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9FDF7" w14:textId="77777777" w:rsidR="00933C06" w:rsidRPr="0059402E" w:rsidRDefault="00933C06" w:rsidP="00DD470C">
      <w:pPr>
        <w:shd w:val="clear" w:color="auto" w:fill="FFFFFF"/>
        <w:spacing w:after="0" w:line="240" w:lineRule="auto"/>
        <w:jc w:val="right"/>
        <w:rPr>
          <w:rFonts w:ascii="Times New Roman" w:eastAsia="Times New Roman" w:hAnsi="Times New Roman" w:cs="Times New Roman"/>
          <w:noProof/>
          <w:color w:val="1D1D1B"/>
          <w:sz w:val="30"/>
          <w:szCs w:val="30"/>
          <w:lang w:eastAsia="uk-UA"/>
        </w:rPr>
      </w:pPr>
      <w:r w:rsidRPr="0059402E">
        <w:rPr>
          <w:rFonts w:ascii="Times New Roman" w:eastAsia="Times New Roman" w:hAnsi="Times New Roman" w:cs="Times New Roman"/>
          <w:noProof/>
          <w:color w:val="1D1D1B"/>
          <w:sz w:val="30"/>
          <w:szCs w:val="30"/>
          <w:lang w:eastAsia="uk-UA"/>
        </w:rPr>
        <w:t>П</w:t>
      </w:r>
      <w:r w:rsidR="00DD470C" w:rsidRPr="0059402E">
        <w:rPr>
          <w:rFonts w:ascii="Times New Roman" w:eastAsia="Times New Roman" w:hAnsi="Times New Roman" w:cs="Times New Roman"/>
          <w:noProof/>
          <w:color w:val="1D1D1B"/>
          <w:sz w:val="30"/>
          <w:szCs w:val="30"/>
          <w:lang w:eastAsia="uk-UA"/>
        </w:rPr>
        <w:t>роєкт</w:t>
      </w:r>
    </w:p>
    <w:p w14:paraId="5080E7FD" w14:textId="77777777" w:rsidR="007B3A7E" w:rsidRPr="007B3A7E" w:rsidRDefault="007B3A7E" w:rsidP="00DD470C">
      <w:pPr>
        <w:shd w:val="clear" w:color="auto" w:fill="FFFFFF"/>
        <w:spacing w:after="0" w:line="240" w:lineRule="auto"/>
        <w:jc w:val="center"/>
        <w:rPr>
          <w:rFonts w:ascii="ProbaPro" w:eastAsia="Times New Roman" w:hAnsi="ProbaPro" w:cs="Times New Roman"/>
          <w:color w:val="1D1D1B"/>
          <w:sz w:val="30"/>
          <w:szCs w:val="30"/>
          <w:lang w:eastAsia="uk-UA"/>
        </w:rPr>
      </w:pPr>
      <w:r w:rsidRPr="007B3A7E">
        <w:rPr>
          <w:rFonts w:ascii="Times New Roman" w:eastAsia="Times New Roman" w:hAnsi="Times New Roman" w:cs="Times New Roman"/>
          <w:b/>
          <w:bCs/>
          <w:caps/>
          <w:color w:val="1D1D1B"/>
          <w:sz w:val="36"/>
          <w:szCs w:val="36"/>
          <w:lang w:eastAsia="uk-UA"/>
        </w:rPr>
        <w:t>Долинська міська рада</w:t>
      </w:r>
      <w:r w:rsidRPr="007B3A7E">
        <w:rPr>
          <w:rFonts w:ascii="ProbaPro" w:eastAsia="Times New Roman" w:hAnsi="ProbaPro" w:cs="Times New Roman"/>
          <w:color w:val="1D1D1B"/>
          <w:sz w:val="30"/>
          <w:szCs w:val="30"/>
          <w:lang w:eastAsia="uk-UA"/>
        </w:rPr>
        <w:br/>
      </w:r>
      <w:r w:rsidRPr="007B3A7E">
        <w:rPr>
          <w:rFonts w:ascii="Times New Roman" w:eastAsia="Times New Roman" w:hAnsi="Times New Roman" w:cs="Times New Roman"/>
          <w:caps/>
          <w:color w:val="1D1D1B"/>
          <w:sz w:val="28"/>
          <w:szCs w:val="28"/>
          <w:lang w:eastAsia="uk-UA"/>
        </w:rPr>
        <w:t>Калуського району Івано-Франківської області</w:t>
      </w:r>
      <w:r w:rsidRPr="007B3A7E">
        <w:rPr>
          <w:rFonts w:ascii="ProbaPro" w:eastAsia="Times New Roman" w:hAnsi="ProbaPro" w:cs="Times New Roman"/>
          <w:color w:val="1D1D1B"/>
          <w:sz w:val="30"/>
          <w:szCs w:val="30"/>
          <w:lang w:eastAsia="uk-UA"/>
        </w:rPr>
        <w:br/>
      </w:r>
      <w:r w:rsidRPr="007B3A7E">
        <w:rPr>
          <w:rFonts w:ascii="Times New Roman" w:eastAsia="Times New Roman" w:hAnsi="Times New Roman" w:cs="Times New Roman"/>
          <w:color w:val="1D1D1B"/>
          <w:sz w:val="28"/>
          <w:szCs w:val="28"/>
          <w:lang w:eastAsia="uk-UA"/>
        </w:rPr>
        <w:t>восьме скликання</w:t>
      </w:r>
      <w:r w:rsidRPr="007B3A7E">
        <w:rPr>
          <w:rFonts w:ascii="ProbaPro" w:eastAsia="Times New Roman" w:hAnsi="ProbaPro" w:cs="Times New Roman"/>
          <w:color w:val="1D1D1B"/>
          <w:sz w:val="30"/>
          <w:szCs w:val="30"/>
          <w:lang w:eastAsia="uk-UA"/>
        </w:rPr>
        <w:br/>
      </w:r>
      <w:r w:rsidRPr="007B3A7E">
        <w:rPr>
          <w:rFonts w:ascii="Times New Roman" w:eastAsia="Times New Roman" w:hAnsi="Times New Roman" w:cs="Times New Roman"/>
          <w:color w:val="1D1D1B"/>
          <w:sz w:val="28"/>
          <w:szCs w:val="28"/>
          <w:lang w:eastAsia="uk-UA"/>
        </w:rPr>
        <w:t>(</w:t>
      </w:r>
      <w:r w:rsidR="00DD470C">
        <w:rPr>
          <w:rFonts w:ascii="Times New Roman" w:eastAsia="Times New Roman" w:hAnsi="Times New Roman" w:cs="Times New Roman"/>
          <w:color w:val="1D1D1B"/>
          <w:sz w:val="28"/>
          <w:szCs w:val="28"/>
          <w:lang w:eastAsia="uk-UA"/>
        </w:rPr>
        <w:t>п’ятдесят друга</w:t>
      </w:r>
      <w:r w:rsidR="00933C06">
        <w:rPr>
          <w:rFonts w:ascii="Times New Roman" w:eastAsia="Times New Roman" w:hAnsi="Times New Roman" w:cs="Times New Roman"/>
          <w:color w:val="1D1D1B"/>
          <w:sz w:val="28"/>
          <w:szCs w:val="28"/>
          <w:lang w:eastAsia="uk-UA"/>
        </w:rPr>
        <w:t xml:space="preserve"> </w:t>
      </w:r>
      <w:r w:rsidRPr="007B3A7E">
        <w:rPr>
          <w:rFonts w:ascii="Times New Roman" w:eastAsia="Times New Roman" w:hAnsi="Times New Roman" w:cs="Times New Roman"/>
          <w:color w:val="1D1D1B"/>
          <w:sz w:val="28"/>
          <w:szCs w:val="28"/>
          <w:lang w:eastAsia="uk-UA"/>
        </w:rPr>
        <w:t>сесія)</w:t>
      </w:r>
    </w:p>
    <w:p w14:paraId="7C50A71A" w14:textId="77777777" w:rsidR="00DD470C" w:rsidRDefault="00DD470C" w:rsidP="00DD470C">
      <w:pPr>
        <w:shd w:val="clear" w:color="auto" w:fill="FFFFFF"/>
        <w:spacing w:after="0" w:line="240" w:lineRule="auto"/>
        <w:jc w:val="center"/>
        <w:rPr>
          <w:rFonts w:ascii="Times New Roman" w:eastAsia="Times New Roman" w:hAnsi="Times New Roman" w:cs="Times New Roman"/>
          <w:b/>
          <w:bCs/>
          <w:color w:val="1D1D1B"/>
          <w:spacing w:val="20"/>
          <w:sz w:val="32"/>
          <w:szCs w:val="32"/>
          <w:lang w:eastAsia="uk-UA"/>
        </w:rPr>
      </w:pPr>
    </w:p>
    <w:p w14:paraId="3D279A9D" w14:textId="77777777" w:rsidR="007B3A7E" w:rsidRPr="007B3A7E" w:rsidRDefault="007B3A7E" w:rsidP="00DD470C">
      <w:pPr>
        <w:shd w:val="clear" w:color="auto" w:fill="FFFFFF"/>
        <w:spacing w:after="0" w:line="240" w:lineRule="auto"/>
        <w:jc w:val="center"/>
        <w:rPr>
          <w:rFonts w:ascii="ProbaPro" w:eastAsia="Times New Roman" w:hAnsi="ProbaPro" w:cs="Times New Roman"/>
          <w:color w:val="1D1D1B"/>
          <w:sz w:val="30"/>
          <w:szCs w:val="30"/>
          <w:lang w:eastAsia="uk-UA"/>
        </w:rPr>
      </w:pPr>
      <w:r w:rsidRPr="007B3A7E">
        <w:rPr>
          <w:rFonts w:ascii="Times New Roman" w:eastAsia="Times New Roman" w:hAnsi="Times New Roman" w:cs="Times New Roman"/>
          <w:b/>
          <w:bCs/>
          <w:color w:val="1D1D1B"/>
          <w:spacing w:val="20"/>
          <w:sz w:val="32"/>
          <w:szCs w:val="32"/>
          <w:lang w:eastAsia="uk-UA"/>
        </w:rPr>
        <w:t>РІШЕННЯ</w:t>
      </w:r>
    </w:p>
    <w:p w14:paraId="336350C7" w14:textId="77777777" w:rsidR="00DD470C" w:rsidRDefault="00DD470C" w:rsidP="00DD470C">
      <w:pPr>
        <w:shd w:val="clear" w:color="auto" w:fill="FFFFFF"/>
        <w:spacing w:after="0" w:line="240" w:lineRule="auto"/>
        <w:jc w:val="both"/>
        <w:rPr>
          <w:rFonts w:ascii="Times New Roman" w:eastAsia="Times New Roman" w:hAnsi="Times New Roman" w:cs="Times New Roman"/>
          <w:color w:val="1D1D1B"/>
          <w:sz w:val="28"/>
          <w:szCs w:val="28"/>
          <w:lang w:eastAsia="uk-UA"/>
        </w:rPr>
      </w:pPr>
    </w:p>
    <w:p w14:paraId="041EB0AC" w14:textId="77777777" w:rsidR="002E7E14" w:rsidRDefault="007B3A7E" w:rsidP="00DD470C">
      <w:pPr>
        <w:shd w:val="clear" w:color="auto" w:fill="FFFFFF"/>
        <w:spacing w:after="0" w:line="240" w:lineRule="auto"/>
        <w:jc w:val="both"/>
        <w:rPr>
          <w:rFonts w:ascii="Times New Roman" w:eastAsia="Times New Roman" w:hAnsi="Times New Roman" w:cs="Times New Roman"/>
          <w:b/>
          <w:bCs/>
          <w:color w:val="1D1D1B"/>
          <w:sz w:val="28"/>
          <w:szCs w:val="28"/>
          <w:lang w:eastAsia="uk-UA"/>
        </w:rPr>
      </w:pPr>
      <w:r w:rsidRPr="007B3A7E">
        <w:rPr>
          <w:rFonts w:ascii="Times New Roman" w:eastAsia="Times New Roman" w:hAnsi="Times New Roman" w:cs="Times New Roman"/>
          <w:color w:val="1D1D1B"/>
          <w:sz w:val="28"/>
          <w:szCs w:val="28"/>
          <w:lang w:eastAsia="uk-UA"/>
        </w:rPr>
        <w:t>Від</w:t>
      </w:r>
      <w:bookmarkStart w:id="0" w:name="_Hlk169525985"/>
      <w:r w:rsidR="006B7728">
        <w:rPr>
          <w:rFonts w:ascii="Times New Roman" w:eastAsia="Times New Roman" w:hAnsi="Times New Roman" w:cs="Times New Roman"/>
          <w:color w:val="1D1D1B"/>
          <w:sz w:val="28"/>
          <w:szCs w:val="28"/>
          <w:lang w:eastAsia="uk-UA"/>
        </w:rPr>
        <w:t xml:space="preserve"> </w:t>
      </w:r>
      <w:r w:rsidR="00933C06">
        <w:rPr>
          <w:rFonts w:ascii="Times New Roman" w:eastAsia="Times New Roman" w:hAnsi="Times New Roman" w:cs="Times New Roman"/>
          <w:color w:val="1D1D1B"/>
          <w:sz w:val="28"/>
          <w:szCs w:val="28"/>
          <w:lang w:eastAsia="uk-UA"/>
        </w:rPr>
        <w:t>___</w:t>
      </w:r>
      <w:r w:rsidRPr="007B3A7E">
        <w:rPr>
          <w:rFonts w:ascii="Times New Roman" w:eastAsia="Times New Roman" w:hAnsi="Times New Roman" w:cs="Times New Roman"/>
          <w:color w:val="1D1D1B"/>
          <w:sz w:val="28"/>
          <w:szCs w:val="28"/>
          <w:lang w:eastAsia="uk-UA"/>
        </w:rPr>
        <w:t>.0</w:t>
      </w:r>
      <w:r w:rsidR="00933C06">
        <w:rPr>
          <w:rFonts w:ascii="Times New Roman" w:eastAsia="Times New Roman" w:hAnsi="Times New Roman" w:cs="Times New Roman"/>
          <w:color w:val="1D1D1B"/>
          <w:sz w:val="28"/>
          <w:szCs w:val="28"/>
          <w:lang w:eastAsia="uk-UA"/>
        </w:rPr>
        <w:t>1</w:t>
      </w:r>
      <w:r w:rsidRPr="007B3A7E">
        <w:rPr>
          <w:rFonts w:ascii="Times New Roman" w:eastAsia="Times New Roman" w:hAnsi="Times New Roman" w:cs="Times New Roman"/>
          <w:color w:val="1D1D1B"/>
          <w:sz w:val="28"/>
          <w:szCs w:val="28"/>
          <w:lang w:eastAsia="uk-UA"/>
        </w:rPr>
        <w:t>.202</w:t>
      </w:r>
      <w:r w:rsidR="00933C06">
        <w:rPr>
          <w:rFonts w:ascii="Times New Roman" w:eastAsia="Times New Roman" w:hAnsi="Times New Roman" w:cs="Times New Roman"/>
          <w:color w:val="1D1D1B"/>
          <w:sz w:val="28"/>
          <w:szCs w:val="28"/>
          <w:lang w:eastAsia="uk-UA"/>
        </w:rPr>
        <w:t>5</w:t>
      </w:r>
      <w:r w:rsidR="006B7728">
        <w:rPr>
          <w:rFonts w:ascii="Times New Roman" w:eastAsia="Times New Roman" w:hAnsi="Times New Roman" w:cs="Times New Roman"/>
          <w:color w:val="1D1D1B"/>
          <w:sz w:val="28"/>
          <w:szCs w:val="28"/>
          <w:lang w:eastAsia="uk-UA"/>
        </w:rPr>
        <w:t xml:space="preserve"> </w:t>
      </w:r>
      <w:r w:rsidRPr="007B3A7E">
        <w:rPr>
          <w:rFonts w:ascii="Times New Roman" w:eastAsia="Times New Roman" w:hAnsi="Times New Roman" w:cs="Times New Roman"/>
          <w:b/>
          <w:bCs/>
          <w:color w:val="1D1D1B"/>
          <w:sz w:val="28"/>
          <w:szCs w:val="28"/>
          <w:lang w:eastAsia="uk-UA"/>
        </w:rPr>
        <w:t>№</w:t>
      </w:r>
      <w:r w:rsidR="002E7E14">
        <w:rPr>
          <w:rFonts w:ascii="Times New Roman" w:eastAsia="Times New Roman" w:hAnsi="Times New Roman" w:cs="Times New Roman"/>
          <w:b/>
          <w:bCs/>
          <w:color w:val="1D1D1B"/>
          <w:sz w:val="28"/>
          <w:szCs w:val="28"/>
          <w:lang w:eastAsia="uk-UA"/>
        </w:rPr>
        <w:t xml:space="preserve">      </w:t>
      </w:r>
      <w:r w:rsidRPr="007B3A7E">
        <w:rPr>
          <w:rFonts w:ascii="Times New Roman" w:eastAsia="Times New Roman" w:hAnsi="Times New Roman" w:cs="Times New Roman"/>
          <w:b/>
          <w:bCs/>
          <w:color w:val="1D1D1B"/>
          <w:sz w:val="28"/>
          <w:szCs w:val="28"/>
          <w:lang w:eastAsia="uk-UA"/>
        </w:rPr>
        <w:t xml:space="preserve"> </w:t>
      </w:r>
      <w:r w:rsidR="00DD470C">
        <w:rPr>
          <w:rFonts w:ascii="Times New Roman" w:eastAsia="Times New Roman" w:hAnsi="Times New Roman" w:cs="Times New Roman"/>
          <w:b/>
          <w:bCs/>
          <w:color w:val="1D1D1B"/>
          <w:sz w:val="28"/>
          <w:szCs w:val="28"/>
          <w:lang w:eastAsia="uk-UA"/>
        </w:rPr>
        <w:t xml:space="preserve">   -52</w:t>
      </w:r>
      <w:r w:rsidRPr="007B3A7E">
        <w:rPr>
          <w:rFonts w:ascii="Times New Roman" w:eastAsia="Times New Roman" w:hAnsi="Times New Roman" w:cs="Times New Roman"/>
          <w:b/>
          <w:bCs/>
          <w:color w:val="1D1D1B"/>
          <w:sz w:val="28"/>
          <w:szCs w:val="28"/>
          <w:lang w:eastAsia="uk-UA"/>
        </w:rPr>
        <w:t>/202</w:t>
      </w:r>
      <w:bookmarkEnd w:id="0"/>
      <w:r w:rsidR="00933C06">
        <w:rPr>
          <w:rFonts w:ascii="Times New Roman" w:eastAsia="Times New Roman" w:hAnsi="Times New Roman" w:cs="Times New Roman"/>
          <w:b/>
          <w:bCs/>
          <w:color w:val="1D1D1B"/>
          <w:sz w:val="28"/>
          <w:szCs w:val="28"/>
          <w:lang w:eastAsia="uk-UA"/>
        </w:rPr>
        <w:t>5</w:t>
      </w:r>
    </w:p>
    <w:p w14:paraId="286C69D0" w14:textId="77777777" w:rsidR="007B3A7E" w:rsidRPr="007B3A7E" w:rsidRDefault="007B3A7E" w:rsidP="00DD470C">
      <w:pPr>
        <w:shd w:val="clear" w:color="auto" w:fill="FFFFFF"/>
        <w:spacing w:after="0" w:line="240" w:lineRule="auto"/>
        <w:jc w:val="both"/>
        <w:rPr>
          <w:rFonts w:ascii="ProbaPro" w:eastAsia="Times New Roman" w:hAnsi="ProbaPro" w:cs="Times New Roman"/>
          <w:color w:val="1D1D1B"/>
          <w:sz w:val="30"/>
          <w:szCs w:val="30"/>
          <w:lang w:eastAsia="uk-UA"/>
        </w:rPr>
      </w:pPr>
      <w:r w:rsidRPr="007B3A7E">
        <w:rPr>
          <w:rFonts w:ascii="Times New Roman" w:eastAsia="Times New Roman" w:hAnsi="Times New Roman" w:cs="Times New Roman"/>
          <w:color w:val="1D1D1B"/>
          <w:sz w:val="28"/>
          <w:szCs w:val="28"/>
          <w:lang w:eastAsia="uk-UA"/>
        </w:rPr>
        <w:t>м. Долина</w:t>
      </w:r>
    </w:p>
    <w:p w14:paraId="6224144C" w14:textId="77777777" w:rsidR="00DD470C" w:rsidRDefault="00DD470C" w:rsidP="00DD470C">
      <w:pPr>
        <w:pStyle w:val="a9"/>
        <w:rPr>
          <w:rFonts w:ascii="Times New Roman" w:hAnsi="Times New Roman" w:cs="Times New Roman"/>
          <w:b/>
          <w:sz w:val="28"/>
          <w:szCs w:val="28"/>
          <w:lang w:eastAsia="uk-UA"/>
        </w:rPr>
      </w:pPr>
    </w:p>
    <w:p w14:paraId="1D2B893E" w14:textId="77777777" w:rsidR="003F1E9C" w:rsidRPr="003F1E9C" w:rsidRDefault="007B3A7E" w:rsidP="00DD470C">
      <w:pPr>
        <w:pStyle w:val="a9"/>
        <w:rPr>
          <w:rFonts w:ascii="Times New Roman" w:hAnsi="Times New Roman" w:cs="Times New Roman"/>
          <w:b/>
          <w:sz w:val="28"/>
          <w:szCs w:val="28"/>
          <w:lang w:eastAsia="uk-UA"/>
        </w:rPr>
      </w:pPr>
      <w:r w:rsidRPr="003F1E9C">
        <w:rPr>
          <w:rFonts w:ascii="Times New Roman" w:hAnsi="Times New Roman" w:cs="Times New Roman"/>
          <w:b/>
          <w:sz w:val="28"/>
          <w:szCs w:val="28"/>
          <w:lang w:eastAsia="uk-UA"/>
        </w:rPr>
        <w:t xml:space="preserve">Про внесення змін до </w:t>
      </w:r>
      <w:r w:rsidR="00DC3016" w:rsidRPr="003F1E9C">
        <w:rPr>
          <w:rFonts w:ascii="Times New Roman" w:hAnsi="Times New Roman" w:cs="Times New Roman"/>
          <w:b/>
          <w:sz w:val="28"/>
          <w:szCs w:val="28"/>
          <w:lang w:eastAsia="uk-UA"/>
        </w:rPr>
        <w:t xml:space="preserve">Положення </w:t>
      </w:r>
    </w:p>
    <w:p w14:paraId="2A3CDD00" w14:textId="77777777" w:rsidR="003F1E9C" w:rsidRPr="003F1E9C" w:rsidRDefault="00DC3016" w:rsidP="00DD470C">
      <w:pPr>
        <w:pStyle w:val="a9"/>
        <w:rPr>
          <w:rFonts w:ascii="Times New Roman" w:hAnsi="Times New Roman" w:cs="Times New Roman"/>
          <w:b/>
          <w:sz w:val="28"/>
          <w:szCs w:val="28"/>
          <w:lang w:eastAsia="uk-UA"/>
        </w:rPr>
      </w:pPr>
      <w:r w:rsidRPr="003F1E9C">
        <w:rPr>
          <w:rFonts w:ascii="Times New Roman" w:hAnsi="Times New Roman" w:cs="Times New Roman"/>
          <w:b/>
          <w:sz w:val="28"/>
          <w:szCs w:val="28"/>
          <w:lang w:eastAsia="uk-UA"/>
        </w:rPr>
        <w:t xml:space="preserve">про надання адресної грошової допомоги </w:t>
      </w:r>
    </w:p>
    <w:p w14:paraId="7BF71BCB" w14:textId="77777777" w:rsidR="007B3A7E" w:rsidRPr="003F1E9C" w:rsidRDefault="00DC3016" w:rsidP="00DD470C">
      <w:pPr>
        <w:pStyle w:val="a9"/>
        <w:rPr>
          <w:rFonts w:ascii="Times New Roman" w:hAnsi="Times New Roman" w:cs="Times New Roman"/>
          <w:b/>
          <w:color w:val="1D1D1B"/>
          <w:sz w:val="28"/>
          <w:szCs w:val="28"/>
          <w:lang w:eastAsia="uk-UA"/>
        </w:rPr>
      </w:pPr>
      <w:r w:rsidRPr="003F1E9C">
        <w:rPr>
          <w:rFonts w:ascii="Times New Roman" w:hAnsi="Times New Roman" w:cs="Times New Roman"/>
          <w:b/>
          <w:sz w:val="28"/>
          <w:szCs w:val="28"/>
          <w:lang w:eastAsia="uk-UA"/>
        </w:rPr>
        <w:t>жителям Долинськ</w:t>
      </w:r>
      <w:r w:rsidR="007B3A7E" w:rsidRPr="003F1E9C">
        <w:rPr>
          <w:rFonts w:ascii="Times New Roman" w:hAnsi="Times New Roman" w:cs="Times New Roman"/>
          <w:b/>
          <w:sz w:val="28"/>
          <w:szCs w:val="28"/>
          <w:lang w:eastAsia="uk-UA"/>
        </w:rPr>
        <w:t>ої міської</w:t>
      </w:r>
      <w:r w:rsidR="003F1E9C" w:rsidRPr="003F1E9C">
        <w:rPr>
          <w:rFonts w:ascii="Times New Roman" w:hAnsi="Times New Roman" w:cs="Times New Roman"/>
          <w:b/>
          <w:sz w:val="28"/>
          <w:szCs w:val="28"/>
          <w:lang w:eastAsia="uk-UA"/>
        </w:rPr>
        <w:t xml:space="preserve"> </w:t>
      </w:r>
      <w:r w:rsidR="007B3A7E" w:rsidRPr="003F1E9C">
        <w:rPr>
          <w:rFonts w:ascii="Times New Roman" w:hAnsi="Times New Roman" w:cs="Times New Roman"/>
          <w:b/>
          <w:sz w:val="28"/>
          <w:szCs w:val="28"/>
          <w:lang w:eastAsia="uk-UA"/>
        </w:rPr>
        <w:t xml:space="preserve">територіальної громади </w:t>
      </w:r>
    </w:p>
    <w:p w14:paraId="51F22FEF" w14:textId="77777777" w:rsidR="003F1E9C" w:rsidRDefault="003F1E9C" w:rsidP="00DD470C">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p>
    <w:p w14:paraId="5325C0F6" w14:textId="77777777" w:rsidR="007B3A7E" w:rsidRDefault="007B3A7E" w:rsidP="00DD470C">
      <w:pPr>
        <w:shd w:val="clear" w:color="auto" w:fill="FFFFFF"/>
        <w:spacing w:after="0" w:line="240" w:lineRule="auto"/>
        <w:ind w:firstLine="708"/>
        <w:jc w:val="both"/>
        <w:rPr>
          <w:rFonts w:ascii="Times New Roman" w:eastAsia="Times New Roman" w:hAnsi="Times New Roman" w:cs="Times New Roman"/>
          <w:color w:val="000000"/>
          <w:sz w:val="28"/>
          <w:szCs w:val="28"/>
          <w:shd w:val="clear" w:color="auto" w:fill="FFFFFF"/>
          <w:lang w:eastAsia="uk-UA"/>
        </w:rPr>
      </w:pPr>
      <w:r w:rsidRPr="007B3A7E">
        <w:rPr>
          <w:rFonts w:ascii="Times New Roman" w:eastAsia="Times New Roman" w:hAnsi="Times New Roman" w:cs="Times New Roman"/>
          <w:color w:val="000000"/>
          <w:sz w:val="28"/>
          <w:szCs w:val="28"/>
          <w:lang w:eastAsia="uk-UA"/>
        </w:rPr>
        <w:t>З метою забезпечення соціального захисту громадян Долинської територіальної громади</w:t>
      </w:r>
      <w:r w:rsidR="006B7728">
        <w:rPr>
          <w:rFonts w:ascii="Times New Roman" w:eastAsia="Times New Roman" w:hAnsi="Times New Roman" w:cs="Times New Roman"/>
          <w:color w:val="000000"/>
          <w:sz w:val="28"/>
          <w:szCs w:val="28"/>
          <w:lang w:eastAsia="uk-UA"/>
        </w:rPr>
        <w:t xml:space="preserve">, керуючись </w:t>
      </w:r>
      <w:hyperlink r:id="rId9" w:anchor="_blank" w:history="1">
        <w:r w:rsidRPr="007B3A7E">
          <w:rPr>
            <w:rFonts w:ascii="Times New Roman" w:eastAsia="Times New Roman" w:hAnsi="Times New Roman" w:cs="Times New Roman"/>
            <w:color w:val="000000"/>
            <w:sz w:val="28"/>
            <w:szCs w:val="28"/>
            <w:lang w:eastAsia="uk-UA"/>
          </w:rPr>
          <w:t>статт</w:t>
        </w:r>
        <w:r w:rsidR="006B7728">
          <w:rPr>
            <w:rFonts w:ascii="Times New Roman" w:eastAsia="Times New Roman" w:hAnsi="Times New Roman" w:cs="Times New Roman"/>
            <w:color w:val="000000"/>
            <w:sz w:val="28"/>
            <w:szCs w:val="28"/>
            <w:lang w:eastAsia="uk-UA"/>
          </w:rPr>
          <w:t>ею</w:t>
        </w:r>
        <w:r w:rsidRPr="007B3A7E">
          <w:rPr>
            <w:rFonts w:ascii="Times New Roman" w:eastAsia="Times New Roman" w:hAnsi="Times New Roman" w:cs="Times New Roman"/>
            <w:color w:val="000000"/>
            <w:sz w:val="28"/>
            <w:szCs w:val="28"/>
            <w:lang w:eastAsia="uk-UA"/>
          </w:rPr>
          <w:t xml:space="preserve"> 26 Закону України “Про місцеве самоврядування в Україні”</w:t>
        </w:r>
      </w:hyperlink>
      <w:r w:rsidRPr="007B3A7E">
        <w:rPr>
          <w:rFonts w:ascii="Times New Roman" w:eastAsia="Times New Roman" w:hAnsi="Times New Roman" w:cs="Times New Roman"/>
          <w:color w:val="000000"/>
          <w:sz w:val="28"/>
          <w:szCs w:val="28"/>
          <w:shd w:val="clear" w:color="auto" w:fill="FFFFFF"/>
          <w:lang w:eastAsia="uk-UA"/>
        </w:rPr>
        <w:t>,</w:t>
      </w:r>
      <w:r w:rsidR="006B7728">
        <w:rPr>
          <w:rFonts w:ascii="Times New Roman" w:eastAsia="Times New Roman" w:hAnsi="Times New Roman" w:cs="Times New Roman"/>
          <w:color w:val="000000"/>
          <w:sz w:val="28"/>
          <w:szCs w:val="28"/>
          <w:shd w:val="clear" w:color="auto" w:fill="FFFFFF"/>
          <w:lang w:eastAsia="uk-UA"/>
        </w:rPr>
        <w:t xml:space="preserve"> </w:t>
      </w:r>
      <w:r w:rsidRPr="007B3A7E">
        <w:rPr>
          <w:rFonts w:ascii="Times New Roman" w:eastAsia="Times New Roman" w:hAnsi="Times New Roman" w:cs="Times New Roman"/>
          <w:color w:val="000000"/>
          <w:sz w:val="28"/>
          <w:szCs w:val="28"/>
          <w:shd w:val="clear" w:color="auto" w:fill="FFFFFF"/>
          <w:lang w:eastAsia="uk-UA"/>
        </w:rPr>
        <w:t>міська рада</w:t>
      </w:r>
    </w:p>
    <w:p w14:paraId="6A686EBD" w14:textId="77777777" w:rsidR="00DD470C" w:rsidRPr="007B3A7E" w:rsidRDefault="00DD470C" w:rsidP="00DD470C">
      <w:pPr>
        <w:shd w:val="clear" w:color="auto" w:fill="FFFFFF"/>
        <w:spacing w:after="0" w:line="240" w:lineRule="auto"/>
        <w:ind w:firstLine="708"/>
        <w:jc w:val="both"/>
        <w:rPr>
          <w:rFonts w:ascii="ProbaPro" w:eastAsia="Times New Roman" w:hAnsi="ProbaPro" w:cs="Times New Roman"/>
          <w:color w:val="1D1D1B"/>
          <w:sz w:val="30"/>
          <w:szCs w:val="30"/>
          <w:lang w:eastAsia="uk-UA"/>
        </w:rPr>
      </w:pPr>
    </w:p>
    <w:p w14:paraId="436D2C8A" w14:textId="77777777" w:rsidR="007B3A7E" w:rsidRPr="007B3A7E" w:rsidRDefault="007B3A7E" w:rsidP="00DD470C">
      <w:pPr>
        <w:shd w:val="clear" w:color="auto" w:fill="FFFFFF"/>
        <w:spacing w:after="0" w:line="240" w:lineRule="auto"/>
        <w:jc w:val="center"/>
        <w:rPr>
          <w:rFonts w:ascii="ProbaPro" w:eastAsia="Times New Roman" w:hAnsi="ProbaPro" w:cs="Times New Roman"/>
          <w:color w:val="1D1D1B"/>
          <w:sz w:val="30"/>
          <w:szCs w:val="30"/>
          <w:lang w:eastAsia="uk-UA"/>
        </w:rPr>
      </w:pPr>
      <w:r w:rsidRPr="007B3A7E">
        <w:rPr>
          <w:rFonts w:ascii="Times New Roman" w:eastAsia="Times New Roman" w:hAnsi="Times New Roman" w:cs="Times New Roman"/>
          <w:b/>
          <w:bCs/>
          <w:color w:val="000000"/>
          <w:sz w:val="28"/>
          <w:szCs w:val="28"/>
          <w:lang w:eastAsia="uk-UA"/>
        </w:rPr>
        <w:t>В И Р І Ш И Л А:</w:t>
      </w:r>
    </w:p>
    <w:p w14:paraId="4E5288D7" w14:textId="77777777" w:rsidR="00DD470C" w:rsidRDefault="00DD470C" w:rsidP="00DD470C">
      <w:pPr>
        <w:pStyle w:val="a9"/>
        <w:ind w:firstLine="708"/>
        <w:jc w:val="both"/>
        <w:rPr>
          <w:rFonts w:ascii="Times New Roman" w:eastAsia="Times New Roman" w:hAnsi="Times New Roman" w:cs="Times New Roman"/>
          <w:color w:val="000000"/>
          <w:sz w:val="28"/>
          <w:szCs w:val="28"/>
          <w:lang w:eastAsia="uk-UA"/>
        </w:rPr>
      </w:pPr>
    </w:p>
    <w:p w14:paraId="4F5890B9" w14:textId="0CB2792F" w:rsidR="007B3A7E" w:rsidRPr="003F1E9C" w:rsidRDefault="007B3A7E" w:rsidP="00DD470C">
      <w:pPr>
        <w:pStyle w:val="a9"/>
        <w:ind w:firstLine="708"/>
        <w:jc w:val="both"/>
        <w:rPr>
          <w:rFonts w:ascii="Times New Roman" w:hAnsi="Times New Roman" w:cs="Times New Roman"/>
          <w:sz w:val="28"/>
          <w:szCs w:val="28"/>
          <w:lang w:eastAsia="uk-UA"/>
        </w:rPr>
      </w:pPr>
      <w:r w:rsidRPr="003F1E9C">
        <w:rPr>
          <w:rFonts w:ascii="Times New Roman" w:eastAsia="Times New Roman" w:hAnsi="Times New Roman" w:cs="Times New Roman"/>
          <w:color w:val="000000"/>
          <w:sz w:val="28"/>
          <w:szCs w:val="28"/>
          <w:lang w:eastAsia="uk-UA"/>
        </w:rPr>
        <w:t xml:space="preserve">1. Внести зміни до </w:t>
      </w:r>
      <w:r w:rsidR="003F1E9C" w:rsidRPr="003F1E9C">
        <w:rPr>
          <w:rFonts w:ascii="Times New Roman" w:hAnsi="Times New Roman" w:cs="Times New Roman"/>
          <w:sz w:val="28"/>
          <w:szCs w:val="28"/>
          <w:lang w:eastAsia="uk-UA"/>
        </w:rPr>
        <w:t>Положення про надання адресної грошової допомоги жителям Долинської</w:t>
      </w:r>
      <w:r w:rsidR="00DD470C">
        <w:rPr>
          <w:rFonts w:ascii="Times New Roman" w:hAnsi="Times New Roman" w:cs="Times New Roman"/>
          <w:sz w:val="28"/>
          <w:szCs w:val="28"/>
          <w:lang w:eastAsia="uk-UA"/>
        </w:rPr>
        <w:t xml:space="preserve"> міської територіальної громади</w:t>
      </w:r>
      <w:r w:rsidRPr="003F1E9C">
        <w:rPr>
          <w:rFonts w:ascii="Times New Roman" w:eastAsia="Times New Roman" w:hAnsi="Times New Roman" w:cs="Times New Roman"/>
          <w:color w:val="000000"/>
          <w:sz w:val="28"/>
          <w:szCs w:val="28"/>
          <w:lang w:eastAsia="uk-UA"/>
        </w:rPr>
        <w:t>, затверджено</w:t>
      </w:r>
      <w:r w:rsidR="003F1E9C" w:rsidRPr="003F1E9C">
        <w:rPr>
          <w:rFonts w:ascii="Times New Roman" w:eastAsia="Times New Roman" w:hAnsi="Times New Roman" w:cs="Times New Roman"/>
          <w:color w:val="000000"/>
          <w:sz w:val="28"/>
          <w:szCs w:val="28"/>
          <w:lang w:eastAsia="uk-UA"/>
        </w:rPr>
        <w:t>го</w:t>
      </w:r>
      <w:r w:rsidRPr="003F1E9C">
        <w:rPr>
          <w:rFonts w:ascii="Times New Roman" w:eastAsia="Times New Roman" w:hAnsi="Times New Roman" w:cs="Times New Roman"/>
          <w:color w:val="000000"/>
          <w:sz w:val="28"/>
          <w:szCs w:val="28"/>
          <w:lang w:eastAsia="uk-UA"/>
        </w:rPr>
        <w:t xml:space="preserve"> рішенням міської ради від 0</w:t>
      </w:r>
      <w:r w:rsidR="003F1E9C" w:rsidRPr="003F1E9C">
        <w:rPr>
          <w:rFonts w:ascii="Times New Roman" w:eastAsia="Times New Roman" w:hAnsi="Times New Roman" w:cs="Times New Roman"/>
          <w:color w:val="000000"/>
          <w:sz w:val="28"/>
          <w:szCs w:val="28"/>
          <w:lang w:eastAsia="uk-UA"/>
        </w:rPr>
        <w:t>2</w:t>
      </w:r>
      <w:r w:rsidRPr="003F1E9C">
        <w:rPr>
          <w:rFonts w:ascii="Times New Roman" w:eastAsia="Times New Roman" w:hAnsi="Times New Roman" w:cs="Times New Roman"/>
          <w:color w:val="000000"/>
          <w:sz w:val="28"/>
          <w:szCs w:val="28"/>
          <w:lang w:eastAsia="uk-UA"/>
        </w:rPr>
        <w:t>.0</w:t>
      </w:r>
      <w:r w:rsidR="003F1E9C" w:rsidRPr="003F1E9C">
        <w:rPr>
          <w:rFonts w:ascii="Times New Roman" w:eastAsia="Times New Roman" w:hAnsi="Times New Roman" w:cs="Times New Roman"/>
          <w:color w:val="000000"/>
          <w:sz w:val="28"/>
          <w:szCs w:val="28"/>
          <w:lang w:eastAsia="uk-UA"/>
        </w:rPr>
        <w:t>2</w:t>
      </w:r>
      <w:r w:rsidRPr="003F1E9C">
        <w:rPr>
          <w:rFonts w:ascii="Times New Roman" w:eastAsia="Times New Roman" w:hAnsi="Times New Roman" w:cs="Times New Roman"/>
          <w:color w:val="000000"/>
          <w:sz w:val="28"/>
          <w:szCs w:val="28"/>
          <w:lang w:eastAsia="uk-UA"/>
        </w:rPr>
        <w:t>.2023 №</w:t>
      </w:r>
      <w:r w:rsidR="003F1E9C" w:rsidRPr="003F1E9C">
        <w:rPr>
          <w:rFonts w:ascii="Times New Roman" w:eastAsia="Times New Roman" w:hAnsi="Times New Roman" w:cs="Times New Roman"/>
          <w:color w:val="000000"/>
          <w:sz w:val="28"/>
          <w:szCs w:val="28"/>
          <w:lang w:eastAsia="uk-UA"/>
        </w:rPr>
        <w:t>1964-28</w:t>
      </w:r>
      <w:r w:rsidRPr="003F1E9C">
        <w:rPr>
          <w:rFonts w:ascii="Times New Roman" w:eastAsia="Times New Roman" w:hAnsi="Times New Roman" w:cs="Times New Roman"/>
          <w:color w:val="000000"/>
          <w:sz w:val="28"/>
          <w:szCs w:val="28"/>
          <w:lang w:eastAsia="uk-UA"/>
        </w:rPr>
        <w:t>/2023</w:t>
      </w:r>
      <w:r w:rsidR="00CD7C75">
        <w:rPr>
          <w:rFonts w:ascii="Times New Roman" w:eastAsia="Times New Roman" w:hAnsi="Times New Roman" w:cs="Times New Roman"/>
          <w:color w:val="000000"/>
          <w:sz w:val="28"/>
          <w:szCs w:val="28"/>
          <w:lang w:eastAsia="uk-UA"/>
        </w:rPr>
        <w:t xml:space="preserve"> зі змінами</w:t>
      </w:r>
      <w:r w:rsidR="00B331F7" w:rsidRPr="003F1E9C">
        <w:rPr>
          <w:rFonts w:ascii="Times New Roman" w:eastAsia="Times New Roman" w:hAnsi="Times New Roman" w:cs="Times New Roman"/>
          <w:color w:val="000000"/>
          <w:sz w:val="28"/>
          <w:szCs w:val="28"/>
          <w:lang w:eastAsia="uk-UA"/>
        </w:rPr>
        <w:t>, а саме</w:t>
      </w:r>
      <w:r w:rsidRPr="003F1E9C">
        <w:rPr>
          <w:rFonts w:ascii="Times New Roman" w:eastAsia="Times New Roman" w:hAnsi="Times New Roman" w:cs="Times New Roman"/>
          <w:color w:val="000000"/>
          <w:sz w:val="28"/>
          <w:szCs w:val="28"/>
          <w:lang w:eastAsia="uk-UA"/>
        </w:rPr>
        <w:t>:</w:t>
      </w:r>
    </w:p>
    <w:p w14:paraId="13B4E346" w14:textId="77777777" w:rsidR="00922467" w:rsidRPr="00922467" w:rsidRDefault="00922467" w:rsidP="00EB2A6A">
      <w:pPr>
        <w:pStyle w:val="a9"/>
        <w:numPr>
          <w:ilvl w:val="1"/>
          <w:numId w:val="1"/>
        </w:numPr>
        <w:ind w:hanging="11"/>
        <w:jc w:val="both"/>
        <w:rPr>
          <w:rFonts w:ascii="Times New Roman" w:hAnsi="Times New Roman" w:cs="Times New Roman"/>
          <w:bCs/>
          <w:sz w:val="28"/>
          <w:szCs w:val="28"/>
        </w:rPr>
      </w:pPr>
      <w:r w:rsidRPr="00922467">
        <w:rPr>
          <w:rFonts w:ascii="Times New Roman" w:hAnsi="Times New Roman" w:cs="Times New Roman"/>
          <w:sz w:val="28"/>
          <w:szCs w:val="28"/>
          <w:shd w:val="clear" w:color="auto" w:fill="FFFFFF"/>
          <w:lang w:eastAsia="uk-UA"/>
        </w:rPr>
        <w:t>У п</w:t>
      </w:r>
      <w:r w:rsidR="00D60851">
        <w:rPr>
          <w:rFonts w:ascii="Times New Roman" w:hAnsi="Times New Roman" w:cs="Times New Roman"/>
          <w:sz w:val="28"/>
          <w:szCs w:val="28"/>
          <w:shd w:val="clear" w:color="auto" w:fill="FFFFFF"/>
          <w:lang w:eastAsia="uk-UA"/>
        </w:rPr>
        <w:t>ідпункті 6.1 п</w:t>
      </w:r>
      <w:r w:rsidRPr="00922467">
        <w:rPr>
          <w:rFonts w:ascii="Times New Roman" w:hAnsi="Times New Roman" w:cs="Times New Roman"/>
          <w:sz w:val="28"/>
          <w:szCs w:val="28"/>
          <w:shd w:val="clear" w:color="auto" w:fill="FFFFFF"/>
          <w:lang w:eastAsia="uk-UA"/>
        </w:rPr>
        <w:t>ункт</w:t>
      </w:r>
      <w:r w:rsidR="00D60851">
        <w:rPr>
          <w:rFonts w:ascii="Times New Roman" w:hAnsi="Times New Roman" w:cs="Times New Roman"/>
          <w:sz w:val="28"/>
          <w:szCs w:val="28"/>
          <w:shd w:val="clear" w:color="auto" w:fill="FFFFFF"/>
          <w:lang w:eastAsia="uk-UA"/>
        </w:rPr>
        <w:t>у 6</w:t>
      </w:r>
      <w:r w:rsidRPr="00922467">
        <w:rPr>
          <w:rFonts w:ascii="Times New Roman" w:hAnsi="Times New Roman" w:cs="Times New Roman"/>
          <w:sz w:val="28"/>
          <w:szCs w:val="28"/>
          <w:shd w:val="clear" w:color="auto" w:fill="FFFFFF"/>
          <w:lang w:eastAsia="uk-UA"/>
        </w:rPr>
        <w:t xml:space="preserve"> </w:t>
      </w:r>
      <w:r>
        <w:rPr>
          <w:rFonts w:ascii="Times New Roman" w:hAnsi="Times New Roman" w:cs="Times New Roman"/>
          <w:sz w:val="28"/>
          <w:szCs w:val="28"/>
          <w:lang w:eastAsia="uk-UA"/>
        </w:rPr>
        <w:t>цифру «</w:t>
      </w:r>
      <w:r w:rsidR="00D60851">
        <w:rPr>
          <w:rFonts w:ascii="Times New Roman" w:hAnsi="Times New Roman" w:cs="Times New Roman"/>
          <w:sz w:val="28"/>
          <w:szCs w:val="28"/>
          <w:lang w:eastAsia="uk-UA"/>
        </w:rPr>
        <w:t>30</w:t>
      </w:r>
      <w:r>
        <w:rPr>
          <w:rFonts w:ascii="Times New Roman" w:hAnsi="Times New Roman" w:cs="Times New Roman"/>
          <w:sz w:val="28"/>
          <w:szCs w:val="28"/>
          <w:lang w:eastAsia="uk-UA"/>
        </w:rPr>
        <w:t>00</w:t>
      </w:r>
      <w:r w:rsidR="00D60851">
        <w:rPr>
          <w:rFonts w:ascii="Times New Roman" w:hAnsi="Times New Roman" w:cs="Times New Roman"/>
          <w:sz w:val="28"/>
          <w:szCs w:val="28"/>
          <w:lang w:eastAsia="uk-UA"/>
        </w:rPr>
        <w:t>,0</w:t>
      </w:r>
      <w:r>
        <w:rPr>
          <w:rFonts w:ascii="Times New Roman" w:hAnsi="Times New Roman" w:cs="Times New Roman"/>
          <w:sz w:val="28"/>
          <w:szCs w:val="28"/>
          <w:lang w:eastAsia="uk-UA"/>
        </w:rPr>
        <w:t xml:space="preserve">» замінити на </w:t>
      </w:r>
      <w:r w:rsidR="00FF357C">
        <w:rPr>
          <w:rFonts w:ascii="Times New Roman" w:hAnsi="Times New Roman" w:cs="Times New Roman"/>
          <w:sz w:val="28"/>
          <w:szCs w:val="28"/>
          <w:lang w:eastAsia="uk-UA"/>
        </w:rPr>
        <w:t xml:space="preserve">цифру </w:t>
      </w:r>
      <w:r>
        <w:rPr>
          <w:rFonts w:ascii="Times New Roman" w:hAnsi="Times New Roman" w:cs="Times New Roman"/>
          <w:sz w:val="28"/>
          <w:szCs w:val="28"/>
          <w:lang w:eastAsia="uk-UA"/>
        </w:rPr>
        <w:t>«</w:t>
      </w:r>
      <w:r w:rsidR="00D60851">
        <w:rPr>
          <w:rFonts w:ascii="Times New Roman" w:hAnsi="Times New Roman" w:cs="Times New Roman"/>
          <w:sz w:val="28"/>
          <w:szCs w:val="28"/>
          <w:lang w:eastAsia="uk-UA"/>
        </w:rPr>
        <w:t>5</w:t>
      </w:r>
      <w:r>
        <w:rPr>
          <w:rFonts w:ascii="Times New Roman" w:hAnsi="Times New Roman" w:cs="Times New Roman"/>
          <w:sz w:val="28"/>
          <w:szCs w:val="28"/>
          <w:lang w:eastAsia="uk-UA"/>
        </w:rPr>
        <w:t>000</w:t>
      </w:r>
      <w:r w:rsidR="00D60851">
        <w:rPr>
          <w:rFonts w:ascii="Times New Roman" w:hAnsi="Times New Roman" w:cs="Times New Roman"/>
          <w:sz w:val="28"/>
          <w:szCs w:val="28"/>
          <w:lang w:eastAsia="uk-UA"/>
        </w:rPr>
        <w:t>,0</w:t>
      </w:r>
      <w:r>
        <w:rPr>
          <w:rFonts w:ascii="Times New Roman" w:hAnsi="Times New Roman" w:cs="Times New Roman"/>
          <w:sz w:val="28"/>
          <w:szCs w:val="28"/>
          <w:lang w:eastAsia="uk-UA"/>
        </w:rPr>
        <w:t>».</w:t>
      </w:r>
    </w:p>
    <w:p w14:paraId="1D7FB4A5" w14:textId="77777777" w:rsidR="00922467" w:rsidRPr="00922467" w:rsidRDefault="00922467" w:rsidP="00DD470C">
      <w:pPr>
        <w:pStyle w:val="a9"/>
        <w:ind w:left="720" w:hanging="11"/>
        <w:rPr>
          <w:rFonts w:ascii="Times New Roman" w:hAnsi="Times New Roman" w:cs="Times New Roman"/>
          <w:bCs/>
          <w:sz w:val="16"/>
          <w:szCs w:val="16"/>
        </w:rPr>
      </w:pPr>
    </w:p>
    <w:p w14:paraId="4741EAF8" w14:textId="772A1B67" w:rsidR="00D60851" w:rsidRPr="00525734" w:rsidRDefault="00525734" w:rsidP="00525734">
      <w:pPr>
        <w:pStyle w:val="a9"/>
        <w:ind w:firstLine="708"/>
        <w:rPr>
          <w:rFonts w:ascii="Times New Roman" w:hAnsi="Times New Roman" w:cs="Times New Roman"/>
          <w:bCs/>
          <w:sz w:val="28"/>
          <w:szCs w:val="28"/>
        </w:rPr>
      </w:pPr>
      <w:r>
        <w:rPr>
          <w:rFonts w:ascii="Times New Roman" w:hAnsi="Times New Roman" w:cs="Times New Roman"/>
          <w:sz w:val="28"/>
          <w:szCs w:val="28"/>
          <w:shd w:val="clear" w:color="auto" w:fill="FFFFFF"/>
          <w:lang w:eastAsia="uk-UA"/>
        </w:rPr>
        <w:t>1.2.</w:t>
      </w:r>
      <w:r w:rsidR="00BD5152">
        <w:rPr>
          <w:rFonts w:ascii="Times New Roman" w:hAnsi="Times New Roman" w:cs="Times New Roman"/>
          <w:sz w:val="28"/>
          <w:szCs w:val="28"/>
          <w:shd w:val="clear" w:color="auto" w:fill="FFFFFF"/>
          <w:lang w:eastAsia="uk-UA"/>
        </w:rPr>
        <w:t xml:space="preserve"> </w:t>
      </w:r>
      <w:r w:rsidR="00D60851" w:rsidRPr="00525734">
        <w:rPr>
          <w:rFonts w:ascii="Times New Roman" w:hAnsi="Times New Roman" w:cs="Times New Roman"/>
          <w:sz w:val="28"/>
          <w:szCs w:val="28"/>
          <w:shd w:val="clear" w:color="auto" w:fill="FFFFFF"/>
          <w:lang w:eastAsia="uk-UA"/>
        </w:rPr>
        <w:t xml:space="preserve">У підпункті 6.8 пункту 6 </w:t>
      </w:r>
      <w:r w:rsidR="00D60851" w:rsidRPr="00525734">
        <w:rPr>
          <w:rFonts w:ascii="Times New Roman" w:hAnsi="Times New Roman" w:cs="Times New Roman"/>
          <w:sz w:val="28"/>
          <w:szCs w:val="28"/>
          <w:lang w:eastAsia="uk-UA"/>
        </w:rPr>
        <w:t xml:space="preserve">цифру «1000,0» замінити на </w:t>
      </w:r>
      <w:r w:rsidR="00FF357C" w:rsidRPr="00525734">
        <w:rPr>
          <w:rFonts w:ascii="Times New Roman" w:hAnsi="Times New Roman" w:cs="Times New Roman"/>
          <w:sz w:val="28"/>
          <w:szCs w:val="28"/>
          <w:lang w:eastAsia="uk-UA"/>
        </w:rPr>
        <w:t xml:space="preserve">цифру </w:t>
      </w:r>
      <w:r w:rsidR="00D60851" w:rsidRPr="00525734">
        <w:rPr>
          <w:rFonts w:ascii="Times New Roman" w:hAnsi="Times New Roman" w:cs="Times New Roman"/>
          <w:sz w:val="28"/>
          <w:szCs w:val="28"/>
          <w:lang w:eastAsia="uk-UA"/>
        </w:rPr>
        <w:t>«2000,0».</w:t>
      </w:r>
    </w:p>
    <w:p w14:paraId="0D9D4103" w14:textId="77777777" w:rsidR="00525734" w:rsidRPr="00525734" w:rsidRDefault="00525734" w:rsidP="00525734">
      <w:pPr>
        <w:pStyle w:val="a9"/>
        <w:rPr>
          <w:rFonts w:ascii="Times New Roman" w:hAnsi="Times New Roman" w:cs="Times New Roman"/>
          <w:bCs/>
          <w:sz w:val="16"/>
          <w:szCs w:val="16"/>
        </w:rPr>
      </w:pPr>
    </w:p>
    <w:p w14:paraId="66E58146" w14:textId="0D79ACA7" w:rsidR="00525734" w:rsidRPr="00BD5152" w:rsidRDefault="00525734" w:rsidP="00525734">
      <w:pPr>
        <w:pStyle w:val="a9"/>
        <w:ind w:firstLine="708"/>
        <w:rPr>
          <w:rFonts w:ascii="Times New Roman" w:hAnsi="Times New Roman" w:cs="Times New Roman"/>
          <w:bCs/>
          <w:sz w:val="28"/>
          <w:szCs w:val="28"/>
        </w:rPr>
      </w:pPr>
      <w:r w:rsidRPr="00BD5152">
        <w:rPr>
          <w:rFonts w:ascii="Times New Roman" w:hAnsi="Times New Roman" w:cs="Times New Roman"/>
          <w:bCs/>
          <w:sz w:val="28"/>
          <w:szCs w:val="28"/>
        </w:rPr>
        <w:t>1.3 Дані виплати проводити з 01.01.2025 року.</w:t>
      </w:r>
    </w:p>
    <w:p w14:paraId="73FDB3BE" w14:textId="77777777" w:rsidR="00525734" w:rsidRPr="00834ABC" w:rsidRDefault="00525734" w:rsidP="00525734">
      <w:pPr>
        <w:pStyle w:val="a9"/>
        <w:rPr>
          <w:color w:val="FF0000"/>
        </w:rPr>
      </w:pPr>
    </w:p>
    <w:p w14:paraId="2CAC95DB" w14:textId="77777777" w:rsidR="00525734" w:rsidRPr="00922467" w:rsidRDefault="00525734" w:rsidP="00525734">
      <w:pPr>
        <w:pStyle w:val="a9"/>
        <w:rPr>
          <w:sz w:val="28"/>
          <w:szCs w:val="28"/>
        </w:rPr>
      </w:pPr>
    </w:p>
    <w:p w14:paraId="46DFFB71" w14:textId="77777777" w:rsidR="00346EC4" w:rsidRDefault="00346EC4" w:rsidP="00DD470C">
      <w:pPr>
        <w:spacing w:after="0" w:line="240" w:lineRule="auto"/>
        <w:rPr>
          <w:rFonts w:ascii="Times New Roman" w:hAnsi="Times New Roman" w:cs="Times New Roman"/>
          <w:sz w:val="28"/>
          <w:szCs w:val="28"/>
        </w:rPr>
      </w:pPr>
    </w:p>
    <w:p w14:paraId="19BE059B" w14:textId="77777777" w:rsidR="00346EC4" w:rsidRDefault="00346EC4" w:rsidP="00DD470C">
      <w:pPr>
        <w:spacing w:after="0" w:line="240" w:lineRule="auto"/>
        <w:rPr>
          <w:rFonts w:ascii="Times New Roman" w:hAnsi="Times New Roman" w:cs="Times New Roman"/>
          <w:sz w:val="28"/>
          <w:szCs w:val="28"/>
        </w:rPr>
      </w:pPr>
    </w:p>
    <w:p w14:paraId="29E9BFD6" w14:textId="466E7FA3" w:rsidR="00D441A8" w:rsidRDefault="00E73EDA" w:rsidP="00DD470C">
      <w:pPr>
        <w:spacing w:after="0" w:line="240" w:lineRule="auto"/>
        <w:rPr>
          <w:rFonts w:ascii="Times New Roman" w:hAnsi="Times New Roman" w:cs="Times New Roman"/>
          <w:sz w:val="28"/>
          <w:szCs w:val="28"/>
        </w:rPr>
      </w:pPr>
      <w:r w:rsidRPr="00BF4C7D">
        <w:rPr>
          <w:rFonts w:ascii="Times New Roman" w:hAnsi="Times New Roman" w:cs="Times New Roman"/>
          <w:sz w:val="28"/>
          <w:szCs w:val="28"/>
        </w:rPr>
        <w:t xml:space="preserve">Міський голова </w:t>
      </w:r>
      <w:r w:rsidRPr="00BF4C7D">
        <w:rPr>
          <w:rFonts w:ascii="Times New Roman" w:hAnsi="Times New Roman" w:cs="Times New Roman"/>
          <w:sz w:val="28"/>
          <w:szCs w:val="28"/>
        </w:rPr>
        <w:tab/>
      </w:r>
      <w:r w:rsidRPr="00BF4C7D">
        <w:rPr>
          <w:rFonts w:ascii="Times New Roman" w:hAnsi="Times New Roman" w:cs="Times New Roman"/>
          <w:sz w:val="28"/>
          <w:szCs w:val="28"/>
        </w:rPr>
        <w:tab/>
      </w:r>
      <w:r w:rsidRPr="00BF4C7D">
        <w:rPr>
          <w:rFonts w:ascii="Times New Roman" w:hAnsi="Times New Roman" w:cs="Times New Roman"/>
          <w:sz w:val="28"/>
          <w:szCs w:val="28"/>
        </w:rPr>
        <w:tab/>
      </w:r>
      <w:r w:rsidRPr="00BF4C7D">
        <w:rPr>
          <w:rFonts w:ascii="Times New Roman" w:hAnsi="Times New Roman" w:cs="Times New Roman"/>
          <w:sz w:val="28"/>
          <w:szCs w:val="28"/>
        </w:rPr>
        <w:tab/>
      </w:r>
      <w:r w:rsidRPr="00BF4C7D">
        <w:rPr>
          <w:rFonts w:ascii="Times New Roman" w:hAnsi="Times New Roman" w:cs="Times New Roman"/>
          <w:sz w:val="28"/>
          <w:szCs w:val="28"/>
        </w:rPr>
        <w:tab/>
      </w:r>
      <w:r w:rsidRPr="00BF4C7D">
        <w:rPr>
          <w:rFonts w:ascii="Times New Roman" w:hAnsi="Times New Roman" w:cs="Times New Roman"/>
          <w:sz w:val="28"/>
          <w:szCs w:val="28"/>
        </w:rPr>
        <w:tab/>
      </w:r>
      <w:r w:rsidR="00CD7C75">
        <w:rPr>
          <w:rFonts w:ascii="Times New Roman" w:hAnsi="Times New Roman" w:cs="Times New Roman"/>
          <w:sz w:val="28"/>
          <w:szCs w:val="28"/>
        </w:rPr>
        <w:tab/>
      </w:r>
      <w:r w:rsidRPr="00BF4C7D">
        <w:rPr>
          <w:rFonts w:ascii="Times New Roman" w:hAnsi="Times New Roman" w:cs="Times New Roman"/>
          <w:sz w:val="28"/>
          <w:szCs w:val="28"/>
        </w:rPr>
        <w:tab/>
      </w:r>
      <w:r w:rsidRPr="00BF4C7D">
        <w:rPr>
          <w:rFonts w:ascii="Times New Roman" w:hAnsi="Times New Roman" w:cs="Times New Roman"/>
          <w:sz w:val="28"/>
          <w:szCs w:val="28"/>
        </w:rPr>
        <w:tab/>
        <w:t>Іван ДИРІВ</w:t>
      </w:r>
    </w:p>
    <w:p w14:paraId="18235D05" w14:textId="77777777" w:rsidR="00D441A8" w:rsidRDefault="00D441A8">
      <w:pPr>
        <w:rPr>
          <w:rFonts w:ascii="Times New Roman" w:hAnsi="Times New Roman" w:cs="Times New Roman"/>
          <w:sz w:val="28"/>
          <w:szCs w:val="28"/>
        </w:rPr>
      </w:pPr>
      <w:r>
        <w:rPr>
          <w:rFonts w:ascii="Times New Roman" w:hAnsi="Times New Roman" w:cs="Times New Roman"/>
          <w:sz w:val="28"/>
          <w:szCs w:val="28"/>
        </w:rPr>
        <w:br w:type="page"/>
      </w:r>
    </w:p>
    <w:p w14:paraId="0EC5CD04" w14:textId="77777777" w:rsidR="00D441A8" w:rsidRPr="00A12000" w:rsidRDefault="00D441A8" w:rsidP="00D441A8">
      <w:pPr>
        <w:shd w:val="clear" w:color="auto" w:fill="FFFFFF"/>
        <w:spacing w:after="0" w:line="240" w:lineRule="auto"/>
        <w:jc w:val="right"/>
        <w:rPr>
          <w:rFonts w:ascii="ProbaPro" w:eastAsia="Times New Roman" w:hAnsi="ProbaPro" w:cs="Times New Roman"/>
          <w:noProof/>
          <w:sz w:val="30"/>
          <w:szCs w:val="30"/>
          <w:lang w:eastAsia="uk-UA"/>
        </w:rPr>
      </w:pPr>
      <w:r w:rsidRPr="00A12000">
        <w:rPr>
          <w:rFonts w:ascii="ProbaPro" w:eastAsia="Times New Roman" w:hAnsi="ProbaPro" w:cs="Times New Roman"/>
          <w:noProof/>
          <w:sz w:val="30"/>
          <w:szCs w:val="30"/>
          <w:lang w:eastAsia="uk-UA"/>
        </w:rPr>
        <w:lastRenderedPageBreak/>
        <w:t>Проєкт</w:t>
      </w:r>
    </w:p>
    <w:p w14:paraId="5556DC68" w14:textId="77777777" w:rsidR="00D441A8" w:rsidRPr="00A12000" w:rsidRDefault="00D441A8" w:rsidP="00D441A8">
      <w:pPr>
        <w:shd w:val="clear" w:color="auto" w:fill="FFFFFF"/>
        <w:spacing w:after="0" w:line="240" w:lineRule="auto"/>
        <w:jc w:val="center"/>
        <w:rPr>
          <w:rFonts w:ascii="ProbaPro" w:eastAsia="Times New Roman" w:hAnsi="ProbaPro" w:cs="Times New Roman"/>
          <w:sz w:val="30"/>
          <w:szCs w:val="30"/>
          <w:lang w:eastAsia="uk-UA"/>
        </w:rPr>
      </w:pPr>
      <w:r w:rsidRPr="00A12000">
        <w:rPr>
          <w:rFonts w:ascii="Times New Roman" w:eastAsia="Times New Roman" w:hAnsi="Times New Roman" w:cs="Times New Roman"/>
          <w:b/>
          <w:bCs/>
          <w:caps/>
          <w:sz w:val="36"/>
          <w:szCs w:val="36"/>
          <w:lang w:eastAsia="uk-UA"/>
        </w:rPr>
        <w:t>Долинська міська рада</w:t>
      </w:r>
      <w:r w:rsidRPr="00A12000">
        <w:rPr>
          <w:rFonts w:ascii="ProbaPro" w:eastAsia="Times New Roman" w:hAnsi="ProbaPro" w:cs="Times New Roman"/>
          <w:sz w:val="30"/>
          <w:szCs w:val="30"/>
          <w:lang w:eastAsia="uk-UA"/>
        </w:rPr>
        <w:br/>
      </w:r>
      <w:r w:rsidRPr="00A12000">
        <w:rPr>
          <w:rFonts w:ascii="Times New Roman" w:eastAsia="Times New Roman" w:hAnsi="Times New Roman" w:cs="Times New Roman"/>
          <w:caps/>
          <w:sz w:val="28"/>
          <w:szCs w:val="28"/>
          <w:lang w:eastAsia="uk-UA"/>
        </w:rPr>
        <w:t>Калуського району Івано-Франківської області</w:t>
      </w:r>
      <w:r w:rsidRPr="00A12000">
        <w:rPr>
          <w:rFonts w:ascii="ProbaPro" w:eastAsia="Times New Roman" w:hAnsi="ProbaPro" w:cs="Times New Roman"/>
          <w:sz w:val="30"/>
          <w:szCs w:val="30"/>
          <w:lang w:eastAsia="uk-UA"/>
        </w:rPr>
        <w:br/>
      </w:r>
      <w:r w:rsidRPr="00A12000">
        <w:rPr>
          <w:rFonts w:ascii="Times New Roman" w:eastAsia="Times New Roman" w:hAnsi="Times New Roman" w:cs="Times New Roman"/>
          <w:sz w:val="28"/>
          <w:szCs w:val="28"/>
          <w:lang w:eastAsia="uk-UA"/>
        </w:rPr>
        <w:t>восьме скликання</w:t>
      </w:r>
      <w:r w:rsidRPr="00A12000">
        <w:rPr>
          <w:rFonts w:ascii="ProbaPro" w:eastAsia="Times New Roman" w:hAnsi="ProbaPro" w:cs="Times New Roman"/>
          <w:sz w:val="30"/>
          <w:szCs w:val="30"/>
          <w:lang w:eastAsia="uk-UA"/>
        </w:rPr>
        <w:br/>
      </w:r>
      <w:r w:rsidRPr="00A12000">
        <w:rPr>
          <w:rFonts w:ascii="Times New Roman" w:eastAsia="Times New Roman" w:hAnsi="Times New Roman" w:cs="Times New Roman"/>
          <w:sz w:val="28"/>
          <w:szCs w:val="28"/>
          <w:lang w:eastAsia="uk-UA"/>
        </w:rPr>
        <w:t>(п’ятдесят друга сесія)</w:t>
      </w:r>
    </w:p>
    <w:p w14:paraId="00526657" w14:textId="77777777" w:rsidR="00D441A8" w:rsidRPr="00A12000" w:rsidRDefault="00D441A8" w:rsidP="00D441A8">
      <w:pPr>
        <w:shd w:val="clear" w:color="auto" w:fill="FFFFFF"/>
        <w:spacing w:after="0" w:line="240" w:lineRule="auto"/>
        <w:jc w:val="center"/>
        <w:rPr>
          <w:rFonts w:ascii="Times New Roman" w:eastAsia="Times New Roman" w:hAnsi="Times New Roman" w:cs="Times New Roman"/>
          <w:b/>
          <w:bCs/>
          <w:spacing w:val="20"/>
          <w:sz w:val="32"/>
          <w:szCs w:val="32"/>
          <w:lang w:eastAsia="uk-UA"/>
        </w:rPr>
      </w:pPr>
    </w:p>
    <w:p w14:paraId="742CC1F0" w14:textId="77777777" w:rsidR="00D441A8" w:rsidRPr="00A12000" w:rsidRDefault="00D441A8" w:rsidP="00D441A8">
      <w:pPr>
        <w:shd w:val="clear" w:color="auto" w:fill="FFFFFF"/>
        <w:spacing w:after="0" w:line="240" w:lineRule="auto"/>
        <w:jc w:val="center"/>
        <w:rPr>
          <w:rFonts w:ascii="ProbaPro" w:eastAsia="Times New Roman" w:hAnsi="ProbaPro" w:cs="Times New Roman"/>
          <w:sz w:val="30"/>
          <w:szCs w:val="30"/>
          <w:lang w:eastAsia="uk-UA"/>
        </w:rPr>
      </w:pPr>
      <w:r w:rsidRPr="00A12000">
        <w:rPr>
          <w:rFonts w:ascii="Times New Roman" w:eastAsia="Times New Roman" w:hAnsi="Times New Roman" w:cs="Times New Roman"/>
          <w:b/>
          <w:bCs/>
          <w:spacing w:val="20"/>
          <w:sz w:val="32"/>
          <w:szCs w:val="32"/>
          <w:lang w:eastAsia="uk-UA"/>
        </w:rPr>
        <w:t>РІШЕННЯ</w:t>
      </w:r>
    </w:p>
    <w:p w14:paraId="74190614" w14:textId="77777777" w:rsidR="00D441A8" w:rsidRPr="00A12000" w:rsidRDefault="00D441A8" w:rsidP="00D441A8">
      <w:pPr>
        <w:shd w:val="clear" w:color="auto" w:fill="FFFFFF"/>
        <w:spacing w:after="0" w:line="240" w:lineRule="auto"/>
        <w:jc w:val="both"/>
        <w:rPr>
          <w:rFonts w:ascii="Times New Roman" w:eastAsia="Times New Roman" w:hAnsi="Times New Roman" w:cs="Times New Roman"/>
          <w:sz w:val="28"/>
          <w:szCs w:val="28"/>
          <w:lang w:eastAsia="uk-UA"/>
        </w:rPr>
      </w:pPr>
    </w:p>
    <w:p w14:paraId="7F0B1915" w14:textId="77777777" w:rsidR="00D441A8" w:rsidRPr="00A12000" w:rsidRDefault="00D441A8" w:rsidP="00D441A8">
      <w:pPr>
        <w:shd w:val="clear" w:color="auto" w:fill="FFFFFF"/>
        <w:spacing w:after="0" w:line="240" w:lineRule="auto"/>
        <w:jc w:val="both"/>
        <w:rPr>
          <w:rFonts w:ascii="Times New Roman" w:eastAsia="Times New Roman" w:hAnsi="Times New Roman" w:cs="Times New Roman"/>
          <w:b/>
          <w:bCs/>
          <w:sz w:val="28"/>
          <w:szCs w:val="28"/>
          <w:lang w:eastAsia="uk-UA"/>
        </w:rPr>
      </w:pPr>
      <w:r w:rsidRPr="00A12000">
        <w:rPr>
          <w:rFonts w:ascii="Times New Roman" w:eastAsia="Times New Roman" w:hAnsi="Times New Roman" w:cs="Times New Roman"/>
          <w:sz w:val="28"/>
          <w:szCs w:val="28"/>
          <w:lang w:eastAsia="uk-UA"/>
        </w:rPr>
        <w:t xml:space="preserve">Від ___.01.2025 </w:t>
      </w:r>
      <w:r w:rsidRPr="00A12000">
        <w:rPr>
          <w:rFonts w:ascii="Times New Roman" w:eastAsia="Times New Roman" w:hAnsi="Times New Roman" w:cs="Times New Roman"/>
          <w:b/>
          <w:bCs/>
          <w:sz w:val="28"/>
          <w:szCs w:val="28"/>
          <w:lang w:eastAsia="uk-UA"/>
        </w:rPr>
        <w:t>№          -52/2025</w:t>
      </w:r>
    </w:p>
    <w:p w14:paraId="67CE4984" w14:textId="77777777" w:rsidR="00D441A8" w:rsidRPr="00A12000" w:rsidRDefault="00D441A8" w:rsidP="00D441A8">
      <w:pPr>
        <w:shd w:val="clear" w:color="auto" w:fill="FFFFFF"/>
        <w:spacing w:after="0" w:line="240" w:lineRule="auto"/>
        <w:jc w:val="both"/>
        <w:rPr>
          <w:rFonts w:ascii="ProbaPro" w:eastAsia="Times New Roman" w:hAnsi="ProbaPro" w:cs="Times New Roman"/>
          <w:sz w:val="30"/>
          <w:szCs w:val="30"/>
          <w:lang w:eastAsia="uk-UA"/>
        </w:rPr>
      </w:pPr>
      <w:r w:rsidRPr="00A12000">
        <w:rPr>
          <w:rFonts w:ascii="Times New Roman" w:eastAsia="Times New Roman" w:hAnsi="Times New Roman" w:cs="Times New Roman"/>
          <w:sz w:val="28"/>
          <w:szCs w:val="28"/>
          <w:lang w:eastAsia="uk-UA"/>
        </w:rPr>
        <w:t>м. Долина</w:t>
      </w:r>
    </w:p>
    <w:p w14:paraId="6FE735C6" w14:textId="77777777" w:rsidR="00D441A8" w:rsidRPr="00A12000" w:rsidRDefault="00D441A8" w:rsidP="00D441A8">
      <w:pPr>
        <w:shd w:val="clear" w:color="auto" w:fill="FFFFFF"/>
        <w:spacing w:after="0" w:line="240" w:lineRule="auto"/>
        <w:rPr>
          <w:rFonts w:ascii="Times New Roman" w:eastAsia="Times New Roman" w:hAnsi="Times New Roman" w:cs="Times New Roman"/>
          <w:b/>
          <w:bCs/>
          <w:sz w:val="16"/>
          <w:szCs w:val="16"/>
          <w:lang w:eastAsia="uk-UA"/>
        </w:rPr>
      </w:pPr>
    </w:p>
    <w:p w14:paraId="1406F18E" w14:textId="77777777" w:rsidR="00D441A8" w:rsidRPr="00A12000" w:rsidRDefault="00D441A8" w:rsidP="00D441A8">
      <w:pPr>
        <w:shd w:val="clear" w:color="auto" w:fill="FFFFFF"/>
        <w:spacing w:after="0" w:line="240" w:lineRule="auto"/>
        <w:rPr>
          <w:rFonts w:ascii="ProbaPro" w:eastAsia="Times New Roman" w:hAnsi="ProbaPro" w:cs="Times New Roman"/>
          <w:sz w:val="30"/>
          <w:szCs w:val="30"/>
          <w:lang w:eastAsia="uk-UA"/>
        </w:rPr>
      </w:pPr>
      <w:r w:rsidRPr="00A12000">
        <w:rPr>
          <w:rFonts w:ascii="Times New Roman" w:eastAsia="Times New Roman" w:hAnsi="Times New Roman" w:cs="Times New Roman"/>
          <w:b/>
          <w:bCs/>
          <w:sz w:val="28"/>
          <w:szCs w:val="28"/>
          <w:lang w:eastAsia="uk-UA"/>
        </w:rPr>
        <w:t>Про внесення змін до програми соціального</w:t>
      </w:r>
      <w:r w:rsidRPr="00A12000">
        <w:rPr>
          <w:rFonts w:ascii="ProbaPro" w:eastAsia="Times New Roman" w:hAnsi="ProbaPro" w:cs="Times New Roman"/>
          <w:sz w:val="30"/>
          <w:szCs w:val="30"/>
          <w:lang w:eastAsia="uk-UA"/>
        </w:rPr>
        <w:br/>
      </w:r>
      <w:r w:rsidRPr="00A12000">
        <w:rPr>
          <w:rFonts w:ascii="Times New Roman" w:eastAsia="Times New Roman" w:hAnsi="Times New Roman" w:cs="Times New Roman"/>
          <w:b/>
          <w:bCs/>
          <w:sz w:val="28"/>
          <w:szCs w:val="28"/>
          <w:lang w:eastAsia="uk-UA"/>
        </w:rPr>
        <w:t>захисту населення Долинської міської</w:t>
      </w:r>
      <w:r w:rsidRPr="00A12000">
        <w:rPr>
          <w:rFonts w:ascii="ProbaPro" w:eastAsia="Times New Roman" w:hAnsi="ProbaPro" w:cs="Times New Roman"/>
          <w:sz w:val="30"/>
          <w:szCs w:val="30"/>
          <w:lang w:eastAsia="uk-UA"/>
        </w:rPr>
        <w:br/>
      </w:r>
      <w:r w:rsidRPr="00A12000">
        <w:rPr>
          <w:rFonts w:ascii="Times New Roman" w:eastAsia="Times New Roman" w:hAnsi="Times New Roman" w:cs="Times New Roman"/>
          <w:b/>
          <w:bCs/>
          <w:sz w:val="28"/>
          <w:szCs w:val="28"/>
          <w:lang w:eastAsia="uk-UA"/>
        </w:rPr>
        <w:t>територіальної громади на 2023-2025 роки</w:t>
      </w:r>
    </w:p>
    <w:p w14:paraId="696D9B64" w14:textId="77777777" w:rsidR="00D441A8" w:rsidRPr="00A12000" w:rsidRDefault="00D441A8" w:rsidP="00D441A8">
      <w:pPr>
        <w:shd w:val="clear" w:color="auto" w:fill="FFFFFF"/>
        <w:spacing w:after="0" w:line="240" w:lineRule="auto"/>
        <w:ind w:firstLine="708"/>
        <w:jc w:val="both"/>
        <w:rPr>
          <w:rFonts w:ascii="Times New Roman" w:eastAsia="Times New Roman" w:hAnsi="Times New Roman" w:cs="Times New Roman"/>
          <w:sz w:val="28"/>
          <w:szCs w:val="28"/>
          <w:lang w:eastAsia="uk-UA"/>
        </w:rPr>
      </w:pPr>
    </w:p>
    <w:p w14:paraId="2CEF3E1F" w14:textId="77777777" w:rsidR="00D441A8" w:rsidRPr="00A12000" w:rsidRDefault="00D441A8" w:rsidP="00D441A8">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uk-UA"/>
        </w:rPr>
      </w:pPr>
      <w:r w:rsidRPr="00A12000">
        <w:rPr>
          <w:rFonts w:ascii="Times New Roman" w:eastAsia="Times New Roman" w:hAnsi="Times New Roman" w:cs="Times New Roman"/>
          <w:sz w:val="28"/>
          <w:szCs w:val="28"/>
          <w:lang w:eastAsia="uk-UA"/>
        </w:rPr>
        <w:t xml:space="preserve">З метою забезпечення соціального захисту громадян Долинської територіальної громади, керуючись </w:t>
      </w:r>
      <w:hyperlink r:id="rId10" w:anchor="_blank" w:history="1">
        <w:r w:rsidRPr="00A12000">
          <w:rPr>
            <w:rFonts w:ascii="Times New Roman" w:eastAsia="Times New Roman" w:hAnsi="Times New Roman" w:cs="Times New Roman"/>
            <w:sz w:val="28"/>
            <w:szCs w:val="28"/>
            <w:lang w:eastAsia="uk-UA"/>
          </w:rPr>
          <w:t>статтею 26 Закону України “Про місцеве самоврядування в Україні”</w:t>
        </w:r>
      </w:hyperlink>
      <w:r w:rsidRPr="00A12000">
        <w:rPr>
          <w:rFonts w:ascii="Times New Roman" w:eastAsia="Times New Roman" w:hAnsi="Times New Roman" w:cs="Times New Roman"/>
          <w:sz w:val="28"/>
          <w:szCs w:val="28"/>
          <w:shd w:val="clear" w:color="auto" w:fill="FFFFFF"/>
          <w:lang w:eastAsia="uk-UA"/>
        </w:rPr>
        <w:t>, міська рада</w:t>
      </w:r>
    </w:p>
    <w:p w14:paraId="712EE93A" w14:textId="77777777" w:rsidR="00D441A8" w:rsidRPr="00A12000" w:rsidRDefault="00D441A8" w:rsidP="00D441A8">
      <w:pPr>
        <w:shd w:val="clear" w:color="auto" w:fill="FFFFFF"/>
        <w:spacing w:after="0" w:line="240" w:lineRule="auto"/>
        <w:ind w:firstLine="708"/>
        <w:jc w:val="both"/>
        <w:rPr>
          <w:rFonts w:ascii="ProbaPro" w:eastAsia="Times New Roman" w:hAnsi="ProbaPro" w:cs="Times New Roman"/>
          <w:sz w:val="30"/>
          <w:szCs w:val="30"/>
          <w:lang w:eastAsia="uk-UA"/>
        </w:rPr>
      </w:pPr>
    </w:p>
    <w:p w14:paraId="2FB6383A" w14:textId="77777777" w:rsidR="00D441A8" w:rsidRPr="00A12000" w:rsidRDefault="00D441A8" w:rsidP="00D441A8">
      <w:pPr>
        <w:shd w:val="clear" w:color="auto" w:fill="FFFFFF"/>
        <w:spacing w:after="0" w:line="240" w:lineRule="auto"/>
        <w:jc w:val="center"/>
        <w:rPr>
          <w:rFonts w:ascii="Times New Roman" w:eastAsia="Times New Roman" w:hAnsi="Times New Roman" w:cs="Times New Roman"/>
          <w:b/>
          <w:bCs/>
          <w:sz w:val="28"/>
          <w:szCs w:val="28"/>
          <w:lang w:eastAsia="uk-UA"/>
        </w:rPr>
      </w:pPr>
      <w:r w:rsidRPr="00A12000">
        <w:rPr>
          <w:rFonts w:ascii="Times New Roman" w:eastAsia="Times New Roman" w:hAnsi="Times New Roman" w:cs="Times New Roman"/>
          <w:b/>
          <w:bCs/>
          <w:sz w:val="28"/>
          <w:szCs w:val="28"/>
          <w:lang w:eastAsia="uk-UA"/>
        </w:rPr>
        <w:t>В И Р І Ш И Л А:</w:t>
      </w:r>
    </w:p>
    <w:p w14:paraId="7C97E0F5" w14:textId="77777777" w:rsidR="00D441A8" w:rsidRPr="00A12000" w:rsidRDefault="00D441A8" w:rsidP="00D441A8">
      <w:pPr>
        <w:shd w:val="clear" w:color="auto" w:fill="FFFFFF"/>
        <w:spacing w:after="0" w:line="240" w:lineRule="auto"/>
        <w:jc w:val="center"/>
        <w:rPr>
          <w:rFonts w:ascii="ProbaPro" w:eastAsia="Times New Roman" w:hAnsi="ProbaPro" w:cs="Times New Roman"/>
          <w:sz w:val="30"/>
          <w:szCs w:val="30"/>
          <w:lang w:eastAsia="uk-UA"/>
        </w:rPr>
      </w:pPr>
    </w:p>
    <w:p w14:paraId="699E19AD" w14:textId="77777777" w:rsidR="00D441A8" w:rsidRPr="00A12000" w:rsidRDefault="00D441A8" w:rsidP="00D441A8">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A12000">
        <w:rPr>
          <w:rFonts w:ascii="Times New Roman" w:eastAsia="Times New Roman" w:hAnsi="Times New Roman" w:cs="Times New Roman"/>
          <w:sz w:val="28"/>
          <w:szCs w:val="28"/>
          <w:lang w:eastAsia="uk-UA"/>
        </w:rPr>
        <w:t>1. Внести зміни до програми соціального захисту населення Долинської міської територіальної громади на 2023-2025 роки, затвердженої рішенням міської ради від 04.04.2023 №2103-30/2023( зі змінами), а саме:</w:t>
      </w:r>
    </w:p>
    <w:p w14:paraId="714BF9A8" w14:textId="77777777" w:rsidR="00D441A8" w:rsidRPr="00A12000" w:rsidRDefault="00D441A8" w:rsidP="00D441A8">
      <w:pPr>
        <w:shd w:val="clear" w:color="auto" w:fill="FFFFFF"/>
        <w:spacing w:after="0" w:line="240" w:lineRule="auto"/>
        <w:ind w:firstLine="567"/>
        <w:jc w:val="both"/>
        <w:rPr>
          <w:rFonts w:ascii="Times New Roman" w:eastAsia="Times New Roman" w:hAnsi="Times New Roman" w:cs="Times New Roman"/>
          <w:sz w:val="16"/>
          <w:szCs w:val="16"/>
          <w:lang w:eastAsia="uk-UA"/>
        </w:rPr>
      </w:pPr>
    </w:p>
    <w:p w14:paraId="0AB58CE2" w14:textId="77777777" w:rsidR="00D441A8" w:rsidRPr="00A12000" w:rsidRDefault="00D441A8" w:rsidP="00EB2A6A">
      <w:pPr>
        <w:pStyle w:val="a7"/>
        <w:numPr>
          <w:ilvl w:val="1"/>
          <w:numId w:val="1"/>
        </w:numPr>
        <w:shd w:val="clear" w:color="auto" w:fill="FFFFFF"/>
        <w:spacing w:after="0" w:line="240" w:lineRule="auto"/>
        <w:jc w:val="both"/>
        <w:rPr>
          <w:rFonts w:ascii="ProbaPro" w:eastAsia="Times New Roman" w:hAnsi="ProbaPro" w:cs="Times New Roman"/>
          <w:sz w:val="30"/>
          <w:szCs w:val="30"/>
          <w:lang w:eastAsia="uk-UA"/>
        </w:rPr>
      </w:pPr>
      <w:r w:rsidRPr="00A12000">
        <w:rPr>
          <w:rFonts w:ascii="Times New Roman" w:eastAsia="Times New Roman" w:hAnsi="Times New Roman" w:cs="Times New Roman"/>
          <w:sz w:val="28"/>
          <w:szCs w:val="28"/>
          <w:lang w:eastAsia="uk-UA"/>
        </w:rPr>
        <w:t>У таблиці розділу 4 “Заходи з реалізації Програми” пункти 1 та 2 викласти в новій редакції:</w:t>
      </w:r>
    </w:p>
    <w:p w14:paraId="71EA6E53" w14:textId="77777777" w:rsidR="00D441A8" w:rsidRPr="00A12000" w:rsidRDefault="00D441A8" w:rsidP="00D441A8">
      <w:pPr>
        <w:pStyle w:val="a7"/>
        <w:shd w:val="clear" w:color="auto" w:fill="FFFFFF"/>
        <w:spacing w:after="0" w:line="240" w:lineRule="auto"/>
        <w:jc w:val="both"/>
        <w:rPr>
          <w:rFonts w:ascii="ProbaPro" w:eastAsia="Times New Roman" w:hAnsi="ProbaPro" w:cs="Times New Roman"/>
          <w:sz w:val="16"/>
          <w:szCs w:val="16"/>
          <w:lang w:eastAsia="uk-UA"/>
        </w:rPr>
      </w:pPr>
    </w:p>
    <w:tbl>
      <w:tblPr>
        <w:tblStyle w:val="a8"/>
        <w:tblW w:w="9747" w:type="dxa"/>
        <w:tblLook w:val="04A0" w:firstRow="1" w:lastRow="0" w:firstColumn="1" w:lastColumn="0" w:noHBand="0" w:noVBand="1"/>
      </w:tblPr>
      <w:tblGrid>
        <w:gridCol w:w="625"/>
        <w:gridCol w:w="3486"/>
        <w:gridCol w:w="1630"/>
        <w:gridCol w:w="1942"/>
        <w:gridCol w:w="2064"/>
      </w:tblGrid>
      <w:tr w:rsidR="00D441A8" w:rsidRPr="00A12000" w14:paraId="71737D3E" w14:textId="77777777" w:rsidTr="009538DB">
        <w:tc>
          <w:tcPr>
            <w:tcW w:w="674" w:type="dxa"/>
            <w:vAlign w:val="center"/>
          </w:tcPr>
          <w:p w14:paraId="49975725" w14:textId="77777777" w:rsidR="00D441A8" w:rsidRPr="00A12000" w:rsidRDefault="00D441A8" w:rsidP="009538DB">
            <w:pPr>
              <w:pStyle w:val="11"/>
              <w:ind w:left="0" w:right="-83"/>
              <w:jc w:val="center"/>
              <w:rPr>
                <w:b/>
                <w:i/>
                <w:sz w:val="27"/>
                <w:szCs w:val="27"/>
                <w:lang w:val="uk-UA"/>
              </w:rPr>
            </w:pPr>
            <w:r w:rsidRPr="00A12000">
              <w:rPr>
                <w:b/>
                <w:i/>
                <w:sz w:val="27"/>
                <w:szCs w:val="27"/>
                <w:lang w:val="uk-UA"/>
              </w:rPr>
              <w:t>№ з/п</w:t>
            </w:r>
          </w:p>
        </w:tc>
        <w:tc>
          <w:tcPr>
            <w:tcW w:w="3829" w:type="dxa"/>
            <w:vAlign w:val="center"/>
          </w:tcPr>
          <w:p w14:paraId="4DF6FCFC" w14:textId="77777777" w:rsidR="00D441A8" w:rsidRPr="00A12000" w:rsidRDefault="00D441A8" w:rsidP="009538DB">
            <w:pPr>
              <w:pStyle w:val="11"/>
              <w:ind w:left="0" w:right="-110"/>
              <w:jc w:val="center"/>
              <w:rPr>
                <w:b/>
                <w:i/>
                <w:sz w:val="27"/>
                <w:szCs w:val="27"/>
                <w:lang w:val="uk-UA"/>
              </w:rPr>
            </w:pPr>
            <w:r w:rsidRPr="00A12000">
              <w:rPr>
                <w:b/>
                <w:i/>
                <w:sz w:val="27"/>
                <w:szCs w:val="27"/>
                <w:lang w:val="uk-UA"/>
              </w:rPr>
              <w:t>Назва заходу</w:t>
            </w:r>
          </w:p>
        </w:tc>
        <w:tc>
          <w:tcPr>
            <w:tcW w:w="1687" w:type="dxa"/>
            <w:vAlign w:val="center"/>
          </w:tcPr>
          <w:p w14:paraId="17542185" w14:textId="77777777" w:rsidR="00D441A8" w:rsidRPr="00A12000" w:rsidRDefault="00D441A8" w:rsidP="009538DB">
            <w:pPr>
              <w:pStyle w:val="11"/>
              <w:ind w:left="0"/>
              <w:jc w:val="center"/>
              <w:rPr>
                <w:b/>
                <w:i/>
                <w:sz w:val="27"/>
                <w:szCs w:val="27"/>
                <w:lang w:val="uk-UA"/>
              </w:rPr>
            </w:pPr>
            <w:r w:rsidRPr="00A12000">
              <w:rPr>
                <w:b/>
                <w:i/>
                <w:sz w:val="27"/>
                <w:szCs w:val="27"/>
                <w:lang w:val="uk-UA"/>
              </w:rPr>
              <w:t>Виконавці</w:t>
            </w:r>
          </w:p>
        </w:tc>
        <w:tc>
          <w:tcPr>
            <w:tcW w:w="1971" w:type="dxa"/>
            <w:vAlign w:val="center"/>
          </w:tcPr>
          <w:p w14:paraId="1196BA38" w14:textId="77777777" w:rsidR="00D441A8" w:rsidRPr="00A12000" w:rsidRDefault="00D441A8" w:rsidP="009538DB">
            <w:pPr>
              <w:pStyle w:val="11"/>
              <w:ind w:left="0"/>
              <w:jc w:val="center"/>
              <w:rPr>
                <w:b/>
                <w:i/>
                <w:sz w:val="27"/>
                <w:szCs w:val="27"/>
                <w:lang w:val="uk-UA"/>
              </w:rPr>
            </w:pPr>
            <w:r w:rsidRPr="00A12000">
              <w:rPr>
                <w:b/>
                <w:i/>
                <w:sz w:val="27"/>
                <w:szCs w:val="27"/>
                <w:lang w:val="uk-UA"/>
              </w:rPr>
              <w:t>Джерела фінансування</w:t>
            </w:r>
          </w:p>
        </w:tc>
        <w:tc>
          <w:tcPr>
            <w:tcW w:w="1586" w:type="dxa"/>
            <w:vAlign w:val="center"/>
          </w:tcPr>
          <w:p w14:paraId="5E72B415" w14:textId="77777777" w:rsidR="00D441A8" w:rsidRPr="00A12000" w:rsidRDefault="00D441A8" w:rsidP="009538DB">
            <w:pPr>
              <w:pStyle w:val="11"/>
              <w:ind w:left="0"/>
              <w:jc w:val="center"/>
              <w:rPr>
                <w:b/>
                <w:i/>
                <w:sz w:val="27"/>
                <w:szCs w:val="27"/>
                <w:lang w:val="uk-UA"/>
              </w:rPr>
            </w:pPr>
            <w:r w:rsidRPr="00A12000">
              <w:rPr>
                <w:rStyle w:val="ad"/>
                <w:b/>
                <w:sz w:val="27"/>
                <w:szCs w:val="27"/>
                <w:bdr w:val="none" w:sz="0" w:space="0" w:color="auto" w:frame="1"/>
                <w:shd w:val="clear" w:color="auto" w:fill="FFFFFF"/>
                <w:lang w:val="uk-UA"/>
              </w:rPr>
              <w:t>Орієнтовні обсяги фінансових ресурсів на рік  (грн)</w:t>
            </w:r>
          </w:p>
        </w:tc>
      </w:tr>
      <w:tr w:rsidR="00D441A8" w:rsidRPr="00A12000" w14:paraId="356FC460" w14:textId="77777777" w:rsidTr="009538DB">
        <w:tc>
          <w:tcPr>
            <w:tcW w:w="674" w:type="dxa"/>
          </w:tcPr>
          <w:p w14:paraId="769897C6" w14:textId="77777777" w:rsidR="00D441A8" w:rsidRPr="00A12000" w:rsidRDefault="00D441A8" w:rsidP="009538DB">
            <w:pPr>
              <w:rPr>
                <w:rFonts w:ascii="Times New Roman" w:eastAsia="Times New Roman" w:hAnsi="Times New Roman" w:cs="Times New Roman"/>
                <w:sz w:val="28"/>
                <w:szCs w:val="28"/>
                <w:shd w:val="clear" w:color="auto" w:fill="FFFFFF"/>
                <w:lang w:eastAsia="uk-UA"/>
              </w:rPr>
            </w:pPr>
            <w:r w:rsidRPr="00A12000">
              <w:rPr>
                <w:rFonts w:ascii="Times New Roman" w:eastAsia="Times New Roman" w:hAnsi="Times New Roman" w:cs="Times New Roman"/>
                <w:sz w:val="28"/>
                <w:szCs w:val="28"/>
                <w:shd w:val="clear" w:color="auto" w:fill="FFFFFF"/>
                <w:lang w:eastAsia="uk-UA"/>
              </w:rPr>
              <w:t>1.</w:t>
            </w:r>
          </w:p>
        </w:tc>
        <w:tc>
          <w:tcPr>
            <w:tcW w:w="3829" w:type="dxa"/>
          </w:tcPr>
          <w:p w14:paraId="5703887B" w14:textId="77777777" w:rsidR="00D441A8" w:rsidRPr="00A12000" w:rsidRDefault="00D441A8" w:rsidP="009538DB">
            <w:pPr>
              <w:ind w:right="-110"/>
              <w:rPr>
                <w:rFonts w:ascii="Times New Roman" w:hAnsi="Times New Roman" w:cs="Times New Roman"/>
                <w:sz w:val="28"/>
                <w:szCs w:val="28"/>
              </w:rPr>
            </w:pPr>
            <w:r w:rsidRPr="00A12000">
              <w:rPr>
                <w:rFonts w:ascii="Times New Roman" w:eastAsia="Times New Roman" w:hAnsi="Times New Roman" w:cs="Times New Roman"/>
                <w:sz w:val="27"/>
                <w:szCs w:val="27"/>
                <w:lang w:eastAsia="uk-UA"/>
              </w:rPr>
              <w:t>Надання одноразової грошової допомоги жителям громади, в яких виникли складні життєві обставини</w:t>
            </w:r>
          </w:p>
        </w:tc>
        <w:tc>
          <w:tcPr>
            <w:tcW w:w="1687" w:type="dxa"/>
          </w:tcPr>
          <w:p w14:paraId="3D97B2C5" w14:textId="77777777" w:rsidR="00D441A8" w:rsidRPr="00A12000" w:rsidRDefault="00D441A8" w:rsidP="009538DB">
            <w:pPr>
              <w:pStyle w:val="11"/>
              <w:ind w:left="0"/>
              <w:rPr>
                <w:sz w:val="27"/>
                <w:szCs w:val="27"/>
                <w:lang w:val="uk-UA"/>
              </w:rPr>
            </w:pPr>
            <w:r w:rsidRPr="00A12000">
              <w:rPr>
                <w:sz w:val="27"/>
                <w:szCs w:val="27"/>
                <w:lang w:eastAsia="uk-UA"/>
              </w:rPr>
              <w:t>Долинська міська рада</w:t>
            </w:r>
          </w:p>
        </w:tc>
        <w:tc>
          <w:tcPr>
            <w:tcW w:w="1971" w:type="dxa"/>
          </w:tcPr>
          <w:p w14:paraId="7FB21278" w14:textId="77777777" w:rsidR="00D441A8" w:rsidRPr="00A12000" w:rsidRDefault="00D441A8" w:rsidP="009538DB">
            <w:pPr>
              <w:pStyle w:val="11"/>
              <w:ind w:left="0"/>
              <w:rPr>
                <w:sz w:val="27"/>
                <w:szCs w:val="27"/>
                <w:lang w:val="uk-UA"/>
              </w:rPr>
            </w:pPr>
            <w:r w:rsidRPr="00A12000">
              <w:rPr>
                <w:sz w:val="27"/>
                <w:szCs w:val="27"/>
                <w:lang w:eastAsia="uk-UA"/>
              </w:rPr>
              <w:t>Міський бюджет</w:t>
            </w:r>
          </w:p>
        </w:tc>
        <w:tc>
          <w:tcPr>
            <w:tcW w:w="1586" w:type="dxa"/>
          </w:tcPr>
          <w:p w14:paraId="6D7B7CCD" w14:textId="77777777" w:rsidR="00D441A8" w:rsidRPr="00A12000" w:rsidRDefault="00D441A8" w:rsidP="009538DB">
            <w:pPr>
              <w:pStyle w:val="11"/>
              <w:ind w:left="0"/>
              <w:rPr>
                <w:sz w:val="27"/>
                <w:szCs w:val="27"/>
                <w:lang w:val="uk-UA"/>
              </w:rPr>
            </w:pPr>
            <w:r w:rsidRPr="00A12000">
              <w:rPr>
                <w:b/>
                <w:bCs/>
                <w:sz w:val="27"/>
                <w:szCs w:val="27"/>
                <w:shd w:val="clear" w:color="auto" w:fill="FFFFFF"/>
              </w:rPr>
              <w:t>Відповідно до бюджетних призначень </w:t>
            </w:r>
            <w:r w:rsidRPr="00A12000">
              <w:rPr>
                <w:b/>
                <w:bCs/>
                <w:i/>
                <w:iCs/>
                <w:sz w:val="27"/>
                <w:szCs w:val="27"/>
                <w:shd w:val="clear" w:color="auto" w:fill="FFFFFF"/>
              </w:rPr>
              <w:t xml:space="preserve">(не більше </w:t>
            </w:r>
            <w:r w:rsidRPr="00A12000">
              <w:rPr>
                <w:b/>
                <w:bCs/>
                <w:i/>
                <w:iCs/>
                <w:sz w:val="27"/>
                <w:szCs w:val="27"/>
                <w:shd w:val="clear" w:color="auto" w:fill="FFFFFF"/>
                <w:lang w:val="uk-UA"/>
              </w:rPr>
              <w:t>8</w:t>
            </w:r>
            <w:r w:rsidRPr="00A12000">
              <w:rPr>
                <w:b/>
                <w:bCs/>
                <w:i/>
                <w:iCs/>
                <w:sz w:val="27"/>
                <w:szCs w:val="27"/>
                <w:shd w:val="clear" w:color="auto" w:fill="FFFFFF"/>
              </w:rPr>
              <w:t>0 тисяч гривень на кожного депутата</w:t>
            </w:r>
            <w:r w:rsidRPr="00A12000">
              <w:rPr>
                <w:b/>
                <w:bCs/>
                <w:i/>
                <w:iCs/>
                <w:sz w:val="27"/>
                <w:szCs w:val="27"/>
                <w:shd w:val="clear" w:color="auto" w:fill="FFFFFF"/>
                <w:lang w:val="uk-UA"/>
              </w:rPr>
              <w:t xml:space="preserve"> та міський голова</w:t>
            </w:r>
            <w:r w:rsidRPr="00A12000">
              <w:rPr>
                <w:b/>
                <w:bCs/>
                <w:i/>
                <w:iCs/>
                <w:sz w:val="27"/>
                <w:szCs w:val="27"/>
                <w:shd w:val="clear" w:color="auto" w:fill="FFFFFF"/>
              </w:rPr>
              <w:t>)</w:t>
            </w:r>
          </w:p>
        </w:tc>
      </w:tr>
      <w:tr w:rsidR="00D441A8" w:rsidRPr="00A12000" w14:paraId="1422BF10" w14:textId="77777777" w:rsidTr="009538DB">
        <w:tc>
          <w:tcPr>
            <w:tcW w:w="674" w:type="dxa"/>
          </w:tcPr>
          <w:p w14:paraId="1BCD731D" w14:textId="77777777" w:rsidR="00D441A8" w:rsidRPr="00A12000" w:rsidRDefault="00D441A8" w:rsidP="009538DB">
            <w:pPr>
              <w:rPr>
                <w:rFonts w:ascii="Times New Roman" w:eastAsia="Times New Roman" w:hAnsi="Times New Roman" w:cs="Times New Roman"/>
                <w:sz w:val="28"/>
                <w:szCs w:val="28"/>
                <w:shd w:val="clear" w:color="auto" w:fill="FFFFFF"/>
                <w:lang w:eastAsia="uk-UA"/>
              </w:rPr>
            </w:pPr>
            <w:r w:rsidRPr="00A12000">
              <w:rPr>
                <w:rFonts w:ascii="Times New Roman" w:eastAsia="Times New Roman" w:hAnsi="Times New Roman" w:cs="Times New Roman"/>
                <w:sz w:val="28"/>
                <w:szCs w:val="28"/>
                <w:shd w:val="clear" w:color="auto" w:fill="FFFFFF"/>
                <w:lang w:eastAsia="uk-UA"/>
              </w:rPr>
              <w:t>2.</w:t>
            </w:r>
          </w:p>
        </w:tc>
        <w:tc>
          <w:tcPr>
            <w:tcW w:w="3829" w:type="dxa"/>
          </w:tcPr>
          <w:p w14:paraId="33C5EA04" w14:textId="77777777" w:rsidR="00D441A8" w:rsidRPr="00A12000" w:rsidRDefault="00D441A8" w:rsidP="009538DB">
            <w:pPr>
              <w:ind w:right="-110"/>
              <w:rPr>
                <w:rFonts w:ascii="Times New Roman" w:hAnsi="Times New Roman" w:cs="Times New Roman"/>
                <w:sz w:val="28"/>
                <w:szCs w:val="28"/>
              </w:rPr>
            </w:pPr>
            <w:r w:rsidRPr="00A12000">
              <w:rPr>
                <w:rFonts w:ascii="Times New Roman" w:hAnsi="Times New Roman" w:cs="Times New Roman"/>
                <w:sz w:val="28"/>
                <w:szCs w:val="28"/>
              </w:rPr>
              <w:t xml:space="preserve">Надання грошової допомоги громадянам, які постраждали внаслідок Чорнобильської катастрофи та членам сімей громадян, </w:t>
            </w:r>
            <w:r w:rsidRPr="00A12000">
              <w:rPr>
                <w:rFonts w:ascii="Times New Roman" w:hAnsi="Times New Roman" w:cs="Times New Roman"/>
                <w:sz w:val="28"/>
                <w:szCs w:val="28"/>
              </w:rPr>
              <w:lastRenderedPageBreak/>
              <w:t xml:space="preserve">смерть яких пов’язана з наслідками аварії на ЧАЕС. </w:t>
            </w:r>
          </w:p>
          <w:p w14:paraId="4AAF640F" w14:textId="77777777" w:rsidR="00D441A8" w:rsidRPr="00A12000" w:rsidRDefault="00D441A8" w:rsidP="009538DB">
            <w:pPr>
              <w:ind w:right="-110"/>
              <w:rPr>
                <w:rFonts w:ascii="Times New Roman" w:eastAsia="Times New Roman" w:hAnsi="Times New Roman" w:cs="Times New Roman"/>
                <w:b/>
                <w:bCs/>
                <w:sz w:val="28"/>
                <w:szCs w:val="28"/>
                <w:shd w:val="clear" w:color="auto" w:fill="FFFFFF"/>
                <w:lang w:eastAsia="uk-UA"/>
              </w:rPr>
            </w:pPr>
            <w:r w:rsidRPr="00A12000">
              <w:rPr>
                <w:rFonts w:ascii="Times New Roman" w:hAnsi="Times New Roman" w:cs="Times New Roman"/>
                <w:b/>
                <w:bCs/>
                <w:sz w:val="28"/>
                <w:szCs w:val="28"/>
              </w:rPr>
              <w:t>Надання грошової допомоги на відшкодування витрат на зубопротезування громадянам, які постраждали внаслідок Чорнобильської катастрофи І і ІІ категорій.</w:t>
            </w:r>
          </w:p>
        </w:tc>
        <w:tc>
          <w:tcPr>
            <w:tcW w:w="1687" w:type="dxa"/>
          </w:tcPr>
          <w:p w14:paraId="459E6DAA" w14:textId="77777777" w:rsidR="00D441A8" w:rsidRPr="00A12000" w:rsidRDefault="00D441A8" w:rsidP="009538DB">
            <w:pPr>
              <w:pStyle w:val="11"/>
              <w:ind w:left="0"/>
              <w:rPr>
                <w:sz w:val="27"/>
                <w:szCs w:val="27"/>
                <w:lang w:val="uk-UA"/>
              </w:rPr>
            </w:pPr>
            <w:r w:rsidRPr="00A12000">
              <w:rPr>
                <w:sz w:val="27"/>
                <w:szCs w:val="27"/>
                <w:lang w:val="uk-UA"/>
              </w:rPr>
              <w:lastRenderedPageBreak/>
              <w:t>Долинська міська рада</w:t>
            </w:r>
          </w:p>
        </w:tc>
        <w:tc>
          <w:tcPr>
            <w:tcW w:w="1971" w:type="dxa"/>
          </w:tcPr>
          <w:p w14:paraId="69E1E0E8" w14:textId="77777777" w:rsidR="00D441A8" w:rsidRPr="00A12000" w:rsidRDefault="00D441A8" w:rsidP="009538DB">
            <w:pPr>
              <w:pStyle w:val="11"/>
              <w:ind w:left="0"/>
              <w:rPr>
                <w:sz w:val="27"/>
                <w:szCs w:val="27"/>
                <w:lang w:val="uk-UA"/>
              </w:rPr>
            </w:pPr>
            <w:r w:rsidRPr="00A12000">
              <w:rPr>
                <w:sz w:val="27"/>
                <w:szCs w:val="27"/>
                <w:lang w:val="uk-UA"/>
              </w:rPr>
              <w:t>міський бюджет</w:t>
            </w:r>
          </w:p>
        </w:tc>
        <w:tc>
          <w:tcPr>
            <w:tcW w:w="1586" w:type="dxa"/>
          </w:tcPr>
          <w:p w14:paraId="197E0F6E" w14:textId="77777777" w:rsidR="00D441A8" w:rsidRPr="00A12000" w:rsidRDefault="00D441A8" w:rsidP="009538DB">
            <w:pPr>
              <w:pStyle w:val="11"/>
              <w:ind w:left="0"/>
              <w:rPr>
                <w:sz w:val="27"/>
                <w:szCs w:val="27"/>
                <w:lang w:val="uk-UA"/>
              </w:rPr>
            </w:pPr>
            <w:r w:rsidRPr="00A12000">
              <w:rPr>
                <w:sz w:val="27"/>
                <w:szCs w:val="27"/>
                <w:lang w:val="uk-UA"/>
              </w:rPr>
              <w:t>Відповідно до бюджетних призначень</w:t>
            </w:r>
          </w:p>
        </w:tc>
      </w:tr>
    </w:tbl>
    <w:p w14:paraId="140882F6" w14:textId="77777777" w:rsidR="00D441A8" w:rsidRPr="00A12000" w:rsidRDefault="00D441A8" w:rsidP="00D441A8">
      <w:pPr>
        <w:pStyle w:val="a7"/>
        <w:shd w:val="clear" w:color="auto" w:fill="FFFFFF"/>
        <w:spacing w:after="0" w:line="240" w:lineRule="auto"/>
        <w:jc w:val="both"/>
        <w:rPr>
          <w:rFonts w:ascii="Times New Roman" w:hAnsi="Times New Roman" w:cs="Times New Roman"/>
          <w:sz w:val="16"/>
          <w:szCs w:val="16"/>
        </w:rPr>
      </w:pPr>
    </w:p>
    <w:p w14:paraId="2594C90C" w14:textId="77777777" w:rsidR="00D441A8" w:rsidRPr="00A12000" w:rsidRDefault="00D441A8" w:rsidP="00D441A8">
      <w:pPr>
        <w:pStyle w:val="a7"/>
        <w:shd w:val="clear" w:color="auto" w:fill="FFFFFF"/>
        <w:spacing w:after="0" w:line="240" w:lineRule="auto"/>
        <w:jc w:val="both"/>
        <w:rPr>
          <w:rFonts w:ascii="Times New Roman" w:hAnsi="Times New Roman" w:cs="Times New Roman"/>
          <w:sz w:val="16"/>
          <w:szCs w:val="16"/>
        </w:rPr>
      </w:pPr>
    </w:p>
    <w:p w14:paraId="57F1953E" w14:textId="77777777" w:rsidR="00D441A8" w:rsidRPr="00A12000" w:rsidRDefault="00D441A8" w:rsidP="00EB2A6A">
      <w:pPr>
        <w:pStyle w:val="a9"/>
        <w:numPr>
          <w:ilvl w:val="1"/>
          <w:numId w:val="1"/>
        </w:numPr>
        <w:jc w:val="both"/>
        <w:rPr>
          <w:rFonts w:ascii="Times New Roman" w:hAnsi="Times New Roman" w:cs="Times New Roman"/>
          <w:bCs/>
          <w:sz w:val="28"/>
          <w:szCs w:val="28"/>
        </w:rPr>
      </w:pPr>
      <w:r w:rsidRPr="00A12000">
        <w:rPr>
          <w:rFonts w:ascii="Times New Roman" w:hAnsi="Times New Roman" w:cs="Times New Roman"/>
          <w:sz w:val="28"/>
          <w:szCs w:val="28"/>
          <w:shd w:val="clear" w:color="auto" w:fill="FFFFFF"/>
          <w:lang w:eastAsia="uk-UA"/>
        </w:rPr>
        <w:t xml:space="preserve">У пункті 2 Додатку 5 </w:t>
      </w:r>
      <w:r w:rsidRPr="00A12000">
        <w:rPr>
          <w:rFonts w:ascii="Times New Roman" w:eastAsia="Times New Roman" w:hAnsi="Times New Roman" w:cs="Times New Roman"/>
          <w:sz w:val="28"/>
          <w:szCs w:val="28"/>
          <w:shd w:val="clear" w:color="auto" w:fill="FFFFFF"/>
          <w:lang w:eastAsia="uk-UA"/>
        </w:rPr>
        <w:t>Програми</w:t>
      </w:r>
      <w:r w:rsidRPr="00A12000">
        <w:rPr>
          <w:rFonts w:ascii="Times New Roman" w:hAnsi="Times New Roman" w:cs="Times New Roman"/>
          <w:bCs/>
          <w:sz w:val="28"/>
          <w:szCs w:val="28"/>
        </w:rPr>
        <w:t xml:space="preserve"> «Порядок </w:t>
      </w:r>
      <w:r w:rsidRPr="00A12000">
        <w:rPr>
          <w:rFonts w:ascii="Times New Roman" w:hAnsi="Times New Roman" w:cs="Times New Roman"/>
          <w:sz w:val="28"/>
          <w:szCs w:val="28"/>
        </w:rPr>
        <w:t>н</w:t>
      </w:r>
      <w:r w:rsidRPr="00A12000">
        <w:rPr>
          <w:rFonts w:ascii="Times New Roman" w:hAnsi="Times New Roman" w:cs="Times New Roman"/>
          <w:sz w:val="28"/>
          <w:szCs w:val="28"/>
          <w:lang w:eastAsia="uk-UA"/>
        </w:rPr>
        <w:t xml:space="preserve">адання одноразової матеріальної допомоги батькам, які виховують дітей з обмеженими функціональними можливостями» цифру «600,0» замінити на </w:t>
      </w:r>
      <w:r w:rsidRPr="00A12000">
        <w:rPr>
          <w:rFonts w:ascii="Times New Roman" w:hAnsi="Times New Roman" w:cs="Times New Roman"/>
          <w:sz w:val="28"/>
          <w:szCs w:val="28"/>
        </w:rPr>
        <w:t xml:space="preserve">цифру </w:t>
      </w:r>
      <w:r w:rsidRPr="00A12000">
        <w:rPr>
          <w:rFonts w:ascii="Times New Roman" w:hAnsi="Times New Roman" w:cs="Times New Roman"/>
          <w:sz w:val="28"/>
          <w:szCs w:val="28"/>
          <w:lang w:eastAsia="uk-UA"/>
        </w:rPr>
        <w:t>«1000,0».</w:t>
      </w:r>
    </w:p>
    <w:p w14:paraId="69F75B17" w14:textId="77777777" w:rsidR="00D441A8" w:rsidRPr="00A12000" w:rsidRDefault="00D441A8" w:rsidP="00D441A8">
      <w:pPr>
        <w:pStyle w:val="a9"/>
        <w:ind w:left="720"/>
        <w:rPr>
          <w:rFonts w:ascii="Times New Roman" w:hAnsi="Times New Roman" w:cs="Times New Roman"/>
          <w:bCs/>
          <w:sz w:val="16"/>
          <w:szCs w:val="16"/>
        </w:rPr>
      </w:pPr>
    </w:p>
    <w:p w14:paraId="516E6CF4" w14:textId="77777777" w:rsidR="00D441A8" w:rsidRPr="00A12000" w:rsidRDefault="00D441A8" w:rsidP="00EB2A6A">
      <w:pPr>
        <w:pStyle w:val="a9"/>
        <w:numPr>
          <w:ilvl w:val="1"/>
          <w:numId w:val="1"/>
        </w:numPr>
        <w:jc w:val="both"/>
        <w:rPr>
          <w:rFonts w:ascii="Times New Roman" w:hAnsi="Times New Roman" w:cs="Times New Roman"/>
          <w:sz w:val="28"/>
          <w:szCs w:val="28"/>
          <w:lang w:eastAsia="uk-UA"/>
        </w:rPr>
      </w:pPr>
      <w:r w:rsidRPr="00A12000">
        <w:rPr>
          <w:rFonts w:ascii="Times New Roman" w:hAnsi="Times New Roman" w:cs="Times New Roman"/>
          <w:sz w:val="28"/>
          <w:szCs w:val="28"/>
        </w:rPr>
        <w:t>У пунктах 8 та 11 Додатку 7 Програми «</w:t>
      </w:r>
      <w:r w:rsidRPr="00A12000">
        <w:rPr>
          <w:rFonts w:ascii="Times New Roman" w:hAnsi="Times New Roman" w:cs="Times New Roman"/>
          <w:sz w:val="28"/>
          <w:szCs w:val="28"/>
          <w:lang w:eastAsia="uk-UA"/>
        </w:rPr>
        <w:t xml:space="preserve">Порядок оплати послуг з перевезення та поховання учасника бойових дій, у зв’язку з військовою агресією російської федерації проти України </w:t>
      </w:r>
      <w:r w:rsidRPr="00A12000">
        <w:rPr>
          <w:rFonts w:ascii="Times New Roman" w:hAnsi="Times New Roman" w:cs="Times New Roman"/>
          <w:bCs/>
          <w:iCs/>
          <w:sz w:val="28"/>
          <w:szCs w:val="28"/>
          <w:lang w:eastAsia="uk-UA"/>
        </w:rPr>
        <w:t>(війною),</w:t>
      </w:r>
      <w:r w:rsidRPr="00A12000">
        <w:rPr>
          <w:rFonts w:ascii="Times New Roman" w:hAnsi="Times New Roman" w:cs="Times New Roman"/>
          <w:sz w:val="28"/>
          <w:szCs w:val="28"/>
        </w:rPr>
        <w:t xml:space="preserve"> померлих працівників правоохоронних органів та військовослужбовців при виконанні службових обов’язків» цифру «17000,0» замінити на цифру «22500,0».</w:t>
      </w:r>
    </w:p>
    <w:p w14:paraId="1456A030" w14:textId="77777777" w:rsidR="00D441A8" w:rsidRPr="00A12000" w:rsidRDefault="00D441A8" w:rsidP="00D441A8">
      <w:pPr>
        <w:pStyle w:val="a7"/>
        <w:spacing w:after="0" w:line="240" w:lineRule="auto"/>
        <w:ind w:left="1416"/>
        <w:rPr>
          <w:rFonts w:ascii="Times New Roman" w:hAnsi="Times New Roman" w:cs="Times New Roman"/>
          <w:sz w:val="16"/>
          <w:szCs w:val="16"/>
          <w:lang w:eastAsia="uk-UA"/>
        </w:rPr>
      </w:pPr>
    </w:p>
    <w:p w14:paraId="5A4C1938" w14:textId="77777777" w:rsidR="00D441A8" w:rsidRPr="00A12000" w:rsidRDefault="00D441A8" w:rsidP="00EB2A6A">
      <w:pPr>
        <w:pStyle w:val="a9"/>
        <w:numPr>
          <w:ilvl w:val="1"/>
          <w:numId w:val="1"/>
        </w:numPr>
        <w:jc w:val="both"/>
        <w:rPr>
          <w:rFonts w:ascii="Times New Roman" w:hAnsi="Times New Roman" w:cs="Times New Roman"/>
          <w:bCs/>
          <w:sz w:val="28"/>
          <w:szCs w:val="28"/>
        </w:rPr>
      </w:pPr>
      <w:r w:rsidRPr="00A12000">
        <w:rPr>
          <w:rFonts w:ascii="Times New Roman" w:hAnsi="Times New Roman" w:cs="Times New Roman"/>
          <w:sz w:val="28"/>
          <w:szCs w:val="28"/>
          <w:shd w:val="clear" w:color="auto" w:fill="FFFFFF"/>
          <w:lang w:eastAsia="uk-UA"/>
        </w:rPr>
        <w:t xml:space="preserve">У пункті 1 Додатку 11 </w:t>
      </w:r>
      <w:r w:rsidRPr="00A12000">
        <w:rPr>
          <w:rFonts w:ascii="Times New Roman" w:eastAsia="Times New Roman" w:hAnsi="Times New Roman" w:cs="Times New Roman"/>
          <w:sz w:val="28"/>
          <w:szCs w:val="28"/>
          <w:shd w:val="clear" w:color="auto" w:fill="FFFFFF"/>
          <w:lang w:eastAsia="uk-UA"/>
        </w:rPr>
        <w:t>Програми «Порядок</w:t>
      </w:r>
      <w:r w:rsidRPr="00A12000">
        <w:rPr>
          <w:rFonts w:ascii="Times New Roman" w:hAnsi="Times New Roman" w:cs="Times New Roman"/>
          <w:sz w:val="28"/>
          <w:szCs w:val="28"/>
          <w:lang w:eastAsia="uk-UA"/>
        </w:rPr>
        <w:t xml:space="preserve"> виплати матеріальної грошової допомоги </w:t>
      </w:r>
      <w:r w:rsidRPr="00A12000">
        <w:rPr>
          <w:rFonts w:ascii="Times New Roman" w:hAnsi="Times New Roman" w:cs="Times New Roman"/>
          <w:sz w:val="28"/>
          <w:szCs w:val="28"/>
        </w:rPr>
        <w:t xml:space="preserve">на опалення, в тому числі на тверде паливо родинам сімей загиблих, померлих та зниклих безвісти за особливих обставин – щорічно» </w:t>
      </w:r>
      <w:r w:rsidRPr="00A12000">
        <w:rPr>
          <w:rFonts w:ascii="Times New Roman" w:hAnsi="Times New Roman" w:cs="Times New Roman"/>
          <w:sz w:val="28"/>
          <w:szCs w:val="28"/>
          <w:lang w:eastAsia="uk-UA"/>
        </w:rPr>
        <w:t>цифру «4000,0» замінити на цифру «5000,0».</w:t>
      </w:r>
    </w:p>
    <w:p w14:paraId="347053A2" w14:textId="77777777" w:rsidR="00D441A8" w:rsidRPr="00A12000" w:rsidRDefault="00D441A8" w:rsidP="00D441A8">
      <w:pPr>
        <w:pStyle w:val="a9"/>
        <w:ind w:left="450"/>
        <w:jc w:val="both"/>
        <w:rPr>
          <w:rFonts w:ascii="Times New Roman" w:hAnsi="Times New Roman" w:cs="Times New Roman"/>
          <w:sz w:val="16"/>
          <w:szCs w:val="16"/>
          <w:lang w:eastAsia="uk-UA"/>
        </w:rPr>
      </w:pPr>
    </w:p>
    <w:p w14:paraId="544542F8" w14:textId="77777777" w:rsidR="00D441A8" w:rsidRPr="00A12000" w:rsidRDefault="00D441A8" w:rsidP="00EB2A6A">
      <w:pPr>
        <w:pStyle w:val="a7"/>
        <w:numPr>
          <w:ilvl w:val="1"/>
          <w:numId w:val="1"/>
        </w:numPr>
        <w:shd w:val="clear" w:color="auto" w:fill="FFFFFF"/>
        <w:spacing w:after="0" w:line="240" w:lineRule="auto"/>
        <w:jc w:val="both"/>
        <w:rPr>
          <w:rFonts w:ascii="Times New Roman" w:hAnsi="Times New Roman" w:cs="Times New Roman"/>
          <w:sz w:val="28"/>
          <w:szCs w:val="28"/>
        </w:rPr>
      </w:pPr>
      <w:r w:rsidRPr="00A12000">
        <w:rPr>
          <w:rFonts w:ascii="Times New Roman" w:eastAsia="Times New Roman" w:hAnsi="Times New Roman" w:cs="Times New Roman"/>
          <w:sz w:val="28"/>
          <w:szCs w:val="28"/>
          <w:lang w:eastAsia="uk-UA"/>
        </w:rPr>
        <w:t>Розділ 4 “Заходи з реалізації Програми” доповнити пунктами 24 та 25:</w:t>
      </w:r>
    </w:p>
    <w:p w14:paraId="00270B20" w14:textId="77777777" w:rsidR="00D441A8" w:rsidRPr="00A12000" w:rsidRDefault="00D441A8" w:rsidP="00D441A8">
      <w:pPr>
        <w:pStyle w:val="a7"/>
        <w:shd w:val="clear" w:color="auto" w:fill="FFFFFF"/>
        <w:spacing w:after="0" w:line="240" w:lineRule="auto"/>
        <w:jc w:val="both"/>
        <w:rPr>
          <w:rFonts w:ascii="Times New Roman" w:hAnsi="Times New Roman" w:cs="Times New Roman"/>
          <w:sz w:val="12"/>
          <w:szCs w:val="12"/>
        </w:rPr>
      </w:pPr>
    </w:p>
    <w:tbl>
      <w:tblPr>
        <w:tblStyle w:val="a8"/>
        <w:tblW w:w="0" w:type="auto"/>
        <w:tblLook w:val="04A0" w:firstRow="1" w:lastRow="0" w:firstColumn="1" w:lastColumn="0" w:noHBand="0" w:noVBand="1"/>
      </w:tblPr>
      <w:tblGrid>
        <w:gridCol w:w="674"/>
        <w:gridCol w:w="3403"/>
        <w:gridCol w:w="1951"/>
        <w:gridCol w:w="1855"/>
        <w:gridCol w:w="1971"/>
      </w:tblGrid>
      <w:tr w:rsidR="00D441A8" w:rsidRPr="00A12000" w14:paraId="5352F67F" w14:textId="77777777" w:rsidTr="009538DB">
        <w:tc>
          <w:tcPr>
            <w:tcW w:w="674" w:type="dxa"/>
            <w:vAlign w:val="center"/>
          </w:tcPr>
          <w:p w14:paraId="74E274BB" w14:textId="77777777" w:rsidR="00D441A8" w:rsidRPr="00A12000" w:rsidRDefault="00D441A8" w:rsidP="009538DB">
            <w:pPr>
              <w:pStyle w:val="11"/>
              <w:ind w:left="0" w:right="-83"/>
              <w:jc w:val="center"/>
              <w:rPr>
                <w:b/>
                <w:i/>
                <w:sz w:val="27"/>
                <w:szCs w:val="27"/>
                <w:lang w:val="uk-UA"/>
              </w:rPr>
            </w:pPr>
            <w:r w:rsidRPr="00A12000">
              <w:rPr>
                <w:b/>
                <w:i/>
                <w:sz w:val="27"/>
                <w:szCs w:val="27"/>
                <w:lang w:val="uk-UA"/>
              </w:rPr>
              <w:t>№ з/п</w:t>
            </w:r>
          </w:p>
        </w:tc>
        <w:tc>
          <w:tcPr>
            <w:tcW w:w="3403" w:type="dxa"/>
            <w:vAlign w:val="center"/>
          </w:tcPr>
          <w:p w14:paraId="2EA52D49" w14:textId="77777777" w:rsidR="00D441A8" w:rsidRPr="00A12000" w:rsidRDefault="00D441A8" w:rsidP="009538DB">
            <w:pPr>
              <w:pStyle w:val="11"/>
              <w:ind w:left="0"/>
              <w:rPr>
                <w:b/>
                <w:i/>
                <w:sz w:val="27"/>
                <w:szCs w:val="27"/>
                <w:lang w:val="uk-UA"/>
              </w:rPr>
            </w:pPr>
            <w:r w:rsidRPr="00A12000">
              <w:rPr>
                <w:b/>
                <w:i/>
                <w:sz w:val="27"/>
                <w:szCs w:val="27"/>
                <w:lang w:val="uk-UA"/>
              </w:rPr>
              <w:t>Назва заходу</w:t>
            </w:r>
          </w:p>
        </w:tc>
        <w:tc>
          <w:tcPr>
            <w:tcW w:w="1951" w:type="dxa"/>
            <w:vAlign w:val="center"/>
          </w:tcPr>
          <w:p w14:paraId="11C71B45" w14:textId="77777777" w:rsidR="00D441A8" w:rsidRPr="00A12000" w:rsidRDefault="00D441A8" w:rsidP="009538DB">
            <w:pPr>
              <w:pStyle w:val="11"/>
              <w:ind w:left="0"/>
              <w:jc w:val="center"/>
              <w:rPr>
                <w:b/>
                <w:i/>
                <w:sz w:val="27"/>
                <w:szCs w:val="27"/>
                <w:lang w:val="uk-UA"/>
              </w:rPr>
            </w:pPr>
            <w:r w:rsidRPr="00A12000">
              <w:rPr>
                <w:b/>
                <w:i/>
                <w:sz w:val="27"/>
                <w:szCs w:val="27"/>
                <w:lang w:val="uk-UA"/>
              </w:rPr>
              <w:t>Виконавці</w:t>
            </w:r>
          </w:p>
        </w:tc>
        <w:tc>
          <w:tcPr>
            <w:tcW w:w="1855" w:type="dxa"/>
            <w:vAlign w:val="center"/>
          </w:tcPr>
          <w:p w14:paraId="1E6DE010" w14:textId="77777777" w:rsidR="00D441A8" w:rsidRPr="00A12000" w:rsidRDefault="00D441A8" w:rsidP="009538DB">
            <w:pPr>
              <w:pStyle w:val="11"/>
              <w:ind w:left="0"/>
              <w:jc w:val="center"/>
              <w:rPr>
                <w:b/>
                <w:i/>
                <w:sz w:val="27"/>
                <w:szCs w:val="27"/>
                <w:lang w:val="uk-UA"/>
              </w:rPr>
            </w:pPr>
            <w:r w:rsidRPr="00A12000">
              <w:rPr>
                <w:b/>
                <w:i/>
                <w:sz w:val="27"/>
                <w:szCs w:val="27"/>
                <w:lang w:val="uk-UA"/>
              </w:rPr>
              <w:t>Джерела фінансування</w:t>
            </w:r>
          </w:p>
        </w:tc>
        <w:tc>
          <w:tcPr>
            <w:tcW w:w="1971" w:type="dxa"/>
            <w:vAlign w:val="center"/>
          </w:tcPr>
          <w:p w14:paraId="78398FEA" w14:textId="77777777" w:rsidR="00D441A8" w:rsidRPr="00A12000" w:rsidRDefault="00D441A8" w:rsidP="009538DB">
            <w:pPr>
              <w:pStyle w:val="11"/>
              <w:ind w:left="0"/>
              <w:jc w:val="center"/>
              <w:rPr>
                <w:b/>
                <w:i/>
                <w:sz w:val="27"/>
                <w:szCs w:val="27"/>
                <w:lang w:val="uk-UA"/>
              </w:rPr>
            </w:pPr>
            <w:r w:rsidRPr="00A12000">
              <w:rPr>
                <w:rStyle w:val="ad"/>
                <w:b/>
                <w:sz w:val="27"/>
                <w:szCs w:val="27"/>
                <w:bdr w:val="none" w:sz="0" w:space="0" w:color="auto" w:frame="1"/>
                <w:shd w:val="clear" w:color="auto" w:fill="FFFFFF"/>
                <w:lang w:val="uk-UA"/>
              </w:rPr>
              <w:t>Орієнтовні обсяги фінансових ресурсів на рік  (грн)</w:t>
            </w:r>
          </w:p>
        </w:tc>
      </w:tr>
      <w:tr w:rsidR="00D441A8" w:rsidRPr="00A12000" w14:paraId="7E92F541" w14:textId="77777777" w:rsidTr="009538DB">
        <w:tc>
          <w:tcPr>
            <w:tcW w:w="674" w:type="dxa"/>
          </w:tcPr>
          <w:p w14:paraId="30C754F5" w14:textId="77777777" w:rsidR="00D441A8" w:rsidRPr="00A12000" w:rsidRDefault="00D441A8" w:rsidP="009538DB">
            <w:pPr>
              <w:jc w:val="both"/>
              <w:rPr>
                <w:rFonts w:ascii="Times New Roman" w:eastAsia="Times New Roman" w:hAnsi="Times New Roman" w:cs="Times New Roman"/>
                <w:sz w:val="28"/>
                <w:szCs w:val="28"/>
                <w:shd w:val="clear" w:color="auto" w:fill="FFFFFF"/>
                <w:lang w:eastAsia="uk-UA"/>
              </w:rPr>
            </w:pPr>
            <w:r w:rsidRPr="00A12000">
              <w:rPr>
                <w:rFonts w:ascii="Times New Roman" w:eastAsia="Times New Roman" w:hAnsi="Times New Roman" w:cs="Times New Roman"/>
                <w:sz w:val="28"/>
                <w:szCs w:val="28"/>
                <w:shd w:val="clear" w:color="auto" w:fill="FFFFFF"/>
                <w:lang w:eastAsia="uk-UA"/>
              </w:rPr>
              <w:t>24.</w:t>
            </w:r>
          </w:p>
        </w:tc>
        <w:tc>
          <w:tcPr>
            <w:tcW w:w="3403" w:type="dxa"/>
          </w:tcPr>
          <w:p w14:paraId="6A130747" w14:textId="77777777" w:rsidR="00D441A8" w:rsidRPr="00A12000" w:rsidRDefault="00D441A8" w:rsidP="009538DB">
            <w:pPr>
              <w:rPr>
                <w:rFonts w:ascii="Times New Roman" w:eastAsia="Times New Roman" w:hAnsi="Times New Roman" w:cs="Times New Roman"/>
                <w:sz w:val="28"/>
                <w:szCs w:val="28"/>
                <w:shd w:val="clear" w:color="auto" w:fill="FFFFFF"/>
                <w:lang w:eastAsia="uk-UA"/>
              </w:rPr>
            </w:pPr>
            <w:r w:rsidRPr="00A12000">
              <w:rPr>
                <w:rFonts w:ascii="Times New Roman" w:hAnsi="Times New Roman" w:cs="Times New Roman"/>
                <w:sz w:val="28"/>
                <w:szCs w:val="28"/>
              </w:rPr>
              <w:t>Н</w:t>
            </w:r>
            <w:r w:rsidRPr="00A12000">
              <w:rPr>
                <w:rFonts w:ascii="Times New Roman" w:hAnsi="Times New Roman" w:cs="Times New Roman"/>
                <w:sz w:val="28"/>
                <w:szCs w:val="28"/>
                <w:lang w:eastAsia="uk-UA"/>
              </w:rPr>
              <w:t xml:space="preserve">адання адресної грошової допомоги військовослужбовцям, які отримали поранення, пов’язані з </w:t>
            </w:r>
            <w:r w:rsidRPr="00A12000">
              <w:rPr>
                <w:rFonts w:ascii="Times New Roman" w:hAnsi="Times New Roman" w:cs="Times New Roman"/>
                <w:bCs/>
                <w:iCs/>
                <w:sz w:val="28"/>
                <w:szCs w:val="28"/>
              </w:rPr>
              <w:t>військовою агресією російської федерації проти України</w:t>
            </w:r>
            <w:r w:rsidRPr="00A12000">
              <w:rPr>
                <w:rFonts w:ascii="Times New Roman" w:hAnsi="Times New Roman" w:cs="Times New Roman"/>
                <w:iCs/>
                <w:sz w:val="28"/>
                <w:szCs w:val="28"/>
              </w:rPr>
              <w:t xml:space="preserve"> </w:t>
            </w:r>
            <w:r w:rsidRPr="00A12000">
              <w:rPr>
                <w:rFonts w:ascii="Times New Roman" w:hAnsi="Times New Roman" w:cs="Times New Roman"/>
                <w:bCs/>
                <w:iCs/>
                <w:sz w:val="28"/>
                <w:szCs w:val="28"/>
              </w:rPr>
              <w:t>(війною).</w:t>
            </w:r>
          </w:p>
        </w:tc>
        <w:tc>
          <w:tcPr>
            <w:tcW w:w="1951" w:type="dxa"/>
          </w:tcPr>
          <w:p w14:paraId="770B2B8C" w14:textId="77777777" w:rsidR="00D441A8" w:rsidRPr="00A12000" w:rsidRDefault="00D441A8" w:rsidP="009538DB">
            <w:pPr>
              <w:pStyle w:val="11"/>
              <w:ind w:left="0"/>
              <w:rPr>
                <w:sz w:val="28"/>
                <w:szCs w:val="28"/>
                <w:lang w:val="uk-UA"/>
              </w:rPr>
            </w:pPr>
            <w:r w:rsidRPr="00A12000">
              <w:rPr>
                <w:sz w:val="28"/>
                <w:szCs w:val="28"/>
                <w:lang w:val="uk-UA"/>
              </w:rPr>
              <w:t>Долинська міська рада</w:t>
            </w:r>
          </w:p>
        </w:tc>
        <w:tc>
          <w:tcPr>
            <w:tcW w:w="1855" w:type="dxa"/>
          </w:tcPr>
          <w:p w14:paraId="02928443" w14:textId="77777777" w:rsidR="00D441A8" w:rsidRPr="00A12000" w:rsidRDefault="00D441A8" w:rsidP="009538DB">
            <w:pPr>
              <w:pStyle w:val="11"/>
              <w:ind w:left="0"/>
              <w:rPr>
                <w:sz w:val="28"/>
                <w:szCs w:val="28"/>
                <w:lang w:val="uk-UA"/>
              </w:rPr>
            </w:pPr>
            <w:r w:rsidRPr="00A12000">
              <w:rPr>
                <w:sz w:val="28"/>
                <w:szCs w:val="28"/>
                <w:lang w:val="uk-UA"/>
              </w:rPr>
              <w:t>міський бюджет</w:t>
            </w:r>
          </w:p>
        </w:tc>
        <w:tc>
          <w:tcPr>
            <w:tcW w:w="1971" w:type="dxa"/>
          </w:tcPr>
          <w:p w14:paraId="49E8AF1E" w14:textId="77777777" w:rsidR="00D441A8" w:rsidRPr="00A12000" w:rsidRDefault="00D441A8" w:rsidP="009538DB">
            <w:pPr>
              <w:pStyle w:val="11"/>
              <w:ind w:left="0"/>
              <w:rPr>
                <w:sz w:val="28"/>
                <w:szCs w:val="28"/>
                <w:lang w:val="uk-UA"/>
              </w:rPr>
            </w:pPr>
            <w:r w:rsidRPr="00A12000">
              <w:rPr>
                <w:sz w:val="28"/>
                <w:szCs w:val="28"/>
                <w:lang w:val="uk-UA"/>
              </w:rPr>
              <w:t>Відповідно до бюджетних призначень</w:t>
            </w:r>
          </w:p>
        </w:tc>
      </w:tr>
      <w:tr w:rsidR="00D441A8" w:rsidRPr="00A12000" w14:paraId="5ED42D98" w14:textId="77777777" w:rsidTr="009538DB">
        <w:tc>
          <w:tcPr>
            <w:tcW w:w="674" w:type="dxa"/>
          </w:tcPr>
          <w:p w14:paraId="66D7A9E9" w14:textId="77777777" w:rsidR="00D441A8" w:rsidRPr="00A12000" w:rsidRDefault="00D441A8" w:rsidP="009538DB">
            <w:pPr>
              <w:jc w:val="both"/>
              <w:rPr>
                <w:rFonts w:ascii="Times New Roman" w:eastAsia="Times New Roman" w:hAnsi="Times New Roman" w:cs="Times New Roman"/>
                <w:sz w:val="28"/>
                <w:szCs w:val="28"/>
                <w:shd w:val="clear" w:color="auto" w:fill="FFFFFF"/>
                <w:lang w:eastAsia="uk-UA"/>
              </w:rPr>
            </w:pPr>
            <w:r w:rsidRPr="00A12000">
              <w:rPr>
                <w:rFonts w:ascii="Times New Roman" w:eastAsia="Times New Roman" w:hAnsi="Times New Roman" w:cs="Times New Roman"/>
                <w:sz w:val="28"/>
                <w:szCs w:val="28"/>
                <w:shd w:val="clear" w:color="auto" w:fill="FFFFFF"/>
                <w:lang w:eastAsia="uk-UA"/>
              </w:rPr>
              <w:t>25.</w:t>
            </w:r>
          </w:p>
        </w:tc>
        <w:tc>
          <w:tcPr>
            <w:tcW w:w="3403" w:type="dxa"/>
          </w:tcPr>
          <w:p w14:paraId="7A9E2DAD" w14:textId="77777777" w:rsidR="00D441A8" w:rsidRPr="00A12000" w:rsidRDefault="00D441A8" w:rsidP="009538DB">
            <w:pPr>
              <w:pStyle w:val="12"/>
              <w:ind w:right="-108"/>
              <w:rPr>
                <w:rFonts w:ascii="Times New Roman" w:hAnsi="Times New Roman"/>
                <w:sz w:val="24"/>
                <w:szCs w:val="24"/>
              </w:rPr>
            </w:pPr>
            <w:r w:rsidRPr="00A12000">
              <w:rPr>
                <w:rFonts w:ascii="Times New Roman" w:hAnsi="Times New Roman"/>
                <w:sz w:val="28"/>
                <w:szCs w:val="28"/>
              </w:rPr>
              <w:t xml:space="preserve">Надання одноразової щорічної адресної грошової допомоги жителям територіальної </w:t>
            </w:r>
            <w:r w:rsidRPr="00A12000">
              <w:rPr>
                <w:rFonts w:ascii="Times New Roman" w:hAnsi="Times New Roman"/>
                <w:sz w:val="28"/>
                <w:szCs w:val="28"/>
              </w:rPr>
              <w:lastRenderedPageBreak/>
              <w:t xml:space="preserve">громади, яким проводиться процедура  гемодіалізу </w:t>
            </w:r>
          </w:p>
        </w:tc>
        <w:tc>
          <w:tcPr>
            <w:tcW w:w="1951" w:type="dxa"/>
          </w:tcPr>
          <w:p w14:paraId="214B447B" w14:textId="77777777" w:rsidR="00D441A8" w:rsidRPr="00A12000" w:rsidRDefault="00D441A8" w:rsidP="009538DB">
            <w:pPr>
              <w:pStyle w:val="11"/>
              <w:ind w:left="0"/>
              <w:rPr>
                <w:sz w:val="28"/>
                <w:szCs w:val="28"/>
                <w:lang w:val="uk-UA"/>
              </w:rPr>
            </w:pPr>
            <w:r w:rsidRPr="00A12000">
              <w:rPr>
                <w:sz w:val="28"/>
                <w:szCs w:val="28"/>
                <w:lang w:val="uk-UA"/>
              </w:rPr>
              <w:lastRenderedPageBreak/>
              <w:t>Долинська міська рада</w:t>
            </w:r>
          </w:p>
        </w:tc>
        <w:tc>
          <w:tcPr>
            <w:tcW w:w="1855" w:type="dxa"/>
          </w:tcPr>
          <w:p w14:paraId="5F8ED51C" w14:textId="77777777" w:rsidR="00D441A8" w:rsidRPr="00A12000" w:rsidRDefault="00D441A8" w:rsidP="009538DB">
            <w:pPr>
              <w:pStyle w:val="11"/>
              <w:ind w:left="0"/>
              <w:rPr>
                <w:sz w:val="28"/>
                <w:szCs w:val="28"/>
                <w:lang w:val="uk-UA"/>
              </w:rPr>
            </w:pPr>
            <w:r w:rsidRPr="00A12000">
              <w:rPr>
                <w:sz w:val="28"/>
                <w:szCs w:val="28"/>
                <w:lang w:val="uk-UA"/>
              </w:rPr>
              <w:t>міський бюджет</w:t>
            </w:r>
          </w:p>
        </w:tc>
        <w:tc>
          <w:tcPr>
            <w:tcW w:w="1971" w:type="dxa"/>
          </w:tcPr>
          <w:p w14:paraId="05927661" w14:textId="77777777" w:rsidR="00D441A8" w:rsidRPr="00A12000" w:rsidRDefault="00D441A8" w:rsidP="009538DB">
            <w:pPr>
              <w:pStyle w:val="11"/>
              <w:ind w:left="0"/>
              <w:rPr>
                <w:sz w:val="28"/>
                <w:szCs w:val="28"/>
                <w:lang w:val="uk-UA"/>
              </w:rPr>
            </w:pPr>
            <w:r w:rsidRPr="00A12000">
              <w:rPr>
                <w:sz w:val="28"/>
                <w:szCs w:val="28"/>
                <w:lang w:val="uk-UA"/>
              </w:rPr>
              <w:t>Відповідно до бюджетних призначень</w:t>
            </w:r>
          </w:p>
        </w:tc>
      </w:tr>
    </w:tbl>
    <w:p w14:paraId="0CE60F91" w14:textId="77777777" w:rsidR="00D441A8" w:rsidRPr="00A12000" w:rsidRDefault="00D441A8" w:rsidP="00D441A8">
      <w:pPr>
        <w:shd w:val="clear" w:color="auto" w:fill="FFFFFF"/>
        <w:spacing w:after="0" w:line="240" w:lineRule="auto"/>
        <w:jc w:val="both"/>
        <w:rPr>
          <w:rFonts w:ascii="Times New Roman" w:hAnsi="Times New Roman" w:cs="Times New Roman"/>
          <w:sz w:val="16"/>
          <w:szCs w:val="16"/>
        </w:rPr>
      </w:pPr>
    </w:p>
    <w:p w14:paraId="70EFDE00" w14:textId="77777777" w:rsidR="00D441A8" w:rsidRPr="00A12000" w:rsidRDefault="00D441A8" w:rsidP="00EB2A6A">
      <w:pPr>
        <w:pStyle w:val="a7"/>
        <w:numPr>
          <w:ilvl w:val="1"/>
          <w:numId w:val="1"/>
        </w:numPr>
        <w:shd w:val="clear" w:color="auto" w:fill="FFFFFF"/>
        <w:spacing w:after="0" w:line="240" w:lineRule="auto"/>
        <w:jc w:val="both"/>
        <w:rPr>
          <w:rFonts w:ascii="Times New Roman" w:hAnsi="Times New Roman" w:cs="Times New Roman"/>
          <w:sz w:val="28"/>
          <w:szCs w:val="28"/>
        </w:rPr>
      </w:pPr>
      <w:r w:rsidRPr="00A12000">
        <w:rPr>
          <w:rFonts w:ascii="Times New Roman" w:eastAsia="Times New Roman" w:hAnsi="Times New Roman" w:cs="Times New Roman"/>
          <w:sz w:val="28"/>
          <w:szCs w:val="28"/>
          <w:shd w:val="clear" w:color="auto" w:fill="FFFFFF"/>
          <w:lang w:eastAsia="uk-UA"/>
        </w:rPr>
        <w:t>Затвердити Додаток 12 до Програми “Порядок н</w:t>
      </w:r>
      <w:r w:rsidRPr="00A12000">
        <w:rPr>
          <w:rFonts w:ascii="Times New Roman" w:hAnsi="Times New Roman" w:cs="Times New Roman"/>
          <w:sz w:val="28"/>
          <w:szCs w:val="28"/>
        </w:rPr>
        <w:t xml:space="preserve">адання грошової допомоги на </w:t>
      </w:r>
      <w:r w:rsidRPr="00A12000">
        <w:rPr>
          <w:rFonts w:ascii="Times New Roman" w:eastAsia="Times New Roman" w:hAnsi="Times New Roman" w:cs="Times New Roman"/>
          <w:sz w:val="28"/>
          <w:szCs w:val="28"/>
          <w:shd w:val="clear" w:color="auto" w:fill="FFFFFF"/>
          <w:lang w:eastAsia="uk-UA"/>
        </w:rPr>
        <w:t>в</w:t>
      </w:r>
      <w:r w:rsidRPr="00A12000">
        <w:rPr>
          <w:rFonts w:ascii="Times New Roman" w:hAnsi="Times New Roman" w:cs="Times New Roman"/>
          <w:sz w:val="28"/>
          <w:szCs w:val="28"/>
        </w:rPr>
        <w:t>ідшкодування витрат на зубопротезування громадянам, які постраждали внаслідок Чорнобильської катастрофи І і ІІ категорій»</w:t>
      </w:r>
      <w:r w:rsidRPr="00A12000">
        <w:rPr>
          <w:rFonts w:ascii="Times New Roman" w:eastAsia="Times New Roman" w:hAnsi="Times New Roman" w:cs="Times New Roman"/>
          <w:sz w:val="28"/>
          <w:szCs w:val="28"/>
          <w:shd w:val="clear" w:color="auto" w:fill="FFFFFF"/>
          <w:lang w:eastAsia="uk-UA"/>
        </w:rPr>
        <w:t xml:space="preserve"> (додаток 1).</w:t>
      </w:r>
    </w:p>
    <w:p w14:paraId="3D24AC46" w14:textId="77777777" w:rsidR="00D441A8" w:rsidRPr="00A12000" w:rsidRDefault="00D441A8" w:rsidP="00EB2A6A">
      <w:pPr>
        <w:pStyle w:val="a7"/>
        <w:numPr>
          <w:ilvl w:val="1"/>
          <w:numId w:val="1"/>
        </w:numPr>
        <w:shd w:val="clear" w:color="auto" w:fill="FFFFFF"/>
        <w:spacing w:after="0" w:line="240" w:lineRule="auto"/>
        <w:jc w:val="both"/>
        <w:rPr>
          <w:rFonts w:ascii="Times New Roman" w:hAnsi="Times New Roman" w:cs="Times New Roman"/>
          <w:sz w:val="28"/>
          <w:szCs w:val="28"/>
        </w:rPr>
      </w:pPr>
      <w:r w:rsidRPr="00A12000">
        <w:rPr>
          <w:rFonts w:ascii="Times New Roman" w:eastAsia="Times New Roman" w:hAnsi="Times New Roman" w:cs="Times New Roman"/>
          <w:sz w:val="28"/>
          <w:szCs w:val="28"/>
          <w:shd w:val="clear" w:color="auto" w:fill="FFFFFF"/>
          <w:lang w:eastAsia="uk-UA"/>
        </w:rPr>
        <w:t>Затвердити Додаток 13 до Програми «Порядок н</w:t>
      </w:r>
      <w:r w:rsidRPr="00A12000">
        <w:rPr>
          <w:rFonts w:ascii="Times New Roman" w:hAnsi="Times New Roman" w:cs="Times New Roman"/>
          <w:sz w:val="28"/>
          <w:szCs w:val="28"/>
          <w:lang w:eastAsia="uk-UA"/>
        </w:rPr>
        <w:t xml:space="preserve">адання одноразової адресної грошової допомоги військовослужбовцям, які отримали поранення, пов’язані з </w:t>
      </w:r>
      <w:r w:rsidRPr="00A12000">
        <w:rPr>
          <w:rFonts w:ascii="Times New Roman" w:hAnsi="Times New Roman" w:cs="Times New Roman"/>
          <w:bCs/>
          <w:iCs/>
          <w:sz w:val="28"/>
          <w:szCs w:val="28"/>
        </w:rPr>
        <w:t>військовою агресією російської федерації проти України</w:t>
      </w:r>
      <w:r w:rsidRPr="00A12000">
        <w:rPr>
          <w:rFonts w:ascii="Times New Roman" w:hAnsi="Times New Roman" w:cs="Times New Roman"/>
          <w:iCs/>
          <w:sz w:val="28"/>
          <w:szCs w:val="28"/>
        </w:rPr>
        <w:t xml:space="preserve"> </w:t>
      </w:r>
      <w:r w:rsidRPr="00A12000">
        <w:rPr>
          <w:rFonts w:ascii="Times New Roman" w:hAnsi="Times New Roman" w:cs="Times New Roman"/>
          <w:bCs/>
          <w:iCs/>
          <w:sz w:val="28"/>
          <w:szCs w:val="28"/>
        </w:rPr>
        <w:t>(війною)» (</w:t>
      </w:r>
      <w:r w:rsidRPr="00A12000">
        <w:rPr>
          <w:rFonts w:ascii="Times New Roman" w:eastAsia="Times New Roman" w:hAnsi="Times New Roman" w:cs="Times New Roman"/>
          <w:sz w:val="28"/>
          <w:szCs w:val="28"/>
          <w:shd w:val="clear" w:color="auto" w:fill="FFFFFF"/>
          <w:lang w:eastAsia="uk-UA"/>
        </w:rPr>
        <w:t>додаток 2).</w:t>
      </w:r>
    </w:p>
    <w:p w14:paraId="42F1C016" w14:textId="77777777" w:rsidR="00D441A8" w:rsidRPr="00A12000" w:rsidRDefault="00D441A8" w:rsidP="00EB2A6A">
      <w:pPr>
        <w:pStyle w:val="12"/>
        <w:numPr>
          <w:ilvl w:val="1"/>
          <w:numId w:val="1"/>
        </w:numPr>
        <w:shd w:val="clear" w:color="auto" w:fill="FFFFFF"/>
        <w:ind w:right="-108"/>
        <w:jc w:val="both"/>
        <w:rPr>
          <w:rFonts w:ascii="Times New Roman" w:hAnsi="Times New Roman"/>
          <w:sz w:val="28"/>
          <w:szCs w:val="28"/>
          <w:shd w:val="clear" w:color="auto" w:fill="FFFFFF"/>
        </w:rPr>
      </w:pPr>
      <w:r w:rsidRPr="00A12000">
        <w:rPr>
          <w:rFonts w:ascii="Times New Roman" w:hAnsi="Times New Roman"/>
          <w:sz w:val="28"/>
          <w:szCs w:val="28"/>
          <w:shd w:val="clear" w:color="auto" w:fill="FFFFFF"/>
        </w:rPr>
        <w:t>Затвердити Додаток 14 до Програми «</w:t>
      </w:r>
      <w:r w:rsidRPr="00A12000">
        <w:rPr>
          <w:rFonts w:ascii="Times New Roman" w:hAnsi="Times New Roman"/>
          <w:sz w:val="28"/>
          <w:szCs w:val="28"/>
        </w:rPr>
        <w:t xml:space="preserve">Порядок надання одноразової щорічної адресної грошової допомоги жителям територіальної громади, яким проводиться процедура гемодіалізу» </w:t>
      </w:r>
      <w:r w:rsidRPr="00A12000">
        <w:rPr>
          <w:rFonts w:ascii="Times New Roman" w:hAnsi="Times New Roman"/>
          <w:bCs/>
          <w:iCs/>
          <w:sz w:val="28"/>
          <w:szCs w:val="28"/>
        </w:rPr>
        <w:t>(</w:t>
      </w:r>
      <w:r w:rsidRPr="00A12000">
        <w:rPr>
          <w:rFonts w:ascii="Times New Roman" w:hAnsi="Times New Roman"/>
          <w:sz w:val="28"/>
          <w:szCs w:val="28"/>
          <w:shd w:val="clear" w:color="auto" w:fill="FFFFFF"/>
        </w:rPr>
        <w:t>додаток 3).</w:t>
      </w:r>
    </w:p>
    <w:p w14:paraId="4F62F0D8" w14:textId="77777777" w:rsidR="00D441A8" w:rsidRPr="00A12000" w:rsidRDefault="00D441A8" w:rsidP="00D441A8">
      <w:pPr>
        <w:pStyle w:val="12"/>
        <w:shd w:val="clear" w:color="auto" w:fill="FFFFFF"/>
        <w:ind w:left="720" w:right="-108"/>
        <w:jc w:val="both"/>
        <w:rPr>
          <w:rFonts w:ascii="Times New Roman" w:hAnsi="Times New Roman"/>
          <w:sz w:val="16"/>
          <w:szCs w:val="16"/>
          <w:shd w:val="clear" w:color="auto" w:fill="FFFFFF"/>
        </w:rPr>
      </w:pPr>
    </w:p>
    <w:p w14:paraId="21BE7B0B" w14:textId="77777777" w:rsidR="00D441A8" w:rsidRPr="00A12000" w:rsidRDefault="00D441A8" w:rsidP="00D441A8">
      <w:pPr>
        <w:spacing w:after="0" w:line="240" w:lineRule="auto"/>
        <w:rPr>
          <w:rFonts w:ascii="Times New Roman" w:hAnsi="Times New Roman" w:cs="Times New Roman"/>
          <w:sz w:val="28"/>
          <w:szCs w:val="28"/>
        </w:rPr>
      </w:pPr>
      <w:r w:rsidRPr="00A12000">
        <w:rPr>
          <w:rFonts w:ascii="Times New Roman" w:hAnsi="Times New Roman" w:cs="Times New Roman"/>
          <w:sz w:val="28"/>
          <w:szCs w:val="28"/>
        </w:rPr>
        <w:tab/>
        <w:t xml:space="preserve">2. Зміни зазначені в підпунктах 1.1, 1.2, 1.4, 1.5, 1.6, 1.7, 1.8 пункту 1 даного рішення вступають в дію з 01.01.2025 року.  </w:t>
      </w:r>
    </w:p>
    <w:p w14:paraId="2383100B" w14:textId="77777777" w:rsidR="00D441A8" w:rsidRPr="00A12000" w:rsidRDefault="00D441A8" w:rsidP="00D441A8">
      <w:pPr>
        <w:spacing w:after="0" w:line="240" w:lineRule="auto"/>
        <w:ind w:firstLine="708"/>
        <w:jc w:val="both"/>
        <w:rPr>
          <w:rFonts w:ascii="Times New Roman" w:eastAsia="Calibri" w:hAnsi="Times New Roman" w:cs="Times New Roman"/>
          <w:sz w:val="28"/>
          <w:szCs w:val="28"/>
          <w:highlight w:val="yellow"/>
        </w:rPr>
      </w:pPr>
      <w:r w:rsidRPr="00A12000">
        <w:rPr>
          <w:rFonts w:ascii="Times New Roman" w:hAnsi="Times New Roman" w:cs="Times New Roman"/>
          <w:sz w:val="28"/>
          <w:szCs w:val="28"/>
        </w:rPr>
        <w:t xml:space="preserve">3. Визнати таким, що втратив чинність п.п.1.4 рішення Долинської міської ради від 19.03.2024 №2561-45/2024 «Про внесення змін до програми </w:t>
      </w:r>
      <w:r w:rsidRPr="00A12000">
        <w:rPr>
          <w:b/>
          <w:bCs/>
          <w:sz w:val="28"/>
          <w:szCs w:val="28"/>
        </w:rPr>
        <w:t xml:space="preserve"> </w:t>
      </w:r>
      <w:r w:rsidRPr="00A12000">
        <w:rPr>
          <w:rFonts w:ascii="Times New Roman" w:hAnsi="Times New Roman" w:cs="Times New Roman"/>
          <w:bCs/>
          <w:sz w:val="28"/>
          <w:szCs w:val="28"/>
        </w:rPr>
        <w:t>с</w:t>
      </w:r>
      <w:r w:rsidRPr="00A12000">
        <w:rPr>
          <w:rFonts w:ascii="Times New Roman" w:eastAsia="Calibri" w:hAnsi="Times New Roman" w:cs="Times New Roman"/>
          <w:sz w:val="28"/>
          <w:szCs w:val="28"/>
        </w:rPr>
        <w:t>оціального захисту населення Долинської міської територіальної громади на 2023-2025 роки».</w:t>
      </w:r>
    </w:p>
    <w:p w14:paraId="760B2E90" w14:textId="77777777" w:rsidR="00D441A8" w:rsidRPr="00A12000" w:rsidRDefault="00D441A8" w:rsidP="00D441A8">
      <w:pPr>
        <w:spacing w:after="0" w:line="240" w:lineRule="auto"/>
        <w:rPr>
          <w:rFonts w:ascii="Times New Roman" w:hAnsi="Times New Roman" w:cs="Times New Roman"/>
          <w:sz w:val="28"/>
          <w:szCs w:val="28"/>
        </w:rPr>
      </w:pPr>
    </w:p>
    <w:p w14:paraId="26064FD6" w14:textId="77777777" w:rsidR="00D441A8" w:rsidRPr="00A12000" w:rsidRDefault="00D441A8" w:rsidP="00D441A8">
      <w:pPr>
        <w:spacing w:after="0" w:line="240" w:lineRule="auto"/>
        <w:rPr>
          <w:rFonts w:ascii="Times New Roman" w:hAnsi="Times New Roman" w:cs="Times New Roman"/>
          <w:sz w:val="28"/>
          <w:szCs w:val="28"/>
        </w:rPr>
      </w:pPr>
    </w:p>
    <w:p w14:paraId="5B319271" w14:textId="77777777" w:rsidR="00D441A8" w:rsidRPr="00A12000" w:rsidRDefault="00D441A8" w:rsidP="00D441A8">
      <w:pPr>
        <w:spacing w:after="0" w:line="240" w:lineRule="auto"/>
        <w:rPr>
          <w:rFonts w:ascii="Times New Roman" w:hAnsi="Times New Roman" w:cs="Times New Roman"/>
          <w:sz w:val="28"/>
          <w:szCs w:val="28"/>
        </w:rPr>
      </w:pPr>
    </w:p>
    <w:p w14:paraId="17CBE0C1" w14:textId="77777777" w:rsidR="00D441A8" w:rsidRPr="00A12000" w:rsidRDefault="00D441A8" w:rsidP="00D441A8">
      <w:pPr>
        <w:spacing w:after="0" w:line="240" w:lineRule="auto"/>
        <w:rPr>
          <w:rFonts w:ascii="Times New Roman" w:hAnsi="Times New Roman" w:cs="Times New Roman"/>
          <w:sz w:val="28"/>
          <w:szCs w:val="28"/>
        </w:rPr>
      </w:pPr>
      <w:r w:rsidRPr="00A12000">
        <w:rPr>
          <w:rFonts w:ascii="Times New Roman" w:hAnsi="Times New Roman" w:cs="Times New Roman"/>
          <w:sz w:val="28"/>
          <w:szCs w:val="28"/>
        </w:rPr>
        <w:t xml:space="preserve">Міський голова </w:t>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r>
      <w:r w:rsidRPr="00A12000">
        <w:rPr>
          <w:rFonts w:ascii="Times New Roman" w:hAnsi="Times New Roman" w:cs="Times New Roman"/>
          <w:sz w:val="28"/>
          <w:szCs w:val="28"/>
        </w:rPr>
        <w:tab/>
        <w:t>Іван ДИРІВ</w:t>
      </w:r>
    </w:p>
    <w:p w14:paraId="037A0E94" w14:textId="77777777" w:rsidR="00D441A8" w:rsidRPr="00A12000" w:rsidRDefault="00D441A8" w:rsidP="00D441A8">
      <w:pPr>
        <w:spacing w:after="0" w:line="240" w:lineRule="auto"/>
        <w:rPr>
          <w:rFonts w:ascii="Times New Roman" w:hAnsi="Times New Roman" w:cs="Times New Roman"/>
          <w:sz w:val="28"/>
          <w:szCs w:val="28"/>
        </w:rPr>
      </w:pPr>
    </w:p>
    <w:p w14:paraId="7C8DFBA9" w14:textId="77777777" w:rsidR="00D441A8" w:rsidRPr="00A12000" w:rsidRDefault="00D441A8" w:rsidP="00D441A8">
      <w:pPr>
        <w:spacing w:after="0" w:line="240" w:lineRule="auto"/>
        <w:rPr>
          <w:rFonts w:ascii="Times New Roman" w:hAnsi="Times New Roman" w:cs="Times New Roman"/>
          <w:sz w:val="28"/>
          <w:szCs w:val="28"/>
        </w:rPr>
      </w:pPr>
    </w:p>
    <w:p w14:paraId="6DFC6F90" w14:textId="77777777" w:rsidR="00D441A8" w:rsidRPr="00A12000" w:rsidRDefault="00D441A8" w:rsidP="00D441A8">
      <w:pPr>
        <w:spacing w:after="0" w:line="240" w:lineRule="auto"/>
        <w:rPr>
          <w:rFonts w:ascii="Times New Roman" w:hAnsi="Times New Roman" w:cs="Times New Roman"/>
          <w:sz w:val="28"/>
          <w:szCs w:val="28"/>
        </w:rPr>
      </w:pPr>
    </w:p>
    <w:p w14:paraId="0850DA2E" w14:textId="77777777" w:rsidR="00D441A8" w:rsidRPr="00A12000" w:rsidRDefault="00D441A8" w:rsidP="00D441A8">
      <w:pPr>
        <w:spacing w:after="0" w:line="240" w:lineRule="auto"/>
        <w:rPr>
          <w:rFonts w:ascii="Times New Roman" w:hAnsi="Times New Roman" w:cs="Times New Roman"/>
          <w:sz w:val="28"/>
          <w:szCs w:val="28"/>
        </w:rPr>
      </w:pPr>
    </w:p>
    <w:p w14:paraId="20CEDBB9" w14:textId="77777777" w:rsidR="00D441A8" w:rsidRPr="00A12000" w:rsidRDefault="00D441A8" w:rsidP="00D441A8">
      <w:pPr>
        <w:spacing w:after="0" w:line="240" w:lineRule="auto"/>
        <w:rPr>
          <w:rFonts w:ascii="Times New Roman" w:hAnsi="Times New Roman" w:cs="Times New Roman"/>
          <w:sz w:val="28"/>
          <w:szCs w:val="28"/>
        </w:rPr>
      </w:pPr>
    </w:p>
    <w:p w14:paraId="3AD006D9" w14:textId="77777777" w:rsidR="00D441A8" w:rsidRPr="00A12000" w:rsidRDefault="00D441A8" w:rsidP="00D441A8">
      <w:pPr>
        <w:spacing w:after="0" w:line="240" w:lineRule="auto"/>
        <w:rPr>
          <w:rFonts w:ascii="Times New Roman" w:hAnsi="Times New Roman" w:cs="Times New Roman"/>
          <w:sz w:val="28"/>
          <w:szCs w:val="28"/>
        </w:rPr>
      </w:pPr>
    </w:p>
    <w:p w14:paraId="59A386FA" w14:textId="77777777" w:rsidR="00D441A8" w:rsidRPr="00A12000" w:rsidRDefault="00D441A8" w:rsidP="00D441A8">
      <w:pPr>
        <w:spacing w:after="0" w:line="240" w:lineRule="auto"/>
        <w:rPr>
          <w:rFonts w:ascii="Times New Roman" w:hAnsi="Times New Roman" w:cs="Times New Roman"/>
          <w:sz w:val="28"/>
          <w:szCs w:val="28"/>
        </w:rPr>
      </w:pPr>
      <w:r w:rsidRPr="00A12000">
        <w:rPr>
          <w:rFonts w:ascii="Times New Roman" w:hAnsi="Times New Roman" w:cs="Times New Roman"/>
          <w:sz w:val="28"/>
          <w:szCs w:val="28"/>
        </w:rPr>
        <w:br w:type="page"/>
      </w:r>
    </w:p>
    <w:p w14:paraId="717DFDFB" w14:textId="77777777" w:rsidR="00D441A8" w:rsidRPr="00A12000" w:rsidRDefault="00D441A8" w:rsidP="00D441A8">
      <w:pPr>
        <w:spacing w:after="0" w:line="240" w:lineRule="auto"/>
        <w:ind w:firstLine="5103"/>
        <w:rPr>
          <w:rFonts w:ascii="Times New Roman" w:eastAsia="Times New Roman" w:hAnsi="Times New Roman" w:cs="Times New Roman"/>
          <w:sz w:val="28"/>
          <w:szCs w:val="28"/>
          <w:lang w:eastAsia="ru-RU"/>
        </w:rPr>
      </w:pPr>
      <w:r w:rsidRPr="00A12000">
        <w:rPr>
          <w:rFonts w:ascii="Times New Roman" w:eastAsia="Times New Roman" w:hAnsi="Times New Roman" w:cs="Times New Roman"/>
          <w:sz w:val="28"/>
          <w:szCs w:val="28"/>
          <w:lang w:eastAsia="ru-RU"/>
        </w:rPr>
        <w:lastRenderedPageBreak/>
        <w:t>Додаток 1 до рішення міської ради</w:t>
      </w:r>
    </w:p>
    <w:p w14:paraId="09858C3C" w14:textId="77777777" w:rsidR="00D441A8" w:rsidRPr="00A12000" w:rsidRDefault="00D441A8" w:rsidP="00D441A8">
      <w:pPr>
        <w:spacing w:after="0" w:line="240" w:lineRule="auto"/>
        <w:ind w:firstLine="5103"/>
        <w:rPr>
          <w:rFonts w:ascii="Times New Roman" w:eastAsia="Times New Roman" w:hAnsi="Times New Roman" w:cs="Times New Roman"/>
          <w:b/>
          <w:i/>
          <w:sz w:val="28"/>
          <w:szCs w:val="28"/>
          <w:lang w:eastAsia="ru-RU"/>
        </w:rPr>
      </w:pPr>
      <w:r w:rsidRPr="00A12000">
        <w:rPr>
          <w:rFonts w:ascii="Times New Roman" w:eastAsia="Times New Roman" w:hAnsi="Times New Roman" w:cs="Times New Roman"/>
          <w:sz w:val="28"/>
          <w:szCs w:val="28"/>
          <w:lang w:eastAsia="ru-RU"/>
        </w:rPr>
        <w:t>від ____.2025</w:t>
      </w:r>
      <w:r w:rsidRPr="00A12000">
        <w:rPr>
          <w:rFonts w:ascii="Times New Roman" w:eastAsia="Times New Roman" w:hAnsi="Times New Roman" w:cs="Times New Roman"/>
          <w:b/>
          <w:i/>
          <w:sz w:val="28"/>
          <w:szCs w:val="28"/>
          <w:lang w:eastAsia="ru-RU"/>
        </w:rPr>
        <w:t xml:space="preserve"> </w:t>
      </w:r>
      <w:r w:rsidRPr="00A12000">
        <w:rPr>
          <w:rFonts w:ascii="Times New Roman" w:eastAsia="Times New Roman" w:hAnsi="Times New Roman" w:cs="Times New Roman"/>
          <w:sz w:val="28"/>
          <w:szCs w:val="28"/>
          <w:lang w:eastAsia="ru-RU"/>
        </w:rPr>
        <w:t>№ _____-__/2025</w:t>
      </w:r>
    </w:p>
    <w:p w14:paraId="63618B9F" w14:textId="77777777" w:rsidR="00D441A8" w:rsidRPr="00A12000" w:rsidRDefault="00D441A8" w:rsidP="00D441A8">
      <w:pPr>
        <w:spacing w:after="0" w:line="240" w:lineRule="auto"/>
        <w:jc w:val="right"/>
        <w:rPr>
          <w:rFonts w:ascii="Times New Roman" w:hAnsi="Times New Roman" w:cs="Times New Roman"/>
          <w:iCs/>
          <w:sz w:val="16"/>
          <w:szCs w:val="16"/>
        </w:rPr>
      </w:pPr>
    </w:p>
    <w:p w14:paraId="30364AF3" w14:textId="77777777" w:rsidR="00D441A8" w:rsidRPr="00A12000" w:rsidRDefault="00D441A8" w:rsidP="00D441A8">
      <w:pPr>
        <w:spacing w:after="0" w:line="240" w:lineRule="auto"/>
        <w:jc w:val="right"/>
        <w:rPr>
          <w:rFonts w:ascii="Times New Roman" w:hAnsi="Times New Roman" w:cs="Times New Roman"/>
          <w:iCs/>
          <w:sz w:val="28"/>
          <w:szCs w:val="28"/>
        </w:rPr>
      </w:pPr>
      <w:r w:rsidRPr="00A12000">
        <w:rPr>
          <w:rFonts w:ascii="Times New Roman" w:hAnsi="Times New Roman" w:cs="Times New Roman"/>
          <w:iCs/>
          <w:sz w:val="28"/>
          <w:szCs w:val="28"/>
        </w:rPr>
        <w:t>Додаток 12 до Програми</w:t>
      </w:r>
    </w:p>
    <w:p w14:paraId="6D96C981" w14:textId="77777777" w:rsidR="00D441A8" w:rsidRPr="00A12000" w:rsidRDefault="00D441A8" w:rsidP="00D441A8">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A12000">
        <w:rPr>
          <w:rFonts w:ascii="Times New Roman" w:hAnsi="Times New Roman" w:cs="Times New Roman"/>
          <w:b/>
          <w:bCs/>
          <w:sz w:val="28"/>
          <w:szCs w:val="28"/>
        </w:rPr>
        <w:t>Порядок</w:t>
      </w:r>
    </w:p>
    <w:p w14:paraId="4CBD4CBA" w14:textId="77777777" w:rsidR="00D441A8" w:rsidRPr="00A12000" w:rsidRDefault="00D441A8" w:rsidP="00D441A8">
      <w:pPr>
        <w:shd w:val="clear" w:color="auto" w:fill="FFFFFF"/>
        <w:autoSpaceDE w:val="0"/>
        <w:autoSpaceDN w:val="0"/>
        <w:adjustRightInd w:val="0"/>
        <w:spacing w:after="0" w:line="240" w:lineRule="auto"/>
        <w:ind w:firstLine="720"/>
        <w:jc w:val="center"/>
        <w:rPr>
          <w:rFonts w:ascii="Times New Roman" w:hAnsi="Times New Roman" w:cs="Times New Roman"/>
          <w:b/>
          <w:bCs/>
          <w:sz w:val="28"/>
          <w:szCs w:val="28"/>
        </w:rPr>
      </w:pPr>
      <w:r w:rsidRPr="00A12000">
        <w:rPr>
          <w:rFonts w:ascii="Times New Roman" w:eastAsia="Times New Roman" w:hAnsi="Times New Roman" w:cs="Times New Roman"/>
          <w:b/>
          <w:sz w:val="28"/>
          <w:szCs w:val="28"/>
          <w:shd w:val="clear" w:color="auto" w:fill="FFFFFF"/>
          <w:lang w:eastAsia="uk-UA"/>
        </w:rPr>
        <w:t>н</w:t>
      </w:r>
      <w:r w:rsidRPr="00A12000">
        <w:rPr>
          <w:rFonts w:ascii="Times New Roman" w:hAnsi="Times New Roman" w:cs="Times New Roman"/>
          <w:b/>
          <w:sz w:val="28"/>
          <w:szCs w:val="28"/>
        </w:rPr>
        <w:t>адання грошової допомоги на</w:t>
      </w:r>
      <w:r w:rsidRPr="00A12000">
        <w:rPr>
          <w:rFonts w:ascii="Times New Roman" w:eastAsia="Times New Roman" w:hAnsi="Times New Roman" w:cs="Times New Roman"/>
          <w:b/>
          <w:sz w:val="28"/>
          <w:szCs w:val="28"/>
          <w:shd w:val="clear" w:color="auto" w:fill="FFFFFF"/>
          <w:lang w:eastAsia="uk-UA"/>
        </w:rPr>
        <w:t xml:space="preserve"> в</w:t>
      </w:r>
      <w:r w:rsidRPr="00A12000">
        <w:rPr>
          <w:rFonts w:ascii="Times New Roman" w:hAnsi="Times New Roman" w:cs="Times New Roman"/>
          <w:b/>
          <w:sz w:val="28"/>
          <w:szCs w:val="28"/>
        </w:rPr>
        <w:t>ідшкодування витрат на зубопротезування громадянам, які постраждали внаслідок Чорнобильської катастрофи І і ІІ категорій</w:t>
      </w:r>
      <w:r w:rsidRPr="00A12000">
        <w:rPr>
          <w:rFonts w:ascii="Times New Roman" w:hAnsi="Times New Roman" w:cs="Times New Roman"/>
          <w:b/>
          <w:bCs/>
          <w:sz w:val="28"/>
          <w:szCs w:val="28"/>
        </w:rPr>
        <w:t xml:space="preserve"> </w:t>
      </w:r>
    </w:p>
    <w:p w14:paraId="3CBB108E"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bCs/>
          <w:sz w:val="28"/>
          <w:szCs w:val="28"/>
        </w:rPr>
      </w:pPr>
      <w:r w:rsidRPr="00A12000">
        <w:rPr>
          <w:rFonts w:ascii="Times New Roman" w:hAnsi="Times New Roman" w:cs="Times New Roman"/>
          <w:sz w:val="28"/>
          <w:szCs w:val="28"/>
        </w:rPr>
        <w:t xml:space="preserve">1. Порядок визначає умови </w:t>
      </w:r>
      <w:r w:rsidRPr="00A12000">
        <w:rPr>
          <w:rFonts w:ascii="Times New Roman" w:eastAsia="Times New Roman" w:hAnsi="Times New Roman" w:cs="Times New Roman"/>
          <w:sz w:val="28"/>
          <w:szCs w:val="28"/>
          <w:shd w:val="clear" w:color="auto" w:fill="FFFFFF"/>
          <w:lang w:eastAsia="uk-UA"/>
        </w:rPr>
        <w:t>н</w:t>
      </w:r>
      <w:r w:rsidRPr="00A12000">
        <w:rPr>
          <w:rFonts w:ascii="Times New Roman" w:hAnsi="Times New Roman" w:cs="Times New Roman"/>
          <w:sz w:val="28"/>
          <w:szCs w:val="28"/>
        </w:rPr>
        <w:t>адання грошової допомоги на</w:t>
      </w:r>
      <w:r w:rsidRPr="00A12000">
        <w:rPr>
          <w:rFonts w:ascii="Times New Roman" w:eastAsia="Times New Roman" w:hAnsi="Times New Roman" w:cs="Times New Roman"/>
          <w:sz w:val="28"/>
          <w:szCs w:val="28"/>
          <w:shd w:val="clear" w:color="auto" w:fill="FFFFFF"/>
          <w:lang w:eastAsia="uk-UA"/>
        </w:rPr>
        <w:t xml:space="preserve"> в</w:t>
      </w:r>
      <w:r w:rsidRPr="00A12000">
        <w:rPr>
          <w:rFonts w:ascii="Times New Roman" w:hAnsi="Times New Roman" w:cs="Times New Roman"/>
          <w:sz w:val="28"/>
          <w:szCs w:val="28"/>
        </w:rPr>
        <w:t>ідшкодування витрат на зубопротезування (за винятком зубопротезування із дорогоцінних металів та і прирівняних до них матеріалів, імплантів), жителям Долинської міської територіальної громади, які постраждали внаслідок Чорнобильської катастрофи І і ІІ категорій (визначених статтею 14 Закону України «</w:t>
      </w:r>
      <w:r w:rsidRPr="00A12000">
        <w:rPr>
          <w:rFonts w:ascii="Times New Roman" w:hAnsi="Times New Roman" w:cs="Times New Roman"/>
          <w:bCs/>
          <w:sz w:val="28"/>
          <w:szCs w:val="28"/>
          <w:shd w:val="clear" w:color="auto" w:fill="FFFFFF"/>
        </w:rPr>
        <w:t>Про статус і соціальний захист громадян, які постраждали внаслідок Чорнобильської катастрофи»)</w:t>
      </w:r>
      <w:r w:rsidRPr="00A12000">
        <w:rPr>
          <w:rFonts w:ascii="Times New Roman" w:hAnsi="Times New Roman" w:cs="Times New Roman"/>
          <w:sz w:val="28"/>
          <w:szCs w:val="28"/>
        </w:rPr>
        <w:t xml:space="preserve"> один раз на 5 років.</w:t>
      </w:r>
    </w:p>
    <w:p w14:paraId="6F76EBBA" w14:textId="77777777" w:rsidR="00D441A8" w:rsidRPr="00A12000" w:rsidRDefault="00D441A8" w:rsidP="00D441A8">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A12000">
        <w:rPr>
          <w:rFonts w:ascii="Times New Roman" w:hAnsi="Times New Roman" w:cs="Times New Roman"/>
          <w:sz w:val="28"/>
          <w:szCs w:val="28"/>
        </w:rPr>
        <w:t>2. Для отримання грошової допомоги на</w:t>
      </w:r>
      <w:r w:rsidRPr="00A12000">
        <w:rPr>
          <w:rFonts w:ascii="Times New Roman" w:eastAsia="Times New Roman" w:hAnsi="Times New Roman" w:cs="Times New Roman"/>
          <w:sz w:val="28"/>
          <w:szCs w:val="28"/>
          <w:shd w:val="clear" w:color="auto" w:fill="FFFFFF"/>
          <w:lang w:eastAsia="uk-UA"/>
        </w:rPr>
        <w:t xml:space="preserve"> в</w:t>
      </w:r>
      <w:r w:rsidRPr="00A12000">
        <w:rPr>
          <w:rFonts w:ascii="Times New Roman" w:hAnsi="Times New Roman" w:cs="Times New Roman"/>
          <w:sz w:val="28"/>
          <w:szCs w:val="28"/>
        </w:rPr>
        <w:t>ідшкодування витрат на зубопротезування заявник</w:t>
      </w:r>
      <w:r w:rsidRPr="00A12000">
        <w:rPr>
          <w:sz w:val="28"/>
          <w:szCs w:val="28"/>
        </w:rPr>
        <w:t xml:space="preserve"> </w:t>
      </w:r>
      <w:r w:rsidRPr="00A12000">
        <w:rPr>
          <w:rFonts w:ascii="Times New Roman" w:hAnsi="Times New Roman" w:cs="Times New Roman"/>
          <w:sz w:val="28"/>
          <w:szCs w:val="28"/>
        </w:rPr>
        <w:t>подає до міської ради такі документи:</w:t>
      </w:r>
    </w:p>
    <w:p w14:paraId="403E3E19" w14:textId="77777777" w:rsidR="00D441A8" w:rsidRPr="00A12000" w:rsidRDefault="00D441A8" w:rsidP="00D441A8">
      <w:pPr>
        <w:spacing w:after="0" w:line="240" w:lineRule="auto"/>
        <w:rPr>
          <w:rFonts w:ascii="Times New Roman" w:hAnsi="Times New Roman" w:cs="Times New Roman"/>
          <w:i/>
          <w:sz w:val="28"/>
          <w:szCs w:val="28"/>
        </w:rPr>
      </w:pPr>
      <w:r w:rsidRPr="00A12000">
        <w:rPr>
          <w:rFonts w:ascii="Times New Roman" w:hAnsi="Times New Roman" w:cs="Times New Roman"/>
          <w:i/>
          <w:sz w:val="28"/>
          <w:szCs w:val="28"/>
        </w:rPr>
        <w:t>- заяву;</w:t>
      </w:r>
    </w:p>
    <w:p w14:paraId="2EE124C4" w14:textId="77777777" w:rsidR="00D441A8" w:rsidRPr="00A12000" w:rsidRDefault="00D441A8" w:rsidP="00D441A8">
      <w:pPr>
        <w:spacing w:after="0" w:line="240" w:lineRule="auto"/>
        <w:rPr>
          <w:rFonts w:ascii="Times New Roman" w:hAnsi="Times New Roman" w:cs="Times New Roman"/>
          <w:i/>
          <w:sz w:val="28"/>
          <w:szCs w:val="28"/>
        </w:rPr>
      </w:pPr>
      <w:r w:rsidRPr="00A12000">
        <w:rPr>
          <w:rFonts w:ascii="Times New Roman" w:hAnsi="Times New Roman" w:cs="Times New Roman"/>
          <w:i/>
          <w:sz w:val="28"/>
          <w:szCs w:val="28"/>
        </w:rPr>
        <w:t>- копію паспорта (1,2 сторінки) ;</w:t>
      </w:r>
    </w:p>
    <w:p w14:paraId="0E4C4B52" w14:textId="77777777" w:rsidR="00D441A8" w:rsidRPr="00A12000" w:rsidRDefault="00D441A8" w:rsidP="00D441A8">
      <w:pPr>
        <w:spacing w:after="0" w:line="240" w:lineRule="auto"/>
        <w:rPr>
          <w:rFonts w:ascii="Times New Roman" w:hAnsi="Times New Roman" w:cs="Times New Roman"/>
          <w:i/>
          <w:sz w:val="28"/>
          <w:szCs w:val="28"/>
        </w:rPr>
      </w:pPr>
      <w:r w:rsidRPr="00A12000">
        <w:rPr>
          <w:rFonts w:ascii="Times New Roman" w:hAnsi="Times New Roman" w:cs="Times New Roman"/>
          <w:i/>
          <w:sz w:val="28"/>
          <w:szCs w:val="28"/>
        </w:rPr>
        <w:t xml:space="preserve"> - витяг з реєстру територіальної громади;</w:t>
      </w:r>
    </w:p>
    <w:p w14:paraId="1FF253A5" w14:textId="77777777" w:rsidR="00D441A8" w:rsidRPr="00A12000" w:rsidRDefault="00D441A8" w:rsidP="00D441A8">
      <w:pPr>
        <w:spacing w:after="0" w:line="240" w:lineRule="auto"/>
        <w:jc w:val="both"/>
        <w:rPr>
          <w:rFonts w:ascii="Times New Roman" w:hAnsi="Times New Roman" w:cs="Times New Roman"/>
          <w:i/>
          <w:sz w:val="28"/>
          <w:szCs w:val="28"/>
        </w:rPr>
      </w:pPr>
      <w:r w:rsidRPr="00A12000">
        <w:rPr>
          <w:rFonts w:ascii="Times New Roman" w:hAnsi="Times New Roman" w:cs="Times New Roman"/>
          <w:i/>
          <w:sz w:val="28"/>
          <w:szCs w:val="28"/>
        </w:rPr>
        <w:t>- копію ідентифікаційного номера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2E7FA607" w14:textId="77777777" w:rsidR="00D441A8" w:rsidRPr="00A12000" w:rsidRDefault="00D441A8" w:rsidP="00D441A8">
      <w:pPr>
        <w:spacing w:after="0" w:line="240" w:lineRule="auto"/>
        <w:rPr>
          <w:rFonts w:ascii="Times New Roman" w:hAnsi="Times New Roman" w:cs="Times New Roman"/>
          <w:i/>
          <w:sz w:val="28"/>
          <w:szCs w:val="28"/>
        </w:rPr>
      </w:pPr>
      <w:r w:rsidRPr="00A12000">
        <w:rPr>
          <w:rFonts w:ascii="Times New Roman" w:hAnsi="Times New Roman" w:cs="Times New Roman"/>
          <w:i/>
          <w:sz w:val="28"/>
          <w:szCs w:val="28"/>
        </w:rPr>
        <w:t>- копію документів про наявність пільгової категорії (посвідчення);</w:t>
      </w:r>
    </w:p>
    <w:p w14:paraId="72112026" w14:textId="77777777" w:rsidR="00D441A8" w:rsidRPr="00A12000" w:rsidRDefault="00D441A8" w:rsidP="00D441A8">
      <w:pPr>
        <w:spacing w:after="0" w:line="240" w:lineRule="auto"/>
        <w:jc w:val="both"/>
        <w:rPr>
          <w:rFonts w:ascii="Times New Roman" w:hAnsi="Times New Roman" w:cs="Times New Roman"/>
          <w:i/>
          <w:sz w:val="28"/>
          <w:szCs w:val="28"/>
        </w:rPr>
      </w:pPr>
      <w:r w:rsidRPr="00A12000">
        <w:rPr>
          <w:rFonts w:ascii="Times New Roman" w:hAnsi="Times New Roman" w:cs="Times New Roman"/>
          <w:i/>
          <w:sz w:val="28"/>
          <w:szCs w:val="28"/>
        </w:rPr>
        <w:t>- довідку про доходи заявника за 6 (шість) місяців, що передують місяцю звернення;</w:t>
      </w:r>
    </w:p>
    <w:p w14:paraId="160B4832" w14:textId="77777777" w:rsidR="00D441A8" w:rsidRPr="00A12000" w:rsidRDefault="00D441A8" w:rsidP="00D441A8">
      <w:pPr>
        <w:spacing w:after="0" w:line="240" w:lineRule="auto"/>
        <w:jc w:val="both"/>
        <w:rPr>
          <w:rFonts w:ascii="Times New Roman" w:hAnsi="Times New Roman" w:cs="Times New Roman"/>
          <w:i/>
          <w:sz w:val="28"/>
          <w:szCs w:val="28"/>
        </w:rPr>
      </w:pPr>
      <w:r w:rsidRPr="00A12000">
        <w:rPr>
          <w:rFonts w:ascii="Times New Roman" w:hAnsi="Times New Roman" w:cs="Times New Roman"/>
          <w:i/>
          <w:sz w:val="28"/>
          <w:szCs w:val="28"/>
        </w:rPr>
        <w:t>- довідку з медичного закладу про проведене зубопротезування, де зазначено матеріал протезу, вартість протезування, тощо;</w:t>
      </w:r>
    </w:p>
    <w:p w14:paraId="49DD5957" w14:textId="77777777" w:rsidR="00D441A8" w:rsidRPr="00A12000" w:rsidRDefault="00D441A8" w:rsidP="00D441A8">
      <w:pPr>
        <w:spacing w:after="0" w:line="240" w:lineRule="auto"/>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довідка з банку за реквізитами заявника.</w:t>
      </w:r>
    </w:p>
    <w:p w14:paraId="4BB93AC4"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A12000">
        <w:rPr>
          <w:rFonts w:ascii="Times New Roman" w:hAnsi="Times New Roman" w:cs="Times New Roman"/>
          <w:sz w:val="28"/>
          <w:szCs w:val="28"/>
        </w:rPr>
        <w:t>3. На підставі заяви та документів, поданих до неї, відділ соціальної політики міської ради готує проект рішення міської ради, який підлягає розгляду на засіданні постійної комісії міської ради мандатної, з питань депутатської діяльності та етики, охорони здоров’я, соціального захисту, законності та правопорядку та на черговому пленарному засіданні сесії міської ради.</w:t>
      </w:r>
    </w:p>
    <w:p w14:paraId="1C105B14"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bCs/>
          <w:sz w:val="28"/>
          <w:szCs w:val="28"/>
        </w:rPr>
      </w:pPr>
      <w:r w:rsidRPr="00A12000">
        <w:rPr>
          <w:rFonts w:ascii="Times New Roman" w:hAnsi="Times New Roman" w:cs="Times New Roman"/>
          <w:sz w:val="28"/>
          <w:szCs w:val="28"/>
        </w:rPr>
        <w:t>4. Постійна комісія міської ради мандатна, з питань депутатської діяльності та етики, охорони здоров’я, соціального захисту, законності та правопорядку надає рекомендації щодо розміру грошової допомоги, але не більше ніж</w:t>
      </w:r>
      <w:r w:rsidRPr="00A12000">
        <w:rPr>
          <w:rFonts w:ascii="Times New Roman" w:hAnsi="Times New Roman" w:cs="Times New Roman"/>
          <w:b/>
          <w:sz w:val="28"/>
          <w:szCs w:val="28"/>
        </w:rPr>
        <w:t xml:space="preserve"> </w:t>
      </w:r>
      <w:r w:rsidRPr="00A12000">
        <w:rPr>
          <w:rFonts w:ascii="Times New Roman" w:hAnsi="Times New Roman" w:cs="Times New Roman"/>
          <w:sz w:val="28"/>
          <w:szCs w:val="28"/>
        </w:rPr>
        <w:t>3 (три)</w:t>
      </w:r>
      <w:r w:rsidRPr="00A12000">
        <w:rPr>
          <w:rFonts w:ascii="Times New Roman" w:hAnsi="Times New Roman" w:cs="Times New Roman"/>
          <w:b/>
          <w:sz w:val="28"/>
          <w:szCs w:val="28"/>
        </w:rPr>
        <w:t xml:space="preserve"> </w:t>
      </w:r>
      <w:r w:rsidRPr="00A12000">
        <w:rPr>
          <w:rFonts w:ascii="Times New Roman" w:hAnsi="Times New Roman" w:cs="Times New Roman"/>
          <w:sz w:val="28"/>
          <w:szCs w:val="28"/>
        </w:rPr>
        <w:t>прожиткових мінімуми, встановлених Законом України про Державний бюджет на відповідний бюджетний рік.</w:t>
      </w:r>
    </w:p>
    <w:p w14:paraId="3A82DAFE"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A12000">
        <w:rPr>
          <w:rFonts w:ascii="Times New Roman" w:hAnsi="Times New Roman" w:cs="Times New Roman"/>
          <w:sz w:val="28"/>
          <w:szCs w:val="28"/>
        </w:rPr>
        <w:t>5. Виплата грошової допомоги здійснюється на картковий рахунок заявника.</w:t>
      </w:r>
    </w:p>
    <w:p w14:paraId="49181C1D"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A12000">
        <w:rPr>
          <w:rFonts w:ascii="Times New Roman" w:hAnsi="Times New Roman" w:cs="Times New Roman"/>
          <w:sz w:val="28"/>
          <w:szCs w:val="28"/>
        </w:rPr>
        <w:t>6. Ведення обліку громадян, яким надана грошова допомога покладається на відділ соціальної політики міської ради.</w:t>
      </w:r>
    </w:p>
    <w:p w14:paraId="3CFB5635" w14:textId="77777777" w:rsidR="00D441A8" w:rsidRPr="00A12000" w:rsidRDefault="00D441A8" w:rsidP="00D441A8">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A12000">
        <w:rPr>
          <w:rFonts w:ascii="Times New Roman" w:hAnsi="Times New Roman" w:cs="Times New Roman"/>
          <w:sz w:val="28"/>
          <w:szCs w:val="28"/>
        </w:rPr>
        <w:t>7. Виплати одноразової грошової допомоги проводяться з міського бюджету та інших джерел фінансування, що незаборонені законодавством.</w:t>
      </w:r>
      <w:r w:rsidRPr="00A12000">
        <w:rPr>
          <w:rFonts w:ascii="Times New Roman" w:hAnsi="Times New Roman" w:cs="Times New Roman"/>
          <w:sz w:val="28"/>
          <w:szCs w:val="28"/>
        </w:rPr>
        <w:br w:type="page"/>
      </w:r>
    </w:p>
    <w:p w14:paraId="112708A6" w14:textId="77777777" w:rsidR="00D441A8" w:rsidRPr="00A12000" w:rsidRDefault="00D441A8" w:rsidP="00D441A8">
      <w:pPr>
        <w:spacing w:after="0" w:line="240" w:lineRule="auto"/>
        <w:ind w:firstLine="5387"/>
        <w:rPr>
          <w:rFonts w:ascii="Times New Roman" w:eastAsia="Times New Roman" w:hAnsi="Times New Roman" w:cs="Times New Roman"/>
          <w:sz w:val="28"/>
          <w:szCs w:val="28"/>
          <w:lang w:eastAsia="ru-RU"/>
        </w:rPr>
      </w:pPr>
      <w:r w:rsidRPr="00A12000">
        <w:rPr>
          <w:rFonts w:ascii="Times New Roman" w:eastAsia="Times New Roman" w:hAnsi="Times New Roman" w:cs="Times New Roman"/>
          <w:sz w:val="28"/>
          <w:szCs w:val="28"/>
          <w:lang w:eastAsia="ru-RU"/>
        </w:rPr>
        <w:lastRenderedPageBreak/>
        <w:t>Додаток 2 до рішення міської ради</w:t>
      </w:r>
    </w:p>
    <w:p w14:paraId="2183702B" w14:textId="77777777" w:rsidR="00D441A8" w:rsidRPr="00A12000" w:rsidRDefault="00D441A8" w:rsidP="00D441A8">
      <w:pPr>
        <w:spacing w:after="0" w:line="240" w:lineRule="auto"/>
        <w:ind w:firstLine="5387"/>
        <w:rPr>
          <w:rFonts w:ascii="Times New Roman" w:eastAsia="Times New Roman" w:hAnsi="Times New Roman" w:cs="Times New Roman"/>
          <w:b/>
          <w:i/>
          <w:sz w:val="28"/>
          <w:szCs w:val="28"/>
          <w:lang w:eastAsia="ru-RU"/>
        </w:rPr>
      </w:pPr>
      <w:r w:rsidRPr="00A12000">
        <w:rPr>
          <w:rFonts w:ascii="Times New Roman" w:eastAsia="Times New Roman" w:hAnsi="Times New Roman" w:cs="Times New Roman"/>
          <w:sz w:val="28"/>
          <w:szCs w:val="28"/>
          <w:lang w:eastAsia="ru-RU"/>
        </w:rPr>
        <w:t>від ____.2025</w:t>
      </w:r>
      <w:r w:rsidRPr="00A12000">
        <w:rPr>
          <w:rFonts w:ascii="Times New Roman" w:eastAsia="Times New Roman" w:hAnsi="Times New Roman" w:cs="Times New Roman"/>
          <w:b/>
          <w:i/>
          <w:sz w:val="28"/>
          <w:szCs w:val="28"/>
          <w:lang w:eastAsia="ru-RU"/>
        </w:rPr>
        <w:t xml:space="preserve"> </w:t>
      </w:r>
      <w:r w:rsidRPr="00A12000">
        <w:rPr>
          <w:rFonts w:ascii="Times New Roman" w:eastAsia="Times New Roman" w:hAnsi="Times New Roman" w:cs="Times New Roman"/>
          <w:sz w:val="28"/>
          <w:szCs w:val="28"/>
          <w:lang w:eastAsia="ru-RU"/>
        </w:rPr>
        <w:t>№ _____-__/2025</w:t>
      </w:r>
    </w:p>
    <w:p w14:paraId="4A72ED60" w14:textId="77777777" w:rsidR="00D441A8" w:rsidRPr="00A12000" w:rsidRDefault="00D441A8" w:rsidP="00D441A8">
      <w:pPr>
        <w:shd w:val="clear" w:color="auto" w:fill="FFFFFF"/>
        <w:spacing w:after="0" w:line="240" w:lineRule="auto"/>
        <w:ind w:left="2124" w:firstLine="708"/>
        <w:jc w:val="right"/>
        <w:rPr>
          <w:rFonts w:ascii="Times New Roman" w:hAnsi="Times New Roman" w:cs="Times New Roman"/>
          <w:sz w:val="28"/>
          <w:szCs w:val="28"/>
          <w:lang w:eastAsia="uk-UA"/>
        </w:rPr>
      </w:pPr>
    </w:p>
    <w:p w14:paraId="360947DA" w14:textId="77777777" w:rsidR="00D441A8" w:rsidRPr="00A12000" w:rsidRDefault="00D441A8" w:rsidP="00D441A8">
      <w:pPr>
        <w:shd w:val="clear" w:color="auto" w:fill="FFFFFF"/>
        <w:spacing w:after="0" w:line="240" w:lineRule="auto"/>
        <w:ind w:left="2124" w:firstLine="708"/>
        <w:jc w:val="right"/>
        <w:rPr>
          <w:rFonts w:ascii="Times New Roman" w:hAnsi="Times New Roman" w:cs="Times New Roman"/>
          <w:sz w:val="28"/>
          <w:szCs w:val="28"/>
          <w:lang w:eastAsia="uk-UA"/>
        </w:rPr>
      </w:pPr>
      <w:r w:rsidRPr="00A12000">
        <w:rPr>
          <w:rFonts w:ascii="Times New Roman" w:hAnsi="Times New Roman" w:cs="Times New Roman"/>
          <w:sz w:val="28"/>
          <w:szCs w:val="28"/>
          <w:lang w:eastAsia="uk-UA"/>
        </w:rPr>
        <w:t>Додаток 13 Програми</w:t>
      </w:r>
    </w:p>
    <w:p w14:paraId="1D165714" w14:textId="77777777" w:rsidR="00D441A8" w:rsidRPr="00A12000" w:rsidRDefault="00D441A8" w:rsidP="00D441A8">
      <w:pPr>
        <w:pStyle w:val="a9"/>
        <w:jc w:val="center"/>
        <w:rPr>
          <w:rFonts w:ascii="Times New Roman" w:hAnsi="Times New Roman" w:cs="Times New Roman"/>
          <w:b/>
          <w:sz w:val="28"/>
          <w:szCs w:val="28"/>
          <w:lang w:eastAsia="uk-UA"/>
        </w:rPr>
      </w:pPr>
    </w:p>
    <w:p w14:paraId="7D176EC8" w14:textId="77777777" w:rsidR="00D441A8" w:rsidRPr="00A12000" w:rsidRDefault="00D441A8" w:rsidP="00D441A8">
      <w:pPr>
        <w:pStyle w:val="a9"/>
        <w:jc w:val="center"/>
        <w:rPr>
          <w:rFonts w:ascii="Times New Roman" w:hAnsi="Times New Roman" w:cs="Times New Roman"/>
          <w:b/>
          <w:sz w:val="28"/>
          <w:szCs w:val="28"/>
          <w:lang w:eastAsia="uk-UA"/>
        </w:rPr>
      </w:pPr>
      <w:r w:rsidRPr="00A12000">
        <w:rPr>
          <w:rFonts w:ascii="Times New Roman" w:hAnsi="Times New Roman" w:cs="Times New Roman"/>
          <w:b/>
          <w:sz w:val="28"/>
          <w:szCs w:val="28"/>
          <w:lang w:eastAsia="uk-UA"/>
        </w:rPr>
        <w:t>ПОРЯДОК</w:t>
      </w:r>
    </w:p>
    <w:p w14:paraId="0701EAAB" w14:textId="77777777" w:rsidR="00D441A8" w:rsidRPr="00A12000" w:rsidRDefault="00D441A8" w:rsidP="00D441A8">
      <w:pPr>
        <w:pStyle w:val="a9"/>
        <w:jc w:val="center"/>
        <w:rPr>
          <w:rFonts w:ascii="Times New Roman" w:hAnsi="Times New Roman" w:cs="Times New Roman"/>
          <w:b/>
          <w:sz w:val="28"/>
          <w:szCs w:val="28"/>
          <w:lang w:eastAsia="uk-UA"/>
        </w:rPr>
      </w:pPr>
      <w:r w:rsidRPr="00A12000">
        <w:rPr>
          <w:rFonts w:ascii="Times New Roman" w:hAnsi="Times New Roman" w:cs="Times New Roman"/>
          <w:b/>
          <w:sz w:val="28"/>
          <w:szCs w:val="28"/>
          <w:lang w:eastAsia="uk-UA"/>
        </w:rPr>
        <w:t xml:space="preserve">надання адресної грошової допомоги військовослужбовцям, які отримали поранення, пов’язані з </w:t>
      </w:r>
      <w:r w:rsidRPr="00A12000">
        <w:rPr>
          <w:rFonts w:ascii="Times New Roman" w:hAnsi="Times New Roman" w:cs="Times New Roman"/>
          <w:b/>
          <w:bCs/>
          <w:iCs/>
          <w:sz w:val="28"/>
          <w:szCs w:val="28"/>
        </w:rPr>
        <w:t>військовою агресією російської федерації проти України</w:t>
      </w:r>
      <w:r w:rsidRPr="00A12000">
        <w:rPr>
          <w:rFonts w:ascii="Times New Roman" w:hAnsi="Times New Roman" w:cs="Times New Roman"/>
          <w:b/>
          <w:iCs/>
          <w:sz w:val="28"/>
          <w:szCs w:val="28"/>
        </w:rPr>
        <w:t xml:space="preserve"> </w:t>
      </w:r>
      <w:r w:rsidRPr="00A12000">
        <w:rPr>
          <w:rFonts w:ascii="Times New Roman" w:hAnsi="Times New Roman" w:cs="Times New Roman"/>
          <w:b/>
          <w:bCs/>
          <w:iCs/>
          <w:sz w:val="28"/>
          <w:szCs w:val="28"/>
        </w:rPr>
        <w:t>(війною)</w:t>
      </w:r>
    </w:p>
    <w:p w14:paraId="6F9446E9" w14:textId="77777777" w:rsidR="00D441A8" w:rsidRPr="00A12000" w:rsidRDefault="00D441A8" w:rsidP="00D441A8">
      <w:pPr>
        <w:shd w:val="clear" w:color="auto" w:fill="FFFFFF"/>
        <w:spacing w:after="0" w:line="240" w:lineRule="auto"/>
        <w:ind w:firstLine="708"/>
        <w:jc w:val="center"/>
        <w:rPr>
          <w:rFonts w:ascii="Times New Roman" w:hAnsi="Times New Roman" w:cs="Times New Roman"/>
          <w:b/>
          <w:sz w:val="16"/>
          <w:szCs w:val="16"/>
        </w:rPr>
      </w:pPr>
    </w:p>
    <w:p w14:paraId="2671399B" w14:textId="77777777" w:rsidR="00D441A8" w:rsidRPr="00A12000" w:rsidRDefault="00D441A8" w:rsidP="00D441A8">
      <w:pPr>
        <w:pStyle w:val="a9"/>
        <w:ind w:firstLine="708"/>
        <w:jc w:val="both"/>
        <w:rPr>
          <w:rFonts w:ascii="Times New Roman" w:hAnsi="Times New Roman" w:cs="Times New Roman"/>
          <w:sz w:val="28"/>
          <w:szCs w:val="28"/>
          <w:lang w:eastAsia="uk-UA"/>
        </w:rPr>
      </w:pPr>
      <w:r w:rsidRPr="00A12000">
        <w:rPr>
          <w:rFonts w:ascii="Times New Roman" w:hAnsi="Times New Roman" w:cs="Times New Roman"/>
          <w:sz w:val="28"/>
          <w:szCs w:val="28"/>
        </w:rPr>
        <w:t xml:space="preserve">1. </w:t>
      </w:r>
      <w:r w:rsidRPr="00A12000">
        <w:rPr>
          <w:rFonts w:ascii="Times New Roman" w:eastAsia="Calibri" w:hAnsi="Times New Roman" w:cs="Times New Roman"/>
          <w:sz w:val="28"/>
          <w:szCs w:val="28"/>
        </w:rPr>
        <w:t xml:space="preserve">Цей Порядок визначає механізм виплати </w:t>
      </w:r>
      <w:r w:rsidRPr="00A12000">
        <w:rPr>
          <w:rFonts w:ascii="Times New Roman" w:hAnsi="Times New Roman" w:cs="Times New Roman"/>
          <w:sz w:val="28"/>
          <w:szCs w:val="28"/>
          <w:lang w:eastAsia="uk-UA"/>
        </w:rPr>
        <w:t xml:space="preserve">адресної грошової допомоги військовослужбовцям учасникам бойових дій жителям Долинської територіальної громади, які отримали поранення, пов’язані з </w:t>
      </w:r>
      <w:r w:rsidRPr="00A12000">
        <w:rPr>
          <w:rFonts w:ascii="Times New Roman" w:hAnsi="Times New Roman" w:cs="Times New Roman"/>
          <w:bCs/>
          <w:iCs/>
          <w:sz w:val="28"/>
          <w:szCs w:val="28"/>
        </w:rPr>
        <w:t>військовою агресією російської федерації проти України</w:t>
      </w:r>
      <w:r w:rsidRPr="00A12000">
        <w:rPr>
          <w:rFonts w:ascii="Times New Roman" w:hAnsi="Times New Roman" w:cs="Times New Roman"/>
          <w:iCs/>
          <w:sz w:val="28"/>
          <w:szCs w:val="28"/>
        </w:rPr>
        <w:t xml:space="preserve"> </w:t>
      </w:r>
      <w:r w:rsidRPr="00A12000">
        <w:rPr>
          <w:rFonts w:ascii="Times New Roman" w:hAnsi="Times New Roman" w:cs="Times New Roman"/>
          <w:bCs/>
          <w:iCs/>
          <w:sz w:val="28"/>
          <w:szCs w:val="28"/>
        </w:rPr>
        <w:t>(війною).</w:t>
      </w:r>
    </w:p>
    <w:p w14:paraId="60BBA46E" w14:textId="77777777" w:rsidR="00D441A8" w:rsidRPr="00A12000" w:rsidRDefault="00D441A8" w:rsidP="00D441A8">
      <w:pPr>
        <w:spacing w:after="0" w:line="240" w:lineRule="auto"/>
        <w:ind w:firstLine="709"/>
        <w:jc w:val="both"/>
        <w:rPr>
          <w:rFonts w:ascii="Times New Roman" w:eastAsia="Calibri" w:hAnsi="Times New Roman" w:cs="Times New Roman"/>
          <w:sz w:val="28"/>
          <w:szCs w:val="28"/>
        </w:rPr>
      </w:pPr>
      <w:r w:rsidRPr="00A12000">
        <w:rPr>
          <w:rFonts w:ascii="Times New Roman" w:eastAsia="Calibri" w:hAnsi="Times New Roman" w:cs="Times New Roman"/>
          <w:sz w:val="28"/>
          <w:szCs w:val="28"/>
        </w:rPr>
        <w:t xml:space="preserve">2. Виплата проводиться одноразово після поранення ( в тому числі після повторного поранення) за рішенням Долинської міської ради – з 01.01.2025року. </w:t>
      </w:r>
    </w:p>
    <w:p w14:paraId="19A007D9" w14:textId="77777777" w:rsidR="00D441A8" w:rsidRPr="00A12000" w:rsidRDefault="00D441A8" w:rsidP="00D441A8">
      <w:pPr>
        <w:spacing w:after="0" w:line="240" w:lineRule="auto"/>
        <w:ind w:firstLine="709"/>
        <w:jc w:val="both"/>
        <w:rPr>
          <w:rFonts w:ascii="Times New Roman" w:eastAsia="Calibri" w:hAnsi="Times New Roman" w:cs="Times New Roman"/>
          <w:sz w:val="28"/>
          <w:szCs w:val="28"/>
        </w:rPr>
      </w:pPr>
      <w:r w:rsidRPr="00A12000">
        <w:rPr>
          <w:rFonts w:ascii="Times New Roman" w:eastAsia="Calibri" w:hAnsi="Times New Roman" w:cs="Times New Roman"/>
          <w:sz w:val="28"/>
          <w:szCs w:val="28"/>
        </w:rPr>
        <w:t>3. Для отримання даної допомоги військовослужбовець або член його сім</w:t>
      </w:r>
      <w:r w:rsidRPr="00A12000">
        <w:rPr>
          <w:rFonts w:ascii="Times New Roman" w:eastAsia="Calibri" w:hAnsi="Times New Roman" w:cs="Times New Roman"/>
          <w:sz w:val="28"/>
          <w:szCs w:val="28"/>
          <w:lang w:val="ru-RU"/>
        </w:rPr>
        <w:t>’</w:t>
      </w:r>
      <w:r w:rsidRPr="00A12000">
        <w:rPr>
          <w:rFonts w:ascii="Times New Roman" w:eastAsia="Calibri" w:hAnsi="Times New Roman" w:cs="Times New Roman"/>
          <w:sz w:val="28"/>
          <w:szCs w:val="28"/>
        </w:rPr>
        <w:t>ї (у випадку неможливості подання військовослужбовцем) подає до Долинської міської ради наступні документи:</w:t>
      </w:r>
    </w:p>
    <w:p w14:paraId="2B59DB49" w14:textId="77777777" w:rsidR="00D441A8" w:rsidRPr="00A12000" w:rsidRDefault="00D441A8" w:rsidP="00D441A8">
      <w:pPr>
        <w:spacing w:after="0" w:line="240" w:lineRule="auto"/>
        <w:ind w:firstLine="709"/>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заяву;</w:t>
      </w:r>
    </w:p>
    <w:p w14:paraId="313E55FD" w14:textId="77777777" w:rsidR="00D441A8" w:rsidRPr="00A12000" w:rsidRDefault="00D441A8" w:rsidP="00D441A8">
      <w:pPr>
        <w:shd w:val="clear" w:color="auto" w:fill="FFFFFF"/>
        <w:spacing w:after="0" w:line="240" w:lineRule="auto"/>
        <w:ind w:firstLine="708"/>
        <w:jc w:val="both"/>
        <w:rPr>
          <w:rFonts w:ascii="Times New Roman" w:hAnsi="Times New Roman" w:cs="Times New Roman"/>
          <w:i/>
          <w:iCs/>
          <w:sz w:val="28"/>
          <w:szCs w:val="28"/>
          <w:lang w:eastAsia="uk-UA"/>
        </w:rPr>
      </w:pPr>
      <w:r w:rsidRPr="00A12000">
        <w:rPr>
          <w:rFonts w:ascii="Times New Roman" w:hAnsi="Times New Roman" w:cs="Times New Roman"/>
          <w:i/>
          <w:iCs/>
          <w:sz w:val="28"/>
          <w:szCs w:val="28"/>
          <w:lang w:eastAsia="uk-UA"/>
        </w:rPr>
        <w:t>– копію паспорта (1, 2 сторінка та сторінка про місце реєстрації) або копія ID-картки учасника бойових дій;</w:t>
      </w:r>
    </w:p>
    <w:p w14:paraId="3F7595EA" w14:textId="77777777" w:rsidR="00D441A8" w:rsidRPr="00A12000" w:rsidRDefault="00D441A8" w:rsidP="00D441A8">
      <w:pPr>
        <w:shd w:val="clear" w:color="auto" w:fill="FFFFFF"/>
        <w:spacing w:after="0" w:line="240" w:lineRule="auto"/>
        <w:ind w:firstLine="708"/>
        <w:jc w:val="both"/>
        <w:rPr>
          <w:rFonts w:ascii="Times New Roman" w:hAnsi="Times New Roman" w:cs="Times New Roman"/>
          <w:i/>
          <w:iCs/>
          <w:sz w:val="28"/>
          <w:szCs w:val="28"/>
          <w:lang w:eastAsia="uk-UA"/>
        </w:rPr>
      </w:pPr>
      <w:r w:rsidRPr="00A12000">
        <w:rPr>
          <w:rFonts w:ascii="Times New Roman" w:hAnsi="Times New Roman" w:cs="Times New Roman"/>
          <w:i/>
          <w:iCs/>
          <w:sz w:val="28"/>
          <w:szCs w:val="28"/>
          <w:lang w:eastAsia="uk-UA"/>
        </w:rPr>
        <w:t>– копію довідки про присвоєння ідентифікаційного номеру одержувача  коштів.</w:t>
      </w:r>
      <w:r w:rsidRPr="00A12000">
        <w:rPr>
          <w:rFonts w:ascii="Times New Roman" w:hAnsi="Times New Roman" w:cs="Times New Roman"/>
          <w:i/>
          <w:sz w:val="28"/>
          <w:szCs w:val="28"/>
        </w:rPr>
        <w:t xml:space="preserve"> Фізичні особи, які через свої релігійні переконання відмовились від прийняття реєстраційного номера облікової картки платника податків, подають копію паспорта з відповідною відміткою</w:t>
      </w:r>
      <w:r w:rsidRPr="00A12000">
        <w:rPr>
          <w:rFonts w:ascii="Times New Roman" w:hAnsi="Times New Roman" w:cs="Times New Roman"/>
          <w:i/>
          <w:iCs/>
          <w:sz w:val="28"/>
          <w:szCs w:val="28"/>
          <w:lang w:eastAsia="uk-UA"/>
        </w:rPr>
        <w:t>;</w:t>
      </w:r>
    </w:p>
    <w:p w14:paraId="1D050508" w14:textId="77777777" w:rsidR="00D441A8" w:rsidRPr="00A12000" w:rsidRDefault="00D441A8" w:rsidP="00D441A8">
      <w:pPr>
        <w:spacing w:after="0" w:line="240" w:lineRule="auto"/>
        <w:ind w:firstLine="709"/>
        <w:rPr>
          <w:rFonts w:ascii="Times New Roman" w:hAnsi="Times New Roman" w:cs="Times New Roman"/>
          <w:i/>
          <w:sz w:val="28"/>
          <w:szCs w:val="28"/>
        </w:rPr>
      </w:pPr>
      <w:r w:rsidRPr="00A12000">
        <w:rPr>
          <w:rFonts w:ascii="Times New Roman" w:hAnsi="Times New Roman" w:cs="Times New Roman"/>
          <w:i/>
          <w:sz w:val="28"/>
          <w:szCs w:val="28"/>
        </w:rPr>
        <w:t>- витяг з реєстру територіальної громади учасника бойових дій;</w:t>
      </w:r>
    </w:p>
    <w:p w14:paraId="649EC145" w14:textId="77777777" w:rsidR="00D441A8" w:rsidRPr="00A12000" w:rsidRDefault="00D441A8" w:rsidP="00D441A8">
      <w:pPr>
        <w:spacing w:after="0" w:line="240" w:lineRule="auto"/>
        <w:ind w:firstLine="709"/>
        <w:jc w:val="both"/>
        <w:rPr>
          <w:rFonts w:ascii="Times New Roman" w:hAnsi="Times New Roman" w:cs="Times New Roman"/>
          <w:b/>
          <w:i/>
          <w:sz w:val="28"/>
          <w:szCs w:val="28"/>
        </w:rPr>
      </w:pPr>
      <w:r w:rsidRPr="00A12000">
        <w:rPr>
          <w:rFonts w:ascii="Times New Roman" w:eastAsia="Calibri" w:hAnsi="Times New Roman" w:cs="Times New Roman"/>
          <w:i/>
          <w:sz w:val="28"/>
          <w:szCs w:val="28"/>
        </w:rPr>
        <w:t xml:space="preserve">- копію(ї) довідки(ок) з медичних закладів, які підтверджують факт </w:t>
      </w:r>
      <w:r w:rsidRPr="00A12000">
        <w:rPr>
          <w:rFonts w:ascii="Times New Roman" w:hAnsi="Times New Roman" w:cs="Times New Roman"/>
          <w:i/>
          <w:sz w:val="28"/>
          <w:szCs w:val="28"/>
        </w:rPr>
        <w:t>отримання поранення, пов’язаного з військовою агресією (війною) російської федерації (війною) проти України</w:t>
      </w:r>
      <w:r w:rsidRPr="00A12000">
        <w:rPr>
          <w:rFonts w:ascii="Times New Roman" w:eastAsia="Calibri" w:hAnsi="Times New Roman" w:cs="Times New Roman"/>
          <w:i/>
          <w:sz w:val="28"/>
          <w:szCs w:val="28"/>
        </w:rPr>
        <w:t xml:space="preserve"> під час участі у бойових діях або забезпеченні здійснення заходів з національної безпеки і оборони, відсічі і стримування збройної агресії;</w:t>
      </w:r>
    </w:p>
    <w:p w14:paraId="39696B34" w14:textId="77777777" w:rsidR="00D441A8" w:rsidRPr="00A12000" w:rsidRDefault="00D441A8" w:rsidP="00D441A8">
      <w:pPr>
        <w:spacing w:after="0" w:line="240" w:lineRule="auto"/>
        <w:ind w:firstLine="709"/>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xml:space="preserve">- копію документа, який підтверджує безпосередню участь заявника, у період дії воєнного стану, у бойових діях або забезпеченні здійснення заходів з національної безпеки і оборони, відсічі і стримування збройної агресії; </w:t>
      </w:r>
    </w:p>
    <w:p w14:paraId="1C427C64" w14:textId="77777777" w:rsidR="00D441A8" w:rsidRPr="00A12000" w:rsidRDefault="00D441A8" w:rsidP="00D441A8">
      <w:pPr>
        <w:spacing w:after="0" w:line="240" w:lineRule="auto"/>
        <w:ind w:firstLine="709"/>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xml:space="preserve"> - копію документа, що засвідчує родинні зв’язки (у випадку подання заяви членом сім</w:t>
      </w:r>
      <w:r w:rsidRPr="00A12000">
        <w:rPr>
          <w:rFonts w:ascii="Times New Roman" w:eastAsia="Calibri" w:hAnsi="Times New Roman" w:cs="Times New Roman"/>
          <w:i/>
          <w:sz w:val="28"/>
          <w:szCs w:val="28"/>
          <w:lang w:val="ru-RU"/>
        </w:rPr>
        <w:t>’</w:t>
      </w:r>
      <w:r w:rsidRPr="00A12000">
        <w:rPr>
          <w:rFonts w:ascii="Times New Roman" w:eastAsia="Calibri" w:hAnsi="Times New Roman" w:cs="Times New Roman"/>
          <w:i/>
          <w:sz w:val="28"/>
          <w:szCs w:val="28"/>
        </w:rPr>
        <w:t>ї військовослужбовця);</w:t>
      </w:r>
    </w:p>
    <w:p w14:paraId="3DAABB48" w14:textId="77777777" w:rsidR="00D441A8" w:rsidRPr="00A12000" w:rsidRDefault="00D441A8" w:rsidP="00D441A8">
      <w:pPr>
        <w:spacing w:after="0" w:line="240" w:lineRule="auto"/>
        <w:ind w:firstLine="709"/>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xml:space="preserve">- - довідка з банку за реквізитами військовослужбовця. </w:t>
      </w:r>
    </w:p>
    <w:p w14:paraId="59DF8069" w14:textId="77777777" w:rsidR="00D441A8" w:rsidRPr="00A12000" w:rsidRDefault="00D441A8" w:rsidP="00D441A8">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A12000">
        <w:rPr>
          <w:rFonts w:ascii="Times New Roman" w:hAnsi="Times New Roman" w:cs="Times New Roman"/>
          <w:sz w:val="28"/>
          <w:szCs w:val="28"/>
        </w:rPr>
        <w:t>4. Відділ соціальної політики міської ради готує проєкт рішення міської ради.</w:t>
      </w:r>
    </w:p>
    <w:p w14:paraId="6E4E3261" w14:textId="77777777" w:rsidR="00D441A8" w:rsidRPr="00A12000" w:rsidRDefault="00D441A8" w:rsidP="00D441A8">
      <w:pPr>
        <w:pStyle w:val="1"/>
        <w:shd w:val="clear" w:color="auto" w:fill="FFFFFF"/>
        <w:spacing w:before="0"/>
        <w:ind w:firstLine="708"/>
        <w:jc w:val="both"/>
        <w:rPr>
          <w:rFonts w:ascii="Times New Roman" w:hAnsi="Times New Roman" w:cs="Times New Roman"/>
          <w:b w:val="0"/>
          <w:color w:val="auto"/>
          <w:lang w:val="uk-UA"/>
        </w:rPr>
      </w:pPr>
      <w:r w:rsidRPr="00A12000">
        <w:rPr>
          <w:rFonts w:ascii="Times New Roman" w:hAnsi="Times New Roman" w:cs="Times New Roman"/>
          <w:b w:val="0"/>
          <w:color w:val="auto"/>
          <w:lang w:val="uk-UA"/>
        </w:rPr>
        <w:t>5. Постійна комісія міської ради мандатна, з питань депутатської діяльності та етики, охорони здоров’я, соціального захисту, законності та правопорядку надає рекомендації щодо розміру грошової допомоги, але не більше ніж 5000,00  грн.</w:t>
      </w:r>
    </w:p>
    <w:p w14:paraId="48EFA534" w14:textId="77777777" w:rsidR="00D441A8" w:rsidRPr="00A12000" w:rsidRDefault="00D441A8" w:rsidP="00D441A8">
      <w:pPr>
        <w:pStyle w:val="ab"/>
        <w:ind w:firstLine="708"/>
        <w:jc w:val="both"/>
        <w:rPr>
          <w:b w:val="0"/>
          <w:szCs w:val="28"/>
        </w:rPr>
      </w:pPr>
      <w:r w:rsidRPr="00A12000">
        <w:rPr>
          <w:b w:val="0"/>
          <w:szCs w:val="28"/>
        </w:rPr>
        <w:t xml:space="preserve">6. Виплата одноразової допомоги здійснюється на картковий рахунок </w:t>
      </w:r>
      <w:r w:rsidRPr="00A12000">
        <w:rPr>
          <w:rFonts w:eastAsia="Calibri"/>
          <w:b w:val="0"/>
          <w:szCs w:val="28"/>
        </w:rPr>
        <w:t>військовослужбовця.</w:t>
      </w:r>
    </w:p>
    <w:p w14:paraId="2CA1A05F" w14:textId="7EB96ED0" w:rsidR="00D441A8" w:rsidRPr="00A12000" w:rsidRDefault="00D441A8" w:rsidP="00D441A8">
      <w:pPr>
        <w:spacing w:after="0" w:line="240" w:lineRule="auto"/>
        <w:rPr>
          <w:sz w:val="28"/>
          <w:szCs w:val="28"/>
        </w:rPr>
      </w:pPr>
    </w:p>
    <w:p w14:paraId="4F92263E" w14:textId="77777777" w:rsidR="00D441A8" w:rsidRPr="00A12000" w:rsidRDefault="00D441A8" w:rsidP="00D441A8">
      <w:pPr>
        <w:spacing w:after="0" w:line="240" w:lineRule="auto"/>
        <w:ind w:firstLine="5245"/>
        <w:rPr>
          <w:rFonts w:ascii="Times New Roman" w:eastAsia="Times New Roman" w:hAnsi="Times New Roman" w:cs="Times New Roman"/>
          <w:sz w:val="28"/>
          <w:szCs w:val="28"/>
          <w:lang w:eastAsia="ru-RU"/>
        </w:rPr>
      </w:pPr>
      <w:r w:rsidRPr="00A12000">
        <w:rPr>
          <w:rFonts w:ascii="Times New Roman" w:eastAsia="Times New Roman" w:hAnsi="Times New Roman" w:cs="Times New Roman"/>
          <w:sz w:val="28"/>
          <w:szCs w:val="28"/>
          <w:lang w:eastAsia="ru-RU"/>
        </w:rPr>
        <w:t>Додаток 3 до рішення міської ради</w:t>
      </w:r>
    </w:p>
    <w:p w14:paraId="34D1E82C" w14:textId="77777777" w:rsidR="00D441A8" w:rsidRPr="00A12000" w:rsidRDefault="00D441A8" w:rsidP="00D441A8">
      <w:pPr>
        <w:spacing w:after="0" w:line="240" w:lineRule="auto"/>
        <w:ind w:firstLine="5245"/>
        <w:rPr>
          <w:rFonts w:ascii="Times New Roman" w:eastAsia="Times New Roman" w:hAnsi="Times New Roman" w:cs="Times New Roman"/>
          <w:b/>
          <w:i/>
          <w:sz w:val="28"/>
          <w:szCs w:val="28"/>
          <w:lang w:eastAsia="ru-RU"/>
        </w:rPr>
      </w:pPr>
      <w:r w:rsidRPr="00A12000">
        <w:rPr>
          <w:rFonts w:ascii="Times New Roman" w:eastAsia="Times New Roman" w:hAnsi="Times New Roman" w:cs="Times New Roman"/>
          <w:sz w:val="28"/>
          <w:szCs w:val="28"/>
          <w:lang w:eastAsia="ru-RU"/>
        </w:rPr>
        <w:t>від ____.2025</w:t>
      </w:r>
      <w:r w:rsidRPr="00A12000">
        <w:rPr>
          <w:rFonts w:ascii="Times New Roman" w:eastAsia="Times New Roman" w:hAnsi="Times New Roman" w:cs="Times New Roman"/>
          <w:b/>
          <w:i/>
          <w:sz w:val="28"/>
          <w:szCs w:val="28"/>
          <w:lang w:eastAsia="ru-RU"/>
        </w:rPr>
        <w:t xml:space="preserve"> </w:t>
      </w:r>
      <w:r w:rsidRPr="00A12000">
        <w:rPr>
          <w:rFonts w:ascii="Times New Roman" w:eastAsia="Times New Roman" w:hAnsi="Times New Roman" w:cs="Times New Roman"/>
          <w:sz w:val="28"/>
          <w:szCs w:val="28"/>
          <w:lang w:eastAsia="ru-RU"/>
        </w:rPr>
        <w:t>№ _____-__/2025</w:t>
      </w:r>
    </w:p>
    <w:p w14:paraId="73C4BD0B" w14:textId="77777777" w:rsidR="00D441A8" w:rsidRPr="00A12000" w:rsidRDefault="00D441A8" w:rsidP="00D441A8">
      <w:pPr>
        <w:shd w:val="clear" w:color="auto" w:fill="FFFFFF"/>
        <w:spacing w:after="0" w:line="240" w:lineRule="auto"/>
        <w:ind w:left="2832" w:firstLine="708"/>
        <w:jc w:val="right"/>
        <w:rPr>
          <w:rFonts w:ascii="Times New Roman" w:hAnsi="Times New Roman" w:cs="Times New Roman"/>
          <w:sz w:val="28"/>
          <w:szCs w:val="28"/>
          <w:lang w:eastAsia="uk-UA"/>
        </w:rPr>
      </w:pPr>
    </w:p>
    <w:p w14:paraId="5D953FC3" w14:textId="77777777" w:rsidR="00D441A8" w:rsidRPr="00A12000" w:rsidRDefault="00D441A8" w:rsidP="00D441A8">
      <w:pPr>
        <w:shd w:val="clear" w:color="auto" w:fill="FFFFFF"/>
        <w:spacing w:after="0" w:line="240" w:lineRule="auto"/>
        <w:ind w:left="2832" w:firstLine="708"/>
        <w:jc w:val="right"/>
        <w:rPr>
          <w:rFonts w:ascii="Times New Roman" w:hAnsi="Times New Roman" w:cs="Times New Roman"/>
          <w:sz w:val="28"/>
          <w:szCs w:val="28"/>
          <w:lang w:eastAsia="uk-UA"/>
        </w:rPr>
      </w:pPr>
      <w:r w:rsidRPr="00A12000">
        <w:rPr>
          <w:rFonts w:ascii="Times New Roman" w:hAnsi="Times New Roman" w:cs="Times New Roman"/>
          <w:sz w:val="28"/>
          <w:szCs w:val="28"/>
          <w:lang w:eastAsia="uk-UA"/>
        </w:rPr>
        <w:t>Додаток 14 Програми</w:t>
      </w:r>
    </w:p>
    <w:p w14:paraId="41BC03EA" w14:textId="77777777" w:rsidR="00D441A8" w:rsidRPr="00A12000" w:rsidRDefault="00D441A8" w:rsidP="00D441A8">
      <w:pPr>
        <w:shd w:val="clear" w:color="auto" w:fill="FFFFFF"/>
        <w:spacing w:after="0" w:line="240" w:lineRule="auto"/>
        <w:jc w:val="center"/>
        <w:rPr>
          <w:rFonts w:ascii="Times New Roman" w:hAnsi="Times New Roman" w:cs="Times New Roman"/>
          <w:b/>
          <w:sz w:val="28"/>
          <w:szCs w:val="28"/>
          <w:lang w:eastAsia="uk-UA"/>
        </w:rPr>
      </w:pPr>
    </w:p>
    <w:p w14:paraId="64EF0D4F" w14:textId="77777777" w:rsidR="00D441A8" w:rsidRPr="00A12000" w:rsidRDefault="00D441A8" w:rsidP="00D441A8">
      <w:pPr>
        <w:shd w:val="clear" w:color="auto" w:fill="FFFFFF"/>
        <w:spacing w:after="0" w:line="240" w:lineRule="auto"/>
        <w:jc w:val="center"/>
        <w:rPr>
          <w:rFonts w:ascii="Times New Roman" w:hAnsi="Times New Roman" w:cs="Times New Roman"/>
          <w:b/>
          <w:sz w:val="28"/>
          <w:szCs w:val="28"/>
          <w:lang w:eastAsia="uk-UA"/>
        </w:rPr>
      </w:pPr>
      <w:r w:rsidRPr="00A12000">
        <w:rPr>
          <w:rFonts w:ascii="Times New Roman" w:hAnsi="Times New Roman" w:cs="Times New Roman"/>
          <w:b/>
          <w:sz w:val="28"/>
          <w:szCs w:val="28"/>
          <w:lang w:eastAsia="uk-UA"/>
        </w:rPr>
        <w:t>ПОРЯДОК</w:t>
      </w:r>
    </w:p>
    <w:p w14:paraId="41DE7FB8" w14:textId="77777777" w:rsidR="00D441A8" w:rsidRPr="00A12000" w:rsidRDefault="00D441A8" w:rsidP="00D441A8">
      <w:pPr>
        <w:shd w:val="clear" w:color="auto" w:fill="FFFFFF"/>
        <w:spacing w:after="0" w:line="240" w:lineRule="auto"/>
        <w:jc w:val="center"/>
        <w:rPr>
          <w:rFonts w:ascii="Times New Roman" w:hAnsi="Times New Roman" w:cs="Times New Roman"/>
          <w:b/>
          <w:sz w:val="28"/>
          <w:szCs w:val="28"/>
        </w:rPr>
      </w:pPr>
      <w:r w:rsidRPr="00A12000">
        <w:rPr>
          <w:rFonts w:ascii="Times New Roman" w:hAnsi="Times New Roman"/>
          <w:b/>
          <w:sz w:val="28"/>
          <w:szCs w:val="28"/>
        </w:rPr>
        <w:t xml:space="preserve">надання одноразової щорічної адресної грошової допомоги жителям територіальної громади, яким проводиться процедура гемодіалізу </w:t>
      </w:r>
    </w:p>
    <w:p w14:paraId="0FD67E87" w14:textId="77777777" w:rsidR="00D441A8" w:rsidRPr="00A12000" w:rsidRDefault="00D441A8" w:rsidP="00D441A8">
      <w:pPr>
        <w:pStyle w:val="a9"/>
        <w:ind w:firstLine="708"/>
        <w:rPr>
          <w:rFonts w:ascii="Times New Roman" w:hAnsi="Times New Roman" w:cs="Times New Roman"/>
          <w:sz w:val="28"/>
          <w:szCs w:val="28"/>
        </w:rPr>
      </w:pPr>
    </w:p>
    <w:p w14:paraId="32C0BBDD" w14:textId="77777777" w:rsidR="00D441A8" w:rsidRPr="00A12000" w:rsidRDefault="00D441A8" w:rsidP="00D441A8">
      <w:pPr>
        <w:pStyle w:val="a9"/>
        <w:ind w:firstLine="708"/>
        <w:jc w:val="both"/>
        <w:rPr>
          <w:rFonts w:ascii="Times New Roman" w:hAnsi="Times New Roman" w:cs="Times New Roman"/>
          <w:sz w:val="28"/>
          <w:szCs w:val="28"/>
        </w:rPr>
      </w:pPr>
      <w:r w:rsidRPr="00A12000">
        <w:rPr>
          <w:rFonts w:ascii="Times New Roman" w:hAnsi="Times New Roman" w:cs="Times New Roman"/>
          <w:sz w:val="28"/>
          <w:szCs w:val="28"/>
        </w:rPr>
        <w:t>1. Цей Порядок визначає механізм виплати одноразової щорічної адресної грошової допомоги жителям Долинської територіальної громади, яким проводиться процедура гемодіалізу .</w:t>
      </w:r>
    </w:p>
    <w:p w14:paraId="26F3D751" w14:textId="77777777" w:rsidR="00D441A8" w:rsidRPr="00A12000" w:rsidRDefault="00D441A8" w:rsidP="00D441A8">
      <w:pPr>
        <w:pStyle w:val="a9"/>
        <w:ind w:firstLine="708"/>
        <w:jc w:val="both"/>
        <w:rPr>
          <w:rFonts w:ascii="Times New Roman" w:hAnsi="Times New Roman" w:cs="Times New Roman"/>
          <w:sz w:val="28"/>
          <w:szCs w:val="28"/>
        </w:rPr>
      </w:pPr>
      <w:r w:rsidRPr="00A12000">
        <w:rPr>
          <w:rFonts w:ascii="Times New Roman" w:hAnsi="Times New Roman" w:cs="Times New Roman"/>
          <w:sz w:val="28"/>
          <w:szCs w:val="28"/>
        </w:rPr>
        <w:t xml:space="preserve">2. Виплата проводиться </w:t>
      </w:r>
      <w:r w:rsidRPr="00A12000">
        <w:rPr>
          <w:rFonts w:ascii="Times New Roman" w:hAnsi="Times New Roman" w:cs="Times New Roman"/>
          <w:sz w:val="28"/>
          <w:szCs w:val="28"/>
          <w:lang w:eastAsia="uk-UA"/>
        </w:rPr>
        <w:t>Долинською міською радою з 01.01.2025 року у розмірі 5000,00 грн один раз на рік.</w:t>
      </w:r>
    </w:p>
    <w:p w14:paraId="73980395" w14:textId="77777777" w:rsidR="00D441A8" w:rsidRPr="00A12000" w:rsidRDefault="00D441A8" w:rsidP="00D441A8">
      <w:pPr>
        <w:spacing w:after="0" w:line="240" w:lineRule="auto"/>
        <w:ind w:firstLine="709"/>
        <w:jc w:val="both"/>
        <w:rPr>
          <w:rFonts w:ascii="Times New Roman" w:eastAsia="Calibri" w:hAnsi="Times New Roman" w:cs="Times New Roman"/>
          <w:sz w:val="28"/>
          <w:szCs w:val="28"/>
        </w:rPr>
      </w:pPr>
      <w:r w:rsidRPr="00A12000">
        <w:rPr>
          <w:rFonts w:ascii="Times New Roman" w:eastAsia="Calibri" w:hAnsi="Times New Roman" w:cs="Times New Roman"/>
          <w:sz w:val="28"/>
          <w:szCs w:val="28"/>
        </w:rPr>
        <w:t xml:space="preserve">3. Для отримання даної </w:t>
      </w:r>
      <w:r w:rsidRPr="00A12000">
        <w:rPr>
          <w:rFonts w:ascii="Times New Roman" w:hAnsi="Times New Roman"/>
          <w:sz w:val="28"/>
          <w:szCs w:val="28"/>
        </w:rPr>
        <w:t xml:space="preserve">грошової допомоги заявник </w:t>
      </w:r>
      <w:r w:rsidRPr="00A12000">
        <w:rPr>
          <w:rFonts w:ascii="Times New Roman" w:eastAsia="Calibri" w:hAnsi="Times New Roman" w:cs="Times New Roman"/>
          <w:sz w:val="28"/>
          <w:szCs w:val="28"/>
        </w:rPr>
        <w:t>подає до Долинської міської ради наступні документи:</w:t>
      </w:r>
    </w:p>
    <w:p w14:paraId="29CE5E12" w14:textId="77777777" w:rsidR="00D441A8" w:rsidRPr="00A12000" w:rsidRDefault="00D441A8" w:rsidP="00D441A8">
      <w:pPr>
        <w:spacing w:after="0" w:line="240" w:lineRule="auto"/>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заяву;</w:t>
      </w:r>
    </w:p>
    <w:p w14:paraId="6CFBA470" w14:textId="77777777" w:rsidR="00D441A8" w:rsidRPr="00A12000" w:rsidRDefault="00D441A8" w:rsidP="00D441A8">
      <w:pPr>
        <w:shd w:val="clear" w:color="auto" w:fill="FFFFFF"/>
        <w:spacing w:after="0" w:line="240" w:lineRule="auto"/>
        <w:jc w:val="both"/>
        <w:rPr>
          <w:rFonts w:ascii="Times New Roman" w:hAnsi="Times New Roman" w:cs="Times New Roman"/>
          <w:i/>
          <w:iCs/>
          <w:sz w:val="28"/>
          <w:szCs w:val="28"/>
          <w:lang w:eastAsia="uk-UA"/>
        </w:rPr>
      </w:pPr>
      <w:r w:rsidRPr="00A12000">
        <w:rPr>
          <w:rFonts w:ascii="Times New Roman" w:hAnsi="Times New Roman" w:cs="Times New Roman"/>
          <w:i/>
          <w:iCs/>
          <w:sz w:val="28"/>
          <w:szCs w:val="28"/>
          <w:lang w:eastAsia="uk-UA"/>
        </w:rPr>
        <w:t>– копію паспорта (1, 2 сторінка та сторінка про місце реєстрації) або копія ID-картки;</w:t>
      </w:r>
    </w:p>
    <w:p w14:paraId="0CE05CF8" w14:textId="77777777" w:rsidR="00D441A8" w:rsidRPr="00A12000" w:rsidRDefault="00D441A8" w:rsidP="00D441A8">
      <w:pPr>
        <w:shd w:val="clear" w:color="auto" w:fill="FFFFFF"/>
        <w:spacing w:after="0" w:line="240" w:lineRule="auto"/>
        <w:jc w:val="both"/>
        <w:rPr>
          <w:rFonts w:ascii="Times New Roman" w:hAnsi="Times New Roman" w:cs="Times New Roman"/>
          <w:i/>
          <w:iCs/>
          <w:sz w:val="28"/>
          <w:szCs w:val="28"/>
          <w:lang w:eastAsia="uk-UA"/>
        </w:rPr>
      </w:pPr>
      <w:r w:rsidRPr="00A12000">
        <w:rPr>
          <w:rFonts w:ascii="Times New Roman" w:hAnsi="Times New Roman" w:cs="Times New Roman"/>
          <w:i/>
          <w:iCs/>
          <w:sz w:val="28"/>
          <w:szCs w:val="28"/>
          <w:lang w:eastAsia="uk-UA"/>
        </w:rPr>
        <w:t>– копію довідки про присвоєння ідентифікаційного номеру одержувача  коштів.</w:t>
      </w:r>
      <w:r w:rsidRPr="00A12000">
        <w:rPr>
          <w:rFonts w:ascii="Times New Roman" w:hAnsi="Times New Roman" w:cs="Times New Roman"/>
          <w:i/>
          <w:sz w:val="28"/>
          <w:szCs w:val="28"/>
        </w:rPr>
        <w:t xml:space="preserve"> Фізичні особи, які через свої релігійні переконання відмовились від прийняття реєстраційного номера облікової картки платника податків, подають копію паспорта з відповідною відміткою</w:t>
      </w:r>
      <w:r w:rsidRPr="00A12000">
        <w:rPr>
          <w:rFonts w:ascii="Times New Roman" w:hAnsi="Times New Roman" w:cs="Times New Roman"/>
          <w:i/>
          <w:iCs/>
          <w:sz w:val="28"/>
          <w:szCs w:val="28"/>
          <w:lang w:eastAsia="uk-UA"/>
        </w:rPr>
        <w:t>;</w:t>
      </w:r>
    </w:p>
    <w:p w14:paraId="165B4860" w14:textId="77777777" w:rsidR="00D441A8" w:rsidRPr="00A12000" w:rsidRDefault="00D441A8" w:rsidP="00D441A8">
      <w:pPr>
        <w:spacing w:after="0" w:line="240" w:lineRule="auto"/>
        <w:jc w:val="both"/>
        <w:rPr>
          <w:rFonts w:ascii="Times New Roman" w:hAnsi="Times New Roman" w:cs="Times New Roman"/>
          <w:i/>
          <w:sz w:val="28"/>
          <w:szCs w:val="28"/>
        </w:rPr>
      </w:pPr>
      <w:r w:rsidRPr="00A12000">
        <w:rPr>
          <w:rFonts w:ascii="Times New Roman" w:hAnsi="Times New Roman" w:cs="Times New Roman"/>
          <w:i/>
          <w:sz w:val="28"/>
          <w:szCs w:val="28"/>
        </w:rPr>
        <w:t>- витяг з реєстру територіальної громади заявника;</w:t>
      </w:r>
    </w:p>
    <w:p w14:paraId="46F439C8" w14:textId="77777777" w:rsidR="00D441A8" w:rsidRPr="00A12000" w:rsidRDefault="00D441A8" w:rsidP="00D441A8">
      <w:pPr>
        <w:shd w:val="clear" w:color="auto" w:fill="FFFFFF"/>
        <w:spacing w:after="0" w:line="240" w:lineRule="auto"/>
        <w:jc w:val="both"/>
        <w:rPr>
          <w:rFonts w:ascii="Times New Roman" w:hAnsi="Times New Roman" w:cs="Times New Roman"/>
          <w:i/>
          <w:sz w:val="28"/>
          <w:szCs w:val="28"/>
        </w:rPr>
      </w:pPr>
      <w:r w:rsidRPr="00A12000">
        <w:rPr>
          <w:rFonts w:ascii="Times New Roman" w:eastAsia="Calibri" w:hAnsi="Times New Roman" w:cs="Times New Roman"/>
          <w:i/>
          <w:sz w:val="28"/>
          <w:szCs w:val="28"/>
        </w:rPr>
        <w:t xml:space="preserve">- копію(ї) довідки(ок) з медичних закладів, які підтверджують факт </w:t>
      </w:r>
      <w:r w:rsidRPr="00A12000">
        <w:rPr>
          <w:rFonts w:ascii="Times New Roman" w:hAnsi="Times New Roman"/>
          <w:i/>
          <w:sz w:val="28"/>
          <w:szCs w:val="28"/>
        </w:rPr>
        <w:t>проведення процедури гемодіалізу;</w:t>
      </w:r>
    </w:p>
    <w:p w14:paraId="22597C42" w14:textId="77777777" w:rsidR="00D441A8" w:rsidRPr="00A12000" w:rsidRDefault="00D441A8" w:rsidP="00D441A8">
      <w:pPr>
        <w:spacing w:after="0" w:line="240" w:lineRule="auto"/>
        <w:jc w:val="both"/>
        <w:rPr>
          <w:rFonts w:ascii="Times New Roman" w:eastAsia="Calibri" w:hAnsi="Times New Roman" w:cs="Times New Roman"/>
          <w:i/>
          <w:sz w:val="28"/>
          <w:szCs w:val="28"/>
        </w:rPr>
      </w:pPr>
      <w:r w:rsidRPr="00A12000">
        <w:rPr>
          <w:rFonts w:ascii="Times New Roman" w:eastAsia="Calibri" w:hAnsi="Times New Roman" w:cs="Times New Roman"/>
          <w:i/>
          <w:sz w:val="28"/>
          <w:szCs w:val="28"/>
        </w:rPr>
        <w:t xml:space="preserve">- довідка з банку за реквізитами заявника. </w:t>
      </w:r>
    </w:p>
    <w:p w14:paraId="5E00B835" w14:textId="77777777" w:rsidR="00D441A8" w:rsidRPr="00A12000" w:rsidRDefault="00D441A8" w:rsidP="00D441A8">
      <w:pPr>
        <w:spacing w:after="0" w:line="240" w:lineRule="auto"/>
        <w:ind w:firstLine="709"/>
        <w:jc w:val="both"/>
        <w:rPr>
          <w:rFonts w:ascii="Times New Roman" w:hAnsi="Times New Roman" w:cs="Times New Roman"/>
          <w:sz w:val="28"/>
          <w:szCs w:val="28"/>
        </w:rPr>
      </w:pPr>
      <w:r w:rsidRPr="00A12000">
        <w:rPr>
          <w:rFonts w:ascii="Times New Roman" w:hAnsi="Times New Roman" w:cs="Times New Roman"/>
          <w:sz w:val="28"/>
          <w:szCs w:val="28"/>
        </w:rPr>
        <w:t xml:space="preserve">4. Під час подання копій документів заявники надають їх оригінали для огляду. </w:t>
      </w:r>
    </w:p>
    <w:p w14:paraId="5CA7A6FD" w14:textId="77777777" w:rsidR="00D441A8" w:rsidRPr="00A12000" w:rsidRDefault="00D441A8" w:rsidP="00D441A8">
      <w:pPr>
        <w:spacing w:after="0" w:line="240" w:lineRule="auto"/>
        <w:ind w:firstLine="709"/>
        <w:jc w:val="both"/>
        <w:rPr>
          <w:rFonts w:ascii="Times New Roman" w:hAnsi="Times New Roman" w:cs="Times New Roman"/>
          <w:sz w:val="28"/>
          <w:szCs w:val="28"/>
        </w:rPr>
      </w:pPr>
      <w:r w:rsidRPr="00A12000">
        <w:rPr>
          <w:rFonts w:ascii="Times New Roman" w:hAnsi="Times New Roman" w:cs="Times New Roman"/>
          <w:sz w:val="28"/>
          <w:szCs w:val="28"/>
        </w:rPr>
        <w:t>5. Персональні дані осіб, отримані у зв’язку з реалізацією Порядку, збираються, обробляються та використовуються відповідно до Закону України «Про захист персональних даних».</w:t>
      </w:r>
    </w:p>
    <w:p w14:paraId="26BE1AAB" w14:textId="77777777" w:rsidR="00D441A8" w:rsidRPr="00A12000" w:rsidRDefault="00D441A8" w:rsidP="00D441A8">
      <w:pPr>
        <w:spacing w:after="0" w:line="240" w:lineRule="auto"/>
        <w:ind w:firstLine="709"/>
        <w:jc w:val="both"/>
        <w:rPr>
          <w:rFonts w:ascii="Times New Roman" w:hAnsi="Times New Roman" w:cs="Times New Roman"/>
          <w:sz w:val="28"/>
          <w:szCs w:val="28"/>
        </w:rPr>
      </w:pPr>
      <w:r w:rsidRPr="00A12000">
        <w:rPr>
          <w:rFonts w:ascii="Times New Roman" w:hAnsi="Times New Roman" w:cs="Times New Roman"/>
          <w:sz w:val="28"/>
          <w:szCs w:val="28"/>
        </w:rPr>
        <w:t>6. Відділ соціальної політики готує проект рішення міської ради та подає його на розгляд постійної комісія міської ради мандатної, з питань депутатської діяльності та етики, охорони здоров’я, соціального захисту, законності та правопорядку.</w:t>
      </w:r>
    </w:p>
    <w:p w14:paraId="6611D508" w14:textId="77777777" w:rsidR="00D441A8" w:rsidRPr="00A12000" w:rsidRDefault="00D441A8" w:rsidP="00D441A8">
      <w:pPr>
        <w:pStyle w:val="ab"/>
        <w:ind w:firstLine="708"/>
        <w:jc w:val="both"/>
        <w:rPr>
          <w:b w:val="0"/>
          <w:szCs w:val="28"/>
        </w:rPr>
      </w:pPr>
      <w:r w:rsidRPr="00A12000">
        <w:rPr>
          <w:b w:val="0"/>
          <w:szCs w:val="28"/>
        </w:rPr>
        <w:t>7. Виплата одноразової допомоги здійснюється на картковий рахунок заявника</w:t>
      </w:r>
      <w:r w:rsidRPr="00A12000">
        <w:rPr>
          <w:rFonts w:eastAsia="Calibri"/>
          <w:b w:val="0"/>
          <w:szCs w:val="28"/>
        </w:rPr>
        <w:t>.</w:t>
      </w:r>
    </w:p>
    <w:p w14:paraId="5526759D" w14:textId="77777777" w:rsidR="00D441A8" w:rsidRPr="00A12000" w:rsidRDefault="00D441A8" w:rsidP="00D441A8">
      <w:pPr>
        <w:spacing w:after="0" w:line="240" w:lineRule="auto"/>
        <w:ind w:firstLine="709"/>
        <w:jc w:val="both"/>
        <w:rPr>
          <w:sz w:val="28"/>
          <w:szCs w:val="28"/>
        </w:rPr>
      </w:pPr>
    </w:p>
    <w:p w14:paraId="6769295B" w14:textId="77777777" w:rsidR="00D441A8" w:rsidRDefault="00D441A8" w:rsidP="00DD470C">
      <w:pPr>
        <w:spacing w:after="0" w:line="240" w:lineRule="auto"/>
        <w:rPr>
          <w:rFonts w:ascii="Times New Roman" w:hAnsi="Times New Roman" w:cs="Times New Roman"/>
          <w:sz w:val="28"/>
          <w:szCs w:val="28"/>
        </w:rPr>
        <w:sectPr w:rsidR="00D441A8" w:rsidSect="00DD470C">
          <w:pgSz w:w="11906" w:h="16838"/>
          <w:pgMar w:top="851" w:right="567" w:bottom="851" w:left="1701" w:header="709" w:footer="709" w:gutter="0"/>
          <w:cols w:space="708"/>
          <w:docGrid w:linePitch="360"/>
        </w:sectPr>
      </w:pPr>
    </w:p>
    <w:p w14:paraId="6EFD71F5" w14:textId="77777777" w:rsidR="00D441A8" w:rsidRPr="00D441A8" w:rsidRDefault="00D441A8" w:rsidP="00D441A8">
      <w:pPr>
        <w:widowControl w:val="0"/>
        <w:autoSpaceDE w:val="0"/>
        <w:autoSpaceDN w:val="0"/>
        <w:adjustRightInd w:val="0"/>
        <w:spacing w:after="0" w:line="240" w:lineRule="auto"/>
        <w:jc w:val="right"/>
        <w:rPr>
          <w:rFonts w:ascii="Times New Roman" w:eastAsia="SimSun" w:hAnsi="Times New Roman" w:cs="Times New Roman"/>
          <w:sz w:val="28"/>
          <w:szCs w:val="28"/>
          <w:lang w:eastAsia="ru-RU"/>
        </w:rPr>
      </w:pPr>
      <w:r w:rsidRPr="00D441A8">
        <w:rPr>
          <w:rFonts w:ascii="Times New Roman" w:eastAsia="SimSun" w:hAnsi="Times New Roman" w:cs="Times New Roman"/>
          <w:sz w:val="28"/>
          <w:szCs w:val="28"/>
          <w:lang w:val="ru-RU" w:eastAsia="ru-RU"/>
        </w:rPr>
        <w:lastRenderedPageBreak/>
        <w:t xml:space="preserve"> </w:t>
      </w:r>
      <w:r w:rsidRPr="00D441A8">
        <w:rPr>
          <w:rFonts w:ascii="Times New Roman" w:eastAsia="SimSun" w:hAnsi="Times New Roman" w:cs="Times New Roman"/>
          <w:sz w:val="28"/>
          <w:szCs w:val="28"/>
          <w:lang w:eastAsia="ru-RU"/>
        </w:rPr>
        <w:t xml:space="preserve">   </w:t>
      </w:r>
      <w:r w:rsidRPr="00D441A8">
        <w:rPr>
          <w:rFonts w:ascii="Times New Roman" w:eastAsia="SimSun" w:hAnsi="Times New Roman" w:cs="Times New Roman"/>
          <w:sz w:val="28"/>
          <w:szCs w:val="28"/>
          <w:lang w:val="ru-RU" w:eastAsia="ru-RU"/>
        </w:rPr>
        <w:t xml:space="preserve"> </w:t>
      </w:r>
      <w:r w:rsidRPr="00D441A8">
        <w:rPr>
          <w:rFonts w:ascii="Times New Roman" w:eastAsia="SimSun" w:hAnsi="Times New Roman" w:cs="Times New Roman"/>
          <w:sz w:val="28"/>
          <w:szCs w:val="28"/>
          <w:lang w:eastAsia="ru-RU"/>
        </w:rPr>
        <w:t xml:space="preserve">   Проєкт    </w:t>
      </w:r>
    </w:p>
    <w:p w14:paraId="0C09AD48" w14:textId="77777777" w:rsidR="00D441A8" w:rsidRPr="00D441A8" w:rsidRDefault="00D441A8" w:rsidP="00D441A8">
      <w:pPr>
        <w:autoSpaceDN w:val="0"/>
        <w:spacing w:after="0" w:line="240" w:lineRule="auto"/>
        <w:jc w:val="center"/>
        <w:rPr>
          <w:rFonts w:ascii="Times New Roman" w:eastAsia="SimSun" w:hAnsi="Times New Roman" w:cs="Times New Roman"/>
          <w:b/>
          <w:caps/>
          <w:sz w:val="28"/>
          <w:szCs w:val="28"/>
          <w:lang w:eastAsia="ru-RU"/>
        </w:rPr>
      </w:pPr>
      <w:r w:rsidRPr="00D441A8">
        <w:rPr>
          <w:rFonts w:ascii="Times New Roman" w:eastAsia="SimSun" w:hAnsi="Times New Roman" w:cs="Times New Roman"/>
          <w:b/>
          <w:caps/>
          <w:sz w:val="36"/>
          <w:szCs w:val="36"/>
          <w:lang w:eastAsia="ru-RU"/>
        </w:rPr>
        <w:t>Долинська міська рада</w:t>
      </w:r>
    </w:p>
    <w:p w14:paraId="6A495E92" w14:textId="77777777" w:rsidR="00D441A8" w:rsidRPr="00D441A8" w:rsidRDefault="00D441A8" w:rsidP="00D441A8">
      <w:pPr>
        <w:widowControl w:val="0"/>
        <w:autoSpaceDE w:val="0"/>
        <w:autoSpaceDN w:val="0"/>
        <w:adjustRightInd w:val="0"/>
        <w:spacing w:after="0" w:line="240" w:lineRule="auto"/>
        <w:jc w:val="center"/>
        <w:rPr>
          <w:rFonts w:ascii="Times New Roman" w:eastAsia="SimSun" w:hAnsi="Times New Roman" w:cs="Times New Roman"/>
          <w:bCs/>
          <w:caps/>
          <w:sz w:val="28"/>
          <w:szCs w:val="28"/>
          <w:vertAlign w:val="subscript"/>
          <w:lang w:eastAsia="ru-RU"/>
        </w:rPr>
      </w:pPr>
      <w:r w:rsidRPr="00D441A8">
        <w:rPr>
          <w:rFonts w:ascii="Times New Roman" w:eastAsia="SimSun" w:hAnsi="Times New Roman" w:cs="Times New Roman"/>
          <w:bCs/>
          <w:caps/>
          <w:sz w:val="28"/>
          <w:szCs w:val="28"/>
          <w:lang w:eastAsia="ru-RU"/>
        </w:rPr>
        <w:t>Калуського району Івано-Франківської області</w:t>
      </w:r>
    </w:p>
    <w:p w14:paraId="1BBE08D1" w14:textId="77777777" w:rsidR="00D441A8" w:rsidRPr="00D441A8" w:rsidRDefault="00D441A8" w:rsidP="00D441A8">
      <w:pPr>
        <w:spacing w:after="0" w:line="240" w:lineRule="auto"/>
        <w:jc w:val="center"/>
        <w:rPr>
          <w:rFonts w:ascii="Times New Roman" w:eastAsia="SimSun" w:hAnsi="Times New Roman" w:cs="Times New Roman"/>
          <w:sz w:val="28"/>
          <w:szCs w:val="24"/>
          <w:lang w:eastAsia="ru-RU"/>
        </w:rPr>
      </w:pPr>
      <w:r w:rsidRPr="00D441A8">
        <w:rPr>
          <w:rFonts w:ascii="Times New Roman" w:eastAsia="SimSun" w:hAnsi="Times New Roman" w:cs="Times New Roman"/>
          <w:sz w:val="28"/>
          <w:szCs w:val="24"/>
          <w:lang w:eastAsia="ru-RU"/>
        </w:rPr>
        <w:t>восьме скликання</w:t>
      </w:r>
    </w:p>
    <w:p w14:paraId="6465047A" w14:textId="77777777" w:rsidR="00D441A8" w:rsidRPr="00D441A8" w:rsidRDefault="00D441A8" w:rsidP="00D441A8">
      <w:pPr>
        <w:widowControl w:val="0"/>
        <w:autoSpaceDE w:val="0"/>
        <w:autoSpaceDN w:val="0"/>
        <w:adjustRightInd w:val="0"/>
        <w:spacing w:after="0" w:line="240" w:lineRule="auto"/>
        <w:jc w:val="center"/>
        <w:rPr>
          <w:rFonts w:ascii="Times New Roman" w:eastAsia="SimSun" w:hAnsi="Times New Roman" w:cs="Times New Roman"/>
          <w:sz w:val="28"/>
          <w:szCs w:val="24"/>
          <w:lang w:eastAsia="ru-RU"/>
        </w:rPr>
      </w:pPr>
      <w:r w:rsidRPr="00D441A8">
        <w:rPr>
          <w:rFonts w:ascii="Times New Roman" w:eastAsia="SimSun" w:hAnsi="Times New Roman" w:cs="Times New Roman"/>
          <w:sz w:val="28"/>
          <w:szCs w:val="24"/>
          <w:lang w:eastAsia="ru-RU"/>
        </w:rPr>
        <w:t>(                     сесія)</w:t>
      </w:r>
    </w:p>
    <w:p w14:paraId="1269B243" w14:textId="77777777" w:rsidR="00D441A8" w:rsidRPr="00D441A8" w:rsidRDefault="00D441A8" w:rsidP="00D441A8">
      <w:pPr>
        <w:spacing w:after="0" w:line="240" w:lineRule="auto"/>
        <w:rPr>
          <w:rFonts w:ascii="Times New Roman" w:eastAsia="SimSun" w:hAnsi="Times New Roman" w:cs="Times New Roman"/>
          <w:b/>
          <w:sz w:val="28"/>
          <w:szCs w:val="28"/>
          <w:lang w:eastAsia="ru-RU"/>
        </w:rPr>
      </w:pPr>
    </w:p>
    <w:p w14:paraId="7BE86411" w14:textId="77777777" w:rsidR="00D441A8" w:rsidRPr="00D441A8" w:rsidRDefault="00D441A8" w:rsidP="00D441A8">
      <w:pPr>
        <w:spacing w:after="0" w:line="240" w:lineRule="auto"/>
        <w:jc w:val="center"/>
        <w:rPr>
          <w:rFonts w:ascii="Times New Roman" w:eastAsia="SimSun" w:hAnsi="Times New Roman" w:cs="Times New Roman"/>
          <w:b/>
          <w:sz w:val="32"/>
          <w:szCs w:val="32"/>
          <w:lang w:eastAsia="ru-RU"/>
        </w:rPr>
      </w:pPr>
      <w:r w:rsidRPr="00D441A8">
        <w:rPr>
          <w:rFonts w:ascii="Times New Roman" w:eastAsia="SimSun" w:hAnsi="Times New Roman" w:cs="Times New Roman"/>
          <w:b/>
          <w:spacing w:val="20"/>
          <w:sz w:val="32"/>
          <w:szCs w:val="32"/>
          <w:lang w:eastAsia="ru-RU"/>
        </w:rPr>
        <w:t>РІШЕННЯ</w:t>
      </w:r>
    </w:p>
    <w:p w14:paraId="1D53D511" w14:textId="77777777" w:rsidR="00D441A8" w:rsidRPr="00D441A8" w:rsidRDefault="00D441A8" w:rsidP="00D441A8">
      <w:pPr>
        <w:spacing w:after="0" w:line="240" w:lineRule="auto"/>
        <w:jc w:val="center"/>
        <w:rPr>
          <w:rFonts w:ascii="Times New Roman" w:eastAsia="SimSun" w:hAnsi="Times New Roman" w:cs="Times New Roman"/>
          <w:b/>
          <w:sz w:val="28"/>
          <w:szCs w:val="28"/>
          <w:lang w:eastAsia="ru-RU"/>
        </w:rPr>
      </w:pPr>
    </w:p>
    <w:p w14:paraId="3421AE70" w14:textId="77777777" w:rsidR="00D441A8" w:rsidRPr="00D441A8" w:rsidRDefault="00D441A8" w:rsidP="00D441A8">
      <w:pPr>
        <w:spacing w:after="0" w:line="240" w:lineRule="auto"/>
        <w:jc w:val="both"/>
        <w:rPr>
          <w:rFonts w:ascii="Times New Roman" w:eastAsia="SimSun" w:hAnsi="Times New Roman" w:cs="Times New Roman"/>
          <w:b/>
          <w:sz w:val="28"/>
          <w:lang w:eastAsia="ru-RU"/>
        </w:rPr>
      </w:pPr>
      <w:r w:rsidRPr="00D441A8">
        <w:rPr>
          <w:rFonts w:ascii="Times New Roman" w:eastAsia="SimSun" w:hAnsi="Times New Roman" w:cs="Times New Roman"/>
          <w:sz w:val="28"/>
          <w:lang w:eastAsia="ru-RU"/>
        </w:rPr>
        <w:t xml:space="preserve">Від  </w:t>
      </w:r>
      <w:r w:rsidRPr="00D441A8">
        <w:rPr>
          <w:rFonts w:ascii="Times New Roman" w:eastAsia="SimSun" w:hAnsi="Times New Roman" w:cs="Times New Roman"/>
          <w:sz w:val="28"/>
          <w:szCs w:val="28"/>
          <w:lang w:val="ru-RU" w:eastAsia="ru-RU"/>
        </w:rPr>
        <w:t>_</w:t>
      </w:r>
      <w:r w:rsidRPr="00D441A8">
        <w:rPr>
          <w:rFonts w:ascii="Times New Roman" w:eastAsia="SimSun" w:hAnsi="Times New Roman" w:cs="Times New Roman"/>
          <w:sz w:val="28"/>
          <w:szCs w:val="28"/>
          <w:lang w:eastAsia="ru-RU"/>
        </w:rPr>
        <w:t>__</w:t>
      </w:r>
      <w:r w:rsidRPr="00D441A8">
        <w:rPr>
          <w:rFonts w:ascii="Times New Roman" w:eastAsia="SimSun" w:hAnsi="Times New Roman" w:cs="Times New Roman"/>
          <w:sz w:val="28"/>
          <w:szCs w:val="28"/>
          <w:lang w:val="ru-RU" w:eastAsia="ru-RU"/>
        </w:rPr>
        <w:t>_.</w:t>
      </w:r>
      <w:r w:rsidRPr="00D441A8">
        <w:rPr>
          <w:rFonts w:ascii="Times New Roman" w:eastAsia="SimSun" w:hAnsi="Times New Roman" w:cs="Times New Roman"/>
          <w:sz w:val="28"/>
          <w:szCs w:val="28"/>
          <w:lang w:eastAsia="ru-RU"/>
        </w:rPr>
        <w:t>__</w:t>
      </w:r>
      <w:r w:rsidRPr="00D441A8">
        <w:rPr>
          <w:rFonts w:ascii="Times New Roman" w:eastAsia="SimSun" w:hAnsi="Times New Roman" w:cs="Times New Roman"/>
          <w:sz w:val="28"/>
          <w:szCs w:val="28"/>
          <w:lang w:val="ru-RU" w:eastAsia="ru-RU"/>
        </w:rPr>
        <w:t>__.20</w:t>
      </w:r>
      <w:r w:rsidRPr="00D441A8">
        <w:rPr>
          <w:rFonts w:ascii="Times New Roman" w:eastAsia="SimSun" w:hAnsi="Times New Roman" w:cs="Times New Roman"/>
          <w:sz w:val="28"/>
          <w:szCs w:val="28"/>
          <w:lang w:eastAsia="ru-RU"/>
        </w:rPr>
        <w:t>25</w:t>
      </w:r>
      <w:r w:rsidRPr="00D441A8">
        <w:rPr>
          <w:rFonts w:ascii="Times New Roman" w:eastAsia="SimSun" w:hAnsi="Times New Roman" w:cs="Times New Roman"/>
          <w:sz w:val="28"/>
          <w:lang w:eastAsia="ru-RU"/>
        </w:rPr>
        <w:t xml:space="preserve"> </w:t>
      </w:r>
      <w:r w:rsidRPr="00D441A8">
        <w:rPr>
          <w:rFonts w:ascii="Times New Roman" w:eastAsia="SimSun" w:hAnsi="Times New Roman" w:cs="Times New Roman"/>
          <w:b/>
          <w:sz w:val="28"/>
          <w:lang w:eastAsia="ru-RU"/>
        </w:rPr>
        <w:t>№ ________-      /2025</w:t>
      </w:r>
    </w:p>
    <w:p w14:paraId="0B2DE08C" w14:textId="77777777" w:rsidR="00D441A8" w:rsidRPr="00D441A8" w:rsidRDefault="00D441A8" w:rsidP="00D441A8">
      <w:pPr>
        <w:spacing w:after="0" w:line="240" w:lineRule="auto"/>
        <w:rPr>
          <w:rFonts w:ascii="Times New Roman" w:eastAsia="SimSun" w:hAnsi="Times New Roman" w:cs="Times New Roman"/>
          <w:sz w:val="28"/>
          <w:szCs w:val="28"/>
          <w:lang w:eastAsia="ru-RU"/>
        </w:rPr>
      </w:pPr>
      <w:r w:rsidRPr="00D441A8">
        <w:rPr>
          <w:rFonts w:ascii="Times New Roman" w:eastAsia="SimSun" w:hAnsi="Times New Roman" w:cs="Times New Roman"/>
          <w:sz w:val="28"/>
          <w:szCs w:val="28"/>
          <w:lang w:eastAsia="ru-RU"/>
        </w:rPr>
        <w:t>м. Долина</w:t>
      </w:r>
    </w:p>
    <w:p w14:paraId="7A0C16E0" w14:textId="77777777" w:rsidR="00D441A8" w:rsidRPr="00D441A8" w:rsidRDefault="00D441A8" w:rsidP="00D441A8">
      <w:pPr>
        <w:spacing w:after="0" w:line="240" w:lineRule="auto"/>
        <w:rPr>
          <w:rFonts w:ascii="Times New Roman" w:eastAsia="SimSun" w:hAnsi="Times New Roman" w:cs="Times New Roman"/>
          <w:b/>
          <w:sz w:val="28"/>
          <w:szCs w:val="28"/>
          <w:lang w:eastAsia="ru-RU"/>
        </w:rPr>
      </w:pPr>
    </w:p>
    <w:p w14:paraId="3CD67C2C" w14:textId="77777777" w:rsidR="00D441A8" w:rsidRPr="00D441A8" w:rsidRDefault="00D441A8" w:rsidP="00D441A8">
      <w:pPr>
        <w:spacing w:after="0" w:line="240" w:lineRule="auto"/>
        <w:rPr>
          <w:rFonts w:ascii="Times New Roman" w:eastAsia="SimSun" w:hAnsi="Times New Roman" w:cs="Times New Roman"/>
          <w:b/>
          <w:sz w:val="28"/>
          <w:szCs w:val="28"/>
          <w:lang w:eastAsia="ru-RU"/>
        </w:rPr>
      </w:pPr>
      <w:r w:rsidRPr="00D441A8">
        <w:rPr>
          <w:rFonts w:ascii="Times New Roman" w:eastAsia="SimSun" w:hAnsi="Times New Roman" w:cs="Times New Roman"/>
          <w:b/>
          <w:sz w:val="28"/>
          <w:szCs w:val="28"/>
          <w:lang w:eastAsia="ru-RU"/>
        </w:rPr>
        <w:t>Про надання адресної</w:t>
      </w:r>
    </w:p>
    <w:p w14:paraId="0B6673F0" w14:textId="77777777" w:rsidR="00D441A8" w:rsidRPr="00D441A8" w:rsidRDefault="00D441A8" w:rsidP="00D441A8">
      <w:pPr>
        <w:spacing w:after="0" w:line="240" w:lineRule="auto"/>
        <w:rPr>
          <w:rFonts w:ascii="Times New Roman" w:eastAsia="SimSun" w:hAnsi="Times New Roman" w:cs="Times New Roman"/>
          <w:b/>
          <w:sz w:val="28"/>
          <w:szCs w:val="28"/>
          <w:lang w:eastAsia="ru-RU"/>
        </w:rPr>
      </w:pPr>
      <w:r w:rsidRPr="00D441A8">
        <w:rPr>
          <w:rFonts w:ascii="Times New Roman" w:eastAsia="SimSun" w:hAnsi="Times New Roman" w:cs="Times New Roman"/>
          <w:b/>
          <w:sz w:val="28"/>
          <w:szCs w:val="28"/>
          <w:lang w:eastAsia="ru-RU"/>
        </w:rPr>
        <w:t>грошової допомоги</w:t>
      </w:r>
    </w:p>
    <w:p w14:paraId="747A6A64" w14:textId="77777777" w:rsidR="00D441A8" w:rsidRPr="00D441A8" w:rsidRDefault="00D441A8" w:rsidP="00D441A8">
      <w:pPr>
        <w:spacing w:after="0" w:line="240" w:lineRule="auto"/>
        <w:rPr>
          <w:rFonts w:ascii="Times New Roman" w:eastAsia="SimSun" w:hAnsi="Times New Roman" w:cs="Times New Roman"/>
          <w:b/>
          <w:sz w:val="16"/>
          <w:szCs w:val="16"/>
          <w:lang w:eastAsia="ru-RU"/>
        </w:rPr>
      </w:pPr>
    </w:p>
    <w:p w14:paraId="175084FA" w14:textId="77777777" w:rsidR="00D441A8" w:rsidRPr="00D441A8" w:rsidRDefault="00D441A8" w:rsidP="00D441A8">
      <w:pPr>
        <w:spacing w:after="0" w:line="240" w:lineRule="auto"/>
        <w:ind w:firstLine="720"/>
        <w:jc w:val="both"/>
        <w:rPr>
          <w:rFonts w:ascii="Times New Roman" w:eastAsia="SimSun" w:hAnsi="Times New Roman" w:cs="Times New Roman"/>
          <w:sz w:val="28"/>
          <w:szCs w:val="28"/>
          <w:lang w:eastAsia="ru-RU"/>
        </w:rPr>
      </w:pPr>
      <w:r w:rsidRPr="00D441A8">
        <w:rPr>
          <w:rFonts w:ascii="Times New Roman" w:eastAsia="SimSun" w:hAnsi="Times New Roman" w:cs="Times New Roman"/>
          <w:sz w:val="28"/>
          <w:szCs w:val="28"/>
          <w:lang w:eastAsia="ru-RU"/>
        </w:rPr>
        <w:t xml:space="preserve">Розглянувши звернення та матеріали громадян про надання грошової допомоги, взявши до уваги рекомендації постійної комісії міської ради мандатної, з питань депутатської діяльності та етики, охорони здоров’я, соціального захисту, законності та правопорядку, керуючись </w:t>
      </w:r>
      <w:r w:rsidRPr="00D441A8">
        <w:rPr>
          <w:rFonts w:ascii="Times New Roman" w:eastAsia="SimSun" w:hAnsi="Times New Roman" w:cs="Times New Roman"/>
          <w:sz w:val="28"/>
          <w:szCs w:val="28"/>
          <w:shd w:val="clear" w:color="auto" w:fill="FFFFFF"/>
          <w:lang w:eastAsia="ru-RU"/>
        </w:rPr>
        <w:t xml:space="preserve">Програмою соціального захисту населення Долинської міської територіальної громади на 2023-2025 роки, затвердженою рішенням міської ради від 04.04.2023  №2103-30/2023, </w:t>
      </w:r>
      <w:r w:rsidRPr="00D441A8">
        <w:rPr>
          <w:rFonts w:ascii="Times New Roman" w:eastAsia="SimSun" w:hAnsi="Times New Roman" w:cs="Times New Roman"/>
          <w:sz w:val="28"/>
          <w:szCs w:val="28"/>
          <w:lang w:eastAsia="ru-RU"/>
        </w:rPr>
        <w:t xml:space="preserve">Положенням про надання адресної грошової допомоги жителям Долинської міської територіальної громади, затвердженим рішенням міської ради від 02.02.2023 №1964-28/2023 (далі – Положення), Законом України «Про статус ветеранів війни, гарантії їх соціального захисту», Законом України «Про місцеве самоврядування в Україні», міська рада </w:t>
      </w:r>
    </w:p>
    <w:p w14:paraId="070A2E09" w14:textId="77777777" w:rsidR="00D441A8" w:rsidRPr="00D441A8" w:rsidRDefault="00D441A8" w:rsidP="00D441A8">
      <w:pPr>
        <w:spacing w:after="0" w:line="240" w:lineRule="auto"/>
        <w:jc w:val="center"/>
        <w:rPr>
          <w:rFonts w:ascii="Times New Roman" w:eastAsia="SimSun" w:hAnsi="Times New Roman" w:cs="Times New Roman"/>
          <w:b/>
          <w:sz w:val="28"/>
          <w:szCs w:val="28"/>
          <w:lang w:eastAsia="ru-RU"/>
        </w:rPr>
      </w:pPr>
    </w:p>
    <w:p w14:paraId="2C94C020" w14:textId="77777777" w:rsidR="00D441A8" w:rsidRPr="00D441A8" w:rsidRDefault="00D441A8" w:rsidP="00D441A8">
      <w:pPr>
        <w:spacing w:after="0" w:line="240" w:lineRule="auto"/>
        <w:jc w:val="center"/>
        <w:rPr>
          <w:rFonts w:ascii="Times New Roman" w:eastAsia="SimSun" w:hAnsi="Times New Roman" w:cs="Times New Roman"/>
          <w:b/>
          <w:sz w:val="28"/>
          <w:szCs w:val="28"/>
          <w:lang w:eastAsia="ru-RU"/>
        </w:rPr>
      </w:pPr>
      <w:r w:rsidRPr="00D441A8">
        <w:rPr>
          <w:rFonts w:ascii="Times New Roman" w:eastAsia="SimSun" w:hAnsi="Times New Roman" w:cs="Times New Roman"/>
          <w:b/>
          <w:sz w:val="28"/>
          <w:szCs w:val="28"/>
          <w:lang w:eastAsia="ru-RU"/>
        </w:rPr>
        <w:t>В И Р І Ш И Л А:</w:t>
      </w:r>
    </w:p>
    <w:p w14:paraId="619B4F95" w14:textId="77777777" w:rsidR="00D441A8" w:rsidRPr="00D441A8" w:rsidRDefault="00D441A8" w:rsidP="009A65B5">
      <w:pPr>
        <w:spacing w:after="0" w:line="240" w:lineRule="auto"/>
        <w:jc w:val="center"/>
        <w:rPr>
          <w:rFonts w:ascii="Times New Roman" w:eastAsia="SimSun" w:hAnsi="Times New Roman" w:cs="Times New Roman"/>
          <w:b/>
          <w:sz w:val="20"/>
          <w:szCs w:val="20"/>
          <w:lang w:eastAsia="ru-RU"/>
        </w:rPr>
      </w:pPr>
    </w:p>
    <w:p w14:paraId="1E48FDAB" w14:textId="77777777" w:rsidR="00D441A8" w:rsidRPr="00D441A8" w:rsidRDefault="00D441A8" w:rsidP="009A65B5">
      <w:pPr>
        <w:numPr>
          <w:ilvl w:val="0"/>
          <w:numId w:val="2"/>
        </w:numPr>
        <w:tabs>
          <w:tab w:val="left" w:pos="993"/>
        </w:tabs>
        <w:spacing w:after="0" w:line="240" w:lineRule="auto"/>
        <w:ind w:left="0" w:firstLine="0"/>
        <w:jc w:val="both"/>
        <w:rPr>
          <w:rFonts w:ascii="Times New Roman" w:eastAsia="SimSun" w:hAnsi="Times New Roman" w:cs="Times New Roman"/>
          <w:sz w:val="28"/>
          <w:szCs w:val="28"/>
          <w:lang w:eastAsia="uk-UA"/>
        </w:rPr>
      </w:pPr>
      <w:r w:rsidRPr="00D441A8">
        <w:rPr>
          <w:rFonts w:ascii="Times New Roman" w:eastAsia="SimSun" w:hAnsi="Times New Roman" w:cs="Times New Roman"/>
          <w:sz w:val="28"/>
          <w:szCs w:val="28"/>
          <w:lang w:eastAsia="uk-UA"/>
        </w:rPr>
        <w:t xml:space="preserve">Надати одноразову матеріальну допомогу батькам, які виховують дітей з обмеженими функціональними можливостями відповідно до </w:t>
      </w:r>
      <w:r w:rsidRPr="00D441A8">
        <w:rPr>
          <w:rFonts w:ascii="Times New Roman" w:eastAsia="SimSun" w:hAnsi="Times New Roman" w:cs="Times New Roman"/>
          <w:sz w:val="28"/>
          <w:szCs w:val="28"/>
          <w:shd w:val="clear" w:color="auto" w:fill="FFFFFF"/>
          <w:lang w:eastAsia="ru-RU"/>
        </w:rPr>
        <w:t>Програми соціального захисту населення Долинської міської територіальної громади на 2023-2025 роки, затвердженої рішенням міської ради від 04.04.2023  №2103-30/2023</w:t>
      </w:r>
      <w:r w:rsidRPr="00D441A8">
        <w:rPr>
          <w:rFonts w:ascii="Times New Roman" w:eastAsia="SimSun" w:hAnsi="Times New Roman" w:cs="Times New Roman"/>
          <w:sz w:val="28"/>
          <w:szCs w:val="28"/>
          <w:lang w:eastAsia="ru-RU"/>
        </w:rPr>
        <w:t>:</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410"/>
        <w:gridCol w:w="1134"/>
      </w:tblGrid>
      <w:tr w:rsidR="00FF5496" w:rsidRPr="00D441A8" w14:paraId="2EF8EA9E" w14:textId="77777777" w:rsidTr="00FF5496">
        <w:tc>
          <w:tcPr>
            <w:tcW w:w="567" w:type="dxa"/>
            <w:shd w:val="clear" w:color="auto" w:fill="auto"/>
            <w:vAlign w:val="center"/>
          </w:tcPr>
          <w:p w14:paraId="71384A3B" w14:textId="77777777" w:rsidR="00FF5496" w:rsidRPr="00D441A8" w:rsidRDefault="00FF5496" w:rsidP="00D441A8">
            <w:pPr>
              <w:spacing w:after="0" w:line="240" w:lineRule="auto"/>
              <w:jc w:val="center"/>
              <w:rPr>
                <w:rFonts w:ascii="Times New Roman" w:eastAsia="SimSun" w:hAnsi="Times New Roman" w:cs="Times New Roman"/>
                <w:b/>
                <w:sz w:val="24"/>
                <w:szCs w:val="24"/>
                <w:lang w:val="en-US" w:eastAsia="uk-UA"/>
              </w:rPr>
            </w:pPr>
            <w:r w:rsidRPr="00D441A8">
              <w:rPr>
                <w:rFonts w:ascii="Times New Roman" w:eastAsia="SimSun" w:hAnsi="Times New Roman" w:cs="Times New Roman"/>
                <w:b/>
                <w:sz w:val="24"/>
                <w:szCs w:val="24"/>
                <w:lang w:eastAsia="uk-UA"/>
              </w:rPr>
              <w:t>№ з/п</w:t>
            </w:r>
          </w:p>
          <w:p w14:paraId="1784B3B8" w14:textId="77777777" w:rsidR="00FF5496" w:rsidRPr="00D441A8" w:rsidRDefault="00FF5496" w:rsidP="00D441A8">
            <w:pPr>
              <w:spacing w:after="0" w:line="240" w:lineRule="auto"/>
              <w:jc w:val="center"/>
              <w:rPr>
                <w:rFonts w:ascii="Times New Roman" w:eastAsia="SimSun" w:hAnsi="Times New Roman" w:cs="Times New Roman"/>
                <w:b/>
                <w:sz w:val="24"/>
                <w:szCs w:val="24"/>
                <w:lang w:val="en-US" w:eastAsia="uk-UA"/>
              </w:rPr>
            </w:pPr>
          </w:p>
          <w:p w14:paraId="58EF5E1A" w14:textId="77777777" w:rsidR="00FF5496" w:rsidRPr="00D441A8" w:rsidRDefault="00FF5496" w:rsidP="00D441A8">
            <w:pPr>
              <w:spacing w:after="0" w:line="240" w:lineRule="auto"/>
              <w:jc w:val="center"/>
              <w:rPr>
                <w:rFonts w:ascii="Times New Roman" w:eastAsia="SimSun" w:hAnsi="Times New Roman" w:cs="Times New Roman"/>
                <w:b/>
                <w:sz w:val="24"/>
                <w:szCs w:val="24"/>
                <w:lang w:val="en-US" w:eastAsia="uk-UA"/>
              </w:rPr>
            </w:pPr>
          </w:p>
          <w:p w14:paraId="71F9F77D" w14:textId="77777777" w:rsidR="00FF5496" w:rsidRPr="00D441A8" w:rsidRDefault="00FF5496" w:rsidP="00D441A8">
            <w:pPr>
              <w:spacing w:after="0" w:line="240" w:lineRule="auto"/>
              <w:jc w:val="center"/>
              <w:rPr>
                <w:rFonts w:ascii="Times New Roman" w:eastAsia="SimSun" w:hAnsi="Times New Roman" w:cs="Times New Roman"/>
                <w:b/>
                <w:sz w:val="24"/>
                <w:szCs w:val="24"/>
                <w:lang w:val="en-US" w:eastAsia="uk-UA"/>
              </w:rPr>
            </w:pPr>
          </w:p>
        </w:tc>
        <w:tc>
          <w:tcPr>
            <w:tcW w:w="1985" w:type="dxa"/>
            <w:shd w:val="clear" w:color="auto" w:fill="auto"/>
            <w:vAlign w:val="center"/>
          </w:tcPr>
          <w:p w14:paraId="1D9873C5"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Прізвище, ім’я, по батькові одного із батьків (отримувач коштів)</w:t>
            </w:r>
          </w:p>
        </w:tc>
        <w:tc>
          <w:tcPr>
            <w:tcW w:w="2410" w:type="dxa"/>
            <w:shd w:val="clear" w:color="auto" w:fill="auto"/>
            <w:vAlign w:val="center"/>
          </w:tcPr>
          <w:p w14:paraId="7C9DFBB1"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Прізвище, ім’я, по батькові дитини</w:t>
            </w:r>
          </w:p>
        </w:tc>
        <w:tc>
          <w:tcPr>
            <w:tcW w:w="1134" w:type="dxa"/>
            <w:shd w:val="clear" w:color="auto" w:fill="auto"/>
            <w:vAlign w:val="center"/>
          </w:tcPr>
          <w:p w14:paraId="0312A80F"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Сума,</w:t>
            </w:r>
          </w:p>
          <w:p w14:paraId="7DC5F946" w14:textId="77777777" w:rsidR="00FF5496" w:rsidRPr="00D441A8" w:rsidRDefault="00FF5496" w:rsidP="00D441A8">
            <w:pPr>
              <w:spacing w:after="0" w:line="240" w:lineRule="auto"/>
              <w:jc w:val="center"/>
              <w:rPr>
                <w:rFonts w:ascii="Times New Roman" w:eastAsia="SimSun" w:hAnsi="Times New Roman" w:cs="Times New Roman"/>
                <w:b/>
                <w:iCs/>
                <w:sz w:val="24"/>
                <w:szCs w:val="24"/>
                <w:lang w:eastAsia="uk-UA"/>
              </w:rPr>
            </w:pPr>
            <w:r w:rsidRPr="00D441A8">
              <w:rPr>
                <w:rFonts w:ascii="Times New Roman" w:eastAsia="SimSun" w:hAnsi="Times New Roman" w:cs="Times New Roman"/>
                <w:b/>
                <w:iCs/>
                <w:sz w:val="24"/>
                <w:szCs w:val="24"/>
                <w:lang w:eastAsia="uk-UA"/>
              </w:rPr>
              <w:t>грн</w:t>
            </w:r>
          </w:p>
        </w:tc>
      </w:tr>
      <w:tr w:rsidR="00FF5496" w:rsidRPr="00D441A8" w14:paraId="097C7B31" w14:textId="77777777" w:rsidTr="00FF5496">
        <w:tc>
          <w:tcPr>
            <w:tcW w:w="567" w:type="dxa"/>
            <w:shd w:val="clear" w:color="auto" w:fill="auto"/>
            <w:vAlign w:val="center"/>
          </w:tcPr>
          <w:p w14:paraId="1E4D874B"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985" w:type="dxa"/>
            <w:shd w:val="clear" w:color="auto" w:fill="auto"/>
            <w:vAlign w:val="center"/>
          </w:tcPr>
          <w:p w14:paraId="1F4BFE32"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2410" w:type="dxa"/>
            <w:shd w:val="clear" w:color="auto" w:fill="auto"/>
            <w:vAlign w:val="center"/>
          </w:tcPr>
          <w:p w14:paraId="4163959D"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3</w:t>
            </w:r>
          </w:p>
        </w:tc>
        <w:tc>
          <w:tcPr>
            <w:tcW w:w="1134" w:type="dxa"/>
            <w:shd w:val="clear" w:color="auto" w:fill="auto"/>
            <w:vAlign w:val="center"/>
          </w:tcPr>
          <w:p w14:paraId="460002E9"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6D8F936C" w14:textId="77777777" w:rsidTr="00FF5496">
        <w:trPr>
          <w:trHeight w:val="499"/>
        </w:trPr>
        <w:tc>
          <w:tcPr>
            <w:tcW w:w="567" w:type="dxa"/>
            <w:shd w:val="clear" w:color="auto" w:fill="auto"/>
            <w:vAlign w:val="center"/>
          </w:tcPr>
          <w:p w14:paraId="078EB26A"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985" w:type="dxa"/>
            <w:shd w:val="clear" w:color="auto" w:fill="auto"/>
            <w:vAlign w:val="center"/>
          </w:tcPr>
          <w:p w14:paraId="085F350C"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Абакуменко Валентина Михайлівна</w:t>
            </w:r>
          </w:p>
        </w:tc>
        <w:tc>
          <w:tcPr>
            <w:tcW w:w="2410" w:type="dxa"/>
            <w:shd w:val="clear" w:color="auto" w:fill="auto"/>
            <w:vAlign w:val="center"/>
          </w:tcPr>
          <w:p w14:paraId="4782CB1A" w14:textId="72386C7F"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Абакум</w:t>
            </w:r>
            <w:r>
              <w:rPr>
                <w:rFonts w:ascii="Times New Roman" w:eastAsia="SimSun" w:hAnsi="Times New Roman" w:cs="Times New Roman"/>
                <w:sz w:val="24"/>
                <w:szCs w:val="24"/>
                <w:lang w:eastAsia="uk-UA"/>
              </w:rPr>
              <w:t>енко Богдан Олександрович</w:t>
            </w:r>
          </w:p>
        </w:tc>
        <w:tc>
          <w:tcPr>
            <w:tcW w:w="1134" w:type="dxa"/>
            <w:shd w:val="clear" w:color="auto" w:fill="auto"/>
            <w:vAlign w:val="center"/>
          </w:tcPr>
          <w:p w14:paraId="798E924D"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701D0081" w14:textId="77777777" w:rsidTr="00FF5496">
        <w:trPr>
          <w:trHeight w:val="499"/>
        </w:trPr>
        <w:tc>
          <w:tcPr>
            <w:tcW w:w="567" w:type="dxa"/>
            <w:shd w:val="clear" w:color="auto" w:fill="auto"/>
            <w:vAlign w:val="center"/>
          </w:tcPr>
          <w:p w14:paraId="38179563"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5" w:type="dxa"/>
            <w:shd w:val="clear" w:color="auto" w:fill="auto"/>
            <w:vAlign w:val="center"/>
          </w:tcPr>
          <w:p w14:paraId="7BCADA3E"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Солонька Іванна Петрівна</w:t>
            </w:r>
          </w:p>
        </w:tc>
        <w:tc>
          <w:tcPr>
            <w:tcW w:w="2410" w:type="dxa"/>
            <w:shd w:val="clear" w:color="auto" w:fill="auto"/>
            <w:vAlign w:val="center"/>
          </w:tcPr>
          <w:p w14:paraId="30237037"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 xml:space="preserve">Солонька </w:t>
            </w:r>
          </w:p>
          <w:p w14:paraId="5A94B2D7" w14:textId="754C9F36" w:rsidR="00FF5496" w:rsidRPr="00D441A8" w:rsidRDefault="00FF5496" w:rsidP="00FF5496">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Ростислав-Юрій Володимирович</w:t>
            </w:r>
          </w:p>
        </w:tc>
        <w:tc>
          <w:tcPr>
            <w:tcW w:w="1134" w:type="dxa"/>
            <w:shd w:val="clear" w:color="auto" w:fill="auto"/>
            <w:vAlign w:val="center"/>
          </w:tcPr>
          <w:p w14:paraId="6EB9FC9D" w14:textId="77777777" w:rsidR="00FF5496" w:rsidRPr="00D441A8" w:rsidRDefault="00FF5496" w:rsidP="00D441A8">
            <w:pPr>
              <w:spacing w:after="0" w:line="240" w:lineRule="auto"/>
              <w:rPr>
                <w:rFonts w:ascii="Times New Roman" w:eastAsia="MingLiU" w:hAnsi="Times New Roman" w:cs="Times New Roman"/>
                <w:sz w:val="24"/>
                <w:szCs w:val="24"/>
                <w:lang w:val="en-US"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6D1EDC97" w14:textId="77777777" w:rsidTr="00FF5496">
        <w:trPr>
          <w:trHeight w:val="499"/>
        </w:trPr>
        <w:tc>
          <w:tcPr>
            <w:tcW w:w="567" w:type="dxa"/>
            <w:shd w:val="clear" w:color="auto" w:fill="auto"/>
            <w:vAlign w:val="center"/>
          </w:tcPr>
          <w:p w14:paraId="23A93D3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3.</w:t>
            </w:r>
          </w:p>
        </w:tc>
        <w:tc>
          <w:tcPr>
            <w:tcW w:w="1985" w:type="dxa"/>
            <w:shd w:val="clear" w:color="auto" w:fill="auto"/>
            <w:vAlign w:val="center"/>
          </w:tcPr>
          <w:p w14:paraId="2E9F280D"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Відоняк Тетяна Богданівна</w:t>
            </w:r>
          </w:p>
        </w:tc>
        <w:tc>
          <w:tcPr>
            <w:tcW w:w="2410" w:type="dxa"/>
            <w:shd w:val="clear" w:color="auto" w:fill="auto"/>
            <w:vAlign w:val="center"/>
          </w:tcPr>
          <w:p w14:paraId="2AD03ADD" w14:textId="3BE9DA7C" w:rsidR="00FF5496" w:rsidRPr="00D441A8" w:rsidRDefault="00FF5496"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Відоняк Тарас Андрійович </w:t>
            </w:r>
          </w:p>
        </w:tc>
        <w:tc>
          <w:tcPr>
            <w:tcW w:w="1134" w:type="dxa"/>
            <w:shd w:val="clear" w:color="auto" w:fill="auto"/>
            <w:vAlign w:val="center"/>
          </w:tcPr>
          <w:p w14:paraId="64E2D554" w14:textId="77777777" w:rsidR="00FF5496" w:rsidRPr="00D441A8" w:rsidRDefault="00FF5496" w:rsidP="00D441A8">
            <w:pPr>
              <w:spacing w:after="0" w:line="240" w:lineRule="auto"/>
              <w:rPr>
                <w:rFonts w:ascii="Times New Roman" w:eastAsia="MingLiU" w:hAnsi="Times New Roman" w:cs="Times New Roman"/>
                <w:sz w:val="24"/>
                <w:szCs w:val="24"/>
                <w:lang w:val="en-US"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0BC1C157" w14:textId="77777777" w:rsidTr="00FF5496">
        <w:trPr>
          <w:trHeight w:val="274"/>
        </w:trPr>
        <w:tc>
          <w:tcPr>
            <w:tcW w:w="567" w:type="dxa"/>
            <w:shd w:val="clear" w:color="auto" w:fill="auto"/>
            <w:vAlign w:val="center"/>
          </w:tcPr>
          <w:p w14:paraId="54018E55"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985" w:type="dxa"/>
            <w:shd w:val="clear" w:color="auto" w:fill="auto"/>
            <w:vAlign w:val="center"/>
          </w:tcPr>
          <w:p w14:paraId="5ABE27EC"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2410" w:type="dxa"/>
            <w:shd w:val="clear" w:color="auto" w:fill="auto"/>
            <w:vAlign w:val="center"/>
          </w:tcPr>
          <w:p w14:paraId="4C0E68CB"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3</w:t>
            </w:r>
          </w:p>
        </w:tc>
        <w:tc>
          <w:tcPr>
            <w:tcW w:w="1134" w:type="dxa"/>
            <w:shd w:val="clear" w:color="auto" w:fill="auto"/>
            <w:vAlign w:val="center"/>
          </w:tcPr>
          <w:p w14:paraId="445F014D"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57083F31" w14:textId="77777777" w:rsidTr="00FF5496">
        <w:trPr>
          <w:trHeight w:val="499"/>
        </w:trPr>
        <w:tc>
          <w:tcPr>
            <w:tcW w:w="567" w:type="dxa"/>
            <w:shd w:val="clear" w:color="auto" w:fill="auto"/>
            <w:vAlign w:val="center"/>
          </w:tcPr>
          <w:p w14:paraId="2322DC55"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lastRenderedPageBreak/>
              <w:t>4.</w:t>
            </w:r>
          </w:p>
        </w:tc>
        <w:tc>
          <w:tcPr>
            <w:tcW w:w="1985" w:type="dxa"/>
            <w:shd w:val="clear" w:color="auto" w:fill="auto"/>
            <w:vAlign w:val="center"/>
          </w:tcPr>
          <w:p w14:paraId="0B6B656D"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Гриньків Уляна Богданівна</w:t>
            </w:r>
          </w:p>
        </w:tc>
        <w:tc>
          <w:tcPr>
            <w:tcW w:w="2410" w:type="dxa"/>
            <w:shd w:val="clear" w:color="auto" w:fill="auto"/>
            <w:vAlign w:val="center"/>
          </w:tcPr>
          <w:p w14:paraId="321EB115" w14:textId="31771173" w:rsidR="00FF5496" w:rsidRPr="00D441A8" w:rsidRDefault="00FF5496"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Димид Денис Тарасович </w:t>
            </w:r>
          </w:p>
        </w:tc>
        <w:tc>
          <w:tcPr>
            <w:tcW w:w="1134" w:type="dxa"/>
            <w:shd w:val="clear" w:color="auto" w:fill="auto"/>
            <w:vAlign w:val="center"/>
          </w:tcPr>
          <w:p w14:paraId="26279191" w14:textId="77777777" w:rsidR="00FF5496" w:rsidRPr="00D441A8" w:rsidRDefault="00FF5496" w:rsidP="00D441A8">
            <w:pPr>
              <w:spacing w:after="0" w:line="240" w:lineRule="auto"/>
              <w:rPr>
                <w:rFonts w:ascii="Times New Roman" w:eastAsia="MingLiU" w:hAnsi="Times New Roman" w:cs="Times New Roman"/>
                <w:sz w:val="24"/>
                <w:szCs w:val="24"/>
                <w:lang w:val="en-US"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13671E78" w14:textId="77777777" w:rsidTr="00FF5496">
        <w:trPr>
          <w:trHeight w:val="499"/>
        </w:trPr>
        <w:tc>
          <w:tcPr>
            <w:tcW w:w="567" w:type="dxa"/>
            <w:shd w:val="clear" w:color="auto" w:fill="auto"/>
            <w:vAlign w:val="center"/>
          </w:tcPr>
          <w:p w14:paraId="726D1AA2"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5.</w:t>
            </w:r>
          </w:p>
        </w:tc>
        <w:tc>
          <w:tcPr>
            <w:tcW w:w="1985" w:type="dxa"/>
            <w:shd w:val="clear" w:color="auto" w:fill="auto"/>
            <w:vAlign w:val="center"/>
          </w:tcPr>
          <w:p w14:paraId="5EA39EE7"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Котула Валерій Михайлович</w:t>
            </w:r>
          </w:p>
        </w:tc>
        <w:tc>
          <w:tcPr>
            <w:tcW w:w="2410" w:type="dxa"/>
            <w:shd w:val="clear" w:color="auto" w:fill="auto"/>
            <w:vAlign w:val="center"/>
          </w:tcPr>
          <w:p w14:paraId="4613ECE4" w14:textId="2E12CCC6"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Кот</w:t>
            </w:r>
            <w:r>
              <w:rPr>
                <w:rFonts w:ascii="Times New Roman" w:eastAsia="SimSun" w:hAnsi="Times New Roman" w:cs="Times New Roman"/>
                <w:sz w:val="24"/>
                <w:szCs w:val="24"/>
                <w:lang w:eastAsia="uk-UA"/>
              </w:rPr>
              <w:t xml:space="preserve">ула Святослав Валерійович </w:t>
            </w:r>
          </w:p>
        </w:tc>
        <w:tc>
          <w:tcPr>
            <w:tcW w:w="1134" w:type="dxa"/>
            <w:shd w:val="clear" w:color="auto" w:fill="auto"/>
          </w:tcPr>
          <w:p w14:paraId="141AEF65"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685EAEDC"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044B3AAC" w14:textId="77777777" w:rsidTr="00FF5496">
        <w:trPr>
          <w:trHeight w:val="499"/>
        </w:trPr>
        <w:tc>
          <w:tcPr>
            <w:tcW w:w="567" w:type="dxa"/>
            <w:shd w:val="clear" w:color="auto" w:fill="auto"/>
            <w:vAlign w:val="center"/>
          </w:tcPr>
          <w:p w14:paraId="76088E53"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c>
          <w:tcPr>
            <w:tcW w:w="1985" w:type="dxa"/>
            <w:shd w:val="clear" w:color="auto" w:fill="auto"/>
            <w:vAlign w:val="center"/>
          </w:tcPr>
          <w:p w14:paraId="4148F0DA"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Котула Валерій Михайлович</w:t>
            </w:r>
          </w:p>
        </w:tc>
        <w:tc>
          <w:tcPr>
            <w:tcW w:w="2410" w:type="dxa"/>
            <w:shd w:val="clear" w:color="auto" w:fill="auto"/>
            <w:vAlign w:val="center"/>
          </w:tcPr>
          <w:p w14:paraId="264CA7D9" w14:textId="3DF0CF22"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Кот</w:t>
            </w:r>
            <w:r>
              <w:rPr>
                <w:rFonts w:ascii="Times New Roman" w:eastAsia="SimSun" w:hAnsi="Times New Roman" w:cs="Times New Roman"/>
                <w:sz w:val="24"/>
                <w:szCs w:val="24"/>
                <w:lang w:eastAsia="uk-UA"/>
              </w:rPr>
              <w:t xml:space="preserve">ула Владислав Валерійович </w:t>
            </w:r>
          </w:p>
        </w:tc>
        <w:tc>
          <w:tcPr>
            <w:tcW w:w="1134" w:type="dxa"/>
            <w:shd w:val="clear" w:color="auto" w:fill="auto"/>
          </w:tcPr>
          <w:p w14:paraId="57D0EAF0"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04D1EBAF"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3BC5317B" w14:textId="77777777" w:rsidTr="00FF5496">
        <w:trPr>
          <w:trHeight w:val="499"/>
        </w:trPr>
        <w:tc>
          <w:tcPr>
            <w:tcW w:w="567" w:type="dxa"/>
            <w:shd w:val="clear" w:color="auto" w:fill="auto"/>
            <w:vAlign w:val="center"/>
          </w:tcPr>
          <w:p w14:paraId="55167E66"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7.</w:t>
            </w:r>
          </w:p>
        </w:tc>
        <w:tc>
          <w:tcPr>
            <w:tcW w:w="1985" w:type="dxa"/>
            <w:shd w:val="clear" w:color="auto" w:fill="auto"/>
            <w:vAlign w:val="center"/>
          </w:tcPr>
          <w:p w14:paraId="5AFBE572"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Бойко Уляна Степанівна</w:t>
            </w:r>
          </w:p>
        </w:tc>
        <w:tc>
          <w:tcPr>
            <w:tcW w:w="2410" w:type="dxa"/>
            <w:shd w:val="clear" w:color="auto" w:fill="auto"/>
            <w:vAlign w:val="center"/>
          </w:tcPr>
          <w:p w14:paraId="0C9E30D1" w14:textId="1D3449DE"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Бойк</w:t>
            </w:r>
            <w:r>
              <w:rPr>
                <w:rFonts w:ascii="Times New Roman" w:eastAsia="SimSun" w:hAnsi="Times New Roman" w:cs="Times New Roman"/>
                <w:sz w:val="24"/>
                <w:szCs w:val="24"/>
                <w:lang w:eastAsia="uk-UA"/>
              </w:rPr>
              <w:t xml:space="preserve">о Володимир Володимирович </w:t>
            </w:r>
          </w:p>
        </w:tc>
        <w:tc>
          <w:tcPr>
            <w:tcW w:w="1134" w:type="dxa"/>
            <w:shd w:val="clear" w:color="auto" w:fill="auto"/>
          </w:tcPr>
          <w:p w14:paraId="04E529BF"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667F469F"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29B050CC" w14:textId="77777777" w:rsidTr="00FF5496">
        <w:trPr>
          <w:trHeight w:val="499"/>
        </w:trPr>
        <w:tc>
          <w:tcPr>
            <w:tcW w:w="567" w:type="dxa"/>
            <w:shd w:val="clear" w:color="auto" w:fill="auto"/>
            <w:vAlign w:val="center"/>
          </w:tcPr>
          <w:p w14:paraId="17080EDB"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8.</w:t>
            </w:r>
          </w:p>
        </w:tc>
        <w:tc>
          <w:tcPr>
            <w:tcW w:w="1985" w:type="dxa"/>
            <w:shd w:val="clear" w:color="auto" w:fill="auto"/>
            <w:vAlign w:val="center"/>
          </w:tcPr>
          <w:p w14:paraId="2B2EB2DD"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Щербак Яна Ігорівна</w:t>
            </w:r>
          </w:p>
        </w:tc>
        <w:tc>
          <w:tcPr>
            <w:tcW w:w="2410" w:type="dxa"/>
            <w:shd w:val="clear" w:color="auto" w:fill="auto"/>
            <w:vAlign w:val="center"/>
          </w:tcPr>
          <w:p w14:paraId="399090D1" w14:textId="25E5FB05" w:rsidR="00FF5496" w:rsidRPr="00D441A8" w:rsidRDefault="00FF5496"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Щербак Милана Фадівна </w:t>
            </w:r>
          </w:p>
        </w:tc>
        <w:tc>
          <w:tcPr>
            <w:tcW w:w="1134" w:type="dxa"/>
            <w:shd w:val="clear" w:color="auto" w:fill="auto"/>
          </w:tcPr>
          <w:p w14:paraId="5CCB2D3E"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799379B0"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25DC07C9" w14:textId="77777777" w:rsidTr="00FF5496">
        <w:trPr>
          <w:trHeight w:val="499"/>
        </w:trPr>
        <w:tc>
          <w:tcPr>
            <w:tcW w:w="567" w:type="dxa"/>
            <w:shd w:val="clear" w:color="auto" w:fill="auto"/>
            <w:vAlign w:val="center"/>
          </w:tcPr>
          <w:p w14:paraId="6C185F53"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9.</w:t>
            </w:r>
          </w:p>
        </w:tc>
        <w:tc>
          <w:tcPr>
            <w:tcW w:w="1985" w:type="dxa"/>
            <w:shd w:val="clear" w:color="auto" w:fill="auto"/>
            <w:vAlign w:val="center"/>
          </w:tcPr>
          <w:p w14:paraId="7E0DDC59"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Лесів Павло Іванович</w:t>
            </w:r>
          </w:p>
        </w:tc>
        <w:tc>
          <w:tcPr>
            <w:tcW w:w="2410" w:type="dxa"/>
            <w:shd w:val="clear" w:color="auto" w:fill="auto"/>
            <w:vAlign w:val="center"/>
          </w:tcPr>
          <w:p w14:paraId="74CB436E" w14:textId="76858175" w:rsidR="00FF5496" w:rsidRPr="00D441A8" w:rsidRDefault="00FF5496"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Лесів Олексій Павлович </w:t>
            </w:r>
          </w:p>
        </w:tc>
        <w:tc>
          <w:tcPr>
            <w:tcW w:w="1134" w:type="dxa"/>
            <w:shd w:val="clear" w:color="auto" w:fill="auto"/>
          </w:tcPr>
          <w:p w14:paraId="333B7449"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0AE8F3C2"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43BBBBF3" w14:textId="77777777" w:rsidTr="00FF5496">
        <w:trPr>
          <w:trHeight w:val="499"/>
        </w:trPr>
        <w:tc>
          <w:tcPr>
            <w:tcW w:w="567" w:type="dxa"/>
            <w:shd w:val="clear" w:color="auto" w:fill="auto"/>
            <w:vAlign w:val="center"/>
          </w:tcPr>
          <w:p w14:paraId="0523673D"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10.</w:t>
            </w:r>
          </w:p>
        </w:tc>
        <w:tc>
          <w:tcPr>
            <w:tcW w:w="1985" w:type="dxa"/>
            <w:shd w:val="clear" w:color="auto" w:fill="auto"/>
            <w:vAlign w:val="center"/>
          </w:tcPr>
          <w:p w14:paraId="3A3C51FF"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Романишин Світлана Іванівна</w:t>
            </w:r>
          </w:p>
        </w:tc>
        <w:tc>
          <w:tcPr>
            <w:tcW w:w="2410" w:type="dxa"/>
            <w:shd w:val="clear" w:color="auto" w:fill="auto"/>
            <w:vAlign w:val="center"/>
          </w:tcPr>
          <w:p w14:paraId="37227E60" w14:textId="2BF7CAFE"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Роман</w:t>
            </w:r>
            <w:r>
              <w:rPr>
                <w:rFonts w:ascii="Times New Roman" w:eastAsia="SimSun" w:hAnsi="Times New Roman" w:cs="Times New Roman"/>
                <w:sz w:val="24"/>
                <w:szCs w:val="24"/>
                <w:lang w:eastAsia="uk-UA"/>
              </w:rPr>
              <w:t xml:space="preserve">ишин Анатолій Домінікович </w:t>
            </w:r>
          </w:p>
        </w:tc>
        <w:tc>
          <w:tcPr>
            <w:tcW w:w="1134" w:type="dxa"/>
            <w:shd w:val="clear" w:color="auto" w:fill="auto"/>
          </w:tcPr>
          <w:p w14:paraId="3E5F63BA"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6C819EF3"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2BDAFA03" w14:textId="77777777" w:rsidTr="00FF5496">
        <w:trPr>
          <w:trHeight w:val="499"/>
        </w:trPr>
        <w:tc>
          <w:tcPr>
            <w:tcW w:w="567" w:type="dxa"/>
            <w:shd w:val="clear" w:color="auto" w:fill="auto"/>
            <w:vAlign w:val="center"/>
          </w:tcPr>
          <w:p w14:paraId="142633D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11.</w:t>
            </w:r>
          </w:p>
        </w:tc>
        <w:tc>
          <w:tcPr>
            <w:tcW w:w="1985" w:type="dxa"/>
            <w:shd w:val="clear" w:color="auto" w:fill="auto"/>
            <w:vAlign w:val="center"/>
          </w:tcPr>
          <w:p w14:paraId="18A09648" w14:textId="77777777"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Романишин Світлана Іванівна</w:t>
            </w:r>
          </w:p>
        </w:tc>
        <w:tc>
          <w:tcPr>
            <w:tcW w:w="2410" w:type="dxa"/>
            <w:shd w:val="clear" w:color="auto" w:fill="auto"/>
            <w:vAlign w:val="center"/>
          </w:tcPr>
          <w:p w14:paraId="63B1F855" w14:textId="0C867013" w:rsidR="00FF5496" w:rsidRPr="00D441A8" w:rsidRDefault="00FF5496"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Романишин Мар</w:t>
            </w:r>
            <w:r w:rsidRPr="00D441A8">
              <w:rPr>
                <w:rFonts w:ascii="Times New Roman" w:eastAsia="SimSun" w:hAnsi="Times New Roman" w:cs="Times New Roman"/>
                <w:sz w:val="24"/>
                <w:szCs w:val="24"/>
                <w:lang w:val="en-US" w:eastAsia="uk-UA"/>
              </w:rPr>
              <w:t>’</w:t>
            </w:r>
            <w:r>
              <w:rPr>
                <w:rFonts w:ascii="Times New Roman" w:eastAsia="SimSun" w:hAnsi="Times New Roman" w:cs="Times New Roman"/>
                <w:sz w:val="24"/>
                <w:szCs w:val="24"/>
                <w:lang w:eastAsia="uk-UA"/>
              </w:rPr>
              <w:t xml:space="preserve">ян Домінікович </w:t>
            </w:r>
          </w:p>
        </w:tc>
        <w:tc>
          <w:tcPr>
            <w:tcW w:w="1134" w:type="dxa"/>
            <w:shd w:val="clear" w:color="auto" w:fill="auto"/>
          </w:tcPr>
          <w:p w14:paraId="36A53634"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p>
          <w:p w14:paraId="7B1D3DDB" w14:textId="77777777"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MingLiU" w:hAnsi="Times New Roman" w:cs="Times New Roman"/>
                <w:sz w:val="24"/>
                <w:szCs w:val="24"/>
                <w:lang w:val="en-US" w:eastAsia="zh-CN"/>
              </w:rPr>
              <w:t>10</w:t>
            </w:r>
            <w:r w:rsidRPr="00D441A8">
              <w:rPr>
                <w:rFonts w:ascii="Times New Roman" w:eastAsia="MingLiU" w:hAnsi="Times New Roman" w:cs="Times New Roman"/>
                <w:sz w:val="24"/>
                <w:szCs w:val="24"/>
                <w:lang w:eastAsia="zh-CN"/>
              </w:rPr>
              <w:t>00,00</w:t>
            </w:r>
          </w:p>
        </w:tc>
      </w:tr>
      <w:tr w:rsidR="00FF5496" w:rsidRPr="00D441A8" w14:paraId="1D9E6B9A" w14:textId="77777777" w:rsidTr="00FF5496">
        <w:trPr>
          <w:trHeight w:val="499"/>
        </w:trPr>
        <w:tc>
          <w:tcPr>
            <w:tcW w:w="4962" w:type="dxa"/>
            <w:gridSpan w:val="3"/>
            <w:shd w:val="clear" w:color="auto" w:fill="auto"/>
            <w:vAlign w:val="center"/>
          </w:tcPr>
          <w:p w14:paraId="675A9C25" w14:textId="25DBABD7" w:rsidR="00FF5496" w:rsidRPr="00FF5496" w:rsidRDefault="00FF5496" w:rsidP="00D441A8">
            <w:pPr>
              <w:spacing w:after="0" w:line="240" w:lineRule="auto"/>
              <w:rPr>
                <w:rFonts w:ascii="Times New Roman" w:eastAsia="SimSun" w:hAnsi="Times New Roman" w:cs="Times New Roman"/>
                <w:b/>
                <w:sz w:val="24"/>
                <w:szCs w:val="24"/>
                <w:lang w:eastAsia="uk-UA"/>
              </w:rPr>
            </w:pPr>
            <w:r w:rsidRPr="00FF5496">
              <w:rPr>
                <w:rFonts w:ascii="Times New Roman" w:eastAsia="SimSun" w:hAnsi="Times New Roman" w:cs="Times New Roman"/>
                <w:b/>
                <w:sz w:val="24"/>
                <w:szCs w:val="24"/>
                <w:lang w:eastAsia="uk-UA"/>
              </w:rPr>
              <w:t>Разом по п.1</w:t>
            </w:r>
          </w:p>
        </w:tc>
        <w:tc>
          <w:tcPr>
            <w:tcW w:w="1134" w:type="dxa"/>
            <w:shd w:val="clear" w:color="auto" w:fill="auto"/>
            <w:vAlign w:val="center"/>
          </w:tcPr>
          <w:p w14:paraId="1A252238" w14:textId="3297F6F1" w:rsidR="00FF5496" w:rsidRPr="00D441A8" w:rsidRDefault="00FF5496" w:rsidP="00D441A8">
            <w:pPr>
              <w:spacing w:after="0" w:line="240" w:lineRule="auto"/>
              <w:rPr>
                <w:rFonts w:ascii="Times New Roman" w:eastAsia="MingLiU" w:hAnsi="Times New Roman" w:cs="Times New Roman"/>
                <w:sz w:val="24"/>
                <w:szCs w:val="24"/>
                <w:lang w:eastAsia="zh-CN"/>
              </w:rPr>
            </w:pPr>
            <w:r w:rsidRPr="00D441A8">
              <w:rPr>
                <w:rFonts w:ascii="Times New Roman" w:eastAsia="SimSun" w:hAnsi="Times New Roman" w:cs="Times New Roman"/>
                <w:b/>
                <w:sz w:val="24"/>
                <w:szCs w:val="24"/>
                <w:lang w:eastAsia="uk-UA"/>
              </w:rPr>
              <w:t>11000,00</w:t>
            </w:r>
          </w:p>
        </w:tc>
      </w:tr>
    </w:tbl>
    <w:p w14:paraId="4BE36369" w14:textId="77777777" w:rsidR="00D441A8" w:rsidRPr="00D441A8" w:rsidRDefault="00D441A8" w:rsidP="00D441A8">
      <w:pPr>
        <w:spacing w:after="0" w:line="240" w:lineRule="auto"/>
        <w:ind w:firstLine="708"/>
        <w:jc w:val="both"/>
        <w:rPr>
          <w:rFonts w:ascii="Times New Roman" w:eastAsia="SimSun" w:hAnsi="Times New Roman" w:cs="Times New Roman"/>
          <w:sz w:val="24"/>
          <w:szCs w:val="24"/>
          <w:lang w:eastAsia="ru-RU"/>
        </w:rPr>
      </w:pPr>
    </w:p>
    <w:p w14:paraId="6D6989D6" w14:textId="77777777" w:rsidR="00D441A8" w:rsidRPr="00D441A8" w:rsidRDefault="00D441A8" w:rsidP="00D441A8">
      <w:pPr>
        <w:spacing w:after="0" w:line="240" w:lineRule="auto"/>
        <w:ind w:firstLine="708"/>
        <w:jc w:val="both"/>
        <w:rPr>
          <w:rFonts w:ascii="Times New Roman" w:eastAsia="SimSun" w:hAnsi="Times New Roman" w:cs="Times New Roman"/>
          <w:sz w:val="28"/>
          <w:szCs w:val="28"/>
          <w:lang w:eastAsia="ru-RU"/>
        </w:rPr>
      </w:pPr>
      <w:r w:rsidRPr="00D441A8">
        <w:rPr>
          <w:rFonts w:ascii="Times New Roman" w:eastAsia="SimSun" w:hAnsi="Times New Roman" w:cs="Times New Roman"/>
          <w:sz w:val="24"/>
          <w:szCs w:val="24"/>
          <w:lang w:eastAsia="ru-RU"/>
        </w:rPr>
        <w:t>2</w:t>
      </w:r>
      <w:r w:rsidRPr="00D441A8">
        <w:rPr>
          <w:rFonts w:ascii="Times New Roman" w:eastAsia="SimSun" w:hAnsi="Times New Roman" w:cs="Times New Roman"/>
          <w:sz w:val="28"/>
          <w:szCs w:val="28"/>
          <w:lang w:eastAsia="ru-RU"/>
        </w:rPr>
        <w:t>. Надати адресну грошову допомогу на лікування наступним жителям відповідно до п. 3.2 Положення:</w:t>
      </w:r>
    </w:p>
    <w:p w14:paraId="04D9B6A8" w14:textId="77777777" w:rsidR="00D441A8" w:rsidRPr="00D441A8" w:rsidRDefault="00D441A8" w:rsidP="00D441A8">
      <w:pPr>
        <w:spacing w:after="0" w:line="240" w:lineRule="auto"/>
        <w:ind w:firstLine="708"/>
        <w:jc w:val="both"/>
        <w:rPr>
          <w:rFonts w:ascii="Times New Roman" w:eastAsia="SimSun" w:hAnsi="Times New Roman" w:cs="Times New Roman"/>
          <w:sz w:val="28"/>
          <w:szCs w:val="28"/>
          <w:lang w:eastAsia="ru-RU"/>
        </w:rPr>
      </w:pPr>
    </w:p>
    <w:tbl>
      <w:tblPr>
        <w:tblW w:w="5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1984"/>
        <w:gridCol w:w="1275"/>
      </w:tblGrid>
      <w:tr w:rsidR="00FF5496" w:rsidRPr="00D441A8" w14:paraId="38C09457" w14:textId="77777777" w:rsidTr="00FF5496">
        <w:trPr>
          <w:trHeight w:val="1640"/>
        </w:trPr>
        <w:tc>
          <w:tcPr>
            <w:tcW w:w="567" w:type="dxa"/>
            <w:shd w:val="clear" w:color="auto" w:fill="auto"/>
            <w:vAlign w:val="center"/>
          </w:tcPr>
          <w:p w14:paraId="2F40EB54"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w:t>
            </w:r>
          </w:p>
          <w:p w14:paraId="6890B401"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з/п</w:t>
            </w:r>
          </w:p>
        </w:tc>
        <w:tc>
          <w:tcPr>
            <w:tcW w:w="2127" w:type="dxa"/>
            <w:shd w:val="clear" w:color="auto" w:fill="auto"/>
            <w:vAlign w:val="center"/>
          </w:tcPr>
          <w:p w14:paraId="125676F0"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Прізвище,</w:t>
            </w:r>
          </w:p>
          <w:p w14:paraId="1A1D903C"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ім’я,</w:t>
            </w:r>
          </w:p>
          <w:p w14:paraId="7B33065D"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по батькові</w:t>
            </w:r>
          </w:p>
        </w:tc>
        <w:tc>
          <w:tcPr>
            <w:tcW w:w="1984" w:type="dxa"/>
            <w:shd w:val="clear" w:color="auto" w:fill="auto"/>
            <w:vAlign w:val="center"/>
          </w:tcPr>
          <w:p w14:paraId="54BF5B66"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На що надається</w:t>
            </w:r>
          </w:p>
          <w:p w14:paraId="4C223FD4"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допомога</w:t>
            </w:r>
          </w:p>
        </w:tc>
        <w:tc>
          <w:tcPr>
            <w:tcW w:w="1275" w:type="dxa"/>
            <w:shd w:val="clear" w:color="auto" w:fill="auto"/>
            <w:vAlign w:val="center"/>
          </w:tcPr>
          <w:p w14:paraId="4B0462C9"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Розмір</w:t>
            </w:r>
          </w:p>
          <w:p w14:paraId="024EA84B"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допомоги,</w:t>
            </w:r>
          </w:p>
          <w:p w14:paraId="1E9AEE9C"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грн</w:t>
            </w:r>
          </w:p>
        </w:tc>
      </w:tr>
      <w:tr w:rsidR="00FF5496" w:rsidRPr="00D441A8" w14:paraId="165251FC" w14:textId="77777777" w:rsidTr="00FF5496">
        <w:trPr>
          <w:trHeight w:val="296"/>
        </w:trPr>
        <w:tc>
          <w:tcPr>
            <w:tcW w:w="567" w:type="dxa"/>
            <w:shd w:val="clear" w:color="auto" w:fill="auto"/>
            <w:vAlign w:val="center"/>
          </w:tcPr>
          <w:p w14:paraId="4F07AAE4"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7433CC22"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4" w:type="dxa"/>
            <w:shd w:val="clear" w:color="auto" w:fill="auto"/>
            <w:vAlign w:val="center"/>
          </w:tcPr>
          <w:p w14:paraId="4ED0FA3A"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588C3822"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6CD4117E" w14:textId="77777777" w:rsidTr="00FF5496">
        <w:trPr>
          <w:trHeight w:val="783"/>
        </w:trPr>
        <w:tc>
          <w:tcPr>
            <w:tcW w:w="567" w:type="dxa"/>
            <w:shd w:val="clear" w:color="auto" w:fill="auto"/>
            <w:vAlign w:val="center"/>
          </w:tcPr>
          <w:p w14:paraId="6F1FFE05"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w:t>
            </w:r>
          </w:p>
        </w:tc>
        <w:tc>
          <w:tcPr>
            <w:tcW w:w="2127" w:type="dxa"/>
            <w:shd w:val="clear" w:color="auto" w:fill="auto"/>
            <w:vAlign w:val="center"/>
          </w:tcPr>
          <w:p w14:paraId="3960FEF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sz w:val="24"/>
                <w:szCs w:val="24"/>
                <w:lang w:eastAsia="uk-UA"/>
              </w:rPr>
              <w:t>Гриньків Уляна Богданівна</w:t>
            </w:r>
          </w:p>
        </w:tc>
        <w:tc>
          <w:tcPr>
            <w:tcW w:w="1984" w:type="dxa"/>
            <w:shd w:val="clear" w:color="auto" w:fill="auto"/>
            <w:vAlign w:val="center"/>
          </w:tcPr>
          <w:p w14:paraId="2C263888" w14:textId="216BCC1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 xml:space="preserve">Лікування сина </w:t>
            </w:r>
            <w:r>
              <w:rPr>
                <w:rFonts w:ascii="Times New Roman" w:eastAsia="SimSun" w:hAnsi="Times New Roman" w:cs="Times New Roman"/>
                <w:sz w:val="24"/>
                <w:szCs w:val="24"/>
                <w:lang w:eastAsia="uk-UA"/>
              </w:rPr>
              <w:t>Димида Дениса Тарасовича</w:t>
            </w:r>
          </w:p>
        </w:tc>
        <w:tc>
          <w:tcPr>
            <w:tcW w:w="1275" w:type="dxa"/>
            <w:shd w:val="clear" w:color="auto" w:fill="auto"/>
            <w:vAlign w:val="center"/>
          </w:tcPr>
          <w:p w14:paraId="3A94783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6EFEFDCA" w14:textId="77777777" w:rsidTr="00FF5496">
        <w:trPr>
          <w:trHeight w:val="730"/>
        </w:trPr>
        <w:tc>
          <w:tcPr>
            <w:tcW w:w="567" w:type="dxa"/>
            <w:shd w:val="clear" w:color="auto" w:fill="auto"/>
            <w:vAlign w:val="center"/>
          </w:tcPr>
          <w:p w14:paraId="1EB00E3B"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w:t>
            </w:r>
          </w:p>
        </w:tc>
        <w:tc>
          <w:tcPr>
            <w:tcW w:w="2127" w:type="dxa"/>
            <w:shd w:val="clear" w:color="auto" w:fill="auto"/>
            <w:vAlign w:val="center"/>
          </w:tcPr>
          <w:p w14:paraId="631E9FDC" w14:textId="2D2391C0"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Лаврів Любов Петрівна </w:t>
            </w:r>
          </w:p>
        </w:tc>
        <w:tc>
          <w:tcPr>
            <w:tcW w:w="1984" w:type="dxa"/>
            <w:shd w:val="clear" w:color="auto" w:fill="auto"/>
            <w:vAlign w:val="center"/>
          </w:tcPr>
          <w:p w14:paraId="115B0551"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9BFD29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21E1E2EA" w14:textId="77777777" w:rsidTr="00FF5496">
        <w:trPr>
          <w:trHeight w:val="730"/>
        </w:trPr>
        <w:tc>
          <w:tcPr>
            <w:tcW w:w="567" w:type="dxa"/>
            <w:shd w:val="clear" w:color="auto" w:fill="auto"/>
            <w:vAlign w:val="center"/>
          </w:tcPr>
          <w:p w14:paraId="475B0FCA"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w:t>
            </w:r>
          </w:p>
        </w:tc>
        <w:tc>
          <w:tcPr>
            <w:tcW w:w="2127" w:type="dxa"/>
            <w:shd w:val="clear" w:color="auto" w:fill="auto"/>
            <w:vAlign w:val="center"/>
          </w:tcPr>
          <w:p w14:paraId="0B799752" w14:textId="29991B6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К</w:t>
            </w:r>
            <w:r>
              <w:rPr>
                <w:rFonts w:ascii="Times New Roman" w:eastAsia="SimSun" w:hAnsi="Times New Roman" w:cs="Times New Roman"/>
                <w:color w:val="000000"/>
                <w:sz w:val="24"/>
                <w:szCs w:val="24"/>
                <w:lang w:eastAsia="uk-UA"/>
              </w:rPr>
              <w:t xml:space="preserve">рутікова Ірина Олексіївна </w:t>
            </w:r>
          </w:p>
        </w:tc>
        <w:tc>
          <w:tcPr>
            <w:tcW w:w="1984" w:type="dxa"/>
            <w:shd w:val="clear" w:color="auto" w:fill="auto"/>
            <w:vAlign w:val="center"/>
          </w:tcPr>
          <w:p w14:paraId="1B09EC81"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 xml:space="preserve">Лікування </w:t>
            </w:r>
          </w:p>
          <w:p w14:paraId="66C2D35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p>
        </w:tc>
        <w:tc>
          <w:tcPr>
            <w:tcW w:w="1275" w:type="dxa"/>
            <w:shd w:val="clear" w:color="auto" w:fill="auto"/>
            <w:vAlign w:val="center"/>
          </w:tcPr>
          <w:p w14:paraId="6E5DDC86"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val="en-US" w:eastAsia="uk-UA"/>
              </w:rPr>
              <w:t>7</w:t>
            </w:r>
            <w:r w:rsidRPr="00D441A8">
              <w:rPr>
                <w:rFonts w:ascii="Times New Roman" w:eastAsia="SimSun" w:hAnsi="Times New Roman" w:cs="Times New Roman"/>
                <w:color w:val="000000"/>
                <w:sz w:val="24"/>
                <w:szCs w:val="24"/>
                <w:lang w:eastAsia="uk-UA"/>
              </w:rPr>
              <w:t>000,00</w:t>
            </w:r>
          </w:p>
        </w:tc>
      </w:tr>
      <w:tr w:rsidR="00FF5496" w:rsidRPr="00D441A8" w14:paraId="40FCE78D" w14:textId="77777777" w:rsidTr="00FF5496">
        <w:trPr>
          <w:trHeight w:val="730"/>
        </w:trPr>
        <w:tc>
          <w:tcPr>
            <w:tcW w:w="567" w:type="dxa"/>
            <w:shd w:val="clear" w:color="auto" w:fill="auto"/>
            <w:vAlign w:val="center"/>
          </w:tcPr>
          <w:p w14:paraId="71CAE393"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w:t>
            </w:r>
          </w:p>
        </w:tc>
        <w:tc>
          <w:tcPr>
            <w:tcW w:w="2127" w:type="dxa"/>
            <w:shd w:val="clear" w:color="auto" w:fill="auto"/>
            <w:vAlign w:val="center"/>
          </w:tcPr>
          <w:p w14:paraId="0F8983EE" w14:textId="0E215DAC"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Єрофєєва Надія Семенівна </w:t>
            </w:r>
          </w:p>
        </w:tc>
        <w:tc>
          <w:tcPr>
            <w:tcW w:w="1984" w:type="dxa"/>
            <w:shd w:val="clear" w:color="auto" w:fill="auto"/>
            <w:vAlign w:val="center"/>
          </w:tcPr>
          <w:p w14:paraId="16B10B07"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0225AA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4A1029D4" w14:textId="77777777" w:rsidTr="00FF5496">
        <w:trPr>
          <w:trHeight w:val="267"/>
        </w:trPr>
        <w:tc>
          <w:tcPr>
            <w:tcW w:w="567" w:type="dxa"/>
            <w:shd w:val="clear" w:color="auto" w:fill="auto"/>
            <w:vAlign w:val="center"/>
          </w:tcPr>
          <w:p w14:paraId="414BE41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177B173C"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4" w:type="dxa"/>
            <w:shd w:val="clear" w:color="auto" w:fill="auto"/>
            <w:vAlign w:val="center"/>
          </w:tcPr>
          <w:p w14:paraId="26A47FA6"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1AB26D19"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6B213BF8" w14:textId="77777777" w:rsidTr="00FF5496">
        <w:trPr>
          <w:trHeight w:val="730"/>
        </w:trPr>
        <w:tc>
          <w:tcPr>
            <w:tcW w:w="567" w:type="dxa"/>
            <w:shd w:val="clear" w:color="auto" w:fill="auto"/>
            <w:vAlign w:val="center"/>
          </w:tcPr>
          <w:p w14:paraId="69218A5F"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w:t>
            </w:r>
          </w:p>
        </w:tc>
        <w:tc>
          <w:tcPr>
            <w:tcW w:w="2127" w:type="dxa"/>
            <w:shd w:val="clear" w:color="auto" w:fill="auto"/>
            <w:vAlign w:val="center"/>
          </w:tcPr>
          <w:p w14:paraId="46C64EFB" w14:textId="0DEC9275"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Босак Лідія Петрівна</w:t>
            </w:r>
          </w:p>
        </w:tc>
        <w:tc>
          <w:tcPr>
            <w:tcW w:w="1984" w:type="dxa"/>
            <w:shd w:val="clear" w:color="auto" w:fill="auto"/>
            <w:vAlign w:val="center"/>
          </w:tcPr>
          <w:p w14:paraId="22474298"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7149190"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53481AB8" w14:textId="77777777" w:rsidTr="00FF5496">
        <w:trPr>
          <w:trHeight w:val="730"/>
        </w:trPr>
        <w:tc>
          <w:tcPr>
            <w:tcW w:w="567" w:type="dxa"/>
            <w:shd w:val="clear" w:color="auto" w:fill="auto"/>
            <w:vAlign w:val="center"/>
          </w:tcPr>
          <w:p w14:paraId="75068044"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6.</w:t>
            </w:r>
          </w:p>
        </w:tc>
        <w:tc>
          <w:tcPr>
            <w:tcW w:w="2127" w:type="dxa"/>
            <w:shd w:val="clear" w:color="auto" w:fill="auto"/>
            <w:vAlign w:val="center"/>
          </w:tcPr>
          <w:p w14:paraId="1573B58E" w14:textId="1E2041DF"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Гой Ганна Петрівна </w:t>
            </w:r>
          </w:p>
        </w:tc>
        <w:tc>
          <w:tcPr>
            <w:tcW w:w="1984" w:type="dxa"/>
            <w:shd w:val="clear" w:color="auto" w:fill="auto"/>
            <w:vAlign w:val="center"/>
          </w:tcPr>
          <w:p w14:paraId="0D9EC69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4E5E9D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61FB30A5" w14:textId="77777777" w:rsidTr="00FF5496">
        <w:trPr>
          <w:trHeight w:val="730"/>
        </w:trPr>
        <w:tc>
          <w:tcPr>
            <w:tcW w:w="567" w:type="dxa"/>
            <w:shd w:val="clear" w:color="auto" w:fill="auto"/>
            <w:vAlign w:val="center"/>
          </w:tcPr>
          <w:p w14:paraId="1035E13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7.</w:t>
            </w:r>
          </w:p>
        </w:tc>
        <w:tc>
          <w:tcPr>
            <w:tcW w:w="2127" w:type="dxa"/>
            <w:shd w:val="clear" w:color="auto" w:fill="auto"/>
            <w:vAlign w:val="center"/>
          </w:tcPr>
          <w:p w14:paraId="7E0E6CD8" w14:textId="1D495279"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Ко</w:t>
            </w:r>
            <w:r>
              <w:rPr>
                <w:rFonts w:ascii="Times New Roman" w:eastAsia="SimSun" w:hAnsi="Times New Roman" w:cs="Times New Roman"/>
                <w:color w:val="000000"/>
                <w:sz w:val="24"/>
                <w:szCs w:val="24"/>
                <w:lang w:eastAsia="uk-UA"/>
              </w:rPr>
              <w:t xml:space="preserve">тула Галина Олександрівна </w:t>
            </w:r>
          </w:p>
        </w:tc>
        <w:tc>
          <w:tcPr>
            <w:tcW w:w="1984" w:type="dxa"/>
            <w:shd w:val="clear" w:color="auto" w:fill="auto"/>
            <w:vAlign w:val="center"/>
          </w:tcPr>
          <w:p w14:paraId="7FA6FEF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2A9AA6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1000,00</w:t>
            </w:r>
          </w:p>
        </w:tc>
      </w:tr>
      <w:tr w:rsidR="00FF5496" w:rsidRPr="00D441A8" w14:paraId="1E910CF9" w14:textId="77777777" w:rsidTr="00FF5496">
        <w:trPr>
          <w:trHeight w:val="730"/>
        </w:trPr>
        <w:tc>
          <w:tcPr>
            <w:tcW w:w="567" w:type="dxa"/>
            <w:shd w:val="clear" w:color="auto" w:fill="auto"/>
            <w:vAlign w:val="center"/>
          </w:tcPr>
          <w:p w14:paraId="7C86141D"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8.</w:t>
            </w:r>
          </w:p>
        </w:tc>
        <w:tc>
          <w:tcPr>
            <w:tcW w:w="2127" w:type="dxa"/>
            <w:shd w:val="clear" w:color="auto" w:fill="auto"/>
            <w:vAlign w:val="center"/>
          </w:tcPr>
          <w:p w14:paraId="3EBE8523" w14:textId="4A7561A6"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Косило Марія Петрівна </w:t>
            </w:r>
          </w:p>
        </w:tc>
        <w:tc>
          <w:tcPr>
            <w:tcW w:w="1984" w:type="dxa"/>
            <w:shd w:val="clear" w:color="auto" w:fill="auto"/>
            <w:vAlign w:val="center"/>
          </w:tcPr>
          <w:p w14:paraId="773A436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927952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4000,00</w:t>
            </w:r>
          </w:p>
        </w:tc>
      </w:tr>
      <w:tr w:rsidR="00FF5496" w:rsidRPr="00D441A8" w14:paraId="0757C30E" w14:textId="77777777" w:rsidTr="00FF5496">
        <w:trPr>
          <w:trHeight w:val="730"/>
        </w:trPr>
        <w:tc>
          <w:tcPr>
            <w:tcW w:w="567" w:type="dxa"/>
            <w:shd w:val="clear" w:color="auto" w:fill="auto"/>
            <w:vAlign w:val="center"/>
          </w:tcPr>
          <w:p w14:paraId="3DAB7B35"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lastRenderedPageBreak/>
              <w:t>9.</w:t>
            </w:r>
          </w:p>
        </w:tc>
        <w:tc>
          <w:tcPr>
            <w:tcW w:w="2127" w:type="dxa"/>
            <w:shd w:val="clear" w:color="auto" w:fill="auto"/>
            <w:vAlign w:val="center"/>
          </w:tcPr>
          <w:p w14:paraId="76A2766B" w14:textId="0641E7D8"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Сабан Дмитро Михайлович </w:t>
            </w:r>
          </w:p>
        </w:tc>
        <w:tc>
          <w:tcPr>
            <w:tcW w:w="1984" w:type="dxa"/>
            <w:shd w:val="clear" w:color="auto" w:fill="auto"/>
            <w:vAlign w:val="center"/>
          </w:tcPr>
          <w:p w14:paraId="63F7DD26"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4B04846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788DB281" w14:textId="77777777" w:rsidTr="00FF5496">
        <w:trPr>
          <w:trHeight w:val="730"/>
        </w:trPr>
        <w:tc>
          <w:tcPr>
            <w:tcW w:w="567" w:type="dxa"/>
            <w:shd w:val="clear" w:color="auto" w:fill="auto"/>
            <w:vAlign w:val="center"/>
          </w:tcPr>
          <w:p w14:paraId="4CE29194"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10.</w:t>
            </w:r>
          </w:p>
        </w:tc>
        <w:tc>
          <w:tcPr>
            <w:tcW w:w="2127" w:type="dxa"/>
            <w:shd w:val="clear" w:color="auto" w:fill="auto"/>
            <w:vAlign w:val="center"/>
          </w:tcPr>
          <w:p w14:paraId="2AF7BC06" w14:textId="36CA397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Парамуд Роман Андрійович </w:t>
            </w:r>
          </w:p>
        </w:tc>
        <w:tc>
          <w:tcPr>
            <w:tcW w:w="1984" w:type="dxa"/>
            <w:shd w:val="clear" w:color="auto" w:fill="auto"/>
            <w:vAlign w:val="center"/>
          </w:tcPr>
          <w:p w14:paraId="5E87BCBF"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24EEAAD"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1302260D" w14:textId="77777777" w:rsidTr="00FF5496">
        <w:trPr>
          <w:trHeight w:val="730"/>
        </w:trPr>
        <w:tc>
          <w:tcPr>
            <w:tcW w:w="567" w:type="dxa"/>
            <w:shd w:val="clear" w:color="auto" w:fill="auto"/>
            <w:vAlign w:val="center"/>
          </w:tcPr>
          <w:p w14:paraId="6F05FFE3"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11.</w:t>
            </w:r>
          </w:p>
        </w:tc>
        <w:tc>
          <w:tcPr>
            <w:tcW w:w="2127" w:type="dxa"/>
            <w:shd w:val="clear" w:color="auto" w:fill="auto"/>
            <w:vAlign w:val="center"/>
          </w:tcPr>
          <w:p w14:paraId="54369F6D" w14:textId="602A82B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Дец Сергій Сергійович </w:t>
            </w:r>
          </w:p>
        </w:tc>
        <w:tc>
          <w:tcPr>
            <w:tcW w:w="1984" w:type="dxa"/>
            <w:shd w:val="clear" w:color="auto" w:fill="auto"/>
            <w:vAlign w:val="center"/>
          </w:tcPr>
          <w:p w14:paraId="5BDDD108"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2B709DD"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3000,00</w:t>
            </w:r>
          </w:p>
        </w:tc>
      </w:tr>
      <w:tr w:rsidR="00FF5496" w:rsidRPr="00D441A8" w14:paraId="3E6F2AF3" w14:textId="77777777" w:rsidTr="00FF5496">
        <w:trPr>
          <w:trHeight w:val="730"/>
        </w:trPr>
        <w:tc>
          <w:tcPr>
            <w:tcW w:w="567" w:type="dxa"/>
            <w:shd w:val="clear" w:color="auto" w:fill="auto"/>
            <w:vAlign w:val="center"/>
          </w:tcPr>
          <w:p w14:paraId="547A6E21"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12.</w:t>
            </w:r>
          </w:p>
        </w:tc>
        <w:tc>
          <w:tcPr>
            <w:tcW w:w="2127" w:type="dxa"/>
            <w:shd w:val="clear" w:color="auto" w:fill="auto"/>
            <w:vAlign w:val="center"/>
          </w:tcPr>
          <w:p w14:paraId="77DFC4AC" w14:textId="57F1175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Кренців Тетяна Сергіївна </w:t>
            </w:r>
          </w:p>
        </w:tc>
        <w:tc>
          <w:tcPr>
            <w:tcW w:w="1984" w:type="dxa"/>
            <w:shd w:val="clear" w:color="auto" w:fill="auto"/>
            <w:vAlign w:val="center"/>
          </w:tcPr>
          <w:p w14:paraId="463CF82C"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661BBD2"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3000,00</w:t>
            </w:r>
          </w:p>
        </w:tc>
      </w:tr>
      <w:tr w:rsidR="00FF5496" w:rsidRPr="00D441A8" w14:paraId="41234D11" w14:textId="77777777" w:rsidTr="00FF5496">
        <w:trPr>
          <w:trHeight w:val="730"/>
        </w:trPr>
        <w:tc>
          <w:tcPr>
            <w:tcW w:w="567" w:type="dxa"/>
            <w:shd w:val="clear" w:color="auto" w:fill="auto"/>
            <w:vAlign w:val="center"/>
          </w:tcPr>
          <w:p w14:paraId="49CF86F1"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13.</w:t>
            </w:r>
          </w:p>
        </w:tc>
        <w:tc>
          <w:tcPr>
            <w:tcW w:w="2127" w:type="dxa"/>
            <w:shd w:val="clear" w:color="auto" w:fill="auto"/>
            <w:vAlign w:val="center"/>
          </w:tcPr>
          <w:p w14:paraId="39789D26" w14:textId="0589837D"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Павлище Олег Ілліч </w:t>
            </w:r>
          </w:p>
        </w:tc>
        <w:tc>
          <w:tcPr>
            <w:tcW w:w="1984" w:type="dxa"/>
            <w:shd w:val="clear" w:color="auto" w:fill="auto"/>
            <w:vAlign w:val="center"/>
          </w:tcPr>
          <w:p w14:paraId="7F03BC6A"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905DE06"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700E8A42" w14:textId="77777777" w:rsidTr="00FF5496">
        <w:trPr>
          <w:trHeight w:val="730"/>
        </w:trPr>
        <w:tc>
          <w:tcPr>
            <w:tcW w:w="567" w:type="dxa"/>
            <w:shd w:val="clear" w:color="auto" w:fill="auto"/>
            <w:vAlign w:val="center"/>
          </w:tcPr>
          <w:p w14:paraId="02506A8F"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14.</w:t>
            </w:r>
          </w:p>
        </w:tc>
        <w:tc>
          <w:tcPr>
            <w:tcW w:w="2127" w:type="dxa"/>
            <w:shd w:val="clear" w:color="auto" w:fill="auto"/>
            <w:vAlign w:val="center"/>
          </w:tcPr>
          <w:p w14:paraId="62149A35" w14:textId="258D0FCB"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Королюк Стефанія Йосипівна</w:t>
            </w:r>
          </w:p>
        </w:tc>
        <w:tc>
          <w:tcPr>
            <w:tcW w:w="1984" w:type="dxa"/>
            <w:shd w:val="clear" w:color="auto" w:fill="auto"/>
            <w:vAlign w:val="center"/>
          </w:tcPr>
          <w:p w14:paraId="1CE08417"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1AA5F16"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3F7F6B25" w14:textId="77777777" w:rsidTr="00FF5496">
        <w:trPr>
          <w:trHeight w:val="730"/>
        </w:trPr>
        <w:tc>
          <w:tcPr>
            <w:tcW w:w="567" w:type="dxa"/>
            <w:shd w:val="clear" w:color="auto" w:fill="auto"/>
            <w:vAlign w:val="center"/>
          </w:tcPr>
          <w:p w14:paraId="78DAF9D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15.</w:t>
            </w:r>
          </w:p>
        </w:tc>
        <w:tc>
          <w:tcPr>
            <w:tcW w:w="2127" w:type="dxa"/>
            <w:shd w:val="clear" w:color="auto" w:fill="auto"/>
            <w:vAlign w:val="center"/>
          </w:tcPr>
          <w:p w14:paraId="03AE99BA" w14:textId="2306BF06"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Мельник Микола Омелянович </w:t>
            </w:r>
          </w:p>
        </w:tc>
        <w:tc>
          <w:tcPr>
            <w:tcW w:w="1984" w:type="dxa"/>
            <w:shd w:val="clear" w:color="auto" w:fill="auto"/>
            <w:vAlign w:val="center"/>
          </w:tcPr>
          <w:p w14:paraId="6F0578E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56219A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21944A6B" w14:textId="77777777" w:rsidTr="00FF5496">
        <w:trPr>
          <w:trHeight w:val="730"/>
        </w:trPr>
        <w:tc>
          <w:tcPr>
            <w:tcW w:w="567" w:type="dxa"/>
            <w:shd w:val="clear" w:color="auto" w:fill="auto"/>
            <w:vAlign w:val="center"/>
          </w:tcPr>
          <w:p w14:paraId="163E42D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16.</w:t>
            </w:r>
          </w:p>
        </w:tc>
        <w:tc>
          <w:tcPr>
            <w:tcW w:w="2127" w:type="dxa"/>
            <w:shd w:val="clear" w:color="auto" w:fill="auto"/>
            <w:vAlign w:val="center"/>
          </w:tcPr>
          <w:p w14:paraId="6D97B248" w14:textId="794A4646"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Савчук Ганна Василівна </w:t>
            </w:r>
          </w:p>
        </w:tc>
        <w:tc>
          <w:tcPr>
            <w:tcW w:w="1984" w:type="dxa"/>
            <w:shd w:val="clear" w:color="auto" w:fill="auto"/>
            <w:vAlign w:val="center"/>
          </w:tcPr>
          <w:p w14:paraId="536ADD27"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14079F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60DBA602" w14:textId="77777777" w:rsidTr="00FF5496">
        <w:trPr>
          <w:trHeight w:val="730"/>
        </w:trPr>
        <w:tc>
          <w:tcPr>
            <w:tcW w:w="567" w:type="dxa"/>
            <w:shd w:val="clear" w:color="auto" w:fill="auto"/>
            <w:vAlign w:val="center"/>
          </w:tcPr>
          <w:p w14:paraId="50F7BDDB"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17.</w:t>
            </w:r>
          </w:p>
        </w:tc>
        <w:tc>
          <w:tcPr>
            <w:tcW w:w="2127" w:type="dxa"/>
            <w:shd w:val="clear" w:color="auto" w:fill="auto"/>
            <w:vAlign w:val="center"/>
          </w:tcPr>
          <w:p w14:paraId="4B3B5320" w14:textId="7CEE7F56"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Аксьо</w:t>
            </w:r>
            <w:r>
              <w:rPr>
                <w:rFonts w:ascii="Times New Roman" w:eastAsia="SimSun" w:hAnsi="Times New Roman" w:cs="Times New Roman"/>
                <w:color w:val="000000"/>
                <w:sz w:val="24"/>
                <w:szCs w:val="24"/>
                <w:lang w:eastAsia="uk-UA"/>
              </w:rPr>
              <w:t xml:space="preserve">нов Андрій Володимирович </w:t>
            </w:r>
          </w:p>
        </w:tc>
        <w:tc>
          <w:tcPr>
            <w:tcW w:w="1984" w:type="dxa"/>
            <w:shd w:val="clear" w:color="auto" w:fill="auto"/>
            <w:vAlign w:val="center"/>
          </w:tcPr>
          <w:p w14:paraId="48463E25"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61CF181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47D7600B" w14:textId="77777777" w:rsidTr="00FF5496">
        <w:trPr>
          <w:trHeight w:val="730"/>
        </w:trPr>
        <w:tc>
          <w:tcPr>
            <w:tcW w:w="567" w:type="dxa"/>
            <w:shd w:val="clear" w:color="auto" w:fill="auto"/>
            <w:vAlign w:val="center"/>
          </w:tcPr>
          <w:p w14:paraId="657C8666"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18.</w:t>
            </w:r>
          </w:p>
        </w:tc>
        <w:tc>
          <w:tcPr>
            <w:tcW w:w="2127" w:type="dxa"/>
            <w:shd w:val="clear" w:color="auto" w:fill="auto"/>
            <w:vAlign w:val="center"/>
          </w:tcPr>
          <w:p w14:paraId="753CD191" w14:textId="0D07559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Ленгевич Тарас Михайлович </w:t>
            </w:r>
          </w:p>
        </w:tc>
        <w:tc>
          <w:tcPr>
            <w:tcW w:w="1984" w:type="dxa"/>
            <w:shd w:val="clear" w:color="auto" w:fill="auto"/>
            <w:vAlign w:val="center"/>
          </w:tcPr>
          <w:p w14:paraId="7D225AC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65D2175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3EA69BCD" w14:textId="77777777" w:rsidTr="00FF5496">
        <w:trPr>
          <w:trHeight w:val="730"/>
        </w:trPr>
        <w:tc>
          <w:tcPr>
            <w:tcW w:w="567" w:type="dxa"/>
            <w:shd w:val="clear" w:color="auto" w:fill="auto"/>
            <w:vAlign w:val="center"/>
          </w:tcPr>
          <w:p w14:paraId="2C8C593E"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19.</w:t>
            </w:r>
          </w:p>
        </w:tc>
        <w:tc>
          <w:tcPr>
            <w:tcW w:w="2127" w:type="dxa"/>
            <w:shd w:val="clear" w:color="auto" w:fill="auto"/>
            <w:vAlign w:val="center"/>
          </w:tcPr>
          <w:p w14:paraId="1F4871CC" w14:textId="71915DAC"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 xml:space="preserve">Чир Володимир </w:t>
            </w:r>
            <w:r>
              <w:rPr>
                <w:rFonts w:ascii="Times New Roman" w:eastAsia="SimSun" w:hAnsi="Times New Roman" w:cs="Times New Roman"/>
                <w:color w:val="000000"/>
                <w:sz w:val="24"/>
                <w:szCs w:val="24"/>
                <w:lang w:eastAsia="uk-UA"/>
              </w:rPr>
              <w:t xml:space="preserve">Ярославович </w:t>
            </w:r>
          </w:p>
        </w:tc>
        <w:tc>
          <w:tcPr>
            <w:tcW w:w="1984" w:type="dxa"/>
            <w:shd w:val="clear" w:color="auto" w:fill="auto"/>
            <w:vAlign w:val="center"/>
          </w:tcPr>
          <w:p w14:paraId="42F0B8F0"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6A3A2B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val="en-US" w:eastAsia="uk-UA"/>
              </w:rPr>
              <w:t>4000</w:t>
            </w:r>
            <w:r w:rsidRPr="00D441A8">
              <w:rPr>
                <w:rFonts w:ascii="Times New Roman" w:eastAsia="SimSun" w:hAnsi="Times New Roman" w:cs="Times New Roman"/>
                <w:color w:val="000000"/>
                <w:sz w:val="24"/>
                <w:szCs w:val="24"/>
                <w:lang w:eastAsia="uk-UA"/>
              </w:rPr>
              <w:t>,00</w:t>
            </w:r>
          </w:p>
        </w:tc>
      </w:tr>
      <w:tr w:rsidR="00FF5496" w:rsidRPr="00D441A8" w14:paraId="22671C32" w14:textId="77777777" w:rsidTr="00FF5496">
        <w:trPr>
          <w:trHeight w:val="730"/>
        </w:trPr>
        <w:tc>
          <w:tcPr>
            <w:tcW w:w="567" w:type="dxa"/>
            <w:shd w:val="clear" w:color="auto" w:fill="auto"/>
            <w:vAlign w:val="center"/>
          </w:tcPr>
          <w:p w14:paraId="18B3E656"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20.</w:t>
            </w:r>
          </w:p>
        </w:tc>
        <w:tc>
          <w:tcPr>
            <w:tcW w:w="2127" w:type="dxa"/>
            <w:shd w:val="clear" w:color="auto" w:fill="auto"/>
            <w:vAlign w:val="center"/>
          </w:tcPr>
          <w:p w14:paraId="48982312" w14:textId="12B334B4"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К</w:t>
            </w:r>
            <w:r>
              <w:rPr>
                <w:rFonts w:ascii="Times New Roman" w:eastAsia="SimSun" w:hAnsi="Times New Roman" w:cs="Times New Roman"/>
                <w:color w:val="000000"/>
                <w:sz w:val="24"/>
                <w:szCs w:val="24"/>
                <w:lang w:eastAsia="uk-UA"/>
              </w:rPr>
              <w:t xml:space="preserve">ирилишин Павло Васильович </w:t>
            </w:r>
          </w:p>
        </w:tc>
        <w:tc>
          <w:tcPr>
            <w:tcW w:w="1984" w:type="dxa"/>
            <w:shd w:val="clear" w:color="auto" w:fill="auto"/>
            <w:vAlign w:val="center"/>
          </w:tcPr>
          <w:p w14:paraId="2BA01FC0"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0539AD2"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03F6D56F" w14:textId="77777777" w:rsidTr="00FF5496">
        <w:trPr>
          <w:trHeight w:val="730"/>
        </w:trPr>
        <w:tc>
          <w:tcPr>
            <w:tcW w:w="567" w:type="dxa"/>
            <w:shd w:val="clear" w:color="auto" w:fill="auto"/>
            <w:vAlign w:val="center"/>
          </w:tcPr>
          <w:p w14:paraId="68B15C97"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21.</w:t>
            </w:r>
          </w:p>
        </w:tc>
        <w:tc>
          <w:tcPr>
            <w:tcW w:w="2127" w:type="dxa"/>
            <w:shd w:val="clear" w:color="auto" w:fill="auto"/>
            <w:vAlign w:val="center"/>
          </w:tcPr>
          <w:p w14:paraId="7739FE72" w14:textId="3139FAD4"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Дубина Микола Григорович </w:t>
            </w:r>
          </w:p>
        </w:tc>
        <w:tc>
          <w:tcPr>
            <w:tcW w:w="1984" w:type="dxa"/>
            <w:shd w:val="clear" w:color="auto" w:fill="auto"/>
            <w:vAlign w:val="center"/>
          </w:tcPr>
          <w:p w14:paraId="579B380C"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DBAD7D4"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63ECF15B" w14:textId="77777777" w:rsidTr="00FF5496">
        <w:trPr>
          <w:trHeight w:val="730"/>
        </w:trPr>
        <w:tc>
          <w:tcPr>
            <w:tcW w:w="567" w:type="dxa"/>
            <w:shd w:val="clear" w:color="auto" w:fill="auto"/>
            <w:vAlign w:val="center"/>
          </w:tcPr>
          <w:p w14:paraId="2F66A8B7"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22.</w:t>
            </w:r>
          </w:p>
        </w:tc>
        <w:tc>
          <w:tcPr>
            <w:tcW w:w="2127" w:type="dxa"/>
            <w:shd w:val="clear" w:color="auto" w:fill="auto"/>
            <w:vAlign w:val="center"/>
          </w:tcPr>
          <w:p w14:paraId="10634076" w14:textId="44ABE03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Г</w:t>
            </w:r>
            <w:r>
              <w:rPr>
                <w:rFonts w:ascii="Times New Roman" w:eastAsia="SimSun" w:hAnsi="Times New Roman" w:cs="Times New Roman"/>
                <w:color w:val="000000"/>
                <w:sz w:val="24"/>
                <w:szCs w:val="24"/>
                <w:lang w:eastAsia="uk-UA"/>
              </w:rPr>
              <w:t xml:space="preserve">елемеєва Любов Олексіївна </w:t>
            </w:r>
          </w:p>
        </w:tc>
        <w:tc>
          <w:tcPr>
            <w:tcW w:w="1984" w:type="dxa"/>
            <w:shd w:val="clear" w:color="auto" w:fill="auto"/>
            <w:vAlign w:val="center"/>
          </w:tcPr>
          <w:p w14:paraId="5CEB0F7C"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BC371AF"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45F05864" w14:textId="77777777" w:rsidTr="00FF5496">
        <w:trPr>
          <w:trHeight w:val="274"/>
        </w:trPr>
        <w:tc>
          <w:tcPr>
            <w:tcW w:w="567" w:type="dxa"/>
            <w:shd w:val="clear" w:color="auto" w:fill="auto"/>
            <w:vAlign w:val="center"/>
          </w:tcPr>
          <w:p w14:paraId="13F42566"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184B7EC4"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4" w:type="dxa"/>
            <w:shd w:val="clear" w:color="auto" w:fill="auto"/>
            <w:vAlign w:val="center"/>
          </w:tcPr>
          <w:p w14:paraId="0CA61783"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787BF198"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1E19DC76" w14:textId="77777777" w:rsidTr="00FF5496">
        <w:trPr>
          <w:trHeight w:val="730"/>
        </w:trPr>
        <w:tc>
          <w:tcPr>
            <w:tcW w:w="567" w:type="dxa"/>
            <w:shd w:val="clear" w:color="auto" w:fill="auto"/>
            <w:vAlign w:val="center"/>
          </w:tcPr>
          <w:p w14:paraId="307BDE0E"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23.</w:t>
            </w:r>
          </w:p>
        </w:tc>
        <w:tc>
          <w:tcPr>
            <w:tcW w:w="2127" w:type="dxa"/>
            <w:shd w:val="clear" w:color="auto" w:fill="auto"/>
            <w:vAlign w:val="center"/>
          </w:tcPr>
          <w:p w14:paraId="1B027DE1"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Суковата Світлана Орестівна</w:t>
            </w:r>
          </w:p>
        </w:tc>
        <w:tc>
          <w:tcPr>
            <w:tcW w:w="1984" w:type="dxa"/>
            <w:shd w:val="clear" w:color="auto" w:fill="auto"/>
            <w:vAlign w:val="center"/>
          </w:tcPr>
          <w:p w14:paraId="656D4707" w14:textId="2AD6A902"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 матері Су</w:t>
            </w:r>
            <w:r>
              <w:rPr>
                <w:rFonts w:ascii="Times New Roman" w:eastAsia="SimSun" w:hAnsi="Times New Roman" w:cs="Times New Roman"/>
                <w:color w:val="000000"/>
                <w:sz w:val="24"/>
                <w:szCs w:val="24"/>
                <w:lang w:eastAsia="ru-RU"/>
              </w:rPr>
              <w:t xml:space="preserve">коватої Степанії Петрівни </w:t>
            </w:r>
          </w:p>
        </w:tc>
        <w:tc>
          <w:tcPr>
            <w:tcW w:w="1275" w:type="dxa"/>
            <w:shd w:val="clear" w:color="auto" w:fill="auto"/>
            <w:vAlign w:val="center"/>
          </w:tcPr>
          <w:p w14:paraId="70BD029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53D0D620" w14:textId="77777777" w:rsidTr="00FF5496">
        <w:trPr>
          <w:trHeight w:val="730"/>
        </w:trPr>
        <w:tc>
          <w:tcPr>
            <w:tcW w:w="567" w:type="dxa"/>
            <w:shd w:val="clear" w:color="auto" w:fill="auto"/>
            <w:vAlign w:val="center"/>
          </w:tcPr>
          <w:p w14:paraId="612B60C6"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24.</w:t>
            </w:r>
          </w:p>
        </w:tc>
        <w:tc>
          <w:tcPr>
            <w:tcW w:w="2127" w:type="dxa"/>
            <w:shd w:val="clear" w:color="auto" w:fill="auto"/>
            <w:vAlign w:val="center"/>
          </w:tcPr>
          <w:p w14:paraId="582C77D3" w14:textId="0EA8B058"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Тимчій Любов Ярославівна</w:t>
            </w:r>
            <w:r w:rsidRPr="00D441A8">
              <w:rPr>
                <w:rFonts w:ascii="Times New Roman" w:eastAsia="SimSun" w:hAnsi="Times New Roman" w:cs="Times New Roman"/>
                <w:color w:val="000000"/>
                <w:sz w:val="24"/>
                <w:szCs w:val="24"/>
                <w:lang w:eastAsia="uk-UA"/>
              </w:rPr>
              <w:t xml:space="preserve"> </w:t>
            </w:r>
          </w:p>
        </w:tc>
        <w:tc>
          <w:tcPr>
            <w:tcW w:w="1984" w:type="dxa"/>
            <w:shd w:val="clear" w:color="auto" w:fill="auto"/>
            <w:vAlign w:val="center"/>
          </w:tcPr>
          <w:p w14:paraId="6F179532"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304377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4234669A" w14:textId="77777777" w:rsidTr="00FF5496">
        <w:trPr>
          <w:trHeight w:val="730"/>
        </w:trPr>
        <w:tc>
          <w:tcPr>
            <w:tcW w:w="567" w:type="dxa"/>
            <w:shd w:val="clear" w:color="auto" w:fill="auto"/>
            <w:vAlign w:val="center"/>
          </w:tcPr>
          <w:p w14:paraId="0DB37A2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25.</w:t>
            </w:r>
          </w:p>
        </w:tc>
        <w:tc>
          <w:tcPr>
            <w:tcW w:w="2127" w:type="dxa"/>
            <w:shd w:val="clear" w:color="auto" w:fill="auto"/>
            <w:vAlign w:val="center"/>
          </w:tcPr>
          <w:p w14:paraId="3962ADB8" w14:textId="3C192BBE"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Г</w:t>
            </w:r>
            <w:r>
              <w:rPr>
                <w:rFonts w:ascii="Times New Roman" w:eastAsia="SimSun" w:hAnsi="Times New Roman" w:cs="Times New Roman"/>
                <w:color w:val="000000"/>
                <w:sz w:val="24"/>
                <w:szCs w:val="24"/>
                <w:lang w:eastAsia="uk-UA"/>
              </w:rPr>
              <w:t xml:space="preserve">оловко Даниїла Михайлівна </w:t>
            </w:r>
          </w:p>
        </w:tc>
        <w:tc>
          <w:tcPr>
            <w:tcW w:w="1984" w:type="dxa"/>
            <w:shd w:val="clear" w:color="auto" w:fill="auto"/>
            <w:vAlign w:val="center"/>
          </w:tcPr>
          <w:p w14:paraId="753C0ECB"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F8F942C"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5E202E79" w14:textId="77777777" w:rsidTr="00FF5496">
        <w:trPr>
          <w:trHeight w:val="730"/>
        </w:trPr>
        <w:tc>
          <w:tcPr>
            <w:tcW w:w="567" w:type="dxa"/>
            <w:shd w:val="clear" w:color="auto" w:fill="auto"/>
            <w:vAlign w:val="center"/>
          </w:tcPr>
          <w:p w14:paraId="6F50FD21"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26.</w:t>
            </w:r>
          </w:p>
        </w:tc>
        <w:tc>
          <w:tcPr>
            <w:tcW w:w="2127" w:type="dxa"/>
            <w:shd w:val="clear" w:color="auto" w:fill="auto"/>
            <w:vAlign w:val="center"/>
          </w:tcPr>
          <w:p w14:paraId="110BDD5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Сливчук Володимир Миколайович</w:t>
            </w:r>
          </w:p>
        </w:tc>
        <w:tc>
          <w:tcPr>
            <w:tcW w:w="1984" w:type="dxa"/>
            <w:shd w:val="clear" w:color="auto" w:fill="auto"/>
            <w:vAlign w:val="center"/>
          </w:tcPr>
          <w:p w14:paraId="757FD22C" w14:textId="2503CB01"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 дружи</w:t>
            </w:r>
            <w:r>
              <w:rPr>
                <w:rFonts w:ascii="Times New Roman" w:eastAsia="SimSun" w:hAnsi="Times New Roman" w:cs="Times New Roman"/>
                <w:color w:val="000000"/>
                <w:sz w:val="24"/>
                <w:szCs w:val="24"/>
                <w:lang w:eastAsia="ru-RU"/>
              </w:rPr>
              <w:t xml:space="preserve">ни Сливчук Ольги Павлівни </w:t>
            </w:r>
          </w:p>
        </w:tc>
        <w:tc>
          <w:tcPr>
            <w:tcW w:w="1275" w:type="dxa"/>
            <w:shd w:val="clear" w:color="auto" w:fill="auto"/>
            <w:vAlign w:val="center"/>
          </w:tcPr>
          <w:p w14:paraId="44286E67" w14:textId="77777777" w:rsidR="00FF5496" w:rsidRPr="00D441A8" w:rsidRDefault="00FF5496" w:rsidP="00D441A8">
            <w:pPr>
              <w:spacing w:after="0" w:line="240" w:lineRule="auto"/>
              <w:rPr>
                <w:rFonts w:ascii="Times New Roman" w:eastAsia="SimSun" w:hAnsi="Times New Roman" w:cs="Times New Roman"/>
                <w:color w:val="000000"/>
                <w:sz w:val="24"/>
                <w:szCs w:val="24"/>
                <w:lang w:val="en-US" w:eastAsia="uk-UA"/>
              </w:rPr>
            </w:pPr>
            <w:r w:rsidRPr="00D441A8">
              <w:rPr>
                <w:rFonts w:ascii="Times New Roman" w:eastAsia="SimSun" w:hAnsi="Times New Roman" w:cs="Times New Roman"/>
                <w:color w:val="000000"/>
                <w:sz w:val="24"/>
                <w:szCs w:val="24"/>
                <w:lang w:val="en-US" w:eastAsia="uk-UA"/>
              </w:rPr>
              <w:t>3000</w:t>
            </w:r>
            <w:r w:rsidRPr="00D441A8">
              <w:rPr>
                <w:rFonts w:ascii="Times New Roman" w:eastAsia="SimSun" w:hAnsi="Times New Roman" w:cs="Times New Roman"/>
                <w:color w:val="000000"/>
                <w:sz w:val="24"/>
                <w:szCs w:val="24"/>
                <w:lang w:eastAsia="uk-UA"/>
              </w:rPr>
              <w:t>,</w:t>
            </w:r>
            <w:r w:rsidRPr="00D441A8">
              <w:rPr>
                <w:rFonts w:ascii="Times New Roman" w:eastAsia="SimSun" w:hAnsi="Times New Roman" w:cs="Times New Roman"/>
                <w:color w:val="000000"/>
                <w:sz w:val="24"/>
                <w:szCs w:val="24"/>
                <w:lang w:val="en-US" w:eastAsia="uk-UA"/>
              </w:rPr>
              <w:t>00</w:t>
            </w:r>
          </w:p>
        </w:tc>
      </w:tr>
      <w:tr w:rsidR="00FF5496" w:rsidRPr="00D441A8" w14:paraId="446F7D69" w14:textId="77777777" w:rsidTr="00FF5496">
        <w:trPr>
          <w:trHeight w:val="730"/>
        </w:trPr>
        <w:tc>
          <w:tcPr>
            <w:tcW w:w="567" w:type="dxa"/>
            <w:shd w:val="clear" w:color="auto" w:fill="auto"/>
            <w:vAlign w:val="center"/>
          </w:tcPr>
          <w:p w14:paraId="13A3B59F"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lastRenderedPageBreak/>
              <w:t>27.</w:t>
            </w:r>
          </w:p>
        </w:tc>
        <w:tc>
          <w:tcPr>
            <w:tcW w:w="2127" w:type="dxa"/>
            <w:shd w:val="clear" w:color="auto" w:fill="auto"/>
            <w:vAlign w:val="center"/>
          </w:tcPr>
          <w:p w14:paraId="0A7B4A30" w14:textId="7DFF64B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Каратник Мирон Федорович </w:t>
            </w:r>
          </w:p>
        </w:tc>
        <w:tc>
          <w:tcPr>
            <w:tcW w:w="1984" w:type="dxa"/>
            <w:shd w:val="clear" w:color="auto" w:fill="auto"/>
            <w:vAlign w:val="center"/>
          </w:tcPr>
          <w:p w14:paraId="5E9F0EED"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005B2A3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7E85153E" w14:textId="77777777" w:rsidTr="00FF5496">
        <w:trPr>
          <w:trHeight w:val="730"/>
        </w:trPr>
        <w:tc>
          <w:tcPr>
            <w:tcW w:w="567" w:type="dxa"/>
            <w:shd w:val="clear" w:color="auto" w:fill="auto"/>
            <w:vAlign w:val="center"/>
          </w:tcPr>
          <w:p w14:paraId="042B0189"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28.</w:t>
            </w:r>
          </w:p>
        </w:tc>
        <w:tc>
          <w:tcPr>
            <w:tcW w:w="2127" w:type="dxa"/>
            <w:shd w:val="clear" w:color="auto" w:fill="auto"/>
            <w:vAlign w:val="center"/>
          </w:tcPr>
          <w:p w14:paraId="00E6A536" w14:textId="6ECC29F3"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Крайник Орест Степанович</w:t>
            </w:r>
          </w:p>
        </w:tc>
        <w:tc>
          <w:tcPr>
            <w:tcW w:w="1984" w:type="dxa"/>
            <w:shd w:val="clear" w:color="auto" w:fill="auto"/>
            <w:vAlign w:val="center"/>
          </w:tcPr>
          <w:p w14:paraId="20DF286D"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F5F1A68"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3FF4A3D3" w14:textId="77777777" w:rsidTr="00FF5496">
        <w:trPr>
          <w:trHeight w:val="730"/>
        </w:trPr>
        <w:tc>
          <w:tcPr>
            <w:tcW w:w="567" w:type="dxa"/>
            <w:shd w:val="clear" w:color="auto" w:fill="auto"/>
            <w:vAlign w:val="center"/>
          </w:tcPr>
          <w:p w14:paraId="528CE954"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29.</w:t>
            </w:r>
          </w:p>
        </w:tc>
        <w:tc>
          <w:tcPr>
            <w:tcW w:w="2127" w:type="dxa"/>
            <w:shd w:val="clear" w:color="auto" w:fill="auto"/>
            <w:vAlign w:val="center"/>
          </w:tcPr>
          <w:p w14:paraId="02E01476"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Горін Марія Іванівна</w:t>
            </w:r>
          </w:p>
        </w:tc>
        <w:tc>
          <w:tcPr>
            <w:tcW w:w="1984" w:type="dxa"/>
            <w:shd w:val="clear" w:color="auto" w:fill="auto"/>
            <w:vAlign w:val="center"/>
          </w:tcPr>
          <w:p w14:paraId="122189A4" w14:textId="153DB3D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 чоловіка Го</w:t>
            </w:r>
            <w:r>
              <w:rPr>
                <w:rFonts w:ascii="Times New Roman" w:eastAsia="SimSun" w:hAnsi="Times New Roman" w:cs="Times New Roman"/>
                <w:color w:val="000000"/>
                <w:sz w:val="24"/>
                <w:szCs w:val="24"/>
                <w:lang w:eastAsia="ru-RU"/>
              </w:rPr>
              <w:t xml:space="preserve">ріна Ярослава Степановича </w:t>
            </w:r>
          </w:p>
        </w:tc>
        <w:tc>
          <w:tcPr>
            <w:tcW w:w="1275" w:type="dxa"/>
            <w:shd w:val="clear" w:color="auto" w:fill="auto"/>
            <w:vAlign w:val="center"/>
          </w:tcPr>
          <w:p w14:paraId="6EE7715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20000,00</w:t>
            </w:r>
          </w:p>
        </w:tc>
      </w:tr>
      <w:tr w:rsidR="00FF5496" w:rsidRPr="00D441A8" w14:paraId="31841584" w14:textId="77777777" w:rsidTr="00FF5496">
        <w:trPr>
          <w:trHeight w:val="730"/>
        </w:trPr>
        <w:tc>
          <w:tcPr>
            <w:tcW w:w="567" w:type="dxa"/>
            <w:shd w:val="clear" w:color="auto" w:fill="auto"/>
            <w:vAlign w:val="center"/>
          </w:tcPr>
          <w:p w14:paraId="273DA18E"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30.</w:t>
            </w:r>
          </w:p>
        </w:tc>
        <w:tc>
          <w:tcPr>
            <w:tcW w:w="2127" w:type="dxa"/>
            <w:shd w:val="clear" w:color="auto" w:fill="auto"/>
            <w:vAlign w:val="center"/>
          </w:tcPr>
          <w:p w14:paraId="026B9E81" w14:textId="0946AFD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Стасевич Ганна Василівна </w:t>
            </w:r>
          </w:p>
        </w:tc>
        <w:tc>
          <w:tcPr>
            <w:tcW w:w="1984" w:type="dxa"/>
            <w:shd w:val="clear" w:color="auto" w:fill="auto"/>
            <w:vAlign w:val="center"/>
          </w:tcPr>
          <w:p w14:paraId="292FE2DD"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8C53B6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4000,00</w:t>
            </w:r>
          </w:p>
        </w:tc>
      </w:tr>
      <w:tr w:rsidR="00FF5496" w:rsidRPr="00D441A8" w14:paraId="6CE89D79" w14:textId="77777777" w:rsidTr="00FF5496">
        <w:trPr>
          <w:trHeight w:val="730"/>
        </w:trPr>
        <w:tc>
          <w:tcPr>
            <w:tcW w:w="567" w:type="dxa"/>
            <w:shd w:val="clear" w:color="auto" w:fill="auto"/>
            <w:vAlign w:val="center"/>
          </w:tcPr>
          <w:p w14:paraId="333A268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31.</w:t>
            </w:r>
          </w:p>
        </w:tc>
        <w:tc>
          <w:tcPr>
            <w:tcW w:w="2127" w:type="dxa"/>
            <w:shd w:val="clear" w:color="auto" w:fill="auto"/>
            <w:vAlign w:val="center"/>
          </w:tcPr>
          <w:p w14:paraId="58E5882C" w14:textId="2D72E1CB"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Юзьків Марія Йосифівна </w:t>
            </w:r>
          </w:p>
        </w:tc>
        <w:tc>
          <w:tcPr>
            <w:tcW w:w="1984" w:type="dxa"/>
            <w:shd w:val="clear" w:color="auto" w:fill="auto"/>
            <w:vAlign w:val="center"/>
          </w:tcPr>
          <w:p w14:paraId="67C75964"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416F7BA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48102415" w14:textId="77777777" w:rsidTr="00FF5496">
        <w:trPr>
          <w:trHeight w:val="730"/>
        </w:trPr>
        <w:tc>
          <w:tcPr>
            <w:tcW w:w="567" w:type="dxa"/>
            <w:shd w:val="clear" w:color="auto" w:fill="auto"/>
            <w:vAlign w:val="center"/>
          </w:tcPr>
          <w:p w14:paraId="32EE0DF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32.</w:t>
            </w:r>
          </w:p>
        </w:tc>
        <w:tc>
          <w:tcPr>
            <w:tcW w:w="2127" w:type="dxa"/>
            <w:shd w:val="clear" w:color="auto" w:fill="auto"/>
            <w:vAlign w:val="center"/>
          </w:tcPr>
          <w:p w14:paraId="71998813" w14:textId="4E690F89"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Васько Юлія Петрівна </w:t>
            </w:r>
          </w:p>
        </w:tc>
        <w:tc>
          <w:tcPr>
            <w:tcW w:w="1984" w:type="dxa"/>
            <w:shd w:val="clear" w:color="auto" w:fill="auto"/>
            <w:vAlign w:val="center"/>
          </w:tcPr>
          <w:p w14:paraId="44074077"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00918FC"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28743ACA" w14:textId="77777777" w:rsidTr="00FF5496">
        <w:trPr>
          <w:trHeight w:val="730"/>
        </w:trPr>
        <w:tc>
          <w:tcPr>
            <w:tcW w:w="567" w:type="dxa"/>
            <w:shd w:val="clear" w:color="auto" w:fill="auto"/>
            <w:vAlign w:val="center"/>
          </w:tcPr>
          <w:p w14:paraId="2E451DB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33.</w:t>
            </w:r>
          </w:p>
        </w:tc>
        <w:tc>
          <w:tcPr>
            <w:tcW w:w="2127" w:type="dxa"/>
            <w:shd w:val="clear" w:color="auto" w:fill="auto"/>
            <w:vAlign w:val="center"/>
          </w:tcPr>
          <w:p w14:paraId="2C92828D" w14:textId="42F58CD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Соломон Павліна Іванівна </w:t>
            </w:r>
          </w:p>
        </w:tc>
        <w:tc>
          <w:tcPr>
            <w:tcW w:w="1984" w:type="dxa"/>
            <w:shd w:val="clear" w:color="auto" w:fill="auto"/>
            <w:vAlign w:val="center"/>
          </w:tcPr>
          <w:p w14:paraId="28A1BD39"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2336346"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1500,00</w:t>
            </w:r>
          </w:p>
        </w:tc>
      </w:tr>
      <w:tr w:rsidR="00FF5496" w:rsidRPr="00D441A8" w14:paraId="5674958B" w14:textId="77777777" w:rsidTr="00FF5496">
        <w:trPr>
          <w:trHeight w:val="730"/>
        </w:trPr>
        <w:tc>
          <w:tcPr>
            <w:tcW w:w="567" w:type="dxa"/>
            <w:shd w:val="clear" w:color="auto" w:fill="auto"/>
            <w:vAlign w:val="center"/>
          </w:tcPr>
          <w:p w14:paraId="0E00205E"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34.</w:t>
            </w:r>
          </w:p>
        </w:tc>
        <w:tc>
          <w:tcPr>
            <w:tcW w:w="2127" w:type="dxa"/>
            <w:shd w:val="clear" w:color="auto" w:fill="auto"/>
            <w:vAlign w:val="center"/>
          </w:tcPr>
          <w:p w14:paraId="35E6667A" w14:textId="7E9456B5"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Пак Олексій Михайлович </w:t>
            </w:r>
          </w:p>
        </w:tc>
        <w:tc>
          <w:tcPr>
            <w:tcW w:w="1984" w:type="dxa"/>
            <w:shd w:val="clear" w:color="auto" w:fill="auto"/>
            <w:vAlign w:val="center"/>
          </w:tcPr>
          <w:p w14:paraId="6A8D2335"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FDCD8C2"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1500,00</w:t>
            </w:r>
          </w:p>
        </w:tc>
      </w:tr>
      <w:tr w:rsidR="00FF5496" w:rsidRPr="00D441A8" w14:paraId="1CD62C93" w14:textId="77777777" w:rsidTr="00FF5496">
        <w:trPr>
          <w:trHeight w:val="730"/>
        </w:trPr>
        <w:tc>
          <w:tcPr>
            <w:tcW w:w="567" w:type="dxa"/>
            <w:shd w:val="clear" w:color="auto" w:fill="auto"/>
            <w:vAlign w:val="center"/>
          </w:tcPr>
          <w:p w14:paraId="5199D421"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35.</w:t>
            </w:r>
          </w:p>
        </w:tc>
        <w:tc>
          <w:tcPr>
            <w:tcW w:w="2127" w:type="dxa"/>
            <w:shd w:val="clear" w:color="auto" w:fill="auto"/>
            <w:vAlign w:val="center"/>
          </w:tcPr>
          <w:p w14:paraId="156BDFA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Шершень Марія Михайлівна</w:t>
            </w:r>
          </w:p>
        </w:tc>
        <w:tc>
          <w:tcPr>
            <w:tcW w:w="1984" w:type="dxa"/>
            <w:shd w:val="clear" w:color="auto" w:fill="auto"/>
            <w:vAlign w:val="center"/>
          </w:tcPr>
          <w:p w14:paraId="571F8541" w14:textId="6EFB5649"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 чоловік</w:t>
            </w:r>
            <w:r>
              <w:rPr>
                <w:rFonts w:ascii="Times New Roman" w:eastAsia="SimSun" w:hAnsi="Times New Roman" w:cs="Times New Roman"/>
                <w:color w:val="000000"/>
                <w:sz w:val="24"/>
                <w:szCs w:val="24"/>
                <w:lang w:eastAsia="ru-RU"/>
              </w:rPr>
              <w:t xml:space="preserve">а Шершень Петра Івановича </w:t>
            </w:r>
          </w:p>
        </w:tc>
        <w:tc>
          <w:tcPr>
            <w:tcW w:w="1275" w:type="dxa"/>
            <w:shd w:val="clear" w:color="auto" w:fill="auto"/>
            <w:vAlign w:val="center"/>
          </w:tcPr>
          <w:p w14:paraId="3774F48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1500,00</w:t>
            </w:r>
          </w:p>
        </w:tc>
      </w:tr>
      <w:tr w:rsidR="00FF5496" w:rsidRPr="00D441A8" w14:paraId="5B1F090F" w14:textId="77777777" w:rsidTr="00FF5496">
        <w:trPr>
          <w:trHeight w:val="730"/>
        </w:trPr>
        <w:tc>
          <w:tcPr>
            <w:tcW w:w="567" w:type="dxa"/>
            <w:shd w:val="clear" w:color="auto" w:fill="auto"/>
            <w:vAlign w:val="center"/>
          </w:tcPr>
          <w:p w14:paraId="5F78C018"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36.</w:t>
            </w:r>
          </w:p>
        </w:tc>
        <w:tc>
          <w:tcPr>
            <w:tcW w:w="2127" w:type="dxa"/>
            <w:shd w:val="clear" w:color="auto" w:fill="auto"/>
            <w:vAlign w:val="center"/>
          </w:tcPr>
          <w:p w14:paraId="366E3781" w14:textId="74FE2D39"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Горач Оксана Василівна </w:t>
            </w:r>
          </w:p>
        </w:tc>
        <w:tc>
          <w:tcPr>
            <w:tcW w:w="1984" w:type="dxa"/>
            <w:shd w:val="clear" w:color="auto" w:fill="auto"/>
            <w:vAlign w:val="center"/>
          </w:tcPr>
          <w:p w14:paraId="5F861EEF"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94EB267"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1500,00</w:t>
            </w:r>
          </w:p>
        </w:tc>
      </w:tr>
      <w:tr w:rsidR="00FF5496" w:rsidRPr="00D441A8" w14:paraId="49CAE3B2" w14:textId="77777777" w:rsidTr="00FF5496">
        <w:trPr>
          <w:trHeight w:val="730"/>
        </w:trPr>
        <w:tc>
          <w:tcPr>
            <w:tcW w:w="567" w:type="dxa"/>
            <w:shd w:val="clear" w:color="auto" w:fill="auto"/>
            <w:vAlign w:val="center"/>
          </w:tcPr>
          <w:p w14:paraId="50AB7704"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37.</w:t>
            </w:r>
          </w:p>
        </w:tc>
        <w:tc>
          <w:tcPr>
            <w:tcW w:w="2127" w:type="dxa"/>
            <w:shd w:val="clear" w:color="auto" w:fill="auto"/>
            <w:vAlign w:val="center"/>
          </w:tcPr>
          <w:p w14:paraId="5D01A3E0" w14:textId="2FF4A0AA"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Чігур Василь Миколайович </w:t>
            </w:r>
          </w:p>
        </w:tc>
        <w:tc>
          <w:tcPr>
            <w:tcW w:w="1984" w:type="dxa"/>
            <w:shd w:val="clear" w:color="auto" w:fill="auto"/>
            <w:vAlign w:val="center"/>
          </w:tcPr>
          <w:p w14:paraId="58C1AEE1"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66D9BA3F"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69F816B0" w14:textId="77777777" w:rsidTr="00FF5496">
        <w:trPr>
          <w:trHeight w:val="730"/>
        </w:trPr>
        <w:tc>
          <w:tcPr>
            <w:tcW w:w="567" w:type="dxa"/>
            <w:shd w:val="clear" w:color="auto" w:fill="auto"/>
            <w:vAlign w:val="center"/>
          </w:tcPr>
          <w:p w14:paraId="078DF138"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38.</w:t>
            </w:r>
          </w:p>
        </w:tc>
        <w:tc>
          <w:tcPr>
            <w:tcW w:w="2127" w:type="dxa"/>
            <w:shd w:val="clear" w:color="auto" w:fill="auto"/>
            <w:vAlign w:val="center"/>
          </w:tcPr>
          <w:p w14:paraId="6B6BA4BE" w14:textId="404CAFD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 xml:space="preserve">Татарчук Надія </w:t>
            </w:r>
            <w:r>
              <w:rPr>
                <w:rFonts w:ascii="Times New Roman" w:eastAsia="SimSun" w:hAnsi="Times New Roman" w:cs="Times New Roman"/>
                <w:color w:val="000000"/>
                <w:sz w:val="24"/>
                <w:szCs w:val="24"/>
                <w:lang w:eastAsia="uk-UA"/>
              </w:rPr>
              <w:t xml:space="preserve">Йосифівна </w:t>
            </w:r>
          </w:p>
        </w:tc>
        <w:tc>
          <w:tcPr>
            <w:tcW w:w="1984" w:type="dxa"/>
            <w:shd w:val="clear" w:color="auto" w:fill="auto"/>
            <w:vAlign w:val="center"/>
          </w:tcPr>
          <w:p w14:paraId="4A6F95F1"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3E6D7F8"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4000,00</w:t>
            </w:r>
          </w:p>
        </w:tc>
      </w:tr>
      <w:tr w:rsidR="00FF5496" w:rsidRPr="00D441A8" w14:paraId="213B01D7" w14:textId="77777777" w:rsidTr="00FF5496">
        <w:trPr>
          <w:trHeight w:val="267"/>
        </w:trPr>
        <w:tc>
          <w:tcPr>
            <w:tcW w:w="567" w:type="dxa"/>
            <w:shd w:val="clear" w:color="auto" w:fill="auto"/>
            <w:vAlign w:val="center"/>
          </w:tcPr>
          <w:p w14:paraId="6D8B56B8"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158AC98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4" w:type="dxa"/>
            <w:shd w:val="clear" w:color="auto" w:fill="auto"/>
            <w:vAlign w:val="center"/>
          </w:tcPr>
          <w:p w14:paraId="5C9E0E19"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44BCFCCC"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5C2ECEB9" w14:textId="77777777" w:rsidTr="00FF5496">
        <w:trPr>
          <w:trHeight w:val="730"/>
        </w:trPr>
        <w:tc>
          <w:tcPr>
            <w:tcW w:w="567" w:type="dxa"/>
            <w:shd w:val="clear" w:color="auto" w:fill="auto"/>
            <w:vAlign w:val="center"/>
          </w:tcPr>
          <w:p w14:paraId="6FC265E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39.</w:t>
            </w:r>
          </w:p>
        </w:tc>
        <w:tc>
          <w:tcPr>
            <w:tcW w:w="2127" w:type="dxa"/>
            <w:shd w:val="clear" w:color="auto" w:fill="auto"/>
            <w:vAlign w:val="center"/>
          </w:tcPr>
          <w:p w14:paraId="0FCB3B3D" w14:textId="7EC2F52B" w:rsidR="00FF5496" w:rsidRPr="00D441A8" w:rsidRDefault="00FF5496" w:rsidP="00D441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Боян Олена Матвіївна </w:t>
            </w:r>
          </w:p>
        </w:tc>
        <w:tc>
          <w:tcPr>
            <w:tcW w:w="1984" w:type="dxa"/>
            <w:shd w:val="clear" w:color="auto" w:fill="auto"/>
            <w:vAlign w:val="center"/>
          </w:tcPr>
          <w:p w14:paraId="6C34DE8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F077560"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1000,00</w:t>
            </w:r>
          </w:p>
        </w:tc>
      </w:tr>
      <w:tr w:rsidR="00FF5496" w:rsidRPr="00D441A8" w14:paraId="6C98EEF2" w14:textId="77777777" w:rsidTr="00FF5496">
        <w:trPr>
          <w:trHeight w:val="730"/>
        </w:trPr>
        <w:tc>
          <w:tcPr>
            <w:tcW w:w="567" w:type="dxa"/>
            <w:shd w:val="clear" w:color="auto" w:fill="auto"/>
            <w:vAlign w:val="center"/>
          </w:tcPr>
          <w:p w14:paraId="0ABD69CD"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40.</w:t>
            </w:r>
          </w:p>
        </w:tc>
        <w:tc>
          <w:tcPr>
            <w:tcW w:w="2127" w:type="dxa"/>
            <w:shd w:val="clear" w:color="auto" w:fill="auto"/>
            <w:vAlign w:val="center"/>
          </w:tcPr>
          <w:p w14:paraId="1F9081B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Надольський Михайло Степанович</w:t>
            </w:r>
          </w:p>
        </w:tc>
        <w:tc>
          <w:tcPr>
            <w:tcW w:w="1984" w:type="dxa"/>
            <w:shd w:val="clear" w:color="auto" w:fill="auto"/>
            <w:vAlign w:val="center"/>
          </w:tcPr>
          <w:p w14:paraId="4BD0CADD" w14:textId="50F332A1"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 дружини Над</w:t>
            </w:r>
            <w:r>
              <w:rPr>
                <w:rFonts w:ascii="Times New Roman" w:eastAsia="SimSun" w:hAnsi="Times New Roman" w:cs="Times New Roman"/>
                <w:color w:val="000000"/>
                <w:sz w:val="24"/>
                <w:szCs w:val="24"/>
                <w:lang w:eastAsia="ru-RU"/>
              </w:rPr>
              <w:t xml:space="preserve">ольської Віри Степанівни </w:t>
            </w:r>
          </w:p>
        </w:tc>
        <w:tc>
          <w:tcPr>
            <w:tcW w:w="1275" w:type="dxa"/>
            <w:shd w:val="clear" w:color="auto" w:fill="auto"/>
            <w:vAlign w:val="center"/>
          </w:tcPr>
          <w:p w14:paraId="0F8140A0"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3A70296E" w14:textId="77777777" w:rsidTr="00FF5496">
        <w:trPr>
          <w:trHeight w:val="730"/>
        </w:trPr>
        <w:tc>
          <w:tcPr>
            <w:tcW w:w="567" w:type="dxa"/>
            <w:shd w:val="clear" w:color="auto" w:fill="auto"/>
            <w:vAlign w:val="center"/>
          </w:tcPr>
          <w:p w14:paraId="4213BC4A"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41.</w:t>
            </w:r>
          </w:p>
        </w:tc>
        <w:tc>
          <w:tcPr>
            <w:tcW w:w="2127" w:type="dxa"/>
            <w:shd w:val="clear" w:color="auto" w:fill="auto"/>
            <w:vAlign w:val="center"/>
          </w:tcPr>
          <w:p w14:paraId="0A2B3ED3" w14:textId="67BE5045"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Проців Іван Іванович </w:t>
            </w:r>
          </w:p>
        </w:tc>
        <w:tc>
          <w:tcPr>
            <w:tcW w:w="1984" w:type="dxa"/>
            <w:shd w:val="clear" w:color="auto" w:fill="auto"/>
            <w:vAlign w:val="center"/>
          </w:tcPr>
          <w:p w14:paraId="38566411"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39C44AA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71ED289B" w14:textId="77777777" w:rsidTr="00FF5496">
        <w:trPr>
          <w:trHeight w:val="730"/>
        </w:trPr>
        <w:tc>
          <w:tcPr>
            <w:tcW w:w="567" w:type="dxa"/>
            <w:shd w:val="clear" w:color="auto" w:fill="auto"/>
            <w:vAlign w:val="center"/>
          </w:tcPr>
          <w:p w14:paraId="7BF22F1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42.</w:t>
            </w:r>
          </w:p>
        </w:tc>
        <w:tc>
          <w:tcPr>
            <w:tcW w:w="2127" w:type="dxa"/>
            <w:shd w:val="clear" w:color="auto" w:fill="auto"/>
            <w:vAlign w:val="center"/>
          </w:tcPr>
          <w:p w14:paraId="15063053" w14:textId="14AFEEF9"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Могитич Михайло Павлович </w:t>
            </w:r>
          </w:p>
        </w:tc>
        <w:tc>
          <w:tcPr>
            <w:tcW w:w="1984" w:type="dxa"/>
            <w:shd w:val="clear" w:color="auto" w:fill="auto"/>
            <w:vAlign w:val="center"/>
          </w:tcPr>
          <w:p w14:paraId="104EA9F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2EA7AEE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092EC74B" w14:textId="77777777" w:rsidTr="00FF5496">
        <w:trPr>
          <w:trHeight w:val="730"/>
        </w:trPr>
        <w:tc>
          <w:tcPr>
            <w:tcW w:w="567" w:type="dxa"/>
            <w:shd w:val="clear" w:color="auto" w:fill="auto"/>
            <w:vAlign w:val="center"/>
          </w:tcPr>
          <w:p w14:paraId="323BC2F6"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43.</w:t>
            </w:r>
          </w:p>
        </w:tc>
        <w:tc>
          <w:tcPr>
            <w:tcW w:w="2127" w:type="dxa"/>
            <w:shd w:val="clear" w:color="auto" w:fill="auto"/>
            <w:vAlign w:val="center"/>
          </w:tcPr>
          <w:p w14:paraId="39B32C90" w14:textId="39D36136"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Л</w:t>
            </w:r>
            <w:r>
              <w:rPr>
                <w:rFonts w:ascii="Times New Roman" w:eastAsia="SimSun" w:hAnsi="Times New Roman" w:cs="Times New Roman"/>
                <w:color w:val="000000"/>
                <w:sz w:val="24"/>
                <w:szCs w:val="24"/>
                <w:lang w:eastAsia="uk-UA"/>
              </w:rPr>
              <w:t xml:space="preserve">ученчин Василь Васильович </w:t>
            </w:r>
          </w:p>
        </w:tc>
        <w:tc>
          <w:tcPr>
            <w:tcW w:w="1984" w:type="dxa"/>
            <w:shd w:val="clear" w:color="auto" w:fill="auto"/>
            <w:vAlign w:val="center"/>
          </w:tcPr>
          <w:p w14:paraId="7957AB43"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4B86B085"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23000,00</w:t>
            </w:r>
          </w:p>
        </w:tc>
      </w:tr>
      <w:tr w:rsidR="00FF5496" w:rsidRPr="00D441A8" w14:paraId="226D583E" w14:textId="77777777" w:rsidTr="00FF5496">
        <w:trPr>
          <w:trHeight w:val="730"/>
        </w:trPr>
        <w:tc>
          <w:tcPr>
            <w:tcW w:w="567" w:type="dxa"/>
            <w:shd w:val="clear" w:color="auto" w:fill="auto"/>
            <w:vAlign w:val="center"/>
          </w:tcPr>
          <w:p w14:paraId="62A04E14"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44.</w:t>
            </w:r>
          </w:p>
        </w:tc>
        <w:tc>
          <w:tcPr>
            <w:tcW w:w="2127" w:type="dxa"/>
            <w:shd w:val="clear" w:color="auto" w:fill="auto"/>
            <w:vAlign w:val="center"/>
          </w:tcPr>
          <w:p w14:paraId="3AE03A32"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Фреїв Надія Василівна</w:t>
            </w:r>
          </w:p>
        </w:tc>
        <w:tc>
          <w:tcPr>
            <w:tcW w:w="1984" w:type="dxa"/>
            <w:shd w:val="clear" w:color="auto" w:fill="auto"/>
            <w:vAlign w:val="center"/>
          </w:tcPr>
          <w:p w14:paraId="7F7AAFE3" w14:textId="77B3AB6C"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 матері Фе</w:t>
            </w:r>
            <w:r>
              <w:rPr>
                <w:rFonts w:ascii="Times New Roman" w:eastAsia="SimSun" w:hAnsi="Times New Roman" w:cs="Times New Roman"/>
                <w:color w:val="000000"/>
                <w:sz w:val="24"/>
                <w:szCs w:val="24"/>
                <w:lang w:eastAsia="ru-RU"/>
              </w:rPr>
              <w:t>диняк Євфросинії Йосипівни</w:t>
            </w:r>
            <w:r w:rsidRPr="00D441A8">
              <w:rPr>
                <w:rFonts w:ascii="Times New Roman" w:eastAsia="SimSun" w:hAnsi="Times New Roman" w:cs="Times New Roman"/>
                <w:color w:val="000000"/>
                <w:sz w:val="24"/>
                <w:szCs w:val="24"/>
                <w:lang w:eastAsia="ru-RU"/>
              </w:rPr>
              <w:t xml:space="preserve"> </w:t>
            </w:r>
          </w:p>
        </w:tc>
        <w:tc>
          <w:tcPr>
            <w:tcW w:w="1275" w:type="dxa"/>
            <w:shd w:val="clear" w:color="auto" w:fill="auto"/>
            <w:vAlign w:val="center"/>
          </w:tcPr>
          <w:p w14:paraId="3703A8B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5AF02B44" w14:textId="77777777" w:rsidTr="00FF5496">
        <w:trPr>
          <w:trHeight w:val="730"/>
        </w:trPr>
        <w:tc>
          <w:tcPr>
            <w:tcW w:w="567" w:type="dxa"/>
            <w:shd w:val="clear" w:color="auto" w:fill="auto"/>
            <w:vAlign w:val="center"/>
          </w:tcPr>
          <w:p w14:paraId="57DF067B"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lastRenderedPageBreak/>
              <w:t>45.</w:t>
            </w:r>
          </w:p>
        </w:tc>
        <w:tc>
          <w:tcPr>
            <w:tcW w:w="2127" w:type="dxa"/>
            <w:shd w:val="clear" w:color="auto" w:fill="auto"/>
            <w:vAlign w:val="center"/>
          </w:tcPr>
          <w:p w14:paraId="22089339" w14:textId="61E9C133"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Кос Вероніка Михайлівна </w:t>
            </w:r>
          </w:p>
        </w:tc>
        <w:tc>
          <w:tcPr>
            <w:tcW w:w="1984" w:type="dxa"/>
            <w:shd w:val="clear" w:color="auto" w:fill="auto"/>
            <w:vAlign w:val="center"/>
          </w:tcPr>
          <w:p w14:paraId="554CF635"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46A8F5F2"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3000,00</w:t>
            </w:r>
          </w:p>
        </w:tc>
      </w:tr>
      <w:tr w:rsidR="00FF5496" w:rsidRPr="00D441A8" w14:paraId="62682B05" w14:textId="77777777" w:rsidTr="00FF5496">
        <w:trPr>
          <w:trHeight w:val="730"/>
        </w:trPr>
        <w:tc>
          <w:tcPr>
            <w:tcW w:w="567" w:type="dxa"/>
            <w:shd w:val="clear" w:color="auto" w:fill="auto"/>
            <w:vAlign w:val="center"/>
          </w:tcPr>
          <w:p w14:paraId="4AB8AE3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46.</w:t>
            </w:r>
          </w:p>
        </w:tc>
        <w:tc>
          <w:tcPr>
            <w:tcW w:w="2127" w:type="dxa"/>
            <w:shd w:val="clear" w:color="auto" w:fill="auto"/>
            <w:vAlign w:val="center"/>
          </w:tcPr>
          <w:p w14:paraId="29FF4327" w14:textId="11881D9B"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Діденко Іванна Романівна </w:t>
            </w:r>
          </w:p>
        </w:tc>
        <w:tc>
          <w:tcPr>
            <w:tcW w:w="1984" w:type="dxa"/>
            <w:shd w:val="clear" w:color="auto" w:fill="auto"/>
            <w:vAlign w:val="center"/>
          </w:tcPr>
          <w:p w14:paraId="1E498FE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680D544E"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08B6ADA9" w14:textId="77777777" w:rsidTr="00FF5496">
        <w:trPr>
          <w:trHeight w:val="730"/>
        </w:trPr>
        <w:tc>
          <w:tcPr>
            <w:tcW w:w="567" w:type="dxa"/>
            <w:shd w:val="clear" w:color="auto" w:fill="auto"/>
            <w:vAlign w:val="center"/>
          </w:tcPr>
          <w:p w14:paraId="5147543A"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47.</w:t>
            </w:r>
          </w:p>
        </w:tc>
        <w:tc>
          <w:tcPr>
            <w:tcW w:w="2127" w:type="dxa"/>
            <w:shd w:val="clear" w:color="auto" w:fill="auto"/>
            <w:vAlign w:val="center"/>
          </w:tcPr>
          <w:p w14:paraId="3877271D" w14:textId="2A18E763"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Лазаришин Василь Іванович </w:t>
            </w:r>
          </w:p>
        </w:tc>
        <w:tc>
          <w:tcPr>
            <w:tcW w:w="1984" w:type="dxa"/>
            <w:shd w:val="clear" w:color="auto" w:fill="auto"/>
            <w:vAlign w:val="center"/>
          </w:tcPr>
          <w:p w14:paraId="537ABFA5"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3957BAF"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11000,00</w:t>
            </w:r>
          </w:p>
        </w:tc>
      </w:tr>
      <w:tr w:rsidR="00FF5496" w:rsidRPr="00D441A8" w14:paraId="6A03F2BE" w14:textId="77777777" w:rsidTr="00FF5496">
        <w:trPr>
          <w:trHeight w:val="730"/>
        </w:trPr>
        <w:tc>
          <w:tcPr>
            <w:tcW w:w="567" w:type="dxa"/>
            <w:shd w:val="clear" w:color="auto" w:fill="auto"/>
            <w:vAlign w:val="center"/>
          </w:tcPr>
          <w:p w14:paraId="6330F20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48.</w:t>
            </w:r>
          </w:p>
        </w:tc>
        <w:tc>
          <w:tcPr>
            <w:tcW w:w="2127" w:type="dxa"/>
            <w:shd w:val="clear" w:color="auto" w:fill="auto"/>
            <w:vAlign w:val="center"/>
          </w:tcPr>
          <w:p w14:paraId="67C0E062" w14:textId="5BFE7C18"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П</w:t>
            </w:r>
            <w:r>
              <w:rPr>
                <w:rFonts w:ascii="Times New Roman" w:eastAsia="SimSun" w:hAnsi="Times New Roman" w:cs="Times New Roman"/>
                <w:color w:val="000000"/>
                <w:sz w:val="24"/>
                <w:szCs w:val="24"/>
                <w:lang w:eastAsia="uk-UA"/>
              </w:rPr>
              <w:t xml:space="preserve">олюляк Оксана Ярославівна </w:t>
            </w:r>
          </w:p>
        </w:tc>
        <w:tc>
          <w:tcPr>
            <w:tcW w:w="1984" w:type="dxa"/>
            <w:shd w:val="clear" w:color="auto" w:fill="auto"/>
            <w:vAlign w:val="center"/>
          </w:tcPr>
          <w:p w14:paraId="0BF8A407"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D59D317"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6DF0F93C" w14:textId="77777777" w:rsidTr="00FF5496">
        <w:trPr>
          <w:trHeight w:val="730"/>
        </w:trPr>
        <w:tc>
          <w:tcPr>
            <w:tcW w:w="567" w:type="dxa"/>
            <w:shd w:val="clear" w:color="auto" w:fill="auto"/>
            <w:vAlign w:val="center"/>
          </w:tcPr>
          <w:p w14:paraId="3484579D"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49.</w:t>
            </w:r>
          </w:p>
        </w:tc>
        <w:tc>
          <w:tcPr>
            <w:tcW w:w="2127" w:type="dxa"/>
            <w:shd w:val="clear" w:color="auto" w:fill="auto"/>
            <w:vAlign w:val="center"/>
          </w:tcPr>
          <w:p w14:paraId="5421EDC9" w14:textId="31DE739B"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Дубас Любов Миколаївна </w:t>
            </w:r>
          </w:p>
        </w:tc>
        <w:tc>
          <w:tcPr>
            <w:tcW w:w="1984" w:type="dxa"/>
            <w:shd w:val="clear" w:color="auto" w:fill="auto"/>
            <w:vAlign w:val="center"/>
          </w:tcPr>
          <w:p w14:paraId="4BE1EC4E"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7ED8414"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4000,00</w:t>
            </w:r>
          </w:p>
        </w:tc>
      </w:tr>
      <w:tr w:rsidR="00FF5496" w:rsidRPr="00D441A8" w14:paraId="49A8A3CD" w14:textId="77777777" w:rsidTr="00FF5496">
        <w:trPr>
          <w:trHeight w:val="730"/>
        </w:trPr>
        <w:tc>
          <w:tcPr>
            <w:tcW w:w="567" w:type="dxa"/>
            <w:shd w:val="clear" w:color="auto" w:fill="auto"/>
            <w:vAlign w:val="center"/>
          </w:tcPr>
          <w:p w14:paraId="50966A4F"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50.</w:t>
            </w:r>
          </w:p>
        </w:tc>
        <w:tc>
          <w:tcPr>
            <w:tcW w:w="2127" w:type="dxa"/>
            <w:shd w:val="clear" w:color="auto" w:fill="auto"/>
            <w:vAlign w:val="center"/>
          </w:tcPr>
          <w:p w14:paraId="357927C0" w14:textId="2878378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Бойків Іван Васильович </w:t>
            </w:r>
          </w:p>
        </w:tc>
        <w:tc>
          <w:tcPr>
            <w:tcW w:w="1984" w:type="dxa"/>
            <w:shd w:val="clear" w:color="auto" w:fill="auto"/>
            <w:vAlign w:val="center"/>
          </w:tcPr>
          <w:p w14:paraId="2BA78CF9"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5BBF017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2641582C" w14:textId="77777777" w:rsidTr="00FF5496">
        <w:trPr>
          <w:trHeight w:val="730"/>
        </w:trPr>
        <w:tc>
          <w:tcPr>
            <w:tcW w:w="567" w:type="dxa"/>
            <w:shd w:val="clear" w:color="auto" w:fill="auto"/>
            <w:vAlign w:val="center"/>
          </w:tcPr>
          <w:p w14:paraId="65A0BA53"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51.</w:t>
            </w:r>
          </w:p>
        </w:tc>
        <w:tc>
          <w:tcPr>
            <w:tcW w:w="2127" w:type="dxa"/>
            <w:shd w:val="clear" w:color="auto" w:fill="auto"/>
            <w:vAlign w:val="center"/>
          </w:tcPr>
          <w:p w14:paraId="6218ED99" w14:textId="46D4B76D"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Мако</w:t>
            </w:r>
            <w:r>
              <w:rPr>
                <w:rFonts w:ascii="Times New Roman" w:eastAsia="SimSun" w:hAnsi="Times New Roman" w:cs="Times New Roman"/>
                <w:color w:val="000000"/>
                <w:sz w:val="24"/>
                <w:szCs w:val="24"/>
                <w:lang w:eastAsia="uk-UA"/>
              </w:rPr>
              <w:t xml:space="preserve">війчук Ярослава Василівна </w:t>
            </w:r>
          </w:p>
        </w:tc>
        <w:tc>
          <w:tcPr>
            <w:tcW w:w="1984" w:type="dxa"/>
            <w:shd w:val="clear" w:color="auto" w:fill="auto"/>
            <w:vAlign w:val="center"/>
          </w:tcPr>
          <w:p w14:paraId="08E9019D"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2201485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5F448229" w14:textId="77777777" w:rsidTr="00FF5496">
        <w:trPr>
          <w:trHeight w:val="730"/>
        </w:trPr>
        <w:tc>
          <w:tcPr>
            <w:tcW w:w="567" w:type="dxa"/>
            <w:shd w:val="clear" w:color="auto" w:fill="auto"/>
            <w:vAlign w:val="center"/>
          </w:tcPr>
          <w:p w14:paraId="33E061A8"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52.</w:t>
            </w:r>
          </w:p>
        </w:tc>
        <w:tc>
          <w:tcPr>
            <w:tcW w:w="2127" w:type="dxa"/>
            <w:shd w:val="clear" w:color="auto" w:fill="auto"/>
            <w:vAlign w:val="center"/>
          </w:tcPr>
          <w:p w14:paraId="420F436C" w14:textId="0B1D35E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Пе</w:t>
            </w:r>
            <w:r>
              <w:rPr>
                <w:rFonts w:ascii="Times New Roman" w:eastAsia="SimSun" w:hAnsi="Times New Roman" w:cs="Times New Roman"/>
                <w:color w:val="000000"/>
                <w:sz w:val="24"/>
                <w:szCs w:val="24"/>
                <w:lang w:eastAsia="uk-UA"/>
              </w:rPr>
              <w:t xml:space="preserve">рекіцей Світлана Іванівна </w:t>
            </w:r>
          </w:p>
        </w:tc>
        <w:tc>
          <w:tcPr>
            <w:tcW w:w="1984" w:type="dxa"/>
            <w:shd w:val="clear" w:color="auto" w:fill="auto"/>
            <w:vAlign w:val="center"/>
          </w:tcPr>
          <w:p w14:paraId="61A6FE9E"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AD4581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47A4DE41" w14:textId="77777777" w:rsidTr="00FF5496">
        <w:trPr>
          <w:trHeight w:val="730"/>
        </w:trPr>
        <w:tc>
          <w:tcPr>
            <w:tcW w:w="567" w:type="dxa"/>
            <w:shd w:val="clear" w:color="auto" w:fill="auto"/>
            <w:vAlign w:val="center"/>
          </w:tcPr>
          <w:p w14:paraId="624238E2"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53.</w:t>
            </w:r>
          </w:p>
        </w:tc>
        <w:tc>
          <w:tcPr>
            <w:tcW w:w="2127" w:type="dxa"/>
            <w:shd w:val="clear" w:color="auto" w:fill="auto"/>
            <w:vAlign w:val="center"/>
          </w:tcPr>
          <w:p w14:paraId="218D15B6" w14:textId="2D4E8C2C"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 xml:space="preserve">Григорська Аліна </w:t>
            </w:r>
            <w:r>
              <w:rPr>
                <w:rFonts w:ascii="Times New Roman" w:eastAsia="SimSun" w:hAnsi="Times New Roman" w:cs="Times New Roman"/>
                <w:color w:val="000000"/>
                <w:sz w:val="24"/>
                <w:szCs w:val="24"/>
                <w:lang w:eastAsia="uk-UA"/>
              </w:rPr>
              <w:t>Миколаївна</w:t>
            </w:r>
          </w:p>
        </w:tc>
        <w:tc>
          <w:tcPr>
            <w:tcW w:w="1984" w:type="dxa"/>
            <w:shd w:val="clear" w:color="auto" w:fill="auto"/>
            <w:vAlign w:val="center"/>
          </w:tcPr>
          <w:p w14:paraId="1757D7AE"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690032AC"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2EE9DDAA" w14:textId="77777777" w:rsidTr="00FF5496">
        <w:trPr>
          <w:trHeight w:val="730"/>
        </w:trPr>
        <w:tc>
          <w:tcPr>
            <w:tcW w:w="567" w:type="dxa"/>
            <w:shd w:val="clear" w:color="auto" w:fill="auto"/>
            <w:vAlign w:val="center"/>
          </w:tcPr>
          <w:p w14:paraId="1AEF416D"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54.</w:t>
            </w:r>
          </w:p>
        </w:tc>
        <w:tc>
          <w:tcPr>
            <w:tcW w:w="2127" w:type="dxa"/>
            <w:shd w:val="clear" w:color="auto" w:fill="auto"/>
            <w:vAlign w:val="center"/>
          </w:tcPr>
          <w:p w14:paraId="67ADB5F5" w14:textId="457B7CA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Го</w:t>
            </w:r>
            <w:r>
              <w:rPr>
                <w:rFonts w:ascii="Times New Roman" w:eastAsia="SimSun" w:hAnsi="Times New Roman" w:cs="Times New Roman"/>
                <w:color w:val="000000"/>
                <w:sz w:val="24"/>
                <w:szCs w:val="24"/>
                <w:lang w:eastAsia="uk-UA"/>
              </w:rPr>
              <w:t xml:space="preserve">рошко Анатолій Григорович </w:t>
            </w:r>
          </w:p>
        </w:tc>
        <w:tc>
          <w:tcPr>
            <w:tcW w:w="1984" w:type="dxa"/>
            <w:shd w:val="clear" w:color="auto" w:fill="auto"/>
            <w:vAlign w:val="center"/>
          </w:tcPr>
          <w:p w14:paraId="0A44A99E"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BC5D0D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val="en-US" w:eastAsia="uk-UA"/>
              </w:rPr>
              <w:t>17</w:t>
            </w:r>
            <w:r w:rsidRPr="00D441A8">
              <w:rPr>
                <w:rFonts w:ascii="Times New Roman" w:eastAsia="SimSun" w:hAnsi="Times New Roman" w:cs="Times New Roman"/>
                <w:color w:val="000000"/>
                <w:sz w:val="24"/>
                <w:szCs w:val="24"/>
                <w:lang w:eastAsia="uk-UA"/>
              </w:rPr>
              <w:t>000,00</w:t>
            </w:r>
          </w:p>
        </w:tc>
      </w:tr>
      <w:tr w:rsidR="00FF5496" w:rsidRPr="00D441A8" w14:paraId="36E45FD8" w14:textId="77777777" w:rsidTr="00FF5496">
        <w:trPr>
          <w:trHeight w:val="267"/>
        </w:trPr>
        <w:tc>
          <w:tcPr>
            <w:tcW w:w="567" w:type="dxa"/>
            <w:shd w:val="clear" w:color="auto" w:fill="auto"/>
            <w:vAlign w:val="center"/>
          </w:tcPr>
          <w:p w14:paraId="5CE98B83"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069A08B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4" w:type="dxa"/>
            <w:shd w:val="clear" w:color="auto" w:fill="auto"/>
            <w:vAlign w:val="center"/>
          </w:tcPr>
          <w:p w14:paraId="7738645B"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3E8CB40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66052024" w14:textId="77777777" w:rsidTr="00FF5496">
        <w:trPr>
          <w:trHeight w:val="730"/>
        </w:trPr>
        <w:tc>
          <w:tcPr>
            <w:tcW w:w="567" w:type="dxa"/>
            <w:shd w:val="clear" w:color="auto" w:fill="auto"/>
            <w:vAlign w:val="center"/>
          </w:tcPr>
          <w:p w14:paraId="723DA461"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55.</w:t>
            </w:r>
          </w:p>
        </w:tc>
        <w:tc>
          <w:tcPr>
            <w:tcW w:w="2127" w:type="dxa"/>
            <w:shd w:val="clear" w:color="auto" w:fill="auto"/>
            <w:vAlign w:val="center"/>
          </w:tcPr>
          <w:p w14:paraId="41D7FEF2" w14:textId="5FA1547E"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Долі</w:t>
            </w:r>
            <w:r>
              <w:rPr>
                <w:rFonts w:ascii="Times New Roman" w:eastAsia="SimSun" w:hAnsi="Times New Roman" w:cs="Times New Roman"/>
                <w:color w:val="000000"/>
                <w:sz w:val="24"/>
                <w:szCs w:val="24"/>
                <w:lang w:eastAsia="uk-UA"/>
              </w:rPr>
              <w:t xml:space="preserve">шня Руслана Володимирівна </w:t>
            </w:r>
          </w:p>
        </w:tc>
        <w:tc>
          <w:tcPr>
            <w:tcW w:w="1984" w:type="dxa"/>
            <w:shd w:val="clear" w:color="auto" w:fill="auto"/>
            <w:vAlign w:val="center"/>
          </w:tcPr>
          <w:p w14:paraId="709CBE18" w14:textId="77777777" w:rsidR="00FF5496" w:rsidRPr="00D441A8" w:rsidRDefault="00FF5496"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0A0DB2C" w14:textId="77777777" w:rsidR="00FF5496" w:rsidRPr="00D441A8" w:rsidRDefault="00FF5496" w:rsidP="00D441A8">
            <w:pPr>
              <w:spacing w:after="0" w:line="240" w:lineRule="auto"/>
              <w:rPr>
                <w:rFonts w:ascii="Times New Roman" w:eastAsia="SimSun" w:hAnsi="Times New Roman" w:cs="Times New Roman"/>
                <w:color w:val="000000"/>
                <w:sz w:val="24"/>
                <w:szCs w:val="24"/>
                <w:lang w:val="en-US" w:eastAsia="uk-UA"/>
              </w:rPr>
            </w:pPr>
            <w:r w:rsidRPr="00D441A8">
              <w:rPr>
                <w:rFonts w:ascii="Times New Roman" w:eastAsia="SimSun" w:hAnsi="Times New Roman" w:cs="Times New Roman"/>
                <w:color w:val="000000"/>
                <w:sz w:val="24"/>
                <w:szCs w:val="24"/>
                <w:lang w:eastAsia="uk-UA"/>
              </w:rPr>
              <w:t>3000,00</w:t>
            </w:r>
          </w:p>
        </w:tc>
      </w:tr>
      <w:tr w:rsidR="00FF5496" w:rsidRPr="00D441A8" w14:paraId="07050B22" w14:textId="77777777" w:rsidTr="00FF5496">
        <w:trPr>
          <w:trHeight w:val="730"/>
        </w:trPr>
        <w:tc>
          <w:tcPr>
            <w:tcW w:w="567" w:type="dxa"/>
            <w:shd w:val="clear" w:color="auto" w:fill="auto"/>
            <w:vAlign w:val="center"/>
          </w:tcPr>
          <w:p w14:paraId="6DAEFA57"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56.</w:t>
            </w:r>
          </w:p>
        </w:tc>
        <w:tc>
          <w:tcPr>
            <w:tcW w:w="2127" w:type="dxa"/>
            <w:shd w:val="clear" w:color="auto" w:fill="auto"/>
            <w:vAlign w:val="center"/>
          </w:tcPr>
          <w:p w14:paraId="6CC6BFB5" w14:textId="601B4105"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Л</w:t>
            </w:r>
            <w:r>
              <w:rPr>
                <w:rFonts w:ascii="Times New Roman" w:eastAsia="SimSun" w:hAnsi="Times New Roman" w:cs="Times New Roman"/>
                <w:color w:val="000000"/>
                <w:sz w:val="24"/>
                <w:szCs w:val="24"/>
                <w:lang w:eastAsia="uk-UA"/>
              </w:rPr>
              <w:t xml:space="preserve">итвак Зіновій Миколайович </w:t>
            </w:r>
          </w:p>
        </w:tc>
        <w:tc>
          <w:tcPr>
            <w:tcW w:w="1984" w:type="dxa"/>
            <w:shd w:val="clear" w:color="auto" w:fill="auto"/>
            <w:vAlign w:val="center"/>
          </w:tcPr>
          <w:p w14:paraId="0F8AD87B"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F9D0CE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FF5496" w:rsidRPr="00D441A8" w14:paraId="1CD67DF0" w14:textId="77777777" w:rsidTr="00FF5496">
        <w:trPr>
          <w:trHeight w:val="730"/>
        </w:trPr>
        <w:tc>
          <w:tcPr>
            <w:tcW w:w="567" w:type="dxa"/>
            <w:shd w:val="clear" w:color="auto" w:fill="auto"/>
            <w:vAlign w:val="center"/>
          </w:tcPr>
          <w:p w14:paraId="6788CB93"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57.</w:t>
            </w:r>
          </w:p>
        </w:tc>
        <w:tc>
          <w:tcPr>
            <w:tcW w:w="2127" w:type="dxa"/>
            <w:shd w:val="clear" w:color="auto" w:fill="auto"/>
            <w:vAlign w:val="center"/>
          </w:tcPr>
          <w:p w14:paraId="05F6B766" w14:textId="4D6715F4"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Грицило Тетяна Омелянівна</w:t>
            </w:r>
          </w:p>
        </w:tc>
        <w:tc>
          <w:tcPr>
            <w:tcW w:w="1984" w:type="dxa"/>
            <w:shd w:val="clear" w:color="auto" w:fill="auto"/>
            <w:vAlign w:val="center"/>
          </w:tcPr>
          <w:p w14:paraId="7805F3C4"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49A367EB"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4000,00</w:t>
            </w:r>
          </w:p>
        </w:tc>
      </w:tr>
      <w:tr w:rsidR="00FF5496" w:rsidRPr="00D441A8" w14:paraId="2290ACE3" w14:textId="77777777" w:rsidTr="00FF5496">
        <w:trPr>
          <w:trHeight w:val="730"/>
        </w:trPr>
        <w:tc>
          <w:tcPr>
            <w:tcW w:w="567" w:type="dxa"/>
            <w:shd w:val="clear" w:color="auto" w:fill="auto"/>
            <w:vAlign w:val="center"/>
          </w:tcPr>
          <w:p w14:paraId="6BAA1250"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58.</w:t>
            </w:r>
          </w:p>
        </w:tc>
        <w:tc>
          <w:tcPr>
            <w:tcW w:w="2127" w:type="dxa"/>
            <w:shd w:val="clear" w:color="auto" w:fill="auto"/>
            <w:vAlign w:val="center"/>
          </w:tcPr>
          <w:p w14:paraId="768D74C1" w14:textId="1CF69C4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Г</w:t>
            </w:r>
            <w:r>
              <w:rPr>
                <w:rFonts w:ascii="Times New Roman" w:eastAsia="SimSun" w:hAnsi="Times New Roman" w:cs="Times New Roman"/>
                <w:color w:val="000000"/>
                <w:sz w:val="24"/>
                <w:szCs w:val="24"/>
                <w:lang w:eastAsia="uk-UA"/>
              </w:rPr>
              <w:t>ригорська Ольга Йосипівна</w:t>
            </w:r>
          </w:p>
        </w:tc>
        <w:tc>
          <w:tcPr>
            <w:tcW w:w="1984" w:type="dxa"/>
            <w:shd w:val="clear" w:color="auto" w:fill="auto"/>
            <w:vAlign w:val="center"/>
          </w:tcPr>
          <w:p w14:paraId="419CCA59"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797BEF1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2000,00</w:t>
            </w:r>
          </w:p>
        </w:tc>
      </w:tr>
      <w:tr w:rsidR="00FF5496" w:rsidRPr="00D441A8" w14:paraId="26AEACEA" w14:textId="77777777" w:rsidTr="00FF5496">
        <w:trPr>
          <w:trHeight w:val="730"/>
        </w:trPr>
        <w:tc>
          <w:tcPr>
            <w:tcW w:w="4678" w:type="dxa"/>
            <w:gridSpan w:val="3"/>
            <w:shd w:val="clear" w:color="auto" w:fill="auto"/>
            <w:vAlign w:val="center"/>
          </w:tcPr>
          <w:p w14:paraId="51A71C56" w14:textId="09738565" w:rsidR="00FF5496" w:rsidRPr="00FF5496" w:rsidRDefault="00FF5496" w:rsidP="00D441A8">
            <w:pPr>
              <w:spacing w:after="0" w:line="240" w:lineRule="auto"/>
              <w:rPr>
                <w:rFonts w:ascii="Times New Roman" w:eastAsia="SimSun" w:hAnsi="Times New Roman" w:cs="Times New Roman"/>
                <w:b/>
                <w:color w:val="000000"/>
                <w:sz w:val="24"/>
                <w:szCs w:val="24"/>
                <w:lang w:eastAsia="ru-RU"/>
              </w:rPr>
            </w:pPr>
            <w:r w:rsidRPr="00FF5496">
              <w:rPr>
                <w:rFonts w:ascii="Times New Roman" w:eastAsia="SimSun" w:hAnsi="Times New Roman" w:cs="Times New Roman"/>
                <w:b/>
                <w:color w:val="000000"/>
                <w:sz w:val="24"/>
                <w:szCs w:val="24"/>
                <w:lang w:eastAsia="ru-RU"/>
              </w:rPr>
              <w:t>Разом по п.2</w:t>
            </w:r>
          </w:p>
        </w:tc>
        <w:tc>
          <w:tcPr>
            <w:tcW w:w="1275" w:type="dxa"/>
            <w:shd w:val="clear" w:color="auto" w:fill="auto"/>
            <w:vAlign w:val="center"/>
          </w:tcPr>
          <w:p w14:paraId="12F6F200" w14:textId="7016831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b/>
                <w:color w:val="000000"/>
                <w:sz w:val="24"/>
                <w:szCs w:val="24"/>
                <w:lang w:val="en-US" w:eastAsia="ru-RU"/>
              </w:rPr>
              <w:t>261000</w:t>
            </w:r>
            <w:r w:rsidRPr="00D441A8">
              <w:rPr>
                <w:rFonts w:ascii="Times New Roman" w:eastAsia="SimSun" w:hAnsi="Times New Roman" w:cs="Times New Roman"/>
                <w:b/>
                <w:color w:val="000000"/>
                <w:sz w:val="24"/>
                <w:szCs w:val="24"/>
                <w:lang w:eastAsia="ru-RU"/>
              </w:rPr>
              <w:t>,</w:t>
            </w:r>
            <w:r w:rsidRPr="00D441A8">
              <w:rPr>
                <w:rFonts w:ascii="Times New Roman" w:eastAsia="SimSun" w:hAnsi="Times New Roman" w:cs="Times New Roman"/>
                <w:b/>
                <w:color w:val="000000"/>
                <w:sz w:val="24"/>
                <w:szCs w:val="24"/>
                <w:lang w:val="en-US" w:eastAsia="ru-RU"/>
              </w:rPr>
              <w:t>00</w:t>
            </w:r>
          </w:p>
        </w:tc>
      </w:tr>
    </w:tbl>
    <w:p w14:paraId="79E1C349"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lang w:eastAsia="ru-RU"/>
        </w:rPr>
      </w:pPr>
    </w:p>
    <w:p w14:paraId="650DC65F"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r w:rsidRPr="00D441A8">
        <w:rPr>
          <w:rFonts w:ascii="Times New Roman" w:eastAsia="SimSun" w:hAnsi="Times New Roman" w:cs="Times New Roman"/>
          <w:color w:val="000000"/>
          <w:sz w:val="28"/>
          <w:szCs w:val="28"/>
          <w:lang w:eastAsia="ru-RU"/>
        </w:rPr>
        <w:t xml:space="preserve">3. Надати адресну грошову допомогу військовослужбовцям, які отримали поранення, пов’язані  з військовою агресією російської федерації проти України (війною) відповідно до Додатку 13 </w:t>
      </w:r>
      <w:r w:rsidRPr="00D441A8">
        <w:rPr>
          <w:rFonts w:ascii="Times New Roman" w:eastAsia="SimSun" w:hAnsi="Times New Roman" w:cs="Times New Roman"/>
          <w:color w:val="000000"/>
          <w:sz w:val="28"/>
          <w:szCs w:val="28"/>
          <w:shd w:val="clear" w:color="auto" w:fill="FFFFFF"/>
          <w:lang w:eastAsia="ru-RU"/>
        </w:rPr>
        <w:t>Програми соціального захисту населення Долинської міської територіальної громади на 2023-2025 роки, затвердженої рішенням міської ради від 04.04.2023 № 2103-30/2023:</w:t>
      </w:r>
    </w:p>
    <w:p w14:paraId="5C801848"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p>
    <w:tbl>
      <w:tblPr>
        <w:tblW w:w="6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2126"/>
        <w:gridCol w:w="1275"/>
      </w:tblGrid>
      <w:tr w:rsidR="00FF5496" w:rsidRPr="00D441A8" w14:paraId="66D39689" w14:textId="77777777" w:rsidTr="00FF5496">
        <w:trPr>
          <w:trHeight w:val="1640"/>
        </w:trPr>
        <w:tc>
          <w:tcPr>
            <w:tcW w:w="567" w:type="dxa"/>
            <w:shd w:val="clear" w:color="auto" w:fill="auto"/>
            <w:vAlign w:val="center"/>
          </w:tcPr>
          <w:p w14:paraId="39305FF8"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lastRenderedPageBreak/>
              <w:t>№</w:t>
            </w:r>
          </w:p>
          <w:p w14:paraId="0FDE7075"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з/п</w:t>
            </w:r>
          </w:p>
        </w:tc>
        <w:tc>
          <w:tcPr>
            <w:tcW w:w="2127" w:type="dxa"/>
            <w:shd w:val="clear" w:color="auto" w:fill="auto"/>
            <w:vAlign w:val="center"/>
          </w:tcPr>
          <w:p w14:paraId="638CF74B"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Прізвище,</w:t>
            </w:r>
          </w:p>
          <w:p w14:paraId="31F7DA54"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ім’я,</w:t>
            </w:r>
          </w:p>
          <w:p w14:paraId="0C7F9971"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по батькові</w:t>
            </w:r>
          </w:p>
        </w:tc>
        <w:tc>
          <w:tcPr>
            <w:tcW w:w="2126" w:type="dxa"/>
            <w:shd w:val="clear" w:color="auto" w:fill="auto"/>
            <w:vAlign w:val="center"/>
          </w:tcPr>
          <w:p w14:paraId="0711FC57"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На що надається</w:t>
            </w:r>
          </w:p>
          <w:p w14:paraId="580A373F"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допомога</w:t>
            </w:r>
          </w:p>
        </w:tc>
        <w:tc>
          <w:tcPr>
            <w:tcW w:w="1275" w:type="dxa"/>
            <w:shd w:val="clear" w:color="auto" w:fill="auto"/>
            <w:vAlign w:val="center"/>
          </w:tcPr>
          <w:p w14:paraId="3ED580C1"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Розмір</w:t>
            </w:r>
          </w:p>
          <w:p w14:paraId="1FB93206"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допомоги,</w:t>
            </w:r>
          </w:p>
          <w:p w14:paraId="1EC0D5B7" w14:textId="77777777" w:rsidR="00FF5496" w:rsidRPr="00D441A8" w:rsidRDefault="00FF5496" w:rsidP="00D441A8">
            <w:pPr>
              <w:spacing w:after="0" w:line="240" w:lineRule="auto"/>
              <w:ind w:left="-108"/>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грн</w:t>
            </w:r>
          </w:p>
        </w:tc>
      </w:tr>
      <w:tr w:rsidR="00FF5496" w:rsidRPr="00D441A8" w14:paraId="3737E65C" w14:textId="77777777" w:rsidTr="00FF5496">
        <w:trPr>
          <w:trHeight w:val="296"/>
        </w:trPr>
        <w:tc>
          <w:tcPr>
            <w:tcW w:w="567" w:type="dxa"/>
            <w:shd w:val="clear" w:color="auto" w:fill="auto"/>
            <w:vAlign w:val="center"/>
          </w:tcPr>
          <w:p w14:paraId="5E42E36E"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2127" w:type="dxa"/>
            <w:shd w:val="clear" w:color="auto" w:fill="auto"/>
            <w:vAlign w:val="center"/>
          </w:tcPr>
          <w:p w14:paraId="471BCEBF"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2126" w:type="dxa"/>
            <w:shd w:val="clear" w:color="auto" w:fill="auto"/>
            <w:vAlign w:val="center"/>
          </w:tcPr>
          <w:p w14:paraId="31F573FD"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275" w:type="dxa"/>
            <w:shd w:val="clear" w:color="auto" w:fill="auto"/>
            <w:vAlign w:val="center"/>
          </w:tcPr>
          <w:p w14:paraId="41E2DCA8" w14:textId="77777777" w:rsidR="00FF5496" w:rsidRPr="00D441A8" w:rsidRDefault="00FF5496"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FF5496" w:rsidRPr="00D441A8" w14:paraId="3616F02B" w14:textId="77777777" w:rsidTr="00FF5496">
        <w:trPr>
          <w:trHeight w:val="730"/>
        </w:trPr>
        <w:tc>
          <w:tcPr>
            <w:tcW w:w="567" w:type="dxa"/>
            <w:shd w:val="clear" w:color="auto" w:fill="auto"/>
            <w:vAlign w:val="center"/>
          </w:tcPr>
          <w:p w14:paraId="768D1C47"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w:t>
            </w:r>
          </w:p>
        </w:tc>
        <w:tc>
          <w:tcPr>
            <w:tcW w:w="2127" w:type="dxa"/>
            <w:shd w:val="clear" w:color="auto" w:fill="auto"/>
            <w:vAlign w:val="center"/>
          </w:tcPr>
          <w:p w14:paraId="1E82CD3A" w14:textId="22C1C87E"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Кучере</w:t>
            </w:r>
            <w:r>
              <w:rPr>
                <w:rFonts w:ascii="Times New Roman" w:eastAsia="SimSun" w:hAnsi="Times New Roman" w:cs="Times New Roman"/>
                <w:color w:val="000000"/>
                <w:sz w:val="24"/>
                <w:szCs w:val="24"/>
                <w:lang w:eastAsia="uk-UA"/>
              </w:rPr>
              <w:t xml:space="preserve">нко Анатолій Миколайович </w:t>
            </w:r>
          </w:p>
        </w:tc>
        <w:tc>
          <w:tcPr>
            <w:tcW w:w="2126" w:type="dxa"/>
            <w:shd w:val="clear" w:color="auto" w:fill="auto"/>
            <w:vAlign w:val="center"/>
          </w:tcPr>
          <w:p w14:paraId="182CD123"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6913C26E"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48541BC9" w14:textId="77777777" w:rsidTr="00FF5496">
        <w:trPr>
          <w:trHeight w:val="730"/>
        </w:trPr>
        <w:tc>
          <w:tcPr>
            <w:tcW w:w="567" w:type="dxa"/>
            <w:shd w:val="clear" w:color="auto" w:fill="auto"/>
            <w:vAlign w:val="center"/>
          </w:tcPr>
          <w:p w14:paraId="29088547"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w:t>
            </w:r>
          </w:p>
        </w:tc>
        <w:tc>
          <w:tcPr>
            <w:tcW w:w="2127" w:type="dxa"/>
            <w:shd w:val="clear" w:color="auto" w:fill="auto"/>
            <w:vAlign w:val="center"/>
          </w:tcPr>
          <w:p w14:paraId="46EDBE99" w14:textId="0E800D7E"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Яців Сергій Миколайович </w:t>
            </w:r>
          </w:p>
        </w:tc>
        <w:tc>
          <w:tcPr>
            <w:tcW w:w="2126" w:type="dxa"/>
            <w:shd w:val="clear" w:color="auto" w:fill="auto"/>
            <w:vAlign w:val="center"/>
          </w:tcPr>
          <w:p w14:paraId="3E1ADF78"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121B9C9E"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0D3F62F0" w14:textId="77777777" w:rsidTr="00FF5496">
        <w:trPr>
          <w:trHeight w:val="730"/>
        </w:trPr>
        <w:tc>
          <w:tcPr>
            <w:tcW w:w="567" w:type="dxa"/>
            <w:shd w:val="clear" w:color="auto" w:fill="auto"/>
            <w:vAlign w:val="center"/>
          </w:tcPr>
          <w:p w14:paraId="5DBAC54F"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w:t>
            </w:r>
          </w:p>
        </w:tc>
        <w:tc>
          <w:tcPr>
            <w:tcW w:w="2127" w:type="dxa"/>
            <w:shd w:val="clear" w:color="auto" w:fill="auto"/>
            <w:vAlign w:val="center"/>
          </w:tcPr>
          <w:p w14:paraId="613058FD" w14:textId="28A56DE9"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 xml:space="preserve">Мельник Ігор Васильович </w:t>
            </w:r>
          </w:p>
        </w:tc>
        <w:tc>
          <w:tcPr>
            <w:tcW w:w="2126" w:type="dxa"/>
            <w:shd w:val="clear" w:color="auto" w:fill="auto"/>
            <w:vAlign w:val="center"/>
          </w:tcPr>
          <w:p w14:paraId="31285C01"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 xml:space="preserve">Лікування </w:t>
            </w:r>
          </w:p>
        </w:tc>
        <w:tc>
          <w:tcPr>
            <w:tcW w:w="1275" w:type="dxa"/>
            <w:shd w:val="clear" w:color="auto" w:fill="auto"/>
            <w:vAlign w:val="center"/>
          </w:tcPr>
          <w:p w14:paraId="5C4990A8"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58B0C01A" w14:textId="77777777" w:rsidTr="00FF5496">
        <w:trPr>
          <w:trHeight w:val="730"/>
        </w:trPr>
        <w:tc>
          <w:tcPr>
            <w:tcW w:w="567" w:type="dxa"/>
            <w:shd w:val="clear" w:color="auto" w:fill="auto"/>
            <w:vAlign w:val="center"/>
          </w:tcPr>
          <w:p w14:paraId="53C345DC"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w:t>
            </w:r>
          </w:p>
        </w:tc>
        <w:tc>
          <w:tcPr>
            <w:tcW w:w="2127" w:type="dxa"/>
            <w:shd w:val="clear" w:color="auto" w:fill="auto"/>
            <w:vAlign w:val="center"/>
          </w:tcPr>
          <w:p w14:paraId="055BFD5D" w14:textId="3F8B22D2"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Кушпер Віктор Борисович </w:t>
            </w:r>
          </w:p>
        </w:tc>
        <w:tc>
          <w:tcPr>
            <w:tcW w:w="2126" w:type="dxa"/>
            <w:shd w:val="clear" w:color="auto" w:fill="auto"/>
            <w:vAlign w:val="center"/>
          </w:tcPr>
          <w:p w14:paraId="4B85662A"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3B20141F"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53BF1641" w14:textId="77777777" w:rsidTr="00FF5496">
        <w:trPr>
          <w:trHeight w:val="730"/>
        </w:trPr>
        <w:tc>
          <w:tcPr>
            <w:tcW w:w="567" w:type="dxa"/>
            <w:shd w:val="clear" w:color="auto" w:fill="auto"/>
            <w:vAlign w:val="center"/>
          </w:tcPr>
          <w:p w14:paraId="0FC6934B"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5.</w:t>
            </w:r>
          </w:p>
        </w:tc>
        <w:tc>
          <w:tcPr>
            <w:tcW w:w="2127" w:type="dxa"/>
            <w:shd w:val="clear" w:color="auto" w:fill="auto"/>
            <w:vAlign w:val="center"/>
          </w:tcPr>
          <w:p w14:paraId="500D62A9"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Цап Іванна Василівна</w:t>
            </w:r>
          </w:p>
        </w:tc>
        <w:tc>
          <w:tcPr>
            <w:tcW w:w="2126" w:type="dxa"/>
            <w:shd w:val="clear" w:color="auto" w:fill="auto"/>
            <w:vAlign w:val="center"/>
          </w:tcPr>
          <w:p w14:paraId="7E416629" w14:textId="219ECD8E"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Лікування батьк</w:t>
            </w:r>
            <w:r>
              <w:rPr>
                <w:rFonts w:ascii="Times New Roman" w:eastAsia="SimSun" w:hAnsi="Times New Roman" w:cs="Times New Roman"/>
                <w:color w:val="000000"/>
                <w:sz w:val="24"/>
                <w:szCs w:val="24"/>
                <w:lang w:eastAsia="ru-RU"/>
              </w:rPr>
              <w:t xml:space="preserve">а Цап Василя Михайловича </w:t>
            </w:r>
          </w:p>
        </w:tc>
        <w:tc>
          <w:tcPr>
            <w:tcW w:w="1275" w:type="dxa"/>
            <w:shd w:val="clear" w:color="auto" w:fill="auto"/>
            <w:vAlign w:val="center"/>
          </w:tcPr>
          <w:p w14:paraId="558B155B"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03C36E74" w14:textId="77777777" w:rsidTr="00FF5496">
        <w:trPr>
          <w:trHeight w:val="730"/>
        </w:trPr>
        <w:tc>
          <w:tcPr>
            <w:tcW w:w="567" w:type="dxa"/>
            <w:shd w:val="clear" w:color="auto" w:fill="auto"/>
            <w:vAlign w:val="center"/>
          </w:tcPr>
          <w:p w14:paraId="64C59F6A" w14:textId="77777777" w:rsidR="00FF5496" w:rsidRPr="00D441A8" w:rsidRDefault="00FF5496" w:rsidP="00D441A8">
            <w:pPr>
              <w:spacing w:after="0" w:line="240" w:lineRule="auto"/>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6.</w:t>
            </w:r>
          </w:p>
        </w:tc>
        <w:tc>
          <w:tcPr>
            <w:tcW w:w="2127" w:type="dxa"/>
            <w:shd w:val="clear" w:color="auto" w:fill="auto"/>
            <w:vAlign w:val="center"/>
          </w:tcPr>
          <w:p w14:paraId="0C81A39E" w14:textId="3CD63AFF"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Юсип Дмитро Васильович </w:t>
            </w:r>
          </w:p>
        </w:tc>
        <w:tc>
          <w:tcPr>
            <w:tcW w:w="2126" w:type="dxa"/>
            <w:shd w:val="clear" w:color="auto" w:fill="auto"/>
            <w:vAlign w:val="center"/>
          </w:tcPr>
          <w:p w14:paraId="000D71D7" w14:textId="77777777" w:rsidR="00FF5496" w:rsidRPr="00D441A8" w:rsidRDefault="00FF5496"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Лікування</w:t>
            </w:r>
          </w:p>
        </w:tc>
        <w:tc>
          <w:tcPr>
            <w:tcW w:w="1275" w:type="dxa"/>
            <w:shd w:val="clear" w:color="auto" w:fill="auto"/>
            <w:vAlign w:val="center"/>
          </w:tcPr>
          <w:p w14:paraId="140E4D98" w14:textId="77777777" w:rsidR="00FF5496" w:rsidRPr="00D441A8" w:rsidRDefault="00FF5496"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FF5496" w:rsidRPr="00D441A8" w14:paraId="67AF8351" w14:textId="77777777" w:rsidTr="00FF5496">
        <w:trPr>
          <w:trHeight w:val="730"/>
        </w:trPr>
        <w:tc>
          <w:tcPr>
            <w:tcW w:w="4820" w:type="dxa"/>
            <w:gridSpan w:val="3"/>
            <w:shd w:val="clear" w:color="auto" w:fill="auto"/>
            <w:vAlign w:val="center"/>
          </w:tcPr>
          <w:p w14:paraId="3335C4AF" w14:textId="298514A1" w:rsidR="00FF5496" w:rsidRPr="00FF5496" w:rsidRDefault="00FF5496" w:rsidP="00D441A8">
            <w:pPr>
              <w:spacing w:after="0" w:line="240" w:lineRule="auto"/>
              <w:rPr>
                <w:rFonts w:ascii="Times New Roman" w:eastAsia="SimSun" w:hAnsi="Times New Roman" w:cs="Times New Roman"/>
                <w:b/>
                <w:color w:val="000000"/>
                <w:sz w:val="24"/>
                <w:szCs w:val="24"/>
                <w:lang w:eastAsia="ru-RU"/>
              </w:rPr>
            </w:pPr>
            <w:r w:rsidRPr="00FF5496">
              <w:rPr>
                <w:rFonts w:ascii="Times New Roman" w:eastAsia="SimSun" w:hAnsi="Times New Roman" w:cs="Times New Roman"/>
                <w:b/>
                <w:color w:val="000000"/>
                <w:sz w:val="24"/>
                <w:szCs w:val="24"/>
                <w:lang w:eastAsia="ru-RU"/>
              </w:rPr>
              <w:t>Разом по п.3</w:t>
            </w:r>
          </w:p>
        </w:tc>
        <w:tc>
          <w:tcPr>
            <w:tcW w:w="1275" w:type="dxa"/>
            <w:shd w:val="clear" w:color="auto" w:fill="auto"/>
            <w:vAlign w:val="center"/>
          </w:tcPr>
          <w:p w14:paraId="30C74504" w14:textId="47B0D111" w:rsidR="00FF5496" w:rsidRPr="00D441A8" w:rsidRDefault="00FF5496"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b/>
                <w:color w:val="000000"/>
                <w:sz w:val="24"/>
                <w:szCs w:val="24"/>
                <w:lang w:eastAsia="ru-RU"/>
              </w:rPr>
              <w:t xml:space="preserve">  30000,00</w:t>
            </w:r>
          </w:p>
        </w:tc>
      </w:tr>
    </w:tbl>
    <w:p w14:paraId="05BA5D10"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p>
    <w:p w14:paraId="5990E73B" w14:textId="77777777" w:rsidR="00D441A8" w:rsidRPr="00D441A8" w:rsidRDefault="00D441A8" w:rsidP="00D441A8">
      <w:pPr>
        <w:tabs>
          <w:tab w:val="left" w:pos="567"/>
        </w:tabs>
        <w:spacing w:after="0" w:line="240" w:lineRule="auto"/>
        <w:ind w:firstLine="708"/>
        <w:jc w:val="both"/>
        <w:rPr>
          <w:rFonts w:ascii="Times New Roman" w:eastAsia="SimSun" w:hAnsi="Times New Roman" w:cs="Times New Roman"/>
          <w:color w:val="000000"/>
          <w:sz w:val="28"/>
          <w:szCs w:val="28"/>
          <w:shd w:val="clear" w:color="auto" w:fill="FFFFFF"/>
          <w:lang w:eastAsia="ru-RU"/>
        </w:rPr>
      </w:pPr>
      <w:r w:rsidRPr="00D441A8">
        <w:rPr>
          <w:rFonts w:ascii="Times New Roman" w:eastAsia="SimSun" w:hAnsi="Times New Roman" w:cs="Times New Roman"/>
          <w:color w:val="000000"/>
          <w:sz w:val="28"/>
          <w:szCs w:val="28"/>
          <w:lang w:eastAsia="ru-RU"/>
        </w:rPr>
        <w:t xml:space="preserve"> 4. Надати одноразову адресну грошову допомогу наступним громадянам – учасникам бойових дій або одному із членів їх сімей відповідно до п. 3.3, 6.1 Положення</w:t>
      </w:r>
      <w:r w:rsidRPr="00D441A8">
        <w:rPr>
          <w:rFonts w:ascii="Times New Roman" w:eastAsia="SimSun" w:hAnsi="Times New Roman" w:cs="Times New Roman"/>
          <w:color w:val="000000"/>
          <w:sz w:val="28"/>
          <w:szCs w:val="28"/>
          <w:shd w:val="clear" w:color="auto" w:fill="FFFFFF"/>
          <w:lang w:eastAsia="ru-RU"/>
        </w:rPr>
        <w:t xml:space="preserve"> та Програми соціального захисту населення Долинської міської територіальної громади на 2023-2025 роки, затвердженої рішенням міської ради від 04.04.2023 № 2103-30/2023:</w:t>
      </w:r>
    </w:p>
    <w:tbl>
      <w:tblPr>
        <w:tblW w:w="6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52"/>
        <w:gridCol w:w="1701"/>
        <w:gridCol w:w="1275"/>
      </w:tblGrid>
      <w:tr w:rsidR="00A31C59" w:rsidRPr="00D441A8" w14:paraId="41C7B4CD" w14:textId="77777777" w:rsidTr="00A31C59">
        <w:trPr>
          <w:trHeight w:val="1493"/>
        </w:trPr>
        <w:tc>
          <w:tcPr>
            <w:tcW w:w="567" w:type="dxa"/>
            <w:shd w:val="clear" w:color="auto" w:fill="auto"/>
          </w:tcPr>
          <w:p w14:paraId="2703BA05"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val="ru-RU" w:eastAsia="ru-RU"/>
              </w:rPr>
              <w:t>№ з/п</w:t>
            </w:r>
          </w:p>
          <w:p w14:paraId="550427C2" w14:textId="77777777" w:rsidR="00A31C59" w:rsidRPr="00D441A8" w:rsidRDefault="00A31C59" w:rsidP="00D441A8">
            <w:pPr>
              <w:spacing w:after="0" w:line="240" w:lineRule="auto"/>
              <w:rPr>
                <w:rFonts w:ascii="Times New Roman" w:eastAsia="SimSun" w:hAnsi="Times New Roman" w:cs="Times New Roman"/>
                <w:b/>
                <w:color w:val="000000"/>
                <w:sz w:val="24"/>
                <w:szCs w:val="24"/>
                <w:lang w:eastAsia="ru-RU"/>
              </w:rPr>
            </w:pPr>
          </w:p>
        </w:tc>
        <w:tc>
          <w:tcPr>
            <w:tcW w:w="2552" w:type="dxa"/>
            <w:shd w:val="clear" w:color="auto" w:fill="auto"/>
          </w:tcPr>
          <w:p w14:paraId="1B76246E"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Прізвище, ім</w:t>
            </w:r>
            <w:r w:rsidRPr="00D441A8">
              <w:rPr>
                <w:rFonts w:ascii="Times New Roman" w:eastAsia="SimSun" w:hAnsi="Times New Roman" w:cs="Times New Roman"/>
                <w:b/>
                <w:color w:val="000000"/>
                <w:sz w:val="24"/>
                <w:szCs w:val="24"/>
                <w:lang w:val="ru-RU" w:eastAsia="ru-RU"/>
              </w:rPr>
              <w:t>’</w:t>
            </w:r>
            <w:r w:rsidRPr="00D441A8">
              <w:rPr>
                <w:rFonts w:ascii="Times New Roman" w:eastAsia="SimSun" w:hAnsi="Times New Roman" w:cs="Times New Roman"/>
                <w:b/>
                <w:color w:val="000000"/>
                <w:sz w:val="24"/>
                <w:szCs w:val="24"/>
                <w:lang w:eastAsia="ru-RU"/>
              </w:rPr>
              <w:t>я, по батькові отримувача коштів</w:t>
            </w:r>
          </w:p>
        </w:tc>
        <w:tc>
          <w:tcPr>
            <w:tcW w:w="1701" w:type="dxa"/>
            <w:shd w:val="clear" w:color="auto" w:fill="auto"/>
          </w:tcPr>
          <w:p w14:paraId="66A0CBAA"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val="ru-RU" w:eastAsia="ru-RU"/>
              </w:rPr>
            </w:pPr>
            <w:r w:rsidRPr="00D441A8">
              <w:rPr>
                <w:rFonts w:ascii="Times New Roman" w:eastAsia="SimSun" w:hAnsi="Times New Roman" w:cs="Times New Roman"/>
                <w:b/>
                <w:color w:val="000000"/>
                <w:sz w:val="24"/>
                <w:szCs w:val="24"/>
                <w:lang w:eastAsia="ru-RU"/>
              </w:rPr>
              <w:t>Підстава</w:t>
            </w:r>
          </w:p>
        </w:tc>
        <w:tc>
          <w:tcPr>
            <w:tcW w:w="1275" w:type="dxa"/>
            <w:shd w:val="clear" w:color="auto" w:fill="auto"/>
          </w:tcPr>
          <w:p w14:paraId="00559BE0" w14:textId="77777777" w:rsidR="00A31C59" w:rsidRPr="00D441A8" w:rsidRDefault="00A31C59" w:rsidP="00D441A8">
            <w:pPr>
              <w:spacing w:after="0" w:line="240" w:lineRule="auto"/>
              <w:ind w:left="-108"/>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val="ru-RU" w:eastAsia="ru-RU"/>
              </w:rPr>
              <w:t>Розмір</w:t>
            </w:r>
          </w:p>
          <w:p w14:paraId="6F499439" w14:textId="77777777" w:rsidR="00A31C59" w:rsidRPr="00D441A8" w:rsidRDefault="00A31C59" w:rsidP="00D441A8">
            <w:pPr>
              <w:spacing w:after="0" w:line="240" w:lineRule="auto"/>
              <w:ind w:left="-108"/>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val="ru-RU" w:eastAsia="ru-RU"/>
              </w:rPr>
              <w:t>допомоги</w:t>
            </w:r>
            <w:r w:rsidRPr="00D441A8">
              <w:rPr>
                <w:rFonts w:ascii="Times New Roman" w:eastAsia="SimSun" w:hAnsi="Times New Roman" w:cs="Times New Roman"/>
                <w:b/>
                <w:bCs/>
                <w:color w:val="000000"/>
                <w:sz w:val="24"/>
                <w:szCs w:val="24"/>
                <w:lang w:eastAsia="ru-RU"/>
              </w:rPr>
              <w:t>,</w:t>
            </w:r>
          </w:p>
          <w:p w14:paraId="74C84338" w14:textId="77777777" w:rsidR="00A31C59" w:rsidRPr="00D441A8" w:rsidRDefault="00A31C59" w:rsidP="00D441A8">
            <w:pPr>
              <w:spacing w:after="0" w:line="240" w:lineRule="auto"/>
              <w:ind w:left="-108"/>
              <w:jc w:val="center"/>
              <w:rPr>
                <w:rFonts w:ascii="Times New Roman" w:eastAsia="SimSun" w:hAnsi="Times New Roman" w:cs="Times New Roman"/>
                <w:b/>
                <w:color w:val="000000"/>
                <w:sz w:val="24"/>
                <w:szCs w:val="24"/>
                <w:lang w:val="ru-RU" w:eastAsia="ru-RU"/>
              </w:rPr>
            </w:pPr>
            <w:r w:rsidRPr="00D441A8">
              <w:rPr>
                <w:rFonts w:ascii="Times New Roman" w:eastAsia="SimSun" w:hAnsi="Times New Roman" w:cs="Times New Roman"/>
                <w:b/>
                <w:bCs/>
                <w:color w:val="000000"/>
                <w:sz w:val="24"/>
                <w:szCs w:val="24"/>
                <w:lang w:val="ru-RU" w:eastAsia="ru-RU"/>
              </w:rPr>
              <w:t>грн</w:t>
            </w:r>
          </w:p>
        </w:tc>
      </w:tr>
      <w:tr w:rsidR="00A31C59" w:rsidRPr="00D441A8" w14:paraId="2BC4B8F8" w14:textId="77777777" w:rsidTr="00A31C59">
        <w:trPr>
          <w:trHeight w:val="272"/>
        </w:trPr>
        <w:tc>
          <w:tcPr>
            <w:tcW w:w="567" w:type="dxa"/>
            <w:shd w:val="clear" w:color="auto" w:fill="auto"/>
            <w:vAlign w:val="center"/>
          </w:tcPr>
          <w:p w14:paraId="2570073F"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w:t>
            </w:r>
          </w:p>
        </w:tc>
        <w:tc>
          <w:tcPr>
            <w:tcW w:w="2552" w:type="dxa"/>
            <w:shd w:val="clear" w:color="auto" w:fill="auto"/>
            <w:vAlign w:val="center"/>
          </w:tcPr>
          <w:p w14:paraId="55D2CF81"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w:t>
            </w:r>
          </w:p>
        </w:tc>
        <w:tc>
          <w:tcPr>
            <w:tcW w:w="1701" w:type="dxa"/>
            <w:shd w:val="clear" w:color="auto" w:fill="auto"/>
            <w:vAlign w:val="center"/>
          </w:tcPr>
          <w:p w14:paraId="371A58FD"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w:t>
            </w:r>
          </w:p>
        </w:tc>
        <w:tc>
          <w:tcPr>
            <w:tcW w:w="1275" w:type="dxa"/>
            <w:shd w:val="clear" w:color="auto" w:fill="auto"/>
            <w:vAlign w:val="center"/>
          </w:tcPr>
          <w:p w14:paraId="638CCDEC"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6</w:t>
            </w:r>
          </w:p>
        </w:tc>
      </w:tr>
      <w:tr w:rsidR="00A31C59" w:rsidRPr="00D441A8" w14:paraId="45BA49B3" w14:textId="77777777" w:rsidTr="00A31C59">
        <w:trPr>
          <w:trHeight w:val="272"/>
        </w:trPr>
        <w:tc>
          <w:tcPr>
            <w:tcW w:w="567" w:type="dxa"/>
            <w:shd w:val="clear" w:color="auto" w:fill="auto"/>
            <w:vAlign w:val="center"/>
          </w:tcPr>
          <w:p w14:paraId="34F8BA97"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1.</w:t>
            </w:r>
          </w:p>
        </w:tc>
        <w:tc>
          <w:tcPr>
            <w:tcW w:w="2552" w:type="dxa"/>
            <w:shd w:val="clear" w:color="auto" w:fill="auto"/>
            <w:vAlign w:val="center"/>
          </w:tcPr>
          <w:p w14:paraId="451B0B0C" w14:textId="57288845"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Кушпер Віктор Борисович </w:t>
            </w:r>
          </w:p>
        </w:tc>
        <w:tc>
          <w:tcPr>
            <w:tcW w:w="1701" w:type="dxa"/>
            <w:shd w:val="clear" w:color="auto" w:fill="auto"/>
            <w:vAlign w:val="center"/>
          </w:tcPr>
          <w:p w14:paraId="0931D50A"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275" w:type="dxa"/>
            <w:shd w:val="clear" w:color="auto" w:fill="auto"/>
            <w:vAlign w:val="center"/>
          </w:tcPr>
          <w:p w14:paraId="4279623B"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A31C59" w:rsidRPr="00D441A8" w14:paraId="4FD94F6B" w14:textId="77777777" w:rsidTr="00A31C59">
        <w:trPr>
          <w:trHeight w:val="272"/>
        </w:trPr>
        <w:tc>
          <w:tcPr>
            <w:tcW w:w="567" w:type="dxa"/>
            <w:shd w:val="clear" w:color="auto" w:fill="auto"/>
            <w:vAlign w:val="center"/>
          </w:tcPr>
          <w:p w14:paraId="16AA30D2"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2.</w:t>
            </w:r>
          </w:p>
        </w:tc>
        <w:tc>
          <w:tcPr>
            <w:tcW w:w="2552" w:type="dxa"/>
            <w:shd w:val="clear" w:color="auto" w:fill="auto"/>
            <w:vAlign w:val="center"/>
          </w:tcPr>
          <w:p w14:paraId="1A1FA522" w14:textId="0EA84581"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Худин Василь Іванович </w:t>
            </w:r>
          </w:p>
          <w:p w14:paraId="4B0ECFB5"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 xml:space="preserve">(отримувач коштів мама Худин Тетяна Ярославівна) </w:t>
            </w:r>
          </w:p>
        </w:tc>
        <w:tc>
          <w:tcPr>
            <w:tcW w:w="1701" w:type="dxa"/>
            <w:shd w:val="clear" w:color="auto" w:fill="auto"/>
            <w:vAlign w:val="center"/>
          </w:tcPr>
          <w:p w14:paraId="394B8FC6"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275" w:type="dxa"/>
            <w:shd w:val="clear" w:color="auto" w:fill="auto"/>
            <w:vAlign w:val="center"/>
          </w:tcPr>
          <w:p w14:paraId="2C40DFE0"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5000,00</w:t>
            </w:r>
          </w:p>
        </w:tc>
      </w:tr>
      <w:tr w:rsidR="00A31C59" w:rsidRPr="00D441A8" w14:paraId="0ABAF8C7" w14:textId="77777777" w:rsidTr="00A31C59">
        <w:trPr>
          <w:trHeight w:val="272"/>
        </w:trPr>
        <w:tc>
          <w:tcPr>
            <w:tcW w:w="567" w:type="dxa"/>
            <w:shd w:val="clear" w:color="auto" w:fill="auto"/>
            <w:vAlign w:val="center"/>
          </w:tcPr>
          <w:p w14:paraId="5EC89ACE"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3.</w:t>
            </w:r>
          </w:p>
        </w:tc>
        <w:tc>
          <w:tcPr>
            <w:tcW w:w="2552" w:type="dxa"/>
            <w:shd w:val="clear" w:color="auto" w:fill="auto"/>
            <w:vAlign w:val="center"/>
          </w:tcPr>
          <w:p w14:paraId="50E7AFFF" w14:textId="6B8D5D34"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 xml:space="preserve">Перець Сергій Михайлович </w:t>
            </w:r>
            <w:r w:rsidRPr="00D441A8">
              <w:rPr>
                <w:rFonts w:ascii="Times New Roman" w:eastAsia="SimSun" w:hAnsi="Times New Roman" w:cs="Times New Roman"/>
                <w:color w:val="000000"/>
                <w:sz w:val="24"/>
                <w:szCs w:val="24"/>
                <w:lang w:eastAsia="uk-UA"/>
              </w:rPr>
              <w:t>(отримувач коштів дружина Перець Леся Іванівна)</w:t>
            </w:r>
          </w:p>
        </w:tc>
        <w:tc>
          <w:tcPr>
            <w:tcW w:w="1701" w:type="dxa"/>
            <w:shd w:val="clear" w:color="auto" w:fill="auto"/>
            <w:vAlign w:val="center"/>
          </w:tcPr>
          <w:p w14:paraId="3255A5F2"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275" w:type="dxa"/>
            <w:shd w:val="clear" w:color="auto" w:fill="auto"/>
            <w:vAlign w:val="center"/>
          </w:tcPr>
          <w:p w14:paraId="52A7CEF2" w14:textId="77777777" w:rsidR="00A31C59" w:rsidRPr="00D441A8" w:rsidRDefault="00A31C59" w:rsidP="00D441A8">
            <w:pPr>
              <w:spacing w:after="0" w:line="240" w:lineRule="auto"/>
              <w:rPr>
                <w:rFonts w:ascii="Times New Roman" w:eastAsia="SimSun" w:hAnsi="Times New Roman" w:cs="Times New Roman"/>
                <w:color w:val="000000"/>
                <w:sz w:val="24"/>
                <w:szCs w:val="24"/>
                <w:lang w:val="ru-RU" w:eastAsia="ru-RU"/>
              </w:rPr>
            </w:pPr>
            <w:r w:rsidRPr="00D441A8">
              <w:rPr>
                <w:rFonts w:ascii="Times New Roman" w:eastAsia="SimSun" w:hAnsi="Times New Roman" w:cs="Times New Roman"/>
                <w:color w:val="000000"/>
                <w:sz w:val="24"/>
                <w:szCs w:val="24"/>
                <w:lang w:eastAsia="uk-UA"/>
              </w:rPr>
              <w:t>5000,00</w:t>
            </w:r>
          </w:p>
        </w:tc>
      </w:tr>
      <w:tr w:rsidR="00A31C59" w:rsidRPr="00D441A8" w14:paraId="6D8A5980" w14:textId="77777777" w:rsidTr="00A31C59">
        <w:trPr>
          <w:trHeight w:val="272"/>
        </w:trPr>
        <w:tc>
          <w:tcPr>
            <w:tcW w:w="567" w:type="dxa"/>
            <w:shd w:val="clear" w:color="auto" w:fill="auto"/>
            <w:vAlign w:val="center"/>
          </w:tcPr>
          <w:p w14:paraId="41E69C1F"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uk-UA"/>
              </w:rPr>
            </w:pPr>
            <w:r w:rsidRPr="00D441A8">
              <w:rPr>
                <w:rFonts w:ascii="Times New Roman" w:eastAsia="SimSun" w:hAnsi="Times New Roman" w:cs="Times New Roman"/>
                <w:b/>
                <w:color w:val="000000"/>
                <w:sz w:val="24"/>
                <w:szCs w:val="24"/>
                <w:lang w:eastAsia="uk-UA"/>
              </w:rPr>
              <w:t>4.</w:t>
            </w:r>
          </w:p>
        </w:tc>
        <w:tc>
          <w:tcPr>
            <w:tcW w:w="2552" w:type="dxa"/>
            <w:shd w:val="clear" w:color="auto" w:fill="auto"/>
            <w:vAlign w:val="center"/>
          </w:tcPr>
          <w:p w14:paraId="47002315" w14:textId="54951C3C"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Ру</w:t>
            </w:r>
            <w:r>
              <w:rPr>
                <w:rFonts w:ascii="Times New Roman" w:eastAsia="SimSun" w:hAnsi="Times New Roman" w:cs="Times New Roman"/>
                <w:color w:val="000000"/>
                <w:sz w:val="24"/>
                <w:szCs w:val="24"/>
                <w:lang w:eastAsia="uk-UA"/>
              </w:rPr>
              <w:t xml:space="preserve">снак Олександр Сергійович </w:t>
            </w:r>
            <w:r w:rsidRPr="00D441A8">
              <w:rPr>
                <w:rFonts w:ascii="Times New Roman" w:eastAsia="SimSun" w:hAnsi="Times New Roman" w:cs="Times New Roman"/>
                <w:color w:val="000000"/>
                <w:sz w:val="24"/>
                <w:szCs w:val="24"/>
                <w:lang w:eastAsia="uk-UA"/>
              </w:rPr>
              <w:t xml:space="preserve"> </w:t>
            </w:r>
          </w:p>
          <w:p w14:paraId="6B4EC3F4"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lastRenderedPageBreak/>
              <w:t>(отримувач коштів мама Руснак Світлана Миколаївна)</w:t>
            </w:r>
          </w:p>
        </w:tc>
        <w:tc>
          <w:tcPr>
            <w:tcW w:w="1701" w:type="dxa"/>
            <w:shd w:val="clear" w:color="auto" w:fill="auto"/>
            <w:vAlign w:val="center"/>
          </w:tcPr>
          <w:p w14:paraId="3862DD6A"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lastRenderedPageBreak/>
              <w:t>Учасник бойових дій</w:t>
            </w:r>
          </w:p>
        </w:tc>
        <w:tc>
          <w:tcPr>
            <w:tcW w:w="1275" w:type="dxa"/>
            <w:shd w:val="clear" w:color="auto" w:fill="auto"/>
            <w:vAlign w:val="center"/>
          </w:tcPr>
          <w:p w14:paraId="2CB9C369"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uk-UA"/>
              </w:rPr>
              <w:t>5000,00</w:t>
            </w:r>
          </w:p>
        </w:tc>
      </w:tr>
      <w:tr w:rsidR="00A31C59" w:rsidRPr="00D441A8" w14:paraId="16C10432" w14:textId="77777777" w:rsidTr="002171BC">
        <w:trPr>
          <w:trHeight w:val="272"/>
        </w:trPr>
        <w:tc>
          <w:tcPr>
            <w:tcW w:w="4820" w:type="dxa"/>
            <w:gridSpan w:val="3"/>
            <w:shd w:val="clear" w:color="auto" w:fill="auto"/>
            <w:vAlign w:val="center"/>
          </w:tcPr>
          <w:p w14:paraId="2362A559" w14:textId="4E463BE7" w:rsidR="00A31C59" w:rsidRPr="00A31C59" w:rsidRDefault="00A31C59" w:rsidP="00D441A8">
            <w:pPr>
              <w:spacing w:after="0" w:line="240" w:lineRule="auto"/>
              <w:rPr>
                <w:rFonts w:ascii="Times New Roman" w:eastAsia="SimSun" w:hAnsi="Times New Roman" w:cs="Times New Roman"/>
                <w:b/>
                <w:color w:val="000000"/>
                <w:sz w:val="24"/>
                <w:szCs w:val="24"/>
                <w:lang w:eastAsia="ru-RU"/>
              </w:rPr>
            </w:pPr>
            <w:r w:rsidRPr="00A31C59">
              <w:rPr>
                <w:rFonts w:ascii="Times New Roman" w:eastAsia="SimSun" w:hAnsi="Times New Roman" w:cs="Times New Roman"/>
                <w:b/>
                <w:color w:val="000000"/>
                <w:sz w:val="24"/>
                <w:szCs w:val="24"/>
                <w:lang w:eastAsia="ru-RU"/>
              </w:rPr>
              <w:lastRenderedPageBreak/>
              <w:t>Разом по п.4</w:t>
            </w:r>
          </w:p>
        </w:tc>
        <w:tc>
          <w:tcPr>
            <w:tcW w:w="1275" w:type="dxa"/>
            <w:shd w:val="clear" w:color="auto" w:fill="auto"/>
            <w:vAlign w:val="center"/>
          </w:tcPr>
          <w:p w14:paraId="0B214782" w14:textId="25F76DCA"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b/>
                <w:color w:val="000000"/>
                <w:sz w:val="24"/>
                <w:szCs w:val="24"/>
                <w:lang w:eastAsia="ru-RU"/>
              </w:rPr>
              <w:t>20000,00</w:t>
            </w:r>
          </w:p>
        </w:tc>
      </w:tr>
    </w:tbl>
    <w:p w14:paraId="4258D05D"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p>
    <w:p w14:paraId="643E6084"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r w:rsidRPr="00D441A8">
        <w:rPr>
          <w:rFonts w:ascii="Times New Roman" w:eastAsia="SimSun" w:hAnsi="Times New Roman" w:cs="Times New Roman"/>
          <w:color w:val="000000"/>
          <w:sz w:val="28"/>
          <w:szCs w:val="28"/>
          <w:shd w:val="clear" w:color="auto" w:fill="FFFFFF"/>
          <w:lang w:eastAsia="ru-RU"/>
        </w:rPr>
        <w:t>5</w:t>
      </w:r>
      <w:r w:rsidRPr="00D441A8">
        <w:rPr>
          <w:rFonts w:ascii="Times New Roman" w:eastAsia="SimSun" w:hAnsi="Times New Roman" w:cs="Times New Roman"/>
          <w:color w:val="000000"/>
          <w:sz w:val="28"/>
          <w:szCs w:val="28"/>
          <w:shd w:val="clear" w:color="auto" w:fill="FFFFFF"/>
          <w:lang w:val="ru-RU" w:eastAsia="ru-RU"/>
        </w:rPr>
        <w:t>.</w:t>
      </w:r>
      <w:r w:rsidRPr="00D441A8">
        <w:rPr>
          <w:rFonts w:ascii="Times New Roman" w:eastAsia="SimSun" w:hAnsi="Times New Roman" w:cs="Times New Roman"/>
          <w:color w:val="000000"/>
          <w:sz w:val="28"/>
          <w:szCs w:val="28"/>
          <w:shd w:val="clear" w:color="auto" w:fill="FFFFFF"/>
          <w:lang w:eastAsia="ru-RU"/>
        </w:rPr>
        <w:t xml:space="preserve"> </w:t>
      </w:r>
      <w:r w:rsidRPr="00D441A8">
        <w:rPr>
          <w:rFonts w:ascii="Times New Roman" w:eastAsia="SimSun" w:hAnsi="Times New Roman" w:cs="Times New Roman"/>
          <w:color w:val="000000"/>
          <w:sz w:val="28"/>
          <w:szCs w:val="28"/>
          <w:shd w:val="clear" w:color="auto" w:fill="FFFFFF"/>
          <w:lang w:val="ru-RU" w:eastAsia="ru-RU"/>
        </w:rPr>
        <w:t xml:space="preserve">Надати адресну грошову допомогу наступним громадянам </w:t>
      </w:r>
      <w:r w:rsidRPr="00D441A8">
        <w:rPr>
          <w:rFonts w:ascii="Times New Roman" w:eastAsia="SimSun" w:hAnsi="Times New Roman" w:cs="Times New Roman"/>
          <w:color w:val="000000"/>
          <w:sz w:val="28"/>
          <w:szCs w:val="28"/>
          <w:shd w:val="clear" w:color="auto" w:fill="FFFFFF"/>
          <w:lang w:eastAsia="ru-RU"/>
        </w:rPr>
        <w:t>Долинської міської територіальної громади</w:t>
      </w:r>
      <w:r w:rsidRPr="00D441A8">
        <w:rPr>
          <w:rFonts w:ascii="Times New Roman" w:eastAsia="SimSun" w:hAnsi="Times New Roman" w:cs="Times New Roman"/>
          <w:color w:val="000000"/>
          <w:sz w:val="28"/>
          <w:szCs w:val="28"/>
          <w:shd w:val="clear" w:color="auto" w:fill="FFFFFF"/>
          <w:lang w:val="ru-RU" w:eastAsia="ru-RU"/>
        </w:rPr>
        <w:t xml:space="preserve"> відповідно до Закону України «Про статус ветеранів війни, гарантії їх соціального захисту» та п. 6.</w:t>
      </w:r>
      <w:r w:rsidRPr="00D441A8">
        <w:rPr>
          <w:rFonts w:ascii="Times New Roman" w:eastAsia="SimSun" w:hAnsi="Times New Roman" w:cs="Times New Roman"/>
          <w:color w:val="000000"/>
          <w:sz w:val="28"/>
          <w:szCs w:val="28"/>
          <w:shd w:val="clear" w:color="auto" w:fill="FFFFFF"/>
          <w:lang w:eastAsia="ru-RU"/>
        </w:rPr>
        <w:t>4</w:t>
      </w:r>
      <w:r w:rsidRPr="00D441A8">
        <w:rPr>
          <w:rFonts w:ascii="Times New Roman" w:eastAsia="SimSun" w:hAnsi="Times New Roman" w:cs="Times New Roman"/>
          <w:color w:val="000000"/>
          <w:sz w:val="28"/>
          <w:szCs w:val="28"/>
          <w:shd w:val="clear" w:color="auto" w:fill="FFFFFF"/>
          <w:lang w:val="ru-RU" w:eastAsia="ru-RU"/>
        </w:rPr>
        <w:t xml:space="preserve"> Положення:</w:t>
      </w:r>
    </w:p>
    <w:tbl>
      <w:tblPr>
        <w:tblW w:w="62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2409"/>
        <w:gridCol w:w="1275"/>
      </w:tblGrid>
      <w:tr w:rsidR="00A31C59" w:rsidRPr="00D441A8" w14:paraId="56BCEA07" w14:textId="77777777" w:rsidTr="00A31C59">
        <w:trPr>
          <w:trHeight w:val="1575"/>
        </w:trPr>
        <w:tc>
          <w:tcPr>
            <w:tcW w:w="567" w:type="dxa"/>
            <w:shd w:val="clear" w:color="auto" w:fill="auto"/>
          </w:tcPr>
          <w:p w14:paraId="480994E6" w14:textId="77777777"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b/>
                <w:bCs/>
                <w:color w:val="000000"/>
                <w:sz w:val="24"/>
                <w:szCs w:val="24"/>
                <w:lang w:val="ru-RU" w:eastAsia="ru-RU"/>
              </w:rPr>
              <w:t>№ з/п</w:t>
            </w:r>
          </w:p>
        </w:tc>
        <w:tc>
          <w:tcPr>
            <w:tcW w:w="1985" w:type="dxa"/>
            <w:shd w:val="clear" w:color="auto" w:fill="auto"/>
          </w:tcPr>
          <w:p w14:paraId="32A21971" w14:textId="77777777" w:rsidR="00A31C59" w:rsidRPr="00D441A8" w:rsidRDefault="00A31C59" w:rsidP="00D441A8">
            <w:pPr>
              <w:spacing w:after="0" w:line="240" w:lineRule="auto"/>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Прізвище, ім</w:t>
            </w:r>
            <w:r w:rsidRPr="00D441A8">
              <w:rPr>
                <w:rFonts w:ascii="Times New Roman" w:eastAsia="SimSun" w:hAnsi="Times New Roman" w:cs="Times New Roman"/>
                <w:b/>
                <w:sz w:val="24"/>
                <w:szCs w:val="24"/>
                <w:lang w:val="ru-RU" w:eastAsia="ru-RU"/>
              </w:rPr>
              <w:t>’</w:t>
            </w:r>
            <w:r w:rsidRPr="00D441A8">
              <w:rPr>
                <w:rFonts w:ascii="Times New Roman" w:eastAsia="SimSun" w:hAnsi="Times New Roman" w:cs="Times New Roman"/>
                <w:b/>
                <w:sz w:val="24"/>
                <w:szCs w:val="24"/>
                <w:lang w:eastAsia="ru-RU"/>
              </w:rPr>
              <w:t>я, по батькові (отримувач коштів)</w:t>
            </w:r>
          </w:p>
        </w:tc>
        <w:tc>
          <w:tcPr>
            <w:tcW w:w="2409" w:type="dxa"/>
            <w:shd w:val="clear" w:color="auto" w:fill="auto"/>
          </w:tcPr>
          <w:p w14:paraId="04667987" w14:textId="77777777" w:rsidR="00A31C59" w:rsidRPr="00D441A8" w:rsidRDefault="00A31C59" w:rsidP="00D441A8">
            <w:pPr>
              <w:spacing w:after="0" w:line="240" w:lineRule="auto"/>
              <w:rPr>
                <w:rFonts w:ascii="Times New Roman" w:eastAsia="SimSun" w:hAnsi="Times New Roman" w:cs="Times New Roman"/>
                <w:b/>
                <w:sz w:val="24"/>
                <w:szCs w:val="24"/>
                <w:lang w:eastAsia="ru-RU"/>
              </w:rPr>
            </w:pPr>
            <w:r w:rsidRPr="00D441A8">
              <w:rPr>
                <w:rFonts w:ascii="Times New Roman" w:eastAsia="SimSun" w:hAnsi="Times New Roman" w:cs="Times New Roman"/>
                <w:b/>
                <w:bCs/>
                <w:color w:val="000000"/>
                <w:sz w:val="24"/>
                <w:szCs w:val="24"/>
                <w:lang w:eastAsia="ru-RU"/>
              </w:rPr>
              <w:t>Підстава</w:t>
            </w:r>
          </w:p>
        </w:tc>
        <w:tc>
          <w:tcPr>
            <w:tcW w:w="1275" w:type="dxa"/>
            <w:shd w:val="clear" w:color="auto" w:fill="auto"/>
          </w:tcPr>
          <w:p w14:paraId="3AA4938A" w14:textId="77777777" w:rsidR="00A31C59" w:rsidRPr="00D441A8" w:rsidRDefault="00A31C59" w:rsidP="00D441A8">
            <w:pPr>
              <w:spacing w:after="0" w:line="240" w:lineRule="auto"/>
              <w:rPr>
                <w:rFonts w:ascii="Times New Roman" w:eastAsia="SimSun" w:hAnsi="Times New Roman" w:cs="Times New Roman"/>
                <w:b/>
                <w:sz w:val="24"/>
                <w:szCs w:val="24"/>
                <w:lang w:val="ru-RU" w:eastAsia="ru-RU"/>
              </w:rPr>
            </w:pPr>
            <w:r w:rsidRPr="00D441A8">
              <w:rPr>
                <w:rFonts w:ascii="Times New Roman" w:eastAsia="SimSun" w:hAnsi="Times New Roman" w:cs="Times New Roman"/>
                <w:b/>
                <w:bCs/>
                <w:color w:val="000000"/>
                <w:sz w:val="24"/>
                <w:szCs w:val="24"/>
                <w:lang w:val="ru-RU" w:eastAsia="ru-RU"/>
              </w:rPr>
              <w:t>Розмір допомоги грн.</w:t>
            </w:r>
          </w:p>
        </w:tc>
      </w:tr>
      <w:tr w:rsidR="00A31C59" w:rsidRPr="00D441A8" w14:paraId="20CD64C9" w14:textId="77777777" w:rsidTr="00A31C59">
        <w:trPr>
          <w:trHeight w:val="1176"/>
        </w:trPr>
        <w:tc>
          <w:tcPr>
            <w:tcW w:w="567" w:type="dxa"/>
            <w:shd w:val="clear" w:color="auto" w:fill="auto"/>
          </w:tcPr>
          <w:p w14:paraId="286AE0AB"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2739B699"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 xml:space="preserve"> 1.</w:t>
            </w:r>
          </w:p>
        </w:tc>
        <w:tc>
          <w:tcPr>
            <w:tcW w:w="1985" w:type="dxa"/>
            <w:shd w:val="clear" w:color="auto" w:fill="auto"/>
            <w:vAlign w:val="center"/>
          </w:tcPr>
          <w:p w14:paraId="6C1EC114"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uk-UA"/>
              </w:rPr>
              <w:t>Альтгайм Михайло Володимирович</w:t>
            </w:r>
          </w:p>
        </w:tc>
        <w:tc>
          <w:tcPr>
            <w:tcW w:w="2409" w:type="dxa"/>
            <w:shd w:val="clear" w:color="auto" w:fill="auto"/>
          </w:tcPr>
          <w:p w14:paraId="65A4CDC6" w14:textId="77777777" w:rsidR="00A31C59" w:rsidRPr="00D441A8" w:rsidRDefault="00A31C59" w:rsidP="00D441A8">
            <w:pPr>
              <w:spacing w:after="0" w:line="240" w:lineRule="auto"/>
              <w:rPr>
                <w:rFonts w:ascii="Times New Roman" w:eastAsia="SimSun" w:hAnsi="Times New Roman" w:cs="Times New Roman"/>
                <w:color w:val="000000"/>
                <w:sz w:val="24"/>
                <w:szCs w:val="24"/>
                <w:lang w:val="ru-RU" w:eastAsia="ru-RU"/>
              </w:rPr>
            </w:pPr>
            <w:r w:rsidRPr="00D441A8">
              <w:rPr>
                <w:rFonts w:ascii="Times New Roman" w:eastAsia="SimSun" w:hAnsi="Times New Roman" w:cs="Times New Roman"/>
                <w:color w:val="000000"/>
                <w:sz w:val="24"/>
                <w:szCs w:val="24"/>
                <w:shd w:val="clear" w:color="auto" w:fill="FFFFFF"/>
                <w:lang w:val="ru-RU" w:eastAsia="ru-RU"/>
              </w:rPr>
              <w:t>п.6.</w:t>
            </w:r>
            <w:r w:rsidRPr="00D441A8">
              <w:rPr>
                <w:rFonts w:ascii="Times New Roman" w:eastAsia="SimSun" w:hAnsi="Times New Roman" w:cs="Times New Roman"/>
                <w:color w:val="000000"/>
                <w:sz w:val="24"/>
                <w:szCs w:val="24"/>
                <w:shd w:val="clear" w:color="auto" w:fill="FFFFFF"/>
                <w:lang w:eastAsia="ru-RU"/>
              </w:rPr>
              <w:t>4</w:t>
            </w:r>
            <w:r w:rsidRPr="00D441A8">
              <w:rPr>
                <w:rFonts w:ascii="Times New Roman" w:eastAsia="SimSun" w:hAnsi="Times New Roman" w:cs="Times New Roman"/>
                <w:color w:val="000000"/>
                <w:sz w:val="24"/>
                <w:szCs w:val="24"/>
                <w:shd w:val="clear" w:color="auto" w:fill="FFFFFF"/>
                <w:lang w:val="ru-RU" w:eastAsia="ru-RU"/>
              </w:rPr>
              <w:t xml:space="preserve"> Положення</w:t>
            </w:r>
          </w:p>
          <w:p w14:paraId="7E77044F" w14:textId="19B1777C" w:rsidR="00A31C59" w:rsidRPr="00D441A8" w:rsidRDefault="00A31C59" w:rsidP="00D441A8">
            <w:pPr>
              <w:spacing w:after="0" w:line="240" w:lineRule="auto"/>
              <w:rPr>
                <w:rFonts w:ascii="Times New Roman" w:eastAsia="SimSun" w:hAnsi="Times New Roman" w:cs="Times New Roman"/>
                <w:i/>
                <w:iCs/>
                <w:color w:val="000000"/>
                <w:sz w:val="24"/>
                <w:szCs w:val="24"/>
                <w:lang w:val="ru-RU" w:eastAsia="ru-RU"/>
              </w:rPr>
            </w:pPr>
            <w:r w:rsidRPr="00D441A8">
              <w:rPr>
                <w:rFonts w:ascii="Times New Roman" w:eastAsia="SimSun" w:hAnsi="Times New Roman" w:cs="Times New Roman"/>
                <w:color w:val="000000"/>
                <w:sz w:val="24"/>
                <w:szCs w:val="24"/>
                <w:lang w:val="ru-RU" w:eastAsia="ru-RU"/>
              </w:rPr>
              <w:t>при народженні</w:t>
            </w:r>
            <w:r w:rsidRPr="00D441A8">
              <w:rPr>
                <w:rFonts w:ascii="Times New Roman" w:eastAsia="SimSun" w:hAnsi="Times New Roman" w:cs="Times New Roman"/>
                <w:color w:val="000000"/>
                <w:sz w:val="24"/>
                <w:szCs w:val="24"/>
                <w:lang w:eastAsia="ru-RU"/>
              </w:rPr>
              <w:t xml:space="preserve"> сина А</w:t>
            </w:r>
            <w:r>
              <w:rPr>
                <w:rFonts w:ascii="Times New Roman" w:eastAsia="SimSun" w:hAnsi="Times New Roman" w:cs="Times New Roman"/>
                <w:color w:val="000000"/>
                <w:sz w:val="24"/>
                <w:szCs w:val="24"/>
                <w:lang w:eastAsia="ru-RU"/>
              </w:rPr>
              <w:t>льтгайм Марка Михайловича</w:t>
            </w:r>
            <w:r w:rsidRPr="00D441A8">
              <w:rPr>
                <w:rFonts w:ascii="Times New Roman" w:eastAsia="SimSun" w:hAnsi="Times New Roman" w:cs="Times New Roman"/>
                <w:color w:val="000000"/>
                <w:sz w:val="24"/>
                <w:szCs w:val="24"/>
                <w:lang w:eastAsia="ru-RU"/>
              </w:rPr>
              <w:t xml:space="preserve"> </w:t>
            </w:r>
          </w:p>
        </w:tc>
        <w:tc>
          <w:tcPr>
            <w:tcW w:w="1275" w:type="dxa"/>
            <w:shd w:val="clear" w:color="auto" w:fill="auto"/>
          </w:tcPr>
          <w:p w14:paraId="5D99D1D6"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7113D488"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5000,00</w:t>
            </w:r>
          </w:p>
        </w:tc>
      </w:tr>
      <w:tr w:rsidR="00A31C59" w:rsidRPr="00D441A8" w14:paraId="50FE32BE" w14:textId="77777777" w:rsidTr="00A31C59">
        <w:trPr>
          <w:trHeight w:val="604"/>
        </w:trPr>
        <w:tc>
          <w:tcPr>
            <w:tcW w:w="4961" w:type="dxa"/>
            <w:gridSpan w:val="3"/>
            <w:shd w:val="clear" w:color="auto" w:fill="auto"/>
          </w:tcPr>
          <w:p w14:paraId="0609657E" w14:textId="5DC694BB" w:rsidR="00A31C59" w:rsidRPr="00A31C59" w:rsidRDefault="00A31C59" w:rsidP="00D441A8">
            <w:pPr>
              <w:spacing w:after="0" w:line="240" w:lineRule="auto"/>
              <w:rPr>
                <w:rFonts w:ascii="Times New Roman" w:eastAsia="SimSun" w:hAnsi="Times New Roman" w:cs="Times New Roman"/>
                <w:b/>
                <w:color w:val="000000"/>
                <w:sz w:val="24"/>
                <w:szCs w:val="24"/>
                <w:shd w:val="clear" w:color="auto" w:fill="FFFFFF"/>
                <w:lang w:val="ru-RU" w:eastAsia="ru-RU"/>
              </w:rPr>
            </w:pPr>
            <w:r w:rsidRPr="00A31C59">
              <w:rPr>
                <w:rFonts w:ascii="Times New Roman" w:eastAsia="SimSun" w:hAnsi="Times New Roman" w:cs="Times New Roman"/>
                <w:b/>
                <w:color w:val="000000"/>
                <w:sz w:val="24"/>
                <w:szCs w:val="24"/>
                <w:shd w:val="clear" w:color="auto" w:fill="FFFFFF"/>
                <w:lang w:val="ru-RU" w:eastAsia="ru-RU"/>
              </w:rPr>
              <w:t>Разом по п.5</w:t>
            </w:r>
          </w:p>
        </w:tc>
        <w:tc>
          <w:tcPr>
            <w:tcW w:w="1275" w:type="dxa"/>
            <w:shd w:val="clear" w:color="auto" w:fill="auto"/>
          </w:tcPr>
          <w:p w14:paraId="301FDA15" w14:textId="722BAEAC"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
                <w:color w:val="000000"/>
                <w:sz w:val="24"/>
                <w:szCs w:val="24"/>
                <w:lang w:eastAsia="ru-RU"/>
              </w:rPr>
              <w:t>5000,00</w:t>
            </w:r>
          </w:p>
        </w:tc>
      </w:tr>
    </w:tbl>
    <w:p w14:paraId="647CDD00"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lang w:eastAsia="ru-RU"/>
        </w:rPr>
      </w:pPr>
    </w:p>
    <w:p w14:paraId="25372EC1"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r w:rsidRPr="00D441A8">
        <w:rPr>
          <w:rFonts w:ascii="Times New Roman" w:eastAsia="SimSun" w:hAnsi="Times New Roman" w:cs="Times New Roman"/>
          <w:color w:val="000000"/>
          <w:sz w:val="28"/>
          <w:szCs w:val="28"/>
          <w:lang w:eastAsia="ru-RU"/>
        </w:rPr>
        <w:t xml:space="preserve">6. Надати одноразову матеріальну допомогу військовослужбовцям , які отримали інвалідність внаслідок поранення (контузії, каліцтва, травми) відповідно до Додатку 9 </w:t>
      </w:r>
      <w:r w:rsidRPr="00D441A8">
        <w:rPr>
          <w:rFonts w:ascii="Times New Roman" w:eastAsia="SimSun" w:hAnsi="Times New Roman" w:cs="Times New Roman"/>
          <w:color w:val="000000"/>
          <w:sz w:val="28"/>
          <w:szCs w:val="28"/>
          <w:shd w:val="clear" w:color="auto" w:fill="FFFFFF"/>
          <w:lang w:eastAsia="ru-RU"/>
        </w:rPr>
        <w:t>Програми соціального захисту населення Долинської міської територіальної громади на 2023-2025 роки, затвердженої рішенням міської ради від 04.04.2023 № 2103-30/2023:</w:t>
      </w:r>
    </w:p>
    <w:p w14:paraId="51096F37" w14:textId="77777777" w:rsidR="00D441A8" w:rsidRPr="00D441A8" w:rsidRDefault="00D441A8" w:rsidP="00D441A8">
      <w:pPr>
        <w:spacing w:after="0" w:line="240" w:lineRule="auto"/>
        <w:ind w:firstLine="708"/>
        <w:jc w:val="both"/>
        <w:rPr>
          <w:rFonts w:ascii="Times New Roman" w:eastAsia="SimSun" w:hAnsi="Times New Roman" w:cs="Times New Roman"/>
          <w:color w:val="000000"/>
          <w:sz w:val="28"/>
          <w:szCs w:val="28"/>
          <w:shd w:val="clear" w:color="auto" w:fill="FFFFFF"/>
          <w:lang w:eastAsia="ru-RU"/>
        </w:rPr>
      </w:pP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1560"/>
        <w:gridCol w:w="1417"/>
      </w:tblGrid>
      <w:tr w:rsidR="00A31C59" w:rsidRPr="00D441A8" w14:paraId="723FAC79" w14:textId="77777777" w:rsidTr="00A31C59">
        <w:trPr>
          <w:trHeight w:val="1714"/>
        </w:trPr>
        <w:tc>
          <w:tcPr>
            <w:tcW w:w="567" w:type="dxa"/>
            <w:shd w:val="clear" w:color="auto" w:fill="auto"/>
          </w:tcPr>
          <w:p w14:paraId="71FC674C"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val="ru-RU" w:eastAsia="ru-RU"/>
              </w:rPr>
              <w:t>№ з/п</w:t>
            </w:r>
          </w:p>
          <w:p w14:paraId="7B13B209" w14:textId="77777777" w:rsidR="00A31C59" w:rsidRPr="00D441A8" w:rsidRDefault="00A31C59" w:rsidP="00D441A8">
            <w:pPr>
              <w:spacing w:after="0" w:line="240" w:lineRule="auto"/>
              <w:rPr>
                <w:rFonts w:ascii="Times New Roman" w:eastAsia="SimSun" w:hAnsi="Times New Roman" w:cs="Times New Roman"/>
                <w:b/>
                <w:color w:val="000000"/>
                <w:sz w:val="24"/>
                <w:szCs w:val="24"/>
                <w:lang w:eastAsia="ru-RU"/>
              </w:rPr>
            </w:pPr>
          </w:p>
        </w:tc>
        <w:tc>
          <w:tcPr>
            <w:tcW w:w="2410" w:type="dxa"/>
            <w:shd w:val="clear" w:color="auto" w:fill="auto"/>
          </w:tcPr>
          <w:p w14:paraId="3DA204F9" w14:textId="77777777" w:rsidR="00A31C59" w:rsidRPr="00D441A8" w:rsidRDefault="00A31C59" w:rsidP="00D441A8">
            <w:pPr>
              <w:spacing w:after="0" w:line="240" w:lineRule="auto"/>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Прізвище, ім</w:t>
            </w:r>
            <w:r w:rsidRPr="00D441A8">
              <w:rPr>
                <w:rFonts w:ascii="Times New Roman" w:eastAsia="SimSun" w:hAnsi="Times New Roman" w:cs="Times New Roman"/>
                <w:b/>
                <w:color w:val="000000"/>
                <w:sz w:val="24"/>
                <w:szCs w:val="24"/>
                <w:lang w:val="ru-RU" w:eastAsia="ru-RU"/>
              </w:rPr>
              <w:t>’</w:t>
            </w:r>
            <w:r w:rsidRPr="00D441A8">
              <w:rPr>
                <w:rFonts w:ascii="Times New Roman" w:eastAsia="SimSun" w:hAnsi="Times New Roman" w:cs="Times New Roman"/>
                <w:b/>
                <w:color w:val="000000"/>
                <w:sz w:val="24"/>
                <w:szCs w:val="24"/>
                <w:lang w:eastAsia="ru-RU"/>
              </w:rPr>
              <w:t>я, по батькові отримувача коштів</w:t>
            </w:r>
          </w:p>
        </w:tc>
        <w:tc>
          <w:tcPr>
            <w:tcW w:w="1560" w:type="dxa"/>
            <w:shd w:val="clear" w:color="auto" w:fill="auto"/>
          </w:tcPr>
          <w:p w14:paraId="560582E9" w14:textId="77777777" w:rsidR="00A31C59" w:rsidRPr="00D441A8" w:rsidRDefault="00A31C59" w:rsidP="00D441A8">
            <w:pPr>
              <w:spacing w:after="0" w:line="240" w:lineRule="auto"/>
              <w:rPr>
                <w:rFonts w:ascii="Times New Roman" w:eastAsia="SimSun" w:hAnsi="Times New Roman" w:cs="Times New Roman"/>
                <w:b/>
                <w:color w:val="000000"/>
                <w:sz w:val="24"/>
                <w:szCs w:val="24"/>
                <w:lang w:val="ru-RU" w:eastAsia="ru-RU"/>
              </w:rPr>
            </w:pPr>
            <w:r w:rsidRPr="00D441A8">
              <w:rPr>
                <w:rFonts w:ascii="Times New Roman" w:eastAsia="SimSun" w:hAnsi="Times New Roman" w:cs="Times New Roman"/>
                <w:b/>
                <w:color w:val="000000"/>
                <w:sz w:val="24"/>
                <w:szCs w:val="24"/>
                <w:lang w:eastAsia="ru-RU"/>
              </w:rPr>
              <w:t>Підстава</w:t>
            </w:r>
          </w:p>
        </w:tc>
        <w:tc>
          <w:tcPr>
            <w:tcW w:w="1417" w:type="dxa"/>
            <w:shd w:val="clear" w:color="auto" w:fill="auto"/>
          </w:tcPr>
          <w:p w14:paraId="5D1B0FF2" w14:textId="77777777" w:rsidR="00A31C59" w:rsidRPr="00D441A8" w:rsidRDefault="00A31C59" w:rsidP="00D441A8">
            <w:pPr>
              <w:spacing w:after="0" w:line="240" w:lineRule="auto"/>
              <w:rPr>
                <w:rFonts w:ascii="Times New Roman" w:eastAsia="SimSun" w:hAnsi="Times New Roman" w:cs="Times New Roman"/>
                <w:b/>
                <w:color w:val="000000"/>
                <w:sz w:val="24"/>
                <w:szCs w:val="24"/>
                <w:lang w:val="ru-RU" w:eastAsia="ru-RU"/>
              </w:rPr>
            </w:pPr>
            <w:r w:rsidRPr="00D441A8">
              <w:rPr>
                <w:rFonts w:ascii="Times New Roman" w:eastAsia="SimSun" w:hAnsi="Times New Roman" w:cs="Times New Roman"/>
                <w:b/>
                <w:bCs/>
                <w:color w:val="000000"/>
                <w:sz w:val="24"/>
                <w:szCs w:val="24"/>
                <w:lang w:val="ru-RU" w:eastAsia="ru-RU"/>
              </w:rPr>
              <w:t>Розмір допомоги</w:t>
            </w:r>
            <w:r w:rsidRPr="00D441A8">
              <w:rPr>
                <w:rFonts w:ascii="Times New Roman" w:eastAsia="SimSun" w:hAnsi="Times New Roman" w:cs="Times New Roman"/>
                <w:b/>
                <w:bCs/>
                <w:color w:val="000000"/>
                <w:sz w:val="24"/>
                <w:szCs w:val="24"/>
                <w:lang w:eastAsia="ru-RU"/>
              </w:rPr>
              <w:t>,</w:t>
            </w:r>
            <w:r w:rsidRPr="00D441A8">
              <w:rPr>
                <w:rFonts w:ascii="Times New Roman" w:eastAsia="SimSun" w:hAnsi="Times New Roman" w:cs="Times New Roman"/>
                <w:b/>
                <w:bCs/>
                <w:color w:val="000000"/>
                <w:sz w:val="24"/>
                <w:szCs w:val="24"/>
                <w:lang w:val="ru-RU" w:eastAsia="ru-RU"/>
              </w:rPr>
              <w:t xml:space="preserve"> грн</w:t>
            </w:r>
          </w:p>
        </w:tc>
      </w:tr>
      <w:tr w:rsidR="00A31C59" w:rsidRPr="00D441A8" w14:paraId="4AD322D1" w14:textId="77777777" w:rsidTr="00A31C59">
        <w:trPr>
          <w:trHeight w:val="796"/>
        </w:trPr>
        <w:tc>
          <w:tcPr>
            <w:tcW w:w="567" w:type="dxa"/>
            <w:shd w:val="clear" w:color="auto" w:fill="auto"/>
            <w:vAlign w:val="center"/>
          </w:tcPr>
          <w:p w14:paraId="0FC89DF0" w14:textId="77777777" w:rsidR="00A31C59" w:rsidRPr="00D441A8" w:rsidRDefault="00A31C59" w:rsidP="00D441A8">
            <w:pPr>
              <w:spacing w:after="0" w:line="240" w:lineRule="auto"/>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1.</w:t>
            </w:r>
          </w:p>
        </w:tc>
        <w:tc>
          <w:tcPr>
            <w:tcW w:w="2410" w:type="dxa"/>
            <w:shd w:val="clear" w:color="auto" w:fill="auto"/>
          </w:tcPr>
          <w:p w14:paraId="1E5FBCF5" w14:textId="3127E3AE" w:rsidR="00A31C59" w:rsidRPr="00D441A8" w:rsidRDefault="00A31C59" w:rsidP="00D441A8">
            <w:pPr>
              <w:spacing w:after="0" w:line="240" w:lineRule="auto"/>
              <w:rPr>
                <w:rFonts w:ascii="Times New Roman" w:eastAsia="SimSun" w:hAnsi="Times New Roman" w:cs="Times New Roman"/>
                <w:sz w:val="24"/>
                <w:szCs w:val="24"/>
                <w:lang w:val="ru-RU" w:eastAsia="ru-RU"/>
              </w:rPr>
            </w:pPr>
            <w:r>
              <w:rPr>
                <w:rFonts w:ascii="Times New Roman" w:eastAsia="SimSun" w:hAnsi="Times New Roman" w:cs="Times New Roman"/>
                <w:sz w:val="24"/>
                <w:szCs w:val="24"/>
                <w:lang w:val="ru-RU" w:eastAsia="ru-RU"/>
              </w:rPr>
              <w:t xml:space="preserve">Дубів Іван Васильович </w:t>
            </w:r>
          </w:p>
        </w:tc>
        <w:tc>
          <w:tcPr>
            <w:tcW w:w="1560" w:type="dxa"/>
            <w:shd w:val="clear" w:color="auto" w:fill="auto"/>
          </w:tcPr>
          <w:p w14:paraId="1E8E69CC"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5284C700"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626568D2" w14:textId="77777777" w:rsidTr="00A31C59">
        <w:trPr>
          <w:trHeight w:val="796"/>
        </w:trPr>
        <w:tc>
          <w:tcPr>
            <w:tcW w:w="567" w:type="dxa"/>
            <w:shd w:val="clear" w:color="auto" w:fill="auto"/>
            <w:vAlign w:val="center"/>
          </w:tcPr>
          <w:p w14:paraId="20EB8145" w14:textId="77777777" w:rsidR="00A31C59" w:rsidRPr="00D441A8" w:rsidRDefault="00A31C59" w:rsidP="00D441A8">
            <w:pPr>
              <w:spacing w:after="0" w:line="240" w:lineRule="auto"/>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2.</w:t>
            </w:r>
          </w:p>
        </w:tc>
        <w:tc>
          <w:tcPr>
            <w:tcW w:w="2410" w:type="dxa"/>
            <w:shd w:val="clear" w:color="auto" w:fill="auto"/>
            <w:vAlign w:val="center"/>
          </w:tcPr>
          <w:p w14:paraId="05CB09A3" w14:textId="2C3738F1" w:rsidR="00A31C59" w:rsidRPr="00D441A8" w:rsidRDefault="00A31C59" w:rsidP="00D441A8">
            <w:pPr>
              <w:spacing w:after="0" w:line="240" w:lineRule="auto"/>
              <w:rPr>
                <w:rFonts w:ascii="Times New Roman" w:eastAsia="SimSun" w:hAnsi="Times New Roman" w:cs="Times New Roman"/>
                <w:color w:val="000000"/>
                <w:sz w:val="24"/>
                <w:szCs w:val="24"/>
                <w:lang w:val="ru-RU" w:eastAsia="ru-RU"/>
              </w:rPr>
            </w:pPr>
            <w:r w:rsidRPr="00D441A8">
              <w:rPr>
                <w:rFonts w:ascii="Times New Roman" w:eastAsia="SimSun" w:hAnsi="Times New Roman" w:cs="Times New Roman"/>
                <w:color w:val="000000"/>
                <w:sz w:val="24"/>
                <w:szCs w:val="24"/>
                <w:lang w:val="ru-RU" w:eastAsia="ru-RU"/>
              </w:rPr>
              <w:t>Меруно</w:t>
            </w:r>
            <w:r>
              <w:rPr>
                <w:rFonts w:ascii="Times New Roman" w:eastAsia="SimSun" w:hAnsi="Times New Roman" w:cs="Times New Roman"/>
                <w:color w:val="000000"/>
                <w:sz w:val="24"/>
                <w:szCs w:val="24"/>
                <w:lang w:val="ru-RU" w:eastAsia="ru-RU"/>
              </w:rPr>
              <w:t xml:space="preserve">вич Андрій Володимирович </w:t>
            </w:r>
          </w:p>
        </w:tc>
        <w:tc>
          <w:tcPr>
            <w:tcW w:w="1560" w:type="dxa"/>
            <w:shd w:val="clear" w:color="auto" w:fill="auto"/>
          </w:tcPr>
          <w:p w14:paraId="25F12C44"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69DD1B18"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11C7C8B1" w14:textId="77777777" w:rsidTr="00A31C59">
        <w:trPr>
          <w:trHeight w:val="796"/>
        </w:trPr>
        <w:tc>
          <w:tcPr>
            <w:tcW w:w="567" w:type="dxa"/>
            <w:shd w:val="clear" w:color="auto" w:fill="auto"/>
            <w:vAlign w:val="center"/>
          </w:tcPr>
          <w:p w14:paraId="677318DA" w14:textId="77777777" w:rsidR="00A31C59" w:rsidRPr="00D441A8" w:rsidRDefault="00A31C59" w:rsidP="00D441A8">
            <w:pPr>
              <w:spacing w:after="0" w:line="240" w:lineRule="auto"/>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3.</w:t>
            </w:r>
          </w:p>
        </w:tc>
        <w:tc>
          <w:tcPr>
            <w:tcW w:w="2410" w:type="dxa"/>
            <w:shd w:val="clear" w:color="auto" w:fill="auto"/>
            <w:vAlign w:val="center"/>
          </w:tcPr>
          <w:p w14:paraId="458D57DC" w14:textId="23AB572F"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Кушпер Віктор Борисович</w:t>
            </w:r>
          </w:p>
        </w:tc>
        <w:tc>
          <w:tcPr>
            <w:tcW w:w="1560" w:type="dxa"/>
            <w:shd w:val="clear" w:color="auto" w:fill="auto"/>
            <w:vAlign w:val="center"/>
          </w:tcPr>
          <w:p w14:paraId="24F832CD"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38E7056C"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7000,00</w:t>
            </w:r>
          </w:p>
        </w:tc>
      </w:tr>
      <w:tr w:rsidR="00A31C59" w:rsidRPr="00D441A8" w14:paraId="2DC15F1D" w14:textId="77777777" w:rsidTr="00A31C59">
        <w:trPr>
          <w:trHeight w:val="796"/>
        </w:trPr>
        <w:tc>
          <w:tcPr>
            <w:tcW w:w="567" w:type="dxa"/>
            <w:shd w:val="clear" w:color="auto" w:fill="auto"/>
            <w:vAlign w:val="center"/>
          </w:tcPr>
          <w:p w14:paraId="386AFA94" w14:textId="77777777" w:rsidR="00A31C59" w:rsidRPr="00D441A8" w:rsidRDefault="00A31C59" w:rsidP="00D441A8">
            <w:pPr>
              <w:spacing w:after="0" w:line="240" w:lineRule="auto"/>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4.</w:t>
            </w:r>
          </w:p>
        </w:tc>
        <w:tc>
          <w:tcPr>
            <w:tcW w:w="2410" w:type="dxa"/>
            <w:shd w:val="clear" w:color="auto" w:fill="auto"/>
          </w:tcPr>
          <w:p w14:paraId="7B1BD628" w14:textId="3613079E" w:rsidR="00A31C59" w:rsidRPr="00D441A8" w:rsidRDefault="00A31C59" w:rsidP="00D441A8">
            <w:pPr>
              <w:spacing w:after="0" w:line="240" w:lineRule="auto"/>
              <w:rPr>
                <w:rFonts w:ascii="Times New Roman" w:eastAsia="SimSun" w:hAnsi="Times New Roman" w:cs="Times New Roman"/>
                <w:sz w:val="24"/>
                <w:szCs w:val="24"/>
                <w:lang w:val="ru-RU" w:eastAsia="ru-RU"/>
              </w:rPr>
            </w:pPr>
            <w:r>
              <w:rPr>
                <w:rFonts w:ascii="Times New Roman" w:eastAsia="SimSun" w:hAnsi="Times New Roman" w:cs="Times New Roman"/>
                <w:sz w:val="24"/>
                <w:szCs w:val="24"/>
                <w:lang w:val="ru-RU" w:eastAsia="ru-RU"/>
              </w:rPr>
              <w:t xml:space="preserve">Свирида Михайло Юрійович </w:t>
            </w:r>
          </w:p>
        </w:tc>
        <w:tc>
          <w:tcPr>
            <w:tcW w:w="1560" w:type="dxa"/>
            <w:shd w:val="clear" w:color="auto" w:fill="auto"/>
            <w:vAlign w:val="center"/>
          </w:tcPr>
          <w:p w14:paraId="1F57CF9B"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35AFA107"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7D53846D" w14:textId="77777777" w:rsidTr="00A31C59">
        <w:trPr>
          <w:trHeight w:val="796"/>
        </w:trPr>
        <w:tc>
          <w:tcPr>
            <w:tcW w:w="567" w:type="dxa"/>
            <w:shd w:val="clear" w:color="auto" w:fill="auto"/>
            <w:vAlign w:val="center"/>
          </w:tcPr>
          <w:p w14:paraId="6E6A9FA4" w14:textId="77777777" w:rsidR="00A31C59" w:rsidRPr="00D441A8" w:rsidRDefault="00A31C59" w:rsidP="00D441A8">
            <w:pPr>
              <w:spacing w:after="0" w:line="240" w:lineRule="auto"/>
              <w:jc w:val="center"/>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5.</w:t>
            </w:r>
          </w:p>
        </w:tc>
        <w:tc>
          <w:tcPr>
            <w:tcW w:w="2410" w:type="dxa"/>
            <w:shd w:val="clear" w:color="auto" w:fill="auto"/>
          </w:tcPr>
          <w:p w14:paraId="0B7B5B0E" w14:textId="24FB6C6C"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sz w:val="24"/>
                <w:szCs w:val="24"/>
                <w:lang w:eastAsia="ru-RU"/>
              </w:rPr>
              <w:t>Данилів Юрій Мар</w:t>
            </w:r>
            <w:r w:rsidRPr="00D441A8">
              <w:rPr>
                <w:rFonts w:ascii="Times New Roman" w:eastAsia="SimSun" w:hAnsi="Times New Roman" w:cs="Times New Roman"/>
                <w:sz w:val="24"/>
                <w:szCs w:val="24"/>
                <w:lang w:val="en-US" w:eastAsia="ru-RU"/>
              </w:rPr>
              <w:t>’</w:t>
            </w:r>
            <w:r>
              <w:rPr>
                <w:rFonts w:ascii="Times New Roman" w:eastAsia="SimSun" w:hAnsi="Times New Roman" w:cs="Times New Roman"/>
                <w:sz w:val="24"/>
                <w:szCs w:val="24"/>
                <w:lang w:eastAsia="ru-RU"/>
              </w:rPr>
              <w:t>янович</w:t>
            </w:r>
          </w:p>
        </w:tc>
        <w:tc>
          <w:tcPr>
            <w:tcW w:w="1560" w:type="dxa"/>
            <w:shd w:val="clear" w:color="auto" w:fill="auto"/>
            <w:vAlign w:val="center"/>
          </w:tcPr>
          <w:p w14:paraId="1DA2EBAD"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5EE7CA94"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7000,00</w:t>
            </w:r>
          </w:p>
        </w:tc>
      </w:tr>
      <w:tr w:rsidR="00A31C59" w:rsidRPr="00D441A8" w14:paraId="12AB893B" w14:textId="77777777" w:rsidTr="00A31C59">
        <w:trPr>
          <w:trHeight w:val="796"/>
        </w:trPr>
        <w:tc>
          <w:tcPr>
            <w:tcW w:w="567" w:type="dxa"/>
            <w:shd w:val="clear" w:color="auto" w:fill="auto"/>
          </w:tcPr>
          <w:p w14:paraId="080C42AF"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5966FB6E"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 xml:space="preserve"> 6.</w:t>
            </w:r>
          </w:p>
        </w:tc>
        <w:tc>
          <w:tcPr>
            <w:tcW w:w="2410" w:type="dxa"/>
            <w:shd w:val="clear" w:color="auto" w:fill="auto"/>
            <w:vAlign w:val="center"/>
          </w:tcPr>
          <w:p w14:paraId="5EC88C37" w14:textId="5620E1FC" w:rsidR="00A31C59" w:rsidRPr="00D441A8" w:rsidRDefault="00A31C59" w:rsidP="00D441A8">
            <w:pPr>
              <w:spacing w:after="0" w:line="240" w:lineRule="auto"/>
              <w:rPr>
                <w:rFonts w:ascii="Times New Roman" w:eastAsia="SimSun" w:hAnsi="Times New Roman" w:cs="Times New Roman"/>
                <w:color w:val="000000"/>
                <w:sz w:val="24"/>
                <w:szCs w:val="24"/>
                <w:lang w:val="ru-RU" w:eastAsia="ru-RU"/>
              </w:rPr>
            </w:pPr>
            <w:r>
              <w:rPr>
                <w:rFonts w:ascii="Times New Roman" w:eastAsia="SimSun" w:hAnsi="Times New Roman" w:cs="Times New Roman"/>
                <w:color w:val="000000"/>
                <w:sz w:val="24"/>
                <w:szCs w:val="24"/>
                <w:lang w:val="ru-RU" w:eastAsia="ru-RU"/>
              </w:rPr>
              <w:t xml:space="preserve">Гуменюк Степан Степанович </w:t>
            </w:r>
          </w:p>
        </w:tc>
        <w:tc>
          <w:tcPr>
            <w:tcW w:w="1560" w:type="dxa"/>
            <w:shd w:val="clear" w:color="auto" w:fill="auto"/>
            <w:vAlign w:val="center"/>
          </w:tcPr>
          <w:p w14:paraId="067E1E03"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vAlign w:val="center"/>
          </w:tcPr>
          <w:p w14:paraId="43F1147B"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7047AEF6" w14:textId="77777777" w:rsidTr="00A31C59">
        <w:trPr>
          <w:trHeight w:val="796"/>
        </w:trPr>
        <w:tc>
          <w:tcPr>
            <w:tcW w:w="567" w:type="dxa"/>
            <w:shd w:val="clear" w:color="auto" w:fill="auto"/>
          </w:tcPr>
          <w:p w14:paraId="59BC480A"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27249CE6"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 xml:space="preserve"> 7.</w:t>
            </w:r>
          </w:p>
        </w:tc>
        <w:tc>
          <w:tcPr>
            <w:tcW w:w="2410" w:type="dxa"/>
            <w:shd w:val="clear" w:color="auto" w:fill="auto"/>
          </w:tcPr>
          <w:p w14:paraId="42A3E14C" w14:textId="0F810718" w:rsidR="00A31C59" w:rsidRPr="00D441A8" w:rsidRDefault="00A31C59" w:rsidP="00D441A8">
            <w:pPr>
              <w:spacing w:after="0" w:line="240" w:lineRule="auto"/>
              <w:rPr>
                <w:rFonts w:ascii="Times New Roman" w:eastAsia="SimSun" w:hAnsi="Times New Roman" w:cs="Times New Roman"/>
                <w:sz w:val="24"/>
                <w:szCs w:val="24"/>
                <w:lang w:val="ru-RU" w:eastAsia="ru-RU"/>
              </w:rPr>
            </w:pPr>
            <w:r>
              <w:rPr>
                <w:rFonts w:ascii="Times New Roman" w:eastAsia="SimSun" w:hAnsi="Times New Roman" w:cs="Times New Roman"/>
                <w:sz w:val="24"/>
                <w:szCs w:val="24"/>
                <w:lang w:val="ru-RU" w:eastAsia="ru-RU"/>
              </w:rPr>
              <w:t>Мельник Василь Михайлович</w:t>
            </w:r>
          </w:p>
        </w:tc>
        <w:tc>
          <w:tcPr>
            <w:tcW w:w="1560" w:type="dxa"/>
            <w:shd w:val="clear" w:color="auto" w:fill="auto"/>
          </w:tcPr>
          <w:p w14:paraId="38DFF52D"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tcPr>
          <w:p w14:paraId="5B924BD3"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1673B732"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53D48DE9" w14:textId="77777777" w:rsidTr="00A31C59">
        <w:trPr>
          <w:trHeight w:val="796"/>
        </w:trPr>
        <w:tc>
          <w:tcPr>
            <w:tcW w:w="567" w:type="dxa"/>
            <w:shd w:val="clear" w:color="auto" w:fill="auto"/>
          </w:tcPr>
          <w:p w14:paraId="090FFD3F"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45730053"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8.</w:t>
            </w:r>
          </w:p>
        </w:tc>
        <w:tc>
          <w:tcPr>
            <w:tcW w:w="2410" w:type="dxa"/>
            <w:shd w:val="clear" w:color="auto" w:fill="auto"/>
          </w:tcPr>
          <w:p w14:paraId="67E050F5" w14:textId="2F1AC92A" w:rsidR="00A31C59" w:rsidRPr="00D441A8" w:rsidRDefault="00A31C59" w:rsidP="00D441A8">
            <w:pPr>
              <w:spacing w:after="0" w:line="240" w:lineRule="auto"/>
              <w:rPr>
                <w:rFonts w:ascii="Times New Roman" w:eastAsia="SimSun" w:hAnsi="Times New Roman" w:cs="Times New Roman"/>
                <w:sz w:val="24"/>
                <w:szCs w:val="24"/>
                <w:lang w:val="ru-RU" w:eastAsia="ru-RU"/>
              </w:rPr>
            </w:pPr>
            <w:r>
              <w:rPr>
                <w:rFonts w:ascii="Times New Roman" w:eastAsia="SimSun" w:hAnsi="Times New Roman" w:cs="Times New Roman"/>
                <w:sz w:val="24"/>
                <w:szCs w:val="24"/>
                <w:lang w:val="ru-RU" w:eastAsia="ru-RU"/>
              </w:rPr>
              <w:t>Пеляк Валентин Іванович</w:t>
            </w:r>
          </w:p>
        </w:tc>
        <w:tc>
          <w:tcPr>
            <w:tcW w:w="1560" w:type="dxa"/>
            <w:shd w:val="clear" w:color="auto" w:fill="auto"/>
          </w:tcPr>
          <w:p w14:paraId="35A5A323"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tcPr>
          <w:p w14:paraId="07DD7318"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5595185D" w14:textId="77777777"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bCs/>
                <w:color w:val="000000"/>
                <w:sz w:val="24"/>
                <w:szCs w:val="24"/>
                <w:lang w:eastAsia="ru-RU"/>
              </w:rPr>
              <w:t>10000,00</w:t>
            </w:r>
          </w:p>
        </w:tc>
      </w:tr>
      <w:tr w:rsidR="00A31C59" w:rsidRPr="00D441A8" w14:paraId="0D560BCB" w14:textId="77777777" w:rsidTr="00A31C59">
        <w:trPr>
          <w:trHeight w:val="796"/>
        </w:trPr>
        <w:tc>
          <w:tcPr>
            <w:tcW w:w="567" w:type="dxa"/>
            <w:shd w:val="clear" w:color="auto" w:fill="auto"/>
          </w:tcPr>
          <w:p w14:paraId="1C551397"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06DD4992"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 xml:space="preserve"> 9.</w:t>
            </w:r>
          </w:p>
        </w:tc>
        <w:tc>
          <w:tcPr>
            <w:tcW w:w="2410" w:type="dxa"/>
            <w:shd w:val="clear" w:color="auto" w:fill="auto"/>
          </w:tcPr>
          <w:p w14:paraId="725C24FA" w14:textId="7E8A1CAC" w:rsidR="00A31C59" w:rsidRPr="00D441A8" w:rsidRDefault="00A31C59" w:rsidP="00D441A8">
            <w:pPr>
              <w:spacing w:after="0" w:line="240" w:lineRule="auto"/>
              <w:rPr>
                <w:rFonts w:ascii="Times New Roman" w:eastAsia="SimSun" w:hAnsi="Times New Roman" w:cs="Times New Roman"/>
                <w:sz w:val="24"/>
                <w:szCs w:val="24"/>
                <w:lang w:eastAsia="ru-RU"/>
              </w:rPr>
            </w:pPr>
            <w:r>
              <w:rPr>
                <w:rFonts w:ascii="Times New Roman" w:eastAsia="SimSun" w:hAnsi="Times New Roman" w:cs="Times New Roman"/>
                <w:sz w:val="24"/>
                <w:szCs w:val="24"/>
                <w:lang w:eastAsia="ru-RU"/>
              </w:rPr>
              <w:t>Козак Дмитро Васильович</w:t>
            </w:r>
          </w:p>
        </w:tc>
        <w:tc>
          <w:tcPr>
            <w:tcW w:w="1560" w:type="dxa"/>
            <w:shd w:val="clear" w:color="auto" w:fill="auto"/>
          </w:tcPr>
          <w:p w14:paraId="248C52DD" w14:textId="77777777"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tcPr>
          <w:p w14:paraId="32229D60"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74FC47A9"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7000,00</w:t>
            </w:r>
          </w:p>
        </w:tc>
      </w:tr>
      <w:tr w:rsidR="00A31C59" w:rsidRPr="00D441A8" w14:paraId="1E6D8FD5" w14:textId="77777777" w:rsidTr="00A31C59">
        <w:trPr>
          <w:trHeight w:val="796"/>
        </w:trPr>
        <w:tc>
          <w:tcPr>
            <w:tcW w:w="567" w:type="dxa"/>
            <w:shd w:val="clear" w:color="auto" w:fill="auto"/>
          </w:tcPr>
          <w:p w14:paraId="390F25B7"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p>
          <w:p w14:paraId="1526B573" w14:textId="77777777" w:rsidR="00A31C59" w:rsidRPr="00D441A8" w:rsidRDefault="00A31C59" w:rsidP="00D441A8">
            <w:pPr>
              <w:spacing w:after="0" w:line="240" w:lineRule="auto"/>
              <w:rPr>
                <w:rFonts w:ascii="Times New Roman" w:eastAsia="SimSun" w:hAnsi="Times New Roman" w:cs="Times New Roman"/>
                <w:b/>
                <w:bCs/>
                <w:color w:val="000000"/>
                <w:sz w:val="24"/>
                <w:szCs w:val="24"/>
                <w:lang w:eastAsia="ru-RU"/>
              </w:rPr>
            </w:pPr>
            <w:r w:rsidRPr="00D441A8">
              <w:rPr>
                <w:rFonts w:ascii="Times New Roman" w:eastAsia="SimSun" w:hAnsi="Times New Roman" w:cs="Times New Roman"/>
                <w:b/>
                <w:bCs/>
                <w:color w:val="000000"/>
                <w:sz w:val="24"/>
                <w:szCs w:val="24"/>
                <w:lang w:eastAsia="ru-RU"/>
              </w:rPr>
              <w:t>10.</w:t>
            </w:r>
          </w:p>
        </w:tc>
        <w:tc>
          <w:tcPr>
            <w:tcW w:w="2410" w:type="dxa"/>
            <w:shd w:val="clear" w:color="auto" w:fill="auto"/>
          </w:tcPr>
          <w:p w14:paraId="090BB9B3" w14:textId="4C1F423C"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sz w:val="24"/>
                <w:szCs w:val="24"/>
                <w:lang w:eastAsia="ru-RU"/>
              </w:rPr>
              <w:t>Ро</w:t>
            </w:r>
            <w:r>
              <w:rPr>
                <w:rFonts w:ascii="Times New Roman" w:eastAsia="SimSun" w:hAnsi="Times New Roman" w:cs="Times New Roman"/>
                <w:sz w:val="24"/>
                <w:szCs w:val="24"/>
                <w:lang w:eastAsia="ru-RU"/>
              </w:rPr>
              <w:t>їв Володимир Васильович</w:t>
            </w:r>
          </w:p>
        </w:tc>
        <w:tc>
          <w:tcPr>
            <w:tcW w:w="1560" w:type="dxa"/>
            <w:shd w:val="clear" w:color="auto" w:fill="auto"/>
          </w:tcPr>
          <w:p w14:paraId="1D490B23" w14:textId="77777777"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tcPr>
          <w:p w14:paraId="7F27A20D"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2E80CE0D"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Cs/>
                <w:color w:val="000000"/>
                <w:sz w:val="24"/>
                <w:szCs w:val="24"/>
                <w:lang w:eastAsia="ru-RU"/>
              </w:rPr>
              <w:t>7000,00</w:t>
            </w:r>
          </w:p>
        </w:tc>
      </w:tr>
      <w:tr w:rsidR="00A31C59" w:rsidRPr="00D441A8" w14:paraId="61546949" w14:textId="77777777" w:rsidTr="00A31C59">
        <w:trPr>
          <w:trHeight w:val="796"/>
        </w:trPr>
        <w:tc>
          <w:tcPr>
            <w:tcW w:w="567" w:type="dxa"/>
            <w:shd w:val="clear" w:color="auto" w:fill="auto"/>
          </w:tcPr>
          <w:p w14:paraId="6C33A050" w14:textId="77777777" w:rsidR="00A31C59" w:rsidRPr="00D441A8" w:rsidRDefault="00A31C59" w:rsidP="00D441A8">
            <w:pPr>
              <w:spacing w:after="0" w:line="240" w:lineRule="auto"/>
              <w:rPr>
                <w:rFonts w:ascii="Times New Roman" w:eastAsia="SimSun" w:hAnsi="Times New Roman" w:cs="Times New Roman"/>
                <w:b/>
                <w:sz w:val="24"/>
                <w:szCs w:val="24"/>
                <w:lang w:eastAsia="ru-RU"/>
              </w:rPr>
            </w:pPr>
            <w:r w:rsidRPr="00D441A8">
              <w:rPr>
                <w:rFonts w:ascii="Times New Roman" w:eastAsia="SimSun" w:hAnsi="Times New Roman" w:cs="Times New Roman"/>
                <w:b/>
                <w:sz w:val="24"/>
                <w:szCs w:val="24"/>
                <w:lang w:eastAsia="ru-RU"/>
              </w:rPr>
              <w:t xml:space="preserve">  11.</w:t>
            </w:r>
          </w:p>
        </w:tc>
        <w:tc>
          <w:tcPr>
            <w:tcW w:w="2410" w:type="dxa"/>
            <w:shd w:val="clear" w:color="auto" w:fill="auto"/>
            <w:vAlign w:val="center"/>
          </w:tcPr>
          <w:p w14:paraId="139A1746" w14:textId="502166B2" w:rsidR="00A31C59" w:rsidRPr="00D441A8" w:rsidRDefault="00A31C59" w:rsidP="00D441A8">
            <w:pPr>
              <w:spacing w:after="0" w:line="240" w:lineRule="auto"/>
              <w:rPr>
                <w:rFonts w:ascii="Times New Roman" w:eastAsia="SimSun" w:hAnsi="Times New Roman" w:cs="Times New Roman"/>
                <w:color w:val="000000"/>
                <w:sz w:val="24"/>
                <w:szCs w:val="24"/>
                <w:lang w:eastAsia="uk-UA"/>
              </w:rPr>
            </w:pPr>
            <w:r>
              <w:rPr>
                <w:rFonts w:ascii="Times New Roman" w:eastAsia="SimSun" w:hAnsi="Times New Roman" w:cs="Times New Roman"/>
                <w:color w:val="000000"/>
                <w:sz w:val="24"/>
                <w:szCs w:val="24"/>
                <w:lang w:eastAsia="uk-UA"/>
              </w:rPr>
              <w:t>Рак Микола Васильович</w:t>
            </w:r>
          </w:p>
        </w:tc>
        <w:tc>
          <w:tcPr>
            <w:tcW w:w="1560" w:type="dxa"/>
            <w:shd w:val="clear" w:color="auto" w:fill="auto"/>
            <w:vAlign w:val="center"/>
          </w:tcPr>
          <w:p w14:paraId="352E83E2"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Учасник бойових дій</w:t>
            </w:r>
          </w:p>
        </w:tc>
        <w:tc>
          <w:tcPr>
            <w:tcW w:w="1417" w:type="dxa"/>
            <w:shd w:val="clear" w:color="auto" w:fill="auto"/>
          </w:tcPr>
          <w:p w14:paraId="03E55A71" w14:textId="77777777"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p>
          <w:p w14:paraId="10CB464B" w14:textId="77777777" w:rsidR="00A31C59" w:rsidRPr="00D441A8" w:rsidRDefault="00A31C59" w:rsidP="00D441A8">
            <w:pPr>
              <w:spacing w:after="0" w:line="240" w:lineRule="auto"/>
              <w:rPr>
                <w:rFonts w:ascii="Times New Roman" w:eastAsia="SimSun" w:hAnsi="Times New Roman" w:cs="Times New Roman"/>
                <w:sz w:val="24"/>
                <w:szCs w:val="24"/>
                <w:lang w:eastAsia="ru-RU"/>
              </w:rPr>
            </w:pPr>
            <w:r w:rsidRPr="00D441A8">
              <w:rPr>
                <w:rFonts w:ascii="Times New Roman" w:eastAsia="SimSun" w:hAnsi="Times New Roman" w:cs="Times New Roman"/>
                <w:sz w:val="24"/>
                <w:szCs w:val="24"/>
                <w:lang w:eastAsia="ru-RU"/>
              </w:rPr>
              <w:t>7000,00</w:t>
            </w:r>
          </w:p>
        </w:tc>
      </w:tr>
      <w:tr w:rsidR="00A31C59" w:rsidRPr="00D441A8" w14:paraId="55932455" w14:textId="77777777" w:rsidTr="00A31C59">
        <w:trPr>
          <w:trHeight w:val="488"/>
        </w:trPr>
        <w:tc>
          <w:tcPr>
            <w:tcW w:w="4537" w:type="dxa"/>
            <w:gridSpan w:val="3"/>
            <w:shd w:val="clear" w:color="auto" w:fill="auto"/>
          </w:tcPr>
          <w:p w14:paraId="7708C145" w14:textId="08E8272B" w:rsidR="00A31C59" w:rsidRPr="00A31C59" w:rsidRDefault="00A31C59" w:rsidP="00D441A8">
            <w:pPr>
              <w:spacing w:after="0" w:line="240" w:lineRule="auto"/>
              <w:rPr>
                <w:rFonts w:ascii="Times New Roman" w:eastAsia="SimSun" w:hAnsi="Times New Roman" w:cs="Times New Roman"/>
                <w:b/>
                <w:color w:val="000000"/>
                <w:sz w:val="24"/>
                <w:szCs w:val="24"/>
                <w:lang w:eastAsia="ru-RU"/>
              </w:rPr>
            </w:pPr>
            <w:r w:rsidRPr="00A31C59">
              <w:rPr>
                <w:rFonts w:ascii="Times New Roman" w:eastAsia="SimSun" w:hAnsi="Times New Roman" w:cs="Times New Roman"/>
                <w:b/>
                <w:color w:val="000000"/>
                <w:sz w:val="24"/>
                <w:szCs w:val="24"/>
                <w:lang w:eastAsia="ru-RU"/>
              </w:rPr>
              <w:t>Разом по п.6</w:t>
            </w:r>
          </w:p>
        </w:tc>
        <w:tc>
          <w:tcPr>
            <w:tcW w:w="1417" w:type="dxa"/>
            <w:shd w:val="clear" w:color="auto" w:fill="auto"/>
            <w:vAlign w:val="center"/>
          </w:tcPr>
          <w:p w14:paraId="25EB7924" w14:textId="1E4AD68D" w:rsidR="00A31C59" w:rsidRPr="00D441A8" w:rsidRDefault="00A31C59" w:rsidP="00D441A8">
            <w:pPr>
              <w:spacing w:after="0" w:line="240" w:lineRule="auto"/>
              <w:rPr>
                <w:rFonts w:ascii="Times New Roman" w:eastAsia="SimSun" w:hAnsi="Times New Roman" w:cs="Times New Roman"/>
                <w:bCs/>
                <w:color w:val="000000"/>
                <w:sz w:val="24"/>
                <w:szCs w:val="24"/>
                <w:lang w:eastAsia="ru-RU"/>
              </w:rPr>
            </w:pPr>
            <w:r w:rsidRPr="00D441A8">
              <w:rPr>
                <w:rFonts w:ascii="Times New Roman" w:eastAsia="SimSun" w:hAnsi="Times New Roman" w:cs="Times New Roman"/>
                <w:b/>
                <w:color w:val="000000"/>
                <w:sz w:val="24"/>
                <w:szCs w:val="24"/>
                <w:lang w:eastAsia="ru-RU"/>
              </w:rPr>
              <w:t>95000,00</w:t>
            </w:r>
          </w:p>
        </w:tc>
      </w:tr>
    </w:tbl>
    <w:p w14:paraId="3A88B1C3" w14:textId="77777777" w:rsidR="00D441A8" w:rsidRPr="00D441A8" w:rsidRDefault="00D441A8" w:rsidP="00D441A8">
      <w:pPr>
        <w:spacing w:after="0" w:line="240" w:lineRule="auto"/>
        <w:ind w:firstLine="709"/>
        <w:jc w:val="both"/>
        <w:rPr>
          <w:rFonts w:ascii="Times New Roman" w:eastAsia="SimSun" w:hAnsi="Times New Roman" w:cs="Times New Roman"/>
          <w:color w:val="000000"/>
          <w:sz w:val="28"/>
          <w:szCs w:val="28"/>
          <w:lang w:eastAsia="ru-RU"/>
        </w:rPr>
      </w:pPr>
    </w:p>
    <w:p w14:paraId="29185C16" w14:textId="77777777" w:rsidR="00D441A8" w:rsidRPr="00D441A8" w:rsidRDefault="00D441A8" w:rsidP="00D441A8">
      <w:pPr>
        <w:spacing w:after="0" w:line="240" w:lineRule="auto"/>
        <w:ind w:firstLine="709"/>
        <w:jc w:val="both"/>
        <w:rPr>
          <w:rFonts w:ascii="Times New Roman" w:eastAsia="SimSun" w:hAnsi="Times New Roman" w:cs="Times New Roman"/>
          <w:color w:val="000000"/>
          <w:sz w:val="28"/>
          <w:szCs w:val="28"/>
          <w:lang w:eastAsia="ru-RU"/>
        </w:rPr>
      </w:pPr>
      <w:r w:rsidRPr="00D441A8">
        <w:rPr>
          <w:rFonts w:ascii="Times New Roman" w:eastAsia="SimSun" w:hAnsi="Times New Roman" w:cs="Times New Roman"/>
          <w:color w:val="000000"/>
          <w:sz w:val="28"/>
          <w:szCs w:val="28"/>
          <w:lang w:eastAsia="ru-RU"/>
        </w:rPr>
        <w:t xml:space="preserve">7. Надати одноразову матеріальну грошову допомогу мобілізованим, добровольцям та військовослужбовцям за контрактом для придбання військового спорядження відповідно до Додатку 8 </w:t>
      </w:r>
      <w:r w:rsidRPr="00D441A8">
        <w:rPr>
          <w:rFonts w:ascii="Times New Roman" w:eastAsia="SimSun" w:hAnsi="Times New Roman" w:cs="Times New Roman"/>
          <w:color w:val="000000"/>
          <w:sz w:val="28"/>
          <w:szCs w:val="28"/>
          <w:shd w:val="clear" w:color="auto" w:fill="FFFFFF"/>
          <w:lang w:eastAsia="ru-RU"/>
        </w:rPr>
        <w:t>Програми соціального захисту населення Долинської міської територіальної громади на 2023-2025 роки, затвердженої рішенням міської ради від 04.04.2023 № 2103-30/2023</w:t>
      </w:r>
      <w:r w:rsidRPr="00D441A8">
        <w:rPr>
          <w:rFonts w:ascii="Times New Roman" w:eastAsia="SimSun" w:hAnsi="Times New Roman" w:cs="Times New Roman"/>
          <w:color w:val="000000"/>
          <w:sz w:val="28"/>
          <w:szCs w:val="28"/>
          <w:lang w:eastAsia="ru-RU"/>
        </w:rPr>
        <w:t>:</w:t>
      </w:r>
    </w:p>
    <w:p w14:paraId="26916E18" w14:textId="77777777" w:rsidR="00D441A8" w:rsidRPr="00D441A8" w:rsidRDefault="00D441A8" w:rsidP="00D441A8">
      <w:pPr>
        <w:spacing w:after="0" w:line="240" w:lineRule="auto"/>
        <w:ind w:firstLine="709"/>
        <w:jc w:val="both"/>
        <w:rPr>
          <w:rFonts w:ascii="Times New Roman" w:eastAsia="SimSun" w:hAnsi="Times New Roman" w:cs="Times New Roman"/>
          <w:color w:val="000000"/>
          <w:sz w:val="28"/>
          <w:szCs w:val="28"/>
          <w:lang w:eastAsia="ru-RU"/>
        </w:rPr>
      </w:pPr>
    </w:p>
    <w:tbl>
      <w:tblPr>
        <w:tblW w:w="5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1701"/>
        <w:gridCol w:w="1420"/>
      </w:tblGrid>
      <w:tr w:rsidR="00A31C59" w:rsidRPr="00D441A8" w14:paraId="1AB5486F" w14:textId="77777777" w:rsidTr="00A31C59">
        <w:trPr>
          <w:trHeight w:val="839"/>
        </w:trPr>
        <w:tc>
          <w:tcPr>
            <w:tcW w:w="567" w:type="dxa"/>
            <w:tcBorders>
              <w:top w:val="single" w:sz="4" w:space="0" w:color="auto"/>
              <w:left w:val="single" w:sz="4" w:space="0" w:color="auto"/>
              <w:bottom w:val="single" w:sz="4" w:space="0" w:color="auto"/>
              <w:right w:val="single" w:sz="4" w:space="0" w:color="auto"/>
            </w:tcBorders>
            <w:vAlign w:val="center"/>
          </w:tcPr>
          <w:p w14:paraId="343947BD" w14:textId="77777777" w:rsidR="00A31C59" w:rsidRPr="00D441A8" w:rsidRDefault="00A31C59" w:rsidP="00D441A8">
            <w:pPr>
              <w:spacing w:after="0" w:line="240" w:lineRule="auto"/>
              <w:ind w:left="-142" w:firstLine="142"/>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w:t>
            </w:r>
          </w:p>
          <w:p w14:paraId="14820045"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 xml:space="preserve"> з/п</w:t>
            </w:r>
          </w:p>
          <w:p w14:paraId="5A510C0A"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p>
          <w:p w14:paraId="7247C594"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hideMark/>
          </w:tcPr>
          <w:p w14:paraId="4673B8D3"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Прізвище, ім’я,</w:t>
            </w:r>
          </w:p>
          <w:p w14:paraId="60864C72"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по батькові</w:t>
            </w:r>
          </w:p>
          <w:p w14:paraId="1B2F8A6E"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(отримувач коштів)</w:t>
            </w:r>
          </w:p>
        </w:tc>
        <w:tc>
          <w:tcPr>
            <w:tcW w:w="1701" w:type="dxa"/>
            <w:tcBorders>
              <w:top w:val="single" w:sz="4" w:space="0" w:color="auto"/>
              <w:left w:val="single" w:sz="4" w:space="0" w:color="auto"/>
              <w:bottom w:val="single" w:sz="4" w:space="0" w:color="auto"/>
              <w:right w:val="single" w:sz="4" w:space="0" w:color="auto"/>
            </w:tcBorders>
            <w:hideMark/>
          </w:tcPr>
          <w:p w14:paraId="313149A4"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bCs/>
                <w:color w:val="000000"/>
                <w:sz w:val="24"/>
                <w:szCs w:val="24"/>
                <w:lang w:val="ru-RU" w:eastAsia="ru-RU"/>
              </w:rPr>
              <w:t>На що надається</w:t>
            </w:r>
            <w:r w:rsidRPr="00D441A8">
              <w:rPr>
                <w:rFonts w:ascii="Times New Roman" w:eastAsia="SimSun" w:hAnsi="Times New Roman" w:cs="Times New Roman"/>
                <w:color w:val="000000"/>
                <w:sz w:val="24"/>
                <w:szCs w:val="24"/>
                <w:lang w:val="ru-RU" w:eastAsia="ru-RU"/>
              </w:rPr>
              <w:br/>
            </w:r>
            <w:r w:rsidRPr="00D441A8">
              <w:rPr>
                <w:rFonts w:ascii="Times New Roman" w:eastAsia="SimSun" w:hAnsi="Times New Roman" w:cs="Times New Roman"/>
                <w:b/>
                <w:bCs/>
                <w:color w:val="000000"/>
                <w:sz w:val="24"/>
                <w:szCs w:val="24"/>
                <w:lang w:val="ru-RU" w:eastAsia="ru-RU"/>
              </w:rPr>
              <w:t>допомога</w:t>
            </w:r>
          </w:p>
        </w:tc>
        <w:tc>
          <w:tcPr>
            <w:tcW w:w="1420" w:type="dxa"/>
            <w:tcBorders>
              <w:top w:val="single" w:sz="4" w:space="0" w:color="auto"/>
              <w:left w:val="single" w:sz="4" w:space="0" w:color="auto"/>
              <w:bottom w:val="single" w:sz="4" w:space="0" w:color="auto"/>
              <w:right w:val="single" w:sz="4" w:space="0" w:color="auto"/>
            </w:tcBorders>
            <w:hideMark/>
          </w:tcPr>
          <w:p w14:paraId="10A33A96" w14:textId="77777777" w:rsidR="00A31C59" w:rsidRPr="00D441A8" w:rsidRDefault="00A31C59" w:rsidP="00D441A8">
            <w:pPr>
              <w:spacing w:after="0" w:line="240" w:lineRule="auto"/>
              <w:ind w:left="-132"/>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Розмір</w:t>
            </w:r>
          </w:p>
          <w:p w14:paraId="610B5086" w14:textId="77777777" w:rsidR="00A31C59" w:rsidRPr="00D441A8" w:rsidRDefault="00A31C59" w:rsidP="00D441A8">
            <w:pPr>
              <w:spacing w:after="0" w:line="240" w:lineRule="auto"/>
              <w:ind w:left="-132" w:right="-108"/>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допомоги,</w:t>
            </w:r>
          </w:p>
          <w:p w14:paraId="0A1D2230" w14:textId="77777777" w:rsidR="00A31C59" w:rsidRPr="00D441A8" w:rsidRDefault="00A31C59" w:rsidP="00D441A8">
            <w:pPr>
              <w:spacing w:after="0" w:line="240" w:lineRule="auto"/>
              <w:ind w:left="-132" w:right="-108"/>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грн</w:t>
            </w:r>
          </w:p>
        </w:tc>
      </w:tr>
      <w:tr w:rsidR="00A31C59" w:rsidRPr="00D441A8" w14:paraId="24FF55D6" w14:textId="77777777" w:rsidTr="00A31C59">
        <w:trPr>
          <w:trHeight w:val="267"/>
        </w:trPr>
        <w:tc>
          <w:tcPr>
            <w:tcW w:w="567" w:type="dxa"/>
            <w:tcBorders>
              <w:top w:val="single" w:sz="4" w:space="0" w:color="auto"/>
              <w:left w:val="single" w:sz="4" w:space="0" w:color="auto"/>
              <w:bottom w:val="single" w:sz="4" w:space="0" w:color="auto"/>
              <w:right w:val="single" w:sz="4" w:space="0" w:color="auto"/>
            </w:tcBorders>
            <w:vAlign w:val="center"/>
          </w:tcPr>
          <w:p w14:paraId="37A87842"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985" w:type="dxa"/>
            <w:tcBorders>
              <w:top w:val="single" w:sz="4" w:space="0" w:color="auto"/>
              <w:left w:val="single" w:sz="4" w:space="0" w:color="auto"/>
              <w:bottom w:val="single" w:sz="4" w:space="0" w:color="auto"/>
              <w:right w:val="single" w:sz="4" w:space="0" w:color="auto"/>
            </w:tcBorders>
            <w:vAlign w:val="center"/>
          </w:tcPr>
          <w:p w14:paraId="551A3CB7"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701" w:type="dxa"/>
            <w:tcBorders>
              <w:top w:val="single" w:sz="4" w:space="0" w:color="auto"/>
              <w:left w:val="single" w:sz="4" w:space="0" w:color="auto"/>
              <w:bottom w:val="single" w:sz="4" w:space="0" w:color="auto"/>
              <w:right w:val="single" w:sz="4" w:space="0" w:color="auto"/>
            </w:tcBorders>
            <w:vAlign w:val="center"/>
          </w:tcPr>
          <w:p w14:paraId="66A7A999"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420" w:type="dxa"/>
            <w:tcBorders>
              <w:top w:val="single" w:sz="4" w:space="0" w:color="auto"/>
              <w:left w:val="single" w:sz="4" w:space="0" w:color="auto"/>
              <w:bottom w:val="single" w:sz="4" w:space="0" w:color="auto"/>
              <w:right w:val="single" w:sz="4" w:space="0" w:color="auto"/>
            </w:tcBorders>
            <w:vAlign w:val="center"/>
          </w:tcPr>
          <w:p w14:paraId="4181A0B7"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A31C59" w:rsidRPr="00D441A8" w14:paraId="7123480A" w14:textId="77777777" w:rsidTr="00A31C59">
        <w:trPr>
          <w:trHeight w:val="267"/>
        </w:trPr>
        <w:tc>
          <w:tcPr>
            <w:tcW w:w="567" w:type="dxa"/>
            <w:tcBorders>
              <w:top w:val="single" w:sz="4" w:space="0" w:color="auto"/>
              <w:left w:val="single" w:sz="4" w:space="0" w:color="auto"/>
              <w:bottom w:val="single" w:sz="4" w:space="0" w:color="auto"/>
              <w:right w:val="single" w:sz="4" w:space="0" w:color="auto"/>
            </w:tcBorders>
            <w:vAlign w:val="center"/>
          </w:tcPr>
          <w:p w14:paraId="728CC5E9"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985" w:type="dxa"/>
            <w:tcBorders>
              <w:top w:val="single" w:sz="4" w:space="0" w:color="auto"/>
              <w:left w:val="single" w:sz="4" w:space="0" w:color="auto"/>
              <w:bottom w:val="single" w:sz="4" w:space="0" w:color="auto"/>
              <w:right w:val="single" w:sz="4" w:space="0" w:color="auto"/>
            </w:tcBorders>
            <w:vAlign w:val="center"/>
          </w:tcPr>
          <w:p w14:paraId="1D916D50" w14:textId="76AAB5D6" w:rsidR="00A31C59" w:rsidRPr="00D441A8" w:rsidRDefault="00A31C59"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Грицан Роман Андрійович </w:t>
            </w:r>
          </w:p>
        </w:tc>
        <w:tc>
          <w:tcPr>
            <w:tcW w:w="1701" w:type="dxa"/>
            <w:tcBorders>
              <w:top w:val="single" w:sz="4" w:space="0" w:color="auto"/>
              <w:left w:val="single" w:sz="4" w:space="0" w:color="auto"/>
              <w:bottom w:val="single" w:sz="4" w:space="0" w:color="auto"/>
              <w:right w:val="single" w:sz="4" w:space="0" w:color="auto"/>
            </w:tcBorders>
            <w:vAlign w:val="center"/>
          </w:tcPr>
          <w:p w14:paraId="4112D165"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На придбання військового спорядження</w:t>
            </w:r>
          </w:p>
        </w:tc>
        <w:tc>
          <w:tcPr>
            <w:tcW w:w="1420" w:type="dxa"/>
            <w:tcBorders>
              <w:top w:val="single" w:sz="4" w:space="0" w:color="auto"/>
              <w:left w:val="single" w:sz="4" w:space="0" w:color="auto"/>
              <w:bottom w:val="single" w:sz="4" w:space="0" w:color="auto"/>
              <w:right w:val="single" w:sz="4" w:space="0" w:color="auto"/>
            </w:tcBorders>
            <w:vAlign w:val="center"/>
          </w:tcPr>
          <w:p w14:paraId="72CB0247"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20000,00</w:t>
            </w:r>
          </w:p>
        </w:tc>
      </w:tr>
      <w:tr w:rsidR="00A31C59" w:rsidRPr="00D441A8" w14:paraId="77FB07F7" w14:textId="77777777" w:rsidTr="00A31C59">
        <w:trPr>
          <w:trHeight w:val="267"/>
        </w:trPr>
        <w:tc>
          <w:tcPr>
            <w:tcW w:w="567" w:type="dxa"/>
            <w:tcBorders>
              <w:top w:val="single" w:sz="4" w:space="0" w:color="auto"/>
              <w:left w:val="single" w:sz="4" w:space="0" w:color="auto"/>
              <w:bottom w:val="single" w:sz="4" w:space="0" w:color="auto"/>
              <w:right w:val="single" w:sz="4" w:space="0" w:color="auto"/>
            </w:tcBorders>
            <w:vAlign w:val="center"/>
          </w:tcPr>
          <w:p w14:paraId="718F9733"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985" w:type="dxa"/>
            <w:tcBorders>
              <w:top w:val="single" w:sz="4" w:space="0" w:color="auto"/>
              <w:left w:val="single" w:sz="4" w:space="0" w:color="auto"/>
              <w:bottom w:val="single" w:sz="4" w:space="0" w:color="auto"/>
              <w:right w:val="single" w:sz="4" w:space="0" w:color="auto"/>
            </w:tcBorders>
            <w:vAlign w:val="center"/>
          </w:tcPr>
          <w:p w14:paraId="2CA86B33" w14:textId="5AADE13A"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sz w:val="24"/>
                <w:szCs w:val="24"/>
                <w:lang w:eastAsia="uk-UA"/>
              </w:rPr>
              <w:t>По</w:t>
            </w:r>
            <w:r>
              <w:rPr>
                <w:rFonts w:ascii="Times New Roman" w:eastAsia="SimSun" w:hAnsi="Times New Roman" w:cs="Times New Roman"/>
                <w:sz w:val="24"/>
                <w:szCs w:val="24"/>
                <w:lang w:eastAsia="uk-UA"/>
              </w:rPr>
              <w:t xml:space="preserve">пич Володимир Ярославович </w:t>
            </w:r>
          </w:p>
        </w:tc>
        <w:tc>
          <w:tcPr>
            <w:tcW w:w="1701" w:type="dxa"/>
            <w:tcBorders>
              <w:top w:val="single" w:sz="4" w:space="0" w:color="auto"/>
              <w:left w:val="single" w:sz="4" w:space="0" w:color="auto"/>
              <w:bottom w:val="single" w:sz="4" w:space="0" w:color="auto"/>
              <w:right w:val="single" w:sz="4" w:space="0" w:color="auto"/>
            </w:tcBorders>
            <w:vAlign w:val="center"/>
          </w:tcPr>
          <w:p w14:paraId="38986F87"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На придбання військового спорядження</w:t>
            </w:r>
          </w:p>
        </w:tc>
        <w:tc>
          <w:tcPr>
            <w:tcW w:w="1420" w:type="dxa"/>
            <w:tcBorders>
              <w:top w:val="single" w:sz="4" w:space="0" w:color="auto"/>
              <w:left w:val="single" w:sz="4" w:space="0" w:color="auto"/>
              <w:bottom w:val="single" w:sz="4" w:space="0" w:color="auto"/>
              <w:right w:val="single" w:sz="4" w:space="0" w:color="auto"/>
            </w:tcBorders>
            <w:vAlign w:val="center"/>
          </w:tcPr>
          <w:p w14:paraId="5C670A17"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20000,00</w:t>
            </w:r>
          </w:p>
        </w:tc>
      </w:tr>
      <w:tr w:rsidR="00A31C59" w:rsidRPr="00D441A8" w14:paraId="0E61C4F1" w14:textId="77777777" w:rsidTr="00A31C59">
        <w:trPr>
          <w:trHeight w:val="267"/>
        </w:trPr>
        <w:tc>
          <w:tcPr>
            <w:tcW w:w="567" w:type="dxa"/>
            <w:tcBorders>
              <w:top w:val="single" w:sz="4" w:space="0" w:color="auto"/>
              <w:left w:val="single" w:sz="4" w:space="0" w:color="auto"/>
              <w:bottom w:val="single" w:sz="4" w:space="0" w:color="auto"/>
              <w:right w:val="single" w:sz="4" w:space="0" w:color="auto"/>
            </w:tcBorders>
            <w:vAlign w:val="center"/>
          </w:tcPr>
          <w:p w14:paraId="746D9958"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3.</w:t>
            </w:r>
          </w:p>
        </w:tc>
        <w:tc>
          <w:tcPr>
            <w:tcW w:w="1985" w:type="dxa"/>
            <w:tcBorders>
              <w:top w:val="single" w:sz="4" w:space="0" w:color="auto"/>
              <w:left w:val="single" w:sz="4" w:space="0" w:color="auto"/>
              <w:bottom w:val="single" w:sz="4" w:space="0" w:color="auto"/>
              <w:right w:val="single" w:sz="4" w:space="0" w:color="auto"/>
            </w:tcBorders>
            <w:vAlign w:val="center"/>
          </w:tcPr>
          <w:p w14:paraId="2BA0C685" w14:textId="766D81FF" w:rsidR="00A31C59" w:rsidRPr="00D441A8" w:rsidRDefault="00A31C59" w:rsidP="00D441A8">
            <w:pPr>
              <w:spacing w:after="0" w:line="240" w:lineRule="auto"/>
              <w:rPr>
                <w:rFonts w:ascii="Times New Roman" w:eastAsia="SimSun" w:hAnsi="Times New Roman" w:cs="Times New Roman"/>
                <w:sz w:val="24"/>
                <w:szCs w:val="24"/>
                <w:lang w:eastAsia="uk-UA"/>
              </w:rPr>
            </w:pPr>
            <w:r>
              <w:rPr>
                <w:rFonts w:ascii="Times New Roman" w:eastAsia="SimSun" w:hAnsi="Times New Roman" w:cs="Times New Roman"/>
                <w:sz w:val="24"/>
                <w:szCs w:val="24"/>
                <w:lang w:eastAsia="uk-UA"/>
              </w:rPr>
              <w:t xml:space="preserve">Лисецький Сергій Іванович </w:t>
            </w:r>
          </w:p>
        </w:tc>
        <w:tc>
          <w:tcPr>
            <w:tcW w:w="1701" w:type="dxa"/>
            <w:tcBorders>
              <w:top w:val="single" w:sz="4" w:space="0" w:color="auto"/>
              <w:left w:val="single" w:sz="4" w:space="0" w:color="auto"/>
              <w:bottom w:val="single" w:sz="4" w:space="0" w:color="auto"/>
              <w:right w:val="single" w:sz="4" w:space="0" w:color="auto"/>
            </w:tcBorders>
            <w:vAlign w:val="center"/>
          </w:tcPr>
          <w:p w14:paraId="016B2A54"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На придбання військового спорядження</w:t>
            </w:r>
          </w:p>
        </w:tc>
        <w:tc>
          <w:tcPr>
            <w:tcW w:w="1420" w:type="dxa"/>
            <w:tcBorders>
              <w:top w:val="single" w:sz="4" w:space="0" w:color="auto"/>
              <w:left w:val="single" w:sz="4" w:space="0" w:color="auto"/>
              <w:bottom w:val="single" w:sz="4" w:space="0" w:color="auto"/>
              <w:right w:val="single" w:sz="4" w:space="0" w:color="auto"/>
            </w:tcBorders>
            <w:vAlign w:val="center"/>
          </w:tcPr>
          <w:p w14:paraId="002B0B6B" w14:textId="77777777" w:rsidR="00A31C59" w:rsidRPr="00D441A8" w:rsidRDefault="00A31C59" w:rsidP="00D441A8">
            <w:pPr>
              <w:spacing w:after="0" w:line="240" w:lineRule="auto"/>
              <w:rPr>
                <w:rFonts w:ascii="Times New Roman" w:eastAsia="SimSun" w:hAnsi="Times New Roman" w:cs="Times New Roman"/>
                <w:sz w:val="24"/>
                <w:szCs w:val="24"/>
                <w:lang w:eastAsia="uk-UA"/>
              </w:rPr>
            </w:pPr>
            <w:r w:rsidRPr="00D441A8">
              <w:rPr>
                <w:rFonts w:ascii="Times New Roman" w:eastAsia="SimSun" w:hAnsi="Times New Roman" w:cs="Times New Roman"/>
                <w:color w:val="000000"/>
                <w:sz w:val="24"/>
                <w:szCs w:val="24"/>
                <w:lang w:eastAsia="ru-RU"/>
              </w:rPr>
              <w:t>20000,00</w:t>
            </w:r>
          </w:p>
        </w:tc>
      </w:tr>
      <w:tr w:rsidR="00A31C59" w:rsidRPr="00D441A8" w14:paraId="49B61CEF"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57CD0673"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14:paraId="6F7D5B1F" w14:textId="3371676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Шм</w:t>
            </w:r>
            <w:r>
              <w:rPr>
                <w:rFonts w:ascii="Times New Roman" w:eastAsia="SimSun" w:hAnsi="Times New Roman" w:cs="Times New Roman"/>
                <w:color w:val="000000"/>
                <w:sz w:val="24"/>
                <w:szCs w:val="24"/>
                <w:lang w:eastAsia="ru-RU"/>
              </w:rPr>
              <w:t xml:space="preserve">альцер Юрій Володимирович </w:t>
            </w:r>
          </w:p>
        </w:tc>
        <w:tc>
          <w:tcPr>
            <w:tcW w:w="1701" w:type="dxa"/>
            <w:tcBorders>
              <w:top w:val="single" w:sz="4" w:space="0" w:color="auto"/>
              <w:left w:val="single" w:sz="4" w:space="0" w:color="auto"/>
              <w:bottom w:val="single" w:sz="4" w:space="0" w:color="auto"/>
              <w:right w:val="single" w:sz="4" w:space="0" w:color="auto"/>
            </w:tcBorders>
            <w:vAlign w:val="center"/>
          </w:tcPr>
          <w:p w14:paraId="09C9492C"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На придбання військового спорядження </w:t>
            </w:r>
          </w:p>
        </w:tc>
        <w:tc>
          <w:tcPr>
            <w:tcW w:w="1420" w:type="dxa"/>
            <w:tcBorders>
              <w:top w:val="single" w:sz="4" w:space="0" w:color="auto"/>
              <w:left w:val="single" w:sz="4" w:space="0" w:color="auto"/>
              <w:bottom w:val="single" w:sz="4" w:space="0" w:color="auto"/>
              <w:right w:val="single" w:sz="4" w:space="0" w:color="auto"/>
            </w:tcBorders>
            <w:vAlign w:val="center"/>
          </w:tcPr>
          <w:p w14:paraId="107DEB3C" w14:textId="77777777" w:rsidR="00A31C59" w:rsidRPr="00D441A8" w:rsidRDefault="00A31C59" w:rsidP="00D441A8">
            <w:pPr>
              <w:tabs>
                <w:tab w:val="left" w:pos="34"/>
              </w:tabs>
              <w:spacing w:after="0" w:line="240" w:lineRule="auto"/>
              <w:ind w:left="-132" w:right="-108"/>
              <w:rPr>
                <w:rFonts w:ascii="Times New Roman" w:eastAsia="SimSun" w:hAnsi="Times New Roman" w:cs="Times New Roman"/>
                <w:color w:val="FF0000"/>
                <w:sz w:val="24"/>
                <w:szCs w:val="24"/>
                <w:lang w:eastAsia="ru-RU"/>
              </w:rPr>
            </w:pPr>
            <w:r w:rsidRPr="00D441A8">
              <w:rPr>
                <w:rFonts w:ascii="Times New Roman" w:eastAsia="SimSun" w:hAnsi="Times New Roman" w:cs="Times New Roman"/>
                <w:color w:val="000000"/>
                <w:sz w:val="24"/>
                <w:szCs w:val="24"/>
                <w:lang w:eastAsia="ru-RU"/>
              </w:rPr>
              <w:t xml:space="preserve">  20000,00</w:t>
            </w:r>
          </w:p>
        </w:tc>
      </w:tr>
      <w:tr w:rsidR="00A31C59" w:rsidRPr="00D441A8" w14:paraId="25F68000"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6A80E93E"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vAlign w:val="center"/>
          </w:tcPr>
          <w:p w14:paraId="6E80E95B" w14:textId="6E0A119A"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Мицкан Тарас Петрович</w:t>
            </w:r>
          </w:p>
        </w:tc>
        <w:tc>
          <w:tcPr>
            <w:tcW w:w="1701" w:type="dxa"/>
            <w:tcBorders>
              <w:top w:val="single" w:sz="4" w:space="0" w:color="auto"/>
              <w:left w:val="single" w:sz="4" w:space="0" w:color="auto"/>
              <w:bottom w:val="single" w:sz="4" w:space="0" w:color="auto"/>
              <w:right w:val="single" w:sz="4" w:space="0" w:color="auto"/>
            </w:tcBorders>
            <w:vAlign w:val="center"/>
          </w:tcPr>
          <w:p w14:paraId="2A71EF48"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На придбання військового спорядження </w:t>
            </w:r>
          </w:p>
        </w:tc>
        <w:tc>
          <w:tcPr>
            <w:tcW w:w="1420" w:type="dxa"/>
            <w:tcBorders>
              <w:top w:val="single" w:sz="4" w:space="0" w:color="auto"/>
              <w:left w:val="single" w:sz="4" w:space="0" w:color="auto"/>
              <w:bottom w:val="single" w:sz="4" w:space="0" w:color="auto"/>
              <w:right w:val="single" w:sz="4" w:space="0" w:color="auto"/>
            </w:tcBorders>
            <w:vAlign w:val="center"/>
          </w:tcPr>
          <w:p w14:paraId="25937B86" w14:textId="77777777" w:rsidR="00A31C59" w:rsidRPr="00D441A8" w:rsidRDefault="00A31C59" w:rsidP="00D441A8">
            <w:pPr>
              <w:tabs>
                <w:tab w:val="left" w:pos="34"/>
              </w:tabs>
              <w:spacing w:after="0" w:line="240" w:lineRule="auto"/>
              <w:ind w:left="-132" w:right="-108"/>
              <w:rPr>
                <w:rFonts w:ascii="Times New Roman" w:eastAsia="SimSun" w:hAnsi="Times New Roman" w:cs="Times New Roman"/>
                <w:color w:val="FF0000"/>
                <w:sz w:val="24"/>
                <w:szCs w:val="24"/>
                <w:lang w:eastAsia="ru-RU"/>
              </w:rPr>
            </w:pPr>
            <w:r w:rsidRPr="00D441A8">
              <w:rPr>
                <w:rFonts w:ascii="Times New Roman" w:eastAsia="SimSun" w:hAnsi="Times New Roman" w:cs="Times New Roman"/>
                <w:color w:val="000000"/>
                <w:sz w:val="24"/>
                <w:szCs w:val="24"/>
                <w:lang w:eastAsia="ru-RU"/>
              </w:rPr>
              <w:t xml:space="preserve">  20000,00</w:t>
            </w:r>
          </w:p>
        </w:tc>
      </w:tr>
      <w:tr w:rsidR="00A31C59" w:rsidRPr="00D441A8" w14:paraId="6EBC1AC0" w14:textId="77777777" w:rsidTr="00E30C48">
        <w:trPr>
          <w:trHeight w:val="549"/>
        </w:trPr>
        <w:tc>
          <w:tcPr>
            <w:tcW w:w="4253" w:type="dxa"/>
            <w:gridSpan w:val="3"/>
            <w:tcBorders>
              <w:top w:val="single" w:sz="4" w:space="0" w:color="auto"/>
              <w:left w:val="single" w:sz="4" w:space="0" w:color="auto"/>
              <w:bottom w:val="single" w:sz="4" w:space="0" w:color="auto"/>
              <w:right w:val="single" w:sz="4" w:space="0" w:color="auto"/>
            </w:tcBorders>
            <w:vAlign w:val="center"/>
          </w:tcPr>
          <w:p w14:paraId="4D0A0BF4" w14:textId="4DF01109" w:rsidR="00A31C59" w:rsidRPr="00A31C59" w:rsidRDefault="00A31C59" w:rsidP="00D441A8">
            <w:pPr>
              <w:spacing w:after="0" w:line="240" w:lineRule="auto"/>
              <w:rPr>
                <w:rFonts w:ascii="Times New Roman" w:eastAsia="SimSun" w:hAnsi="Times New Roman" w:cs="Times New Roman"/>
                <w:b/>
                <w:color w:val="000000"/>
                <w:sz w:val="24"/>
                <w:szCs w:val="24"/>
                <w:lang w:eastAsia="ru-RU"/>
              </w:rPr>
            </w:pPr>
            <w:r w:rsidRPr="00A31C59">
              <w:rPr>
                <w:rFonts w:ascii="Times New Roman" w:eastAsia="SimSun" w:hAnsi="Times New Roman" w:cs="Times New Roman"/>
                <w:b/>
                <w:color w:val="000000"/>
                <w:sz w:val="24"/>
                <w:szCs w:val="24"/>
                <w:lang w:eastAsia="ru-RU"/>
              </w:rPr>
              <w:t>Разом по п.7</w:t>
            </w:r>
          </w:p>
        </w:tc>
        <w:tc>
          <w:tcPr>
            <w:tcW w:w="1420" w:type="dxa"/>
            <w:tcBorders>
              <w:top w:val="single" w:sz="4" w:space="0" w:color="auto"/>
              <w:left w:val="single" w:sz="4" w:space="0" w:color="auto"/>
              <w:bottom w:val="single" w:sz="4" w:space="0" w:color="auto"/>
              <w:right w:val="single" w:sz="4" w:space="0" w:color="auto"/>
            </w:tcBorders>
          </w:tcPr>
          <w:p w14:paraId="15796FA0" w14:textId="2CCD76DB" w:rsidR="00A31C59" w:rsidRPr="00D441A8" w:rsidRDefault="00A31C59" w:rsidP="00D441A8">
            <w:pPr>
              <w:tabs>
                <w:tab w:val="left" w:pos="34"/>
              </w:tabs>
              <w:spacing w:after="0" w:line="240" w:lineRule="auto"/>
              <w:ind w:left="-132" w:right="-108"/>
              <w:rPr>
                <w:rFonts w:ascii="Times New Roman" w:eastAsia="SimSun" w:hAnsi="Times New Roman" w:cs="Times New Roman"/>
                <w:color w:val="000000"/>
                <w:sz w:val="24"/>
                <w:szCs w:val="24"/>
                <w:lang w:eastAsia="ru-RU"/>
              </w:rPr>
            </w:pPr>
            <w:r w:rsidRPr="00D441A8">
              <w:rPr>
                <w:rFonts w:ascii="Times New Roman" w:eastAsia="SimSun" w:hAnsi="Times New Roman" w:cs="Times New Roman"/>
                <w:b/>
                <w:color w:val="000000"/>
                <w:sz w:val="24"/>
                <w:szCs w:val="24"/>
                <w:lang w:eastAsia="ru-RU"/>
              </w:rPr>
              <w:t xml:space="preserve">  100000,00</w:t>
            </w:r>
          </w:p>
        </w:tc>
      </w:tr>
    </w:tbl>
    <w:p w14:paraId="0FA2D3C5" w14:textId="77777777" w:rsidR="00D441A8" w:rsidRPr="00D441A8" w:rsidRDefault="00D441A8" w:rsidP="00D441A8">
      <w:pPr>
        <w:spacing w:after="0" w:line="240" w:lineRule="auto"/>
        <w:ind w:firstLine="709"/>
        <w:jc w:val="both"/>
        <w:rPr>
          <w:rFonts w:ascii="Times New Roman" w:eastAsia="SimSun" w:hAnsi="Times New Roman" w:cs="Times New Roman"/>
          <w:color w:val="000000"/>
          <w:sz w:val="28"/>
          <w:szCs w:val="28"/>
          <w:lang w:eastAsia="ru-RU"/>
        </w:rPr>
      </w:pPr>
      <w:r w:rsidRPr="00D441A8">
        <w:rPr>
          <w:rFonts w:ascii="Times New Roman" w:eastAsia="SimSun" w:hAnsi="Times New Roman" w:cs="Times New Roman"/>
          <w:sz w:val="28"/>
          <w:szCs w:val="28"/>
          <w:lang w:eastAsia="ru-RU"/>
        </w:rPr>
        <w:t>8.</w:t>
      </w:r>
      <w:r w:rsidRPr="00D441A8">
        <w:rPr>
          <w:rFonts w:ascii="Times New Roman" w:eastAsia="SimSun" w:hAnsi="Times New Roman" w:cs="Times New Roman"/>
          <w:color w:val="000000"/>
          <w:sz w:val="28"/>
          <w:szCs w:val="28"/>
          <w:lang w:eastAsia="ru-RU"/>
        </w:rPr>
        <w:t xml:space="preserve"> Надати одноразову щорічну адресну грошову допомогу жителям територіальної громади, яким проводиться процедура гемодіалізу відповідно до Додатку 14 </w:t>
      </w:r>
      <w:r w:rsidRPr="00D441A8">
        <w:rPr>
          <w:rFonts w:ascii="Times New Roman" w:eastAsia="SimSun" w:hAnsi="Times New Roman" w:cs="Times New Roman"/>
          <w:color w:val="000000"/>
          <w:sz w:val="28"/>
          <w:szCs w:val="28"/>
          <w:shd w:val="clear" w:color="auto" w:fill="FFFFFF"/>
          <w:lang w:eastAsia="ru-RU"/>
        </w:rPr>
        <w:t>Програми соціального захисту населення Долинської міської територіальної громади на 2023-2025 роки, затвердженої рішенням міської ради від 04.04.2023 № 2103-30/2023</w:t>
      </w:r>
      <w:r w:rsidRPr="00D441A8">
        <w:rPr>
          <w:rFonts w:ascii="Times New Roman" w:eastAsia="SimSun" w:hAnsi="Times New Roman" w:cs="Times New Roman"/>
          <w:color w:val="000000"/>
          <w:sz w:val="28"/>
          <w:szCs w:val="28"/>
          <w:lang w:eastAsia="ru-RU"/>
        </w:rPr>
        <w:t>:</w:t>
      </w:r>
    </w:p>
    <w:tbl>
      <w:tblPr>
        <w:tblW w:w="5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701"/>
        <w:gridCol w:w="1562"/>
      </w:tblGrid>
      <w:tr w:rsidR="00A31C59" w:rsidRPr="00D441A8" w14:paraId="4D1DEAF3" w14:textId="77777777" w:rsidTr="00A31C59">
        <w:trPr>
          <w:trHeight w:val="839"/>
        </w:trPr>
        <w:tc>
          <w:tcPr>
            <w:tcW w:w="567" w:type="dxa"/>
            <w:tcBorders>
              <w:top w:val="single" w:sz="4" w:space="0" w:color="auto"/>
              <w:left w:val="single" w:sz="4" w:space="0" w:color="auto"/>
              <w:bottom w:val="single" w:sz="4" w:space="0" w:color="auto"/>
              <w:right w:val="single" w:sz="4" w:space="0" w:color="auto"/>
            </w:tcBorders>
            <w:vAlign w:val="center"/>
          </w:tcPr>
          <w:p w14:paraId="74A2E5E2" w14:textId="77777777" w:rsidR="00A31C59" w:rsidRPr="00D441A8" w:rsidRDefault="00A31C59" w:rsidP="00D441A8">
            <w:pPr>
              <w:spacing w:after="0" w:line="240" w:lineRule="auto"/>
              <w:ind w:left="-142" w:firstLine="142"/>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lastRenderedPageBreak/>
              <w:t>№</w:t>
            </w:r>
          </w:p>
          <w:p w14:paraId="285A0D95"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 xml:space="preserve"> з/п</w:t>
            </w:r>
          </w:p>
          <w:p w14:paraId="21C7D7FC"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p>
          <w:p w14:paraId="0AB5A3A2" w14:textId="77777777" w:rsidR="00A31C59" w:rsidRPr="00D441A8" w:rsidRDefault="00A31C59" w:rsidP="00D441A8">
            <w:pPr>
              <w:spacing w:after="0" w:line="240" w:lineRule="auto"/>
              <w:ind w:left="-120" w:right="-69"/>
              <w:jc w:val="center"/>
              <w:rPr>
                <w:rFonts w:ascii="Times New Roman" w:eastAsia="SimSun" w:hAnsi="Times New Roman" w:cs="Times New Roman"/>
                <w:b/>
                <w:color w:val="000000"/>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14:paraId="75534375"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Прізвище, ім’я,</w:t>
            </w:r>
          </w:p>
          <w:p w14:paraId="164FD5E5"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по батькові</w:t>
            </w:r>
          </w:p>
          <w:p w14:paraId="0FCD655F"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(отримувач коштів)</w:t>
            </w:r>
          </w:p>
        </w:tc>
        <w:tc>
          <w:tcPr>
            <w:tcW w:w="1701" w:type="dxa"/>
            <w:tcBorders>
              <w:top w:val="single" w:sz="4" w:space="0" w:color="auto"/>
              <w:left w:val="single" w:sz="4" w:space="0" w:color="auto"/>
              <w:bottom w:val="single" w:sz="4" w:space="0" w:color="auto"/>
              <w:right w:val="single" w:sz="4" w:space="0" w:color="auto"/>
            </w:tcBorders>
            <w:hideMark/>
          </w:tcPr>
          <w:p w14:paraId="5F5D8F21" w14:textId="77777777" w:rsidR="00A31C59" w:rsidRPr="00D441A8" w:rsidRDefault="00A31C59" w:rsidP="00D441A8">
            <w:pPr>
              <w:spacing w:after="0" w:line="240" w:lineRule="auto"/>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bCs/>
                <w:color w:val="000000"/>
                <w:sz w:val="24"/>
                <w:szCs w:val="24"/>
                <w:lang w:val="ru-RU" w:eastAsia="ru-RU"/>
              </w:rPr>
              <w:t>На що надається</w:t>
            </w:r>
            <w:r w:rsidRPr="00D441A8">
              <w:rPr>
                <w:rFonts w:ascii="Times New Roman" w:eastAsia="SimSun" w:hAnsi="Times New Roman" w:cs="Times New Roman"/>
                <w:color w:val="000000"/>
                <w:sz w:val="24"/>
                <w:szCs w:val="24"/>
                <w:lang w:val="ru-RU" w:eastAsia="ru-RU"/>
              </w:rPr>
              <w:br/>
            </w:r>
            <w:r w:rsidRPr="00D441A8">
              <w:rPr>
                <w:rFonts w:ascii="Times New Roman" w:eastAsia="SimSun" w:hAnsi="Times New Roman" w:cs="Times New Roman"/>
                <w:b/>
                <w:bCs/>
                <w:color w:val="000000"/>
                <w:sz w:val="24"/>
                <w:szCs w:val="24"/>
                <w:lang w:val="ru-RU" w:eastAsia="ru-RU"/>
              </w:rPr>
              <w:t>допомога</w:t>
            </w:r>
          </w:p>
        </w:tc>
        <w:tc>
          <w:tcPr>
            <w:tcW w:w="1562" w:type="dxa"/>
            <w:tcBorders>
              <w:top w:val="single" w:sz="4" w:space="0" w:color="auto"/>
              <w:left w:val="single" w:sz="4" w:space="0" w:color="auto"/>
              <w:bottom w:val="single" w:sz="4" w:space="0" w:color="auto"/>
              <w:right w:val="single" w:sz="4" w:space="0" w:color="auto"/>
            </w:tcBorders>
            <w:hideMark/>
          </w:tcPr>
          <w:p w14:paraId="146A95BE" w14:textId="77777777" w:rsidR="00A31C59" w:rsidRPr="00D441A8" w:rsidRDefault="00A31C59" w:rsidP="00D441A8">
            <w:pPr>
              <w:spacing w:after="0" w:line="240" w:lineRule="auto"/>
              <w:ind w:left="-132"/>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Розмір</w:t>
            </w:r>
          </w:p>
          <w:p w14:paraId="57FF65C6" w14:textId="77777777" w:rsidR="00A31C59" w:rsidRPr="00D441A8" w:rsidRDefault="00A31C59" w:rsidP="00D441A8">
            <w:pPr>
              <w:spacing w:after="0" w:line="240" w:lineRule="auto"/>
              <w:ind w:left="-132" w:right="-108"/>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допомоги,</w:t>
            </w:r>
          </w:p>
          <w:p w14:paraId="7BF04F44" w14:textId="77777777" w:rsidR="00A31C59" w:rsidRPr="00D441A8" w:rsidRDefault="00A31C59" w:rsidP="00D441A8">
            <w:pPr>
              <w:spacing w:after="0" w:line="240" w:lineRule="auto"/>
              <w:ind w:left="-132" w:right="-108"/>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грн</w:t>
            </w:r>
          </w:p>
        </w:tc>
      </w:tr>
      <w:tr w:rsidR="00A31C59" w:rsidRPr="00D441A8" w14:paraId="0D8EB65E" w14:textId="77777777" w:rsidTr="00A31C59">
        <w:trPr>
          <w:trHeight w:val="267"/>
        </w:trPr>
        <w:tc>
          <w:tcPr>
            <w:tcW w:w="567" w:type="dxa"/>
            <w:tcBorders>
              <w:top w:val="single" w:sz="4" w:space="0" w:color="auto"/>
              <w:left w:val="single" w:sz="4" w:space="0" w:color="auto"/>
              <w:bottom w:val="single" w:sz="4" w:space="0" w:color="auto"/>
              <w:right w:val="single" w:sz="4" w:space="0" w:color="auto"/>
            </w:tcBorders>
            <w:vAlign w:val="center"/>
          </w:tcPr>
          <w:p w14:paraId="0FCB40E0"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1</w:t>
            </w:r>
          </w:p>
        </w:tc>
        <w:tc>
          <w:tcPr>
            <w:tcW w:w="1843" w:type="dxa"/>
            <w:tcBorders>
              <w:top w:val="single" w:sz="4" w:space="0" w:color="auto"/>
              <w:left w:val="single" w:sz="4" w:space="0" w:color="auto"/>
              <w:bottom w:val="single" w:sz="4" w:space="0" w:color="auto"/>
              <w:right w:val="single" w:sz="4" w:space="0" w:color="auto"/>
            </w:tcBorders>
            <w:vAlign w:val="center"/>
          </w:tcPr>
          <w:p w14:paraId="038487A1"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2</w:t>
            </w:r>
          </w:p>
        </w:tc>
        <w:tc>
          <w:tcPr>
            <w:tcW w:w="1701" w:type="dxa"/>
            <w:tcBorders>
              <w:top w:val="single" w:sz="4" w:space="0" w:color="auto"/>
              <w:left w:val="single" w:sz="4" w:space="0" w:color="auto"/>
              <w:bottom w:val="single" w:sz="4" w:space="0" w:color="auto"/>
              <w:right w:val="single" w:sz="4" w:space="0" w:color="auto"/>
            </w:tcBorders>
            <w:vAlign w:val="center"/>
          </w:tcPr>
          <w:p w14:paraId="3FC91BFE"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4</w:t>
            </w:r>
          </w:p>
        </w:tc>
        <w:tc>
          <w:tcPr>
            <w:tcW w:w="1562" w:type="dxa"/>
            <w:tcBorders>
              <w:top w:val="single" w:sz="4" w:space="0" w:color="auto"/>
              <w:left w:val="single" w:sz="4" w:space="0" w:color="auto"/>
              <w:bottom w:val="single" w:sz="4" w:space="0" w:color="auto"/>
              <w:right w:val="single" w:sz="4" w:space="0" w:color="auto"/>
            </w:tcBorders>
            <w:vAlign w:val="center"/>
          </w:tcPr>
          <w:p w14:paraId="3E779B54" w14:textId="77777777" w:rsidR="00A31C59" w:rsidRPr="00D441A8" w:rsidRDefault="00A31C59" w:rsidP="00D441A8">
            <w:pPr>
              <w:spacing w:after="0" w:line="240" w:lineRule="auto"/>
              <w:jc w:val="center"/>
              <w:rPr>
                <w:rFonts w:ascii="Times New Roman" w:eastAsia="SimSun" w:hAnsi="Times New Roman" w:cs="Times New Roman"/>
                <w:b/>
                <w:sz w:val="24"/>
                <w:szCs w:val="24"/>
                <w:lang w:eastAsia="uk-UA"/>
              </w:rPr>
            </w:pPr>
            <w:r w:rsidRPr="00D441A8">
              <w:rPr>
                <w:rFonts w:ascii="Times New Roman" w:eastAsia="SimSun" w:hAnsi="Times New Roman" w:cs="Times New Roman"/>
                <w:b/>
                <w:sz w:val="24"/>
                <w:szCs w:val="24"/>
                <w:lang w:eastAsia="uk-UA"/>
              </w:rPr>
              <w:t>6</w:t>
            </w:r>
          </w:p>
        </w:tc>
      </w:tr>
      <w:tr w:rsidR="00A31C59" w:rsidRPr="00D441A8" w14:paraId="3A15BFA1"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36F6E740"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vAlign w:val="center"/>
          </w:tcPr>
          <w:p w14:paraId="39125772" w14:textId="5A03332D"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Павлів Ольга Тарасівна</w:t>
            </w:r>
          </w:p>
        </w:tc>
        <w:tc>
          <w:tcPr>
            <w:tcW w:w="1701" w:type="dxa"/>
            <w:tcBorders>
              <w:top w:val="single" w:sz="4" w:space="0" w:color="auto"/>
              <w:left w:val="single" w:sz="4" w:space="0" w:color="auto"/>
              <w:bottom w:val="single" w:sz="4" w:space="0" w:color="auto"/>
              <w:right w:val="single" w:sz="4" w:space="0" w:color="auto"/>
            </w:tcBorders>
            <w:vAlign w:val="center"/>
          </w:tcPr>
          <w:p w14:paraId="79F4937A"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На проведення процедури гемодіалізу</w:t>
            </w:r>
          </w:p>
        </w:tc>
        <w:tc>
          <w:tcPr>
            <w:tcW w:w="1562" w:type="dxa"/>
            <w:tcBorders>
              <w:top w:val="single" w:sz="4" w:space="0" w:color="auto"/>
              <w:left w:val="single" w:sz="4" w:space="0" w:color="auto"/>
              <w:bottom w:val="single" w:sz="4" w:space="0" w:color="auto"/>
              <w:right w:val="single" w:sz="4" w:space="0" w:color="auto"/>
            </w:tcBorders>
            <w:vAlign w:val="center"/>
          </w:tcPr>
          <w:p w14:paraId="2DD75CF4" w14:textId="77777777" w:rsidR="00A31C59" w:rsidRPr="00D441A8" w:rsidRDefault="00A31C59" w:rsidP="00D441A8">
            <w:pPr>
              <w:tabs>
                <w:tab w:val="left" w:pos="34"/>
              </w:tabs>
              <w:spacing w:after="0" w:line="240" w:lineRule="auto"/>
              <w:ind w:left="-132" w:right="-108"/>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  5000,00</w:t>
            </w:r>
          </w:p>
        </w:tc>
      </w:tr>
      <w:tr w:rsidR="00A31C59" w:rsidRPr="00D441A8" w14:paraId="25B2225D"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6F6545CC"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tcPr>
          <w:p w14:paraId="1B3399CC" w14:textId="161435B5"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Шістко Євгенія Михайлівна</w:t>
            </w:r>
          </w:p>
        </w:tc>
        <w:tc>
          <w:tcPr>
            <w:tcW w:w="1701" w:type="dxa"/>
            <w:tcBorders>
              <w:top w:val="single" w:sz="4" w:space="0" w:color="auto"/>
              <w:left w:val="single" w:sz="4" w:space="0" w:color="auto"/>
              <w:bottom w:val="single" w:sz="4" w:space="0" w:color="auto"/>
              <w:right w:val="single" w:sz="4" w:space="0" w:color="auto"/>
            </w:tcBorders>
          </w:tcPr>
          <w:p w14:paraId="6DDA2269"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На проведення процедури гемодіалізу</w:t>
            </w:r>
          </w:p>
        </w:tc>
        <w:tc>
          <w:tcPr>
            <w:tcW w:w="1562" w:type="dxa"/>
            <w:tcBorders>
              <w:top w:val="single" w:sz="4" w:space="0" w:color="auto"/>
              <w:left w:val="single" w:sz="4" w:space="0" w:color="auto"/>
              <w:bottom w:val="single" w:sz="4" w:space="0" w:color="auto"/>
              <w:right w:val="single" w:sz="4" w:space="0" w:color="auto"/>
            </w:tcBorders>
          </w:tcPr>
          <w:p w14:paraId="3FCB79BC"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p>
          <w:p w14:paraId="7C09F969"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5000,00</w:t>
            </w:r>
          </w:p>
        </w:tc>
      </w:tr>
      <w:tr w:rsidR="00A31C59" w:rsidRPr="00D441A8" w14:paraId="68CBD1C4"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3DDD0EF2"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tcPr>
          <w:p w14:paraId="6493267D" w14:textId="654E2886"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Кохлякова</w:t>
            </w:r>
            <w:r>
              <w:rPr>
                <w:rFonts w:ascii="Times New Roman" w:eastAsia="SimSun" w:hAnsi="Times New Roman" w:cs="Times New Roman"/>
                <w:color w:val="000000"/>
                <w:sz w:val="24"/>
                <w:szCs w:val="24"/>
                <w:lang w:eastAsia="ru-RU"/>
              </w:rPr>
              <w:t xml:space="preserve"> Любов Петрівна</w:t>
            </w:r>
          </w:p>
        </w:tc>
        <w:tc>
          <w:tcPr>
            <w:tcW w:w="1701" w:type="dxa"/>
            <w:tcBorders>
              <w:top w:val="single" w:sz="4" w:space="0" w:color="auto"/>
              <w:left w:val="single" w:sz="4" w:space="0" w:color="auto"/>
              <w:bottom w:val="single" w:sz="4" w:space="0" w:color="auto"/>
              <w:right w:val="single" w:sz="4" w:space="0" w:color="auto"/>
            </w:tcBorders>
          </w:tcPr>
          <w:p w14:paraId="39CB927B"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На проведення процедури гемодіалізу</w:t>
            </w:r>
          </w:p>
        </w:tc>
        <w:tc>
          <w:tcPr>
            <w:tcW w:w="1562" w:type="dxa"/>
            <w:tcBorders>
              <w:top w:val="single" w:sz="4" w:space="0" w:color="auto"/>
              <w:left w:val="single" w:sz="4" w:space="0" w:color="auto"/>
              <w:bottom w:val="single" w:sz="4" w:space="0" w:color="auto"/>
              <w:right w:val="single" w:sz="4" w:space="0" w:color="auto"/>
            </w:tcBorders>
          </w:tcPr>
          <w:p w14:paraId="6AA56BD9"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p>
          <w:p w14:paraId="67274696" w14:textId="77777777" w:rsidR="00A31C59" w:rsidRPr="00D441A8" w:rsidRDefault="00A31C59" w:rsidP="00D441A8">
            <w:pPr>
              <w:spacing w:after="0" w:line="240" w:lineRule="auto"/>
              <w:rPr>
                <w:rFonts w:ascii="Times New Roman" w:eastAsia="SimSun" w:hAnsi="Times New Roman" w:cs="Times New Roman"/>
                <w:sz w:val="24"/>
                <w:szCs w:val="24"/>
                <w:lang w:val="ru-RU" w:eastAsia="ru-RU"/>
              </w:rPr>
            </w:pPr>
            <w:r w:rsidRPr="00D441A8">
              <w:rPr>
                <w:rFonts w:ascii="Times New Roman" w:eastAsia="SimSun" w:hAnsi="Times New Roman" w:cs="Times New Roman"/>
                <w:color w:val="000000"/>
                <w:sz w:val="24"/>
                <w:szCs w:val="24"/>
                <w:lang w:eastAsia="ru-RU"/>
              </w:rPr>
              <w:t>5000,00</w:t>
            </w:r>
          </w:p>
        </w:tc>
      </w:tr>
      <w:tr w:rsidR="00A31C59" w:rsidRPr="00D441A8" w14:paraId="79BF3D2C" w14:textId="77777777" w:rsidTr="00A31C59">
        <w:trPr>
          <w:trHeight w:val="549"/>
        </w:trPr>
        <w:tc>
          <w:tcPr>
            <w:tcW w:w="567" w:type="dxa"/>
            <w:tcBorders>
              <w:top w:val="single" w:sz="4" w:space="0" w:color="auto"/>
              <w:left w:val="single" w:sz="4" w:space="0" w:color="auto"/>
              <w:bottom w:val="single" w:sz="4" w:space="0" w:color="auto"/>
              <w:right w:val="single" w:sz="4" w:space="0" w:color="auto"/>
            </w:tcBorders>
            <w:vAlign w:val="center"/>
          </w:tcPr>
          <w:p w14:paraId="6E3B2DE8" w14:textId="77777777" w:rsidR="00A31C59" w:rsidRPr="00D441A8" w:rsidRDefault="00A31C59" w:rsidP="00D441A8">
            <w:pPr>
              <w:spacing w:after="0" w:line="240" w:lineRule="auto"/>
              <w:ind w:right="-108" w:hanging="120"/>
              <w:jc w:val="center"/>
              <w:rPr>
                <w:rFonts w:ascii="Times New Roman" w:eastAsia="SimSun" w:hAnsi="Times New Roman" w:cs="Times New Roman"/>
                <w:b/>
                <w:color w:val="000000"/>
                <w:sz w:val="24"/>
                <w:szCs w:val="24"/>
                <w:lang w:eastAsia="ru-RU"/>
              </w:rPr>
            </w:pPr>
            <w:r w:rsidRPr="00D441A8">
              <w:rPr>
                <w:rFonts w:ascii="Times New Roman" w:eastAsia="SimSun" w:hAnsi="Times New Roman" w:cs="Times New Roman"/>
                <w:b/>
                <w:color w:val="000000"/>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vAlign w:val="center"/>
          </w:tcPr>
          <w:p w14:paraId="6F5D1816" w14:textId="5C65A508"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Pr>
                <w:rFonts w:ascii="Times New Roman" w:eastAsia="SimSun" w:hAnsi="Times New Roman" w:cs="Times New Roman"/>
                <w:color w:val="000000"/>
                <w:sz w:val="24"/>
                <w:szCs w:val="24"/>
                <w:lang w:eastAsia="ru-RU"/>
              </w:rPr>
              <w:t>Дзуль Петро Петрович</w:t>
            </w:r>
          </w:p>
        </w:tc>
        <w:tc>
          <w:tcPr>
            <w:tcW w:w="1701" w:type="dxa"/>
            <w:tcBorders>
              <w:top w:val="single" w:sz="4" w:space="0" w:color="auto"/>
              <w:left w:val="single" w:sz="4" w:space="0" w:color="auto"/>
              <w:bottom w:val="single" w:sz="4" w:space="0" w:color="auto"/>
              <w:right w:val="single" w:sz="4" w:space="0" w:color="auto"/>
            </w:tcBorders>
            <w:vAlign w:val="center"/>
          </w:tcPr>
          <w:p w14:paraId="6C6E570C" w14:textId="77777777" w:rsidR="00A31C59" w:rsidRPr="00D441A8" w:rsidRDefault="00A31C59" w:rsidP="00D441A8">
            <w:pPr>
              <w:spacing w:after="0" w:line="240" w:lineRule="auto"/>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На проведення процедури гемодіалізу</w:t>
            </w:r>
          </w:p>
        </w:tc>
        <w:tc>
          <w:tcPr>
            <w:tcW w:w="1562" w:type="dxa"/>
            <w:tcBorders>
              <w:top w:val="single" w:sz="4" w:space="0" w:color="auto"/>
              <w:left w:val="single" w:sz="4" w:space="0" w:color="auto"/>
              <w:bottom w:val="single" w:sz="4" w:space="0" w:color="auto"/>
              <w:right w:val="single" w:sz="4" w:space="0" w:color="auto"/>
            </w:tcBorders>
            <w:vAlign w:val="center"/>
          </w:tcPr>
          <w:p w14:paraId="067CB883" w14:textId="77777777" w:rsidR="00A31C59" w:rsidRPr="00D441A8" w:rsidRDefault="00A31C59" w:rsidP="00D441A8">
            <w:pPr>
              <w:tabs>
                <w:tab w:val="left" w:pos="34"/>
              </w:tabs>
              <w:spacing w:after="0" w:line="240" w:lineRule="auto"/>
              <w:ind w:left="-132" w:right="-108"/>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  5000,00</w:t>
            </w:r>
          </w:p>
        </w:tc>
      </w:tr>
      <w:tr w:rsidR="00A31C59" w:rsidRPr="00D441A8" w14:paraId="30AA6447" w14:textId="77777777" w:rsidTr="0038639B">
        <w:trPr>
          <w:trHeight w:val="549"/>
        </w:trPr>
        <w:tc>
          <w:tcPr>
            <w:tcW w:w="4111" w:type="dxa"/>
            <w:gridSpan w:val="3"/>
            <w:tcBorders>
              <w:top w:val="single" w:sz="4" w:space="0" w:color="auto"/>
              <w:left w:val="single" w:sz="4" w:space="0" w:color="auto"/>
              <w:bottom w:val="single" w:sz="4" w:space="0" w:color="auto"/>
              <w:right w:val="single" w:sz="4" w:space="0" w:color="auto"/>
            </w:tcBorders>
            <w:vAlign w:val="center"/>
          </w:tcPr>
          <w:p w14:paraId="0E389CE0" w14:textId="514EEE44" w:rsidR="00A31C59" w:rsidRPr="00A31C59" w:rsidRDefault="00A31C59" w:rsidP="00D441A8">
            <w:pPr>
              <w:spacing w:after="0" w:line="240" w:lineRule="auto"/>
              <w:rPr>
                <w:rFonts w:ascii="Times New Roman" w:eastAsia="SimSun" w:hAnsi="Times New Roman" w:cs="Times New Roman"/>
                <w:b/>
                <w:color w:val="000000"/>
                <w:sz w:val="24"/>
                <w:szCs w:val="24"/>
                <w:lang w:eastAsia="ru-RU"/>
              </w:rPr>
            </w:pPr>
            <w:r w:rsidRPr="00A31C59">
              <w:rPr>
                <w:rFonts w:ascii="Times New Roman" w:eastAsia="SimSun" w:hAnsi="Times New Roman" w:cs="Times New Roman"/>
                <w:b/>
                <w:color w:val="000000"/>
                <w:sz w:val="24"/>
                <w:szCs w:val="24"/>
                <w:lang w:eastAsia="ru-RU"/>
              </w:rPr>
              <w:t>Разом по п.8</w:t>
            </w:r>
          </w:p>
        </w:tc>
        <w:tc>
          <w:tcPr>
            <w:tcW w:w="1562" w:type="dxa"/>
            <w:tcBorders>
              <w:top w:val="single" w:sz="4" w:space="0" w:color="auto"/>
              <w:left w:val="single" w:sz="4" w:space="0" w:color="auto"/>
              <w:bottom w:val="single" w:sz="4" w:space="0" w:color="auto"/>
              <w:right w:val="single" w:sz="4" w:space="0" w:color="auto"/>
            </w:tcBorders>
            <w:vAlign w:val="center"/>
          </w:tcPr>
          <w:p w14:paraId="2CE6E34A" w14:textId="127E9DAF" w:rsidR="00A31C59" w:rsidRPr="00D441A8" w:rsidRDefault="00A31C59" w:rsidP="00D441A8">
            <w:pPr>
              <w:tabs>
                <w:tab w:val="left" w:pos="34"/>
              </w:tabs>
              <w:spacing w:after="0" w:line="240" w:lineRule="auto"/>
              <w:ind w:left="-132" w:right="-108"/>
              <w:rPr>
                <w:rFonts w:ascii="Times New Roman" w:eastAsia="SimSun" w:hAnsi="Times New Roman" w:cs="Times New Roman"/>
                <w:color w:val="000000"/>
                <w:sz w:val="24"/>
                <w:szCs w:val="24"/>
                <w:lang w:eastAsia="ru-RU"/>
              </w:rPr>
            </w:pPr>
            <w:r w:rsidRPr="00D441A8">
              <w:rPr>
                <w:rFonts w:ascii="Times New Roman" w:eastAsia="SimSun" w:hAnsi="Times New Roman" w:cs="Times New Roman"/>
                <w:color w:val="000000"/>
                <w:sz w:val="24"/>
                <w:szCs w:val="24"/>
                <w:lang w:eastAsia="ru-RU"/>
              </w:rPr>
              <w:t xml:space="preserve">  </w:t>
            </w:r>
            <w:r w:rsidRPr="00D441A8">
              <w:rPr>
                <w:rFonts w:ascii="Times New Roman" w:eastAsia="SimSun" w:hAnsi="Times New Roman" w:cs="Times New Roman"/>
                <w:b/>
                <w:color w:val="000000"/>
                <w:sz w:val="24"/>
                <w:szCs w:val="24"/>
                <w:lang w:eastAsia="ru-RU"/>
              </w:rPr>
              <w:t>20000,00</w:t>
            </w:r>
          </w:p>
        </w:tc>
      </w:tr>
    </w:tbl>
    <w:p w14:paraId="32853ACD" w14:textId="77777777" w:rsidR="00D441A8" w:rsidRPr="00D441A8" w:rsidRDefault="00D441A8" w:rsidP="00D441A8">
      <w:pPr>
        <w:spacing w:after="0" w:line="240" w:lineRule="auto"/>
        <w:ind w:firstLine="709"/>
        <w:jc w:val="both"/>
        <w:rPr>
          <w:rFonts w:ascii="Times New Roman" w:eastAsia="SimSun" w:hAnsi="Times New Roman" w:cs="Times New Roman"/>
          <w:sz w:val="28"/>
          <w:szCs w:val="28"/>
          <w:lang w:eastAsia="ru-RU"/>
        </w:rPr>
      </w:pPr>
    </w:p>
    <w:p w14:paraId="3C2DAAD5" w14:textId="77777777" w:rsidR="00D441A8" w:rsidRPr="00D441A8" w:rsidRDefault="00D441A8" w:rsidP="00D441A8">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D441A8">
        <w:rPr>
          <w:rFonts w:ascii="Times New Roman" w:eastAsia="Times New Roman" w:hAnsi="Times New Roman" w:cs="Times New Roman"/>
          <w:sz w:val="28"/>
          <w:szCs w:val="28"/>
          <w:shd w:val="clear" w:color="auto" w:fill="FFFFFF"/>
          <w:lang w:eastAsia="ru-RU"/>
        </w:rPr>
        <w:t xml:space="preserve">9. Надати </w:t>
      </w:r>
      <w:r w:rsidRPr="00D441A8">
        <w:rPr>
          <w:rFonts w:ascii="Times New Roman" w:eastAsia="Times New Roman" w:hAnsi="Times New Roman" w:cs="Times New Roman"/>
          <w:sz w:val="28"/>
          <w:szCs w:val="28"/>
          <w:shd w:val="clear" w:color="auto" w:fill="FFFFFF"/>
          <w:lang w:val="ru-RU" w:eastAsia="ru-RU"/>
        </w:rPr>
        <w:t>адресну грошову</w:t>
      </w:r>
      <w:r w:rsidRPr="00D441A8">
        <w:rPr>
          <w:rFonts w:ascii="Times New Roman" w:eastAsia="Times New Roman" w:hAnsi="Times New Roman" w:cs="Times New Roman"/>
          <w:sz w:val="28"/>
          <w:szCs w:val="28"/>
          <w:shd w:val="clear" w:color="auto" w:fill="FFFFFF"/>
          <w:lang w:eastAsia="ru-RU"/>
        </w:rPr>
        <w:t xml:space="preserve"> </w:t>
      </w:r>
      <w:r w:rsidRPr="00D441A8">
        <w:rPr>
          <w:rFonts w:ascii="Times New Roman" w:eastAsia="Times New Roman" w:hAnsi="Times New Roman" w:cs="Times New Roman"/>
          <w:sz w:val="28"/>
          <w:szCs w:val="28"/>
          <w:shd w:val="clear" w:color="auto" w:fill="FFFFFF"/>
          <w:lang w:val="ru-RU" w:eastAsia="ru-RU"/>
        </w:rPr>
        <w:t xml:space="preserve"> допомогу на відшкодування за тверде паливо і послуги</w:t>
      </w:r>
      <w:r w:rsidRPr="00D441A8">
        <w:rPr>
          <w:rFonts w:ascii="Times New Roman" w:eastAsia="Times New Roman" w:hAnsi="Times New Roman" w:cs="Times New Roman"/>
          <w:sz w:val="28"/>
          <w:szCs w:val="28"/>
          <w:shd w:val="clear" w:color="auto" w:fill="FFFFFF"/>
          <w:lang w:eastAsia="ru-RU"/>
        </w:rPr>
        <w:t xml:space="preserve">  </w:t>
      </w:r>
      <w:r w:rsidRPr="00D441A8">
        <w:rPr>
          <w:rFonts w:ascii="Times New Roman" w:eastAsia="Times New Roman" w:hAnsi="Times New Roman" w:cs="Times New Roman"/>
          <w:sz w:val="28"/>
          <w:szCs w:val="28"/>
          <w:shd w:val="clear" w:color="auto" w:fill="FFFFFF"/>
          <w:lang w:val="ru-RU" w:eastAsia="ru-RU"/>
        </w:rPr>
        <w:t>ЖКГ особам з інвалідністю по зору I та II групи відповідно до п. 3.5 Положення:</w:t>
      </w:r>
    </w:p>
    <w:p w14:paraId="3EFF777C" w14:textId="77777777" w:rsidR="00D441A8" w:rsidRPr="00D441A8" w:rsidRDefault="00D441A8" w:rsidP="00D441A8">
      <w:pPr>
        <w:spacing w:after="0" w:line="240" w:lineRule="auto"/>
        <w:ind w:firstLine="709"/>
        <w:jc w:val="both"/>
        <w:rPr>
          <w:rFonts w:ascii="Times New Roman" w:eastAsia="Times New Roman" w:hAnsi="Times New Roman" w:cs="Times New Roman"/>
          <w:sz w:val="28"/>
          <w:szCs w:val="28"/>
          <w:shd w:val="clear" w:color="auto" w:fill="FFFFF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1985"/>
        <w:gridCol w:w="1417"/>
      </w:tblGrid>
      <w:tr w:rsidR="00A31C59" w:rsidRPr="00D441A8" w14:paraId="38DA08F8" w14:textId="77777777" w:rsidTr="009538DB">
        <w:trPr>
          <w:trHeight w:val="1430"/>
        </w:trPr>
        <w:tc>
          <w:tcPr>
            <w:tcW w:w="567" w:type="dxa"/>
          </w:tcPr>
          <w:p w14:paraId="69979C2C" w14:textId="77777777" w:rsidR="00A31C59" w:rsidRPr="00D441A8" w:rsidRDefault="00A31C59" w:rsidP="00D441A8">
            <w:pPr>
              <w:spacing w:after="360" w:line="240" w:lineRule="auto"/>
              <w:rPr>
                <w:rFonts w:ascii="Times New Roman" w:eastAsia="Times New Roman" w:hAnsi="Times New Roman" w:cs="Times New Roman"/>
                <w:color w:val="000000"/>
                <w:sz w:val="24"/>
                <w:szCs w:val="24"/>
                <w:lang w:val="ru-RU" w:eastAsia="ru-RU"/>
              </w:rPr>
            </w:pPr>
            <w:r w:rsidRPr="00D441A8">
              <w:rPr>
                <w:rFonts w:ascii="Times New Roman" w:eastAsia="Times New Roman" w:hAnsi="Times New Roman" w:cs="Times New Roman"/>
                <w:b/>
                <w:bCs/>
                <w:color w:val="000000"/>
                <w:sz w:val="24"/>
                <w:szCs w:val="24"/>
                <w:lang w:val="ru-RU" w:eastAsia="ru-RU"/>
              </w:rPr>
              <w:t>№</w:t>
            </w:r>
            <w:r w:rsidRPr="00D441A8">
              <w:rPr>
                <w:rFonts w:ascii="Times New Roman" w:eastAsia="Times New Roman" w:hAnsi="Times New Roman" w:cs="Times New Roman"/>
                <w:b/>
                <w:bCs/>
                <w:color w:val="000000"/>
                <w:sz w:val="24"/>
                <w:szCs w:val="24"/>
                <w:lang w:val="ru-RU" w:eastAsia="ru-RU"/>
              </w:rPr>
              <w:br/>
              <w:t>з/п</w:t>
            </w:r>
          </w:p>
        </w:tc>
        <w:tc>
          <w:tcPr>
            <w:tcW w:w="1701" w:type="dxa"/>
          </w:tcPr>
          <w:p w14:paraId="784F32CD" w14:textId="77777777" w:rsidR="00A31C59" w:rsidRPr="00D441A8" w:rsidRDefault="00A31C59" w:rsidP="00D441A8">
            <w:pPr>
              <w:spacing w:after="0" w:line="240" w:lineRule="auto"/>
              <w:rPr>
                <w:rFonts w:ascii="Times New Roman" w:eastAsia="Times New Roman" w:hAnsi="Times New Roman" w:cs="Times New Roman"/>
                <w:color w:val="000000"/>
                <w:sz w:val="24"/>
                <w:szCs w:val="24"/>
                <w:lang w:eastAsia="ru-RU"/>
              </w:rPr>
            </w:pPr>
            <w:r w:rsidRPr="00D441A8">
              <w:rPr>
                <w:rFonts w:ascii="Times New Roman" w:eastAsia="Times New Roman" w:hAnsi="Times New Roman" w:cs="Times New Roman"/>
                <w:b/>
                <w:bCs/>
                <w:color w:val="000000"/>
                <w:sz w:val="24"/>
                <w:szCs w:val="24"/>
                <w:lang w:val="ru-RU" w:eastAsia="ru-RU"/>
              </w:rPr>
              <w:t>Прізвище, ім’я,</w:t>
            </w:r>
            <w:r w:rsidRPr="00D441A8">
              <w:rPr>
                <w:rFonts w:ascii="Times New Roman" w:eastAsia="Times New Roman" w:hAnsi="Times New Roman" w:cs="Times New Roman"/>
                <w:b/>
                <w:bCs/>
                <w:color w:val="000000"/>
                <w:sz w:val="24"/>
                <w:szCs w:val="24"/>
                <w:lang w:eastAsia="ru-RU"/>
              </w:rPr>
              <w:t xml:space="preserve"> </w:t>
            </w:r>
            <w:r w:rsidRPr="00D441A8">
              <w:rPr>
                <w:rFonts w:ascii="Times New Roman" w:eastAsia="Times New Roman" w:hAnsi="Times New Roman" w:cs="Times New Roman"/>
                <w:b/>
                <w:bCs/>
                <w:color w:val="000000"/>
                <w:sz w:val="24"/>
                <w:szCs w:val="24"/>
                <w:lang w:val="ru-RU" w:eastAsia="ru-RU"/>
              </w:rPr>
              <w:t>по батькові</w:t>
            </w:r>
            <w:r w:rsidRPr="00D441A8">
              <w:rPr>
                <w:rFonts w:ascii="Times New Roman" w:eastAsia="Times New Roman" w:hAnsi="Times New Roman" w:cs="Times New Roman"/>
                <w:color w:val="000000"/>
                <w:sz w:val="24"/>
                <w:szCs w:val="24"/>
                <w:lang w:val="ru-RU" w:eastAsia="ru-RU"/>
              </w:rPr>
              <w:br/>
            </w:r>
            <w:r w:rsidRPr="00D441A8">
              <w:rPr>
                <w:rFonts w:ascii="Times New Roman" w:eastAsia="Times New Roman" w:hAnsi="Times New Roman" w:cs="Times New Roman"/>
                <w:b/>
                <w:bCs/>
                <w:color w:val="000000"/>
                <w:sz w:val="24"/>
                <w:szCs w:val="24"/>
                <w:lang w:val="ru-RU" w:eastAsia="ru-RU"/>
              </w:rPr>
              <w:t>(отримувач коштів)</w:t>
            </w:r>
          </w:p>
        </w:tc>
        <w:tc>
          <w:tcPr>
            <w:tcW w:w="1985" w:type="dxa"/>
          </w:tcPr>
          <w:p w14:paraId="13666180" w14:textId="77777777" w:rsidR="00A31C59" w:rsidRPr="00D441A8" w:rsidRDefault="00A31C59" w:rsidP="00D441A8">
            <w:pPr>
              <w:spacing w:after="0" w:line="240" w:lineRule="auto"/>
              <w:rPr>
                <w:rFonts w:ascii="Times New Roman" w:eastAsia="Times New Roman" w:hAnsi="Times New Roman" w:cs="Times New Roman"/>
                <w:color w:val="000000"/>
                <w:sz w:val="24"/>
                <w:szCs w:val="24"/>
                <w:lang w:val="ru-RU" w:eastAsia="ru-RU"/>
              </w:rPr>
            </w:pPr>
            <w:r w:rsidRPr="00D441A8">
              <w:rPr>
                <w:rFonts w:ascii="Times New Roman" w:eastAsia="Times New Roman" w:hAnsi="Times New Roman" w:cs="Times New Roman"/>
                <w:b/>
                <w:bCs/>
                <w:color w:val="000000"/>
                <w:sz w:val="24"/>
                <w:szCs w:val="24"/>
                <w:lang w:val="ru-RU" w:eastAsia="ru-RU"/>
              </w:rPr>
              <w:t>На що надається</w:t>
            </w:r>
            <w:r w:rsidRPr="00D441A8">
              <w:rPr>
                <w:rFonts w:ascii="Times New Roman" w:eastAsia="Times New Roman" w:hAnsi="Times New Roman" w:cs="Times New Roman"/>
                <w:color w:val="000000"/>
                <w:sz w:val="24"/>
                <w:szCs w:val="24"/>
                <w:lang w:val="ru-RU" w:eastAsia="ru-RU"/>
              </w:rPr>
              <w:br/>
            </w:r>
            <w:r w:rsidRPr="00D441A8">
              <w:rPr>
                <w:rFonts w:ascii="Times New Roman" w:eastAsia="Times New Roman" w:hAnsi="Times New Roman" w:cs="Times New Roman"/>
                <w:b/>
                <w:bCs/>
                <w:color w:val="000000"/>
                <w:sz w:val="24"/>
                <w:szCs w:val="24"/>
                <w:lang w:val="ru-RU" w:eastAsia="ru-RU"/>
              </w:rPr>
              <w:t>допомога</w:t>
            </w:r>
          </w:p>
        </w:tc>
        <w:tc>
          <w:tcPr>
            <w:tcW w:w="1417" w:type="dxa"/>
          </w:tcPr>
          <w:p w14:paraId="69ECE583" w14:textId="77777777" w:rsidR="00A31C59" w:rsidRPr="00D441A8" w:rsidRDefault="00A31C59" w:rsidP="00D441A8">
            <w:pPr>
              <w:spacing w:after="0" w:line="240" w:lineRule="auto"/>
              <w:rPr>
                <w:rFonts w:ascii="Times New Roman" w:eastAsia="Times New Roman" w:hAnsi="Times New Roman" w:cs="Times New Roman"/>
                <w:b/>
                <w:bCs/>
                <w:color w:val="000000"/>
                <w:sz w:val="24"/>
                <w:szCs w:val="24"/>
                <w:lang w:eastAsia="ru-RU"/>
              </w:rPr>
            </w:pPr>
            <w:r w:rsidRPr="00D441A8">
              <w:rPr>
                <w:rFonts w:ascii="Times New Roman" w:eastAsia="Times New Roman" w:hAnsi="Times New Roman" w:cs="Times New Roman"/>
                <w:b/>
                <w:bCs/>
                <w:color w:val="000000"/>
                <w:sz w:val="24"/>
                <w:szCs w:val="24"/>
                <w:lang w:val="ru-RU" w:eastAsia="ru-RU"/>
              </w:rPr>
              <w:t>Розмір</w:t>
            </w:r>
            <w:r w:rsidRPr="00D441A8">
              <w:rPr>
                <w:rFonts w:ascii="Times New Roman" w:eastAsia="Times New Roman" w:hAnsi="Times New Roman" w:cs="Times New Roman"/>
                <w:b/>
                <w:bCs/>
                <w:color w:val="000000"/>
                <w:sz w:val="24"/>
                <w:szCs w:val="24"/>
                <w:lang w:val="ru-RU" w:eastAsia="ru-RU"/>
              </w:rPr>
              <w:br/>
              <w:t>допомоги,</w:t>
            </w:r>
          </w:p>
          <w:p w14:paraId="402DD1E5" w14:textId="77777777" w:rsidR="00A31C59" w:rsidRPr="00D441A8" w:rsidRDefault="00A31C59" w:rsidP="00D441A8">
            <w:pPr>
              <w:spacing w:after="0" w:line="240" w:lineRule="auto"/>
              <w:rPr>
                <w:rFonts w:ascii="Times New Roman" w:eastAsia="Times New Roman" w:hAnsi="Times New Roman" w:cs="Times New Roman"/>
                <w:color w:val="000000"/>
                <w:sz w:val="24"/>
                <w:szCs w:val="24"/>
                <w:lang w:val="ru-RU" w:eastAsia="ru-RU"/>
              </w:rPr>
            </w:pPr>
            <w:r w:rsidRPr="00D441A8">
              <w:rPr>
                <w:rFonts w:ascii="Times New Roman" w:eastAsia="Times New Roman" w:hAnsi="Times New Roman" w:cs="Times New Roman"/>
                <w:b/>
                <w:bCs/>
                <w:color w:val="000000"/>
                <w:sz w:val="24"/>
                <w:szCs w:val="24"/>
                <w:lang w:val="ru-RU" w:eastAsia="ru-RU"/>
              </w:rPr>
              <w:t>грн.</w:t>
            </w:r>
          </w:p>
        </w:tc>
      </w:tr>
      <w:tr w:rsidR="00A31C59" w:rsidRPr="00D441A8" w14:paraId="6CAC5F4C" w14:textId="77777777" w:rsidTr="009538DB">
        <w:tc>
          <w:tcPr>
            <w:tcW w:w="567" w:type="dxa"/>
            <w:vAlign w:val="center"/>
          </w:tcPr>
          <w:p w14:paraId="1F96F693" w14:textId="77777777" w:rsidR="00A31C59" w:rsidRPr="00D441A8" w:rsidRDefault="00A31C59" w:rsidP="00D441A8">
            <w:pPr>
              <w:spacing w:after="0" w:line="240" w:lineRule="auto"/>
              <w:jc w:val="center"/>
              <w:rPr>
                <w:rFonts w:ascii="Times New Roman" w:eastAsia="Times New Roman" w:hAnsi="Times New Roman" w:cs="Times New Roman"/>
                <w:b/>
                <w:color w:val="303135"/>
                <w:sz w:val="24"/>
                <w:szCs w:val="24"/>
                <w:lang w:eastAsia="ru-RU"/>
              </w:rPr>
            </w:pPr>
            <w:r w:rsidRPr="00D441A8">
              <w:rPr>
                <w:rFonts w:ascii="Times New Roman" w:eastAsia="Times New Roman" w:hAnsi="Times New Roman" w:cs="Times New Roman"/>
                <w:b/>
                <w:color w:val="303135"/>
                <w:sz w:val="24"/>
                <w:szCs w:val="24"/>
                <w:lang w:val="ru-RU" w:eastAsia="ru-RU"/>
              </w:rPr>
              <w:t>1</w:t>
            </w:r>
            <w:r w:rsidRPr="00D441A8">
              <w:rPr>
                <w:rFonts w:ascii="Times New Roman" w:eastAsia="Times New Roman" w:hAnsi="Times New Roman" w:cs="Times New Roman"/>
                <w:b/>
                <w:color w:val="303135"/>
                <w:sz w:val="24"/>
                <w:szCs w:val="24"/>
                <w:lang w:eastAsia="ru-RU"/>
              </w:rPr>
              <w:t>.</w:t>
            </w:r>
          </w:p>
        </w:tc>
        <w:tc>
          <w:tcPr>
            <w:tcW w:w="1701" w:type="dxa"/>
            <w:vAlign w:val="center"/>
          </w:tcPr>
          <w:p w14:paraId="7D7E2F21" w14:textId="6070B4FA" w:rsidR="00A31C59" w:rsidRPr="00D441A8" w:rsidRDefault="00A31C59" w:rsidP="00D441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Боян Олена Матвіївна</w:t>
            </w:r>
          </w:p>
        </w:tc>
        <w:tc>
          <w:tcPr>
            <w:tcW w:w="1985" w:type="dxa"/>
            <w:vAlign w:val="center"/>
          </w:tcPr>
          <w:p w14:paraId="5AC40C22" w14:textId="77777777" w:rsidR="00A31C59" w:rsidRPr="00D441A8" w:rsidRDefault="00A31C59" w:rsidP="00D441A8">
            <w:pPr>
              <w:spacing w:after="0" w:line="240" w:lineRule="auto"/>
              <w:rPr>
                <w:rFonts w:ascii="Times New Roman" w:eastAsia="Times New Roman" w:hAnsi="Times New Roman" w:cs="Times New Roman"/>
                <w:color w:val="000000"/>
                <w:sz w:val="24"/>
                <w:szCs w:val="24"/>
                <w:lang w:eastAsia="ru-RU"/>
              </w:rPr>
            </w:pPr>
            <w:r w:rsidRPr="00D441A8">
              <w:rPr>
                <w:rFonts w:ascii="Times New Roman" w:eastAsia="Times New Roman" w:hAnsi="Times New Roman" w:cs="Times New Roman"/>
                <w:color w:val="000000"/>
                <w:sz w:val="24"/>
                <w:szCs w:val="24"/>
                <w:shd w:val="clear" w:color="auto" w:fill="FFFFFF"/>
                <w:lang w:eastAsia="ru-RU"/>
              </w:rPr>
              <w:t>Н</w:t>
            </w:r>
            <w:r w:rsidRPr="00D441A8">
              <w:rPr>
                <w:rFonts w:ascii="Times New Roman" w:eastAsia="Times New Roman" w:hAnsi="Times New Roman" w:cs="Times New Roman"/>
                <w:color w:val="000000"/>
                <w:sz w:val="24"/>
                <w:szCs w:val="24"/>
                <w:shd w:val="clear" w:color="auto" w:fill="FFFFFF"/>
                <w:lang w:val="ru-RU" w:eastAsia="ru-RU"/>
              </w:rPr>
              <w:t>а відшкодування за тверде паливо і послуги ЖКГ</w:t>
            </w:r>
            <w:r w:rsidRPr="00D441A8">
              <w:rPr>
                <w:rFonts w:ascii="Times New Roman" w:eastAsia="Times New Roman" w:hAnsi="Times New Roman" w:cs="Times New Roman"/>
                <w:color w:val="000000"/>
                <w:sz w:val="24"/>
                <w:szCs w:val="24"/>
                <w:lang w:eastAsia="ru-RU"/>
              </w:rPr>
              <w:t xml:space="preserve"> </w:t>
            </w:r>
          </w:p>
        </w:tc>
        <w:tc>
          <w:tcPr>
            <w:tcW w:w="1417" w:type="dxa"/>
            <w:vAlign w:val="center"/>
          </w:tcPr>
          <w:p w14:paraId="6F3F5BA9" w14:textId="77777777" w:rsidR="00A31C59" w:rsidRPr="00D441A8" w:rsidRDefault="00A31C59" w:rsidP="00D441A8">
            <w:pPr>
              <w:spacing w:after="0" w:line="240" w:lineRule="auto"/>
              <w:rPr>
                <w:rFonts w:ascii="Times New Roman" w:eastAsia="Times New Roman" w:hAnsi="Times New Roman" w:cs="Times New Roman"/>
                <w:color w:val="000000"/>
                <w:sz w:val="24"/>
                <w:szCs w:val="24"/>
                <w:lang w:eastAsia="ru-RU"/>
              </w:rPr>
            </w:pPr>
            <w:r w:rsidRPr="00D441A8">
              <w:rPr>
                <w:rFonts w:ascii="Times New Roman" w:eastAsia="Times New Roman" w:hAnsi="Times New Roman" w:cs="Times New Roman"/>
                <w:color w:val="000000"/>
                <w:sz w:val="24"/>
                <w:szCs w:val="24"/>
                <w:lang w:eastAsia="ru-RU"/>
              </w:rPr>
              <w:t>2093,99</w:t>
            </w:r>
          </w:p>
        </w:tc>
      </w:tr>
      <w:tr w:rsidR="00A31C59" w:rsidRPr="00D441A8" w14:paraId="7593699B" w14:textId="77777777" w:rsidTr="00A72109">
        <w:tc>
          <w:tcPr>
            <w:tcW w:w="4253" w:type="dxa"/>
            <w:gridSpan w:val="3"/>
            <w:vAlign w:val="center"/>
          </w:tcPr>
          <w:p w14:paraId="4B21A78E" w14:textId="7A517D8E" w:rsidR="00A31C59" w:rsidRPr="00A31C59" w:rsidRDefault="00A31C59" w:rsidP="00D441A8">
            <w:pPr>
              <w:spacing w:after="0" w:line="240" w:lineRule="auto"/>
              <w:rPr>
                <w:rFonts w:ascii="Times New Roman" w:eastAsia="Times New Roman" w:hAnsi="Times New Roman" w:cs="Times New Roman"/>
                <w:b/>
                <w:color w:val="000000"/>
                <w:sz w:val="24"/>
                <w:szCs w:val="24"/>
                <w:shd w:val="clear" w:color="auto" w:fill="FFFFFF"/>
                <w:lang w:eastAsia="ru-RU"/>
              </w:rPr>
            </w:pPr>
            <w:bookmarkStart w:id="1" w:name="_GoBack"/>
            <w:r w:rsidRPr="00A31C59">
              <w:rPr>
                <w:rFonts w:ascii="Times New Roman" w:eastAsia="Times New Roman" w:hAnsi="Times New Roman" w:cs="Times New Roman"/>
                <w:b/>
                <w:color w:val="000000"/>
                <w:sz w:val="24"/>
                <w:szCs w:val="24"/>
                <w:shd w:val="clear" w:color="auto" w:fill="FFFFFF"/>
                <w:lang w:eastAsia="ru-RU"/>
              </w:rPr>
              <w:t>Разом по п.9</w:t>
            </w:r>
            <w:bookmarkEnd w:id="1"/>
          </w:p>
        </w:tc>
        <w:tc>
          <w:tcPr>
            <w:tcW w:w="1417" w:type="dxa"/>
          </w:tcPr>
          <w:p w14:paraId="6525C8C0" w14:textId="74F32C97" w:rsidR="00A31C59" w:rsidRPr="00D441A8" w:rsidRDefault="00A31C59" w:rsidP="00D441A8">
            <w:pPr>
              <w:spacing w:after="0" w:line="240" w:lineRule="auto"/>
              <w:rPr>
                <w:rFonts w:ascii="Times New Roman" w:eastAsia="Times New Roman" w:hAnsi="Times New Roman" w:cs="Times New Roman"/>
                <w:color w:val="000000"/>
                <w:sz w:val="24"/>
                <w:szCs w:val="24"/>
                <w:lang w:eastAsia="ru-RU"/>
              </w:rPr>
            </w:pPr>
            <w:r w:rsidRPr="00D441A8">
              <w:rPr>
                <w:rFonts w:ascii="Times New Roman" w:eastAsia="Times New Roman" w:hAnsi="Times New Roman" w:cs="Times New Roman"/>
                <w:b/>
                <w:color w:val="000000"/>
                <w:sz w:val="24"/>
                <w:szCs w:val="24"/>
                <w:lang w:eastAsia="ru-RU"/>
              </w:rPr>
              <w:t>2093,99</w:t>
            </w:r>
          </w:p>
        </w:tc>
      </w:tr>
    </w:tbl>
    <w:p w14:paraId="7A4A1276" w14:textId="77777777" w:rsidR="00D441A8" w:rsidRPr="00D441A8" w:rsidRDefault="00D441A8" w:rsidP="00D441A8">
      <w:pPr>
        <w:spacing w:after="0" w:line="240" w:lineRule="auto"/>
        <w:ind w:firstLine="709"/>
        <w:jc w:val="both"/>
        <w:rPr>
          <w:rFonts w:ascii="Times New Roman" w:eastAsia="SimSun" w:hAnsi="Times New Roman" w:cs="Times New Roman"/>
          <w:sz w:val="28"/>
          <w:szCs w:val="28"/>
          <w:lang w:eastAsia="ru-RU"/>
        </w:rPr>
      </w:pPr>
    </w:p>
    <w:p w14:paraId="06B3406B" w14:textId="77777777" w:rsidR="00D441A8" w:rsidRPr="00D441A8" w:rsidRDefault="00D441A8" w:rsidP="00D441A8">
      <w:pPr>
        <w:spacing w:after="0" w:line="240" w:lineRule="auto"/>
        <w:ind w:firstLine="708"/>
        <w:jc w:val="both"/>
        <w:rPr>
          <w:rFonts w:ascii="Times New Roman" w:eastAsia="SimSun" w:hAnsi="Times New Roman" w:cs="Times New Roman"/>
          <w:b/>
          <w:sz w:val="28"/>
          <w:szCs w:val="28"/>
          <w:lang w:eastAsia="ru-RU"/>
        </w:rPr>
      </w:pPr>
      <w:r w:rsidRPr="00D441A8">
        <w:rPr>
          <w:rFonts w:ascii="Times New Roman" w:eastAsia="SimSun" w:hAnsi="Times New Roman" w:cs="Times New Roman"/>
          <w:color w:val="000000"/>
          <w:sz w:val="28"/>
          <w:szCs w:val="28"/>
          <w:lang w:eastAsia="ru-RU"/>
        </w:rPr>
        <w:t xml:space="preserve">10. </w:t>
      </w:r>
      <w:r w:rsidRPr="00D441A8">
        <w:rPr>
          <w:rFonts w:ascii="Times New Roman" w:eastAsia="SimSun" w:hAnsi="Times New Roman" w:cs="Times New Roman"/>
          <w:sz w:val="28"/>
          <w:szCs w:val="28"/>
          <w:lang w:eastAsia="ru-RU"/>
        </w:rPr>
        <w:t xml:space="preserve">Відділу бухгалтерського обліку та звітності міської ради, згідно бюджетних призначень, профінансувати банківські установи в сумі </w:t>
      </w:r>
      <w:r w:rsidRPr="00D441A8">
        <w:rPr>
          <w:rFonts w:ascii="Times New Roman" w:eastAsia="Times New Roman" w:hAnsi="Times New Roman" w:cs="Times New Roman"/>
          <w:b/>
          <w:color w:val="000000"/>
          <w:sz w:val="28"/>
          <w:szCs w:val="28"/>
          <w:lang w:eastAsia="ru-RU"/>
        </w:rPr>
        <w:t>544093</w:t>
      </w:r>
      <w:r w:rsidRPr="00D441A8">
        <w:rPr>
          <w:rFonts w:ascii="Times New Roman" w:eastAsia="SimSun" w:hAnsi="Times New Roman" w:cs="Times New Roman"/>
          <w:b/>
          <w:sz w:val="28"/>
          <w:szCs w:val="28"/>
          <w:lang w:eastAsia="ru-RU"/>
        </w:rPr>
        <w:t>,99</w:t>
      </w:r>
      <w:r w:rsidRPr="00D441A8">
        <w:rPr>
          <w:rFonts w:ascii="Times New Roman" w:eastAsia="SimSun" w:hAnsi="Times New Roman" w:cs="Times New Roman"/>
          <w:sz w:val="28"/>
          <w:szCs w:val="28"/>
          <w:lang w:eastAsia="ru-RU"/>
        </w:rPr>
        <w:t xml:space="preserve"> </w:t>
      </w:r>
      <w:r w:rsidRPr="00D441A8">
        <w:rPr>
          <w:rFonts w:ascii="Times New Roman" w:eastAsia="SimSun" w:hAnsi="Times New Roman" w:cs="Times New Roman"/>
          <w:b/>
          <w:sz w:val="28"/>
          <w:szCs w:val="28"/>
          <w:lang w:eastAsia="ru-RU"/>
        </w:rPr>
        <w:t xml:space="preserve">грн.          </w:t>
      </w:r>
    </w:p>
    <w:p w14:paraId="0F9686B7" w14:textId="77777777" w:rsidR="00D441A8" w:rsidRPr="00D441A8" w:rsidRDefault="00D441A8" w:rsidP="00D441A8">
      <w:pPr>
        <w:spacing w:after="0" w:line="240" w:lineRule="auto"/>
        <w:jc w:val="both"/>
        <w:rPr>
          <w:rFonts w:ascii="Times New Roman" w:eastAsia="SimSun" w:hAnsi="Times New Roman" w:cs="Times New Roman"/>
          <w:sz w:val="28"/>
          <w:szCs w:val="24"/>
          <w:lang w:eastAsia="ru-RU"/>
        </w:rPr>
      </w:pPr>
    </w:p>
    <w:p w14:paraId="57555C80" w14:textId="77777777" w:rsidR="00D441A8" w:rsidRDefault="00D441A8" w:rsidP="00D441A8">
      <w:pPr>
        <w:spacing w:after="0" w:line="240" w:lineRule="auto"/>
        <w:jc w:val="both"/>
        <w:rPr>
          <w:rFonts w:ascii="Times New Roman" w:eastAsia="SimSun" w:hAnsi="Times New Roman" w:cs="Times New Roman"/>
          <w:sz w:val="28"/>
          <w:szCs w:val="24"/>
          <w:lang w:eastAsia="ru-RU"/>
        </w:rPr>
        <w:sectPr w:rsidR="00D441A8" w:rsidSect="00DD470C">
          <w:pgSz w:w="11906" w:h="16838"/>
          <w:pgMar w:top="851" w:right="567" w:bottom="851" w:left="1701" w:header="709" w:footer="709" w:gutter="0"/>
          <w:cols w:space="708"/>
          <w:docGrid w:linePitch="360"/>
        </w:sectPr>
      </w:pPr>
      <w:r w:rsidRPr="00D441A8">
        <w:rPr>
          <w:rFonts w:ascii="Times New Roman" w:eastAsia="SimSun" w:hAnsi="Times New Roman" w:cs="Times New Roman"/>
          <w:sz w:val="28"/>
          <w:szCs w:val="24"/>
          <w:lang w:eastAsia="ru-RU"/>
        </w:rPr>
        <w:t>Міський голова</w:t>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r>
      <w:r w:rsidRPr="00D441A8">
        <w:rPr>
          <w:rFonts w:ascii="Times New Roman" w:eastAsia="SimSun" w:hAnsi="Times New Roman" w:cs="Times New Roman"/>
          <w:sz w:val="28"/>
          <w:szCs w:val="24"/>
          <w:lang w:eastAsia="ru-RU"/>
        </w:rPr>
        <w:tab/>
        <w:t xml:space="preserve">Іван ДИРІВ </w:t>
      </w:r>
    </w:p>
    <w:p w14:paraId="378D24EE" w14:textId="77777777" w:rsidR="00D441A8" w:rsidRPr="00C41458" w:rsidRDefault="00D441A8" w:rsidP="00D441A8">
      <w:pPr>
        <w:widowControl w:val="0"/>
        <w:suppressAutoHyphens/>
        <w:autoSpaceDE w:val="0"/>
        <w:autoSpaceDN w:val="0"/>
        <w:adjustRightInd w:val="0"/>
        <w:spacing w:after="0" w:line="240" w:lineRule="auto"/>
        <w:ind w:right="-1"/>
        <w:jc w:val="right"/>
        <w:rPr>
          <w:rFonts w:ascii="Times New Roman" w:eastAsia="Calibri" w:hAnsi="Times New Roman" w:cs="Times New Roman"/>
          <w:caps/>
          <w:sz w:val="36"/>
          <w:szCs w:val="36"/>
          <w:lang w:eastAsia="ru-RU"/>
        </w:rPr>
      </w:pPr>
      <w:bookmarkStart w:id="2" w:name="_Hlk76548944"/>
      <w:r w:rsidRPr="00C41458">
        <w:rPr>
          <w:rFonts w:ascii="Times New Roman" w:eastAsia="Times New Roman" w:hAnsi="Times New Roman" w:cs="Times New Roman"/>
          <w:sz w:val="28"/>
          <w:szCs w:val="24"/>
          <w:lang w:eastAsia="uk-UA"/>
        </w:rPr>
        <w:lastRenderedPageBreak/>
        <w:t>Проєкт</w:t>
      </w:r>
    </w:p>
    <w:p w14:paraId="3CCE8EEF" w14:textId="77777777" w:rsidR="00D441A8" w:rsidRPr="00C4145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C41458">
        <w:rPr>
          <w:rFonts w:ascii="Times New Roman" w:eastAsia="Calibri" w:hAnsi="Times New Roman" w:cs="Times New Roman"/>
          <w:b/>
          <w:caps/>
          <w:sz w:val="36"/>
          <w:szCs w:val="36"/>
          <w:lang w:eastAsia="ru-RU"/>
        </w:rPr>
        <w:t>Долинська міська рада</w:t>
      </w:r>
    </w:p>
    <w:p w14:paraId="5B4E43CF" w14:textId="77777777" w:rsidR="00D441A8" w:rsidRPr="00C4145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C41458">
        <w:rPr>
          <w:rFonts w:ascii="Times New Roman" w:eastAsia="Calibri" w:hAnsi="Times New Roman" w:cs="Times New Roman"/>
          <w:bCs/>
          <w:caps/>
          <w:sz w:val="28"/>
          <w:szCs w:val="28"/>
          <w:lang w:eastAsia="ru-RU"/>
        </w:rPr>
        <w:t>Калуського району Івано-Франківської області</w:t>
      </w:r>
    </w:p>
    <w:p w14:paraId="648C45FF" w14:textId="77777777" w:rsidR="00D441A8" w:rsidRPr="00C41458" w:rsidRDefault="00D441A8" w:rsidP="00D441A8">
      <w:pPr>
        <w:suppressAutoHyphens/>
        <w:spacing w:after="0" w:line="240" w:lineRule="auto"/>
        <w:ind w:right="-1"/>
        <w:jc w:val="center"/>
        <w:rPr>
          <w:rFonts w:ascii="Times New Roman" w:eastAsia="Calibri" w:hAnsi="Times New Roman" w:cs="Times New Roman"/>
          <w:sz w:val="28"/>
          <w:szCs w:val="20"/>
          <w:lang w:eastAsia="ru-RU"/>
        </w:rPr>
      </w:pPr>
      <w:r w:rsidRPr="00C41458">
        <w:rPr>
          <w:rFonts w:ascii="Times New Roman" w:eastAsia="Calibri" w:hAnsi="Times New Roman" w:cs="Times New Roman"/>
          <w:sz w:val="28"/>
          <w:szCs w:val="20"/>
          <w:lang w:eastAsia="ru-RU"/>
        </w:rPr>
        <w:t>восьме скликання</w:t>
      </w:r>
    </w:p>
    <w:p w14:paraId="746633C1" w14:textId="77777777" w:rsidR="00D441A8" w:rsidRPr="00C4145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C41458">
        <w:rPr>
          <w:rFonts w:ascii="Times New Roman" w:eastAsia="Calibri" w:hAnsi="Times New Roman" w:cs="Times New Roman"/>
          <w:sz w:val="28"/>
          <w:szCs w:val="20"/>
          <w:lang w:eastAsia="ru-RU"/>
        </w:rPr>
        <w:t>(_________ сесія)</w:t>
      </w:r>
    </w:p>
    <w:p w14:paraId="0FDC7771" w14:textId="77777777" w:rsidR="00D441A8" w:rsidRPr="00C41458" w:rsidRDefault="00D441A8" w:rsidP="00D441A8">
      <w:pPr>
        <w:suppressAutoHyphens/>
        <w:spacing w:after="0" w:line="240" w:lineRule="auto"/>
        <w:jc w:val="center"/>
        <w:rPr>
          <w:rFonts w:ascii="Times New Roman" w:eastAsia="Times New Roman" w:hAnsi="Times New Roman" w:cs="Times New Roman"/>
          <w:b/>
          <w:spacing w:val="20"/>
          <w:sz w:val="32"/>
          <w:szCs w:val="32"/>
          <w:lang w:eastAsia="ru-RU"/>
        </w:rPr>
      </w:pPr>
    </w:p>
    <w:p w14:paraId="17DED4FD" w14:textId="77777777" w:rsidR="00D441A8" w:rsidRPr="00C41458" w:rsidRDefault="00D441A8" w:rsidP="00D441A8">
      <w:pPr>
        <w:suppressAutoHyphens/>
        <w:spacing w:after="0" w:line="240" w:lineRule="auto"/>
        <w:jc w:val="center"/>
        <w:rPr>
          <w:rFonts w:ascii="Times New Roman" w:eastAsia="Times New Roman" w:hAnsi="Times New Roman" w:cs="Times New Roman"/>
          <w:b/>
          <w:sz w:val="32"/>
          <w:szCs w:val="32"/>
          <w:lang w:eastAsia="ru-RU"/>
        </w:rPr>
      </w:pPr>
      <w:r w:rsidRPr="00C41458">
        <w:rPr>
          <w:rFonts w:ascii="Times New Roman" w:eastAsia="Times New Roman" w:hAnsi="Times New Roman" w:cs="Times New Roman"/>
          <w:b/>
          <w:spacing w:val="20"/>
          <w:sz w:val="32"/>
          <w:szCs w:val="32"/>
          <w:lang w:eastAsia="ru-RU"/>
        </w:rPr>
        <w:t>РІШЕННЯ</w:t>
      </w:r>
    </w:p>
    <w:p w14:paraId="5A9DA475" w14:textId="77777777" w:rsidR="00D441A8" w:rsidRPr="00C41458" w:rsidRDefault="00D441A8" w:rsidP="00D441A8">
      <w:pPr>
        <w:suppressAutoHyphens/>
        <w:spacing w:after="0" w:line="240" w:lineRule="auto"/>
        <w:jc w:val="center"/>
        <w:rPr>
          <w:rFonts w:ascii="Times New Roman" w:eastAsia="Times New Roman" w:hAnsi="Times New Roman" w:cs="Times New Roman"/>
          <w:b/>
          <w:sz w:val="28"/>
          <w:szCs w:val="28"/>
          <w:lang w:eastAsia="ru-RU"/>
        </w:rPr>
      </w:pPr>
    </w:p>
    <w:p w14:paraId="6CBAFF55" w14:textId="77777777" w:rsidR="00D441A8" w:rsidRPr="00C41458" w:rsidRDefault="00D441A8" w:rsidP="00D441A8">
      <w:pPr>
        <w:spacing w:after="0" w:line="240" w:lineRule="auto"/>
        <w:jc w:val="both"/>
        <w:rPr>
          <w:rFonts w:ascii="Times New Roman" w:eastAsia="Times New Roman" w:hAnsi="Times New Roman" w:cs="Times New Roman"/>
          <w:b/>
          <w:sz w:val="28"/>
          <w:szCs w:val="24"/>
          <w:lang w:eastAsia="ru-RU"/>
        </w:rPr>
      </w:pPr>
      <w:r w:rsidRPr="00C41458">
        <w:rPr>
          <w:rFonts w:ascii="Times New Roman" w:eastAsia="Times New Roman" w:hAnsi="Times New Roman" w:cs="Times New Roman"/>
          <w:sz w:val="28"/>
          <w:szCs w:val="24"/>
          <w:lang w:eastAsia="ru-RU"/>
        </w:rPr>
        <w:t xml:space="preserve">Від __.__.2025  </w:t>
      </w:r>
      <w:r w:rsidRPr="00C41458">
        <w:rPr>
          <w:rFonts w:ascii="Times New Roman" w:eastAsia="Times New Roman" w:hAnsi="Times New Roman" w:cs="Times New Roman"/>
          <w:b/>
          <w:sz w:val="28"/>
          <w:szCs w:val="24"/>
          <w:lang w:eastAsia="ru-RU"/>
        </w:rPr>
        <w:t>№ _______-__/2025</w:t>
      </w:r>
    </w:p>
    <w:p w14:paraId="5CE2501F" w14:textId="77777777" w:rsidR="00D441A8" w:rsidRPr="00C41458" w:rsidRDefault="00D441A8" w:rsidP="00D441A8">
      <w:pPr>
        <w:spacing w:after="0" w:line="240" w:lineRule="auto"/>
        <w:rPr>
          <w:rFonts w:ascii="Times New Roman" w:eastAsia="Times New Roman" w:hAnsi="Times New Roman" w:cs="Times New Roman"/>
          <w:sz w:val="28"/>
          <w:szCs w:val="28"/>
          <w:lang w:eastAsia="ru-RU"/>
        </w:rPr>
      </w:pPr>
      <w:r w:rsidRPr="00C41458">
        <w:rPr>
          <w:rFonts w:ascii="Times New Roman" w:eastAsia="Times New Roman" w:hAnsi="Times New Roman" w:cs="Times New Roman"/>
          <w:sz w:val="28"/>
          <w:szCs w:val="28"/>
          <w:lang w:eastAsia="ru-RU"/>
        </w:rPr>
        <w:t>м. Долина</w:t>
      </w:r>
      <w:bookmarkEnd w:id="2"/>
    </w:p>
    <w:p w14:paraId="712892D8" w14:textId="77777777" w:rsidR="00D441A8" w:rsidRPr="00C41458" w:rsidRDefault="00D441A8" w:rsidP="00D441A8">
      <w:pPr>
        <w:pStyle w:val="rvps9"/>
        <w:shd w:val="clear" w:color="auto" w:fill="FFFFFF"/>
        <w:spacing w:before="0" w:beforeAutospacing="0" w:after="0" w:afterAutospacing="0"/>
        <w:ind w:right="4395"/>
        <w:rPr>
          <w:rStyle w:val="rvts7"/>
          <w:color w:val="000000"/>
          <w:sz w:val="28"/>
          <w:szCs w:val="28"/>
          <w:lang w:val="uk-UA"/>
        </w:rPr>
      </w:pPr>
    </w:p>
    <w:p w14:paraId="3C9663A7" w14:textId="77777777" w:rsidR="00D441A8" w:rsidRPr="00C41458" w:rsidRDefault="00D441A8" w:rsidP="00D441A8">
      <w:pPr>
        <w:pStyle w:val="rvps9"/>
        <w:shd w:val="clear" w:color="auto" w:fill="FFFFFF"/>
        <w:spacing w:before="0" w:beforeAutospacing="0" w:after="0" w:afterAutospacing="0"/>
        <w:ind w:right="3401"/>
        <w:rPr>
          <w:b/>
          <w:color w:val="000000"/>
          <w:sz w:val="28"/>
          <w:szCs w:val="28"/>
          <w:lang w:val="uk-UA"/>
        </w:rPr>
      </w:pPr>
      <w:r w:rsidRPr="00C41458">
        <w:rPr>
          <w:rStyle w:val="rvts7"/>
          <w:b/>
          <w:color w:val="000000"/>
          <w:sz w:val="28"/>
          <w:szCs w:val="28"/>
          <w:lang w:val="uk-UA"/>
        </w:rPr>
        <w:t xml:space="preserve">Про Положення </w:t>
      </w:r>
      <w:r w:rsidRPr="00C41458">
        <w:rPr>
          <w:b/>
          <w:color w:val="000000"/>
          <w:sz w:val="28"/>
          <w:szCs w:val="28"/>
          <w:lang w:val="uk-UA"/>
        </w:rPr>
        <w:t>надання послуг з медичного обслуговування населення за плату від юридичних і фізичних осіб  комунальним некомерційним підприємством «Долинська багатопрофільна лікарня» Долинської міської ради Івано-Франківської області</w:t>
      </w:r>
    </w:p>
    <w:p w14:paraId="7079C8D2" w14:textId="77777777" w:rsidR="00D441A8" w:rsidRPr="00C41458" w:rsidRDefault="00D441A8" w:rsidP="00D441A8">
      <w:pPr>
        <w:pStyle w:val="rvps9"/>
        <w:shd w:val="clear" w:color="auto" w:fill="FFFFFF"/>
        <w:spacing w:before="0" w:beforeAutospacing="0" w:after="0" w:afterAutospacing="0"/>
        <w:ind w:right="3401"/>
        <w:rPr>
          <w:b/>
          <w:color w:val="000000"/>
          <w:sz w:val="28"/>
          <w:szCs w:val="28"/>
          <w:lang w:val="uk-UA"/>
        </w:rPr>
      </w:pPr>
    </w:p>
    <w:p w14:paraId="0B1A0140" w14:textId="77777777" w:rsidR="00D441A8" w:rsidRPr="00C41458" w:rsidRDefault="00D441A8" w:rsidP="00D441A8">
      <w:pPr>
        <w:pStyle w:val="rvps9"/>
        <w:shd w:val="clear" w:color="auto" w:fill="FFFFFF"/>
        <w:spacing w:before="0" w:beforeAutospacing="0" w:after="0" w:afterAutospacing="0"/>
        <w:ind w:right="3401"/>
        <w:rPr>
          <w:b/>
          <w:color w:val="000000"/>
          <w:sz w:val="18"/>
          <w:szCs w:val="18"/>
          <w:lang w:val="uk-UA"/>
        </w:rPr>
      </w:pPr>
    </w:p>
    <w:p w14:paraId="7FAEA95F" w14:textId="77777777" w:rsidR="00D441A8" w:rsidRPr="00C41458" w:rsidRDefault="00D441A8" w:rsidP="00D441A8">
      <w:pPr>
        <w:pStyle w:val="rvps2"/>
        <w:shd w:val="clear" w:color="auto" w:fill="FFFFFF"/>
        <w:spacing w:before="0" w:beforeAutospacing="0" w:after="0" w:afterAutospacing="0"/>
        <w:ind w:firstLine="705"/>
        <w:jc w:val="both"/>
        <w:rPr>
          <w:color w:val="000000"/>
          <w:sz w:val="28"/>
          <w:szCs w:val="28"/>
          <w:lang w:val="uk-UA"/>
        </w:rPr>
      </w:pPr>
      <w:r w:rsidRPr="00C41458">
        <w:rPr>
          <w:rStyle w:val="rvts7"/>
          <w:color w:val="000000"/>
          <w:sz w:val="28"/>
          <w:szCs w:val="28"/>
          <w:lang w:val="uk-UA"/>
        </w:rPr>
        <w:t xml:space="preserve">Відповідно до </w:t>
      </w:r>
      <w:r w:rsidRPr="00C41458">
        <w:rPr>
          <w:sz w:val="28"/>
          <w:szCs w:val="28"/>
          <w:lang w:val="uk-UA"/>
        </w:rPr>
        <w:t>Статуту комунального некомерційного підприємства «</w:t>
      </w:r>
      <w:r w:rsidRPr="00C41458">
        <w:rPr>
          <w:rStyle w:val="rvts7"/>
          <w:sz w:val="28"/>
          <w:szCs w:val="28"/>
          <w:lang w:val="uk-UA"/>
        </w:rPr>
        <w:t xml:space="preserve">Долинська багатопрофільна лікарня» Долинської міської ради Івано-Франківської області, </w:t>
      </w:r>
      <w:r w:rsidRPr="00C41458">
        <w:rPr>
          <w:rStyle w:val="rvts7"/>
          <w:color w:val="000000"/>
          <w:sz w:val="28"/>
          <w:szCs w:val="28"/>
          <w:lang w:val="uk-UA"/>
        </w:rPr>
        <w:t xml:space="preserve"> постанови </w:t>
      </w:r>
      <w:r w:rsidRPr="00C41458">
        <w:rPr>
          <w:sz w:val="28"/>
          <w:szCs w:val="28"/>
          <w:lang w:val="uk-UA"/>
        </w:rPr>
        <w:t>Кабінету Міністрів України «Деякі питання надання послуг з медичного обслуговування населення за плату від юридичних і фізичних осіб» від 05 липня 2024 року № 781,</w:t>
      </w:r>
      <w:r w:rsidRPr="00C41458">
        <w:rPr>
          <w:rStyle w:val="rvts7"/>
          <w:color w:val="000000"/>
          <w:sz w:val="28"/>
          <w:szCs w:val="28"/>
          <w:lang w:val="uk-UA"/>
        </w:rPr>
        <w:t xml:space="preserve">Закону України «Основи законодавства України про охорону здоров’я», керуючись статтею 26 Закону України «Про місцеве самоврядування в Україні», </w:t>
      </w:r>
      <w:r w:rsidRPr="00C41458">
        <w:rPr>
          <w:sz w:val="28"/>
          <w:szCs w:val="28"/>
          <w:shd w:val="clear" w:color="auto" w:fill="FFFFFF"/>
          <w:lang w:val="uk-UA"/>
        </w:rPr>
        <w:t>міська рада</w:t>
      </w:r>
    </w:p>
    <w:p w14:paraId="6AA49965" w14:textId="77777777" w:rsidR="00D441A8" w:rsidRPr="00C41458" w:rsidRDefault="00D441A8" w:rsidP="00D441A8">
      <w:pPr>
        <w:spacing w:after="0" w:line="240" w:lineRule="auto"/>
        <w:jc w:val="both"/>
        <w:rPr>
          <w:rFonts w:ascii="Times New Roman" w:eastAsia="Times New Roman" w:hAnsi="Times New Roman" w:cs="Times New Roman"/>
          <w:color w:val="000000"/>
          <w:sz w:val="28"/>
          <w:szCs w:val="28"/>
          <w:lang w:eastAsia="ru-RU"/>
        </w:rPr>
      </w:pPr>
    </w:p>
    <w:p w14:paraId="479DA982" w14:textId="77777777" w:rsidR="00D441A8" w:rsidRPr="00C41458" w:rsidRDefault="00D441A8" w:rsidP="00D441A8">
      <w:pPr>
        <w:shd w:val="clear" w:color="auto" w:fill="FFFFFF"/>
        <w:spacing w:after="0" w:line="240" w:lineRule="auto"/>
        <w:jc w:val="center"/>
        <w:rPr>
          <w:rFonts w:ascii="Times New Roman" w:eastAsia="Times New Roman" w:hAnsi="Times New Roman" w:cs="Times New Roman"/>
          <w:b/>
          <w:bCs/>
          <w:color w:val="000000"/>
          <w:spacing w:val="20"/>
          <w:sz w:val="28"/>
          <w:szCs w:val="28"/>
          <w:lang w:eastAsia="uk-UA"/>
        </w:rPr>
      </w:pPr>
      <w:r w:rsidRPr="00C41458">
        <w:rPr>
          <w:rFonts w:ascii="Times New Roman" w:eastAsia="Times New Roman" w:hAnsi="Times New Roman" w:cs="Times New Roman"/>
          <w:b/>
          <w:bCs/>
          <w:color w:val="000000"/>
          <w:spacing w:val="20"/>
          <w:sz w:val="28"/>
          <w:szCs w:val="28"/>
          <w:lang w:eastAsia="uk-UA"/>
        </w:rPr>
        <w:t>В И Р І Ш И Л А:</w:t>
      </w:r>
    </w:p>
    <w:p w14:paraId="067CB6B3" w14:textId="77777777" w:rsidR="00D441A8" w:rsidRPr="00C41458" w:rsidRDefault="00D441A8" w:rsidP="00D441A8">
      <w:pPr>
        <w:pStyle w:val="rvps12"/>
        <w:shd w:val="clear" w:color="auto" w:fill="FFFFFF"/>
        <w:spacing w:before="0" w:beforeAutospacing="0" w:after="0" w:afterAutospacing="0"/>
        <w:rPr>
          <w:color w:val="000000"/>
          <w:sz w:val="18"/>
          <w:szCs w:val="18"/>
          <w:lang w:val="uk-UA"/>
        </w:rPr>
      </w:pPr>
    </w:p>
    <w:p w14:paraId="797995AA" w14:textId="77777777" w:rsidR="00D441A8" w:rsidRPr="00C41458" w:rsidRDefault="00D441A8" w:rsidP="00D441A8">
      <w:pPr>
        <w:pStyle w:val="rvps9"/>
        <w:shd w:val="clear" w:color="auto" w:fill="FFFFFF"/>
        <w:spacing w:before="0" w:beforeAutospacing="0" w:after="0" w:afterAutospacing="0"/>
        <w:ind w:right="-1" w:firstLine="360"/>
        <w:jc w:val="both"/>
        <w:rPr>
          <w:bCs/>
          <w:color w:val="000000"/>
          <w:sz w:val="28"/>
          <w:szCs w:val="28"/>
          <w:lang w:val="uk-UA"/>
        </w:rPr>
      </w:pPr>
      <w:r w:rsidRPr="00C41458">
        <w:rPr>
          <w:rStyle w:val="rvts7"/>
          <w:bCs/>
          <w:color w:val="000000"/>
          <w:sz w:val="28"/>
          <w:szCs w:val="28"/>
          <w:lang w:val="uk-UA"/>
        </w:rPr>
        <w:t xml:space="preserve">1.Затвердити Положення </w:t>
      </w:r>
      <w:r w:rsidRPr="00C41458">
        <w:rPr>
          <w:bCs/>
          <w:color w:val="000000"/>
          <w:sz w:val="28"/>
          <w:szCs w:val="28"/>
          <w:lang w:val="uk-UA"/>
        </w:rPr>
        <w:t>надання послуг з медичного обслуговування населення за плату від юридичних і фізичних осіб комунальним некомерційним підприємством «Долинська багатопрофільна лікарня» Долинської міської ради Івано-Франківської області згідно з додатком.</w:t>
      </w:r>
    </w:p>
    <w:p w14:paraId="486F9424" w14:textId="77777777" w:rsidR="00D441A8" w:rsidRPr="00C41458" w:rsidRDefault="00D441A8" w:rsidP="00D441A8">
      <w:pPr>
        <w:pStyle w:val="rvps9"/>
        <w:shd w:val="clear" w:color="auto" w:fill="FFFFFF"/>
        <w:spacing w:before="0" w:beforeAutospacing="0" w:after="0" w:afterAutospacing="0"/>
        <w:ind w:left="360" w:right="-1"/>
        <w:jc w:val="both"/>
        <w:rPr>
          <w:rStyle w:val="rvts7"/>
          <w:bCs/>
          <w:color w:val="000000"/>
          <w:lang w:val="uk-UA"/>
        </w:rPr>
      </w:pPr>
    </w:p>
    <w:p w14:paraId="7B930CCE" w14:textId="77777777" w:rsidR="00D441A8" w:rsidRPr="00C41458" w:rsidRDefault="00D441A8" w:rsidP="00D441A8">
      <w:pPr>
        <w:pStyle w:val="rvps9"/>
        <w:shd w:val="clear" w:color="auto" w:fill="FFFFFF"/>
        <w:spacing w:before="0" w:beforeAutospacing="0" w:after="0" w:afterAutospacing="0"/>
        <w:ind w:right="-1" w:firstLine="360"/>
        <w:jc w:val="both"/>
        <w:rPr>
          <w:rStyle w:val="rvts7"/>
          <w:bCs/>
          <w:color w:val="000000"/>
          <w:lang w:val="uk-UA"/>
        </w:rPr>
      </w:pPr>
      <w:r w:rsidRPr="00C41458">
        <w:rPr>
          <w:rStyle w:val="rvts7"/>
          <w:bCs/>
          <w:color w:val="000000"/>
          <w:sz w:val="28"/>
          <w:szCs w:val="28"/>
          <w:lang w:val="uk-UA"/>
        </w:rPr>
        <w:t>2. Визнати таким, що втратило чинність рішення міської ради від 04.05.2023 № 2168-32/2023 «Про Положення про платні медичні послуги в комунальному некомерційному підприємстві «Долинська багатопрофільна лікарня» Долинської міської ради Івано-Франківської області».</w:t>
      </w:r>
    </w:p>
    <w:p w14:paraId="535F31F9" w14:textId="77777777" w:rsidR="00D441A8" w:rsidRPr="00C41458" w:rsidRDefault="00D441A8" w:rsidP="00D441A8">
      <w:pPr>
        <w:pStyle w:val="a9"/>
        <w:jc w:val="both"/>
        <w:rPr>
          <w:rStyle w:val="rvts7"/>
          <w:rFonts w:ascii="Times New Roman" w:hAnsi="Times New Roman" w:cs="Times New Roman"/>
        </w:rPr>
      </w:pPr>
    </w:p>
    <w:p w14:paraId="060CEFF5" w14:textId="77777777" w:rsidR="00D441A8" w:rsidRPr="00C41458" w:rsidRDefault="00D441A8" w:rsidP="00D441A8">
      <w:pPr>
        <w:pStyle w:val="a9"/>
        <w:ind w:firstLine="360"/>
        <w:jc w:val="both"/>
        <w:rPr>
          <w:rFonts w:ascii="Times New Roman" w:hAnsi="Times New Roman" w:cs="Times New Roman"/>
          <w:sz w:val="18"/>
          <w:szCs w:val="18"/>
        </w:rPr>
      </w:pPr>
      <w:r w:rsidRPr="00C41458">
        <w:rPr>
          <w:rStyle w:val="rvts7"/>
          <w:rFonts w:ascii="Times New Roman" w:hAnsi="Times New Roman" w:cs="Times New Roman"/>
          <w:color w:val="000000"/>
          <w:sz w:val="28"/>
          <w:szCs w:val="28"/>
        </w:rPr>
        <w:t>3. Контроль за виконанням рішення покласти на заступника міського голови Ярослава Бакаляра та постійну комісію мандатну, з питань депутатської діяльності та етики, охорони здоров’я, соціального захисту, законності та правопорядку.</w:t>
      </w:r>
    </w:p>
    <w:p w14:paraId="395E3CF5" w14:textId="77777777" w:rsidR="00D441A8" w:rsidRPr="00C41458" w:rsidRDefault="00D441A8" w:rsidP="00D441A8">
      <w:pPr>
        <w:spacing w:after="0" w:line="240" w:lineRule="auto"/>
        <w:rPr>
          <w:rFonts w:ascii="Times New Roman" w:hAnsi="Times New Roman" w:cs="Times New Roman"/>
          <w:sz w:val="28"/>
          <w:szCs w:val="28"/>
        </w:rPr>
      </w:pPr>
    </w:p>
    <w:p w14:paraId="6F554A42" w14:textId="77777777" w:rsidR="00D441A8" w:rsidRPr="00C41458" w:rsidRDefault="00D441A8" w:rsidP="00D441A8">
      <w:pPr>
        <w:spacing w:after="0" w:line="240" w:lineRule="auto"/>
      </w:pPr>
      <w:r w:rsidRPr="00C41458">
        <w:rPr>
          <w:rFonts w:ascii="Times New Roman" w:hAnsi="Times New Roman" w:cs="Times New Roman"/>
          <w:sz w:val="28"/>
          <w:szCs w:val="28"/>
        </w:rPr>
        <w:t>Міський голова</w:t>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r>
      <w:r w:rsidRPr="00C41458">
        <w:rPr>
          <w:rFonts w:ascii="Times New Roman" w:hAnsi="Times New Roman" w:cs="Times New Roman"/>
          <w:sz w:val="28"/>
          <w:szCs w:val="28"/>
        </w:rPr>
        <w:tab/>
        <w:t>Іван ДИРІВ</w:t>
      </w:r>
    </w:p>
    <w:p w14:paraId="360EBC37" w14:textId="77777777" w:rsidR="00D441A8" w:rsidRPr="00C41458" w:rsidRDefault="00D441A8" w:rsidP="00D441A8">
      <w:pPr>
        <w:shd w:val="clear" w:color="auto" w:fill="FFFFFF"/>
        <w:spacing w:after="0" w:line="240" w:lineRule="auto"/>
        <w:ind w:left="4962"/>
        <w:rPr>
          <w:rFonts w:ascii="Times New Roman" w:eastAsia="Times New Roman" w:hAnsi="Times New Roman" w:cs="Times New Roman"/>
          <w:color w:val="000000"/>
          <w:sz w:val="28"/>
          <w:szCs w:val="28"/>
          <w:lang w:eastAsia="uk-UA"/>
        </w:rPr>
        <w:sectPr w:rsidR="00D441A8" w:rsidRPr="00C41458" w:rsidSect="009538DB">
          <w:pgSz w:w="11906" w:h="16838"/>
          <w:pgMar w:top="851" w:right="567" w:bottom="851" w:left="1701" w:header="709" w:footer="709" w:gutter="0"/>
          <w:cols w:space="708"/>
          <w:docGrid w:linePitch="360"/>
        </w:sectPr>
      </w:pPr>
    </w:p>
    <w:p w14:paraId="6E575595" w14:textId="77777777" w:rsidR="00D441A8" w:rsidRPr="00C41458" w:rsidRDefault="00D441A8" w:rsidP="00D441A8">
      <w:pPr>
        <w:shd w:val="clear" w:color="auto" w:fill="FFFFFF"/>
        <w:spacing w:after="0" w:line="240" w:lineRule="auto"/>
        <w:ind w:left="4962"/>
        <w:rPr>
          <w:rFonts w:ascii="Times New Roman" w:eastAsia="Times New Roman" w:hAnsi="Times New Roman" w:cs="Times New Roman"/>
          <w:sz w:val="28"/>
          <w:szCs w:val="28"/>
          <w:lang w:eastAsia="uk-UA"/>
        </w:rPr>
      </w:pPr>
      <w:r w:rsidRPr="00C41458">
        <w:rPr>
          <w:rFonts w:ascii="Times New Roman" w:eastAsia="Times New Roman" w:hAnsi="Times New Roman" w:cs="Times New Roman"/>
          <w:color w:val="000000"/>
          <w:sz w:val="28"/>
          <w:szCs w:val="28"/>
          <w:lang w:eastAsia="uk-UA"/>
        </w:rPr>
        <w:lastRenderedPageBreak/>
        <w:t>Д</w:t>
      </w:r>
      <w:r w:rsidRPr="00C41458">
        <w:rPr>
          <w:rFonts w:ascii="Times New Roman" w:eastAsia="Times New Roman" w:hAnsi="Times New Roman" w:cs="Times New Roman"/>
          <w:sz w:val="28"/>
          <w:szCs w:val="28"/>
          <w:lang w:eastAsia="uk-UA"/>
        </w:rPr>
        <w:t>одаток  до рішення міської ради</w:t>
      </w:r>
    </w:p>
    <w:p w14:paraId="277B1989" w14:textId="77777777" w:rsidR="00D441A8" w:rsidRPr="00C41458" w:rsidRDefault="00D441A8" w:rsidP="00D441A8">
      <w:pPr>
        <w:spacing w:after="0" w:line="240" w:lineRule="auto"/>
        <w:ind w:left="4962"/>
        <w:rPr>
          <w:rFonts w:ascii="Times New Roman" w:eastAsia="Times New Roman" w:hAnsi="Times New Roman" w:cs="Times New Roman"/>
          <w:sz w:val="28"/>
          <w:szCs w:val="28"/>
          <w:lang w:eastAsia="uk-UA"/>
        </w:rPr>
      </w:pPr>
      <w:r w:rsidRPr="00C41458">
        <w:rPr>
          <w:rFonts w:ascii="Times New Roman" w:eastAsia="Times New Roman" w:hAnsi="Times New Roman" w:cs="Times New Roman"/>
          <w:sz w:val="28"/>
          <w:szCs w:val="28"/>
          <w:lang w:eastAsia="uk-UA"/>
        </w:rPr>
        <w:t>від _______2025 № _____-52/2025</w:t>
      </w:r>
    </w:p>
    <w:p w14:paraId="388F5F88" w14:textId="77777777" w:rsidR="00D441A8" w:rsidRPr="00B52828" w:rsidRDefault="00D441A8" w:rsidP="00D441A8">
      <w:pPr>
        <w:spacing w:after="0" w:line="240" w:lineRule="auto"/>
        <w:rPr>
          <w:rFonts w:ascii="Times New Roman" w:hAnsi="Times New Roman" w:cs="Times New Roman"/>
          <w:sz w:val="28"/>
          <w:szCs w:val="28"/>
        </w:rPr>
      </w:pPr>
    </w:p>
    <w:p w14:paraId="6F50B82C" w14:textId="77777777" w:rsidR="00D441A8" w:rsidRPr="00B52828" w:rsidRDefault="00D441A8" w:rsidP="00D441A8">
      <w:pPr>
        <w:pStyle w:val="ShiftAlt"/>
        <w:spacing w:line="240" w:lineRule="auto"/>
        <w:ind w:firstLine="0"/>
        <w:jc w:val="center"/>
        <w:rPr>
          <w:rStyle w:val="Bold"/>
          <w:rFonts w:cs="Times New Roman"/>
          <w:color w:val="auto"/>
          <w:sz w:val="28"/>
          <w:szCs w:val="28"/>
        </w:rPr>
      </w:pPr>
      <w:r w:rsidRPr="00B52828">
        <w:rPr>
          <w:rStyle w:val="Bold"/>
          <w:rFonts w:cs="Times New Roman"/>
          <w:color w:val="auto"/>
          <w:sz w:val="28"/>
          <w:szCs w:val="28"/>
        </w:rPr>
        <w:t>ПОЛОЖЕННЯ</w:t>
      </w:r>
    </w:p>
    <w:p w14:paraId="06B6730A" w14:textId="77777777" w:rsidR="00D441A8" w:rsidRPr="00B52828" w:rsidRDefault="00D441A8" w:rsidP="00D441A8">
      <w:pPr>
        <w:pStyle w:val="ShiftAlt"/>
        <w:spacing w:line="240" w:lineRule="auto"/>
        <w:ind w:firstLine="0"/>
        <w:jc w:val="center"/>
        <w:rPr>
          <w:rStyle w:val="rvts7"/>
          <w:rFonts w:cs="Times New Roman"/>
          <w:b/>
          <w:sz w:val="28"/>
          <w:szCs w:val="28"/>
        </w:rPr>
      </w:pPr>
      <w:r w:rsidRPr="00B52828">
        <w:rPr>
          <w:rFonts w:cs="Times New Roman"/>
          <w:b/>
          <w:color w:val="auto"/>
          <w:sz w:val="28"/>
          <w:szCs w:val="28"/>
        </w:rPr>
        <w:t xml:space="preserve">про </w:t>
      </w:r>
      <w:bookmarkStart w:id="3" w:name="_Hlk185240390"/>
      <w:r w:rsidRPr="00B52828">
        <w:rPr>
          <w:rStyle w:val="rvts7"/>
          <w:rFonts w:cs="Times New Roman"/>
          <w:b/>
          <w:bCs/>
          <w:sz w:val="28"/>
          <w:szCs w:val="28"/>
        </w:rPr>
        <w:t>надання послуг з медичного обслуговування населення за плату від юридичних і фізичних осіб</w:t>
      </w:r>
      <w:r w:rsidRPr="00B52828">
        <w:rPr>
          <w:rFonts w:cs="Times New Roman"/>
          <w:b/>
          <w:color w:val="auto"/>
          <w:sz w:val="28"/>
          <w:szCs w:val="28"/>
        </w:rPr>
        <w:t xml:space="preserve"> комунальним некомерційним підприємством «</w:t>
      </w:r>
      <w:r w:rsidRPr="00B52828">
        <w:rPr>
          <w:rStyle w:val="rvts7"/>
          <w:rFonts w:cs="Times New Roman"/>
          <w:b/>
          <w:sz w:val="28"/>
          <w:szCs w:val="28"/>
        </w:rPr>
        <w:t>Долинська багатопрофільна лікарня» Долинської міської ради Івано-Франківської області</w:t>
      </w:r>
      <w:bookmarkEnd w:id="3"/>
    </w:p>
    <w:p w14:paraId="2067EE46" w14:textId="77777777" w:rsidR="00D441A8" w:rsidRPr="00B52828" w:rsidRDefault="00D441A8" w:rsidP="00D441A8">
      <w:pPr>
        <w:pStyle w:val="ShiftAlt"/>
        <w:spacing w:line="240" w:lineRule="auto"/>
        <w:ind w:firstLine="0"/>
        <w:jc w:val="center"/>
        <w:rPr>
          <w:rFonts w:cs="Times New Roman"/>
          <w:b/>
          <w:color w:val="auto"/>
          <w:sz w:val="28"/>
          <w:szCs w:val="28"/>
        </w:rPr>
      </w:pPr>
    </w:p>
    <w:p w14:paraId="4E2CAA47" w14:textId="77777777" w:rsidR="00D441A8" w:rsidRPr="00B52828" w:rsidRDefault="00D441A8" w:rsidP="00D441A8">
      <w:pPr>
        <w:pStyle w:val="a7"/>
        <w:ind w:left="0"/>
        <w:jc w:val="center"/>
        <w:rPr>
          <w:rFonts w:ascii="Times New Roman" w:hAnsi="Times New Roman" w:cs="Times New Roman"/>
          <w:b/>
          <w:sz w:val="28"/>
          <w:szCs w:val="28"/>
        </w:rPr>
      </w:pPr>
      <w:r w:rsidRPr="00B52828">
        <w:rPr>
          <w:rFonts w:ascii="Times New Roman" w:hAnsi="Times New Roman" w:cs="Times New Roman"/>
          <w:b/>
          <w:sz w:val="28"/>
          <w:szCs w:val="28"/>
        </w:rPr>
        <w:t>1. Загальні положення</w:t>
      </w:r>
    </w:p>
    <w:p w14:paraId="228D3E23" w14:textId="77777777" w:rsidR="00D441A8" w:rsidRPr="00B52828" w:rsidRDefault="00D441A8" w:rsidP="00D441A8">
      <w:pPr>
        <w:pStyle w:val="ShiftAlt"/>
        <w:spacing w:line="240" w:lineRule="auto"/>
        <w:ind w:firstLine="284"/>
        <w:rPr>
          <w:rFonts w:cs="Times New Roman"/>
          <w:bCs/>
          <w:sz w:val="28"/>
          <w:szCs w:val="28"/>
        </w:rPr>
      </w:pPr>
      <w:r w:rsidRPr="00B52828">
        <w:rPr>
          <w:rFonts w:cs="Times New Roman"/>
          <w:sz w:val="28"/>
          <w:szCs w:val="28"/>
        </w:rPr>
        <w:t>1.1. Положення про надання послуг з медичного обслуговування населення за плату від юридичних і фізичних осіб</w:t>
      </w:r>
      <w:r w:rsidRPr="00B52828">
        <w:rPr>
          <w:rFonts w:cs="Times New Roman"/>
          <w:color w:val="auto"/>
          <w:sz w:val="28"/>
          <w:szCs w:val="28"/>
        </w:rPr>
        <w:t xml:space="preserve"> комунальним некомерційним підприємством</w:t>
      </w:r>
      <w:r w:rsidRPr="00B52828">
        <w:rPr>
          <w:rFonts w:cs="Times New Roman"/>
          <w:b/>
          <w:color w:val="auto"/>
          <w:sz w:val="28"/>
          <w:szCs w:val="28"/>
        </w:rPr>
        <w:t xml:space="preserve"> «</w:t>
      </w:r>
      <w:r w:rsidRPr="00B52828">
        <w:rPr>
          <w:rStyle w:val="rvts7"/>
          <w:rFonts w:cs="Times New Roman"/>
          <w:bCs/>
          <w:sz w:val="28"/>
          <w:szCs w:val="28"/>
        </w:rPr>
        <w:t xml:space="preserve">Долинська багатопрофільна лікарня» Долинської міської ради Івано-Франківської області </w:t>
      </w:r>
      <w:r w:rsidRPr="00B52828">
        <w:rPr>
          <w:rFonts w:cs="Times New Roman"/>
          <w:bCs/>
          <w:sz w:val="28"/>
          <w:szCs w:val="28"/>
        </w:rPr>
        <w:t>(далі – Положення) розроблено відповідно до Закону України</w:t>
      </w:r>
      <w:r w:rsidRPr="00B52828">
        <w:rPr>
          <w:rFonts w:cs="Times New Roman"/>
          <w:sz w:val="28"/>
          <w:szCs w:val="28"/>
        </w:rPr>
        <w:t xml:space="preserve"> «Основи законодавства України про охорону здоров’я», Статуту комунального некомерційного підприємства «</w:t>
      </w:r>
      <w:r w:rsidRPr="00B52828">
        <w:rPr>
          <w:rStyle w:val="rvts7"/>
          <w:rFonts w:cs="Times New Roman"/>
          <w:sz w:val="28"/>
          <w:szCs w:val="28"/>
        </w:rPr>
        <w:t>Долинська багатопрофільна лікарня» Долинської міської ради Івано-Франківської області</w:t>
      </w:r>
      <w:r w:rsidRPr="00B52828">
        <w:rPr>
          <w:rFonts w:cs="Times New Roman"/>
          <w:sz w:val="28"/>
          <w:szCs w:val="28"/>
        </w:rPr>
        <w:t xml:space="preserve"> (далі – КНП «Долинська багатопрофільна лікарня»), постанови Кабінету Міністрів України «</w:t>
      </w:r>
      <w:r w:rsidRPr="00B52828">
        <w:rPr>
          <w:rFonts w:cs="Times New Roman"/>
          <w:color w:val="auto"/>
          <w:sz w:val="28"/>
          <w:szCs w:val="28"/>
        </w:rPr>
        <w:t>Деякі питання надання послуг з медичного обслуговування населення за плату від юридичних і фізичних осіб</w:t>
      </w:r>
      <w:r w:rsidRPr="00B52828">
        <w:rPr>
          <w:rFonts w:cs="Times New Roman"/>
          <w:sz w:val="28"/>
          <w:szCs w:val="28"/>
        </w:rPr>
        <w:t>» від 05.07.2024 №781, які передбачає можливість надання таких послуг населенню.</w:t>
      </w:r>
    </w:p>
    <w:p w14:paraId="1F957E1D"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1.2. В основі розрахунку вартості послуг з медичного обслуговування населення за цим Положенням П(С)БО 16 «Витрати», затверджений наказом Мінфіну від 31.12.1999 № 318.</w:t>
      </w:r>
    </w:p>
    <w:p w14:paraId="4513D742"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1.3. Перелік випадків та послуг у Положенні відповідає постанові Кабінету Міністрів України «Деякі питання надання послуг з медичного обслуговування населення за плату від юридичних і фізичних осіб» від 05 липня 2024 року № 781.</w:t>
      </w:r>
    </w:p>
    <w:p w14:paraId="2535C5B6"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1.4. Метою Положення є:</w:t>
      </w:r>
    </w:p>
    <w:p w14:paraId="1AEE9C94"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 – регламентування процесу надання послуг з медичного обслуговування за плату від юридичних та фізичних осіб КНП «</w:t>
      </w:r>
      <w:r w:rsidRPr="00B52828">
        <w:rPr>
          <w:rStyle w:val="rvts7"/>
          <w:rFonts w:ascii="Times New Roman" w:hAnsi="Times New Roman" w:cs="Times New Roman"/>
          <w:color w:val="000000"/>
          <w:sz w:val="28"/>
          <w:szCs w:val="28"/>
        </w:rPr>
        <w:t>Долинська багатопрофільна лікарня» (далі – послуги з медичного обслуговування)</w:t>
      </w:r>
      <w:r w:rsidRPr="00B52828">
        <w:rPr>
          <w:rFonts w:ascii="Times New Roman" w:hAnsi="Times New Roman" w:cs="Times New Roman"/>
          <w:sz w:val="28"/>
          <w:szCs w:val="28"/>
        </w:rPr>
        <w:t>;</w:t>
      </w:r>
    </w:p>
    <w:p w14:paraId="4EF99BDA"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 створення методологічної бази для розрахунку собівартості, обґрунтування тарифів на послуги з медичного обслуговування.</w:t>
      </w:r>
    </w:p>
    <w:p w14:paraId="58DCDBFA" w14:textId="77777777" w:rsidR="00D441A8" w:rsidRPr="00B52828" w:rsidRDefault="00D441A8" w:rsidP="00D441A8">
      <w:pPr>
        <w:pStyle w:val="a9"/>
        <w:ind w:firstLine="284"/>
        <w:jc w:val="both"/>
        <w:rPr>
          <w:rFonts w:ascii="Times New Roman" w:hAnsi="Times New Roman" w:cs="Times New Roman"/>
          <w:sz w:val="28"/>
          <w:szCs w:val="28"/>
        </w:rPr>
      </w:pPr>
      <w:r w:rsidRPr="00B52828">
        <w:rPr>
          <w:rStyle w:val="rvts7"/>
          <w:rFonts w:ascii="Times New Roman" w:hAnsi="Times New Roman" w:cs="Times New Roman"/>
          <w:color w:val="000000"/>
          <w:sz w:val="28"/>
          <w:szCs w:val="28"/>
        </w:rPr>
        <w:t xml:space="preserve">1.5. </w:t>
      </w:r>
      <w:r w:rsidRPr="00B52828">
        <w:rPr>
          <w:rFonts w:ascii="Times New Roman" w:hAnsi="Times New Roman" w:cs="Times New Roman"/>
          <w:sz w:val="28"/>
          <w:szCs w:val="28"/>
        </w:rPr>
        <w:t>Дане Положення визначає порядок формування тарифів на послуги з медичного обслуговування, а також порядок надання послуг з медичного обслуговування за плату від фізичних та юридичних осіб.</w:t>
      </w:r>
    </w:p>
    <w:p w14:paraId="2BEFE13C"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1.6. Положення відповідає внутрішньому наказу про облікову політику КНП «</w:t>
      </w:r>
      <w:r w:rsidRPr="00B52828">
        <w:rPr>
          <w:rStyle w:val="rvts7"/>
          <w:rFonts w:ascii="Times New Roman" w:hAnsi="Times New Roman" w:cs="Times New Roman"/>
          <w:color w:val="000000"/>
          <w:sz w:val="28"/>
          <w:szCs w:val="28"/>
        </w:rPr>
        <w:t>Долинська багатопрофільна лікарня»</w:t>
      </w:r>
      <w:r w:rsidRPr="00B52828">
        <w:rPr>
          <w:rFonts w:ascii="Times New Roman" w:hAnsi="Times New Roman" w:cs="Times New Roman"/>
          <w:sz w:val="28"/>
          <w:szCs w:val="28"/>
        </w:rPr>
        <w:t>.</w:t>
      </w:r>
    </w:p>
    <w:p w14:paraId="2CA0855A"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1.7. Послуги з медичного обслуговування включають послуги з проведення медичних інтервенцій (медичних процедур чи хірургічних операцій), які не належать до медичних послуг відповідно до затвердженої МОЗ таблиці співставлення медичних послуг із кодами національного класифікатора НК 025:2021 “Класифікатор хвороб та споріднених проблем охорони здоров’я” та/або національного класифікатора НК 026:2021 “Класифікатор медичних </w:t>
      </w:r>
      <w:r w:rsidRPr="00B52828">
        <w:rPr>
          <w:rFonts w:ascii="Times New Roman" w:hAnsi="Times New Roman" w:cs="Times New Roman"/>
          <w:sz w:val="28"/>
          <w:szCs w:val="28"/>
        </w:rPr>
        <w:lastRenderedPageBreak/>
        <w:t>інтервенцій”, затверджених Мінекономіки, та не покривається за програмою медичних гарантій.</w:t>
      </w:r>
    </w:p>
    <w:p w14:paraId="25289D45" w14:textId="77777777" w:rsidR="00D441A8" w:rsidRPr="00B52828" w:rsidRDefault="00D441A8" w:rsidP="00B52828">
      <w:pPr>
        <w:pStyle w:val="a7"/>
        <w:spacing w:after="0" w:line="240" w:lineRule="auto"/>
        <w:ind w:left="0" w:firstLine="284"/>
        <w:jc w:val="center"/>
        <w:rPr>
          <w:rFonts w:ascii="Times New Roman" w:hAnsi="Times New Roman" w:cs="Times New Roman"/>
          <w:b/>
          <w:sz w:val="28"/>
          <w:szCs w:val="28"/>
        </w:rPr>
      </w:pPr>
      <w:r w:rsidRPr="00B52828">
        <w:rPr>
          <w:rFonts w:ascii="Times New Roman" w:hAnsi="Times New Roman" w:cs="Times New Roman"/>
          <w:b/>
          <w:sz w:val="28"/>
          <w:szCs w:val="28"/>
        </w:rPr>
        <w:t>2. Послуги з медичного обслуговування, які надає КНП «</w:t>
      </w:r>
      <w:r w:rsidRPr="00B52828">
        <w:rPr>
          <w:rStyle w:val="rvts7"/>
          <w:rFonts w:ascii="Times New Roman" w:hAnsi="Times New Roman" w:cs="Times New Roman"/>
          <w:b/>
          <w:sz w:val="28"/>
          <w:szCs w:val="28"/>
        </w:rPr>
        <w:t xml:space="preserve">Долинська багатопрофільна лікарня» </w:t>
      </w:r>
    </w:p>
    <w:p w14:paraId="22263629" w14:textId="77777777" w:rsidR="00D441A8" w:rsidRPr="00B52828" w:rsidRDefault="00D441A8" w:rsidP="00B52828">
      <w:pPr>
        <w:pStyle w:val="a7"/>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2.1. КНП «</w:t>
      </w:r>
      <w:r w:rsidRPr="00B52828">
        <w:rPr>
          <w:rStyle w:val="rvts7"/>
          <w:rFonts w:ascii="Times New Roman" w:hAnsi="Times New Roman" w:cs="Times New Roman"/>
          <w:sz w:val="28"/>
          <w:szCs w:val="28"/>
        </w:rPr>
        <w:t xml:space="preserve">Долинська багатопрофільна лікарня» </w:t>
      </w:r>
      <w:r w:rsidRPr="00B52828">
        <w:rPr>
          <w:rFonts w:ascii="Times New Roman" w:hAnsi="Times New Roman" w:cs="Times New Roman"/>
          <w:sz w:val="28"/>
          <w:szCs w:val="28"/>
        </w:rPr>
        <w:t>надає послуги з медичного обслуговування на засадах, визначених Статутом КНП «</w:t>
      </w:r>
      <w:r w:rsidRPr="00B52828">
        <w:rPr>
          <w:rStyle w:val="rvts7"/>
          <w:rFonts w:ascii="Times New Roman" w:hAnsi="Times New Roman" w:cs="Times New Roman"/>
          <w:sz w:val="28"/>
          <w:szCs w:val="28"/>
        </w:rPr>
        <w:t>Долинська багатопрофільна лікарня»</w:t>
      </w:r>
      <w:r w:rsidRPr="00B52828">
        <w:rPr>
          <w:rFonts w:ascii="Times New Roman" w:hAnsi="Times New Roman" w:cs="Times New Roman"/>
          <w:sz w:val="28"/>
          <w:szCs w:val="28"/>
        </w:rPr>
        <w:t>, провадить цю діяльність як господарську некомерційну, спрямовану на досягнення соціальних цілей, без мети одержання прибутку. Соціальні цілі полягають у реалізації права на охорону здоров’я згідно зі статтею 6 Закону України «Основи законодавства України про охорону здоров’я».</w:t>
      </w:r>
    </w:p>
    <w:p w14:paraId="2EF8916C" w14:textId="77777777" w:rsidR="00D441A8" w:rsidRPr="00B52828" w:rsidRDefault="00D441A8" w:rsidP="00B52828">
      <w:pPr>
        <w:pStyle w:val="a7"/>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2.2.Перелік послуг з медичного обслуговування, тарифи на послуги з медичного обслуговування, що надає КНП «</w:t>
      </w:r>
      <w:r w:rsidRPr="00B52828">
        <w:rPr>
          <w:rStyle w:val="rvts7"/>
          <w:rFonts w:ascii="Times New Roman" w:hAnsi="Times New Roman" w:cs="Times New Roman"/>
          <w:sz w:val="28"/>
          <w:szCs w:val="28"/>
        </w:rPr>
        <w:t xml:space="preserve">Долинська багатопрофільна лікарня» </w:t>
      </w:r>
      <w:r w:rsidRPr="00B52828">
        <w:rPr>
          <w:rFonts w:ascii="Times New Roman" w:hAnsi="Times New Roman" w:cs="Times New Roman"/>
          <w:sz w:val="28"/>
          <w:szCs w:val="28"/>
        </w:rPr>
        <w:t>та перелік посад працівників, які беруть участь у цьому процесі, затверджуються наказом генерального директора КНП «Долинська багатопрофільна лікарня».</w:t>
      </w:r>
    </w:p>
    <w:p w14:paraId="10EF9D80" w14:textId="77777777" w:rsidR="00D441A8" w:rsidRPr="00B52828" w:rsidRDefault="00D441A8" w:rsidP="00B52828">
      <w:pPr>
        <w:pStyle w:val="a7"/>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2.3. Розрахунок тарифів та зміна вартості послуг з медичного обслуговування здійснюється у разі зміни вартості складових послуги.</w:t>
      </w:r>
    </w:p>
    <w:p w14:paraId="5379F2FE" w14:textId="77777777" w:rsidR="00D441A8" w:rsidRPr="00B52828" w:rsidRDefault="00D441A8" w:rsidP="00D441A8">
      <w:pPr>
        <w:pStyle w:val="a7"/>
        <w:ind w:left="0" w:firstLine="284"/>
        <w:jc w:val="center"/>
        <w:rPr>
          <w:rFonts w:ascii="Times New Roman" w:hAnsi="Times New Roman" w:cs="Times New Roman"/>
          <w:b/>
          <w:sz w:val="28"/>
          <w:szCs w:val="28"/>
        </w:rPr>
      </w:pPr>
    </w:p>
    <w:p w14:paraId="086BDCA8" w14:textId="77777777" w:rsidR="00D441A8" w:rsidRPr="00B52828" w:rsidRDefault="00D441A8" w:rsidP="00EB2A6A">
      <w:pPr>
        <w:pStyle w:val="a7"/>
        <w:numPr>
          <w:ilvl w:val="0"/>
          <w:numId w:val="3"/>
        </w:numPr>
        <w:spacing w:after="0" w:line="240" w:lineRule="auto"/>
        <w:ind w:firstLine="284"/>
        <w:jc w:val="center"/>
        <w:rPr>
          <w:rFonts w:ascii="Times New Roman" w:hAnsi="Times New Roman" w:cs="Times New Roman"/>
          <w:b/>
          <w:sz w:val="28"/>
          <w:szCs w:val="28"/>
        </w:rPr>
      </w:pPr>
      <w:r w:rsidRPr="00B52828">
        <w:rPr>
          <w:rFonts w:ascii="Times New Roman" w:hAnsi="Times New Roman" w:cs="Times New Roman"/>
          <w:b/>
          <w:sz w:val="28"/>
          <w:szCs w:val="28"/>
        </w:rPr>
        <w:t>Розрахунок собівартості послуг з медичного обслуговування</w:t>
      </w:r>
    </w:p>
    <w:p w14:paraId="2CFCDF77" w14:textId="77777777" w:rsidR="00D441A8" w:rsidRPr="00B52828" w:rsidRDefault="00D441A8" w:rsidP="00D441A8">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B52828">
        <w:rPr>
          <w:rFonts w:ascii="Times New Roman" w:eastAsia="Times New Roman" w:hAnsi="Times New Roman" w:cs="Times New Roman"/>
          <w:color w:val="000000" w:themeColor="text1"/>
          <w:sz w:val="28"/>
          <w:szCs w:val="28"/>
          <w:lang w:eastAsia="ru-RU"/>
        </w:rPr>
        <w:t>3.1. Тарифи на послуги з медичного обслуговування розраховуються індивідуально за кожним видом медичної послуги на основі технологічної карти медичної послуги в якій зазначаються видатки підприємства на надання послуги, та складаються із собівартості, податку на додану вартість за ставками чинного законодавства на послуги в галузі охорони здоров’я та граничного рівня рентабельності. Форма технологічної карти медичної послуги та форма калькуляції собівартості послуги з медичного обслуговування затверджуються наказом керівника КНП «Долинська багатопрофільна лікарня»</w:t>
      </w:r>
    </w:p>
    <w:p w14:paraId="7C15A82D" w14:textId="77777777" w:rsidR="00D441A8" w:rsidRPr="00B52828" w:rsidRDefault="00D441A8" w:rsidP="00D441A8">
      <w:pPr>
        <w:shd w:val="clear" w:color="auto" w:fill="FFFFFF" w:themeFill="background1"/>
        <w:spacing w:after="0" w:line="240" w:lineRule="auto"/>
        <w:ind w:firstLine="284"/>
        <w:jc w:val="both"/>
        <w:rPr>
          <w:rFonts w:ascii="Times New Roman" w:hAnsi="Times New Roman" w:cs="Times New Roman"/>
          <w:color w:val="000000" w:themeColor="text1"/>
          <w:sz w:val="28"/>
          <w:szCs w:val="28"/>
        </w:rPr>
      </w:pPr>
      <w:r w:rsidRPr="00B52828">
        <w:rPr>
          <w:rFonts w:ascii="Times New Roman" w:eastAsia="Times New Roman" w:hAnsi="Times New Roman" w:cs="Times New Roman"/>
          <w:color w:val="000000" w:themeColor="text1"/>
          <w:sz w:val="28"/>
          <w:szCs w:val="28"/>
          <w:lang w:eastAsia="ru-RU"/>
        </w:rPr>
        <w:t xml:space="preserve">3.2. Витрати, що включаються до собівартості послуги, групуються відповідно до Положення (стандарту) бухгалтерського обліку 16 «Витрати» , затвердженого наказом Міністерства фінансів України від 31.12.1999 № 318 та </w:t>
      </w:r>
      <w:r w:rsidRPr="00B52828">
        <w:rPr>
          <w:rFonts w:ascii="Times New Roman" w:hAnsi="Times New Roman" w:cs="Times New Roman"/>
          <w:sz w:val="28"/>
          <w:szCs w:val="28"/>
        </w:rPr>
        <w:t>Методики розрахунку вартості послуги з медичного обслуговування, затвердженою постановою КМУ України від 27.12.2017 № 1075«Про затвердження Методики розрахунку вартості послуги з медичного обслуговування».</w:t>
      </w:r>
    </w:p>
    <w:p w14:paraId="65E1BF48" w14:textId="77777777" w:rsidR="00D441A8" w:rsidRPr="00B52828" w:rsidRDefault="00D441A8" w:rsidP="00D441A8">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B52828">
        <w:rPr>
          <w:rFonts w:ascii="Times New Roman" w:eastAsia="Times New Roman" w:hAnsi="Times New Roman" w:cs="Times New Roman"/>
          <w:color w:val="000000" w:themeColor="text1"/>
          <w:sz w:val="28"/>
          <w:szCs w:val="28"/>
          <w:lang w:eastAsia="ru-RU"/>
        </w:rPr>
        <w:t>До складу собівартості входять: прямі витрати, або витрати, безпосередньо пов’язані з наданням конкретної послуги, загальновиробничі та адміністративні витрати (накладні витрати), тобто такі, які неможливо зарахувати до конкретної послуги, а лише у вигляді питомої частки.</w:t>
      </w:r>
    </w:p>
    <w:p w14:paraId="20740D71"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3.3. Розрахунок собівартості послуг з медичного обслуговування здійснюється:</w:t>
      </w:r>
    </w:p>
    <w:p w14:paraId="1F346B30" w14:textId="77777777" w:rsidR="00D441A8" w:rsidRPr="00B52828" w:rsidRDefault="00D441A8" w:rsidP="00D441A8">
      <w:pPr>
        <w:pStyle w:val="a7"/>
        <w:ind w:left="0"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 xml:space="preserve"> за формою (додаток 1) відповідно до методики, яка описана нижче, за технологічними картами послуг з медичного обслуговування, які затверджуються наказом генерального директора КНП «Долинська багатопрофільна лікарня»;</w:t>
      </w:r>
    </w:p>
    <w:p w14:paraId="3900E0B0"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lastRenderedPageBreak/>
        <w:t>•</w:t>
      </w:r>
      <w:r w:rsidRPr="00B52828">
        <w:rPr>
          <w:rFonts w:ascii="Times New Roman" w:hAnsi="Times New Roman" w:cs="Times New Roman"/>
          <w:sz w:val="28"/>
          <w:szCs w:val="28"/>
        </w:rPr>
        <w:tab/>
        <w:t>за принципами класифікації витрат та розрахунку фактичної собівартості у П(С)БО 16.</w:t>
      </w:r>
    </w:p>
    <w:p w14:paraId="71B88804"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3.4. У розрахунках враховуються витрати калькуляційних груп:</w:t>
      </w:r>
    </w:p>
    <w:p w14:paraId="4F46F79D" w14:textId="77777777" w:rsidR="00D441A8" w:rsidRPr="00B52828" w:rsidRDefault="00D441A8" w:rsidP="00EB2A6A">
      <w:pPr>
        <w:pStyle w:val="a9"/>
        <w:numPr>
          <w:ilvl w:val="0"/>
          <w:numId w:val="5"/>
        </w:numPr>
        <w:ind w:left="284" w:firstLine="284"/>
        <w:jc w:val="both"/>
        <w:rPr>
          <w:rFonts w:ascii="Times New Roman" w:hAnsi="Times New Roman" w:cs="Times New Roman"/>
          <w:sz w:val="28"/>
          <w:szCs w:val="28"/>
        </w:rPr>
      </w:pPr>
      <w:r w:rsidRPr="00B52828">
        <w:rPr>
          <w:rFonts w:ascii="Times New Roman" w:hAnsi="Times New Roman" w:cs="Times New Roman"/>
          <w:b/>
          <w:bCs/>
          <w:sz w:val="28"/>
          <w:szCs w:val="28"/>
        </w:rPr>
        <w:t>група 1.</w:t>
      </w:r>
      <w:r w:rsidRPr="00B52828">
        <w:rPr>
          <w:rFonts w:ascii="Times New Roman" w:hAnsi="Times New Roman" w:cs="Times New Roman"/>
          <w:sz w:val="28"/>
          <w:szCs w:val="28"/>
        </w:rPr>
        <w:t xml:space="preserve"> «Адміністративні підрозділи» — адміністрація, адміністративно-господарська частина, харчоблок;</w:t>
      </w:r>
    </w:p>
    <w:p w14:paraId="70962D1B" w14:textId="77777777" w:rsidR="00D441A8" w:rsidRPr="00B52828" w:rsidRDefault="00D441A8" w:rsidP="00EB2A6A">
      <w:pPr>
        <w:pStyle w:val="a9"/>
        <w:numPr>
          <w:ilvl w:val="0"/>
          <w:numId w:val="5"/>
        </w:numPr>
        <w:ind w:left="284" w:firstLine="284"/>
        <w:jc w:val="both"/>
        <w:rPr>
          <w:rFonts w:ascii="Times New Roman" w:hAnsi="Times New Roman" w:cs="Times New Roman"/>
          <w:sz w:val="28"/>
          <w:szCs w:val="28"/>
        </w:rPr>
      </w:pPr>
      <w:r w:rsidRPr="00B52828">
        <w:rPr>
          <w:rFonts w:ascii="Times New Roman" w:hAnsi="Times New Roman" w:cs="Times New Roman"/>
          <w:b/>
          <w:bCs/>
          <w:sz w:val="28"/>
          <w:szCs w:val="28"/>
        </w:rPr>
        <w:t>група 2.</w:t>
      </w:r>
      <w:r w:rsidRPr="00B52828">
        <w:rPr>
          <w:rFonts w:ascii="Times New Roman" w:hAnsi="Times New Roman" w:cs="Times New Roman"/>
          <w:sz w:val="28"/>
          <w:szCs w:val="28"/>
        </w:rPr>
        <w:t xml:space="preserve"> «Допоміжні підрозділи» — клініко-діагностична лабораторія, бактеріологічна лабораторія, відділення анестезіології та інтенсивної терапії, відділення екстреної медичної допомоги, відділ інфекційного контролю.</w:t>
      </w:r>
    </w:p>
    <w:p w14:paraId="4C4D544D" w14:textId="77777777" w:rsidR="00D441A8" w:rsidRPr="00B52828" w:rsidRDefault="00D441A8" w:rsidP="00EB2A6A">
      <w:pPr>
        <w:pStyle w:val="a9"/>
        <w:numPr>
          <w:ilvl w:val="0"/>
          <w:numId w:val="5"/>
        </w:numPr>
        <w:ind w:left="284" w:firstLine="284"/>
        <w:jc w:val="both"/>
        <w:rPr>
          <w:rFonts w:ascii="Times New Roman" w:hAnsi="Times New Roman" w:cs="Times New Roman"/>
          <w:sz w:val="28"/>
          <w:szCs w:val="28"/>
        </w:rPr>
      </w:pPr>
      <w:r w:rsidRPr="00B52828">
        <w:rPr>
          <w:rFonts w:ascii="Times New Roman" w:hAnsi="Times New Roman" w:cs="Times New Roman"/>
          <w:b/>
          <w:bCs/>
          <w:sz w:val="28"/>
          <w:szCs w:val="28"/>
        </w:rPr>
        <w:t>група 3.</w:t>
      </w:r>
      <w:r w:rsidRPr="00B52828">
        <w:rPr>
          <w:rFonts w:ascii="Times New Roman" w:hAnsi="Times New Roman" w:cs="Times New Roman"/>
          <w:sz w:val="28"/>
          <w:szCs w:val="28"/>
        </w:rPr>
        <w:t xml:space="preserve"> «Клінічні відділення» — терапевтичне, неврологічне, інсультне, інфекційне, центр хірургії та ортопедії, центр здоров’я жінки, відділення гемодіалізу, відділення паліативної допомоги, центр здоров’я дитини, консультативно-діагностичний центр.</w:t>
      </w:r>
    </w:p>
    <w:p w14:paraId="4DA7F29A"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При розрахунку собівартості послуг розподіл витрат здійснюється у низхідному порядку, а саме:</w:t>
      </w:r>
    </w:p>
    <w:p w14:paraId="3F12D59D" w14:textId="77777777" w:rsidR="00D441A8" w:rsidRPr="00B52828" w:rsidRDefault="00D441A8" w:rsidP="00D441A8">
      <w:pPr>
        <w:pStyle w:val="a9"/>
        <w:ind w:left="284"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при розрахунку собівартості послуг, які надають підрозділи калькуляційної групи 2 — враховуються розподілені витрати тільки підрозділів калькуляційної групи 1;</w:t>
      </w:r>
    </w:p>
    <w:p w14:paraId="5099AF71" w14:textId="77777777" w:rsidR="00D441A8" w:rsidRPr="00B52828" w:rsidRDefault="00D441A8" w:rsidP="00D441A8">
      <w:pPr>
        <w:pStyle w:val="a9"/>
        <w:ind w:left="284"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при розрахунку собівартості послуг, які надають підрозділи калькуляційної групи 3 — враховуються розподілені витрати підрозділів калькуляційних груп 2 і 3.</w:t>
      </w:r>
    </w:p>
    <w:p w14:paraId="32EC5FDD"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Перед розподілом загальних витрат виконується розподіл загальновиробничих витрат  між калькуляційними групами 2 і 3. </w:t>
      </w:r>
    </w:p>
    <w:p w14:paraId="312664A6"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3.5. До прямих витрат належать:</w:t>
      </w:r>
    </w:p>
    <w:p w14:paraId="28EFF319" w14:textId="77777777" w:rsidR="00D441A8" w:rsidRPr="00B52828" w:rsidRDefault="00D441A8" w:rsidP="00EB2A6A">
      <w:pPr>
        <w:pStyle w:val="a7"/>
        <w:numPr>
          <w:ilvl w:val="0"/>
          <w:numId w:val="4"/>
        </w:numPr>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оплата праці, де передбачають як основну, так і додаткову заробітну плату, а також інші види заохочень та виплат у розмірах, визначених у колективному договорі Ці витрати визначають відповідно до штатного розпису підрозділу або конкретного персоналу, що надає таку послугу, норм робочого часу для цього персоналу, а також витрат робочого часу саме на виконання цієї послуги, витрати на сплату обов’язкових податків;</w:t>
      </w:r>
    </w:p>
    <w:p w14:paraId="184DC1CD" w14:textId="77777777" w:rsidR="00D441A8" w:rsidRPr="00B52828" w:rsidRDefault="00D441A8" w:rsidP="00EB2A6A">
      <w:pPr>
        <w:pStyle w:val="a7"/>
        <w:numPr>
          <w:ilvl w:val="0"/>
          <w:numId w:val="4"/>
        </w:numPr>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витрати на матеріали, а саме: витрати на лікарські та медичні вироби, витратні матеріали, перев’язувальні матеріали, лабораторні реактиви, дезінфікуючі засоби, бланки, медичний інструментарій, розхідні засоби та інші, які витрачають саме під час надання послуги та які можна розрахувати у кількісному вираженні та зарахувати до конкретної медичної послуги (за технологічною картою послуги з медичного обслуговування);</w:t>
      </w:r>
    </w:p>
    <w:p w14:paraId="7A10A664" w14:textId="77777777" w:rsidR="00D441A8" w:rsidRPr="00B52828" w:rsidRDefault="00D441A8" w:rsidP="00EB2A6A">
      <w:pPr>
        <w:pStyle w:val="a7"/>
        <w:numPr>
          <w:ilvl w:val="0"/>
          <w:numId w:val="4"/>
        </w:numPr>
        <w:spacing w:after="0" w:line="240" w:lineRule="auto"/>
        <w:ind w:left="0" w:firstLine="284"/>
        <w:jc w:val="both"/>
        <w:rPr>
          <w:rFonts w:ascii="Times New Roman" w:hAnsi="Times New Roman" w:cs="Times New Roman"/>
          <w:sz w:val="28"/>
          <w:szCs w:val="28"/>
        </w:rPr>
      </w:pPr>
      <w:r w:rsidRPr="00B52828">
        <w:rPr>
          <w:rFonts w:ascii="Times New Roman" w:hAnsi="Times New Roman" w:cs="Times New Roman"/>
          <w:sz w:val="28"/>
          <w:szCs w:val="28"/>
        </w:rPr>
        <w:t>витрати на обладнання, амортизацію, повірку, тощо.</w:t>
      </w:r>
    </w:p>
    <w:p w14:paraId="6BCC511F"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3.6. До непрямих витрат, які підлягають розподілу на калькуляційні групи (п. 3.4 цього Положення) та використовуються при підрахунку собівартості послуг з медичного обслуговування, належать:</w:t>
      </w:r>
    </w:p>
    <w:p w14:paraId="185109C6"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загальновиробничі витрати;</w:t>
      </w:r>
    </w:p>
    <w:p w14:paraId="77F0BFFA"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адміністративні витрати.</w:t>
      </w:r>
    </w:p>
    <w:p w14:paraId="6A01CBDC"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Розподіл непрямих витрат передує розподілу загальних витрат підрозділів (п. 3.2). </w:t>
      </w:r>
    </w:p>
    <w:p w14:paraId="61F6A24B"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3.7. Розподіл непрямих витрат здійснюється згідно з пунктом 16 П(С)БО 16. Базами (критеріями) розподілу непрямих витрат на калькуляційні групи є:</w:t>
      </w:r>
    </w:p>
    <w:p w14:paraId="4DBCFC40" w14:textId="77777777" w:rsidR="00D441A8" w:rsidRPr="00B52828" w:rsidRDefault="00D441A8" w:rsidP="00D441A8">
      <w:pPr>
        <w:pStyle w:val="a9"/>
        <w:ind w:left="284" w:firstLine="284"/>
        <w:jc w:val="both"/>
        <w:rPr>
          <w:rFonts w:ascii="Times New Roman" w:hAnsi="Times New Roman" w:cs="Times New Roman"/>
          <w:sz w:val="28"/>
          <w:szCs w:val="28"/>
        </w:rPr>
      </w:pPr>
      <w:r w:rsidRPr="00B52828">
        <w:rPr>
          <w:rFonts w:ascii="Times New Roman" w:hAnsi="Times New Roman" w:cs="Times New Roman"/>
          <w:sz w:val="28"/>
          <w:szCs w:val="28"/>
        </w:rPr>
        <w:t>•</w:t>
      </w:r>
      <w:r w:rsidRPr="00B52828">
        <w:rPr>
          <w:rFonts w:ascii="Times New Roman" w:hAnsi="Times New Roman" w:cs="Times New Roman"/>
          <w:sz w:val="28"/>
          <w:szCs w:val="28"/>
        </w:rPr>
        <w:tab/>
        <w:t>площа приміщень —  витрати на комунальні послуги (електроенергія, опалення, водопостачання та водовідведення тощо);</w:t>
      </w:r>
    </w:p>
    <w:p w14:paraId="6625F764" w14:textId="77777777" w:rsidR="00D441A8" w:rsidRPr="00B52828" w:rsidRDefault="00D441A8" w:rsidP="00D441A8">
      <w:pPr>
        <w:pStyle w:val="a9"/>
        <w:ind w:left="284" w:firstLine="284"/>
        <w:jc w:val="both"/>
        <w:rPr>
          <w:rFonts w:ascii="Times New Roman" w:hAnsi="Times New Roman" w:cs="Times New Roman"/>
          <w:sz w:val="28"/>
          <w:szCs w:val="28"/>
        </w:rPr>
      </w:pPr>
      <w:r w:rsidRPr="00B52828">
        <w:rPr>
          <w:rFonts w:ascii="Times New Roman" w:hAnsi="Times New Roman" w:cs="Times New Roman"/>
          <w:sz w:val="28"/>
          <w:szCs w:val="28"/>
        </w:rPr>
        <w:lastRenderedPageBreak/>
        <w:t>•</w:t>
      </w:r>
      <w:r w:rsidRPr="00B52828">
        <w:rPr>
          <w:rFonts w:ascii="Times New Roman" w:hAnsi="Times New Roman" w:cs="Times New Roman"/>
          <w:sz w:val="28"/>
          <w:szCs w:val="28"/>
        </w:rPr>
        <w:tab/>
        <w:t>кількість персоналу (фактично зайняті ставки) — решта витрат.</w:t>
      </w:r>
    </w:p>
    <w:p w14:paraId="5990B6DB"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Склад загальновиробничих та адміністративних витрат КНП визначається на підставі наказу про облікову політику та пунктів 15 і 18 П(С)БО 16.</w:t>
      </w:r>
    </w:p>
    <w:p w14:paraId="1FC3CF3F" w14:textId="77777777" w:rsidR="00D441A8" w:rsidRPr="00B52828" w:rsidRDefault="00D441A8" w:rsidP="00D441A8">
      <w:pPr>
        <w:pStyle w:val="a9"/>
        <w:ind w:firstLine="284"/>
        <w:jc w:val="both"/>
        <w:rPr>
          <w:rFonts w:ascii="Times New Roman" w:hAnsi="Times New Roman" w:cs="Times New Roman"/>
          <w:color w:val="FF0000"/>
          <w:sz w:val="28"/>
          <w:szCs w:val="28"/>
        </w:rPr>
      </w:pPr>
      <w:r w:rsidRPr="00B52828">
        <w:rPr>
          <w:rFonts w:ascii="Times New Roman" w:hAnsi="Times New Roman" w:cs="Times New Roman"/>
          <w:sz w:val="28"/>
          <w:szCs w:val="28"/>
        </w:rPr>
        <w:t>3.8. Рівень рентабельності послуг з медичного обслуговування встановлюється підприємством самостійно.</w:t>
      </w:r>
    </w:p>
    <w:p w14:paraId="35F255A4" w14:textId="77777777" w:rsidR="00D441A8" w:rsidRPr="00B52828" w:rsidRDefault="00D441A8" w:rsidP="00D441A8">
      <w:pPr>
        <w:pStyle w:val="a9"/>
        <w:ind w:firstLine="284"/>
        <w:jc w:val="both"/>
        <w:rPr>
          <w:rFonts w:ascii="Times New Roman" w:hAnsi="Times New Roman" w:cs="Times New Roman"/>
          <w:sz w:val="28"/>
          <w:szCs w:val="28"/>
        </w:rPr>
      </w:pPr>
      <w:r w:rsidRPr="00B52828">
        <w:rPr>
          <w:rFonts w:ascii="Times New Roman" w:hAnsi="Times New Roman" w:cs="Times New Roman"/>
          <w:sz w:val="28"/>
          <w:szCs w:val="28"/>
        </w:rPr>
        <w:t>3.9. Послуги з медичного обслуговування оподатковуються податком на додану вартість за ставкою 20%, крім послуг, які відповідно до статті 197.1.5. Податкового кодексу України звільнені від оподаткування податком на додану вартість.</w:t>
      </w:r>
    </w:p>
    <w:p w14:paraId="2CCC3F6F" w14:textId="77777777" w:rsidR="00D441A8" w:rsidRPr="00B52828" w:rsidRDefault="00D441A8" w:rsidP="00D441A8">
      <w:pPr>
        <w:pStyle w:val="a9"/>
        <w:ind w:firstLine="284"/>
        <w:jc w:val="both"/>
        <w:rPr>
          <w:rFonts w:ascii="Times New Roman" w:hAnsi="Times New Roman" w:cs="Times New Roman"/>
          <w:sz w:val="28"/>
          <w:szCs w:val="28"/>
        </w:rPr>
      </w:pPr>
    </w:p>
    <w:p w14:paraId="32AA4A69" w14:textId="77777777" w:rsidR="00D441A8" w:rsidRPr="00B52828" w:rsidRDefault="00D441A8" w:rsidP="00D441A8">
      <w:pPr>
        <w:spacing w:after="0" w:line="240" w:lineRule="auto"/>
        <w:ind w:firstLine="284"/>
        <w:jc w:val="center"/>
        <w:rPr>
          <w:rFonts w:ascii="Times New Roman" w:hAnsi="Times New Roman" w:cs="Times New Roman"/>
          <w:b/>
          <w:sz w:val="28"/>
          <w:szCs w:val="28"/>
        </w:rPr>
      </w:pPr>
      <w:r w:rsidRPr="00B52828">
        <w:rPr>
          <w:rFonts w:ascii="Times New Roman" w:hAnsi="Times New Roman" w:cs="Times New Roman"/>
          <w:b/>
          <w:sz w:val="28"/>
          <w:szCs w:val="28"/>
        </w:rPr>
        <w:t>4. Оплата послуг</w:t>
      </w:r>
    </w:p>
    <w:p w14:paraId="49F563C1"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4.1. КНП «</w:t>
      </w:r>
      <w:r w:rsidRPr="00B52828">
        <w:rPr>
          <w:rStyle w:val="rvts7"/>
          <w:rFonts w:ascii="Times New Roman" w:hAnsi="Times New Roman" w:cs="Times New Roman"/>
          <w:color w:val="000000"/>
          <w:sz w:val="28"/>
          <w:szCs w:val="28"/>
        </w:rPr>
        <w:t xml:space="preserve">Долинська багатопрофільна лікарня» </w:t>
      </w:r>
      <w:r w:rsidRPr="00B52828">
        <w:rPr>
          <w:rFonts w:ascii="Times New Roman" w:hAnsi="Times New Roman" w:cs="Times New Roman"/>
          <w:sz w:val="28"/>
          <w:szCs w:val="28"/>
        </w:rPr>
        <w:t>приймає оплату за послуги з медичного обслуговування від фізичних і юридичних осіб, у т.ч. страхових компаній в безготівковій формі на свій поточний банківський рахунок відповідно до умов договору.</w:t>
      </w:r>
    </w:p>
    <w:p w14:paraId="6600B322" w14:textId="77777777" w:rsidR="00D441A8" w:rsidRPr="00B52828" w:rsidRDefault="00D441A8" w:rsidP="00D441A8">
      <w:pPr>
        <w:spacing w:after="0" w:line="240" w:lineRule="auto"/>
        <w:ind w:firstLine="284"/>
        <w:jc w:val="center"/>
        <w:rPr>
          <w:rFonts w:ascii="Times New Roman" w:hAnsi="Times New Roman" w:cs="Times New Roman"/>
          <w:b/>
          <w:sz w:val="28"/>
          <w:szCs w:val="28"/>
        </w:rPr>
      </w:pPr>
    </w:p>
    <w:p w14:paraId="43E51F41" w14:textId="77777777" w:rsidR="00D441A8" w:rsidRPr="00B52828" w:rsidRDefault="00D441A8" w:rsidP="00D441A8">
      <w:pPr>
        <w:spacing w:after="0" w:line="240" w:lineRule="auto"/>
        <w:ind w:firstLine="284"/>
        <w:jc w:val="center"/>
        <w:rPr>
          <w:rFonts w:ascii="Times New Roman" w:hAnsi="Times New Roman" w:cs="Times New Roman"/>
          <w:b/>
          <w:sz w:val="28"/>
          <w:szCs w:val="28"/>
        </w:rPr>
      </w:pPr>
      <w:r w:rsidRPr="00B52828">
        <w:rPr>
          <w:rFonts w:ascii="Times New Roman" w:hAnsi="Times New Roman" w:cs="Times New Roman"/>
          <w:b/>
          <w:sz w:val="28"/>
          <w:szCs w:val="28"/>
        </w:rPr>
        <w:t>5. Розподіл та використання грошових надходжень</w:t>
      </w:r>
    </w:p>
    <w:p w14:paraId="47ECDCC6"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5.1. Кошти, отримані від надання послуг з медичного обслуговування, КНП «</w:t>
      </w:r>
      <w:r w:rsidRPr="00B52828">
        <w:rPr>
          <w:rStyle w:val="rvts7"/>
          <w:rFonts w:ascii="Times New Roman" w:hAnsi="Times New Roman" w:cs="Times New Roman"/>
          <w:color w:val="000000"/>
          <w:sz w:val="28"/>
          <w:szCs w:val="28"/>
        </w:rPr>
        <w:t xml:space="preserve">Долинська багатопрофільна лікарня» </w:t>
      </w:r>
      <w:r w:rsidRPr="00B52828">
        <w:rPr>
          <w:rFonts w:ascii="Times New Roman" w:hAnsi="Times New Roman" w:cs="Times New Roman"/>
          <w:sz w:val="28"/>
          <w:szCs w:val="28"/>
        </w:rPr>
        <w:t>використовує винятково у межах статутної діяльності, з дотриманням пунктів статуту, що забороняють прямий розподіл прибутку між засновниками та працівниками. Натомість ці кошти підприємство спрямовує на фінансування видатків та досягнення соціальної мети діяльності відповідно до фінансового плану.</w:t>
      </w:r>
    </w:p>
    <w:p w14:paraId="64DE81CD"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5.2. Пріоритетні напрями розподілу коштів, отриманих за надання послуг з медичного обслуговування:</w:t>
      </w:r>
    </w:p>
    <w:p w14:paraId="47268890"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5.2.1 оплата праці медичних працівників КНП «</w:t>
      </w:r>
      <w:r w:rsidRPr="00B52828">
        <w:rPr>
          <w:rStyle w:val="rvts7"/>
          <w:rFonts w:ascii="Times New Roman" w:hAnsi="Times New Roman" w:cs="Times New Roman"/>
          <w:color w:val="000000"/>
          <w:sz w:val="28"/>
          <w:szCs w:val="28"/>
        </w:rPr>
        <w:t xml:space="preserve">Долинська багатопрофільна лікарня» </w:t>
      </w:r>
      <w:r w:rsidRPr="00B52828">
        <w:rPr>
          <w:rFonts w:ascii="Times New Roman" w:hAnsi="Times New Roman" w:cs="Times New Roman"/>
          <w:sz w:val="28"/>
          <w:szCs w:val="28"/>
        </w:rPr>
        <w:t>передусім тих, які забезпечують надання послуг з медичного обслуговування; сплата ЄСВ, інших зарплатних податків і зборів;</w:t>
      </w:r>
    </w:p>
    <w:p w14:paraId="2C51D627"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5.2.2 оновлення матеріально-технічної бази КНП «</w:t>
      </w:r>
      <w:r w:rsidRPr="00B52828">
        <w:rPr>
          <w:rStyle w:val="rvts7"/>
          <w:rFonts w:ascii="Times New Roman" w:hAnsi="Times New Roman" w:cs="Times New Roman"/>
          <w:color w:val="000000"/>
          <w:sz w:val="28"/>
          <w:szCs w:val="28"/>
        </w:rPr>
        <w:t>Долинська багатопрофільна лікарня»</w:t>
      </w:r>
      <w:r w:rsidRPr="00B52828">
        <w:rPr>
          <w:rFonts w:ascii="Times New Roman" w:hAnsi="Times New Roman" w:cs="Times New Roman"/>
          <w:sz w:val="28"/>
          <w:szCs w:val="28"/>
        </w:rPr>
        <w:t>;</w:t>
      </w:r>
    </w:p>
    <w:p w14:paraId="5A9167D7"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5.2.3 відшкодування витрат, пов’язаних з організацією надання послуг з медичного обслуговування, на оплату комунальних послуг, медикаментів, виробів медичного призначення тощо.</w:t>
      </w:r>
    </w:p>
    <w:p w14:paraId="17497C7F" w14:textId="77777777" w:rsidR="00D441A8" w:rsidRPr="00B52828" w:rsidRDefault="00D441A8" w:rsidP="00D441A8">
      <w:pPr>
        <w:spacing w:after="0" w:line="240" w:lineRule="auto"/>
        <w:ind w:firstLine="284"/>
        <w:jc w:val="both"/>
        <w:rPr>
          <w:rFonts w:ascii="Times New Roman" w:hAnsi="Times New Roman" w:cs="Times New Roman"/>
          <w:sz w:val="28"/>
          <w:szCs w:val="28"/>
        </w:rPr>
      </w:pPr>
    </w:p>
    <w:p w14:paraId="7939E25C" w14:textId="77777777" w:rsidR="00D441A8" w:rsidRPr="00B52828" w:rsidRDefault="00D441A8" w:rsidP="00D441A8">
      <w:pPr>
        <w:spacing w:after="0" w:line="240" w:lineRule="auto"/>
        <w:ind w:firstLine="284"/>
        <w:jc w:val="center"/>
        <w:rPr>
          <w:rFonts w:ascii="Times New Roman" w:hAnsi="Times New Roman" w:cs="Times New Roman"/>
          <w:b/>
          <w:bCs/>
          <w:sz w:val="28"/>
          <w:szCs w:val="28"/>
        </w:rPr>
      </w:pPr>
      <w:r w:rsidRPr="00B52828">
        <w:rPr>
          <w:rFonts w:ascii="Times New Roman" w:hAnsi="Times New Roman" w:cs="Times New Roman"/>
          <w:b/>
          <w:bCs/>
          <w:sz w:val="28"/>
          <w:szCs w:val="28"/>
        </w:rPr>
        <w:t>6. Порядок надання послуг з медичного обслуговування</w:t>
      </w:r>
    </w:p>
    <w:p w14:paraId="3CADD58A"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6.1.Надання послуги з медичного обслуговування здійснюється медичним персоналом підприємства в робочий час, визначений для надання таких послуг. Перелік посад працівників, які беруть участь у цьому процесі затверджується наказом генерального директора КНП «Долинська багатопрофільна лікарня».</w:t>
      </w:r>
    </w:p>
    <w:p w14:paraId="73E5DB2F"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Замовник послуги може бути записаний на надання послуги з медичного обслуговування, особисто, по телефону або через мережу Інтернет. </w:t>
      </w:r>
    </w:p>
    <w:p w14:paraId="541681ED"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 xml:space="preserve">6.2. Підприємство надає юридичним та фізичним особам, безкоштовну, достовірну та доступну інформацію, яка оприлюднюється на офіційному вебсайті та розміщується на інформаційних стендах, щодо надання послуг з медичного обслуговування понад програму медичних гарантій, що включає відомості про місцезнаходження та режим роботи медичного закладу, перелік </w:t>
      </w:r>
      <w:r w:rsidRPr="00B52828">
        <w:rPr>
          <w:rFonts w:ascii="Times New Roman" w:hAnsi="Times New Roman" w:cs="Times New Roman"/>
          <w:sz w:val="28"/>
          <w:szCs w:val="28"/>
        </w:rPr>
        <w:lastRenderedPageBreak/>
        <w:t xml:space="preserve">послуг, що надаються, порядок їх надання, способи та розміри оплати цих послуг. </w:t>
      </w:r>
    </w:p>
    <w:p w14:paraId="7E83317E" w14:textId="77777777" w:rsidR="00D441A8" w:rsidRPr="00B52828" w:rsidRDefault="00D441A8" w:rsidP="00D441A8">
      <w:pPr>
        <w:spacing w:after="0" w:line="240" w:lineRule="auto"/>
        <w:ind w:firstLine="284"/>
        <w:jc w:val="both"/>
        <w:rPr>
          <w:rFonts w:ascii="Times New Roman" w:hAnsi="Times New Roman" w:cs="Times New Roman"/>
          <w:sz w:val="28"/>
          <w:szCs w:val="28"/>
        </w:rPr>
      </w:pPr>
    </w:p>
    <w:p w14:paraId="0A0EAB28" w14:textId="77777777" w:rsidR="00D441A8" w:rsidRPr="00B52828" w:rsidRDefault="00D441A8" w:rsidP="00D441A8">
      <w:pPr>
        <w:spacing w:after="0" w:line="240" w:lineRule="auto"/>
        <w:ind w:firstLine="284"/>
        <w:jc w:val="center"/>
        <w:rPr>
          <w:rFonts w:ascii="Times New Roman" w:hAnsi="Times New Roman" w:cs="Times New Roman"/>
          <w:b/>
          <w:sz w:val="28"/>
          <w:szCs w:val="28"/>
        </w:rPr>
      </w:pPr>
      <w:r w:rsidRPr="00B52828">
        <w:rPr>
          <w:rFonts w:ascii="Times New Roman" w:hAnsi="Times New Roman" w:cs="Times New Roman"/>
          <w:b/>
          <w:sz w:val="28"/>
          <w:szCs w:val="28"/>
        </w:rPr>
        <w:t>7. Прикінцеві положення</w:t>
      </w:r>
    </w:p>
    <w:p w14:paraId="6FC8E516"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7.1. Положення набирає чинності від дня затвердження рішенням Долинської міської ради.</w:t>
      </w:r>
    </w:p>
    <w:p w14:paraId="090968BE" w14:textId="77777777" w:rsidR="00D441A8" w:rsidRPr="00B52828" w:rsidRDefault="00D441A8" w:rsidP="00D441A8">
      <w:pPr>
        <w:spacing w:after="0" w:line="240" w:lineRule="auto"/>
        <w:ind w:firstLine="284"/>
        <w:jc w:val="both"/>
        <w:rPr>
          <w:rFonts w:ascii="Times New Roman" w:hAnsi="Times New Roman" w:cs="Times New Roman"/>
          <w:sz w:val="28"/>
          <w:szCs w:val="28"/>
        </w:rPr>
      </w:pPr>
      <w:r w:rsidRPr="00B52828">
        <w:rPr>
          <w:rFonts w:ascii="Times New Roman" w:hAnsi="Times New Roman" w:cs="Times New Roman"/>
          <w:sz w:val="28"/>
          <w:szCs w:val="28"/>
        </w:rPr>
        <w:t>7.2. Зміни до Положення затверджуються рішенням Долинської міської ради.</w:t>
      </w:r>
    </w:p>
    <w:p w14:paraId="48043AD6" w14:textId="77777777" w:rsidR="00D441A8" w:rsidRPr="00B52828" w:rsidRDefault="00D441A8" w:rsidP="00D441A8">
      <w:pPr>
        <w:spacing w:after="0" w:line="240" w:lineRule="auto"/>
        <w:jc w:val="both"/>
        <w:rPr>
          <w:rFonts w:ascii="Times New Roman" w:eastAsia="SimSun" w:hAnsi="Times New Roman" w:cs="Times New Roman"/>
          <w:sz w:val="28"/>
          <w:szCs w:val="28"/>
          <w:lang w:eastAsia="ru-RU"/>
        </w:rPr>
        <w:sectPr w:rsidR="00D441A8" w:rsidRPr="00B52828" w:rsidSect="00DD470C">
          <w:pgSz w:w="11906" w:h="16838"/>
          <w:pgMar w:top="851" w:right="567" w:bottom="851" w:left="1701" w:header="709" w:footer="709" w:gutter="0"/>
          <w:cols w:space="708"/>
          <w:docGrid w:linePitch="360"/>
        </w:sectPr>
      </w:pPr>
    </w:p>
    <w:p w14:paraId="777C64FA" w14:textId="77777777" w:rsidR="00D441A8" w:rsidRPr="00D441A8" w:rsidRDefault="00D441A8" w:rsidP="00D441A8">
      <w:pPr>
        <w:widowControl w:val="0"/>
        <w:suppressAutoHyphens/>
        <w:autoSpaceDE w:val="0"/>
        <w:autoSpaceDN w:val="0"/>
        <w:adjustRightInd w:val="0"/>
        <w:spacing w:after="0" w:line="240" w:lineRule="auto"/>
        <w:ind w:right="-1"/>
        <w:jc w:val="right"/>
        <w:rPr>
          <w:rFonts w:ascii="Times New Roman" w:eastAsia="Calibri" w:hAnsi="Times New Roman" w:cs="Times New Roman"/>
          <w:caps/>
          <w:sz w:val="36"/>
          <w:szCs w:val="36"/>
          <w:lang w:eastAsia="ru-RU"/>
        </w:rPr>
      </w:pPr>
      <w:r w:rsidRPr="00D441A8">
        <w:rPr>
          <w:rFonts w:ascii="Times New Roman" w:eastAsia="Times New Roman" w:hAnsi="Times New Roman" w:cs="Times New Roman"/>
          <w:sz w:val="28"/>
          <w:szCs w:val="24"/>
          <w:lang w:eastAsia="uk-UA"/>
        </w:rPr>
        <w:lastRenderedPageBreak/>
        <w:t>Проєкт</w:t>
      </w:r>
    </w:p>
    <w:p w14:paraId="7A3AD476" w14:textId="77777777" w:rsidR="00D441A8" w:rsidRPr="00D441A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D441A8">
        <w:rPr>
          <w:rFonts w:ascii="Times New Roman" w:eastAsia="Calibri" w:hAnsi="Times New Roman" w:cs="Times New Roman"/>
          <w:b/>
          <w:caps/>
          <w:sz w:val="36"/>
          <w:szCs w:val="36"/>
          <w:lang w:eastAsia="ru-RU"/>
        </w:rPr>
        <w:t>Долинська міська рада</w:t>
      </w:r>
    </w:p>
    <w:p w14:paraId="3DF5B46B" w14:textId="77777777" w:rsidR="00D441A8" w:rsidRPr="00D441A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D441A8">
        <w:rPr>
          <w:rFonts w:ascii="Times New Roman" w:eastAsia="Calibri" w:hAnsi="Times New Roman" w:cs="Times New Roman"/>
          <w:bCs/>
          <w:caps/>
          <w:sz w:val="28"/>
          <w:szCs w:val="28"/>
          <w:lang w:eastAsia="ru-RU"/>
        </w:rPr>
        <w:t>Калуського району Івано-Франківської області</w:t>
      </w:r>
    </w:p>
    <w:p w14:paraId="161748F6" w14:textId="77777777" w:rsidR="00D441A8" w:rsidRPr="00D441A8" w:rsidRDefault="00D441A8" w:rsidP="00D441A8">
      <w:pPr>
        <w:suppressAutoHyphens/>
        <w:spacing w:after="0" w:line="240" w:lineRule="auto"/>
        <w:ind w:right="-1"/>
        <w:jc w:val="center"/>
        <w:rPr>
          <w:rFonts w:ascii="Times New Roman" w:eastAsia="Calibri" w:hAnsi="Times New Roman" w:cs="Times New Roman"/>
          <w:sz w:val="28"/>
          <w:szCs w:val="20"/>
          <w:lang w:eastAsia="ru-RU"/>
        </w:rPr>
      </w:pPr>
      <w:r w:rsidRPr="00D441A8">
        <w:rPr>
          <w:rFonts w:ascii="Times New Roman" w:eastAsia="Calibri" w:hAnsi="Times New Roman" w:cs="Times New Roman"/>
          <w:sz w:val="28"/>
          <w:szCs w:val="20"/>
          <w:lang w:eastAsia="ru-RU"/>
        </w:rPr>
        <w:t>восьме скликання</w:t>
      </w:r>
    </w:p>
    <w:p w14:paraId="1656C1EA" w14:textId="77777777" w:rsidR="00D441A8" w:rsidRPr="00D441A8" w:rsidRDefault="00D441A8" w:rsidP="00D441A8">
      <w:pPr>
        <w:widowControl w:val="0"/>
        <w:suppressAutoHyphens/>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D441A8">
        <w:rPr>
          <w:rFonts w:ascii="Times New Roman" w:eastAsia="Calibri" w:hAnsi="Times New Roman" w:cs="Times New Roman"/>
          <w:sz w:val="28"/>
          <w:szCs w:val="20"/>
          <w:lang w:eastAsia="ru-RU"/>
        </w:rPr>
        <w:t>(_________ сесія)</w:t>
      </w:r>
    </w:p>
    <w:p w14:paraId="1959D87F" w14:textId="77777777" w:rsidR="00D441A8" w:rsidRPr="00D441A8" w:rsidRDefault="00D441A8" w:rsidP="00D441A8">
      <w:pPr>
        <w:suppressAutoHyphens/>
        <w:spacing w:after="0" w:line="240" w:lineRule="auto"/>
        <w:jc w:val="center"/>
        <w:rPr>
          <w:rFonts w:ascii="Times New Roman" w:eastAsia="Times New Roman" w:hAnsi="Times New Roman" w:cs="Times New Roman"/>
          <w:b/>
          <w:spacing w:val="20"/>
          <w:sz w:val="32"/>
          <w:szCs w:val="32"/>
          <w:lang w:eastAsia="ru-RU"/>
        </w:rPr>
      </w:pPr>
    </w:p>
    <w:p w14:paraId="26D3333D" w14:textId="77777777" w:rsidR="00D441A8" w:rsidRPr="00D441A8" w:rsidRDefault="00D441A8" w:rsidP="00D441A8">
      <w:pPr>
        <w:suppressAutoHyphens/>
        <w:spacing w:after="0" w:line="240" w:lineRule="auto"/>
        <w:jc w:val="center"/>
        <w:rPr>
          <w:rFonts w:ascii="Times New Roman" w:eastAsia="Times New Roman" w:hAnsi="Times New Roman" w:cs="Times New Roman"/>
          <w:b/>
          <w:sz w:val="32"/>
          <w:szCs w:val="32"/>
          <w:lang w:eastAsia="ru-RU"/>
        </w:rPr>
      </w:pPr>
      <w:r w:rsidRPr="00D441A8">
        <w:rPr>
          <w:rFonts w:ascii="Times New Roman" w:eastAsia="Times New Roman" w:hAnsi="Times New Roman" w:cs="Times New Roman"/>
          <w:b/>
          <w:spacing w:val="20"/>
          <w:sz w:val="32"/>
          <w:szCs w:val="32"/>
          <w:lang w:eastAsia="ru-RU"/>
        </w:rPr>
        <w:t>РІШЕННЯ</w:t>
      </w:r>
    </w:p>
    <w:p w14:paraId="0F61805B" w14:textId="77777777" w:rsidR="00D441A8" w:rsidRPr="00D441A8" w:rsidRDefault="00D441A8" w:rsidP="00D441A8">
      <w:pPr>
        <w:suppressAutoHyphens/>
        <w:spacing w:after="0" w:line="240" w:lineRule="auto"/>
        <w:jc w:val="center"/>
        <w:rPr>
          <w:rFonts w:ascii="Times New Roman" w:eastAsia="Times New Roman" w:hAnsi="Times New Roman" w:cs="Times New Roman"/>
          <w:b/>
          <w:sz w:val="28"/>
          <w:szCs w:val="28"/>
          <w:lang w:eastAsia="ru-RU"/>
        </w:rPr>
      </w:pPr>
    </w:p>
    <w:p w14:paraId="2A85EAB1" w14:textId="77777777" w:rsidR="00D441A8" w:rsidRPr="00D441A8" w:rsidRDefault="00D441A8" w:rsidP="00D441A8">
      <w:pPr>
        <w:spacing w:after="0" w:line="240" w:lineRule="auto"/>
        <w:jc w:val="both"/>
        <w:rPr>
          <w:rFonts w:ascii="Times New Roman" w:eastAsia="Times New Roman" w:hAnsi="Times New Roman" w:cs="Times New Roman"/>
          <w:b/>
          <w:sz w:val="28"/>
          <w:szCs w:val="24"/>
          <w:lang w:eastAsia="ru-RU"/>
        </w:rPr>
      </w:pPr>
      <w:r w:rsidRPr="00D441A8">
        <w:rPr>
          <w:rFonts w:ascii="Times New Roman" w:eastAsia="Times New Roman" w:hAnsi="Times New Roman" w:cs="Times New Roman"/>
          <w:sz w:val="28"/>
          <w:szCs w:val="24"/>
          <w:lang w:eastAsia="ru-RU"/>
        </w:rPr>
        <w:t xml:space="preserve">Від __.__.2025  </w:t>
      </w:r>
      <w:r w:rsidRPr="00D441A8">
        <w:rPr>
          <w:rFonts w:ascii="Times New Roman" w:eastAsia="Times New Roman" w:hAnsi="Times New Roman" w:cs="Times New Roman"/>
          <w:b/>
          <w:sz w:val="28"/>
          <w:szCs w:val="24"/>
          <w:lang w:eastAsia="ru-RU"/>
        </w:rPr>
        <w:t>№ _______-__/2025</w:t>
      </w:r>
    </w:p>
    <w:p w14:paraId="6E8954A6" w14:textId="77777777" w:rsidR="00D441A8" w:rsidRPr="00D441A8" w:rsidRDefault="00D441A8" w:rsidP="00D441A8">
      <w:pPr>
        <w:spacing w:after="0" w:line="240" w:lineRule="auto"/>
        <w:rPr>
          <w:rFonts w:ascii="Times New Roman" w:eastAsia="Times New Roman" w:hAnsi="Times New Roman" w:cs="Times New Roman"/>
          <w:sz w:val="28"/>
          <w:szCs w:val="28"/>
          <w:lang w:eastAsia="ru-RU"/>
        </w:rPr>
      </w:pPr>
      <w:r w:rsidRPr="00D441A8">
        <w:rPr>
          <w:rFonts w:ascii="Times New Roman" w:eastAsia="Times New Roman" w:hAnsi="Times New Roman" w:cs="Times New Roman"/>
          <w:sz w:val="28"/>
          <w:szCs w:val="28"/>
          <w:lang w:eastAsia="ru-RU"/>
        </w:rPr>
        <w:t>м. Долина</w:t>
      </w:r>
    </w:p>
    <w:p w14:paraId="25816808" w14:textId="77777777" w:rsidR="00D441A8" w:rsidRPr="00D441A8" w:rsidRDefault="00D441A8" w:rsidP="00D441A8">
      <w:pPr>
        <w:shd w:val="clear" w:color="auto" w:fill="FFFFFF"/>
        <w:spacing w:after="0" w:line="240" w:lineRule="auto"/>
        <w:ind w:right="4395"/>
        <w:rPr>
          <w:rFonts w:ascii="Times New Roman" w:eastAsia="Times New Roman" w:hAnsi="Times New Roman" w:cs="Times New Roman"/>
          <w:color w:val="000000"/>
          <w:sz w:val="28"/>
          <w:szCs w:val="28"/>
          <w:lang w:eastAsia="ru-RU"/>
        </w:rPr>
      </w:pPr>
    </w:p>
    <w:p w14:paraId="7080BAD1" w14:textId="77777777" w:rsidR="00D441A8" w:rsidRPr="00D441A8" w:rsidRDefault="00D441A8" w:rsidP="00D441A8">
      <w:pPr>
        <w:spacing w:after="0" w:line="240" w:lineRule="auto"/>
        <w:rPr>
          <w:rFonts w:ascii="Times New Roman" w:eastAsia="Times New Roman" w:hAnsi="Times New Roman" w:cs="Times New Roman"/>
          <w:b/>
          <w:bCs/>
          <w:color w:val="000000"/>
          <w:sz w:val="28"/>
          <w:szCs w:val="28"/>
          <w:lang w:eastAsia="uk-UA"/>
        </w:rPr>
      </w:pPr>
      <w:r w:rsidRPr="00D441A8">
        <w:rPr>
          <w:rFonts w:ascii="Times New Roman" w:eastAsia="Times New Roman" w:hAnsi="Times New Roman" w:cs="Times New Roman"/>
          <w:b/>
          <w:bCs/>
          <w:color w:val="000000"/>
          <w:sz w:val="28"/>
          <w:szCs w:val="28"/>
          <w:lang w:eastAsia="uk-UA"/>
        </w:rPr>
        <w:t>Про виконання фінансового плану</w:t>
      </w:r>
    </w:p>
    <w:p w14:paraId="158BE1CF" w14:textId="77777777" w:rsidR="00D441A8" w:rsidRPr="00D441A8" w:rsidRDefault="00D441A8" w:rsidP="00D441A8">
      <w:pPr>
        <w:spacing w:after="0" w:line="240" w:lineRule="auto"/>
        <w:rPr>
          <w:rFonts w:ascii="Times New Roman" w:eastAsia="Times New Roman" w:hAnsi="Times New Roman" w:cs="Times New Roman"/>
          <w:b/>
          <w:bCs/>
          <w:color w:val="000000"/>
          <w:sz w:val="28"/>
          <w:szCs w:val="28"/>
          <w:lang w:eastAsia="uk-UA"/>
        </w:rPr>
      </w:pPr>
      <w:r w:rsidRPr="00D441A8">
        <w:rPr>
          <w:rFonts w:ascii="Times New Roman" w:eastAsia="Times New Roman" w:hAnsi="Times New Roman" w:cs="Times New Roman"/>
          <w:b/>
          <w:bCs/>
          <w:color w:val="000000"/>
          <w:sz w:val="28"/>
          <w:szCs w:val="28"/>
          <w:lang w:eastAsia="uk-UA"/>
        </w:rPr>
        <w:t xml:space="preserve">за 2024 рік комунального </w:t>
      </w:r>
    </w:p>
    <w:p w14:paraId="32627BAC" w14:textId="77777777" w:rsidR="00D441A8" w:rsidRPr="00D441A8" w:rsidRDefault="00D441A8" w:rsidP="00D441A8">
      <w:pPr>
        <w:spacing w:after="0" w:line="240" w:lineRule="auto"/>
        <w:rPr>
          <w:rFonts w:ascii="Times New Roman" w:eastAsia="Times New Roman" w:hAnsi="Times New Roman" w:cs="Times New Roman"/>
          <w:b/>
          <w:color w:val="000000"/>
          <w:sz w:val="28"/>
          <w:szCs w:val="28"/>
          <w:lang w:eastAsia="ru-RU"/>
        </w:rPr>
      </w:pPr>
      <w:r w:rsidRPr="00D441A8">
        <w:rPr>
          <w:rFonts w:ascii="Times New Roman" w:eastAsia="Times New Roman" w:hAnsi="Times New Roman" w:cs="Times New Roman"/>
          <w:b/>
          <w:color w:val="000000"/>
          <w:sz w:val="28"/>
          <w:szCs w:val="28"/>
          <w:lang w:eastAsia="ru-RU"/>
        </w:rPr>
        <w:t>некомерційного підприємства</w:t>
      </w:r>
    </w:p>
    <w:p w14:paraId="072F352D" w14:textId="77777777" w:rsidR="00D441A8" w:rsidRPr="00D441A8" w:rsidRDefault="00D441A8" w:rsidP="00D441A8">
      <w:pPr>
        <w:spacing w:after="0" w:line="240" w:lineRule="auto"/>
        <w:rPr>
          <w:rFonts w:ascii="Times New Roman" w:eastAsia="Times New Roman" w:hAnsi="Times New Roman" w:cs="Times New Roman"/>
          <w:b/>
          <w:color w:val="000000"/>
          <w:sz w:val="28"/>
          <w:szCs w:val="28"/>
          <w:lang w:eastAsia="ru-RU"/>
        </w:rPr>
      </w:pPr>
      <w:r w:rsidRPr="00D441A8">
        <w:rPr>
          <w:rFonts w:ascii="Times New Roman" w:eastAsia="Times New Roman" w:hAnsi="Times New Roman" w:cs="Times New Roman"/>
          <w:b/>
          <w:color w:val="000000"/>
          <w:sz w:val="28"/>
          <w:szCs w:val="28"/>
          <w:lang w:eastAsia="ru-RU"/>
        </w:rPr>
        <w:t xml:space="preserve">«Долинська багатопрофільна </w:t>
      </w:r>
    </w:p>
    <w:p w14:paraId="3917C1F6" w14:textId="77777777" w:rsidR="00D441A8" w:rsidRPr="00D441A8" w:rsidRDefault="00D441A8" w:rsidP="00D441A8">
      <w:pPr>
        <w:spacing w:after="0" w:line="240" w:lineRule="auto"/>
        <w:rPr>
          <w:rFonts w:ascii="Times New Roman" w:eastAsia="Times New Roman" w:hAnsi="Times New Roman" w:cs="Times New Roman"/>
          <w:b/>
          <w:color w:val="000000"/>
          <w:sz w:val="28"/>
          <w:szCs w:val="28"/>
          <w:lang w:eastAsia="ru-RU"/>
        </w:rPr>
      </w:pPr>
      <w:r w:rsidRPr="00D441A8">
        <w:rPr>
          <w:rFonts w:ascii="Times New Roman" w:eastAsia="Times New Roman" w:hAnsi="Times New Roman" w:cs="Times New Roman"/>
          <w:b/>
          <w:color w:val="000000"/>
          <w:sz w:val="28"/>
          <w:szCs w:val="28"/>
          <w:lang w:eastAsia="ru-RU"/>
        </w:rPr>
        <w:t xml:space="preserve">лікарня» Долинської міської ради </w:t>
      </w:r>
    </w:p>
    <w:p w14:paraId="5F78C033" w14:textId="77777777" w:rsidR="00D441A8" w:rsidRPr="00D441A8" w:rsidRDefault="00D441A8" w:rsidP="00D441A8">
      <w:pPr>
        <w:spacing w:after="0" w:line="240" w:lineRule="auto"/>
        <w:rPr>
          <w:rFonts w:ascii="Times New Roman" w:eastAsia="Times New Roman" w:hAnsi="Times New Roman" w:cs="Times New Roman"/>
          <w:b/>
          <w:color w:val="000000"/>
          <w:sz w:val="28"/>
          <w:szCs w:val="28"/>
          <w:lang w:eastAsia="ru-RU"/>
        </w:rPr>
      </w:pPr>
      <w:r w:rsidRPr="00D441A8">
        <w:rPr>
          <w:rFonts w:ascii="Times New Roman" w:eastAsia="Times New Roman" w:hAnsi="Times New Roman" w:cs="Times New Roman"/>
          <w:b/>
          <w:color w:val="000000"/>
          <w:sz w:val="28"/>
          <w:szCs w:val="28"/>
          <w:lang w:eastAsia="ru-RU"/>
        </w:rPr>
        <w:t>Івано-Франківської області</w:t>
      </w:r>
    </w:p>
    <w:p w14:paraId="36724975" w14:textId="77777777" w:rsidR="00D441A8" w:rsidRPr="00D441A8" w:rsidRDefault="00D441A8" w:rsidP="00D441A8">
      <w:pPr>
        <w:shd w:val="clear" w:color="auto" w:fill="FFFFFF"/>
        <w:spacing w:after="98" w:line="240" w:lineRule="auto"/>
        <w:jc w:val="both"/>
        <w:rPr>
          <w:rFonts w:ascii="Times New Roman" w:eastAsia="Times New Roman" w:hAnsi="Times New Roman" w:cs="Times New Roman"/>
          <w:color w:val="000000"/>
          <w:sz w:val="28"/>
          <w:szCs w:val="28"/>
          <w:lang w:eastAsia="uk-UA"/>
        </w:rPr>
      </w:pPr>
      <w:r w:rsidRPr="00D441A8">
        <w:rPr>
          <w:rFonts w:ascii="Times New Roman" w:eastAsia="Times New Roman" w:hAnsi="Times New Roman" w:cs="Times New Roman"/>
          <w:color w:val="000000"/>
          <w:sz w:val="28"/>
          <w:szCs w:val="28"/>
          <w:lang w:eastAsia="uk-UA"/>
        </w:rPr>
        <w:t>         </w:t>
      </w:r>
    </w:p>
    <w:p w14:paraId="5978DAAE" w14:textId="77777777" w:rsidR="00D441A8" w:rsidRPr="00D441A8" w:rsidRDefault="00D441A8" w:rsidP="00D441A8">
      <w:pPr>
        <w:spacing w:after="0" w:line="240" w:lineRule="auto"/>
        <w:jc w:val="both"/>
        <w:rPr>
          <w:rFonts w:ascii="Times New Roman" w:eastAsia="Times New Roman" w:hAnsi="Times New Roman" w:cs="Times New Roman"/>
          <w:color w:val="000000"/>
          <w:sz w:val="28"/>
          <w:szCs w:val="28"/>
          <w:lang w:eastAsia="ru-RU"/>
        </w:rPr>
      </w:pPr>
      <w:r w:rsidRPr="00D441A8">
        <w:rPr>
          <w:rFonts w:ascii="Times New Roman" w:eastAsia="Times New Roman" w:hAnsi="Times New Roman" w:cs="Times New Roman"/>
          <w:color w:val="000000"/>
          <w:sz w:val="28"/>
          <w:szCs w:val="28"/>
          <w:lang w:eastAsia="uk-UA"/>
        </w:rPr>
        <w:t>Відповідно до Статуту комунального некомерційного підприємства «Долинська багатопрофільна лікарня» Долинської міської ради Івано-Франківської області, та керуючись статтями 26, 46 Закону України «Про місцеве самоврядування в Україні», міська рада</w:t>
      </w:r>
    </w:p>
    <w:p w14:paraId="0C6A2280" w14:textId="77777777" w:rsidR="00D441A8" w:rsidRPr="00D441A8" w:rsidRDefault="00D441A8" w:rsidP="00D441A8">
      <w:pPr>
        <w:spacing w:after="0" w:line="240" w:lineRule="auto"/>
        <w:jc w:val="both"/>
        <w:rPr>
          <w:rFonts w:ascii="Times New Roman" w:eastAsia="Times New Roman" w:hAnsi="Times New Roman" w:cs="Times New Roman"/>
          <w:color w:val="000000"/>
          <w:sz w:val="28"/>
          <w:szCs w:val="28"/>
          <w:lang w:eastAsia="ru-RU"/>
        </w:rPr>
      </w:pPr>
    </w:p>
    <w:p w14:paraId="5EBA4172" w14:textId="77777777" w:rsidR="00D441A8" w:rsidRPr="00D441A8" w:rsidRDefault="00D441A8" w:rsidP="00D441A8">
      <w:pPr>
        <w:shd w:val="clear" w:color="auto" w:fill="FFFFFF"/>
        <w:spacing w:after="0" w:line="240" w:lineRule="auto"/>
        <w:jc w:val="center"/>
        <w:rPr>
          <w:rFonts w:ascii="Times New Roman" w:eastAsia="Times New Roman" w:hAnsi="Times New Roman" w:cs="Times New Roman"/>
          <w:b/>
          <w:color w:val="000000"/>
          <w:spacing w:val="20"/>
          <w:sz w:val="28"/>
          <w:szCs w:val="28"/>
          <w:lang w:eastAsia="uk-UA"/>
        </w:rPr>
      </w:pPr>
      <w:r w:rsidRPr="00D441A8">
        <w:rPr>
          <w:rFonts w:ascii="Times New Roman" w:eastAsia="Times New Roman" w:hAnsi="Times New Roman" w:cs="Times New Roman"/>
          <w:b/>
          <w:bCs/>
          <w:color w:val="000000"/>
          <w:spacing w:val="20"/>
          <w:sz w:val="28"/>
          <w:szCs w:val="28"/>
          <w:lang w:eastAsia="uk-UA"/>
        </w:rPr>
        <w:t>В И Р І Ш И Л А</w:t>
      </w:r>
    </w:p>
    <w:p w14:paraId="2A6D8E0E" w14:textId="77777777" w:rsidR="00D441A8" w:rsidRPr="00D441A8" w:rsidRDefault="00D441A8" w:rsidP="00D441A8">
      <w:pPr>
        <w:shd w:val="clear" w:color="auto" w:fill="FFFFFF"/>
        <w:spacing w:after="0" w:line="240" w:lineRule="auto"/>
        <w:jc w:val="both"/>
        <w:rPr>
          <w:rFonts w:ascii="Times New Roman" w:eastAsia="Times New Roman" w:hAnsi="Times New Roman" w:cs="Times New Roman"/>
          <w:color w:val="000000"/>
          <w:sz w:val="16"/>
          <w:szCs w:val="16"/>
          <w:lang w:eastAsia="uk-UA"/>
        </w:rPr>
      </w:pPr>
    </w:p>
    <w:p w14:paraId="47EF682E" w14:textId="77777777" w:rsidR="00D441A8" w:rsidRPr="00D441A8" w:rsidRDefault="00D441A8" w:rsidP="00D441A8">
      <w:pPr>
        <w:spacing w:after="0" w:line="240" w:lineRule="auto"/>
        <w:jc w:val="both"/>
        <w:rPr>
          <w:rFonts w:ascii="Times New Roman" w:eastAsia="Times New Roman" w:hAnsi="Times New Roman" w:cs="Times New Roman"/>
          <w:bCs/>
          <w:color w:val="000000"/>
          <w:sz w:val="28"/>
          <w:szCs w:val="28"/>
          <w:lang w:eastAsia="uk-UA"/>
        </w:rPr>
      </w:pPr>
      <w:r w:rsidRPr="00D441A8">
        <w:rPr>
          <w:rFonts w:ascii="Times New Roman" w:eastAsia="Calibri" w:hAnsi="Times New Roman" w:cs="Times New Roman"/>
          <w:sz w:val="28"/>
          <w:szCs w:val="28"/>
          <w:shd w:val="clear" w:color="auto" w:fill="FFFFFF"/>
        </w:rPr>
        <w:t>Затвердити звіт комунального некомерційного підприємства «Долинська багатопрофільна лікарня» Долинської міської ради Івано-Франківської області про виконання фінансового плану за підсумками роботи за 2024 рік</w:t>
      </w:r>
      <w:r w:rsidRPr="00D441A8">
        <w:rPr>
          <w:rFonts w:ascii="Times New Roman" w:eastAsia="Times New Roman" w:hAnsi="Times New Roman" w:cs="Times New Roman"/>
          <w:color w:val="000000"/>
          <w:sz w:val="28"/>
          <w:szCs w:val="28"/>
          <w:lang w:eastAsia="uk-UA"/>
        </w:rPr>
        <w:t xml:space="preserve"> (додається).</w:t>
      </w:r>
    </w:p>
    <w:p w14:paraId="467C9649" w14:textId="77777777" w:rsidR="00D441A8" w:rsidRPr="00D441A8" w:rsidRDefault="00D441A8" w:rsidP="00D441A8">
      <w:pPr>
        <w:shd w:val="clear" w:color="auto" w:fill="FFFFFF"/>
        <w:spacing w:after="0" w:line="240" w:lineRule="auto"/>
        <w:jc w:val="both"/>
        <w:rPr>
          <w:rFonts w:ascii="Times New Roman" w:eastAsia="Times New Roman" w:hAnsi="Times New Roman" w:cs="Times New Roman"/>
          <w:color w:val="000000"/>
          <w:sz w:val="28"/>
          <w:szCs w:val="28"/>
          <w:lang w:eastAsia="uk-UA"/>
        </w:rPr>
      </w:pPr>
    </w:p>
    <w:p w14:paraId="349E45BD" w14:textId="77777777" w:rsidR="00D441A8" w:rsidRPr="00D441A8" w:rsidRDefault="00D441A8" w:rsidP="00D441A8">
      <w:pPr>
        <w:shd w:val="clear" w:color="auto" w:fill="FFFFFF"/>
        <w:spacing w:after="360" w:line="240" w:lineRule="auto"/>
        <w:jc w:val="both"/>
        <w:rPr>
          <w:rFonts w:ascii="Times New Roman" w:eastAsia="Times New Roman" w:hAnsi="Times New Roman" w:cs="Times New Roman"/>
          <w:color w:val="000000"/>
          <w:sz w:val="28"/>
          <w:szCs w:val="28"/>
          <w:lang w:eastAsia="uk-UA"/>
        </w:rPr>
      </w:pPr>
    </w:p>
    <w:p w14:paraId="36E6279F" w14:textId="77777777" w:rsidR="00D441A8" w:rsidRPr="00D441A8" w:rsidRDefault="00D441A8" w:rsidP="00D441A8">
      <w:pPr>
        <w:shd w:val="clear" w:color="auto" w:fill="FFFFFF"/>
        <w:spacing w:after="360" w:line="240" w:lineRule="auto"/>
        <w:jc w:val="both"/>
        <w:rPr>
          <w:rFonts w:ascii="Times New Roman" w:eastAsia="Times New Roman" w:hAnsi="Times New Roman" w:cs="Times New Roman"/>
          <w:color w:val="000000"/>
          <w:sz w:val="28"/>
          <w:szCs w:val="28"/>
          <w:lang w:eastAsia="uk-UA"/>
        </w:rPr>
      </w:pPr>
      <w:r w:rsidRPr="00D441A8">
        <w:rPr>
          <w:rFonts w:ascii="Times New Roman" w:eastAsia="Times New Roman" w:hAnsi="Times New Roman" w:cs="Times New Roman"/>
          <w:color w:val="000000"/>
          <w:sz w:val="28"/>
          <w:szCs w:val="28"/>
          <w:lang w:eastAsia="uk-UA"/>
        </w:rPr>
        <w:t xml:space="preserve">Міський голова </w:t>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r>
      <w:r w:rsidRPr="00D441A8">
        <w:rPr>
          <w:rFonts w:ascii="Times New Roman" w:eastAsia="Times New Roman" w:hAnsi="Times New Roman" w:cs="Times New Roman"/>
          <w:color w:val="000000"/>
          <w:sz w:val="28"/>
          <w:szCs w:val="28"/>
          <w:lang w:eastAsia="uk-UA"/>
        </w:rPr>
        <w:tab/>
        <w:t>Іван ДИРІВ</w:t>
      </w:r>
    </w:p>
    <w:p w14:paraId="368ACEF0" w14:textId="77777777" w:rsidR="00D441A8" w:rsidRPr="00D441A8" w:rsidRDefault="00D441A8" w:rsidP="00D441A8">
      <w:pPr>
        <w:spacing w:after="0" w:line="240" w:lineRule="auto"/>
        <w:rPr>
          <w:rFonts w:ascii="Calibri" w:eastAsia="Calibri" w:hAnsi="Calibri" w:cs="Times New Roman"/>
        </w:rPr>
      </w:pPr>
    </w:p>
    <w:p w14:paraId="06318E4E" w14:textId="77777777" w:rsidR="00D441A8" w:rsidRPr="00D441A8" w:rsidRDefault="00D441A8" w:rsidP="00D441A8">
      <w:pPr>
        <w:shd w:val="clear" w:color="auto" w:fill="FFFFFF"/>
        <w:spacing w:after="0" w:line="240" w:lineRule="auto"/>
        <w:rPr>
          <w:rFonts w:ascii="Times New Roman" w:eastAsia="Times New Roman" w:hAnsi="Times New Roman" w:cs="Times New Roman"/>
          <w:color w:val="000000"/>
          <w:sz w:val="28"/>
          <w:szCs w:val="28"/>
          <w:lang w:eastAsia="uk-UA"/>
        </w:rPr>
        <w:sectPr w:rsidR="00D441A8" w:rsidRPr="00D441A8" w:rsidSect="009538DB">
          <w:pgSz w:w="11906" w:h="16838"/>
          <w:pgMar w:top="851" w:right="567" w:bottom="851" w:left="1701" w:header="709" w:footer="709" w:gutter="0"/>
          <w:cols w:space="708"/>
          <w:docGrid w:linePitch="360"/>
        </w:sectPr>
      </w:pPr>
    </w:p>
    <w:p w14:paraId="362CF3E5" w14:textId="77777777" w:rsidR="00D441A8" w:rsidRPr="00D441A8" w:rsidRDefault="00D441A8" w:rsidP="00D441A8">
      <w:pPr>
        <w:spacing w:after="160" w:line="259" w:lineRule="auto"/>
        <w:rPr>
          <w:rFonts w:ascii="Calibri" w:eastAsia="Calibri" w:hAnsi="Calibri" w:cs="Times New Roman"/>
          <w:lang w:val="ru-RU"/>
        </w:rPr>
      </w:pPr>
    </w:p>
    <w:p w14:paraId="75955C73" w14:textId="77777777" w:rsidR="00D441A8" w:rsidRPr="00D441A8" w:rsidRDefault="00D441A8" w:rsidP="00D441A8">
      <w:pPr>
        <w:spacing w:after="160" w:line="259" w:lineRule="auto"/>
        <w:rPr>
          <w:rFonts w:ascii="Calibri" w:eastAsia="Calibri" w:hAnsi="Calibri" w:cs="Times New Roman"/>
        </w:rPr>
      </w:pPr>
    </w:p>
    <w:tbl>
      <w:tblPr>
        <w:tblW w:w="4955" w:type="pct"/>
        <w:tblInd w:w="-114" w:type="dxa"/>
        <w:tblCellMar>
          <w:left w:w="0" w:type="dxa"/>
          <w:right w:w="0" w:type="dxa"/>
        </w:tblCellMar>
        <w:tblLook w:val="00A0" w:firstRow="1" w:lastRow="0" w:firstColumn="1" w:lastColumn="0" w:noHBand="0" w:noVBand="0"/>
      </w:tblPr>
      <w:tblGrid>
        <w:gridCol w:w="94"/>
        <w:gridCol w:w="7957"/>
        <w:gridCol w:w="1099"/>
        <w:gridCol w:w="1454"/>
        <w:gridCol w:w="1721"/>
        <w:gridCol w:w="2979"/>
        <w:gridCol w:w="261"/>
      </w:tblGrid>
      <w:tr w:rsidR="00D441A8" w:rsidRPr="00D441A8" w14:paraId="45AB0B41" w14:textId="77777777" w:rsidTr="009538DB">
        <w:trPr>
          <w:gridBefore w:val="1"/>
          <w:gridAfter w:val="1"/>
          <w:wBefore w:w="30" w:type="pct"/>
          <w:wAfter w:w="84" w:type="pct"/>
          <w:trHeight w:val="276"/>
        </w:trPr>
        <w:tc>
          <w:tcPr>
            <w:tcW w:w="2556" w:type="pct"/>
            <w:vMerge w:val="restart"/>
          </w:tcPr>
          <w:p w14:paraId="7E0893D2" w14:textId="77777777" w:rsidR="00D441A8" w:rsidRPr="00D441A8" w:rsidRDefault="00D441A8" w:rsidP="00D441A8">
            <w:pPr>
              <w:spacing w:after="0" w:line="264" w:lineRule="atLeast"/>
              <w:ind w:right="-2326"/>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ПОГОДЖЕНО</w:t>
            </w:r>
          </w:p>
          <w:p w14:paraId="2A1BDCA5" w14:textId="77777777" w:rsidR="00D441A8" w:rsidRPr="00D441A8" w:rsidRDefault="00D441A8" w:rsidP="00D441A8">
            <w:pPr>
              <w:spacing w:after="0" w:line="264" w:lineRule="atLeast"/>
              <w:ind w:right="-2326"/>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Заступник міського голови</w:t>
            </w:r>
          </w:p>
          <w:p w14:paraId="09EC7B70" w14:textId="77777777" w:rsidR="00D441A8" w:rsidRPr="00D441A8" w:rsidRDefault="00D441A8" w:rsidP="00D441A8">
            <w:pPr>
              <w:spacing w:after="0" w:line="264" w:lineRule="atLeast"/>
              <w:ind w:right="-2326"/>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_____________________________________</w:t>
            </w:r>
          </w:p>
          <w:p w14:paraId="504834D4" w14:textId="77777777" w:rsidR="00D441A8" w:rsidRPr="00D441A8" w:rsidRDefault="00D441A8" w:rsidP="00D441A8">
            <w:pPr>
              <w:spacing w:after="0" w:line="240" w:lineRule="auto"/>
              <w:ind w:right="-2326"/>
              <w:rPr>
                <w:rFonts w:ascii="Times New Roman" w:eastAsia="Calibri" w:hAnsi="Times New Roman" w:cs="Times New Roman"/>
                <w:sz w:val="20"/>
                <w:szCs w:val="20"/>
                <w:u w:val="single"/>
                <w:lang w:val="ru-RU" w:eastAsia="uk-UA"/>
              </w:rPr>
            </w:pPr>
            <w:r w:rsidRPr="00D441A8">
              <w:rPr>
                <w:rFonts w:ascii="Times New Roman" w:eastAsia="Calibri" w:hAnsi="Times New Roman" w:cs="Times New Roman"/>
                <w:sz w:val="24"/>
                <w:szCs w:val="24"/>
                <w:u w:val="single"/>
                <w:lang w:val="ru-RU" w:eastAsia="uk-UA"/>
              </w:rPr>
              <w:t> </w:t>
            </w:r>
            <w:r w:rsidRPr="00D441A8">
              <w:rPr>
                <w:rFonts w:ascii="Times New Roman" w:eastAsia="Calibri" w:hAnsi="Times New Roman" w:cs="Times New Roman"/>
                <w:sz w:val="20"/>
                <w:szCs w:val="20"/>
                <w:u w:val="single"/>
                <w:lang w:val="ru-RU" w:eastAsia="uk-UA"/>
              </w:rPr>
              <w:t>(посада, прізвище та власнеім’я, дата, підпис)</w:t>
            </w:r>
          </w:p>
          <w:p w14:paraId="7D1F8B3E" w14:textId="77777777" w:rsidR="00D441A8" w:rsidRPr="00D441A8" w:rsidRDefault="00D441A8" w:rsidP="00D441A8">
            <w:pPr>
              <w:spacing w:after="0" w:line="240" w:lineRule="auto"/>
              <w:ind w:right="-2326"/>
              <w:rPr>
                <w:rFonts w:ascii="Times New Roman" w:eastAsia="Calibri" w:hAnsi="Times New Roman" w:cs="Times New Roman"/>
                <w:sz w:val="20"/>
                <w:szCs w:val="20"/>
                <w:u w:val="single"/>
                <w:lang w:val="ru-RU" w:eastAsia="uk-UA"/>
              </w:rPr>
            </w:pPr>
          </w:p>
          <w:p w14:paraId="3E2DCEBF"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eastAsia="uk-UA"/>
              </w:rPr>
            </w:pPr>
            <w:r w:rsidRPr="00D441A8">
              <w:rPr>
                <w:rFonts w:ascii="Times New Roman" w:eastAsia="Calibri" w:hAnsi="Times New Roman" w:cs="Times New Roman"/>
                <w:color w:val="000000"/>
                <w:sz w:val="24"/>
                <w:szCs w:val="24"/>
                <w:lang w:val="ru-RU" w:eastAsia="uk-UA"/>
              </w:rPr>
              <w:t>Постійна комісія з питань бюджету та фінансів</w:t>
            </w:r>
          </w:p>
          <w:p w14:paraId="7E614D93"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eastAsia="uk-UA"/>
              </w:rPr>
            </w:pPr>
          </w:p>
          <w:p w14:paraId="75E9F896" w14:textId="77777777" w:rsidR="00D441A8" w:rsidRPr="00D441A8" w:rsidRDefault="00D441A8" w:rsidP="00D441A8">
            <w:pPr>
              <w:spacing w:before="17" w:after="0" w:line="150" w:lineRule="atLeast"/>
              <w:ind w:right="-2326"/>
              <w:rPr>
                <w:rFonts w:ascii="Times New Roman" w:eastAsia="Calibri" w:hAnsi="Times New Roman" w:cs="Times New Roman"/>
                <w:sz w:val="24"/>
                <w:szCs w:val="24"/>
                <w:lang w:eastAsia="uk-UA"/>
              </w:rPr>
            </w:pPr>
            <w:r w:rsidRPr="00D441A8">
              <w:rPr>
                <w:rFonts w:ascii="Times New Roman" w:eastAsia="Calibri" w:hAnsi="Times New Roman" w:cs="Times New Roman"/>
                <w:sz w:val="24"/>
                <w:szCs w:val="24"/>
                <w:lang w:val="ru-RU" w:eastAsia="uk-UA"/>
              </w:rPr>
              <w:t>РОЗГЛЯНУТО</w:t>
            </w:r>
          </w:p>
          <w:p w14:paraId="2BF279D2" w14:textId="77777777" w:rsidR="00D441A8" w:rsidRPr="00D441A8" w:rsidRDefault="00D441A8" w:rsidP="00D441A8">
            <w:pPr>
              <w:spacing w:after="0" w:line="240" w:lineRule="auto"/>
              <w:ind w:right="-2326"/>
              <w:rPr>
                <w:rFonts w:ascii="Times New Roman" w:eastAsia="Calibri" w:hAnsi="Times New Roman" w:cs="Times New Roman"/>
                <w:color w:val="000000"/>
                <w:sz w:val="20"/>
                <w:szCs w:val="20"/>
                <w:u w:val="single"/>
                <w:lang w:eastAsia="uk-UA"/>
              </w:rPr>
            </w:pPr>
            <w:r w:rsidRPr="00D441A8">
              <w:rPr>
                <w:rFonts w:ascii="Times New Roman" w:eastAsia="Calibri" w:hAnsi="Times New Roman" w:cs="Times New Roman"/>
                <w:color w:val="000000"/>
                <w:sz w:val="20"/>
                <w:szCs w:val="20"/>
                <w:u w:val="single"/>
                <w:lang w:val="ru-RU" w:eastAsia="uk-UA"/>
              </w:rPr>
              <w:t>Управління економіки</w:t>
            </w:r>
          </w:p>
          <w:p w14:paraId="1038335A"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eastAsia="uk-UA"/>
              </w:rPr>
            </w:pPr>
          </w:p>
          <w:p w14:paraId="5716B0CD"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val="ru-RU" w:eastAsia="uk-UA"/>
              </w:rPr>
            </w:pPr>
            <w:r w:rsidRPr="00D441A8">
              <w:rPr>
                <w:rFonts w:ascii="Times New Roman" w:eastAsia="Calibri" w:hAnsi="Times New Roman" w:cs="Times New Roman"/>
                <w:sz w:val="24"/>
                <w:szCs w:val="24"/>
                <w:lang w:val="ru-RU" w:eastAsia="uk-UA"/>
              </w:rPr>
              <w:t>РОЗГЛЯНУТО</w:t>
            </w:r>
          </w:p>
          <w:p w14:paraId="1C898FA7"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val="ru-RU" w:eastAsia="uk-UA"/>
              </w:rPr>
            </w:pPr>
            <w:r w:rsidRPr="00D441A8">
              <w:rPr>
                <w:rFonts w:ascii="Times New Roman" w:eastAsia="Calibri" w:hAnsi="Times New Roman" w:cs="Times New Roman"/>
                <w:sz w:val="24"/>
                <w:szCs w:val="24"/>
                <w:lang w:val="ru-RU" w:eastAsia="uk-UA"/>
              </w:rPr>
              <w:t>Фінансове  управління</w:t>
            </w:r>
          </w:p>
          <w:p w14:paraId="6458B1B6" w14:textId="77777777" w:rsidR="00D441A8" w:rsidRPr="00D441A8" w:rsidRDefault="00D441A8" w:rsidP="00D441A8">
            <w:pPr>
              <w:spacing w:after="0" w:line="240" w:lineRule="auto"/>
              <w:ind w:right="-2326"/>
              <w:rPr>
                <w:rFonts w:ascii="Times New Roman" w:eastAsia="Calibri" w:hAnsi="Times New Roman" w:cs="Times New Roman"/>
                <w:color w:val="000000"/>
                <w:sz w:val="24"/>
                <w:szCs w:val="24"/>
                <w:lang w:val="ru-RU" w:eastAsia="uk-UA"/>
              </w:rPr>
            </w:pPr>
            <w:r w:rsidRPr="00D441A8">
              <w:rPr>
                <w:rFonts w:ascii="Times New Roman" w:eastAsia="Calibri" w:hAnsi="Times New Roman" w:cs="Times New Roman"/>
                <w:sz w:val="24"/>
                <w:szCs w:val="24"/>
                <w:lang w:val="ru-RU" w:eastAsia="uk-UA"/>
              </w:rPr>
              <w:t> </w:t>
            </w:r>
          </w:p>
        </w:tc>
        <w:tc>
          <w:tcPr>
            <w:tcW w:w="2330" w:type="pct"/>
            <w:gridSpan w:val="4"/>
            <w:vMerge w:val="restart"/>
            <w:tcMar>
              <w:top w:w="0" w:type="dxa"/>
              <w:left w:w="0" w:type="dxa"/>
              <w:bottom w:w="283" w:type="dxa"/>
              <w:right w:w="0" w:type="dxa"/>
            </w:tcMar>
          </w:tcPr>
          <w:p w14:paraId="39A68E3A" w14:textId="77777777" w:rsidR="00D441A8" w:rsidRPr="00D441A8" w:rsidRDefault="00D441A8" w:rsidP="00D441A8">
            <w:pPr>
              <w:spacing w:after="0" w:line="264" w:lineRule="atLeast"/>
              <w:rPr>
                <w:rFonts w:ascii="Times New Roman" w:eastAsia="Calibri" w:hAnsi="Times New Roman" w:cs="Times New Roman"/>
                <w:sz w:val="24"/>
                <w:szCs w:val="24"/>
                <w:lang w:val="ru-RU" w:eastAsia="uk-UA"/>
              </w:rPr>
            </w:pPr>
          </w:p>
        </w:tc>
      </w:tr>
      <w:tr w:rsidR="00D441A8" w:rsidRPr="00D441A8" w14:paraId="371F5D8D" w14:textId="77777777" w:rsidTr="009538DB">
        <w:trPr>
          <w:gridBefore w:val="1"/>
          <w:gridAfter w:val="1"/>
          <w:wBefore w:w="30" w:type="pct"/>
          <w:wAfter w:w="84" w:type="pct"/>
          <w:trHeight w:val="276"/>
        </w:trPr>
        <w:tc>
          <w:tcPr>
            <w:tcW w:w="2556" w:type="pct"/>
            <w:vMerge/>
          </w:tcPr>
          <w:p w14:paraId="4DDBA1B1"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vMerge/>
            <w:vAlign w:val="center"/>
          </w:tcPr>
          <w:p w14:paraId="7DD6DE69" w14:textId="77777777" w:rsidR="00D441A8" w:rsidRPr="00D441A8" w:rsidRDefault="00D441A8" w:rsidP="00D441A8">
            <w:pPr>
              <w:spacing w:after="0" w:line="240" w:lineRule="auto"/>
              <w:rPr>
                <w:rFonts w:ascii="Times New Roman" w:eastAsia="Calibri" w:hAnsi="Times New Roman" w:cs="Times New Roman"/>
                <w:sz w:val="24"/>
                <w:szCs w:val="24"/>
                <w:lang w:val="ru-RU" w:eastAsia="uk-UA"/>
              </w:rPr>
            </w:pPr>
          </w:p>
        </w:tc>
      </w:tr>
      <w:tr w:rsidR="00D441A8" w:rsidRPr="00D441A8" w14:paraId="452D0C41" w14:textId="77777777" w:rsidTr="009538DB">
        <w:trPr>
          <w:gridBefore w:val="1"/>
          <w:gridAfter w:val="1"/>
          <w:wBefore w:w="30" w:type="pct"/>
          <w:wAfter w:w="84" w:type="pct"/>
          <w:trHeight w:val="276"/>
        </w:trPr>
        <w:tc>
          <w:tcPr>
            <w:tcW w:w="2556" w:type="pct"/>
            <w:vMerge/>
          </w:tcPr>
          <w:p w14:paraId="4954CA5B"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vMerge/>
            <w:vAlign w:val="center"/>
          </w:tcPr>
          <w:p w14:paraId="54E3E09F" w14:textId="77777777" w:rsidR="00D441A8" w:rsidRPr="00D441A8" w:rsidRDefault="00D441A8" w:rsidP="00D441A8">
            <w:pPr>
              <w:spacing w:after="0" w:line="240" w:lineRule="auto"/>
              <w:rPr>
                <w:rFonts w:ascii="Times New Roman" w:eastAsia="Calibri" w:hAnsi="Times New Roman" w:cs="Times New Roman"/>
                <w:sz w:val="24"/>
                <w:szCs w:val="24"/>
                <w:lang w:val="ru-RU" w:eastAsia="uk-UA"/>
              </w:rPr>
            </w:pPr>
          </w:p>
        </w:tc>
      </w:tr>
      <w:tr w:rsidR="00D441A8" w:rsidRPr="00D441A8" w14:paraId="153F2C09" w14:textId="77777777" w:rsidTr="009538DB">
        <w:trPr>
          <w:gridBefore w:val="1"/>
          <w:gridAfter w:val="1"/>
          <w:wBefore w:w="30" w:type="pct"/>
          <w:wAfter w:w="84" w:type="pct"/>
          <w:trHeight w:val="276"/>
        </w:trPr>
        <w:tc>
          <w:tcPr>
            <w:tcW w:w="2556" w:type="pct"/>
            <w:vMerge/>
          </w:tcPr>
          <w:p w14:paraId="6C3BE0F1"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vMerge/>
            <w:vAlign w:val="center"/>
          </w:tcPr>
          <w:p w14:paraId="50317AC1" w14:textId="77777777" w:rsidR="00D441A8" w:rsidRPr="00D441A8" w:rsidRDefault="00D441A8" w:rsidP="00D441A8">
            <w:pPr>
              <w:spacing w:after="0" w:line="240" w:lineRule="auto"/>
              <w:rPr>
                <w:rFonts w:ascii="Times New Roman" w:eastAsia="Calibri" w:hAnsi="Times New Roman" w:cs="Times New Roman"/>
                <w:sz w:val="24"/>
                <w:szCs w:val="24"/>
                <w:lang w:val="ru-RU" w:eastAsia="uk-UA"/>
              </w:rPr>
            </w:pPr>
          </w:p>
        </w:tc>
      </w:tr>
      <w:tr w:rsidR="00D441A8" w:rsidRPr="00D441A8" w14:paraId="2D1F49B5" w14:textId="77777777" w:rsidTr="009538DB">
        <w:trPr>
          <w:gridBefore w:val="1"/>
          <w:gridAfter w:val="1"/>
          <w:wBefore w:w="30" w:type="pct"/>
          <w:wAfter w:w="84" w:type="pct"/>
          <w:trHeight w:val="18"/>
        </w:trPr>
        <w:tc>
          <w:tcPr>
            <w:tcW w:w="2556" w:type="pct"/>
            <w:vMerge/>
          </w:tcPr>
          <w:p w14:paraId="33891AA7"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tcPr>
          <w:p w14:paraId="2DD05A27" w14:textId="77777777" w:rsidR="00D441A8" w:rsidRPr="00D441A8" w:rsidRDefault="00D441A8" w:rsidP="00D441A8">
            <w:pPr>
              <w:spacing w:after="0" w:line="264"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ЗАТВЕРДЖЕНО</w:t>
            </w:r>
          </w:p>
        </w:tc>
      </w:tr>
      <w:tr w:rsidR="00D441A8" w:rsidRPr="00D441A8" w14:paraId="3DEFC878" w14:textId="77777777" w:rsidTr="009538DB">
        <w:trPr>
          <w:gridBefore w:val="1"/>
          <w:gridAfter w:val="1"/>
          <w:wBefore w:w="30" w:type="pct"/>
          <w:wAfter w:w="84" w:type="pct"/>
          <w:trHeight w:val="18"/>
        </w:trPr>
        <w:tc>
          <w:tcPr>
            <w:tcW w:w="2556" w:type="pct"/>
            <w:vMerge/>
            <w:vAlign w:val="center"/>
          </w:tcPr>
          <w:p w14:paraId="245B7FCB"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tcBorders>
              <w:top w:val="nil"/>
              <w:left w:val="nil"/>
              <w:bottom w:val="single" w:sz="8" w:space="0" w:color="000000"/>
              <w:right w:val="nil"/>
            </w:tcBorders>
          </w:tcPr>
          <w:p w14:paraId="65425CD2"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60BBF63A" w14:textId="77777777" w:rsidTr="009538DB">
        <w:trPr>
          <w:gridBefore w:val="1"/>
          <w:gridAfter w:val="1"/>
          <w:wBefore w:w="30" w:type="pct"/>
          <w:wAfter w:w="84" w:type="pct"/>
          <w:trHeight w:val="18"/>
        </w:trPr>
        <w:tc>
          <w:tcPr>
            <w:tcW w:w="2556" w:type="pct"/>
            <w:vMerge/>
            <w:vAlign w:val="center"/>
          </w:tcPr>
          <w:p w14:paraId="32EA77D0"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tcBorders>
              <w:top w:val="nil"/>
              <w:left w:val="nil"/>
              <w:bottom w:val="single" w:sz="8" w:space="0" w:color="000000"/>
              <w:right w:val="nil"/>
            </w:tcBorders>
            <w:tcMar>
              <w:top w:w="28" w:type="dxa"/>
              <w:left w:w="0" w:type="dxa"/>
              <w:bottom w:w="340" w:type="dxa"/>
              <w:right w:w="0" w:type="dxa"/>
            </w:tcMar>
          </w:tcPr>
          <w:p w14:paraId="680346B2" w14:textId="77777777" w:rsidR="00D441A8" w:rsidRPr="00D441A8" w:rsidRDefault="00D441A8" w:rsidP="00D441A8">
            <w:pPr>
              <w:spacing w:before="17" w:after="0" w:line="150" w:lineRule="atLeast"/>
              <w:rPr>
                <w:rFonts w:ascii="Times New Roman" w:eastAsia="Calibri" w:hAnsi="Times New Roman" w:cs="Times New Roman"/>
                <w:color w:val="000000"/>
                <w:sz w:val="20"/>
                <w:szCs w:val="20"/>
                <w:lang w:eastAsia="uk-UA"/>
              </w:rPr>
            </w:pPr>
          </w:p>
        </w:tc>
      </w:tr>
      <w:tr w:rsidR="00D441A8" w:rsidRPr="00D441A8" w14:paraId="6F0BFEC8" w14:textId="77777777" w:rsidTr="009538DB">
        <w:trPr>
          <w:gridBefore w:val="1"/>
          <w:gridAfter w:val="1"/>
          <w:wBefore w:w="30" w:type="pct"/>
          <w:wAfter w:w="84" w:type="pct"/>
          <w:trHeight w:val="18"/>
        </w:trPr>
        <w:tc>
          <w:tcPr>
            <w:tcW w:w="2556" w:type="pct"/>
            <w:vMerge/>
            <w:vAlign w:val="center"/>
          </w:tcPr>
          <w:p w14:paraId="25E1E790"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c>
          <w:tcPr>
            <w:tcW w:w="2330" w:type="pct"/>
            <w:gridSpan w:val="4"/>
            <w:tcBorders>
              <w:top w:val="nil"/>
              <w:left w:val="nil"/>
              <w:bottom w:val="nil"/>
              <w:right w:val="nil"/>
            </w:tcBorders>
            <w:tcMar>
              <w:top w:w="28" w:type="dxa"/>
              <w:left w:w="0" w:type="dxa"/>
              <w:bottom w:w="227" w:type="dxa"/>
              <w:right w:w="0" w:type="dxa"/>
            </w:tcMar>
          </w:tcPr>
          <w:p w14:paraId="667D46A4" w14:textId="77777777" w:rsidR="00D441A8" w:rsidRPr="00D441A8" w:rsidRDefault="00D441A8" w:rsidP="00D441A8">
            <w:pPr>
              <w:spacing w:after="0" w:line="264" w:lineRule="atLeast"/>
              <w:rPr>
                <w:rFonts w:ascii="Times New Roman" w:eastAsia="Calibri" w:hAnsi="Times New Roman" w:cs="Times New Roman"/>
                <w:sz w:val="20"/>
                <w:szCs w:val="20"/>
                <w:lang w:eastAsia="uk-UA"/>
              </w:rPr>
            </w:pPr>
            <w:r w:rsidRPr="00D441A8">
              <w:rPr>
                <w:rFonts w:ascii="Times New Roman" w:eastAsia="Calibri" w:hAnsi="Times New Roman" w:cs="Times New Roman"/>
                <w:sz w:val="20"/>
                <w:szCs w:val="20"/>
                <w:lang w:eastAsia="uk-UA"/>
              </w:rPr>
              <w:t>(протокол постійної комісії з питань бюджету та фінансів)</w:t>
            </w:r>
          </w:p>
        </w:tc>
      </w:tr>
      <w:tr w:rsidR="00D441A8" w:rsidRPr="00D441A8" w14:paraId="2ABE06E8" w14:textId="77777777" w:rsidTr="009538DB">
        <w:trPr>
          <w:trHeight w:val="113"/>
        </w:trPr>
        <w:tc>
          <w:tcPr>
            <w:tcW w:w="2939" w:type="pct"/>
            <w:gridSpan w:val="3"/>
            <w:tcBorders>
              <w:top w:val="single" w:sz="8" w:space="0" w:color="000000"/>
              <w:left w:val="single" w:sz="8" w:space="0" w:color="000000"/>
              <w:bottom w:val="single" w:sz="8" w:space="0" w:color="000000"/>
              <w:right w:val="single" w:sz="8" w:space="0" w:color="000000"/>
            </w:tcBorders>
            <w:tcMar>
              <w:top w:w="57" w:type="dxa"/>
              <w:left w:w="57" w:type="dxa"/>
              <w:bottom w:w="68" w:type="dxa"/>
              <w:right w:w="57" w:type="dxa"/>
            </w:tcMar>
            <w:vAlign w:val="center"/>
          </w:tcPr>
          <w:p w14:paraId="3A3A2C80"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r w:rsidRPr="00D441A8">
              <w:rPr>
                <w:rFonts w:ascii="Times New Roman" w:eastAsia="Calibri" w:hAnsi="Times New Roman" w:cs="Times New Roman"/>
                <w:color w:val="000000"/>
                <w:sz w:val="24"/>
                <w:szCs w:val="24"/>
                <w:lang w:val="ru-RU" w:eastAsia="uk-UA"/>
              </w:rPr>
              <w:t> </w:t>
            </w:r>
            <w:r w:rsidRPr="00D441A8">
              <w:rPr>
                <w:rFonts w:ascii="Times New Roman" w:eastAsia="Calibri" w:hAnsi="Times New Roman" w:cs="Times New Roman"/>
                <w:sz w:val="24"/>
                <w:szCs w:val="24"/>
                <w:lang w:val="ru-RU" w:eastAsia="uk-UA"/>
              </w:rPr>
              <w:t> </w:t>
            </w:r>
          </w:p>
        </w:tc>
        <w:tc>
          <w:tcPr>
            <w:tcW w:w="467" w:type="pct"/>
            <w:tcBorders>
              <w:top w:val="single" w:sz="8" w:space="0" w:color="000000"/>
              <w:left w:val="nil"/>
              <w:bottom w:val="single" w:sz="8" w:space="0" w:color="000000"/>
              <w:right w:val="single" w:sz="4" w:space="0" w:color="auto"/>
            </w:tcBorders>
            <w:tcMar>
              <w:top w:w="57" w:type="dxa"/>
              <w:left w:w="57" w:type="dxa"/>
              <w:bottom w:w="68" w:type="dxa"/>
              <w:right w:w="57" w:type="dxa"/>
            </w:tcMar>
            <w:vAlign w:val="center"/>
          </w:tcPr>
          <w:p w14:paraId="64CA0F47" w14:textId="77777777" w:rsidR="00D441A8" w:rsidRPr="00D441A8" w:rsidRDefault="00D441A8" w:rsidP="00D441A8">
            <w:pPr>
              <w:spacing w:after="0" w:line="161" w:lineRule="atLeast"/>
              <w:jc w:val="center"/>
              <w:rPr>
                <w:rFonts w:ascii="Times New Roman" w:eastAsia="Calibri" w:hAnsi="Times New Roman" w:cs="Times New Roman"/>
                <w:color w:val="000000"/>
                <w:sz w:val="24"/>
                <w:szCs w:val="24"/>
                <w:lang w:eastAsia="uk-UA"/>
              </w:rPr>
            </w:pPr>
            <w:r w:rsidRPr="00D441A8">
              <w:rPr>
                <w:rFonts w:ascii="Times New Roman" w:eastAsia="Calibri" w:hAnsi="Times New Roman" w:cs="Times New Roman"/>
                <w:color w:val="000000"/>
                <w:sz w:val="24"/>
                <w:szCs w:val="24"/>
                <w:lang w:eastAsia="uk-UA"/>
              </w:rPr>
              <w:t>Рік</w:t>
            </w:r>
          </w:p>
        </w:tc>
        <w:tc>
          <w:tcPr>
            <w:tcW w:w="553" w:type="pct"/>
            <w:tcBorders>
              <w:top w:val="single" w:sz="8" w:space="0" w:color="000000"/>
              <w:left w:val="single" w:sz="4" w:space="0" w:color="auto"/>
              <w:bottom w:val="single" w:sz="8" w:space="0" w:color="000000"/>
            </w:tcBorders>
            <w:vAlign w:val="center"/>
          </w:tcPr>
          <w:p w14:paraId="36B8FC66" w14:textId="77777777" w:rsidR="00D441A8" w:rsidRPr="00D441A8" w:rsidRDefault="00D441A8" w:rsidP="00D441A8">
            <w:pPr>
              <w:spacing w:after="0" w:line="161" w:lineRule="atLeast"/>
              <w:jc w:val="center"/>
              <w:rPr>
                <w:rFonts w:ascii="Times New Roman" w:eastAsia="Calibri" w:hAnsi="Times New Roman" w:cs="Times New Roman"/>
                <w:color w:val="000000"/>
                <w:sz w:val="24"/>
                <w:szCs w:val="24"/>
                <w:lang w:eastAsia="uk-UA"/>
              </w:rPr>
            </w:pPr>
          </w:p>
        </w:tc>
        <w:tc>
          <w:tcPr>
            <w:tcW w:w="1041" w:type="pct"/>
            <w:gridSpan w:val="2"/>
            <w:tcBorders>
              <w:top w:val="single" w:sz="4" w:space="0" w:color="auto"/>
              <w:bottom w:val="single" w:sz="4" w:space="0" w:color="auto"/>
              <w:right w:val="single" w:sz="8" w:space="0" w:color="000000"/>
            </w:tcBorders>
            <w:tcMar>
              <w:top w:w="57" w:type="dxa"/>
              <w:left w:w="57" w:type="dxa"/>
              <w:bottom w:w="68" w:type="dxa"/>
              <w:right w:w="57" w:type="dxa"/>
            </w:tcMar>
            <w:vAlign w:val="center"/>
          </w:tcPr>
          <w:p w14:paraId="71B79437" w14:textId="77777777" w:rsidR="00D441A8" w:rsidRPr="00D441A8" w:rsidRDefault="00D441A8" w:rsidP="00D441A8">
            <w:pPr>
              <w:spacing w:after="0" w:line="161" w:lineRule="atLeast"/>
              <w:jc w:val="center"/>
              <w:rPr>
                <w:rFonts w:ascii="Times New Roman" w:eastAsia="Calibri" w:hAnsi="Times New Roman" w:cs="Times New Roman"/>
                <w:color w:val="000000"/>
                <w:sz w:val="24"/>
                <w:szCs w:val="24"/>
                <w:lang w:eastAsia="uk-UA"/>
              </w:rPr>
            </w:pPr>
            <w:r w:rsidRPr="00D441A8">
              <w:rPr>
                <w:rFonts w:ascii="Times New Roman" w:eastAsia="Calibri" w:hAnsi="Times New Roman" w:cs="Times New Roman"/>
                <w:color w:val="000000"/>
                <w:sz w:val="24"/>
                <w:szCs w:val="24"/>
                <w:lang w:eastAsia="uk-UA"/>
              </w:rPr>
              <w:t>Коди</w:t>
            </w:r>
          </w:p>
        </w:tc>
      </w:tr>
      <w:tr w:rsidR="00D441A8" w:rsidRPr="00D441A8" w14:paraId="158E6A6B" w14:textId="77777777" w:rsidTr="009538DB">
        <w:trPr>
          <w:trHeight w:val="113"/>
        </w:trPr>
        <w:tc>
          <w:tcPr>
            <w:tcW w:w="2939" w:type="pct"/>
            <w:gridSpan w:val="3"/>
            <w:tcBorders>
              <w:top w:val="nil"/>
              <w:left w:val="single" w:sz="8" w:space="0" w:color="000000"/>
              <w:bottom w:val="single" w:sz="8" w:space="0" w:color="000000"/>
              <w:right w:val="single" w:sz="8" w:space="0" w:color="000000"/>
            </w:tcBorders>
            <w:tcMar>
              <w:top w:w="57" w:type="dxa"/>
              <w:left w:w="68" w:type="dxa"/>
              <w:bottom w:w="68" w:type="dxa"/>
              <w:right w:w="68" w:type="dxa"/>
            </w:tcMar>
            <w:vAlign w:val="center"/>
          </w:tcPr>
          <w:p w14:paraId="571BAE99" w14:textId="77777777" w:rsidR="00D441A8" w:rsidRPr="00D441A8" w:rsidRDefault="00D441A8" w:rsidP="00D441A8">
            <w:pPr>
              <w:spacing w:after="0" w:line="240" w:lineRule="auto"/>
              <w:rPr>
                <w:rFonts w:ascii="Times New Roman" w:eastAsia="Calibri" w:hAnsi="Times New Roman" w:cs="Times New Roman"/>
                <w:b/>
                <w:lang w:eastAsia="uk-UA"/>
              </w:rPr>
            </w:pPr>
            <w:r w:rsidRPr="00F12BB0">
              <w:rPr>
                <w:rFonts w:ascii="Times New Roman" w:eastAsia="Calibri" w:hAnsi="Times New Roman" w:cs="Times New Roman"/>
                <w:b/>
                <w:color w:val="000000"/>
                <w:spacing w:val="-2"/>
                <w:sz w:val="24"/>
                <w:szCs w:val="24"/>
                <w:lang w:eastAsia="uk-UA"/>
              </w:rPr>
              <w:t>Підприємство</w:t>
            </w:r>
            <w:r w:rsidRPr="00D441A8">
              <w:rPr>
                <w:rFonts w:ascii="Times New Roman" w:eastAsia="Calibri" w:hAnsi="Times New Roman" w:cs="Times New Roman"/>
                <w:b/>
                <w:color w:val="000000"/>
                <w:spacing w:val="-2"/>
                <w:sz w:val="24"/>
                <w:szCs w:val="24"/>
                <w:lang w:eastAsia="uk-UA"/>
              </w:rPr>
              <w:t xml:space="preserve"> </w:t>
            </w:r>
            <w:r w:rsidRPr="00D441A8">
              <w:rPr>
                <w:rFonts w:ascii="Times New Roman" w:eastAsia="Calibri" w:hAnsi="Times New Roman" w:cs="Times New Roman"/>
                <w:b/>
                <w:lang w:eastAsia="uk-UA"/>
              </w:rPr>
              <w:t>Комунальне некомерційне підприємство «Долинська</w:t>
            </w:r>
          </w:p>
          <w:p w14:paraId="5C0605E3" w14:textId="77777777" w:rsidR="00D441A8" w:rsidRPr="00D441A8" w:rsidRDefault="00D441A8" w:rsidP="00D441A8">
            <w:pPr>
              <w:spacing w:after="0" w:line="240" w:lineRule="auto"/>
              <w:rPr>
                <w:rFonts w:ascii="Times New Roman" w:eastAsia="Calibri" w:hAnsi="Times New Roman" w:cs="Times New Roman"/>
                <w:b/>
                <w:lang w:eastAsia="uk-UA"/>
              </w:rPr>
            </w:pPr>
            <w:r w:rsidRPr="00D441A8">
              <w:rPr>
                <w:rFonts w:ascii="Times New Roman" w:eastAsia="Calibri" w:hAnsi="Times New Roman" w:cs="Times New Roman"/>
                <w:b/>
                <w:lang w:eastAsia="uk-UA"/>
              </w:rPr>
              <w:t xml:space="preserve">багатопрофільна лікарня» Долинської міської ради </w:t>
            </w:r>
          </w:p>
          <w:p w14:paraId="6E1CBB4A" w14:textId="77777777" w:rsidR="00D441A8" w:rsidRPr="00D441A8" w:rsidRDefault="00D441A8" w:rsidP="00D441A8">
            <w:pPr>
              <w:spacing w:after="0" w:line="240" w:lineRule="auto"/>
              <w:rPr>
                <w:rFonts w:ascii="Times New Roman" w:eastAsia="Calibri" w:hAnsi="Times New Roman" w:cs="Times New Roman"/>
                <w:b/>
                <w:lang w:eastAsia="uk-UA"/>
              </w:rPr>
            </w:pPr>
            <w:r w:rsidRPr="00D441A8">
              <w:rPr>
                <w:rFonts w:ascii="Times New Roman" w:eastAsia="Calibri" w:hAnsi="Times New Roman" w:cs="Times New Roman"/>
                <w:b/>
                <w:lang w:eastAsia="uk-UA"/>
              </w:rPr>
              <w:t xml:space="preserve">Івано-Франківської області </w:t>
            </w:r>
          </w:p>
        </w:tc>
        <w:tc>
          <w:tcPr>
            <w:tcW w:w="467" w:type="pct"/>
            <w:tcBorders>
              <w:top w:val="nil"/>
              <w:left w:val="nil"/>
              <w:bottom w:val="single" w:sz="8" w:space="0" w:color="000000"/>
              <w:right w:val="single" w:sz="8" w:space="0" w:color="000000"/>
            </w:tcBorders>
            <w:tcMar>
              <w:top w:w="57" w:type="dxa"/>
              <w:left w:w="68" w:type="dxa"/>
              <w:bottom w:w="68" w:type="dxa"/>
              <w:right w:w="68" w:type="dxa"/>
            </w:tcMar>
            <w:vAlign w:val="center"/>
          </w:tcPr>
          <w:p w14:paraId="5F4A0050" w14:textId="77777777" w:rsidR="00D441A8" w:rsidRPr="00D441A8" w:rsidRDefault="00D441A8" w:rsidP="00D441A8">
            <w:pPr>
              <w:spacing w:after="0" w:line="179" w:lineRule="atLeast"/>
              <w:jc w:val="center"/>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eastAsia="uk-UA"/>
              </w:rPr>
              <w:t>2024</w:t>
            </w:r>
          </w:p>
        </w:tc>
        <w:tc>
          <w:tcPr>
            <w:tcW w:w="553" w:type="pct"/>
            <w:tcBorders>
              <w:top w:val="nil"/>
              <w:left w:val="nil"/>
              <w:bottom w:val="single" w:sz="8" w:space="0" w:color="000000"/>
            </w:tcBorders>
            <w:tcMar>
              <w:top w:w="57" w:type="dxa"/>
              <w:left w:w="68" w:type="dxa"/>
              <w:bottom w:w="68" w:type="dxa"/>
              <w:right w:w="68" w:type="dxa"/>
            </w:tcMar>
            <w:vAlign w:val="center"/>
          </w:tcPr>
          <w:p w14:paraId="34FAF5A0"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за ЄДРПОУ</w:t>
            </w:r>
          </w:p>
        </w:tc>
        <w:tc>
          <w:tcPr>
            <w:tcW w:w="1041" w:type="pct"/>
            <w:gridSpan w:val="2"/>
            <w:tcBorders>
              <w:top w:val="single" w:sz="4" w:space="0" w:color="auto"/>
              <w:bottom w:val="single" w:sz="4" w:space="0" w:color="auto"/>
              <w:right w:val="single" w:sz="8" w:space="0" w:color="000000"/>
            </w:tcBorders>
            <w:tcMar>
              <w:top w:w="57" w:type="dxa"/>
              <w:left w:w="68" w:type="dxa"/>
              <w:bottom w:w="68" w:type="dxa"/>
              <w:right w:w="68" w:type="dxa"/>
            </w:tcMar>
            <w:vAlign w:val="center"/>
          </w:tcPr>
          <w:p w14:paraId="1AADB892" w14:textId="77777777" w:rsidR="00D441A8" w:rsidRPr="00D441A8" w:rsidRDefault="00D441A8" w:rsidP="00D441A8">
            <w:pPr>
              <w:spacing w:after="0" w:line="240" w:lineRule="auto"/>
              <w:rPr>
                <w:rFonts w:ascii="Times New Roman" w:eastAsia="Calibri" w:hAnsi="Times New Roman" w:cs="Times New Roman"/>
                <w:color w:val="000000"/>
                <w:sz w:val="24"/>
                <w:szCs w:val="24"/>
                <w:lang w:eastAsia="uk-UA"/>
              </w:rPr>
            </w:pPr>
            <w:r w:rsidRPr="00D441A8">
              <w:rPr>
                <w:rFonts w:ascii="Times New Roman" w:eastAsia="Calibri" w:hAnsi="Times New Roman" w:cs="Times New Roman"/>
                <w:color w:val="000000"/>
                <w:sz w:val="24"/>
                <w:szCs w:val="24"/>
                <w:lang w:eastAsia="uk-UA"/>
              </w:rPr>
              <w:t>01993457</w:t>
            </w:r>
          </w:p>
        </w:tc>
      </w:tr>
      <w:tr w:rsidR="00D441A8" w:rsidRPr="00D441A8" w14:paraId="447009D4" w14:textId="77777777" w:rsidTr="009538DB">
        <w:trPr>
          <w:trHeight w:val="113"/>
        </w:trPr>
        <w:tc>
          <w:tcPr>
            <w:tcW w:w="2939" w:type="pct"/>
            <w:gridSpan w:val="3"/>
            <w:tcBorders>
              <w:top w:val="nil"/>
              <w:left w:val="single" w:sz="8" w:space="0" w:color="000000"/>
              <w:bottom w:val="single" w:sz="8" w:space="0" w:color="000000"/>
              <w:right w:val="single" w:sz="8" w:space="0" w:color="000000"/>
            </w:tcBorders>
            <w:tcMar>
              <w:top w:w="57" w:type="dxa"/>
              <w:left w:w="68" w:type="dxa"/>
              <w:bottom w:w="68" w:type="dxa"/>
              <w:right w:w="68" w:type="dxa"/>
            </w:tcMar>
            <w:vAlign w:val="center"/>
          </w:tcPr>
          <w:p w14:paraId="13955940"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 xml:space="preserve">Організаційно-правова форма      </w:t>
            </w:r>
            <w:r w:rsidRPr="00D441A8">
              <w:rPr>
                <w:rFonts w:ascii="Times New Roman" w:eastAsia="Calibri" w:hAnsi="Times New Roman" w:cs="Times New Roman"/>
                <w:b/>
                <w:lang w:eastAsia="uk-UA"/>
              </w:rPr>
              <w:t>Комунальне некомерційне підприємство</w:t>
            </w:r>
          </w:p>
        </w:tc>
        <w:tc>
          <w:tcPr>
            <w:tcW w:w="467" w:type="pct"/>
            <w:tcBorders>
              <w:top w:val="nil"/>
              <w:left w:val="nil"/>
              <w:bottom w:val="single" w:sz="8" w:space="0" w:color="000000"/>
              <w:right w:val="single" w:sz="8" w:space="0" w:color="000000"/>
            </w:tcBorders>
            <w:tcMar>
              <w:top w:w="57" w:type="dxa"/>
              <w:left w:w="68" w:type="dxa"/>
              <w:bottom w:w="68" w:type="dxa"/>
              <w:right w:w="68" w:type="dxa"/>
            </w:tcMar>
            <w:vAlign w:val="center"/>
          </w:tcPr>
          <w:p w14:paraId="638D9F93"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p>
        </w:tc>
        <w:tc>
          <w:tcPr>
            <w:tcW w:w="553" w:type="pct"/>
            <w:tcBorders>
              <w:top w:val="nil"/>
              <w:left w:val="nil"/>
              <w:bottom w:val="single" w:sz="8" w:space="0" w:color="000000"/>
            </w:tcBorders>
            <w:tcMar>
              <w:top w:w="57" w:type="dxa"/>
              <w:left w:w="68" w:type="dxa"/>
              <w:bottom w:w="68" w:type="dxa"/>
              <w:right w:w="68" w:type="dxa"/>
            </w:tcMar>
            <w:vAlign w:val="center"/>
          </w:tcPr>
          <w:p w14:paraId="4B2FB480"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за КОПФГ</w:t>
            </w:r>
          </w:p>
        </w:tc>
        <w:tc>
          <w:tcPr>
            <w:tcW w:w="1041" w:type="pct"/>
            <w:gridSpan w:val="2"/>
            <w:tcBorders>
              <w:top w:val="single" w:sz="4" w:space="0" w:color="auto"/>
              <w:bottom w:val="single" w:sz="4" w:space="0" w:color="auto"/>
              <w:right w:val="single" w:sz="8" w:space="0" w:color="000000"/>
            </w:tcBorders>
            <w:tcMar>
              <w:top w:w="57" w:type="dxa"/>
              <w:left w:w="68" w:type="dxa"/>
              <w:bottom w:w="68" w:type="dxa"/>
              <w:right w:w="68" w:type="dxa"/>
            </w:tcMar>
            <w:vAlign w:val="center"/>
          </w:tcPr>
          <w:p w14:paraId="002C7423"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5F0D83BC" w14:textId="77777777" w:rsidTr="009538DB">
        <w:trPr>
          <w:trHeight w:val="113"/>
        </w:trPr>
        <w:tc>
          <w:tcPr>
            <w:tcW w:w="2939" w:type="pct"/>
            <w:gridSpan w:val="3"/>
            <w:tcBorders>
              <w:top w:val="nil"/>
              <w:left w:val="single" w:sz="8" w:space="0" w:color="000000"/>
              <w:bottom w:val="single" w:sz="8" w:space="0" w:color="000000"/>
              <w:right w:val="single" w:sz="8" w:space="0" w:color="000000"/>
            </w:tcBorders>
            <w:tcMar>
              <w:top w:w="57" w:type="dxa"/>
              <w:left w:w="68" w:type="dxa"/>
              <w:bottom w:w="68" w:type="dxa"/>
              <w:right w:w="68" w:type="dxa"/>
            </w:tcMar>
            <w:vAlign w:val="center"/>
          </w:tcPr>
          <w:p w14:paraId="1935DCD1"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Суб'єкт</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управління</w:t>
            </w:r>
          </w:p>
        </w:tc>
        <w:tc>
          <w:tcPr>
            <w:tcW w:w="467" w:type="pct"/>
            <w:tcBorders>
              <w:top w:val="nil"/>
              <w:left w:val="nil"/>
              <w:bottom w:val="single" w:sz="8" w:space="0" w:color="000000"/>
              <w:right w:val="single" w:sz="8" w:space="0" w:color="000000"/>
            </w:tcBorders>
            <w:tcMar>
              <w:top w:w="57" w:type="dxa"/>
              <w:left w:w="68" w:type="dxa"/>
              <w:bottom w:w="68" w:type="dxa"/>
              <w:right w:w="68" w:type="dxa"/>
            </w:tcMar>
            <w:vAlign w:val="center"/>
          </w:tcPr>
          <w:p w14:paraId="4264F4C6"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p>
        </w:tc>
        <w:tc>
          <w:tcPr>
            <w:tcW w:w="553" w:type="pct"/>
            <w:tcBorders>
              <w:top w:val="nil"/>
              <w:left w:val="nil"/>
              <w:bottom w:val="single" w:sz="4" w:space="0" w:color="auto"/>
            </w:tcBorders>
            <w:tcMar>
              <w:top w:w="57" w:type="dxa"/>
              <w:left w:w="68" w:type="dxa"/>
              <w:bottom w:w="68" w:type="dxa"/>
              <w:right w:w="68" w:type="dxa"/>
            </w:tcMar>
            <w:vAlign w:val="center"/>
          </w:tcPr>
          <w:p w14:paraId="360F2845"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за СПОДУ</w:t>
            </w:r>
          </w:p>
        </w:tc>
        <w:tc>
          <w:tcPr>
            <w:tcW w:w="1041" w:type="pct"/>
            <w:gridSpan w:val="2"/>
            <w:tcBorders>
              <w:top w:val="single" w:sz="4" w:space="0" w:color="auto"/>
              <w:bottom w:val="single" w:sz="4" w:space="0" w:color="auto"/>
              <w:right w:val="single" w:sz="8" w:space="0" w:color="000000"/>
            </w:tcBorders>
            <w:vAlign w:val="center"/>
          </w:tcPr>
          <w:p w14:paraId="7E88BED2"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0FFC9A59" w14:textId="77777777" w:rsidTr="009538DB">
        <w:trPr>
          <w:trHeight w:val="113"/>
        </w:trPr>
        <w:tc>
          <w:tcPr>
            <w:tcW w:w="2939" w:type="pct"/>
            <w:gridSpan w:val="3"/>
            <w:tcBorders>
              <w:top w:val="nil"/>
              <w:left w:val="single" w:sz="8" w:space="0" w:color="000000"/>
              <w:bottom w:val="single" w:sz="8" w:space="0" w:color="000000"/>
              <w:right w:val="single" w:sz="8" w:space="0" w:color="000000"/>
            </w:tcBorders>
            <w:tcMar>
              <w:top w:w="57" w:type="dxa"/>
              <w:left w:w="68" w:type="dxa"/>
              <w:bottom w:w="68" w:type="dxa"/>
              <w:right w:w="68" w:type="dxa"/>
            </w:tcMar>
            <w:vAlign w:val="center"/>
          </w:tcPr>
          <w:p w14:paraId="2483B078"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Вид економічної діяльності</w:t>
            </w:r>
            <w:r w:rsidRPr="00D441A8">
              <w:rPr>
                <w:rFonts w:ascii="Times New Roman" w:eastAsia="Calibri" w:hAnsi="Times New Roman" w:cs="Times New Roman"/>
                <w:color w:val="000000"/>
                <w:spacing w:val="-2"/>
                <w:sz w:val="24"/>
                <w:szCs w:val="24"/>
                <w:lang w:eastAsia="uk-UA"/>
              </w:rPr>
              <w:t xml:space="preserve">              Діяльність у сфері охорони здоров</w:t>
            </w:r>
            <w:r w:rsidRPr="00D441A8">
              <w:rPr>
                <w:rFonts w:ascii="Times New Roman" w:eastAsia="Calibri" w:hAnsi="Times New Roman" w:cs="Times New Roman"/>
                <w:color w:val="000000"/>
                <w:spacing w:val="-2"/>
                <w:sz w:val="24"/>
                <w:szCs w:val="24"/>
                <w:lang w:val="ru-RU" w:eastAsia="uk-UA"/>
              </w:rPr>
              <w:t>’</w:t>
            </w:r>
            <w:r w:rsidRPr="00D441A8">
              <w:rPr>
                <w:rFonts w:ascii="Times New Roman" w:eastAsia="Calibri" w:hAnsi="Times New Roman" w:cs="Times New Roman"/>
                <w:color w:val="000000"/>
                <w:spacing w:val="-2"/>
                <w:sz w:val="24"/>
                <w:szCs w:val="24"/>
                <w:lang w:eastAsia="uk-UA"/>
              </w:rPr>
              <w:t>я</w:t>
            </w:r>
          </w:p>
        </w:tc>
        <w:tc>
          <w:tcPr>
            <w:tcW w:w="467" w:type="pct"/>
            <w:tcBorders>
              <w:top w:val="nil"/>
              <w:left w:val="nil"/>
              <w:bottom w:val="single" w:sz="4" w:space="0" w:color="auto"/>
              <w:right w:val="single" w:sz="8" w:space="0" w:color="000000"/>
            </w:tcBorders>
            <w:tcMar>
              <w:top w:w="57" w:type="dxa"/>
              <w:left w:w="68" w:type="dxa"/>
              <w:bottom w:w="68" w:type="dxa"/>
              <w:right w:w="68" w:type="dxa"/>
            </w:tcMar>
            <w:vAlign w:val="center"/>
          </w:tcPr>
          <w:p w14:paraId="6B15B805"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p>
        </w:tc>
        <w:tc>
          <w:tcPr>
            <w:tcW w:w="553" w:type="pct"/>
            <w:tcBorders>
              <w:top w:val="nil"/>
              <w:left w:val="nil"/>
              <w:bottom w:val="single" w:sz="8" w:space="0" w:color="000000"/>
            </w:tcBorders>
            <w:tcMar>
              <w:top w:w="57" w:type="dxa"/>
              <w:left w:w="68" w:type="dxa"/>
              <w:bottom w:w="68" w:type="dxa"/>
              <w:right w:w="68" w:type="dxa"/>
            </w:tcMar>
            <w:vAlign w:val="center"/>
          </w:tcPr>
          <w:p w14:paraId="3B417C25"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за  КВЕД </w:t>
            </w:r>
          </w:p>
        </w:tc>
        <w:tc>
          <w:tcPr>
            <w:tcW w:w="1041" w:type="pct"/>
            <w:gridSpan w:val="2"/>
            <w:tcBorders>
              <w:top w:val="single" w:sz="4" w:space="0" w:color="auto"/>
              <w:bottom w:val="single" w:sz="4" w:space="0" w:color="auto"/>
              <w:right w:val="single" w:sz="8" w:space="0" w:color="000000"/>
            </w:tcBorders>
            <w:tcMar>
              <w:top w:w="57" w:type="dxa"/>
              <w:left w:w="68" w:type="dxa"/>
              <w:bottom w:w="68" w:type="dxa"/>
              <w:right w:w="68" w:type="dxa"/>
            </w:tcMar>
            <w:vAlign w:val="center"/>
          </w:tcPr>
          <w:p w14:paraId="5A4479AC" w14:textId="77777777" w:rsidR="00D441A8" w:rsidRPr="00D441A8" w:rsidRDefault="00D441A8" w:rsidP="00D441A8">
            <w:pPr>
              <w:spacing w:after="0" w:line="240" w:lineRule="auto"/>
              <w:rPr>
                <w:rFonts w:ascii="Times New Roman" w:eastAsia="Calibri" w:hAnsi="Times New Roman" w:cs="Times New Roman"/>
                <w:color w:val="000000"/>
                <w:sz w:val="24"/>
                <w:szCs w:val="24"/>
                <w:lang w:eastAsia="uk-UA"/>
              </w:rPr>
            </w:pPr>
            <w:r w:rsidRPr="00D441A8">
              <w:rPr>
                <w:rFonts w:ascii="Times New Roman" w:eastAsia="Calibri" w:hAnsi="Times New Roman" w:cs="Times New Roman"/>
                <w:color w:val="000000"/>
                <w:sz w:val="24"/>
                <w:szCs w:val="24"/>
                <w:lang w:eastAsia="uk-UA"/>
              </w:rPr>
              <w:t>86.10</w:t>
            </w:r>
          </w:p>
        </w:tc>
      </w:tr>
      <w:tr w:rsidR="00D441A8" w:rsidRPr="00D441A8" w14:paraId="4F26FBCE" w14:textId="77777777" w:rsidTr="009538DB">
        <w:trPr>
          <w:trHeight w:val="193"/>
        </w:trPr>
        <w:tc>
          <w:tcPr>
            <w:tcW w:w="3959" w:type="pct"/>
            <w:gridSpan w:val="5"/>
            <w:tcBorders>
              <w:top w:val="nil"/>
              <w:left w:val="single" w:sz="8" w:space="0" w:color="000000"/>
              <w:bottom w:val="single" w:sz="4" w:space="0" w:color="auto"/>
            </w:tcBorders>
            <w:tcMar>
              <w:top w:w="57" w:type="dxa"/>
              <w:left w:w="68" w:type="dxa"/>
              <w:bottom w:w="68" w:type="dxa"/>
              <w:right w:w="68" w:type="dxa"/>
            </w:tcMar>
            <w:vAlign w:val="center"/>
          </w:tcPr>
          <w:p w14:paraId="68B9FA28"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Галузь    </w:t>
            </w:r>
            <w:r w:rsidRPr="00D441A8">
              <w:rPr>
                <w:rFonts w:ascii="Times New Roman" w:eastAsia="Calibri" w:hAnsi="Times New Roman" w:cs="Times New Roman"/>
                <w:color w:val="000000"/>
                <w:spacing w:val="-2"/>
                <w:sz w:val="24"/>
                <w:szCs w:val="24"/>
                <w:lang w:eastAsia="uk-UA"/>
              </w:rPr>
              <w:t xml:space="preserve">                                              Охорона здоров</w:t>
            </w:r>
            <w:r w:rsidRPr="00D441A8">
              <w:rPr>
                <w:rFonts w:ascii="Times New Roman" w:eastAsia="Calibri" w:hAnsi="Times New Roman" w:cs="Times New Roman"/>
                <w:color w:val="000000"/>
                <w:spacing w:val="-2"/>
                <w:sz w:val="24"/>
                <w:szCs w:val="24"/>
                <w:lang w:val="ru-RU" w:eastAsia="uk-UA"/>
              </w:rPr>
              <w:t>’</w:t>
            </w:r>
            <w:r w:rsidRPr="00D441A8">
              <w:rPr>
                <w:rFonts w:ascii="Times New Roman" w:eastAsia="Calibri" w:hAnsi="Times New Roman" w:cs="Times New Roman"/>
                <w:color w:val="000000"/>
                <w:spacing w:val="-2"/>
                <w:sz w:val="24"/>
                <w:szCs w:val="24"/>
                <w:lang w:eastAsia="uk-UA"/>
              </w:rPr>
              <w:t>я</w:t>
            </w:r>
          </w:p>
        </w:tc>
        <w:tc>
          <w:tcPr>
            <w:tcW w:w="1041" w:type="pct"/>
            <w:gridSpan w:val="2"/>
            <w:tcBorders>
              <w:top w:val="single" w:sz="4" w:space="0" w:color="auto"/>
              <w:bottom w:val="single" w:sz="4" w:space="0" w:color="auto"/>
              <w:right w:val="single" w:sz="8" w:space="0" w:color="000000"/>
            </w:tcBorders>
            <w:vAlign w:val="center"/>
          </w:tcPr>
          <w:p w14:paraId="41BEC8B7"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635E57B3" w14:textId="77777777" w:rsidTr="009538DB">
        <w:trPr>
          <w:trHeight w:val="270"/>
        </w:trPr>
        <w:tc>
          <w:tcPr>
            <w:tcW w:w="3959" w:type="pct"/>
            <w:gridSpan w:val="5"/>
            <w:tcBorders>
              <w:top w:val="single" w:sz="4" w:space="0" w:color="auto"/>
              <w:left w:val="single" w:sz="8" w:space="0" w:color="000000"/>
              <w:bottom w:val="single" w:sz="4" w:space="0" w:color="auto"/>
            </w:tcBorders>
            <w:tcMar>
              <w:top w:w="57" w:type="dxa"/>
              <w:left w:w="68" w:type="dxa"/>
              <w:bottom w:w="68" w:type="dxa"/>
              <w:right w:w="68" w:type="dxa"/>
            </w:tcMar>
            <w:vAlign w:val="center"/>
          </w:tcPr>
          <w:p w14:paraId="2596FA2F"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Одиниця</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виміру, тис. грн</w:t>
            </w:r>
          </w:p>
        </w:tc>
        <w:tc>
          <w:tcPr>
            <w:tcW w:w="1041" w:type="pct"/>
            <w:gridSpan w:val="2"/>
            <w:tcBorders>
              <w:top w:val="single" w:sz="4" w:space="0" w:color="auto"/>
              <w:bottom w:val="single" w:sz="4" w:space="0" w:color="auto"/>
              <w:right w:val="single" w:sz="8" w:space="0" w:color="000000"/>
            </w:tcBorders>
            <w:vAlign w:val="center"/>
          </w:tcPr>
          <w:p w14:paraId="2C08A994"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val="ru-RU" w:eastAsia="uk-UA"/>
              </w:rPr>
            </w:pPr>
            <w:r w:rsidRPr="00D441A8">
              <w:rPr>
                <w:rFonts w:ascii="Times New Roman" w:eastAsia="Calibri" w:hAnsi="Times New Roman" w:cs="Times New Roman"/>
                <w:color w:val="000000"/>
                <w:spacing w:val="-2"/>
                <w:sz w:val="24"/>
                <w:szCs w:val="24"/>
                <w:lang w:val="ru-RU" w:eastAsia="uk-UA"/>
              </w:rPr>
              <w:t>Стандарти звітності  П(с)БОУ</w:t>
            </w:r>
          </w:p>
        </w:tc>
      </w:tr>
      <w:tr w:rsidR="00D441A8" w:rsidRPr="00D441A8" w14:paraId="3B740A0E" w14:textId="77777777" w:rsidTr="009538DB">
        <w:trPr>
          <w:trHeight w:val="24"/>
        </w:trPr>
        <w:tc>
          <w:tcPr>
            <w:tcW w:w="3959" w:type="pct"/>
            <w:gridSpan w:val="5"/>
            <w:tcBorders>
              <w:top w:val="single" w:sz="4" w:space="0" w:color="auto"/>
              <w:left w:val="single" w:sz="8" w:space="0" w:color="000000"/>
              <w:bottom w:val="single" w:sz="8" w:space="0" w:color="000000"/>
            </w:tcBorders>
            <w:tcMar>
              <w:top w:w="57" w:type="dxa"/>
              <w:left w:w="68" w:type="dxa"/>
              <w:bottom w:w="68" w:type="dxa"/>
              <w:right w:w="68" w:type="dxa"/>
            </w:tcMar>
            <w:vAlign w:val="center"/>
          </w:tcPr>
          <w:p w14:paraId="35574C10"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Середньооблікова</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кількість</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штатних</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працівників</w:t>
            </w:r>
            <w:r w:rsidRPr="00D441A8">
              <w:rPr>
                <w:rFonts w:ascii="Times New Roman" w:eastAsia="Calibri" w:hAnsi="Times New Roman" w:cs="Times New Roman"/>
                <w:color w:val="000000"/>
                <w:spacing w:val="-2"/>
                <w:sz w:val="24"/>
                <w:szCs w:val="24"/>
                <w:lang w:eastAsia="uk-UA"/>
              </w:rPr>
              <w:t xml:space="preserve">          468</w:t>
            </w:r>
          </w:p>
        </w:tc>
        <w:tc>
          <w:tcPr>
            <w:tcW w:w="1041" w:type="pct"/>
            <w:gridSpan w:val="2"/>
            <w:tcBorders>
              <w:top w:val="single" w:sz="4" w:space="0" w:color="auto"/>
              <w:bottom w:val="single" w:sz="4" w:space="0" w:color="auto"/>
              <w:right w:val="single" w:sz="8" w:space="0" w:color="000000"/>
            </w:tcBorders>
            <w:tcMar>
              <w:top w:w="57" w:type="dxa"/>
              <w:left w:w="68" w:type="dxa"/>
              <w:bottom w:w="68" w:type="dxa"/>
              <w:right w:w="68" w:type="dxa"/>
            </w:tcMar>
            <w:vAlign w:val="center"/>
          </w:tcPr>
          <w:p w14:paraId="710DDA13"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Стандарти</w:t>
            </w:r>
            <w:r w:rsidRPr="00D441A8">
              <w:rPr>
                <w:rFonts w:ascii="Times New Roman" w:eastAsia="Calibri" w:hAnsi="Times New Roman" w:cs="Times New Roman"/>
                <w:color w:val="000000"/>
                <w:spacing w:val="-2"/>
                <w:sz w:val="24"/>
                <w:szCs w:val="24"/>
                <w:lang w:eastAsia="uk-UA"/>
              </w:rPr>
              <w:t xml:space="preserve"> </w:t>
            </w:r>
            <w:r w:rsidRPr="00D441A8">
              <w:rPr>
                <w:rFonts w:ascii="Times New Roman" w:eastAsia="Calibri" w:hAnsi="Times New Roman" w:cs="Times New Roman"/>
                <w:color w:val="000000"/>
                <w:spacing w:val="-2"/>
                <w:sz w:val="24"/>
                <w:szCs w:val="24"/>
                <w:lang w:val="ru-RU" w:eastAsia="uk-UA"/>
              </w:rPr>
              <w:t>звітності МСФЗ</w:t>
            </w:r>
          </w:p>
        </w:tc>
      </w:tr>
      <w:tr w:rsidR="00D441A8" w:rsidRPr="00D441A8" w14:paraId="79E9C5D9" w14:textId="77777777" w:rsidTr="009538DB">
        <w:trPr>
          <w:trHeight w:val="113"/>
        </w:trPr>
        <w:tc>
          <w:tcPr>
            <w:tcW w:w="3959" w:type="pct"/>
            <w:gridSpan w:val="5"/>
            <w:tcBorders>
              <w:top w:val="nil"/>
              <w:left w:val="single" w:sz="8" w:space="0" w:color="000000"/>
              <w:bottom w:val="single" w:sz="8" w:space="0" w:color="000000"/>
            </w:tcBorders>
            <w:tcMar>
              <w:top w:w="57" w:type="dxa"/>
              <w:left w:w="68" w:type="dxa"/>
              <w:bottom w:w="68" w:type="dxa"/>
              <w:right w:w="68" w:type="dxa"/>
            </w:tcMar>
            <w:vAlign w:val="center"/>
          </w:tcPr>
          <w:p w14:paraId="6DB29E5D"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 xml:space="preserve">Місцезнаходження   </w:t>
            </w:r>
            <w:r w:rsidRPr="00D441A8">
              <w:rPr>
                <w:rFonts w:ascii="Times New Roman" w:eastAsia="Calibri" w:hAnsi="Times New Roman" w:cs="Times New Roman"/>
                <w:color w:val="000000"/>
                <w:spacing w:val="-2"/>
                <w:sz w:val="24"/>
                <w:szCs w:val="24"/>
                <w:lang w:eastAsia="uk-UA"/>
              </w:rPr>
              <w:t>77503, Україна, Івано-Франківська обл.,</w:t>
            </w:r>
          </w:p>
          <w:p w14:paraId="78724979"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eastAsia="uk-UA"/>
              </w:rPr>
              <w:t>м. Долина, вул.Оксани  Грицей, 15</w:t>
            </w:r>
          </w:p>
        </w:tc>
        <w:tc>
          <w:tcPr>
            <w:tcW w:w="1041" w:type="pct"/>
            <w:gridSpan w:val="2"/>
            <w:tcBorders>
              <w:top w:val="single" w:sz="4" w:space="0" w:color="auto"/>
              <w:bottom w:val="single" w:sz="4" w:space="0" w:color="auto"/>
              <w:right w:val="single" w:sz="8" w:space="0" w:color="000000"/>
            </w:tcBorders>
            <w:tcMar>
              <w:top w:w="57" w:type="dxa"/>
              <w:left w:w="68" w:type="dxa"/>
              <w:bottom w:w="68" w:type="dxa"/>
              <w:right w:w="68" w:type="dxa"/>
            </w:tcMar>
            <w:vAlign w:val="center"/>
          </w:tcPr>
          <w:p w14:paraId="5379922E"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4DE8070E" w14:textId="77777777" w:rsidTr="009538DB">
        <w:trPr>
          <w:trHeight w:val="113"/>
        </w:trPr>
        <w:tc>
          <w:tcPr>
            <w:tcW w:w="3959" w:type="pct"/>
            <w:gridSpan w:val="5"/>
            <w:tcBorders>
              <w:top w:val="nil"/>
              <w:left w:val="single" w:sz="8" w:space="0" w:color="000000"/>
              <w:bottom w:val="single" w:sz="8" w:space="0" w:color="000000"/>
            </w:tcBorders>
            <w:tcMar>
              <w:top w:w="57" w:type="dxa"/>
              <w:left w:w="68" w:type="dxa"/>
              <w:bottom w:w="68" w:type="dxa"/>
              <w:right w:w="68" w:type="dxa"/>
            </w:tcMar>
            <w:vAlign w:val="center"/>
          </w:tcPr>
          <w:p w14:paraId="18581F8E" w14:textId="77777777" w:rsidR="00D441A8" w:rsidRPr="00D441A8" w:rsidRDefault="00D441A8" w:rsidP="00D441A8">
            <w:pPr>
              <w:spacing w:after="0" w:line="179" w:lineRule="atLeast"/>
              <w:rPr>
                <w:rFonts w:ascii="Times New Roman" w:eastAsia="Calibri" w:hAnsi="Times New Roman" w:cs="Times New Roman"/>
                <w:color w:val="000000"/>
                <w:spacing w:val="-2"/>
                <w:sz w:val="24"/>
                <w:szCs w:val="24"/>
                <w:lang w:eastAsia="uk-UA"/>
              </w:rPr>
            </w:pPr>
            <w:r w:rsidRPr="00D441A8">
              <w:rPr>
                <w:rFonts w:ascii="Times New Roman" w:eastAsia="Calibri" w:hAnsi="Times New Roman" w:cs="Times New Roman"/>
                <w:color w:val="000000"/>
                <w:spacing w:val="-2"/>
                <w:sz w:val="24"/>
                <w:szCs w:val="24"/>
                <w:lang w:val="ru-RU" w:eastAsia="uk-UA"/>
              </w:rPr>
              <w:t>Телефон</w:t>
            </w:r>
            <w:r w:rsidRPr="00D441A8">
              <w:rPr>
                <w:rFonts w:ascii="Times New Roman" w:eastAsia="Calibri" w:hAnsi="Times New Roman" w:cs="Times New Roman"/>
                <w:color w:val="000000"/>
                <w:spacing w:val="-2"/>
                <w:sz w:val="24"/>
                <w:szCs w:val="24"/>
                <w:lang w:eastAsia="uk-UA"/>
              </w:rPr>
              <w:t xml:space="preserve">   0501031142</w:t>
            </w:r>
          </w:p>
        </w:tc>
        <w:tc>
          <w:tcPr>
            <w:tcW w:w="1041" w:type="pct"/>
            <w:gridSpan w:val="2"/>
            <w:tcBorders>
              <w:top w:val="single" w:sz="4" w:space="0" w:color="auto"/>
              <w:bottom w:val="single" w:sz="8" w:space="0" w:color="000000"/>
              <w:right w:val="single" w:sz="8" w:space="0" w:color="000000"/>
            </w:tcBorders>
            <w:vAlign w:val="center"/>
          </w:tcPr>
          <w:p w14:paraId="07BF3885" w14:textId="77777777" w:rsidR="00D441A8" w:rsidRPr="00D441A8" w:rsidRDefault="00D441A8" w:rsidP="00D441A8">
            <w:pPr>
              <w:spacing w:after="0" w:line="240" w:lineRule="auto"/>
              <w:rPr>
                <w:rFonts w:ascii="Times New Roman" w:eastAsia="Calibri" w:hAnsi="Times New Roman" w:cs="Times New Roman"/>
                <w:color w:val="000000"/>
                <w:sz w:val="24"/>
                <w:szCs w:val="24"/>
                <w:lang w:val="ru-RU" w:eastAsia="uk-UA"/>
              </w:rPr>
            </w:pPr>
          </w:p>
        </w:tc>
      </w:tr>
      <w:tr w:rsidR="00D441A8" w:rsidRPr="00D441A8" w14:paraId="5886C2E8" w14:textId="77777777" w:rsidTr="009538DB">
        <w:trPr>
          <w:trHeight w:val="113"/>
        </w:trPr>
        <w:tc>
          <w:tcPr>
            <w:tcW w:w="5000" w:type="pct"/>
            <w:gridSpan w:val="7"/>
            <w:tcBorders>
              <w:top w:val="nil"/>
              <w:left w:val="single" w:sz="8" w:space="0" w:color="000000"/>
              <w:bottom w:val="single" w:sz="8" w:space="0" w:color="000000"/>
              <w:right w:val="single" w:sz="8" w:space="0" w:color="000000"/>
            </w:tcBorders>
            <w:tcMar>
              <w:top w:w="57" w:type="dxa"/>
              <w:left w:w="68" w:type="dxa"/>
              <w:bottom w:w="68" w:type="dxa"/>
              <w:right w:w="68" w:type="dxa"/>
            </w:tcMar>
            <w:vAlign w:val="center"/>
          </w:tcPr>
          <w:p w14:paraId="59637B87" w14:textId="77777777" w:rsidR="00D441A8" w:rsidRPr="00D441A8" w:rsidRDefault="00D441A8" w:rsidP="00D441A8">
            <w:pPr>
              <w:spacing w:after="0" w:line="240" w:lineRule="auto"/>
              <w:rPr>
                <w:rFonts w:ascii="Times New Roman" w:eastAsia="Calibri" w:hAnsi="Times New Roman" w:cs="Times New Roman"/>
                <w:color w:val="000000"/>
                <w:sz w:val="24"/>
                <w:szCs w:val="24"/>
                <w:lang w:eastAsia="uk-UA"/>
              </w:rPr>
            </w:pPr>
            <w:r w:rsidRPr="00F12BB0">
              <w:rPr>
                <w:rFonts w:ascii="Times New Roman" w:eastAsia="Calibri" w:hAnsi="Times New Roman" w:cs="Times New Roman"/>
                <w:color w:val="000000"/>
                <w:spacing w:val="-2"/>
                <w:sz w:val="24"/>
                <w:szCs w:val="24"/>
                <w:lang w:eastAsia="uk-UA"/>
              </w:rPr>
              <w:t>Прізвище</w:t>
            </w:r>
            <w:r w:rsidRPr="00D441A8">
              <w:rPr>
                <w:rFonts w:ascii="Times New Roman" w:eastAsia="Calibri" w:hAnsi="Times New Roman" w:cs="Times New Roman"/>
                <w:color w:val="000000"/>
                <w:spacing w:val="-2"/>
                <w:sz w:val="24"/>
                <w:szCs w:val="24"/>
                <w:lang w:eastAsia="uk-UA"/>
              </w:rPr>
              <w:t xml:space="preserve"> </w:t>
            </w:r>
            <w:r w:rsidRPr="00F12BB0">
              <w:rPr>
                <w:rFonts w:ascii="Times New Roman" w:eastAsia="Calibri" w:hAnsi="Times New Roman" w:cs="Times New Roman"/>
                <w:color w:val="000000"/>
                <w:spacing w:val="-2"/>
                <w:sz w:val="24"/>
                <w:szCs w:val="24"/>
                <w:lang w:eastAsia="uk-UA"/>
              </w:rPr>
              <w:t>та</w:t>
            </w:r>
            <w:r w:rsidRPr="00D441A8">
              <w:rPr>
                <w:rFonts w:ascii="Times New Roman" w:eastAsia="Calibri" w:hAnsi="Times New Roman" w:cs="Times New Roman"/>
                <w:color w:val="000000"/>
                <w:spacing w:val="-2"/>
                <w:sz w:val="24"/>
                <w:szCs w:val="24"/>
                <w:lang w:eastAsia="uk-UA"/>
              </w:rPr>
              <w:t xml:space="preserve"> </w:t>
            </w:r>
            <w:r w:rsidRPr="00F12BB0">
              <w:rPr>
                <w:rFonts w:ascii="Times New Roman" w:eastAsia="Calibri" w:hAnsi="Times New Roman" w:cs="Times New Roman"/>
                <w:color w:val="000000"/>
                <w:spacing w:val="-2"/>
                <w:sz w:val="24"/>
                <w:szCs w:val="24"/>
                <w:lang w:eastAsia="uk-UA"/>
              </w:rPr>
              <w:t>власне</w:t>
            </w:r>
            <w:r w:rsidRPr="00D441A8">
              <w:rPr>
                <w:rFonts w:ascii="Times New Roman" w:eastAsia="Calibri" w:hAnsi="Times New Roman" w:cs="Times New Roman"/>
                <w:color w:val="000000"/>
                <w:spacing w:val="-2"/>
                <w:sz w:val="24"/>
                <w:szCs w:val="24"/>
                <w:lang w:eastAsia="uk-UA"/>
              </w:rPr>
              <w:t xml:space="preserve"> </w:t>
            </w:r>
            <w:r w:rsidRPr="00F12BB0">
              <w:rPr>
                <w:rFonts w:ascii="Times New Roman" w:eastAsia="Calibri" w:hAnsi="Times New Roman" w:cs="Times New Roman"/>
                <w:color w:val="000000"/>
                <w:spacing w:val="-2"/>
                <w:sz w:val="24"/>
                <w:szCs w:val="24"/>
                <w:lang w:eastAsia="uk-UA"/>
              </w:rPr>
              <w:t>ім'я</w:t>
            </w:r>
            <w:r w:rsidRPr="00D441A8">
              <w:rPr>
                <w:rFonts w:ascii="Times New Roman" w:eastAsia="Calibri" w:hAnsi="Times New Roman" w:cs="Times New Roman"/>
                <w:color w:val="000000"/>
                <w:spacing w:val="-2"/>
                <w:sz w:val="24"/>
                <w:szCs w:val="24"/>
                <w:lang w:eastAsia="uk-UA"/>
              </w:rPr>
              <w:t xml:space="preserve"> </w:t>
            </w:r>
            <w:r w:rsidRPr="00F12BB0">
              <w:rPr>
                <w:rFonts w:ascii="Times New Roman" w:eastAsia="Calibri" w:hAnsi="Times New Roman" w:cs="Times New Roman"/>
                <w:color w:val="000000"/>
                <w:spacing w:val="-2"/>
                <w:sz w:val="24"/>
                <w:szCs w:val="24"/>
                <w:lang w:eastAsia="uk-UA"/>
              </w:rPr>
              <w:t>керівника</w:t>
            </w:r>
            <w:r w:rsidRPr="00D441A8">
              <w:rPr>
                <w:rFonts w:ascii="Times New Roman" w:eastAsia="Calibri" w:hAnsi="Times New Roman" w:cs="Times New Roman"/>
                <w:color w:val="000000"/>
                <w:spacing w:val="-2"/>
                <w:sz w:val="24"/>
                <w:szCs w:val="24"/>
                <w:lang w:eastAsia="uk-UA"/>
              </w:rPr>
              <w:t xml:space="preserve">       Ільчишин Ольга Миколаївна</w:t>
            </w:r>
          </w:p>
        </w:tc>
      </w:tr>
    </w:tbl>
    <w:p w14:paraId="44F02874" w14:textId="77777777" w:rsidR="00D441A8" w:rsidRPr="00D441A8" w:rsidRDefault="00D441A8" w:rsidP="00D441A8">
      <w:pPr>
        <w:spacing w:after="160" w:line="259" w:lineRule="auto"/>
        <w:rPr>
          <w:rFonts w:ascii="Calibri" w:eastAsia="Calibri" w:hAnsi="Calibri" w:cs="Times New Roman"/>
        </w:rPr>
      </w:pPr>
    </w:p>
    <w:tbl>
      <w:tblPr>
        <w:tblW w:w="15146" w:type="dxa"/>
        <w:jc w:val="center"/>
        <w:tblLayout w:type="fixed"/>
        <w:tblLook w:val="04A0" w:firstRow="1" w:lastRow="0" w:firstColumn="1" w:lastColumn="0" w:noHBand="0" w:noVBand="1"/>
      </w:tblPr>
      <w:tblGrid>
        <w:gridCol w:w="5818"/>
        <w:gridCol w:w="1046"/>
        <w:gridCol w:w="1504"/>
        <w:gridCol w:w="1362"/>
        <w:gridCol w:w="1436"/>
        <w:gridCol w:w="1357"/>
        <w:gridCol w:w="1400"/>
        <w:gridCol w:w="1223"/>
      </w:tblGrid>
      <w:tr w:rsidR="00D441A8" w:rsidRPr="00D441A8" w14:paraId="663F3868" w14:textId="77777777" w:rsidTr="009538DB">
        <w:trPr>
          <w:trHeight w:val="210"/>
          <w:jc w:val="center"/>
        </w:trPr>
        <w:tc>
          <w:tcPr>
            <w:tcW w:w="15146" w:type="dxa"/>
            <w:gridSpan w:val="8"/>
            <w:tcBorders>
              <w:top w:val="nil"/>
              <w:left w:val="nil"/>
              <w:bottom w:val="nil"/>
              <w:right w:val="nil"/>
            </w:tcBorders>
            <w:shd w:val="clear" w:color="auto" w:fill="auto"/>
            <w:noWrap/>
            <w:vAlign w:val="center"/>
            <w:hideMark/>
          </w:tcPr>
          <w:p w14:paraId="4C4CD2BD" w14:textId="77777777" w:rsidR="00D441A8" w:rsidRPr="00D441A8" w:rsidRDefault="00D441A8" w:rsidP="00D441A8">
            <w:pPr>
              <w:spacing w:after="0" w:line="216" w:lineRule="auto"/>
              <w:rPr>
                <w:rFonts w:ascii="Times New Roman" w:eastAsia="Calibri" w:hAnsi="Times New Roman" w:cs="Times New Roman"/>
                <w:b/>
                <w:sz w:val="28"/>
                <w:szCs w:val="28"/>
              </w:rPr>
            </w:pPr>
          </w:p>
          <w:p w14:paraId="3A3D8C61" w14:textId="77777777" w:rsidR="00D441A8" w:rsidRPr="00D441A8" w:rsidRDefault="00D441A8" w:rsidP="00D441A8">
            <w:pPr>
              <w:spacing w:after="0" w:line="216" w:lineRule="auto"/>
              <w:jc w:val="center"/>
              <w:rPr>
                <w:rFonts w:ascii="Times New Roman" w:eastAsia="Calibri" w:hAnsi="Times New Roman" w:cs="Times New Roman"/>
                <w:b/>
                <w:sz w:val="28"/>
                <w:szCs w:val="28"/>
              </w:rPr>
            </w:pPr>
            <w:r w:rsidRPr="00D441A8">
              <w:rPr>
                <w:rFonts w:ascii="Times New Roman" w:eastAsia="Calibri" w:hAnsi="Times New Roman" w:cs="Times New Roman"/>
                <w:b/>
                <w:sz w:val="28"/>
                <w:szCs w:val="28"/>
              </w:rPr>
              <w:lastRenderedPageBreak/>
              <w:t xml:space="preserve"> Звіт про виконання фінансового плану за 2024 рік</w:t>
            </w:r>
          </w:p>
        </w:tc>
      </w:tr>
      <w:tr w:rsidR="00D441A8" w:rsidRPr="00D441A8" w14:paraId="724C2E09" w14:textId="77777777" w:rsidTr="009538DB">
        <w:trPr>
          <w:trHeight w:val="360"/>
          <w:jc w:val="center"/>
        </w:trPr>
        <w:tc>
          <w:tcPr>
            <w:tcW w:w="5818" w:type="dxa"/>
            <w:tcBorders>
              <w:top w:val="nil"/>
              <w:left w:val="nil"/>
              <w:bottom w:val="nil"/>
              <w:right w:val="nil"/>
            </w:tcBorders>
            <w:shd w:val="clear" w:color="auto" w:fill="auto"/>
            <w:vAlign w:val="center"/>
            <w:hideMark/>
          </w:tcPr>
          <w:p w14:paraId="2263DF73" w14:textId="77777777" w:rsidR="00D441A8" w:rsidRPr="00D441A8" w:rsidRDefault="00D441A8" w:rsidP="00D441A8">
            <w:pPr>
              <w:spacing w:after="0" w:line="216" w:lineRule="auto"/>
              <w:jc w:val="center"/>
              <w:rPr>
                <w:rFonts w:ascii="Times New Roman" w:eastAsia="Calibri" w:hAnsi="Times New Roman" w:cs="Times New Roman"/>
                <w:b/>
                <w:bCs/>
                <w:sz w:val="28"/>
                <w:szCs w:val="28"/>
              </w:rPr>
            </w:pPr>
          </w:p>
        </w:tc>
        <w:tc>
          <w:tcPr>
            <w:tcW w:w="1046" w:type="dxa"/>
            <w:tcBorders>
              <w:top w:val="nil"/>
              <w:left w:val="nil"/>
              <w:bottom w:val="nil"/>
              <w:right w:val="nil"/>
            </w:tcBorders>
            <w:shd w:val="clear" w:color="auto" w:fill="auto"/>
            <w:vAlign w:val="center"/>
            <w:hideMark/>
          </w:tcPr>
          <w:p w14:paraId="6C80074E"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504" w:type="dxa"/>
            <w:tcBorders>
              <w:top w:val="nil"/>
              <w:left w:val="nil"/>
              <w:bottom w:val="nil"/>
              <w:right w:val="nil"/>
            </w:tcBorders>
            <w:shd w:val="clear" w:color="auto" w:fill="auto"/>
            <w:vAlign w:val="center"/>
            <w:hideMark/>
          </w:tcPr>
          <w:p w14:paraId="06A534F3"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362" w:type="dxa"/>
            <w:tcBorders>
              <w:top w:val="nil"/>
              <w:left w:val="nil"/>
              <w:bottom w:val="nil"/>
              <w:right w:val="nil"/>
            </w:tcBorders>
            <w:shd w:val="clear" w:color="auto" w:fill="auto"/>
            <w:vAlign w:val="center"/>
            <w:hideMark/>
          </w:tcPr>
          <w:p w14:paraId="0AECFA44"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436" w:type="dxa"/>
            <w:tcBorders>
              <w:top w:val="nil"/>
              <w:left w:val="nil"/>
              <w:bottom w:val="nil"/>
              <w:right w:val="nil"/>
            </w:tcBorders>
            <w:shd w:val="clear" w:color="auto" w:fill="auto"/>
            <w:vAlign w:val="center"/>
            <w:hideMark/>
          </w:tcPr>
          <w:p w14:paraId="4049A7B8"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357" w:type="dxa"/>
            <w:tcBorders>
              <w:top w:val="nil"/>
              <w:left w:val="nil"/>
              <w:bottom w:val="nil"/>
              <w:right w:val="nil"/>
            </w:tcBorders>
            <w:shd w:val="clear" w:color="auto" w:fill="auto"/>
            <w:vAlign w:val="center"/>
            <w:hideMark/>
          </w:tcPr>
          <w:p w14:paraId="64B40D57"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400" w:type="dxa"/>
            <w:tcBorders>
              <w:top w:val="nil"/>
              <w:left w:val="nil"/>
              <w:bottom w:val="nil"/>
              <w:right w:val="nil"/>
            </w:tcBorders>
            <w:shd w:val="clear" w:color="auto" w:fill="auto"/>
            <w:vAlign w:val="center"/>
            <w:hideMark/>
          </w:tcPr>
          <w:p w14:paraId="6A70B817"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223" w:type="dxa"/>
            <w:tcBorders>
              <w:top w:val="nil"/>
              <w:left w:val="nil"/>
              <w:bottom w:val="nil"/>
              <w:right w:val="nil"/>
            </w:tcBorders>
            <w:shd w:val="clear" w:color="auto" w:fill="auto"/>
            <w:vAlign w:val="center"/>
            <w:hideMark/>
          </w:tcPr>
          <w:p w14:paraId="0153435E" w14:textId="77777777" w:rsidR="00D441A8" w:rsidRPr="00D441A8" w:rsidRDefault="00D441A8" w:rsidP="00D441A8">
            <w:pPr>
              <w:spacing w:after="0" w:line="216" w:lineRule="auto"/>
              <w:jc w:val="center"/>
              <w:rPr>
                <w:rFonts w:ascii="Times New Roman" w:eastAsia="Calibri" w:hAnsi="Times New Roman" w:cs="Times New Roman"/>
                <w:b/>
                <w:bCs/>
                <w:sz w:val="28"/>
                <w:szCs w:val="28"/>
              </w:rPr>
            </w:pPr>
            <w:r w:rsidRPr="00D441A8">
              <w:rPr>
                <w:rFonts w:ascii="Times New Roman" w:eastAsia="Calibri" w:hAnsi="Times New Roman" w:cs="Times New Roman"/>
                <w:b/>
                <w:bCs/>
                <w:sz w:val="28"/>
                <w:szCs w:val="28"/>
              </w:rPr>
              <w:t>тис.грн</w:t>
            </w:r>
          </w:p>
        </w:tc>
      </w:tr>
      <w:tr w:rsidR="00D441A8" w:rsidRPr="00D441A8" w14:paraId="68EECA4B" w14:textId="77777777" w:rsidTr="009538DB">
        <w:trPr>
          <w:trHeight w:val="360"/>
          <w:jc w:val="center"/>
        </w:trPr>
        <w:tc>
          <w:tcPr>
            <w:tcW w:w="5818" w:type="dxa"/>
            <w:vMerge w:val="restart"/>
            <w:tcBorders>
              <w:top w:val="single" w:sz="4" w:space="0" w:color="auto"/>
              <w:left w:val="single" w:sz="4" w:space="0" w:color="auto"/>
              <w:right w:val="single" w:sz="4" w:space="0" w:color="auto"/>
            </w:tcBorders>
            <w:shd w:val="clear" w:color="auto" w:fill="auto"/>
            <w:noWrap/>
            <w:vAlign w:val="center"/>
            <w:hideMark/>
          </w:tcPr>
          <w:p w14:paraId="6F8EF4A5" w14:textId="77777777" w:rsidR="00D441A8" w:rsidRPr="00D441A8" w:rsidRDefault="00D441A8" w:rsidP="00D441A8">
            <w:pPr>
              <w:spacing w:after="0" w:line="216"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Найменування  показника</w:t>
            </w:r>
          </w:p>
        </w:tc>
        <w:tc>
          <w:tcPr>
            <w:tcW w:w="1046" w:type="dxa"/>
            <w:vMerge w:val="restart"/>
            <w:tcBorders>
              <w:top w:val="single" w:sz="4" w:space="0" w:color="auto"/>
              <w:left w:val="single" w:sz="4" w:space="0" w:color="auto"/>
              <w:right w:val="single" w:sz="4" w:space="0" w:color="auto"/>
            </w:tcBorders>
            <w:shd w:val="clear" w:color="auto" w:fill="auto"/>
            <w:vAlign w:val="center"/>
            <w:hideMark/>
          </w:tcPr>
          <w:p w14:paraId="5A4C6064" w14:textId="77777777" w:rsidR="00D441A8" w:rsidRPr="00D441A8" w:rsidRDefault="00D441A8" w:rsidP="00D441A8">
            <w:pPr>
              <w:spacing w:after="0" w:line="216"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Код рядка</w:t>
            </w:r>
          </w:p>
        </w:tc>
        <w:tc>
          <w:tcPr>
            <w:tcW w:w="2866" w:type="dxa"/>
            <w:gridSpan w:val="2"/>
            <w:vMerge w:val="restart"/>
            <w:tcBorders>
              <w:top w:val="single" w:sz="4" w:space="0" w:color="auto"/>
              <w:left w:val="single" w:sz="4" w:space="0" w:color="auto"/>
              <w:right w:val="single" w:sz="4" w:space="0" w:color="auto"/>
            </w:tcBorders>
            <w:shd w:val="clear" w:color="auto" w:fill="auto"/>
            <w:vAlign w:val="center"/>
            <w:hideMark/>
          </w:tcPr>
          <w:p w14:paraId="3F1ABF4F" w14:textId="77777777" w:rsidR="00D441A8" w:rsidRPr="00D441A8" w:rsidRDefault="00D441A8" w:rsidP="00D441A8">
            <w:pPr>
              <w:spacing w:after="0" w:line="216" w:lineRule="auto"/>
              <w:jc w:val="center"/>
              <w:rPr>
                <w:rFonts w:ascii="Times New Roman" w:eastAsia="Calibri" w:hAnsi="Times New Roman" w:cs="Times New Roman"/>
                <w:b/>
                <w:sz w:val="24"/>
                <w:szCs w:val="24"/>
              </w:rPr>
            </w:pPr>
            <w:r w:rsidRPr="00D441A8">
              <w:rPr>
                <w:rFonts w:ascii="Times New Roman" w:eastAsia="Calibri" w:hAnsi="Times New Roman" w:cs="Times New Roman"/>
                <w:b/>
                <w:color w:val="000000"/>
                <w:sz w:val="24"/>
                <w:szCs w:val="24"/>
                <w:lang w:val="ru-RU"/>
              </w:rPr>
              <w:t>Факт наростаючим підсумком з початку року</w:t>
            </w:r>
          </w:p>
        </w:tc>
        <w:tc>
          <w:tcPr>
            <w:tcW w:w="5416" w:type="dxa"/>
            <w:gridSpan w:val="4"/>
            <w:tcBorders>
              <w:top w:val="single" w:sz="4" w:space="0" w:color="auto"/>
              <w:left w:val="nil"/>
              <w:bottom w:val="single" w:sz="4" w:space="0" w:color="auto"/>
              <w:right w:val="single" w:sz="4" w:space="0" w:color="auto"/>
            </w:tcBorders>
            <w:shd w:val="clear" w:color="auto" w:fill="auto"/>
            <w:hideMark/>
          </w:tcPr>
          <w:p w14:paraId="002A1185"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D441A8">
              <w:rPr>
                <w:rFonts w:ascii="Times New Roman" w:eastAsia="Calibri" w:hAnsi="Times New Roman" w:cs="Times New Roman"/>
                <w:b/>
                <w:color w:val="000000"/>
                <w:sz w:val="24"/>
                <w:szCs w:val="24"/>
                <w:lang w:val="ru-RU"/>
              </w:rPr>
              <w:t>Звітний період 2024 рік</w:t>
            </w:r>
          </w:p>
        </w:tc>
      </w:tr>
      <w:tr w:rsidR="00D441A8" w:rsidRPr="00D441A8" w14:paraId="7E163BBF" w14:textId="77777777" w:rsidTr="009538DB">
        <w:trPr>
          <w:trHeight w:val="509"/>
          <w:jc w:val="center"/>
        </w:trPr>
        <w:tc>
          <w:tcPr>
            <w:tcW w:w="5818" w:type="dxa"/>
            <w:vMerge/>
            <w:tcBorders>
              <w:left w:val="single" w:sz="4" w:space="0" w:color="auto"/>
              <w:right w:val="single" w:sz="4" w:space="0" w:color="auto"/>
            </w:tcBorders>
            <w:vAlign w:val="center"/>
            <w:hideMark/>
          </w:tcPr>
          <w:p w14:paraId="2BD39B2E" w14:textId="77777777" w:rsidR="00D441A8" w:rsidRPr="00D441A8" w:rsidRDefault="00D441A8" w:rsidP="00D441A8">
            <w:pPr>
              <w:spacing w:after="0" w:line="216" w:lineRule="auto"/>
              <w:rPr>
                <w:rFonts w:ascii="Times New Roman" w:eastAsia="Calibri" w:hAnsi="Times New Roman" w:cs="Times New Roman"/>
                <w:b/>
                <w:sz w:val="24"/>
                <w:szCs w:val="24"/>
              </w:rPr>
            </w:pPr>
          </w:p>
        </w:tc>
        <w:tc>
          <w:tcPr>
            <w:tcW w:w="1046" w:type="dxa"/>
            <w:vMerge/>
            <w:tcBorders>
              <w:left w:val="single" w:sz="4" w:space="0" w:color="auto"/>
              <w:right w:val="single" w:sz="4" w:space="0" w:color="auto"/>
            </w:tcBorders>
            <w:vAlign w:val="center"/>
            <w:hideMark/>
          </w:tcPr>
          <w:p w14:paraId="6FF50634" w14:textId="77777777" w:rsidR="00D441A8" w:rsidRPr="00D441A8" w:rsidRDefault="00D441A8" w:rsidP="00D441A8">
            <w:pPr>
              <w:spacing w:after="0" w:line="216" w:lineRule="auto"/>
              <w:rPr>
                <w:rFonts w:ascii="Times New Roman" w:eastAsia="Calibri" w:hAnsi="Times New Roman" w:cs="Times New Roman"/>
                <w:b/>
                <w:sz w:val="24"/>
                <w:szCs w:val="24"/>
              </w:rPr>
            </w:pPr>
          </w:p>
        </w:tc>
        <w:tc>
          <w:tcPr>
            <w:tcW w:w="2866" w:type="dxa"/>
            <w:gridSpan w:val="2"/>
            <w:vMerge/>
            <w:tcBorders>
              <w:left w:val="single" w:sz="4" w:space="0" w:color="auto"/>
              <w:bottom w:val="single" w:sz="4" w:space="0" w:color="auto"/>
              <w:right w:val="single" w:sz="4" w:space="0" w:color="auto"/>
            </w:tcBorders>
            <w:vAlign w:val="center"/>
            <w:hideMark/>
          </w:tcPr>
          <w:p w14:paraId="25FBF892" w14:textId="77777777" w:rsidR="00D441A8" w:rsidRPr="00D441A8" w:rsidRDefault="00D441A8" w:rsidP="00D441A8">
            <w:pPr>
              <w:spacing w:after="0" w:line="216" w:lineRule="auto"/>
              <w:rPr>
                <w:rFonts w:ascii="Times New Roman" w:eastAsia="Calibri" w:hAnsi="Times New Roman" w:cs="Times New Roman"/>
                <w:b/>
                <w:sz w:val="24"/>
                <w:szCs w:val="24"/>
              </w:rPr>
            </w:pPr>
          </w:p>
        </w:tc>
        <w:tc>
          <w:tcPr>
            <w:tcW w:w="1436" w:type="dxa"/>
            <w:vMerge w:val="restart"/>
            <w:tcBorders>
              <w:top w:val="nil"/>
              <w:left w:val="nil"/>
              <w:right w:val="single" w:sz="4" w:space="0" w:color="auto"/>
            </w:tcBorders>
            <w:shd w:val="clear" w:color="auto" w:fill="auto"/>
            <w:hideMark/>
          </w:tcPr>
          <w:p w14:paraId="4E7BC04C"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план</w:t>
            </w:r>
          </w:p>
        </w:tc>
        <w:tc>
          <w:tcPr>
            <w:tcW w:w="1357" w:type="dxa"/>
            <w:vMerge w:val="restart"/>
            <w:tcBorders>
              <w:top w:val="nil"/>
              <w:left w:val="nil"/>
              <w:right w:val="single" w:sz="4" w:space="0" w:color="auto"/>
            </w:tcBorders>
            <w:shd w:val="clear" w:color="auto" w:fill="auto"/>
            <w:hideMark/>
          </w:tcPr>
          <w:p w14:paraId="7C8CF37B"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факт</w:t>
            </w:r>
          </w:p>
        </w:tc>
        <w:tc>
          <w:tcPr>
            <w:tcW w:w="1400" w:type="dxa"/>
            <w:vMerge w:val="restart"/>
            <w:tcBorders>
              <w:top w:val="nil"/>
              <w:left w:val="nil"/>
              <w:right w:val="single" w:sz="4" w:space="0" w:color="auto"/>
            </w:tcBorders>
            <w:shd w:val="clear" w:color="auto" w:fill="auto"/>
            <w:hideMark/>
          </w:tcPr>
          <w:p w14:paraId="4665A7A6"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відхилення,  +/–</w:t>
            </w:r>
          </w:p>
        </w:tc>
        <w:tc>
          <w:tcPr>
            <w:tcW w:w="1223" w:type="dxa"/>
            <w:vMerge w:val="restart"/>
            <w:tcBorders>
              <w:top w:val="nil"/>
              <w:left w:val="nil"/>
              <w:right w:val="single" w:sz="4" w:space="0" w:color="auto"/>
            </w:tcBorders>
            <w:shd w:val="clear" w:color="auto" w:fill="auto"/>
            <w:hideMark/>
          </w:tcPr>
          <w:p w14:paraId="44DD6FC9"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Вико</w:t>
            </w:r>
            <w:r w:rsidRPr="00D441A8">
              <w:rPr>
                <w:rFonts w:ascii="Times New Roman" w:eastAsia="Calibri" w:hAnsi="Times New Roman" w:cs="Times New Roman"/>
                <w:b/>
                <w:color w:val="000000"/>
                <w:sz w:val="24"/>
                <w:szCs w:val="24"/>
              </w:rPr>
              <w:t>-</w:t>
            </w:r>
            <w:r w:rsidRPr="00D441A8">
              <w:rPr>
                <w:rFonts w:ascii="Times New Roman" w:eastAsia="Calibri" w:hAnsi="Times New Roman" w:cs="Times New Roman"/>
                <w:b/>
                <w:color w:val="000000"/>
                <w:sz w:val="24"/>
                <w:szCs w:val="24"/>
                <w:lang w:val="ru-RU"/>
              </w:rPr>
              <w:t>нання, %</w:t>
            </w:r>
          </w:p>
        </w:tc>
      </w:tr>
      <w:tr w:rsidR="00D441A8" w:rsidRPr="00D441A8" w14:paraId="38AA416B" w14:textId="77777777" w:rsidTr="009538DB">
        <w:trPr>
          <w:trHeight w:val="571"/>
          <w:jc w:val="center"/>
        </w:trPr>
        <w:tc>
          <w:tcPr>
            <w:tcW w:w="5818" w:type="dxa"/>
            <w:vMerge/>
            <w:tcBorders>
              <w:left w:val="single" w:sz="4" w:space="0" w:color="auto"/>
              <w:bottom w:val="single" w:sz="4" w:space="0" w:color="auto"/>
              <w:right w:val="single" w:sz="4" w:space="0" w:color="auto"/>
            </w:tcBorders>
            <w:vAlign w:val="center"/>
          </w:tcPr>
          <w:p w14:paraId="35FF0466" w14:textId="77777777" w:rsidR="00D441A8" w:rsidRPr="00D441A8" w:rsidRDefault="00D441A8" w:rsidP="00D441A8">
            <w:pPr>
              <w:spacing w:after="0" w:line="216" w:lineRule="auto"/>
              <w:rPr>
                <w:rFonts w:ascii="Times New Roman" w:eastAsia="Calibri" w:hAnsi="Times New Roman" w:cs="Times New Roman"/>
                <w:sz w:val="28"/>
                <w:szCs w:val="28"/>
              </w:rPr>
            </w:pPr>
          </w:p>
        </w:tc>
        <w:tc>
          <w:tcPr>
            <w:tcW w:w="1046" w:type="dxa"/>
            <w:vMerge/>
            <w:tcBorders>
              <w:left w:val="single" w:sz="4" w:space="0" w:color="auto"/>
              <w:bottom w:val="single" w:sz="4" w:space="0" w:color="auto"/>
              <w:right w:val="single" w:sz="4" w:space="0" w:color="auto"/>
            </w:tcBorders>
            <w:vAlign w:val="center"/>
          </w:tcPr>
          <w:p w14:paraId="13589A32" w14:textId="77777777" w:rsidR="00D441A8" w:rsidRPr="00D441A8" w:rsidRDefault="00D441A8" w:rsidP="00D441A8">
            <w:pPr>
              <w:spacing w:after="0" w:line="216" w:lineRule="auto"/>
              <w:rPr>
                <w:rFonts w:ascii="Times New Roman" w:eastAsia="Calibri" w:hAnsi="Times New Roman" w:cs="Times New Roman"/>
                <w:sz w:val="28"/>
                <w:szCs w:val="28"/>
              </w:rPr>
            </w:pPr>
          </w:p>
        </w:tc>
        <w:tc>
          <w:tcPr>
            <w:tcW w:w="1504" w:type="dxa"/>
            <w:tcBorders>
              <w:top w:val="single" w:sz="4" w:space="0" w:color="auto"/>
              <w:left w:val="single" w:sz="4" w:space="0" w:color="auto"/>
              <w:bottom w:val="single" w:sz="4" w:space="0" w:color="auto"/>
              <w:right w:val="single" w:sz="4" w:space="0" w:color="auto"/>
            </w:tcBorders>
          </w:tcPr>
          <w:p w14:paraId="49201B2C"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Минулий</w:t>
            </w:r>
          </w:p>
          <w:p w14:paraId="6FBF4ADC"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2023 рік</w:t>
            </w:r>
          </w:p>
        </w:tc>
        <w:tc>
          <w:tcPr>
            <w:tcW w:w="1362" w:type="dxa"/>
            <w:tcBorders>
              <w:top w:val="single" w:sz="4" w:space="0" w:color="auto"/>
              <w:left w:val="single" w:sz="4" w:space="0" w:color="auto"/>
              <w:bottom w:val="single" w:sz="4" w:space="0" w:color="auto"/>
              <w:right w:val="single" w:sz="4" w:space="0" w:color="auto"/>
            </w:tcBorders>
          </w:tcPr>
          <w:p w14:paraId="18A7DEFF" w14:textId="77777777" w:rsidR="00D441A8" w:rsidRPr="00D441A8" w:rsidRDefault="00D441A8" w:rsidP="00D441A8">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441A8">
              <w:rPr>
                <w:rFonts w:ascii="Times New Roman" w:eastAsia="Calibri" w:hAnsi="Times New Roman" w:cs="Times New Roman"/>
                <w:b/>
                <w:color w:val="000000"/>
                <w:sz w:val="24"/>
                <w:szCs w:val="24"/>
                <w:lang w:val="ru-RU"/>
              </w:rPr>
              <w:t>Поточний2024 рік</w:t>
            </w:r>
          </w:p>
        </w:tc>
        <w:tc>
          <w:tcPr>
            <w:tcW w:w="1436" w:type="dxa"/>
            <w:vMerge/>
            <w:tcBorders>
              <w:left w:val="nil"/>
              <w:bottom w:val="single" w:sz="4" w:space="0" w:color="auto"/>
              <w:right w:val="single" w:sz="4" w:space="0" w:color="auto"/>
            </w:tcBorders>
            <w:shd w:val="clear" w:color="auto" w:fill="auto"/>
            <w:vAlign w:val="center"/>
          </w:tcPr>
          <w:p w14:paraId="7B22A6E3"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357" w:type="dxa"/>
            <w:vMerge/>
            <w:tcBorders>
              <w:left w:val="nil"/>
              <w:bottom w:val="single" w:sz="4" w:space="0" w:color="auto"/>
              <w:right w:val="single" w:sz="4" w:space="0" w:color="auto"/>
            </w:tcBorders>
            <w:shd w:val="clear" w:color="auto" w:fill="auto"/>
            <w:vAlign w:val="center"/>
          </w:tcPr>
          <w:p w14:paraId="7B6952E3"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400" w:type="dxa"/>
            <w:vMerge/>
            <w:tcBorders>
              <w:left w:val="nil"/>
              <w:bottom w:val="single" w:sz="4" w:space="0" w:color="auto"/>
              <w:right w:val="single" w:sz="4" w:space="0" w:color="auto"/>
            </w:tcBorders>
            <w:shd w:val="clear" w:color="auto" w:fill="auto"/>
            <w:vAlign w:val="center"/>
          </w:tcPr>
          <w:p w14:paraId="129DDB68"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c>
          <w:tcPr>
            <w:tcW w:w="1223" w:type="dxa"/>
            <w:vMerge/>
            <w:tcBorders>
              <w:left w:val="nil"/>
              <w:bottom w:val="single" w:sz="4" w:space="0" w:color="auto"/>
              <w:right w:val="single" w:sz="4" w:space="0" w:color="auto"/>
            </w:tcBorders>
            <w:shd w:val="clear" w:color="auto" w:fill="auto"/>
            <w:vAlign w:val="center"/>
          </w:tcPr>
          <w:p w14:paraId="4CF6F1E2" w14:textId="77777777" w:rsidR="00D441A8" w:rsidRPr="00D441A8" w:rsidRDefault="00D441A8" w:rsidP="00D441A8">
            <w:pPr>
              <w:spacing w:after="0" w:line="216" w:lineRule="auto"/>
              <w:jc w:val="center"/>
              <w:rPr>
                <w:rFonts w:ascii="Times New Roman" w:eastAsia="Calibri" w:hAnsi="Times New Roman" w:cs="Times New Roman"/>
                <w:sz w:val="28"/>
                <w:szCs w:val="28"/>
              </w:rPr>
            </w:pPr>
          </w:p>
        </w:tc>
      </w:tr>
      <w:tr w:rsidR="00D441A8" w:rsidRPr="00D441A8" w14:paraId="7FF8A647" w14:textId="77777777" w:rsidTr="009538DB">
        <w:trPr>
          <w:trHeight w:val="360"/>
          <w:jc w:val="center"/>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769C894C"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1</w:t>
            </w:r>
          </w:p>
        </w:tc>
        <w:tc>
          <w:tcPr>
            <w:tcW w:w="1046" w:type="dxa"/>
            <w:tcBorders>
              <w:top w:val="nil"/>
              <w:left w:val="nil"/>
              <w:bottom w:val="single" w:sz="4" w:space="0" w:color="auto"/>
              <w:right w:val="single" w:sz="4" w:space="0" w:color="auto"/>
            </w:tcBorders>
            <w:shd w:val="clear" w:color="auto" w:fill="auto"/>
            <w:vAlign w:val="center"/>
            <w:hideMark/>
          </w:tcPr>
          <w:p w14:paraId="6E4C2A3C"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2</w:t>
            </w:r>
          </w:p>
        </w:tc>
        <w:tc>
          <w:tcPr>
            <w:tcW w:w="1504" w:type="dxa"/>
            <w:tcBorders>
              <w:top w:val="nil"/>
              <w:left w:val="nil"/>
              <w:bottom w:val="single" w:sz="4" w:space="0" w:color="auto"/>
              <w:right w:val="single" w:sz="4" w:space="0" w:color="auto"/>
            </w:tcBorders>
            <w:shd w:val="clear" w:color="auto" w:fill="auto"/>
            <w:vAlign w:val="center"/>
            <w:hideMark/>
          </w:tcPr>
          <w:p w14:paraId="7AFD22C6"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3</w:t>
            </w:r>
          </w:p>
        </w:tc>
        <w:tc>
          <w:tcPr>
            <w:tcW w:w="1362" w:type="dxa"/>
            <w:tcBorders>
              <w:top w:val="nil"/>
              <w:left w:val="nil"/>
              <w:bottom w:val="single" w:sz="4" w:space="0" w:color="auto"/>
              <w:right w:val="single" w:sz="4" w:space="0" w:color="auto"/>
            </w:tcBorders>
            <w:shd w:val="clear" w:color="auto" w:fill="auto"/>
            <w:vAlign w:val="center"/>
            <w:hideMark/>
          </w:tcPr>
          <w:p w14:paraId="5C2C042F"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4</w:t>
            </w:r>
          </w:p>
        </w:tc>
        <w:tc>
          <w:tcPr>
            <w:tcW w:w="1436" w:type="dxa"/>
            <w:tcBorders>
              <w:top w:val="nil"/>
              <w:left w:val="nil"/>
              <w:bottom w:val="single" w:sz="4" w:space="0" w:color="auto"/>
              <w:right w:val="single" w:sz="4" w:space="0" w:color="auto"/>
            </w:tcBorders>
            <w:shd w:val="clear" w:color="auto" w:fill="auto"/>
            <w:vAlign w:val="center"/>
            <w:hideMark/>
          </w:tcPr>
          <w:p w14:paraId="1FA95B77"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5</w:t>
            </w:r>
          </w:p>
        </w:tc>
        <w:tc>
          <w:tcPr>
            <w:tcW w:w="1357" w:type="dxa"/>
            <w:tcBorders>
              <w:top w:val="nil"/>
              <w:left w:val="nil"/>
              <w:bottom w:val="single" w:sz="4" w:space="0" w:color="auto"/>
              <w:right w:val="single" w:sz="4" w:space="0" w:color="auto"/>
            </w:tcBorders>
            <w:shd w:val="clear" w:color="auto" w:fill="auto"/>
            <w:vAlign w:val="center"/>
            <w:hideMark/>
          </w:tcPr>
          <w:p w14:paraId="3F269648"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6</w:t>
            </w:r>
          </w:p>
        </w:tc>
        <w:tc>
          <w:tcPr>
            <w:tcW w:w="1400" w:type="dxa"/>
            <w:tcBorders>
              <w:top w:val="nil"/>
              <w:left w:val="nil"/>
              <w:bottom w:val="single" w:sz="4" w:space="0" w:color="auto"/>
              <w:right w:val="single" w:sz="4" w:space="0" w:color="auto"/>
            </w:tcBorders>
            <w:shd w:val="clear" w:color="auto" w:fill="auto"/>
            <w:vAlign w:val="center"/>
            <w:hideMark/>
          </w:tcPr>
          <w:p w14:paraId="46602EE2"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7</w:t>
            </w:r>
          </w:p>
        </w:tc>
        <w:tc>
          <w:tcPr>
            <w:tcW w:w="1223" w:type="dxa"/>
            <w:tcBorders>
              <w:top w:val="nil"/>
              <w:left w:val="nil"/>
              <w:bottom w:val="single" w:sz="4" w:space="0" w:color="auto"/>
              <w:right w:val="single" w:sz="4" w:space="0" w:color="auto"/>
            </w:tcBorders>
            <w:shd w:val="clear" w:color="auto" w:fill="auto"/>
            <w:vAlign w:val="center"/>
            <w:hideMark/>
          </w:tcPr>
          <w:p w14:paraId="72F36F10" w14:textId="77777777" w:rsidR="00D441A8" w:rsidRPr="00D441A8" w:rsidRDefault="00D441A8" w:rsidP="00D441A8">
            <w:pPr>
              <w:spacing w:after="0" w:line="216" w:lineRule="auto"/>
              <w:jc w:val="center"/>
              <w:rPr>
                <w:rFonts w:ascii="Times New Roman" w:eastAsia="Calibri" w:hAnsi="Times New Roman" w:cs="Times New Roman"/>
                <w:sz w:val="20"/>
                <w:szCs w:val="20"/>
              </w:rPr>
            </w:pPr>
            <w:r w:rsidRPr="00D441A8">
              <w:rPr>
                <w:rFonts w:ascii="Times New Roman" w:eastAsia="Calibri" w:hAnsi="Times New Roman" w:cs="Times New Roman"/>
                <w:sz w:val="20"/>
                <w:szCs w:val="20"/>
              </w:rPr>
              <w:t>8</w:t>
            </w:r>
          </w:p>
        </w:tc>
      </w:tr>
      <w:tr w:rsidR="00D441A8" w:rsidRPr="00D441A8" w14:paraId="5DF13C4B" w14:textId="77777777" w:rsidTr="009538DB">
        <w:trPr>
          <w:trHeight w:val="360"/>
          <w:jc w:val="center"/>
        </w:trPr>
        <w:tc>
          <w:tcPr>
            <w:tcW w:w="15146" w:type="dxa"/>
            <w:gridSpan w:val="8"/>
            <w:tcBorders>
              <w:top w:val="single" w:sz="4" w:space="0" w:color="auto"/>
              <w:left w:val="nil"/>
              <w:bottom w:val="single" w:sz="4" w:space="0" w:color="auto"/>
              <w:right w:val="single" w:sz="4" w:space="0" w:color="000000"/>
            </w:tcBorders>
            <w:shd w:val="clear" w:color="auto" w:fill="auto"/>
            <w:vAlign w:val="center"/>
            <w:hideMark/>
          </w:tcPr>
          <w:p w14:paraId="01100089" w14:textId="77777777" w:rsidR="00D441A8" w:rsidRPr="00D441A8" w:rsidRDefault="00D441A8" w:rsidP="00D441A8">
            <w:pPr>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I. Фінансові  результати</w:t>
            </w:r>
          </w:p>
        </w:tc>
      </w:tr>
      <w:tr w:rsidR="00D441A8" w:rsidRPr="00D441A8" w14:paraId="27D46A46" w14:textId="77777777" w:rsidTr="009538DB">
        <w:trPr>
          <w:trHeight w:val="375"/>
          <w:jc w:val="center"/>
        </w:trPr>
        <w:tc>
          <w:tcPr>
            <w:tcW w:w="1514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A2EFC1" w14:textId="77777777" w:rsidR="00D441A8" w:rsidRPr="00D441A8" w:rsidRDefault="00D441A8" w:rsidP="00D441A8">
            <w:pPr>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Доходи і витрати від операційної  діяльності (деталізація)</w:t>
            </w:r>
          </w:p>
        </w:tc>
      </w:tr>
      <w:tr w:rsidR="00D441A8" w:rsidRPr="00D441A8" w14:paraId="355347A3" w14:textId="77777777" w:rsidTr="009538DB">
        <w:trPr>
          <w:trHeight w:val="848"/>
          <w:jc w:val="center"/>
        </w:trPr>
        <w:tc>
          <w:tcPr>
            <w:tcW w:w="5818" w:type="dxa"/>
            <w:tcBorders>
              <w:top w:val="nil"/>
              <w:left w:val="single" w:sz="4" w:space="0" w:color="auto"/>
              <w:bottom w:val="single" w:sz="4" w:space="0" w:color="auto"/>
              <w:right w:val="single" w:sz="4" w:space="0" w:color="auto"/>
            </w:tcBorders>
            <w:shd w:val="clear" w:color="auto" w:fill="auto"/>
            <w:vAlign w:val="center"/>
            <w:hideMark/>
          </w:tcPr>
          <w:p w14:paraId="1AFDCAE3" w14:textId="77777777" w:rsidR="00D441A8" w:rsidRPr="00D441A8" w:rsidRDefault="00D441A8" w:rsidP="00D441A8">
            <w:pPr>
              <w:spacing w:after="0" w:line="288"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Дохід (виручка) від реалізації продукції (товарів, робіт, послуг), у тому числі:</w:t>
            </w:r>
          </w:p>
        </w:tc>
        <w:tc>
          <w:tcPr>
            <w:tcW w:w="1046" w:type="dxa"/>
            <w:tcBorders>
              <w:top w:val="nil"/>
              <w:left w:val="nil"/>
              <w:bottom w:val="single" w:sz="4" w:space="0" w:color="auto"/>
              <w:right w:val="single" w:sz="4" w:space="0" w:color="auto"/>
            </w:tcBorders>
            <w:shd w:val="clear" w:color="auto" w:fill="auto"/>
            <w:noWrap/>
            <w:vAlign w:val="center"/>
            <w:hideMark/>
          </w:tcPr>
          <w:p w14:paraId="155D1692"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c>
          <w:tcPr>
            <w:tcW w:w="1504" w:type="dxa"/>
            <w:tcBorders>
              <w:top w:val="nil"/>
              <w:left w:val="nil"/>
              <w:bottom w:val="single" w:sz="4" w:space="0" w:color="auto"/>
              <w:right w:val="single" w:sz="4" w:space="0" w:color="auto"/>
            </w:tcBorders>
            <w:shd w:val="clear" w:color="auto" w:fill="auto"/>
            <w:vAlign w:val="center"/>
          </w:tcPr>
          <w:p w14:paraId="2F37AA0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137399,4</w:t>
            </w:r>
          </w:p>
        </w:tc>
        <w:tc>
          <w:tcPr>
            <w:tcW w:w="1362" w:type="dxa"/>
            <w:tcBorders>
              <w:top w:val="nil"/>
              <w:left w:val="nil"/>
              <w:bottom w:val="single" w:sz="4" w:space="0" w:color="auto"/>
              <w:right w:val="single" w:sz="4" w:space="0" w:color="auto"/>
            </w:tcBorders>
            <w:shd w:val="clear" w:color="auto" w:fill="auto"/>
            <w:vAlign w:val="center"/>
          </w:tcPr>
          <w:p w14:paraId="05833B0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150 070,1</w:t>
            </w:r>
          </w:p>
        </w:tc>
        <w:tc>
          <w:tcPr>
            <w:tcW w:w="1436" w:type="dxa"/>
            <w:tcBorders>
              <w:top w:val="nil"/>
              <w:left w:val="nil"/>
              <w:bottom w:val="single" w:sz="4" w:space="0" w:color="auto"/>
              <w:right w:val="single" w:sz="4" w:space="0" w:color="auto"/>
            </w:tcBorders>
            <w:shd w:val="clear" w:color="auto" w:fill="auto"/>
            <w:vAlign w:val="center"/>
          </w:tcPr>
          <w:p w14:paraId="167BEC2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147670,7</w:t>
            </w:r>
          </w:p>
        </w:tc>
        <w:tc>
          <w:tcPr>
            <w:tcW w:w="1357" w:type="dxa"/>
            <w:tcBorders>
              <w:top w:val="nil"/>
              <w:left w:val="nil"/>
              <w:bottom w:val="single" w:sz="4" w:space="0" w:color="auto"/>
              <w:right w:val="single" w:sz="4" w:space="0" w:color="auto"/>
            </w:tcBorders>
            <w:shd w:val="clear" w:color="auto" w:fill="auto"/>
            <w:vAlign w:val="center"/>
          </w:tcPr>
          <w:p w14:paraId="2B2097D9"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150 070,1</w:t>
            </w:r>
          </w:p>
        </w:tc>
        <w:tc>
          <w:tcPr>
            <w:tcW w:w="1400" w:type="dxa"/>
            <w:tcBorders>
              <w:top w:val="nil"/>
              <w:left w:val="nil"/>
              <w:bottom w:val="single" w:sz="4" w:space="0" w:color="auto"/>
              <w:right w:val="single" w:sz="4" w:space="0" w:color="auto"/>
            </w:tcBorders>
            <w:shd w:val="clear" w:color="auto" w:fill="auto"/>
            <w:vAlign w:val="center"/>
          </w:tcPr>
          <w:p w14:paraId="1C6E325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2399,4</w:t>
            </w:r>
          </w:p>
        </w:tc>
        <w:tc>
          <w:tcPr>
            <w:tcW w:w="1223" w:type="dxa"/>
            <w:tcBorders>
              <w:top w:val="nil"/>
              <w:left w:val="nil"/>
              <w:bottom w:val="single" w:sz="4" w:space="0" w:color="auto"/>
              <w:right w:val="single" w:sz="4" w:space="0" w:color="auto"/>
            </w:tcBorders>
            <w:shd w:val="clear" w:color="auto" w:fill="auto"/>
            <w:vAlign w:val="center"/>
          </w:tcPr>
          <w:p w14:paraId="4A8D99D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102</w:t>
            </w:r>
          </w:p>
        </w:tc>
      </w:tr>
      <w:tr w:rsidR="00D441A8" w:rsidRPr="00D441A8" w14:paraId="7ADC8C1D" w14:textId="77777777" w:rsidTr="009538DB">
        <w:trPr>
          <w:trHeight w:val="405"/>
          <w:jc w:val="center"/>
        </w:trPr>
        <w:tc>
          <w:tcPr>
            <w:tcW w:w="5818" w:type="dxa"/>
            <w:tcBorders>
              <w:top w:val="nil"/>
              <w:left w:val="single" w:sz="4" w:space="0" w:color="auto"/>
              <w:bottom w:val="single" w:sz="4" w:space="0" w:color="auto"/>
              <w:right w:val="single" w:sz="4" w:space="0" w:color="auto"/>
            </w:tcBorders>
            <w:shd w:val="clear" w:color="auto" w:fill="auto"/>
            <w:vAlign w:val="center"/>
          </w:tcPr>
          <w:p w14:paraId="56F00816" w14:textId="77777777" w:rsidR="00D441A8" w:rsidRPr="00D441A8" w:rsidRDefault="00D441A8" w:rsidP="00D441A8">
            <w:pPr>
              <w:spacing w:after="0" w:line="288"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за рахунок коштів НСЗУ</w:t>
            </w:r>
          </w:p>
        </w:tc>
        <w:tc>
          <w:tcPr>
            <w:tcW w:w="1046" w:type="dxa"/>
            <w:tcBorders>
              <w:top w:val="nil"/>
              <w:left w:val="nil"/>
              <w:bottom w:val="single" w:sz="4" w:space="0" w:color="auto"/>
              <w:right w:val="single" w:sz="4" w:space="0" w:color="auto"/>
            </w:tcBorders>
            <w:shd w:val="clear" w:color="auto" w:fill="auto"/>
            <w:noWrap/>
            <w:vAlign w:val="center"/>
          </w:tcPr>
          <w:p w14:paraId="517325F5"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101</w:t>
            </w:r>
          </w:p>
        </w:tc>
        <w:tc>
          <w:tcPr>
            <w:tcW w:w="1504" w:type="dxa"/>
            <w:tcBorders>
              <w:top w:val="nil"/>
              <w:left w:val="nil"/>
              <w:bottom w:val="single" w:sz="4" w:space="0" w:color="auto"/>
              <w:right w:val="single" w:sz="4" w:space="0" w:color="auto"/>
            </w:tcBorders>
            <w:shd w:val="clear" w:color="auto" w:fill="auto"/>
            <w:vAlign w:val="center"/>
          </w:tcPr>
          <w:p w14:paraId="49840C6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137399,4</w:t>
            </w:r>
          </w:p>
        </w:tc>
        <w:tc>
          <w:tcPr>
            <w:tcW w:w="1362" w:type="dxa"/>
            <w:tcBorders>
              <w:top w:val="nil"/>
              <w:left w:val="nil"/>
              <w:bottom w:val="single" w:sz="4" w:space="0" w:color="auto"/>
              <w:right w:val="single" w:sz="4" w:space="0" w:color="auto"/>
            </w:tcBorders>
            <w:shd w:val="clear" w:color="auto" w:fill="auto"/>
            <w:vAlign w:val="center"/>
          </w:tcPr>
          <w:p w14:paraId="69DCDAE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150 070,1</w:t>
            </w:r>
          </w:p>
        </w:tc>
        <w:tc>
          <w:tcPr>
            <w:tcW w:w="1436" w:type="dxa"/>
            <w:tcBorders>
              <w:top w:val="nil"/>
              <w:left w:val="nil"/>
              <w:bottom w:val="single" w:sz="4" w:space="0" w:color="auto"/>
              <w:right w:val="single" w:sz="4" w:space="0" w:color="auto"/>
            </w:tcBorders>
            <w:shd w:val="clear" w:color="auto" w:fill="auto"/>
            <w:vAlign w:val="center"/>
          </w:tcPr>
          <w:p w14:paraId="58C6CA0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147670,7</w:t>
            </w:r>
          </w:p>
        </w:tc>
        <w:tc>
          <w:tcPr>
            <w:tcW w:w="1357" w:type="dxa"/>
            <w:tcBorders>
              <w:top w:val="nil"/>
              <w:left w:val="nil"/>
              <w:bottom w:val="single" w:sz="4" w:space="0" w:color="auto"/>
              <w:right w:val="single" w:sz="4" w:space="0" w:color="auto"/>
            </w:tcBorders>
            <w:shd w:val="clear" w:color="auto" w:fill="auto"/>
            <w:vAlign w:val="center"/>
          </w:tcPr>
          <w:p w14:paraId="5D42316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150 070,1</w:t>
            </w:r>
          </w:p>
        </w:tc>
        <w:tc>
          <w:tcPr>
            <w:tcW w:w="1400" w:type="dxa"/>
            <w:tcBorders>
              <w:top w:val="nil"/>
              <w:left w:val="nil"/>
              <w:bottom w:val="single" w:sz="4" w:space="0" w:color="auto"/>
              <w:right w:val="single" w:sz="4" w:space="0" w:color="auto"/>
            </w:tcBorders>
            <w:shd w:val="clear" w:color="auto" w:fill="auto"/>
            <w:vAlign w:val="center"/>
          </w:tcPr>
          <w:p w14:paraId="4F6E571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2399,4</w:t>
            </w:r>
          </w:p>
        </w:tc>
        <w:tc>
          <w:tcPr>
            <w:tcW w:w="1223" w:type="dxa"/>
            <w:tcBorders>
              <w:top w:val="nil"/>
              <w:left w:val="nil"/>
              <w:bottom w:val="single" w:sz="4" w:space="0" w:color="auto"/>
              <w:right w:val="single" w:sz="4" w:space="0" w:color="auto"/>
            </w:tcBorders>
            <w:shd w:val="clear" w:color="auto" w:fill="auto"/>
            <w:vAlign w:val="center"/>
          </w:tcPr>
          <w:p w14:paraId="570F23C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102</w:t>
            </w:r>
          </w:p>
        </w:tc>
      </w:tr>
      <w:tr w:rsidR="00D441A8" w:rsidRPr="00D441A8" w14:paraId="19574168" w14:textId="77777777" w:rsidTr="009538DB">
        <w:trPr>
          <w:trHeight w:val="79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83A47" w14:textId="77777777" w:rsidR="00D441A8" w:rsidRPr="00D441A8" w:rsidRDefault="00D441A8" w:rsidP="00D441A8">
            <w:pPr>
              <w:spacing w:after="0" w:line="240"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Дохід з місцевого бюджету цільового фінансування (на оплату комунальних послуг, товарів, робіт та послуг у розрізі діючих програм, і</w:t>
            </w:r>
            <w:r w:rsidRPr="00D441A8">
              <w:rPr>
                <w:rFonts w:ascii="Times New Roman" w:eastAsia="Calibri" w:hAnsi="Times New Roman" w:cs="Times New Roman"/>
                <w:i/>
                <w:iCs/>
                <w:sz w:val="24"/>
                <w:szCs w:val="24"/>
              </w:rPr>
              <w:t>з них на оплату енергоносіїв)</w:t>
            </w:r>
            <w:r w:rsidRPr="00D441A8">
              <w:rPr>
                <w:rFonts w:ascii="Times New Roman" w:eastAsia="Calibri" w:hAnsi="Times New Roman" w:cs="Times New Roman"/>
                <w:sz w:val="24"/>
                <w:szCs w:val="24"/>
              </w:rPr>
              <w:t>:</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42E0BED6"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305FA2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12612,5</w:t>
            </w:r>
          </w:p>
        </w:tc>
        <w:tc>
          <w:tcPr>
            <w:tcW w:w="1362" w:type="dxa"/>
            <w:tcBorders>
              <w:top w:val="single" w:sz="4" w:space="0" w:color="auto"/>
              <w:left w:val="nil"/>
              <w:bottom w:val="single" w:sz="4" w:space="0" w:color="auto"/>
              <w:right w:val="single" w:sz="4" w:space="0" w:color="auto"/>
            </w:tcBorders>
            <w:shd w:val="clear" w:color="auto" w:fill="auto"/>
            <w:vAlign w:val="center"/>
          </w:tcPr>
          <w:p w14:paraId="5759640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14113,3</w:t>
            </w:r>
          </w:p>
        </w:tc>
        <w:tc>
          <w:tcPr>
            <w:tcW w:w="1436" w:type="dxa"/>
            <w:tcBorders>
              <w:top w:val="single" w:sz="4" w:space="0" w:color="auto"/>
              <w:left w:val="nil"/>
              <w:bottom w:val="single" w:sz="4" w:space="0" w:color="auto"/>
              <w:right w:val="single" w:sz="4" w:space="0" w:color="auto"/>
            </w:tcBorders>
            <w:shd w:val="clear" w:color="auto" w:fill="auto"/>
            <w:vAlign w:val="center"/>
          </w:tcPr>
          <w:p w14:paraId="1B60636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13514,5</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D212A0"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14113,3</w:t>
            </w:r>
          </w:p>
        </w:tc>
        <w:tc>
          <w:tcPr>
            <w:tcW w:w="1400" w:type="dxa"/>
            <w:tcBorders>
              <w:top w:val="single" w:sz="4" w:space="0" w:color="auto"/>
              <w:left w:val="nil"/>
              <w:bottom w:val="single" w:sz="4" w:space="0" w:color="auto"/>
              <w:right w:val="single" w:sz="4" w:space="0" w:color="auto"/>
            </w:tcBorders>
            <w:shd w:val="clear" w:color="auto" w:fill="auto"/>
            <w:vAlign w:val="center"/>
          </w:tcPr>
          <w:p w14:paraId="2521646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598,8</w:t>
            </w:r>
          </w:p>
        </w:tc>
        <w:tc>
          <w:tcPr>
            <w:tcW w:w="1223" w:type="dxa"/>
            <w:tcBorders>
              <w:top w:val="single" w:sz="4" w:space="0" w:color="auto"/>
              <w:left w:val="nil"/>
              <w:bottom w:val="single" w:sz="4" w:space="0" w:color="auto"/>
              <w:right w:val="single" w:sz="4" w:space="0" w:color="auto"/>
            </w:tcBorders>
            <w:shd w:val="clear" w:color="auto" w:fill="auto"/>
            <w:vAlign w:val="center"/>
          </w:tcPr>
          <w:p w14:paraId="0D15D34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104</w:t>
            </w:r>
          </w:p>
        </w:tc>
      </w:tr>
      <w:tr w:rsidR="00D441A8" w:rsidRPr="00D441A8" w14:paraId="21DA883A" w14:textId="77777777" w:rsidTr="009538DB">
        <w:trPr>
          <w:trHeight w:val="69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374FADD" w14:textId="77777777" w:rsidR="00D441A8" w:rsidRPr="00D441A8" w:rsidRDefault="00D441A8" w:rsidP="00D441A8">
            <w:pPr>
              <w:spacing w:after="0" w:line="240" w:lineRule="auto"/>
              <w:rPr>
                <w:rFonts w:ascii="Times New Roman" w:eastAsia="Calibri" w:hAnsi="Times New Roman" w:cs="Times New Roman"/>
                <w:sz w:val="24"/>
                <w:szCs w:val="24"/>
              </w:rPr>
            </w:pPr>
            <w:r w:rsidRPr="00D441A8">
              <w:rPr>
                <w:rFonts w:ascii="Times New Roman" w:eastAsia="Calibri" w:hAnsi="Times New Roman" w:cs="Times New Roman"/>
                <w:i/>
                <w:iCs/>
                <w:sz w:val="24"/>
                <w:szCs w:val="24"/>
              </w:rPr>
              <w:t>Програма   підтримки надання  населенню   медичних  послуг  на 2021- 2024роки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9C8C015"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111</w:t>
            </w:r>
          </w:p>
        </w:tc>
        <w:tc>
          <w:tcPr>
            <w:tcW w:w="1504" w:type="dxa"/>
            <w:tcBorders>
              <w:top w:val="single" w:sz="4" w:space="0" w:color="auto"/>
              <w:left w:val="nil"/>
              <w:bottom w:val="single" w:sz="4" w:space="0" w:color="auto"/>
              <w:right w:val="single" w:sz="4" w:space="0" w:color="auto"/>
            </w:tcBorders>
            <w:shd w:val="clear" w:color="auto" w:fill="auto"/>
            <w:vAlign w:val="center"/>
          </w:tcPr>
          <w:p w14:paraId="257DD0A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11483,0</w:t>
            </w:r>
          </w:p>
        </w:tc>
        <w:tc>
          <w:tcPr>
            <w:tcW w:w="1362" w:type="dxa"/>
            <w:tcBorders>
              <w:top w:val="single" w:sz="4" w:space="0" w:color="auto"/>
              <w:left w:val="nil"/>
              <w:bottom w:val="single" w:sz="4" w:space="0" w:color="auto"/>
              <w:right w:val="single" w:sz="4" w:space="0" w:color="auto"/>
            </w:tcBorders>
            <w:shd w:val="clear" w:color="auto" w:fill="auto"/>
            <w:vAlign w:val="center"/>
          </w:tcPr>
          <w:p w14:paraId="66B972A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12272,2</w:t>
            </w:r>
          </w:p>
        </w:tc>
        <w:tc>
          <w:tcPr>
            <w:tcW w:w="1436" w:type="dxa"/>
            <w:tcBorders>
              <w:top w:val="single" w:sz="4" w:space="0" w:color="auto"/>
              <w:left w:val="nil"/>
              <w:bottom w:val="single" w:sz="4" w:space="0" w:color="auto"/>
              <w:right w:val="single" w:sz="4" w:space="0" w:color="auto"/>
            </w:tcBorders>
            <w:shd w:val="clear" w:color="auto" w:fill="auto"/>
            <w:vAlign w:val="center"/>
          </w:tcPr>
          <w:p w14:paraId="7370330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11383,9</w:t>
            </w:r>
          </w:p>
        </w:tc>
        <w:tc>
          <w:tcPr>
            <w:tcW w:w="1357" w:type="dxa"/>
            <w:tcBorders>
              <w:top w:val="single" w:sz="4" w:space="0" w:color="auto"/>
              <w:left w:val="nil"/>
              <w:bottom w:val="single" w:sz="4" w:space="0" w:color="auto"/>
              <w:right w:val="single" w:sz="4" w:space="0" w:color="auto"/>
            </w:tcBorders>
            <w:shd w:val="clear" w:color="auto" w:fill="auto"/>
            <w:vAlign w:val="center"/>
          </w:tcPr>
          <w:p w14:paraId="3263776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12272,2</w:t>
            </w:r>
          </w:p>
        </w:tc>
        <w:tc>
          <w:tcPr>
            <w:tcW w:w="1400" w:type="dxa"/>
            <w:tcBorders>
              <w:top w:val="single" w:sz="4" w:space="0" w:color="auto"/>
              <w:left w:val="nil"/>
              <w:bottom w:val="single" w:sz="4" w:space="0" w:color="auto"/>
              <w:right w:val="single" w:sz="4" w:space="0" w:color="auto"/>
            </w:tcBorders>
            <w:shd w:val="clear" w:color="auto" w:fill="auto"/>
            <w:vAlign w:val="center"/>
          </w:tcPr>
          <w:p w14:paraId="2CE78F3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888,3</w:t>
            </w:r>
          </w:p>
        </w:tc>
        <w:tc>
          <w:tcPr>
            <w:tcW w:w="1223" w:type="dxa"/>
            <w:tcBorders>
              <w:top w:val="single" w:sz="4" w:space="0" w:color="auto"/>
              <w:left w:val="nil"/>
              <w:bottom w:val="single" w:sz="4" w:space="0" w:color="auto"/>
              <w:right w:val="single" w:sz="4" w:space="0" w:color="auto"/>
            </w:tcBorders>
            <w:shd w:val="clear" w:color="auto" w:fill="auto"/>
            <w:vAlign w:val="center"/>
          </w:tcPr>
          <w:p w14:paraId="4A6F108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108</w:t>
            </w:r>
          </w:p>
        </w:tc>
      </w:tr>
      <w:tr w:rsidR="00D441A8" w:rsidRPr="00D441A8" w14:paraId="4258836C" w14:textId="77777777" w:rsidTr="009538DB">
        <w:trPr>
          <w:trHeight w:val="456"/>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7A8E9D8" w14:textId="77777777" w:rsidR="00D441A8" w:rsidRPr="00D441A8" w:rsidRDefault="00D441A8" w:rsidP="00D441A8">
            <w:pPr>
              <w:spacing w:after="0" w:line="240" w:lineRule="auto"/>
              <w:rPr>
                <w:rFonts w:ascii="Times New Roman" w:eastAsia="Calibri" w:hAnsi="Times New Roman" w:cs="Times New Roman"/>
                <w:i/>
                <w:iCs/>
                <w:color w:val="FF0000"/>
                <w:sz w:val="24"/>
                <w:szCs w:val="24"/>
              </w:rPr>
            </w:pPr>
            <w:r w:rsidRPr="00D441A8">
              <w:rPr>
                <w:rFonts w:ascii="Times New Roman" w:eastAsia="Calibri" w:hAnsi="Times New Roman" w:cs="Times New Roman"/>
                <w:i/>
                <w:iCs/>
                <w:sz w:val="24"/>
                <w:szCs w:val="24"/>
              </w:rPr>
              <w:t>Обласна регіональні цільові програми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61FD5F8"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112</w:t>
            </w:r>
          </w:p>
        </w:tc>
        <w:tc>
          <w:tcPr>
            <w:tcW w:w="1504" w:type="dxa"/>
            <w:tcBorders>
              <w:top w:val="single" w:sz="4" w:space="0" w:color="auto"/>
              <w:left w:val="nil"/>
              <w:bottom w:val="single" w:sz="4" w:space="0" w:color="auto"/>
              <w:right w:val="single" w:sz="4" w:space="0" w:color="auto"/>
            </w:tcBorders>
            <w:shd w:val="clear" w:color="auto" w:fill="auto"/>
            <w:vAlign w:val="center"/>
          </w:tcPr>
          <w:p w14:paraId="0E603E0C"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989,5</w:t>
            </w:r>
          </w:p>
        </w:tc>
        <w:tc>
          <w:tcPr>
            <w:tcW w:w="1362" w:type="dxa"/>
            <w:tcBorders>
              <w:top w:val="single" w:sz="4" w:space="0" w:color="auto"/>
              <w:left w:val="nil"/>
              <w:bottom w:val="single" w:sz="4" w:space="0" w:color="auto"/>
              <w:right w:val="single" w:sz="4" w:space="0" w:color="auto"/>
            </w:tcBorders>
            <w:shd w:val="clear" w:color="auto" w:fill="auto"/>
            <w:vAlign w:val="center"/>
          </w:tcPr>
          <w:p w14:paraId="1D39199E"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1841,1</w:t>
            </w:r>
          </w:p>
        </w:tc>
        <w:tc>
          <w:tcPr>
            <w:tcW w:w="1436" w:type="dxa"/>
            <w:tcBorders>
              <w:top w:val="single" w:sz="4" w:space="0" w:color="auto"/>
              <w:left w:val="nil"/>
              <w:bottom w:val="single" w:sz="4" w:space="0" w:color="auto"/>
              <w:right w:val="single" w:sz="4" w:space="0" w:color="auto"/>
            </w:tcBorders>
            <w:shd w:val="clear" w:color="auto" w:fill="auto"/>
            <w:vAlign w:val="center"/>
          </w:tcPr>
          <w:p w14:paraId="32989246"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2130,6</w:t>
            </w:r>
          </w:p>
        </w:tc>
        <w:tc>
          <w:tcPr>
            <w:tcW w:w="1357" w:type="dxa"/>
            <w:tcBorders>
              <w:top w:val="single" w:sz="4" w:space="0" w:color="auto"/>
              <w:left w:val="nil"/>
              <w:bottom w:val="single" w:sz="4" w:space="0" w:color="auto"/>
              <w:right w:val="single" w:sz="4" w:space="0" w:color="auto"/>
            </w:tcBorders>
            <w:shd w:val="clear" w:color="auto" w:fill="auto"/>
            <w:vAlign w:val="center"/>
          </w:tcPr>
          <w:p w14:paraId="22305309"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1841,1</w:t>
            </w:r>
          </w:p>
        </w:tc>
        <w:tc>
          <w:tcPr>
            <w:tcW w:w="1400" w:type="dxa"/>
            <w:tcBorders>
              <w:top w:val="single" w:sz="4" w:space="0" w:color="auto"/>
              <w:left w:val="nil"/>
              <w:bottom w:val="single" w:sz="4" w:space="0" w:color="auto"/>
              <w:right w:val="single" w:sz="4" w:space="0" w:color="auto"/>
            </w:tcBorders>
            <w:shd w:val="clear" w:color="auto" w:fill="auto"/>
            <w:vAlign w:val="center"/>
          </w:tcPr>
          <w:p w14:paraId="32EE3E5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-289,5</w:t>
            </w:r>
          </w:p>
        </w:tc>
        <w:tc>
          <w:tcPr>
            <w:tcW w:w="1223" w:type="dxa"/>
            <w:tcBorders>
              <w:top w:val="single" w:sz="4" w:space="0" w:color="auto"/>
              <w:left w:val="nil"/>
              <w:bottom w:val="single" w:sz="4" w:space="0" w:color="auto"/>
              <w:right w:val="single" w:sz="4" w:space="0" w:color="auto"/>
            </w:tcBorders>
            <w:shd w:val="clear" w:color="auto" w:fill="auto"/>
            <w:vAlign w:val="center"/>
          </w:tcPr>
          <w:p w14:paraId="78D945D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86</w:t>
            </w:r>
          </w:p>
        </w:tc>
      </w:tr>
      <w:tr w:rsidR="00D441A8" w:rsidRPr="00D441A8" w14:paraId="3061AEF8" w14:textId="77777777" w:rsidTr="009538DB">
        <w:trPr>
          <w:trHeight w:val="456"/>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8B6A2EB" w14:textId="77777777" w:rsidR="00D441A8" w:rsidRPr="00D441A8" w:rsidRDefault="00D441A8" w:rsidP="00D441A8">
            <w:pPr>
              <w:spacing w:after="0" w:line="240"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Відшкодування витрат на оплату навчання лікарів на заходах безперервного професійного розвитку (державний бюджет)</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19505A8" w14:textId="77777777" w:rsidR="00D441A8" w:rsidRPr="00D441A8" w:rsidRDefault="00D441A8" w:rsidP="00D441A8">
            <w:pPr>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7D06FAA2"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0FCA1BC1"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13,8</w:t>
            </w:r>
          </w:p>
        </w:tc>
        <w:tc>
          <w:tcPr>
            <w:tcW w:w="1436" w:type="dxa"/>
            <w:tcBorders>
              <w:top w:val="single" w:sz="4" w:space="0" w:color="auto"/>
              <w:left w:val="nil"/>
              <w:bottom w:val="single" w:sz="4" w:space="0" w:color="auto"/>
              <w:right w:val="single" w:sz="4" w:space="0" w:color="auto"/>
            </w:tcBorders>
            <w:shd w:val="clear" w:color="auto" w:fill="auto"/>
            <w:vAlign w:val="center"/>
          </w:tcPr>
          <w:p w14:paraId="57977B2D"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695D52CC" w14:textId="77777777" w:rsidR="00D441A8" w:rsidRPr="00D441A8" w:rsidRDefault="00D441A8" w:rsidP="00D441A8">
            <w:pPr>
              <w:spacing w:after="0" w:line="240" w:lineRule="auto"/>
              <w:jc w:val="center"/>
              <w:rPr>
                <w:rFonts w:ascii="Times New Roman" w:eastAsia="Calibri" w:hAnsi="Times New Roman" w:cs="Times New Roman"/>
                <w:b/>
                <w:bCs/>
                <w:sz w:val="24"/>
                <w:szCs w:val="24"/>
                <w:lang w:val="ru-RU"/>
              </w:rPr>
            </w:pPr>
            <w:r w:rsidRPr="00D441A8">
              <w:rPr>
                <w:rFonts w:ascii="Times New Roman" w:eastAsia="Calibri" w:hAnsi="Times New Roman" w:cs="Times New Roman"/>
                <w:b/>
                <w:bCs/>
                <w:sz w:val="24"/>
                <w:szCs w:val="24"/>
                <w:lang w:val="ru-RU"/>
              </w:rPr>
              <w:t>13,8</w:t>
            </w:r>
          </w:p>
        </w:tc>
        <w:tc>
          <w:tcPr>
            <w:tcW w:w="1400" w:type="dxa"/>
            <w:tcBorders>
              <w:top w:val="single" w:sz="4" w:space="0" w:color="auto"/>
              <w:left w:val="nil"/>
              <w:bottom w:val="single" w:sz="4" w:space="0" w:color="auto"/>
              <w:right w:val="single" w:sz="4" w:space="0" w:color="auto"/>
            </w:tcBorders>
            <w:shd w:val="clear" w:color="auto" w:fill="auto"/>
            <w:vAlign w:val="center"/>
          </w:tcPr>
          <w:p w14:paraId="3C3E5A10"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F11FE9D"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r>
      <w:tr w:rsidR="00D441A8" w:rsidRPr="00D441A8" w14:paraId="50306308" w14:textId="77777777" w:rsidTr="009538DB">
        <w:trPr>
          <w:trHeight w:val="363"/>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22315" w14:textId="77777777" w:rsidR="00D441A8" w:rsidRPr="00D441A8" w:rsidRDefault="00D441A8" w:rsidP="00D441A8">
            <w:pPr>
              <w:spacing w:after="0" w:line="288"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Надходження коштів від господарської  діяльності:</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51889EF1"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014653E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4477,9</w:t>
            </w:r>
          </w:p>
        </w:tc>
        <w:tc>
          <w:tcPr>
            <w:tcW w:w="1362" w:type="dxa"/>
            <w:tcBorders>
              <w:top w:val="single" w:sz="4" w:space="0" w:color="auto"/>
              <w:left w:val="nil"/>
              <w:bottom w:val="single" w:sz="4" w:space="0" w:color="auto"/>
              <w:right w:val="single" w:sz="4" w:space="0" w:color="auto"/>
            </w:tcBorders>
            <w:shd w:val="clear" w:color="auto" w:fill="auto"/>
            <w:vAlign w:val="center"/>
          </w:tcPr>
          <w:p w14:paraId="020C876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4483,3</w:t>
            </w:r>
          </w:p>
        </w:tc>
        <w:tc>
          <w:tcPr>
            <w:tcW w:w="1436" w:type="dxa"/>
            <w:tcBorders>
              <w:top w:val="single" w:sz="4" w:space="0" w:color="auto"/>
              <w:left w:val="nil"/>
              <w:bottom w:val="single" w:sz="4" w:space="0" w:color="auto"/>
              <w:right w:val="single" w:sz="4" w:space="0" w:color="auto"/>
            </w:tcBorders>
            <w:shd w:val="clear" w:color="auto" w:fill="auto"/>
            <w:vAlign w:val="center"/>
          </w:tcPr>
          <w:p w14:paraId="35B42C4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4400,0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13704D"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4483,3</w:t>
            </w:r>
          </w:p>
        </w:tc>
        <w:tc>
          <w:tcPr>
            <w:tcW w:w="1400" w:type="dxa"/>
            <w:tcBorders>
              <w:top w:val="single" w:sz="4" w:space="0" w:color="auto"/>
              <w:left w:val="nil"/>
              <w:bottom w:val="single" w:sz="4" w:space="0" w:color="auto"/>
              <w:right w:val="single" w:sz="4" w:space="0" w:color="auto"/>
            </w:tcBorders>
            <w:shd w:val="clear" w:color="auto" w:fill="auto"/>
            <w:vAlign w:val="center"/>
          </w:tcPr>
          <w:p w14:paraId="70C816A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83,3</w:t>
            </w:r>
          </w:p>
        </w:tc>
        <w:tc>
          <w:tcPr>
            <w:tcW w:w="1223" w:type="dxa"/>
            <w:tcBorders>
              <w:top w:val="single" w:sz="4" w:space="0" w:color="auto"/>
              <w:left w:val="nil"/>
              <w:bottom w:val="single" w:sz="4" w:space="0" w:color="auto"/>
              <w:right w:val="single" w:sz="4" w:space="0" w:color="auto"/>
            </w:tcBorders>
            <w:shd w:val="clear" w:color="auto" w:fill="auto"/>
            <w:vAlign w:val="center"/>
          </w:tcPr>
          <w:p w14:paraId="471A1F5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102</w:t>
            </w:r>
          </w:p>
        </w:tc>
      </w:tr>
      <w:tr w:rsidR="00D441A8" w:rsidRPr="00D441A8" w14:paraId="0F3972A1" w14:textId="77777777" w:rsidTr="009538DB">
        <w:trPr>
          <w:trHeight w:val="36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B54065E"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дохід від надання платних послуг</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1852389"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121</w:t>
            </w:r>
          </w:p>
        </w:tc>
        <w:tc>
          <w:tcPr>
            <w:tcW w:w="1504" w:type="dxa"/>
            <w:tcBorders>
              <w:top w:val="single" w:sz="4" w:space="0" w:color="auto"/>
              <w:left w:val="nil"/>
              <w:bottom w:val="single" w:sz="4" w:space="0" w:color="auto"/>
              <w:right w:val="single" w:sz="4" w:space="0" w:color="auto"/>
            </w:tcBorders>
            <w:shd w:val="clear" w:color="auto" w:fill="auto"/>
            <w:vAlign w:val="center"/>
          </w:tcPr>
          <w:p w14:paraId="3BB0FB1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3788,0</w:t>
            </w:r>
          </w:p>
        </w:tc>
        <w:tc>
          <w:tcPr>
            <w:tcW w:w="1362" w:type="dxa"/>
            <w:tcBorders>
              <w:top w:val="single" w:sz="4" w:space="0" w:color="auto"/>
              <w:left w:val="nil"/>
              <w:bottom w:val="single" w:sz="4" w:space="0" w:color="auto"/>
              <w:right w:val="single" w:sz="4" w:space="0" w:color="auto"/>
            </w:tcBorders>
            <w:shd w:val="clear" w:color="auto" w:fill="auto"/>
            <w:vAlign w:val="center"/>
          </w:tcPr>
          <w:p w14:paraId="0F9D5D4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3918,3</w:t>
            </w:r>
          </w:p>
        </w:tc>
        <w:tc>
          <w:tcPr>
            <w:tcW w:w="1436" w:type="dxa"/>
            <w:tcBorders>
              <w:top w:val="single" w:sz="4" w:space="0" w:color="auto"/>
              <w:left w:val="nil"/>
              <w:bottom w:val="single" w:sz="4" w:space="0" w:color="auto"/>
              <w:right w:val="single" w:sz="4" w:space="0" w:color="auto"/>
            </w:tcBorders>
            <w:shd w:val="clear" w:color="auto" w:fill="auto"/>
            <w:vAlign w:val="center"/>
          </w:tcPr>
          <w:p w14:paraId="2311127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3600,0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60FD26C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3918,3</w:t>
            </w:r>
          </w:p>
        </w:tc>
        <w:tc>
          <w:tcPr>
            <w:tcW w:w="1400" w:type="dxa"/>
            <w:tcBorders>
              <w:top w:val="single" w:sz="4" w:space="0" w:color="auto"/>
              <w:left w:val="nil"/>
              <w:bottom w:val="single" w:sz="4" w:space="0" w:color="auto"/>
              <w:right w:val="single" w:sz="4" w:space="0" w:color="auto"/>
            </w:tcBorders>
            <w:shd w:val="clear" w:color="auto" w:fill="auto"/>
            <w:vAlign w:val="center"/>
          </w:tcPr>
          <w:p w14:paraId="6AC4B2A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318</w:t>
            </w:r>
          </w:p>
        </w:tc>
        <w:tc>
          <w:tcPr>
            <w:tcW w:w="1223" w:type="dxa"/>
            <w:tcBorders>
              <w:top w:val="single" w:sz="4" w:space="0" w:color="auto"/>
              <w:left w:val="nil"/>
              <w:bottom w:val="single" w:sz="4" w:space="0" w:color="auto"/>
              <w:right w:val="single" w:sz="4" w:space="0" w:color="auto"/>
            </w:tcBorders>
            <w:shd w:val="clear" w:color="auto" w:fill="auto"/>
            <w:vAlign w:val="center"/>
          </w:tcPr>
          <w:p w14:paraId="1707544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109</w:t>
            </w:r>
          </w:p>
        </w:tc>
      </w:tr>
      <w:tr w:rsidR="00D441A8" w:rsidRPr="00D441A8" w14:paraId="0E22CDB3" w14:textId="77777777" w:rsidTr="009538DB">
        <w:trPr>
          <w:trHeight w:val="465"/>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EF3280"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 xml:space="preserve">відшкодування за оплату комунальних послуг </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58713230"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122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99F458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689,9</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E3B7A6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565,0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0AD38EE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800,0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711DB9F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565,0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1C74EDB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-235,0</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4CD1226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71</w:t>
            </w:r>
          </w:p>
        </w:tc>
      </w:tr>
      <w:tr w:rsidR="00D441A8" w:rsidRPr="00D441A8" w14:paraId="1B7CB660" w14:textId="77777777" w:rsidTr="009538DB">
        <w:trPr>
          <w:trHeight w:val="563"/>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A098B"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Інші джерела власних надходжень(благодійні внески, гранти та кошти на виконання цільових заходів)</w:t>
            </w:r>
          </w:p>
          <w:p w14:paraId="158CF835"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(макулатура, лікарн)</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5C1AD382"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130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C30FC4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65,9</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4E4B897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42E540E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70,0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6FF7608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003F75B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-57,8</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1D92957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w:t>
            </w:r>
          </w:p>
        </w:tc>
      </w:tr>
      <w:tr w:rsidR="00D441A8" w:rsidRPr="00D441A8" w14:paraId="52D897B9" w14:textId="77777777" w:rsidTr="009538DB">
        <w:trPr>
          <w:trHeight w:val="469"/>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A6D2EF5"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Відшкодування суспільно-корисних робіт</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9AF3BAD"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0291516A"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1BED02C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287,1</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6E8FAF9B"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950CA11"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287,1</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B64B249"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11878A0"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238A0FB9" w14:textId="77777777" w:rsidTr="009538DB">
        <w:trPr>
          <w:trHeight w:val="61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A4168F3"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 xml:space="preserve">Відшкодування за  втрату тимчасової непрацездатності </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A641CD4"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140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DB2AFBC"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r w:rsidRPr="00D441A8">
              <w:rPr>
                <w:rFonts w:ascii="Times New Roman" w:eastAsia="Calibri" w:hAnsi="Times New Roman" w:cs="Times New Roman"/>
                <w:sz w:val="24"/>
                <w:szCs w:val="24"/>
                <w:shd w:val="clear" w:color="auto" w:fill="FFFFFF"/>
              </w:rPr>
              <w:t>1962,1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1B0C740D"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r w:rsidRPr="00D441A8">
              <w:rPr>
                <w:rFonts w:ascii="Times New Roman" w:eastAsia="Calibri" w:hAnsi="Times New Roman" w:cs="Times New Roman"/>
                <w:sz w:val="24"/>
                <w:szCs w:val="24"/>
                <w:shd w:val="clear" w:color="auto" w:fill="FFFFFF"/>
              </w:rPr>
              <w:t>2385,4</w:t>
            </w:r>
          </w:p>
        </w:tc>
        <w:tc>
          <w:tcPr>
            <w:tcW w:w="1436" w:type="dxa"/>
            <w:tcBorders>
              <w:top w:val="single" w:sz="4" w:space="0" w:color="auto"/>
              <w:left w:val="nil"/>
              <w:bottom w:val="single" w:sz="4" w:space="0" w:color="auto"/>
              <w:right w:val="single" w:sz="4" w:space="0" w:color="auto"/>
            </w:tcBorders>
            <w:shd w:val="clear" w:color="auto" w:fill="FFFFFF" w:themeFill="background1"/>
            <w:vAlign w:val="center"/>
          </w:tcPr>
          <w:p w14:paraId="47CCC56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5BDE07B" w14:textId="77777777" w:rsidR="00D441A8" w:rsidRPr="00D441A8" w:rsidRDefault="00D441A8" w:rsidP="00D441A8">
            <w:pPr>
              <w:spacing w:after="0" w:line="240" w:lineRule="auto"/>
              <w:jc w:val="center"/>
              <w:rPr>
                <w:rFonts w:ascii="Times New Roman" w:eastAsia="Calibri" w:hAnsi="Times New Roman" w:cs="Times New Roman"/>
                <w:b/>
                <w:bCs/>
                <w:sz w:val="24"/>
                <w:szCs w:val="24"/>
                <w:shd w:val="clear" w:color="auto" w:fill="FFFFFF"/>
              </w:rPr>
            </w:pPr>
            <w:r w:rsidRPr="00D441A8">
              <w:rPr>
                <w:rFonts w:ascii="Times New Roman" w:eastAsia="Calibri" w:hAnsi="Times New Roman" w:cs="Times New Roman"/>
                <w:b/>
                <w:bCs/>
                <w:sz w:val="24"/>
                <w:szCs w:val="24"/>
                <w:shd w:val="clear" w:color="auto" w:fill="FFFFFF"/>
              </w:rPr>
              <w:t>2385,4</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30597CEA"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419F99E"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65DC8424" w14:textId="77777777" w:rsidTr="009538DB">
        <w:trPr>
          <w:trHeight w:val="513"/>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0289E049" w14:textId="77777777" w:rsidR="00D441A8" w:rsidRPr="00D441A8" w:rsidRDefault="00D441A8" w:rsidP="00D441A8">
            <w:pPr>
              <w:spacing w:after="0" w:line="240" w:lineRule="auto"/>
              <w:rPr>
                <w:rFonts w:ascii="Times New Roman" w:eastAsia="Calibri" w:hAnsi="Times New Roman" w:cs="Times New Roman"/>
                <w:sz w:val="24"/>
                <w:szCs w:val="24"/>
              </w:rPr>
            </w:pPr>
            <w:r w:rsidRPr="00D441A8">
              <w:rPr>
                <w:rFonts w:ascii="Times New Roman" w:eastAsia="Calibri" w:hAnsi="Times New Roman" w:cs="Times New Roman"/>
                <w:i/>
                <w:iCs/>
                <w:sz w:val="24"/>
                <w:szCs w:val="24"/>
              </w:rPr>
              <w:lastRenderedPageBreak/>
              <w:t>Негрошові надходження (надходження в натуральній  формі), в тому числі: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E6E0D35"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EFDAF67"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453EEAA5" w14:textId="77777777" w:rsidR="00D441A8" w:rsidRPr="00D441A8" w:rsidRDefault="00D441A8" w:rsidP="00D441A8">
            <w:pPr>
              <w:spacing w:after="0" w:line="240" w:lineRule="auto"/>
              <w:jc w:val="center"/>
              <w:rPr>
                <w:rFonts w:ascii="Times New Roman" w:eastAsia="Calibri" w:hAnsi="Times New Roman" w:cs="Times New Roman"/>
                <w:b/>
                <w:bCs/>
                <w:sz w:val="24"/>
                <w:szCs w:val="24"/>
                <w:highlight w:val="yellow"/>
                <w:shd w:val="clear" w:color="auto" w:fill="FFFFFF"/>
              </w:rPr>
            </w:pPr>
          </w:p>
        </w:tc>
        <w:tc>
          <w:tcPr>
            <w:tcW w:w="1436" w:type="dxa"/>
            <w:tcBorders>
              <w:top w:val="single" w:sz="4" w:space="0" w:color="auto"/>
              <w:left w:val="nil"/>
              <w:bottom w:val="single" w:sz="4" w:space="0" w:color="auto"/>
              <w:right w:val="single" w:sz="4" w:space="0" w:color="auto"/>
            </w:tcBorders>
            <w:shd w:val="clear" w:color="auto" w:fill="FFFFFF" w:themeFill="background1"/>
            <w:vAlign w:val="center"/>
          </w:tcPr>
          <w:p w14:paraId="19BC88D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70D9A1B3" w14:textId="77777777" w:rsidR="00D441A8" w:rsidRPr="00D441A8" w:rsidRDefault="00D441A8" w:rsidP="00D441A8">
            <w:pPr>
              <w:spacing w:after="0" w:line="240" w:lineRule="auto"/>
              <w:jc w:val="center"/>
              <w:rPr>
                <w:rFonts w:ascii="Times New Roman" w:eastAsia="Calibri" w:hAnsi="Times New Roman" w:cs="Times New Roman"/>
                <w:b/>
                <w:bCs/>
                <w:sz w:val="24"/>
                <w:szCs w:val="24"/>
                <w:highlight w:val="yellow"/>
                <w:shd w:val="clear" w:color="auto" w:fill="FFFFFF"/>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81D3FD1"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526356E"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05890F4E" w14:textId="77777777" w:rsidTr="009538DB">
        <w:trPr>
          <w:trHeight w:val="522"/>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57C64858" w14:textId="77777777" w:rsidR="00D441A8" w:rsidRPr="00D441A8" w:rsidRDefault="00D441A8" w:rsidP="00D441A8">
            <w:pPr>
              <w:spacing w:after="0" w:line="240"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Надходження в натуральній формі з державного бюджету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CD24E0E"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B09531D"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0FC66C4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A33E8F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447CD5B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041EED94"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318CE710"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3475C6B2" w14:textId="77777777" w:rsidTr="009538DB">
        <w:trPr>
          <w:trHeight w:val="432"/>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761CE98A" w14:textId="77777777" w:rsidR="00D441A8" w:rsidRPr="00D441A8" w:rsidRDefault="00D441A8" w:rsidP="00D441A8">
            <w:pPr>
              <w:spacing w:after="0" w:line="240"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Надходження в натуральній формі з обласного, районного, місцевого бюджетів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E385AE7"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3042EDA"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3286405B"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35FB0C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90CEA2D"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2F80A92C"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5E6DB3E"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59B6198A" w14:textId="77777777" w:rsidTr="009538DB">
        <w:trPr>
          <w:trHeight w:val="331"/>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2554672B" w14:textId="77777777" w:rsidR="00D441A8" w:rsidRPr="00D441A8" w:rsidRDefault="00D441A8" w:rsidP="00D441A8">
            <w:pPr>
              <w:spacing w:after="0" w:line="240"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Благодійна допомога</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206A18E"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153</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4370A29F"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531B860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1F1935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0BAE071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shd w:val="clear" w:color="auto" w:fill="FFFFFF"/>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2E529D5A"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326B4EAD"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18D9B48A" w14:textId="77777777" w:rsidTr="009538DB">
        <w:trPr>
          <w:trHeight w:val="58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9FEA30B"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Разом (рядки 100+110+120+130+140)</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8C1A3A6"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37B02286" w14:textId="77777777" w:rsidR="00D441A8" w:rsidRPr="00D441A8" w:rsidRDefault="00D441A8" w:rsidP="00D441A8">
            <w:pPr>
              <w:spacing w:after="0" w:line="240" w:lineRule="auto"/>
              <w:jc w:val="center"/>
              <w:rPr>
                <w:rFonts w:ascii="Times New Roman" w:eastAsia="Calibri" w:hAnsi="Times New Roman" w:cs="Times New Roman"/>
                <w:sz w:val="24"/>
                <w:szCs w:val="24"/>
                <w:shd w:val="clear" w:color="auto" w:fill="FFFFFF"/>
              </w:rPr>
            </w:pPr>
            <w:r w:rsidRPr="00D441A8">
              <w:rPr>
                <w:rFonts w:ascii="Times New Roman" w:eastAsia="Calibri" w:hAnsi="Times New Roman" w:cs="Times New Roman"/>
                <w:sz w:val="24"/>
                <w:szCs w:val="24"/>
                <w:shd w:val="clear" w:color="auto" w:fill="FFFFFF"/>
              </w:rPr>
              <w:t>156527,5</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7B2934E2" w14:textId="77777777" w:rsidR="00D441A8" w:rsidRPr="00D441A8" w:rsidRDefault="00D441A8" w:rsidP="00D441A8">
            <w:pPr>
              <w:spacing w:after="0" w:line="240" w:lineRule="auto"/>
              <w:jc w:val="center"/>
              <w:rPr>
                <w:rFonts w:ascii="Times New Roman" w:eastAsia="Calibri" w:hAnsi="Times New Roman" w:cs="Times New Roman"/>
                <w:bCs/>
                <w:sz w:val="24"/>
                <w:szCs w:val="24"/>
                <w:shd w:val="clear" w:color="auto" w:fill="FFFFFF"/>
              </w:rPr>
            </w:pPr>
            <w:r w:rsidRPr="00D441A8">
              <w:rPr>
                <w:rFonts w:ascii="Times New Roman" w:eastAsia="Calibri" w:hAnsi="Times New Roman" w:cs="Times New Roman"/>
                <w:bCs/>
                <w:sz w:val="24"/>
                <w:szCs w:val="24"/>
                <w:shd w:val="clear" w:color="auto" w:fill="FFFFFF"/>
              </w:rPr>
              <w:t>171365,2</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76DEC9DE"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r w:rsidRPr="00D441A8">
              <w:rPr>
                <w:rFonts w:ascii="Times New Roman" w:eastAsia="Calibri" w:hAnsi="Times New Roman" w:cs="Times New Roman"/>
                <w:sz w:val="24"/>
                <w:szCs w:val="24"/>
              </w:rPr>
              <w:t>165655,2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5BF34EF2" w14:textId="77777777" w:rsidR="00D441A8" w:rsidRPr="00D441A8" w:rsidRDefault="00D441A8" w:rsidP="00D441A8">
            <w:pPr>
              <w:spacing w:after="0" w:line="240" w:lineRule="auto"/>
              <w:jc w:val="center"/>
              <w:rPr>
                <w:rFonts w:ascii="Times New Roman" w:eastAsia="Calibri" w:hAnsi="Times New Roman" w:cs="Times New Roman"/>
                <w:b/>
                <w:sz w:val="24"/>
                <w:szCs w:val="24"/>
                <w:shd w:val="clear" w:color="auto" w:fill="FFFFFF"/>
              </w:rPr>
            </w:pPr>
            <w:r w:rsidRPr="00D441A8">
              <w:rPr>
                <w:rFonts w:ascii="Times New Roman" w:eastAsia="Calibri" w:hAnsi="Times New Roman" w:cs="Times New Roman"/>
                <w:b/>
                <w:sz w:val="24"/>
                <w:szCs w:val="24"/>
                <w:shd w:val="clear" w:color="auto" w:fill="FFFFFF"/>
              </w:rPr>
              <w:t>171365,2</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2028792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5710,0</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4BBC7B7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103</w:t>
            </w:r>
          </w:p>
        </w:tc>
      </w:tr>
      <w:tr w:rsidR="00D441A8" w:rsidRPr="00D441A8" w14:paraId="62ACB326" w14:textId="77777777" w:rsidTr="009538DB">
        <w:trPr>
          <w:trHeight w:val="334"/>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2EFD4F7"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Негрошові надходження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5CA08D4"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62C1AC04" w14:textId="77777777" w:rsidR="00D441A8" w:rsidRPr="00D441A8" w:rsidRDefault="00D441A8" w:rsidP="00D441A8">
            <w:pPr>
              <w:spacing w:after="0" w:line="240" w:lineRule="auto"/>
              <w:jc w:val="center"/>
              <w:rPr>
                <w:rFonts w:ascii="Times New Roman" w:eastAsia="Calibri" w:hAnsi="Times New Roman" w:cs="Times New Roman"/>
                <w:bCs/>
                <w:sz w:val="24"/>
                <w:szCs w:val="24"/>
                <w:shd w:val="clear" w:color="auto" w:fill="FFFFFF"/>
              </w:rPr>
            </w:pPr>
            <w:r w:rsidRPr="00D441A8">
              <w:rPr>
                <w:rFonts w:ascii="Times New Roman" w:eastAsia="Calibri" w:hAnsi="Times New Roman" w:cs="Times New Roman"/>
                <w:bCs/>
                <w:sz w:val="24"/>
                <w:szCs w:val="24"/>
                <w:shd w:val="clear" w:color="auto" w:fill="FFFFFF"/>
              </w:rPr>
              <w:t>18659,3</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AF11129" w14:textId="77777777" w:rsidR="00D441A8" w:rsidRPr="00D441A8" w:rsidRDefault="00D441A8" w:rsidP="00D441A8">
            <w:pPr>
              <w:spacing w:after="0" w:line="240" w:lineRule="auto"/>
              <w:jc w:val="center"/>
              <w:rPr>
                <w:rFonts w:ascii="Times New Roman" w:eastAsia="Calibri" w:hAnsi="Times New Roman" w:cs="Times New Roman"/>
                <w:bCs/>
                <w:sz w:val="24"/>
                <w:szCs w:val="24"/>
                <w:shd w:val="clear" w:color="auto" w:fill="FFFFFF"/>
              </w:rPr>
            </w:pPr>
            <w:r w:rsidRPr="00D441A8">
              <w:rPr>
                <w:rFonts w:ascii="Times New Roman" w:eastAsia="Calibri" w:hAnsi="Times New Roman" w:cs="Times New Roman"/>
                <w:bCs/>
                <w:sz w:val="24"/>
                <w:szCs w:val="24"/>
                <w:shd w:val="clear" w:color="auto" w:fill="FFFFFF"/>
              </w:rPr>
              <w:t>9669,8</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4D2C2776"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1F2C457" w14:textId="77777777" w:rsidR="00D441A8" w:rsidRPr="00D441A8" w:rsidRDefault="00D441A8" w:rsidP="00D441A8">
            <w:pPr>
              <w:spacing w:after="0" w:line="240" w:lineRule="auto"/>
              <w:jc w:val="center"/>
              <w:rPr>
                <w:rFonts w:ascii="Times New Roman" w:eastAsia="Calibri" w:hAnsi="Times New Roman" w:cs="Times New Roman"/>
                <w:b/>
                <w:sz w:val="24"/>
                <w:szCs w:val="24"/>
                <w:shd w:val="clear" w:color="auto" w:fill="FFFFFF"/>
              </w:rPr>
            </w:pPr>
            <w:r w:rsidRPr="00D441A8">
              <w:rPr>
                <w:rFonts w:ascii="Times New Roman" w:eastAsia="Calibri" w:hAnsi="Times New Roman" w:cs="Times New Roman"/>
                <w:b/>
                <w:sz w:val="24"/>
                <w:szCs w:val="24"/>
                <w:shd w:val="clear" w:color="auto" w:fill="FFFFFF"/>
              </w:rPr>
              <w:t>9669,8</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9631BB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A2B1AB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2AACE7EA" w14:textId="77777777" w:rsidTr="009538DB">
        <w:trPr>
          <w:trHeight w:hRule="exact" w:val="43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6619C63" w14:textId="77777777" w:rsidR="00D441A8" w:rsidRPr="00D441A8" w:rsidRDefault="00D441A8" w:rsidP="00D441A8">
            <w:pPr>
              <w:spacing w:after="0" w:line="216" w:lineRule="auto"/>
              <w:rPr>
                <w:rFonts w:ascii="Times New Roman" w:eastAsia="Calibri" w:hAnsi="Times New Roman" w:cs="Times New Roman"/>
                <w:b/>
                <w:sz w:val="24"/>
                <w:szCs w:val="24"/>
              </w:rPr>
            </w:pPr>
            <w:r w:rsidRPr="00D441A8">
              <w:rPr>
                <w:rFonts w:ascii="Times New Roman" w:eastAsia="Calibri" w:hAnsi="Times New Roman" w:cs="Times New Roman"/>
                <w:b/>
                <w:sz w:val="24"/>
                <w:szCs w:val="24"/>
              </w:rPr>
              <w:t>Витрати:</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39B944CD" w14:textId="77777777" w:rsidR="00D441A8" w:rsidRPr="00D441A8" w:rsidRDefault="00D441A8" w:rsidP="00D441A8">
            <w:pPr>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13914737"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765BB2F"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24CAC860"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275DD99"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4EC2FE70" w14:textId="77777777" w:rsidR="00D441A8" w:rsidRPr="00D441A8" w:rsidRDefault="00D441A8" w:rsidP="00D441A8">
            <w:pPr>
              <w:spacing w:after="0" w:line="240" w:lineRule="auto"/>
              <w:jc w:val="center"/>
              <w:rPr>
                <w:rFonts w:ascii="Times New Roman" w:eastAsia="Calibri" w:hAnsi="Times New Roman" w:cs="Times New Roman"/>
                <w:b/>
                <w:bCs/>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9A7EFF2" w14:textId="77777777" w:rsidR="00D441A8" w:rsidRPr="00D441A8" w:rsidRDefault="00D441A8" w:rsidP="00D441A8">
            <w:pPr>
              <w:spacing w:after="0" w:line="240" w:lineRule="auto"/>
              <w:jc w:val="center"/>
              <w:rPr>
                <w:rFonts w:ascii="Times New Roman" w:eastAsia="Calibri" w:hAnsi="Times New Roman" w:cs="Times New Roman"/>
                <w:b/>
                <w:bCs/>
                <w:sz w:val="24"/>
                <w:szCs w:val="24"/>
                <w:highlight w:val="yellow"/>
              </w:rPr>
            </w:pPr>
          </w:p>
        </w:tc>
      </w:tr>
      <w:tr w:rsidR="00D441A8" w:rsidRPr="00D441A8" w14:paraId="0E3D3AD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9BD0C"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матеріали та сировину, в т.ч.</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15E64250"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D8ABF72"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17966,6</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0EDF3DBA"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22478,7</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54FBCB9"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20965,0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7F07C8DD"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22478,7</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68B1C74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1513,7</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073819A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107</w:t>
            </w:r>
          </w:p>
        </w:tc>
      </w:tr>
      <w:tr w:rsidR="00D441A8" w:rsidRPr="00D441A8" w14:paraId="04F218C8" w14:textId="77777777" w:rsidTr="009538DB">
        <w:trPr>
          <w:trHeight w:val="54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tcPr>
          <w:p w14:paraId="5E063645"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Медикаменти та перев’язувальні  матеріали</w:t>
            </w:r>
          </w:p>
        </w:tc>
        <w:tc>
          <w:tcPr>
            <w:tcW w:w="1046" w:type="dxa"/>
            <w:tcBorders>
              <w:top w:val="single" w:sz="4" w:space="0" w:color="auto"/>
              <w:left w:val="nil"/>
              <w:bottom w:val="single" w:sz="4" w:space="0" w:color="auto"/>
              <w:right w:val="single" w:sz="4" w:space="0" w:color="auto"/>
            </w:tcBorders>
            <w:shd w:val="clear" w:color="auto" w:fill="FFFFFF"/>
            <w:vAlign w:val="center"/>
          </w:tcPr>
          <w:p w14:paraId="2F5CE6CF"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1A0F62B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15301,0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B4A3C26"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19069,7</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49F276D0"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17340,0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75C4F0D0"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19069,7</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1F5740F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1729,7</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71632E3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110</w:t>
            </w:r>
          </w:p>
        </w:tc>
      </w:tr>
      <w:tr w:rsidR="00D441A8" w:rsidRPr="00D441A8" w14:paraId="3CD0841A" w14:textId="77777777" w:rsidTr="009538DB">
        <w:trPr>
          <w:trHeight w:val="54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tcPr>
          <w:p w14:paraId="56AD67BA"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Негрошові надходження (медикаменти та перев’язувальні  матеріали)</w:t>
            </w:r>
          </w:p>
        </w:tc>
        <w:tc>
          <w:tcPr>
            <w:tcW w:w="1046" w:type="dxa"/>
            <w:tcBorders>
              <w:top w:val="single" w:sz="4" w:space="0" w:color="auto"/>
              <w:left w:val="nil"/>
              <w:bottom w:val="single" w:sz="4" w:space="0" w:color="auto"/>
              <w:right w:val="single" w:sz="4" w:space="0" w:color="auto"/>
            </w:tcBorders>
            <w:shd w:val="clear" w:color="auto" w:fill="FFFFFF"/>
            <w:vAlign w:val="center"/>
          </w:tcPr>
          <w:p w14:paraId="557137D1"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7377205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8820,0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C1FC9FF"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3125,1</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A951E2B"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5B32BFE"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3125,1</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35AB76FB"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0E004E8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4CDE06A7" w14:textId="77777777" w:rsidTr="009538DB">
        <w:trPr>
          <w:trHeight w:val="1111"/>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8C019"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Предмети, матеріали, обладнання та інвентар у т. ч. м'який інвентар, канцтовари, господарський інвентар, запасні  частини до транспортних  засобів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1B9E5314"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152</w:t>
            </w:r>
          </w:p>
        </w:tc>
        <w:tc>
          <w:tcPr>
            <w:tcW w:w="1504" w:type="dxa"/>
            <w:tcBorders>
              <w:top w:val="single" w:sz="4" w:space="0" w:color="auto"/>
              <w:left w:val="nil"/>
              <w:bottom w:val="single" w:sz="4" w:space="0" w:color="auto"/>
              <w:right w:val="single" w:sz="4" w:space="0" w:color="auto"/>
            </w:tcBorders>
            <w:shd w:val="clear" w:color="auto" w:fill="auto"/>
            <w:vAlign w:val="center"/>
          </w:tcPr>
          <w:p w14:paraId="23E5F17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1594,4</w:t>
            </w:r>
          </w:p>
        </w:tc>
        <w:tc>
          <w:tcPr>
            <w:tcW w:w="1362" w:type="dxa"/>
            <w:tcBorders>
              <w:top w:val="single" w:sz="4" w:space="0" w:color="auto"/>
              <w:left w:val="nil"/>
              <w:bottom w:val="single" w:sz="4" w:space="0" w:color="auto"/>
              <w:right w:val="single" w:sz="4" w:space="0" w:color="auto"/>
            </w:tcBorders>
            <w:shd w:val="clear" w:color="auto" w:fill="auto"/>
            <w:vAlign w:val="center"/>
          </w:tcPr>
          <w:p w14:paraId="476E56B3"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2201,9</w:t>
            </w:r>
          </w:p>
        </w:tc>
        <w:tc>
          <w:tcPr>
            <w:tcW w:w="1436" w:type="dxa"/>
            <w:tcBorders>
              <w:top w:val="single" w:sz="4" w:space="0" w:color="auto"/>
              <w:left w:val="nil"/>
              <w:bottom w:val="single" w:sz="4" w:space="0" w:color="auto"/>
              <w:right w:val="single" w:sz="4" w:space="0" w:color="auto"/>
            </w:tcBorders>
            <w:shd w:val="clear" w:color="auto" w:fill="auto"/>
            <w:vAlign w:val="center"/>
          </w:tcPr>
          <w:p w14:paraId="6F00E86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1853,0</w:t>
            </w:r>
          </w:p>
        </w:tc>
        <w:tc>
          <w:tcPr>
            <w:tcW w:w="1357" w:type="dxa"/>
            <w:tcBorders>
              <w:top w:val="single" w:sz="4" w:space="0" w:color="auto"/>
              <w:left w:val="nil"/>
              <w:bottom w:val="single" w:sz="4" w:space="0" w:color="auto"/>
              <w:right w:val="single" w:sz="4" w:space="0" w:color="auto"/>
            </w:tcBorders>
            <w:shd w:val="clear" w:color="auto" w:fill="auto"/>
            <w:vAlign w:val="center"/>
          </w:tcPr>
          <w:p w14:paraId="10E03C9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2201,9</w:t>
            </w:r>
          </w:p>
        </w:tc>
        <w:tc>
          <w:tcPr>
            <w:tcW w:w="1400" w:type="dxa"/>
            <w:tcBorders>
              <w:top w:val="single" w:sz="4" w:space="0" w:color="auto"/>
              <w:left w:val="nil"/>
              <w:bottom w:val="single" w:sz="4" w:space="0" w:color="auto"/>
              <w:right w:val="single" w:sz="4" w:space="0" w:color="auto"/>
            </w:tcBorders>
            <w:shd w:val="clear" w:color="auto" w:fill="auto"/>
            <w:vAlign w:val="center"/>
          </w:tcPr>
          <w:p w14:paraId="058134D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348,9</w:t>
            </w:r>
          </w:p>
        </w:tc>
        <w:tc>
          <w:tcPr>
            <w:tcW w:w="1223" w:type="dxa"/>
            <w:tcBorders>
              <w:top w:val="single" w:sz="4" w:space="0" w:color="auto"/>
              <w:left w:val="nil"/>
              <w:bottom w:val="single" w:sz="4" w:space="0" w:color="auto"/>
              <w:right w:val="single" w:sz="4" w:space="0" w:color="auto"/>
            </w:tcBorders>
            <w:shd w:val="clear" w:color="auto" w:fill="auto"/>
            <w:vAlign w:val="center"/>
          </w:tcPr>
          <w:p w14:paraId="48D5CB1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119</w:t>
            </w:r>
          </w:p>
        </w:tc>
      </w:tr>
      <w:tr w:rsidR="00D441A8" w:rsidRPr="00D441A8" w14:paraId="07DCA799" w14:textId="77777777" w:rsidTr="009538DB">
        <w:trPr>
          <w:trHeight w:val="319"/>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7CB21CD1"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Негрошові надходження (предмети, матеріали)</w:t>
            </w:r>
          </w:p>
        </w:tc>
        <w:tc>
          <w:tcPr>
            <w:tcW w:w="1046" w:type="dxa"/>
            <w:tcBorders>
              <w:top w:val="single" w:sz="4" w:space="0" w:color="auto"/>
              <w:left w:val="nil"/>
              <w:bottom w:val="single" w:sz="4" w:space="0" w:color="auto"/>
              <w:right w:val="single" w:sz="4" w:space="0" w:color="auto"/>
            </w:tcBorders>
            <w:shd w:val="clear" w:color="auto" w:fill="auto"/>
          </w:tcPr>
          <w:p w14:paraId="58086A32" w14:textId="77777777" w:rsidR="00D441A8" w:rsidRPr="00D441A8" w:rsidRDefault="00D441A8" w:rsidP="00D441A8">
            <w:pPr>
              <w:spacing w:after="0" w:line="216" w:lineRule="auto"/>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tcPr>
          <w:p w14:paraId="55DEEC2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4979,2</w:t>
            </w:r>
          </w:p>
        </w:tc>
        <w:tc>
          <w:tcPr>
            <w:tcW w:w="1362" w:type="dxa"/>
            <w:tcBorders>
              <w:top w:val="single" w:sz="4" w:space="0" w:color="auto"/>
              <w:left w:val="nil"/>
              <w:bottom w:val="single" w:sz="4" w:space="0" w:color="auto"/>
              <w:right w:val="single" w:sz="4" w:space="0" w:color="auto"/>
            </w:tcBorders>
            <w:shd w:val="clear" w:color="auto" w:fill="auto"/>
          </w:tcPr>
          <w:p w14:paraId="6415CABD"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1394,5</w:t>
            </w:r>
          </w:p>
        </w:tc>
        <w:tc>
          <w:tcPr>
            <w:tcW w:w="1436" w:type="dxa"/>
            <w:tcBorders>
              <w:top w:val="single" w:sz="4" w:space="0" w:color="auto"/>
              <w:left w:val="nil"/>
              <w:bottom w:val="single" w:sz="4" w:space="0" w:color="auto"/>
              <w:right w:val="single" w:sz="4" w:space="0" w:color="auto"/>
            </w:tcBorders>
            <w:shd w:val="clear" w:color="auto" w:fill="auto"/>
          </w:tcPr>
          <w:p w14:paraId="330F8E33" w14:textId="77777777" w:rsidR="00D441A8" w:rsidRPr="00D441A8" w:rsidRDefault="00D441A8" w:rsidP="00D441A8">
            <w:pPr>
              <w:spacing w:after="0" w:line="240" w:lineRule="auto"/>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tcPr>
          <w:p w14:paraId="76CF16B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1394,5</w:t>
            </w:r>
          </w:p>
        </w:tc>
        <w:tc>
          <w:tcPr>
            <w:tcW w:w="1400" w:type="dxa"/>
            <w:tcBorders>
              <w:top w:val="single" w:sz="4" w:space="0" w:color="auto"/>
              <w:left w:val="nil"/>
              <w:bottom w:val="single" w:sz="4" w:space="0" w:color="auto"/>
              <w:right w:val="single" w:sz="4" w:space="0" w:color="auto"/>
            </w:tcBorders>
            <w:shd w:val="clear" w:color="auto" w:fill="auto"/>
          </w:tcPr>
          <w:p w14:paraId="01A647D1" w14:textId="77777777" w:rsidR="00D441A8" w:rsidRPr="00D441A8" w:rsidRDefault="00D441A8" w:rsidP="00D441A8">
            <w:pPr>
              <w:spacing w:after="0" w:line="240" w:lineRule="auto"/>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tcPr>
          <w:p w14:paraId="631DC35D" w14:textId="77777777" w:rsidR="00D441A8" w:rsidRPr="00D441A8" w:rsidRDefault="00D441A8" w:rsidP="00D441A8">
            <w:pPr>
              <w:spacing w:after="0" w:line="240" w:lineRule="auto"/>
              <w:rPr>
                <w:rFonts w:ascii="Times New Roman" w:eastAsia="Calibri" w:hAnsi="Times New Roman" w:cs="Times New Roman"/>
                <w:sz w:val="24"/>
                <w:szCs w:val="24"/>
                <w:highlight w:val="yellow"/>
              </w:rPr>
            </w:pPr>
          </w:p>
        </w:tc>
      </w:tr>
      <w:tr w:rsidR="00D441A8" w:rsidRPr="00D441A8" w14:paraId="19766216" w14:textId="77777777" w:rsidTr="009538DB">
        <w:trPr>
          <w:trHeight w:val="46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64B3C"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продукти харчування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D510E8B"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153</w:t>
            </w:r>
          </w:p>
        </w:tc>
        <w:tc>
          <w:tcPr>
            <w:tcW w:w="1504" w:type="dxa"/>
            <w:tcBorders>
              <w:top w:val="single" w:sz="4" w:space="0" w:color="auto"/>
              <w:left w:val="nil"/>
              <w:bottom w:val="single" w:sz="4" w:space="0" w:color="auto"/>
              <w:right w:val="single" w:sz="4" w:space="0" w:color="auto"/>
            </w:tcBorders>
            <w:shd w:val="clear" w:color="auto" w:fill="auto"/>
            <w:vAlign w:val="center"/>
          </w:tcPr>
          <w:p w14:paraId="59A7CAD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859,2</w:t>
            </w:r>
          </w:p>
        </w:tc>
        <w:tc>
          <w:tcPr>
            <w:tcW w:w="1362" w:type="dxa"/>
            <w:tcBorders>
              <w:top w:val="single" w:sz="4" w:space="0" w:color="auto"/>
              <w:left w:val="nil"/>
              <w:bottom w:val="single" w:sz="4" w:space="0" w:color="auto"/>
              <w:right w:val="single" w:sz="4" w:space="0" w:color="auto"/>
            </w:tcBorders>
            <w:shd w:val="clear" w:color="auto" w:fill="auto"/>
            <w:vAlign w:val="center"/>
          </w:tcPr>
          <w:p w14:paraId="151DFDAA"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922,6</w:t>
            </w:r>
          </w:p>
        </w:tc>
        <w:tc>
          <w:tcPr>
            <w:tcW w:w="1436" w:type="dxa"/>
            <w:tcBorders>
              <w:top w:val="single" w:sz="4" w:space="0" w:color="auto"/>
              <w:left w:val="nil"/>
              <w:bottom w:val="single" w:sz="4" w:space="0" w:color="auto"/>
              <w:right w:val="single" w:sz="4" w:space="0" w:color="auto"/>
            </w:tcBorders>
            <w:shd w:val="clear" w:color="auto" w:fill="auto"/>
            <w:vAlign w:val="center"/>
          </w:tcPr>
          <w:p w14:paraId="3A992EE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1400,0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21A882E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922,6</w:t>
            </w:r>
          </w:p>
        </w:tc>
        <w:tc>
          <w:tcPr>
            <w:tcW w:w="1400" w:type="dxa"/>
            <w:tcBorders>
              <w:top w:val="single" w:sz="4" w:space="0" w:color="auto"/>
              <w:left w:val="nil"/>
              <w:bottom w:val="single" w:sz="4" w:space="0" w:color="auto"/>
              <w:right w:val="single" w:sz="4" w:space="0" w:color="auto"/>
            </w:tcBorders>
            <w:shd w:val="clear" w:color="auto" w:fill="auto"/>
            <w:vAlign w:val="center"/>
          </w:tcPr>
          <w:p w14:paraId="58B3640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-477,4</w:t>
            </w:r>
          </w:p>
        </w:tc>
        <w:tc>
          <w:tcPr>
            <w:tcW w:w="1223" w:type="dxa"/>
            <w:tcBorders>
              <w:top w:val="single" w:sz="4" w:space="0" w:color="auto"/>
              <w:left w:val="nil"/>
              <w:bottom w:val="single" w:sz="4" w:space="0" w:color="auto"/>
              <w:right w:val="single" w:sz="4" w:space="0" w:color="auto"/>
            </w:tcBorders>
            <w:shd w:val="clear" w:color="auto" w:fill="auto"/>
            <w:vAlign w:val="center"/>
          </w:tcPr>
          <w:p w14:paraId="75109D7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66</w:t>
            </w:r>
          </w:p>
        </w:tc>
      </w:tr>
      <w:tr w:rsidR="00D441A8" w:rsidRPr="00D441A8" w14:paraId="4D4D382C" w14:textId="77777777" w:rsidTr="009538DB">
        <w:trPr>
          <w:trHeight w:val="46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D9D96C5"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Негрошові надходження (продукти харчування)</w:t>
            </w:r>
          </w:p>
        </w:tc>
        <w:tc>
          <w:tcPr>
            <w:tcW w:w="1046" w:type="dxa"/>
            <w:tcBorders>
              <w:top w:val="single" w:sz="4" w:space="0" w:color="auto"/>
              <w:left w:val="nil"/>
              <w:bottom w:val="single" w:sz="4" w:space="0" w:color="auto"/>
              <w:right w:val="single" w:sz="4" w:space="0" w:color="auto"/>
            </w:tcBorders>
            <w:shd w:val="clear" w:color="auto" w:fill="auto"/>
            <w:vAlign w:val="center"/>
          </w:tcPr>
          <w:p w14:paraId="51ADE6EC"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1780C00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243,2</w:t>
            </w:r>
          </w:p>
        </w:tc>
        <w:tc>
          <w:tcPr>
            <w:tcW w:w="1362" w:type="dxa"/>
            <w:tcBorders>
              <w:top w:val="single" w:sz="4" w:space="0" w:color="auto"/>
              <w:left w:val="nil"/>
              <w:bottom w:val="single" w:sz="4" w:space="0" w:color="auto"/>
              <w:right w:val="single" w:sz="4" w:space="0" w:color="auto"/>
            </w:tcBorders>
            <w:shd w:val="clear" w:color="auto" w:fill="auto"/>
            <w:vAlign w:val="center"/>
          </w:tcPr>
          <w:p w14:paraId="4153B3A5"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303,4</w:t>
            </w:r>
          </w:p>
        </w:tc>
        <w:tc>
          <w:tcPr>
            <w:tcW w:w="1436" w:type="dxa"/>
            <w:tcBorders>
              <w:top w:val="single" w:sz="4" w:space="0" w:color="auto"/>
              <w:left w:val="nil"/>
              <w:bottom w:val="single" w:sz="4" w:space="0" w:color="auto"/>
              <w:right w:val="single" w:sz="4" w:space="0" w:color="auto"/>
            </w:tcBorders>
            <w:shd w:val="clear" w:color="auto" w:fill="auto"/>
            <w:vAlign w:val="center"/>
          </w:tcPr>
          <w:p w14:paraId="431F9862"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2E25C07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303,4</w:t>
            </w:r>
          </w:p>
        </w:tc>
        <w:tc>
          <w:tcPr>
            <w:tcW w:w="1400" w:type="dxa"/>
            <w:tcBorders>
              <w:top w:val="single" w:sz="4" w:space="0" w:color="auto"/>
              <w:left w:val="nil"/>
              <w:bottom w:val="single" w:sz="4" w:space="0" w:color="auto"/>
              <w:right w:val="single" w:sz="4" w:space="0" w:color="auto"/>
            </w:tcBorders>
            <w:shd w:val="clear" w:color="auto" w:fill="auto"/>
            <w:vAlign w:val="center"/>
          </w:tcPr>
          <w:p w14:paraId="79557F6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0057B04"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060AA255" w14:textId="77777777" w:rsidTr="009538DB">
        <w:trPr>
          <w:trHeight w:val="40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0C328"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Придбання програмного забезпечення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4EFBA0D5"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154</w:t>
            </w:r>
          </w:p>
        </w:tc>
        <w:tc>
          <w:tcPr>
            <w:tcW w:w="1504" w:type="dxa"/>
            <w:tcBorders>
              <w:top w:val="single" w:sz="4" w:space="0" w:color="auto"/>
              <w:left w:val="nil"/>
              <w:bottom w:val="single" w:sz="4" w:space="0" w:color="auto"/>
              <w:right w:val="single" w:sz="4" w:space="0" w:color="auto"/>
            </w:tcBorders>
            <w:shd w:val="clear" w:color="auto" w:fill="auto"/>
            <w:vAlign w:val="center"/>
          </w:tcPr>
          <w:p w14:paraId="2655FA46"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4B6F22AD"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01921920"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5CDA7EAB"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53A601B"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B85C60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520B90C0" w14:textId="77777777" w:rsidTr="009538DB">
        <w:trPr>
          <w:trHeight w:val="46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25BBC"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паливо-мастильні матеріали</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328638BA" w14:textId="77777777" w:rsidR="00D441A8" w:rsidRPr="00D441A8" w:rsidRDefault="00D441A8" w:rsidP="00D441A8">
            <w:pPr>
              <w:spacing w:after="0" w:line="216" w:lineRule="auto"/>
              <w:jc w:val="center"/>
              <w:rPr>
                <w:rFonts w:ascii="Times New Roman" w:eastAsia="Calibri" w:hAnsi="Times New Roman" w:cs="Times New Roman"/>
                <w:i/>
                <w:sz w:val="24"/>
                <w:szCs w:val="24"/>
              </w:rPr>
            </w:pPr>
            <w:r w:rsidRPr="00D441A8">
              <w:rPr>
                <w:rFonts w:ascii="Times New Roman" w:eastAsia="Calibri" w:hAnsi="Times New Roman" w:cs="Times New Roman"/>
                <w:i/>
                <w:sz w:val="24"/>
                <w:szCs w:val="24"/>
              </w:rPr>
              <w:t>155</w:t>
            </w:r>
          </w:p>
        </w:tc>
        <w:tc>
          <w:tcPr>
            <w:tcW w:w="1504" w:type="dxa"/>
            <w:tcBorders>
              <w:top w:val="single" w:sz="4" w:space="0" w:color="auto"/>
              <w:left w:val="nil"/>
              <w:bottom w:val="single" w:sz="4" w:space="0" w:color="auto"/>
              <w:right w:val="single" w:sz="4" w:space="0" w:color="auto"/>
            </w:tcBorders>
            <w:shd w:val="clear" w:color="auto" w:fill="auto"/>
            <w:vAlign w:val="center"/>
          </w:tcPr>
          <w:p w14:paraId="623B13F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212,0</w:t>
            </w:r>
          </w:p>
        </w:tc>
        <w:tc>
          <w:tcPr>
            <w:tcW w:w="1362" w:type="dxa"/>
            <w:tcBorders>
              <w:top w:val="single" w:sz="4" w:space="0" w:color="auto"/>
              <w:left w:val="nil"/>
              <w:bottom w:val="single" w:sz="4" w:space="0" w:color="auto"/>
              <w:right w:val="single" w:sz="4" w:space="0" w:color="auto"/>
            </w:tcBorders>
            <w:shd w:val="clear" w:color="auto" w:fill="auto"/>
            <w:vAlign w:val="center"/>
          </w:tcPr>
          <w:p w14:paraId="0F79766C"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284,5</w:t>
            </w:r>
          </w:p>
        </w:tc>
        <w:tc>
          <w:tcPr>
            <w:tcW w:w="1436" w:type="dxa"/>
            <w:tcBorders>
              <w:top w:val="single" w:sz="4" w:space="0" w:color="auto"/>
              <w:left w:val="nil"/>
              <w:bottom w:val="single" w:sz="4" w:space="0" w:color="auto"/>
              <w:right w:val="single" w:sz="4" w:space="0" w:color="auto"/>
            </w:tcBorders>
            <w:shd w:val="clear" w:color="auto" w:fill="auto"/>
            <w:vAlign w:val="center"/>
          </w:tcPr>
          <w:p w14:paraId="41C0CD9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372,0</w:t>
            </w:r>
          </w:p>
        </w:tc>
        <w:tc>
          <w:tcPr>
            <w:tcW w:w="1357" w:type="dxa"/>
            <w:tcBorders>
              <w:top w:val="single" w:sz="4" w:space="0" w:color="auto"/>
              <w:left w:val="nil"/>
              <w:bottom w:val="single" w:sz="4" w:space="0" w:color="auto"/>
              <w:right w:val="single" w:sz="4" w:space="0" w:color="auto"/>
            </w:tcBorders>
            <w:shd w:val="clear" w:color="auto" w:fill="auto"/>
            <w:vAlign w:val="center"/>
          </w:tcPr>
          <w:p w14:paraId="1C9C418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284,5</w:t>
            </w:r>
          </w:p>
        </w:tc>
        <w:tc>
          <w:tcPr>
            <w:tcW w:w="1400" w:type="dxa"/>
            <w:tcBorders>
              <w:top w:val="single" w:sz="4" w:space="0" w:color="auto"/>
              <w:left w:val="nil"/>
              <w:bottom w:val="single" w:sz="4" w:space="0" w:color="auto"/>
              <w:right w:val="single" w:sz="4" w:space="0" w:color="auto"/>
            </w:tcBorders>
            <w:shd w:val="clear" w:color="auto" w:fill="auto"/>
            <w:vAlign w:val="center"/>
          </w:tcPr>
          <w:p w14:paraId="318B5EF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284,5</w:t>
            </w:r>
          </w:p>
        </w:tc>
        <w:tc>
          <w:tcPr>
            <w:tcW w:w="1223" w:type="dxa"/>
            <w:tcBorders>
              <w:top w:val="single" w:sz="4" w:space="0" w:color="auto"/>
              <w:left w:val="nil"/>
              <w:bottom w:val="single" w:sz="4" w:space="0" w:color="auto"/>
              <w:right w:val="single" w:sz="4" w:space="0" w:color="auto"/>
            </w:tcBorders>
            <w:shd w:val="clear" w:color="auto" w:fill="auto"/>
            <w:vAlign w:val="center"/>
          </w:tcPr>
          <w:p w14:paraId="4AC7120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77</w:t>
            </w:r>
          </w:p>
        </w:tc>
      </w:tr>
      <w:tr w:rsidR="00D441A8" w:rsidRPr="00D441A8" w14:paraId="7B0D71E7" w14:textId="77777777" w:rsidTr="009538DB">
        <w:trPr>
          <w:trHeight w:val="46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20BCF968"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i/>
                <w:iCs/>
                <w:sz w:val="24"/>
                <w:szCs w:val="24"/>
              </w:rPr>
              <w:t>Негрошові надходження (паливо-мастильні матеріали)</w:t>
            </w:r>
          </w:p>
        </w:tc>
        <w:tc>
          <w:tcPr>
            <w:tcW w:w="1046" w:type="dxa"/>
            <w:tcBorders>
              <w:top w:val="single" w:sz="4" w:space="0" w:color="auto"/>
              <w:left w:val="nil"/>
              <w:bottom w:val="single" w:sz="4" w:space="0" w:color="auto"/>
              <w:right w:val="single" w:sz="4" w:space="0" w:color="auto"/>
            </w:tcBorders>
            <w:shd w:val="clear" w:color="auto" w:fill="auto"/>
            <w:vAlign w:val="center"/>
          </w:tcPr>
          <w:p w14:paraId="0CB8D497" w14:textId="77777777" w:rsidR="00D441A8" w:rsidRPr="00D441A8" w:rsidRDefault="00D441A8" w:rsidP="00D441A8">
            <w:pPr>
              <w:spacing w:after="0" w:line="216" w:lineRule="auto"/>
              <w:jc w:val="center"/>
              <w:rPr>
                <w:rFonts w:ascii="Times New Roman" w:eastAsia="Calibri" w:hAnsi="Times New Roman" w:cs="Times New Roman"/>
                <w:i/>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29C0551C"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28DEC1C"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3,3</w:t>
            </w:r>
          </w:p>
        </w:tc>
        <w:tc>
          <w:tcPr>
            <w:tcW w:w="1436" w:type="dxa"/>
            <w:tcBorders>
              <w:top w:val="single" w:sz="4" w:space="0" w:color="auto"/>
              <w:left w:val="nil"/>
              <w:bottom w:val="single" w:sz="4" w:space="0" w:color="auto"/>
              <w:right w:val="single" w:sz="4" w:space="0" w:color="auto"/>
            </w:tcBorders>
            <w:shd w:val="clear" w:color="auto" w:fill="auto"/>
            <w:vAlign w:val="center"/>
          </w:tcPr>
          <w:p w14:paraId="29A7DF51"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282EE48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3,3</w:t>
            </w:r>
          </w:p>
        </w:tc>
        <w:tc>
          <w:tcPr>
            <w:tcW w:w="1400" w:type="dxa"/>
            <w:tcBorders>
              <w:top w:val="single" w:sz="4" w:space="0" w:color="auto"/>
              <w:left w:val="nil"/>
              <w:bottom w:val="single" w:sz="4" w:space="0" w:color="auto"/>
              <w:right w:val="single" w:sz="4" w:space="0" w:color="auto"/>
            </w:tcBorders>
            <w:shd w:val="clear" w:color="auto" w:fill="auto"/>
            <w:vAlign w:val="center"/>
          </w:tcPr>
          <w:p w14:paraId="2A02723A"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AE4EAB8"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386BB762" w14:textId="77777777" w:rsidTr="009538DB">
        <w:trPr>
          <w:trHeight w:val="88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79BAF" w14:textId="77777777" w:rsidR="00D441A8" w:rsidRPr="00D441A8" w:rsidRDefault="00D441A8" w:rsidP="00D441A8">
            <w:pPr>
              <w:spacing w:after="0" w:line="240"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Оплата послуг (крім комунальних), в т. ч. супровід програмного забезпечення, телекомунікаційні послуги</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37C70A6"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7FA759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3353,1</w:t>
            </w:r>
          </w:p>
        </w:tc>
        <w:tc>
          <w:tcPr>
            <w:tcW w:w="1362" w:type="dxa"/>
            <w:tcBorders>
              <w:top w:val="single" w:sz="4" w:space="0" w:color="auto"/>
              <w:left w:val="nil"/>
              <w:bottom w:val="single" w:sz="4" w:space="0" w:color="auto"/>
              <w:right w:val="single" w:sz="4" w:space="0" w:color="auto"/>
            </w:tcBorders>
            <w:shd w:val="clear" w:color="auto" w:fill="auto"/>
            <w:vAlign w:val="center"/>
          </w:tcPr>
          <w:p w14:paraId="1E7EAB54"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4132,4</w:t>
            </w:r>
          </w:p>
        </w:tc>
        <w:tc>
          <w:tcPr>
            <w:tcW w:w="1436" w:type="dxa"/>
            <w:tcBorders>
              <w:top w:val="single" w:sz="4" w:space="0" w:color="auto"/>
              <w:left w:val="nil"/>
              <w:bottom w:val="single" w:sz="4" w:space="0" w:color="auto"/>
              <w:right w:val="single" w:sz="4" w:space="0" w:color="auto"/>
            </w:tcBorders>
            <w:shd w:val="clear" w:color="auto" w:fill="auto"/>
            <w:vAlign w:val="center"/>
          </w:tcPr>
          <w:p w14:paraId="7C7F7E31"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3575,3</w:t>
            </w:r>
          </w:p>
        </w:tc>
        <w:tc>
          <w:tcPr>
            <w:tcW w:w="1357" w:type="dxa"/>
            <w:tcBorders>
              <w:top w:val="single" w:sz="4" w:space="0" w:color="auto"/>
              <w:left w:val="nil"/>
              <w:bottom w:val="single" w:sz="4" w:space="0" w:color="auto"/>
              <w:right w:val="single" w:sz="4" w:space="0" w:color="auto"/>
            </w:tcBorders>
            <w:shd w:val="clear" w:color="auto" w:fill="auto"/>
            <w:vAlign w:val="center"/>
          </w:tcPr>
          <w:p w14:paraId="42192559"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4132,4</w:t>
            </w:r>
          </w:p>
        </w:tc>
        <w:tc>
          <w:tcPr>
            <w:tcW w:w="1400" w:type="dxa"/>
            <w:tcBorders>
              <w:top w:val="single" w:sz="4" w:space="0" w:color="auto"/>
              <w:left w:val="nil"/>
              <w:bottom w:val="single" w:sz="4" w:space="0" w:color="auto"/>
              <w:right w:val="single" w:sz="4" w:space="0" w:color="auto"/>
            </w:tcBorders>
            <w:shd w:val="clear" w:color="auto" w:fill="auto"/>
            <w:vAlign w:val="center"/>
          </w:tcPr>
          <w:p w14:paraId="59BA916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557,1</w:t>
            </w:r>
          </w:p>
        </w:tc>
        <w:tc>
          <w:tcPr>
            <w:tcW w:w="1223" w:type="dxa"/>
            <w:tcBorders>
              <w:top w:val="single" w:sz="4" w:space="0" w:color="auto"/>
              <w:left w:val="nil"/>
              <w:bottom w:val="single" w:sz="4" w:space="0" w:color="auto"/>
              <w:right w:val="single" w:sz="4" w:space="0" w:color="auto"/>
            </w:tcBorders>
            <w:shd w:val="clear" w:color="auto" w:fill="auto"/>
            <w:vAlign w:val="center"/>
          </w:tcPr>
          <w:p w14:paraId="656A41D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116</w:t>
            </w:r>
          </w:p>
        </w:tc>
      </w:tr>
      <w:tr w:rsidR="00D441A8" w:rsidRPr="00D441A8" w14:paraId="122E6E29" w14:textId="77777777" w:rsidTr="009538DB">
        <w:trPr>
          <w:trHeight w:val="45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66F6E2"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комунальні послуги та енергоносії, в т.ч.:</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6419EC21"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184986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8052,1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66D6E51B"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7642,4</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5D202029"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7597,9</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347EBF8E"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7642,4</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7D876B5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44,5</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4F2D269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101</w:t>
            </w:r>
          </w:p>
        </w:tc>
      </w:tr>
      <w:tr w:rsidR="00D441A8" w:rsidRPr="00D441A8" w14:paraId="5A52E14B" w14:textId="77777777" w:rsidTr="009538DB">
        <w:trPr>
          <w:trHeight w:val="465"/>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4E5AD"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електроенергію</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602BDBF6"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171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DA25C7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3553,2</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28C1EA85"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4403,0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324EA70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3769,4</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0E6A0ED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4403,0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15C8CF9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633,6</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53CF7F4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117</w:t>
            </w:r>
          </w:p>
        </w:tc>
      </w:tr>
      <w:tr w:rsidR="00D441A8" w:rsidRPr="00D441A8" w14:paraId="2C43420F" w14:textId="77777777" w:rsidTr="009538DB">
        <w:trPr>
          <w:trHeight w:val="42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99E8EA"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lastRenderedPageBreak/>
              <w:t>Витрати на водопостачання та  водовідведення</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03893DB7"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172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43114DC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2115,0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09E0A86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1723,9</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0AA92F3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2194,5</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17861D5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1723,9</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0F21495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-470,6</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0B0725D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79</w:t>
            </w:r>
          </w:p>
        </w:tc>
      </w:tr>
      <w:tr w:rsidR="00D441A8" w:rsidRPr="00D441A8" w14:paraId="3977AB0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9FF95"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природній газ</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50DED191"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173</w:t>
            </w:r>
          </w:p>
        </w:tc>
        <w:tc>
          <w:tcPr>
            <w:tcW w:w="1504" w:type="dxa"/>
            <w:tcBorders>
              <w:top w:val="single" w:sz="4" w:space="0" w:color="auto"/>
              <w:left w:val="nil"/>
              <w:bottom w:val="single" w:sz="4" w:space="0" w:color="auto"/>
              <w:right w:val="single" w:sz="4" w:space="0" w:color="auto"/>
            </w:tcBorders>
            <w:shd w:val="clear" w:color="auto" w:fill="auto"/>
            <w:vAlign w:val="center"/>
          </w:tcPr>
          <w:p w14:paraId="0F1A8AB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30,8</w:t>
            </w:r>
          </w:p>
        </w:tc>
        <w:tc>
          <w:tcPr>
            <w:tcW w:w="1362" w:type="dxa"/>
            <w:tcBorders>
              <w:top w:val="single" w:sz="4" w:space="0" w:color="auto"/>
              <w:left w:val="nil"/>
              <w:bottom w:val="single" w:sz="4" w:space="0" w:color="auto"/>
              <w:right w:val="single" w:sz="4" w:space="0" w:color="auto"/>
            </w:tcBorders>
            <w:shd w:val="clear" w:color="auto" w:fill="auto"/>
            <w:vAlign w:val="center"/>
          </w:tcPr>
          <w:p w14:paraId="084906B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32,5</w:t>
            </w:r>
          </w:p>
        </w:tc>
        <w:tc>
          <w:tcPr>
            <w:tcW w:w="1436" w:type="dxa"/>
            <w:tcBorders>
              <w:top w:val="single" w:sz="4" w:space="0" w:color="auto"/>
              <w:left w:val="nil"/>
              <w:bottom w:val="single" w:sz="4" w:space="0" w:color="auto"/>
              <w:right w:val="single" w:sz="4" w:space="0" w:color="auto"/>
            </w:tcBorders>
            <w:shd w:val="clear" w:color="auto" w:fill="auto"/>
            <w:vAlign w:val="center"/>
          </w:tcPr>
          <w:p w14:paraId="7493921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34,0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5C576C1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32,5</w:t>
            </w:r>
          </w:p>
        </w:tc>
        <w:tc>
          <w:tcPr>
            <w:tcW w:w="1400" w:type="dxa"/>
            <w:tcBorders>
              <w:top w:val="single" w:sz="4" w:space="0" w:color="auto"/>
              <w:left w:val="nil"/>
              <w:bottom w:val="single" w:sz="4" w:space="0" w:color="auto"/>
              <w:right w:val="single" w:sz="4" w:space="0" w:color="auto"/>
            </w:tcBorders>
            <w:shd w:val="clear" w:color="auto" w:fill="auto"/>
            <w:vAlign w:val="center"/>
          </w:tcPr>
          <w:p w14:paraId="20DBA1E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w:t>
            </w:r>
          </w:p>
        </w:tc>
        <w:tc>
          <w:tcPr>
            <w:tcW w:w="1223" w:type="dxa"/>
            <w:tcBorders>
              <w:top w:val="single" w:sz="4" w:space="0" w:color="auto"/>
              <w:left w:val="nil"/>
              <w:bottom w:val="single" w:sz="4" w:space="0" w:color="auto"/>
              <w:right w:val="single" w:sz="4" w:space="0" w:color="auto"/>
            </w:tcBorders>
            <w:shd w:val="clear" w:color="auto" w:fill="auto"/>
            <w:vAlign w:val="center"/>
          </w:tcPr>
          <w:p w14:paraId="24DFD19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96</w:t>
            </w:r>
          </w:p>
        </w:tc>
      </w:tr>
      <w:tr w:rsidR="00D441A8" w:rsidRPr="00D441A8" w14:paraId="63B37181"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E8EEFB"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теплоенергію</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0924D8F2"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174</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5A37382"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A9339E3"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0D209661"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635C3B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47A1C0A2"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367E470"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14A5D8B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65360" w14:textId="77777777" w:rsidR="00D441A8" w:rsidRPr="00D441A8" w:rsidRDefault="00D441A8" w:rsidP="00D441A8">
            <w:pPr>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Інші енергоносії</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51899132" w14:textId="77777777" w:rsidR="00D441A8" w:rsidRPr="00D441A8" w:rsidRDefault="00D441A8" w:rsidP="00D441A8">
            <w:pPr>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175</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59406A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2353,1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AD0063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1483,0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598A514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1600,0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A5C011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1483,0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26A24DA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-117,0</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3B8912D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93</w:t>
            </w:r>
          </w:p>
        </w:tc>
      </w:tr>
      <w:tr w:rsidR="00D441A8" w:rsidRPr="00D441A8" w14:paraId="441933E0"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78C1CC"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оплату  праці</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68AF819A"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00BF0A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89033,3</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51AF16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92097,9</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05AB0C7B"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93776,5</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0E0A6FED"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92097,9</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174952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-1678,6</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308A48D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98</w:t>
            </w:r>
          </w:p>
        </w:tc>
      </w:tr>
      <w:tr w:rsidR="00D441A8" w:rsidRPr="00D441A8" w14:paraId="3438B79C"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E7F510"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Відрахування на соціальні заходи</w:t>
            </w:r>
          </w:p>
        </w:tc>
        <w:tc>
          <w:tcPr>
            <w:tcW w:w="1046" w:type="dxa"/>
            <w:tcBorders>
              <w:top w:val="single" w:sz="4" w:space="0" w:color="auto"/>
              <w:left w:val="nil"/>
              <w:bottom w:val="single" w:sz="4" w:space="0" w:color="auto"/>
              <w:right w:val="single" w:sz="4" w:space="0" w:color="auto"/>
            </w:tcBorders>
            <w:shd w:val="clear" w:color="auto" w:fill="FFFFFF"/>
            <w:vAlign w:val="center"/>
            <w:hideMark/>
          </w:tcPr>
          <w:p w14:paraId="7EB134BC"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F410CE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18608,9</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2D98D67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19473,0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5B680691"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19974,32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40D0CE21"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19473,0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25809F9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-501,2</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5276D79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98</w:t>
            </w:r>
          </w:p>
        </w:tc>
      </w:tr>
      <w:tr w:rsidR="00D441A8" w:rsidRPr="00D441A8" w14:paraId="06C9BBD6"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FFFFFF"/>
            <w:vAlign w:val="center"/>
          </w:tcPr>
          <w:p w14:paraId="7EE89EA7"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 xml:space="preserve">Витрати пов’язані з пільговою пенсією медичних працівників </w:t>
            </w:r>
          </w:p>
        </w:tc>
        <w:tc>
          <w:tcPr>
            <w:tcW w:w="1046" w:type="dxa"/>
            <w:tcBorders>
              <w:top w:val="single" w:sz="4" w:space="0" w:color="auto"/>
              <w:left w:val="nil"/>
              <w:bottom w:val="single" w:sz="4" w:space="0" w:color="auto"/>
              <w:right w:val="single" w:sz="4" w:space="0" w:color="auto"/>
            </w:tcBorders>
            <w:shd w:val="clear" w:color="auto" w:fill="FFFFFF"/>
            <w:vAlign w:val="center"/>
          </w:tcPr>
          <w:p w14:paraId="3D1B7BB5"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2659F2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731,9</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6F97712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716,9</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1FDE05FF"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692,6</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398CD19"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716,9</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3800FA2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24,3</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188A256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104</w:t>
            </w:r>
          </w:p>
        </w:tc>
      </w:tr>
      <w:tr w:rsidR="00D441A8" w:rsidRPr="00D441A8" w14:paraId="1DDF8D1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7A4F0"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відрядження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5BF3465"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34A032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169,5</w:t>
            </w:r>
          </w:p>
        </w:tc>
        <w:tc>
          <w:tcPr>
            <w:tcW w:w="1362" w:type="dxa"/>
            <w:tcBorders>
              <w:top w:val="single" w:sz="4" w:space="0" w:color="auto"/>
              <w:left w:val="nil"/>
              <w:bottom w:val="single" w:sz="4" w:space="0" w:color="auto"/>
              <w:right w:val="single" w:sz="4" w:space="0" w:color="auto"/>
            </w:tcBorders>
            <w:shd w:val="clear" w:color="auto" w:fill="auto"/>
            <w:vAlign w:val="center"/>
          </w:tcPr>
          <w:p w14:paraId="7967975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236,2</w:t>
            </w:r>
          </w:p>
        </w:tc>
        <w:tc>
          <w:tcPr>
            <w:tcW w:w="1436" w:type="dxa"/>
            <w:tcBorders>
              <w:top w:val="single" w:sz="4" w:space="0" w:color="auto"/>
              <w:left w:val="nil"/>
              <w:bottom w:val="single" w:sz="4" w:space="0" w:color="auto"/>
              <w:right w:val="single" w:sz="4" w:space="0" w:color="auto"/>
            </w:tcBorders>
            <w:shd w:val="clear" w:color="auto" w:fill="auto"/>
            <w:vAlign w:val="center"/>
          </w:tcPr>
          <w:p w14:paraId="16255925"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259,0</w:t>
            </w:r>
          </w:p>
        </w:tc>
        <w:tc>
          <w:tcPr>
            <w:tcW w:w="1357" w:type="dxa"/>
            <w:tcBorders>
              <w:top w:val="single" w:sz="4" w:space="0" w:color="auto"/>
              <w:left w:val="nil"/>
              <w:bottom w:val="single" w:sz="4" w:space="0" w:color="auto"/>
              <w:right w:val="nil"/>
            </w:tcBorders>
            <w:shd w:val="clear" w:color="auto" w:fill="auto"/>
            <w:noWrap/>
            <w:vAlign w:val="center"/>
          </w:tcPr>
          <w:p w14:paraId="31D99C03"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236,2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442E21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-22,8</w:t>
            </w:r>
          </w:p>
        </w:tc>
        <w:tc>
          <w:tcPr>
            <w:tcW w:w="1223" w:type="dxa"/>
            <w:tcBorders>
              <w:top w:val="single" w:sz="4" w:space="0" w:color="auto"/>
              <w:left w:val="nil"/>
              <w:bottom w:val="single" w:sz="4" w:space="0" w:color="auto"/>
              <w:right w:val="single" w:sz="4" w:space="0" w:color="auto"/>
            </w:tcBorders>
            <w:shd w:val="clear" w:color="auto" w:fill="auto"/>
            <w:vAlign w:val="center"/>
          </w:tcPr>
          <w:p w14:paraId="14E7DB9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91</w:t>
            </w:r>
          </w:p>
        </w:tc>
      </w:tr>
      <w:tr w:rsidR="00D441A8" w:rsidRPr="00D441A8" w14:paraId="2B9855DB"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47A68"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охорону  праці та навчання  працівників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0C48B376"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5C197AE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28,1</w:t>
            </w:r>
          </w:p>
        </w:tc>
        <w:tc>
          <w:tcPr>
            <w:tcW w:w="1362" w:type="dxa"/>
            <w:tcBorders>
              <w:top w:val="single" w:sz="4" w:space="0" w:color="auto"/>
              <w:left w:val="nil"/>
              <w:bottom w:val="single" w:sz="4" w:space="0" w:color="auto"/>
              <w:right w:val="single" w:sz="4" w:space="0" w:color="auto"/>
            </w:tcBorders>
            <w:shd w:val="clear" w:color="auto" w:fill="auto"/>
            <w:vAlign w:val="center"/>
          </w:tcPr>
          <w:p w14:paraId="588BC86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74,3</w:t>
            </w:r>
          </w:p>
        </w:tc>
        <w:tc>
          <w:tcPr>
            <w:tcW w:w="1436" w:type="dxa"/>
            <w:tcBorders>
              <w:top w:val="single" w:sz="4" w:space="0" w:color="auto"/>
              <w:left w:val="nil"/>
              <w:bottom w:val="single" w:sz="4" w:space="0" w:color="auto"/>
              <w:right w:val="single" w:sz="4" w:space="0" w:color="auto"/>
            </w:tcBorders>
            <w:shd w:val="clear" w:color="auto" w:fill="auto"/>
            <w:vAlign w:val="center"/>
          </w:tcPr>
          <w:p w14:paraId="05930563" w14:textId="77777777" w:rsidR="00D441A8" w:rsidRPr="00D441A8" w:rsidRDefault="00D441A8" w:rsidP="00D441A8">
            <w:pPr>
              <w:spacing w:after="0" w:line="240" w:lineRule="auto"/>
              <w:jc w:val="center"/>
              <w:rPr>
                <w:rFonts w:ascii="Times New Roman" w:eastAsia="Calibri" w:hAnsi="Times New Roman" w:cs="Times New Roman"/>
                <w:b/>
                <w:bCs/>
                <w:sz w:val="24"/>
                <w:szCs w:val="24"/>
                <w:highlight w:val="yellow"/>
              </w:rPr>
            </w:pPr>
            <w:r w:rsidRPr="00D441A8">
              <w:rPr>
                <w:rFonts w:ascii="Times New Roman" w:eastAsia="Calibri" w:hAnsi="Times New Roman" w:cs="Times New Roman"/>
                <w:b/>
                <w:bCs/>
                <w:sz w:val="24"/>
                <w:szCs w:val="24"/>
              </w:rPr>
              <w:t>146,0</w:t>
            </w:r>
          </w:p>
        </w:tc>
        <w:tc>
          <w:tcPr>
            <w:tcW w:w="1357" w:type="dxa"/>
            <w:tcBorders>
              <w:top w:val="single" w:sz="4" w:space="0" w:color="auto"/>
              <w:left w:val="nil"/>
              <w:bottom w:val="single" w:sz="4" w:space="0" w:color="auto"/>
              <w:right w:val="single" w:sz="4" w:space="0" w:color="auto"/>
            </w:tcBorders>
            <w:shd w:val="clear" w:color="auto" w:fill="auto"/>
            <w:vAlign w:val="center"/>
          </w:tcPr>
          <w:p w14:paraId="744259C3"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74,3</w:t>
            </w:r>
          </w:p>
        </w:tc>
        <w:tc>
          <w:tcPr>
            <w:tcW w:w="1400" w:type="dxa"/>
            <w:tcBorders>
              <w:top w:val="single" w:sz="4" w:space="0" w:color="auto"/>
              <w:left w:val="nil"/>
              <w:bottom w:val="single" w:sz="4" w:space="0" w:color="auto"/>
              <w:right w:val="single" w:sz="4" w:space="0" w:color="auto"/>
            </w:tcBorders>
            <w:shd w:val="clear" w:color="auto" w:fill="auto"/>
            <w:vAlign w:val="center"/>
          </w:tcPr>
          <w:p w14:paraId="307A93E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-71,7</w:t>
            </w:r>
          </w:p>
        </w:tc>
        <w:tc>
          <w:tcPr>
            <w:tcW w:w="1223" w:type="dxa"/>
            <w:tcBorders>
              <w:top w:val="single" w:sz="4" w:space="0" w:color="auto"/>
              <w:left w:val="nil"/>
              <w:bottom w:val="single" w:sz="4" w:space="0" w:color="auto"/>
              <w:right w:val="single" w:sz="4" w:space="0" w:color="auto"/>
            </w:tcBorders>
            <w:shd w:val="clear" w:color="auto" w:fill="auto"/>
            <w:vAlign w:val="center"/>
          </w:tcPr>
          <w:p w14:paraId="698843A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51</w:t>
            </w:r>
          </w:p>
        </w:tc>
      </w:tr>
      <w:tr w:rsidR="00D441A8" w:rsidRPr="00D441A8" w14:paraId="09371BB3" w14:textId="77777777" w:rsidTr="009538DB">
        <w:trPr>
          <w:trHeight w:val="72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27386"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по виконанню Урядової програми "Доступні ліки" на відшкодування вартості  лікарських засобів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5AB6A1A9"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B64C343"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3A3A64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82EA97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4128127F"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95A6AED"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CC4E94D"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74866A0A" w14:textId="77777777" w:rsidTr="009538DB">
        <w:trPr>
          <w:trHeight w:val="72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E44A5"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відшкодування вартості лікарських засобів (для окремих категорій населення) безкоштовно та на пільговій  основі</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40C44A2"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5B1DAC2"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322317F"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61D1B9FD"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45D90B7B"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29A4F17"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4D9044A"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1A8A2794" w14:textId="77777777" w:rsidTr="009538DB">
        <w:trPr>
          <w:trHeight w:val="72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EF5B2" w14:textId="77777777" w:rsidR="00D441A8" w:rsidRPr="00D441A8" w:rsidRDefault="00D441A8" w:rsidP="00D441A8">
            <w:pPr>
              <w:spacing w:after="0" w:line="216" w:lineRule="auto"/>
              <w:rPr>
                <w:rFonts w:ascii="Times New Roman" w:eastAsia="Calibri" w:hAnsi="Times New Roman" w:cs="Times New Roman"/>
                <w:sz w:val="24"/>
                <w:szCs w:val="24"/>
              </w:rPr>
            </w:pPr>
            <w:bookmarkStart w:id="4" w:name="_Hlk152574211"/>
            <w:r w:rsidRPr="00D441A8">
              <w:rPr>
                <w:rFonts w:ascii="Times New Roman" w:eastAsia="Calibri" w:hAnsi="Times New Roman" w:cs="Times New Roman"/>
                <w:sz w:val="24"/>
                <w:szCs w:val="24"/>
              </w:rPr>
              <w:t>Витрати, що здійснюються для підтримання об’єкта в робочому стані (проведення поточного ремонту)</w:t>
            </w:r>
            <w:bookmarkEnd w:id="4"/>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4449570"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250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625D97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128,6</w:t>
            </w:r>
          </w:p>
        </w:tc>
        <w:tc>
          <w:tcPr>
            <w:tcW w:w="1362" w:type="dxa"/>
            <w:tcBorders>
              <w:top w:val="single" w:sz="4" w:space="0" w:color="auto"/>
              <w:left w:val="nil"/>
              <w:bottom w:val="single" w:sz="4" w:space="0" w:color="auto"/>
              <w:right w:val="single" w:sz="4" w:space="0" w:color="auto"/>
            </w:tcBorders>
            <w:shd w:val="clear" w:color="auto" w:fill="auto"/>
            <w:vAlign w:val="center"/>
          </w:tcPr>
          <w:p w14:paraId="65151DD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390,1</w:t>
            </w:r>
          </w:p>
        </w:tc>
        <w:tc>
          <w:tcPr>
            <w:tcW w:w="1436" w:type="dxa"/>
            <w:tcBorders>
              <w:top w:val="single" w:sz="4" w:space="0" w:color="auto"/>
              <w:left w:val="nil"/>
              <w:bottom w:val="single" w:sz="4" w:space="0" w:color="auto"/>
              <w:right w:val="single" w:sz="4" w:space="0" w:color="auto"/>
            </w:tcBorders>
            <w:shd w:val="clear" w:color="auto" w:fill="auto"/>
            <w:vAlign w:val="center"/>
          </w:tcPr>
          <w:p w14:paraId="7625EED5"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500,0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284850A6"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390,1</w:t>
            </w:r>
          </w:p>
        </w:tc>
        <w:tc>
          <w:tcPr>
            <w:tcW w:w="1400" w:type="dxa"/>
            <w:tcBorders>
              <w:top w:val="single" w:sz="4" w:space="0" w:color="auto"/>
              <w:left w:val="nil"/>
              <w:bottom w:val="single" w:sz="4" w:space="0" w:color="auto"/>
              <w:right w:val="single" w:sz="4" w:space="0" w:color="auto"/>
            </w:tcBorders>
            <w:shd w:val="clear" w:color="auto" w:fill="auto"/>
            <w:vAlign w:val="center"/>
          </w:tcPr>
          <w:p w14:paraId="794AC01A"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-109,9</w:t>
            </w:r>
          </w:p>
        </w:tc>
        <w:tc>
          <w:tcPr>
            <w:tcW w:w="1223" w:type="dxa"/>
            <w:tcBorders>
              <w:top w:val="single" w:sz="4" w:space="0" w:color="auto"/>
              <w:left w:val="nil"/>
              <w:bottom w:val="single" w:sz="4" w:space="0" w:color="auto"/>
              <w:right w:val="single" w:sz="4" w:space="0" w:color="auto"/>
            </w:tcBorders>
            <w:shd w:val="clear" w:color="auto" w:fill="auto"/>
            <w:vAlign w:val="center"/>
          </w:tcPr>
          <w:p w14:paraId="43B8907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78</w:t>
            </w:r>
          </w:p>
        </w:tc>
      </w:tr>
      <w:tr w:rsidR="00D441A8" w:rsidRPr="00D441A8" w14:paraId="1E09408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D1B27"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Амортизація</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14A77E76"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8AB3FCB"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CBB4129"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16BFA9D3"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51E2B4A8"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013962EF"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11950C65"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r>
      <w:tr w:rsidR="00D441A8" w:rsidRPr="00D441A8" w14:paraId="55DC4AE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E5FF6"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Інші витрати (розшифрувати)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0B456CB"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270</w:t>
            </w:r>
          </w:p>
        </w:tc>
        <w:tc>
          <w:tcPr>
            <w:tcW w:w="1504" w:type="dxa"/>
            <w:tcBorders>
              <w:top w:val="single" w:sz="4" w:space="0" w:color="auto"/>
              <w:left w:val="nil"/>
              <w:bottom w:val="single" w:sz="4" w:space="0" w:color="auto"/>
              <w:right w:val="single" w:sz="4" w:space="0" w:color="auto"/>
            </w:tcBorders>
            <w:shd w:val="clear" w:color="auto" w:fill="auto"/>
            <w:vAlign w:val="center"/>
          </w:tcPr>
          <w:p w14:paraId="117273A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1222,3</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6ECA9EB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245,7</w:t>
            </w:r>
          </w:p>
        </w:tc>
        <w:tc>
          <w:tcPr>
            <w:tcW w:w="1436" w:type="dxa"/>
            <w:tcBorders>
              <w:top w:val="single" w:sz="4" w:space="0" w:color="auto"/>
              <w:left w:val="nil"/>
              <w:bottom w:val="single" w:sz="4" w:space="0" w:color="auto"/>
              <w:right w:val="single" w:sz="4" w:space="0" w:color="auto"/>
            </w:tcBorders>
            <w:shd w:val="clear" w:color="auto" w:fill="auto"/>
            <w:vAlign w:val="center"/>
          </w:tcPr>
          <w:p w14:paraId="6E3780EF"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372,4</w:t>
            </w:r>
          </w:p>
        </w:tc>
        <w:tc>
          <w:tcPr>
            <w:tcW w:w="1357" w:type="dxa"/>
            <w:tcBorders>
              <w:top w:val="single" w:sz="4" w:space="0" w:color="auto"/>
              <w:left w:val="nil"/>
              <w:bottom w:val="single" w:sz="4" w:space="0" w:color="auto"/>
              <w:right w:val="single" w:sz="4" w:space="0" w:color="auto"/>
            </w:tcBorders>
            <w:shd w:val="clear" w:color="auto" w:fill="auto"/>
            <w:vAlign w:val="center"/>
          </w:tcPr>
          <w:p w14:paraId="625A4257"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245,7</w:t>
            </w:r>
          </w:p>
        </w:tc>
        <w:tc>
          <w:tcPr>
            <w:tcW w:w="1400" w:type="dxa"/>
            <w:tcBorders>
              <w:top w:val="single" w:sz="4" w:space="0" w:color="auto"/>
              <w:left w:val="nil"/>
              <w:bottom w:val="single" w:sz="4" w:space="0" w:color="auto"/>
              <w:right w:val="single" w:sz="4" w:space="0" w:color="auto"/>
            </w:tcBorders>
            <w:shd w:val="clear" w:color="auto" w:fill="auto"/>
            <w:vAlign w:val="center"/>
          </w:tcPr>
          <w:p w14:paraId="3BAFE4A3"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-126,7</w:t>
            </w:r>
          </w:p>
        </w:tc>
        <w:tc>
          <w:tcPr>
            <w:tcW w:w="1223" w:type="dxa"/>
            <w:tcBorders>
              <w:top w:val="single" w:sz="4" w:space="0" w:color="auto"/>
              <w:left w:val="nil"/>
              <w:bottom w:val="single" w:sz="4" w:space="0" w:color="auto"/>
              <w:right w:val="single" w:sz="4" w:space="0" w:color="auto"/>
            </w:tcBorders>
            <w:shd w:val="clear" w:color="auto" w:fill="auto"/>
            <w:vAlign w:val="center"/>
          </w:tcPr>
          <w:p w14:paraId="65E323A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66</w:t>
            </w:r>
          </w:p>
        </w:tc>
      </w:tr>
      <w:tr w:rsidR="00D441A8" w:rsidRPr="00D441A8" w14:paraId="6639B9A4" w14:textId="77777777" w:rsidTr="009538DB">
        <w:trPr>
          <w:trHeight w:val="79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F31B24A"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Виконавчі листи, банківське обслуговування, ПДВ, земельний   податок, за  ліцензії, за  забруднення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091BA31"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271</w:t>
            </w:r>
          </w:p>
        </w:tc>
        <w:tc>
          <w:tcPr>
            <w:tcW w:w="1504" w:type="dxa"/>
            <w:tcBorders>
              <w:top w:val="single" w:sz="4" w:space="0" w:color="auto"/>
              <w:left w:val="nil"/>
              <w:bottom w:val="single" w:sz="4" w:space="0" w:color="auto"/>
              <w:right w:val="single" w:sz="4" w:space="0" w:color="auto"/>
            </w:tcBorders>
            <w:shd w:val="clear" w:color="auto" w:fill="auto"/>
            <w:vAlign w:val="center"/>
          </w:tcPr>
          <w:p w14:paraId="61A0C6A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1061,1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6FF1371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245,7</w:t>
            </w:r>
          </w:p>
        </w:tc>
        <w:tc>
          <w:tcPr>
            <w:tcW w:w="1436" w:type="dxa"/>
            <w:tcBorders>
              <w:top w:val="single" w:sz="4" w:space="0" w:color="auto"/>
              <w:left w:val="nil"/>
              <w:bottom w:val="single" w:sz="4" w:space="0" w:color="auto"/>
              <w:right w:val="single" w:sz="4" w:space="0" w:color="auto"/>
            </w:tcBorders>
            <w:shd w:val="clear" w:color="auto" w:fill="auto"/>
            <w:vAlign w:val="center"/>
          </w:tcPr>
          <w:p w14:paraId="13DAC845"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372,4</w:t>
            </w:r>
          </w:p>
        </w:tc>
        <w:tc>
          <w:tcPr>
            <w:tcW w:w="1357" w:type="dxa"/>
            <w:tcBorders>
              <w:top w:val="single" w:sz="4" w:space="0" w:color="auto"/>
              <w:left w:val="nil"/>
              <w:bottom w:val="single" w:sz="4" w:space="0" w:color="auto"/>
              <w:right w:val="single" w:sz="4" w:space="0" w:color="auto"/>
            </w:tcBorders>
            <w:shd w:val="clear" w:color="auto" w:fill="auto"/>
            <w:vAlign w:val="center"/>
          </w:tcPr>
          <w:p w14:paraId="4B41B5FD"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245,7</w:t>
            </w:r>
          </w:p>
        </w:tc>
        <w:tc>
          <w:tcPr>
            <w:tcW w:w="1400" w:type="dxa"/>
            <w:tcBorders>
              <w:top w:val="single" w:sz="4" w:space="0" w:color="auto"/>
              <w:left w:val="nil"/>
              <w:bottom w:val="single" w:sz="4" w:space="0" w:color="auto"/>
              <w:right w:val="single" w:sz="4" w:space="0" w:color="auto"/>
            </w:tcBorders>
            <w:shd w:val="clear" w:color="auto" w:fill="auto"/>
            <w:vAlign w:val="center"/>
          </w:tcPr>
          <w:p w14:paraId="32EF8A38"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-126,7</w:t>
            </w:r>
          </w:p>
        </w:tc>
        <w:tc>
          <w:tcPr>
            <w:tcW w:w="1223" w:type="dxa"/>
            <w:tcBorders>
              <w:top w:val="single" w:sz="4" w:space="0" w:color="auto"/>
              <w:left w:val="nil"/>
              <w:bottom w:val="single" w:sz="4" w:space="0" w:color="auto"/>
              <w:right w:val="single" w:sz="4" w:space="0" w:color="auto"/>
            </w:tcBorders>
            <w:shd w:val="clear" w:color="auto" w:fill="auto"/>
            <w:vAlign w:val="center"/>
          </w:tcPr>
          <w:p w14:paraId="2A9661F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66</w:t>
            </w:r>
          </w:p>
        </w:tc>
      </w:tr>
      <w:tr w:rsidR="00D441A8" w:rsidRPr="00D441A8" w14:paraId="2A02600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F93B227"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 xml:space="preserve">Витрати на надання щомісячної  адресної допомоги особам, які  проживають  у  населених  пунктах  Долинської ОТГ та проходять гемодіаліз  у відділенні гемодіалізу  </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0265962"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272</w:t>
            </w:r>
          </w:p>
        </w:tc>
        <w:tc>
          <w:tcPr>
            <w:tcW w:w="1504" w:type="dxa"/>
            <w:tcBorders>
              <w:top w:val="single" w:sz="4" w:space="0" w:color="auto"/>
              <w:left w:val="nil"/>
              <w:bottom w:val="single" w:sz="4" w:space="0" w:color="auto"/>
              <w:right w:val="single" w:sz="4" w:space="0" w:color="auto"/>
            </w:tcBorders>
            <w:shd w:val="clear" w:color="auto" w:fill="auto"/>
            <w:vAlign w:val="center"/>
          </w:tcPr>
          <w:p w14:paraId="0A3FEEE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79,5</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1BDCA5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70,0</w:t>
            </w:r>
          </w:p>
        </w:tc>
        <w:tc>
          <w:tcPr>
            <w:tcW w:w="1436" w:type="dxa"/>
            <w:tcBorders>
              <w:top w:val="single" w:sz="4" w:space="0" w:color="auto"/>
              <w:left w:val="nil"/>
              <w:bottom w:val="single" w:sz="4" w:space="0" w:color="auto"/>
              <w:right w:val="single" w:sz="4" w:space="0" w:color="auto"/>
            </w:tcBorders>
            <w:shd w:val="clear" w:color="auto" w:fill="auto"/>
            <w:vAlign w:val="center"/>
          </w:tcPr>
          <w:p w14:paraId="79088069"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5633324E" w14:textId="77777777" w:rsidR="00D441A8" w:rsidRPr="00D441A8" w:rsidRDefault="00D441A8" w:rsidP="00D441A8">
            <w:pPr>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70,0</w:t>
            </w:r>
          </w:p>
        </w:tc>
        <w:tc>
          <w:tcPr>
            <w:tcW w:w="1400" w:type="dxa"/>
            <w:tcBorders>
              <w:top w:val="single" w:sz="4" w:space="0" w:color="auto"/>
              <w:left w:val="nil"/>
              <w:bottom w:val="single" w:sz="4" w:space="0" w:color="auto"/>
              <w:right w:val="single" w:sz="4" w:space="0" w:color="auto"/>
            </w:tcBorders>
            <w:shd w:val="clear" w:color="auto" w:fill="auto"/>
            <w:vAlign w:val="center"/>
          </w:tcPr>
          <w:p w14:paraId="051DC56A"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22B164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3A3CF3E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82BF71E"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Відшкодування суспільно-корисних робіт</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9B4014F" w14:textId="77777777" w:rsidR="00D441A8" w:rsidRPr="00D441A8" w:rsidRDefault="00D441A8" w:rsidP="00D441A8">
            <w:pPr>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59A2EB25"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5A23D42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287,1</w:t>
            </w:r>
          </w:p>
        </w:tc>
        <w:tc>
          <w:tcPr>
            <w:tcW w:w="1436" w:type="dxa"/>
            <w:tcBorders>
              <w:top w:val="single" w:sz="4" w:space="0" w:color="auto"/>
              <w:left w:val="nil"/>
              <w:bottom w:val="single" w:sz="4" w:space="0" w:color="auto"/>
              <w:right w:val="single" w:sz="4" w:space="0" w:color="auto"/>
            </w:tcBorders>
            <w:shd w:val="clear" w:color="auto" w:fill="auto"/>
            <w:vAlign w:val="center"/>
          </w:tcPr>
          <w:p w14:paraId="2B8F346A"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2FDA823A"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287,1</w:t>
            </w:r>
          </w:p>
        </w:tc>
        <w:tc>
          <w:tcPr>
            <w:tcW w:w="1400" w:type="dxa"/>
            <w:tcBorders>
              <w:top w:val="single" w:sz="4" w:space="0" w:color="auto"/>
              <w:left w:val="nil"/>
              <w:bottom w:val="single" w:sz="4" w:space="0" w:color="auto"/>
              <w:right w:val="single" w:sz="4" w:space="0" w:color="auto"/>
            </w:tcBorders>
            <w:shd w:val="clear" w:color="auto" w:fill="auto"/>
            <w:vAlign w:val="center"/>
          </w:tcPr>
          <w:p w14:paraId="6CC2BBFE"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05B2DFB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3F72FAFD" w14:textId="77777777" w:rsidTr="009538DB">
        <w:trPr>
          <w:trHeight w:val="469"/>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F65B3E4"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Відшкодування ФСС</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BB31CE7" w14:textId="77777777" w:rsidR="00D441A8" w:rsidRPr="00D441A8" w:rsidRDefault="00D441A8" w:rsidP="00D441A8">
            <w:pPr>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273</w:t>
            </w:r>
          </w:p>
        </w:tc>
        <w:tc>
          <w:tcPr>
            <w:tcW w:w="1504" w:type="dxa"/>
            <w:tcBorders>
              <w:top w:val="single" w:sz="4" w:space="0" w:color="auto"/>
              <w:left w:val="nil"/>
              <w:bottom w:val="single" w:sz="4" w:space="0" w:color="auto"/>
              <w:right w:val="single" w:sz="4" w:space="0" w:color="auto"/>
            </w:tcBorders>
            <w:shd w:val="clear" w:color="auto" w:fill="auto"/>
            <w:vAlign w:val="center"/>
          </w:tcPr>
          <w:p w14:paraId="7168930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1962,1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3DE17F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2385,4</w:t>
            </w:r>
          </w:p>
        </w:tc>
        <w:tc>
          <w:tcPr>
            <w:tcW w:w="1436" w:type="dxa"/>
            <w:tcBorders>
              <w:top w:val="single" w:sz="4" w:space="0" w:color="auto"/>
              <w:left w:val="nil"/>
              <w:bottom w:val="single" w:sz="4" w:space="0" w:color="auto"/>
              <w:right w:val="single" w:sz="4" w:space="0" w:color="auto"/>
            </w:tcBorders>
            <w:shd w:val="clear" w:color="auto" w:fill="auto"/>
            <w:vAlign w:val="center"/>
          </w:tcPr>
          <w:p w14:paraId="0A4B1CA8"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7E97010A"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2385,4</w:t>
            </w:r>
          </w:p>
        </w:tc>
        <w:tc>
          <w:tcPr>
            <w:tcW w:w="1400" w:type="dxa"/>
            <w:tcBorders>
              <w:top w:val="single" w:sz="4" w:space="0" w:color="auto"/>
              <w:left w:val="nil"/>
              <w:bottom w:val="single" w:sz="4" w:space="0" w:color="auto"/>
              <w:right w:val="single" w:sz="4" w:space="0" w:color="auto"/>
            </w:tcBorders>
            <w:shd w:val="clear" w:color="auto" w:fill="auto"/>
            <w:vAlign w:val="center"/>
          </w:tcPr>
          <w:p w14:paraId="020FDCB0"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5920FC0"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5F4E7479" w14:textId="77777777" w:rsidTr="009538DB">
        <w:trPr>
          <w:trHeight w:val="469"/>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9139C45" w14:textId="77777777" w:rsidR="00D441A8" w:rsidRPr="00D441A8" w:rsidRDefault="00D441A8" w:rsidP="00D441A8">
            <w:pPr>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i/>
                <w:iCs/>
                <w:sz w:val="24"/>
                <w:szCs w:val="24"/>
              </w:rPr>
              <w:t>Відшкодування витрат на оплату навчання лікарів на заходах безперервного професійного розвитку (державний бюджет)</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05ECD2C" w14:textId="77777777" w:rsidR="00D441A8" w:rsidRPr="00D441A8" w:rsidRDefault="00D441A8" w:rsidP="00D441A8">
            <w:pPr>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FF1DD1D"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CBC69F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13,8</w:t>
            </w:r>
          </w:p>
        </w:tc>
        <w:tc>
          <w:tcPr>
            <w:tcW w:w="1436" w:type="dxa"/>
            <w:tcBorders>
              <w:top w:val="single" w:sz="4" w:space="0" w:color="auto"/>
              <w:left w:val="nil"/>
              <w:bottom w:val="single" w:sz="4" w:space="0" w:color="auto"/>
              <w:right w:val="single" w:sz="4" w:space="0" w:color="auto"/>
            </w:tcBorders>
            <w:shd w:val="clear" w:color="auto" w:fill="auto"/>
            <w:vAlign w:val="center"/>
          </w:tcPr>
          <w:p w14:paraId="733B018C" w14:textId="77777777" w:rsidR="00D441A8" w:rsidRPr="00D441A8" w:rsidRDefault="00D441A8" w:rsidP="00D441A8">
            <w:pPr>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39B7549E" w14:textId="77777777" w:rsidR="00D441A8" w:rsidRPr="00D441A8" w:rsidRDefault="00D441A8" w:rsidP="00D441A8">
            <w:pPr>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13,8</w:t>
            </w:r>
          </w:p>
        </w:tc>
        <w:tc>
          <w:tcPr>
            <w:tcW w:w="1400" w:type="dxa"/>
            <w:tcBorders>
              <w:top w:val="single" w:sz="4" w:space="0" w:color="auto"/>
              <w:left w:val="nil"/>
              <w:bottom w:val="single" w:sz="4" w:space="0" w:color="auto"/>
              <w:right w:val="single" w:sz="4" w:space="0" w:color="auto"/>
            </w:tcBorders>
            <w:shd w:val="clear" w:color="auto" w:fill="auto"/>
            <w:vAlign w:val="center"/>
          </w:tcPr>
          <w:p w14:paraId="4935F582"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6185A56"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p>
        </w:tc>
      </w:tr>
      <w:tr w:rsidR="00D441A8" w:rsidRPr="00D441A8" w14:paraId="2878638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740FD"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Адміністративні  витрати, у тому  числі:</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5FE50D7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1435D9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8827,0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406B046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8336,0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649508C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9375,58</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447EDC4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8336,0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51D5D17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-1039,58</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12D24A4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89</w:t>
            </w:r>
          </w:p>
        </w:tc>
      </w:tr>
      <w:tr w:rsidR="00D441A8" w:rsidRPr="00D441A8" w14:paraId="19C8BF80" w14:textId="77777777" w:rsidTr="009538DB">
        <w:trPr>
          <w:trHeight w:val="703"/>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F14CD"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lastRenderedPageBreak/>
              <w:t>Предмети, матеріали, обладнання та інвентар у т. ч. офісне приладдя та устаткування, витрати на канцтовари, запасні частини до транспортних  засобів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51DBF6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143F44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146,7</w:t>
            </w:r>
          </w:p>
        </w:tc>
        <w:tc>
          <w:tcPr>
            <w:tcW w:w="1362" w:type="dxa"/>
            <w:tcBorders>
              <w:top w:val="single" w:sz="4" w:space="0" w:color="auto"/>
              <w:left w:val="nil"/>
              <w:bottom w:val="single" w:sz="4" w:space="0" w:color="auto"/>
              <w:right w:val="single" w:sz="4" w:space="0" w:color="auto"/>
            </w:tcBorders>
            <w:shd w:val="clear" w:color="auto" w:fill="auto"/>
            <w:vAlign w:val="center"/>
          </w:tcPr>
          <w:p w14:paraId="67004F24"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147,0</w:t>
            </w:r>
          </w:p>
        </w:tc>
        <w:tc>
          <w:tcPr>
            <w:tcW w:w="1436" w:type="dxa"/>
            <w:tcBorders>
              <w:top w:val="single" w:sz="4" w:space="0" w:color="auto"/>
              <w:left w:val="nil"/>
              <w:bottom w:val="single" w:sz="4" w:space="0" w:color="auto"/>
              <w:right w:val="single" w:sz="4" w:space="0" w:color="auto"/>
            </w:tcBorders>
            <w:shd w:val="clear" w:color="auto" w:fill="auto"/>
            <w:vAlign w:val="center"/>
          </w:tcPr>
          <w:p w14:paraId="11E90D1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147,0</w:t>
            </w:r>
          </w:p>
        </w:tc>
        <w:tc>
          <w:tcPr>
            <w:tcW w:w="1357" w:type="dxa"/>
            <w:tcBorders>
              <w:top w:val="single" w:sz="4" w:space="0" w:color="auto"/>
              <w:left w:val="nil"/>
              <w:bottom w:val="single" w:sz="4" w:space="0" w:color="auto"/>
              <w:right w:val="single" w:sz="4" w:space="0" w:color="auto"/>
            </w:tcBorders>
            <w:shd w:val="clear" w:color="auto" w:fill="auto"/>
            <w:vAlign w:val="center"/>
          </w:tcPr>
          <w:p w14:paraId="34A90719"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147,0</w:t>
            </w:r>
          </w:p>
        </w:tc>
        <w:tc>
          <w:tcPr>
            <w:tcW w:w="1400" w:type="dxa"/>
            <w:tcBorders>
              <w:top w:val="single" w:sz="4" w:space="0" w:color="auto"/>
              <w:left w:val="nil"/>
              <w:bottom w:val="single" w:sz="4" w:space="0" w:color="auto"/>
              <w:right w:val="single" w:sz="4" w:space="0" w:color="auto"/>
            </w:tcBorders>
            <w:shd w:val="clear" w:color="auto" w:fill="auto"/>
            <w:vAlign w:val="center"/>
          </w:tcPr>
          <w:p w14:paraId="538223B2" w14:textId="77777777" w:rsidR="00D441A8" w:rsidRPr="00D441A8" w:rsidRDefault="00D441A8" w:rsidP="00D441A8">
            <w:pPr>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42A046CB"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03351483"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75E9A"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Витрати на паливо-мастильні матеріали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9A5104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3C6DBDC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35,0</w:t>
            </w:r>
          </w:p>
        </w:tc>
        <w:tc>
          <w:tcPr>
            <w:tcW w:w="1362" w:type="dxa"/>
            <w:tcBorders>
              <w:top w:val="single" w:sz="4" w:space="0" w:color="auto"/>
              <w:left w:val="nil"/>
              <w:bottom w:val="single" w:sz="4" w:space="0" w:color="auto"/>
              <w:right w:val="single" w:sz="4" w:space="0" w:color="auto"/>
            </w:tcBorders>
            <w:shd w:val="clear" w:color="auto" w:fill="auto"/>
            <w:vAlign w:val="center"/>
          </w:tcPr>
          <w:p w14:paraId="591609D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28,0</w:t>
            </w:r>
          </w:p>
        </w:tc>
        <w:tc>
          <w:tcPr>
            <w:tcW w:w="1436" w:type="dxa"/>
            <w:tcBorders>
              <w:top w:val="single" w:sz="4" w:space="0" w:color="auto"/>
              <w:left w:val="nil"/>
              <w:bottom w:val="single" w:sz="4" w:space="0" w:color="auto"/>
              <w:right w:val="single" w:sz="4" w:space="0" w:color="auto"/>
            </w:tcBorders>
            <w:shd w:val="clear" w:color="auto" w:fill="auto"/>
            <w:vAlign w:val="center"/>
          </w:tcPr>
          <w:p w14:paraId="3D83ECF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28,0</w:t>
            </w:r>
          </w:p>
        </w:tc>
        <w:tc>
          <w:tcPr>
            <w:tcW w:w="1357" w:type="dxa"/>
            <w:tcBorders>
              <w:top w:val="single" w:sz="4" w:space="0" w:color="auto"/>
              <w:left w:val="nil"/>
              <w:bottom w:val="single" w:sz="4" w:space="0" w:color="auto"/>
              <w:right w:val="single" w:sz="4" w:space="0" w:color="auto"/>
            </w:tcBorders>
            <w:shd w:val="clear" w:color="auto" w:fill="auto"/>
            <w:vAlign w:val="center"/>
          </w:tcPr>
          <w:p w14:paraId="0927CA7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28,0</w:t>
            </w:r>
          </w:p>
        </w:tc>
        <w:tc>
          <w:tcPr>
            <w:tcW w:w="1400" w:type="dxa"/>
            <w:tcBorders>
              <w:top w:val="single" w:sz="4" w:space="0" w:color="auto"/>
              <w:left w:val="nil"/>
              <w:bottom w:val="single" w:sz="4" w:space="0" w:color="auto"/>
              <w:right w:val="single" w:sz="4" w:space="0" w:color="auto"/>
            </w:tcBorders>
            <w:shd w:val="clear" w:color="auto" w:fill="auto"/>
            <w:vAlign w:val="center"/>
          </w:tcPr>
          <w:p w14:paraId="568E997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7A2FF9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5E6BFA0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09D57"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Придбання  програмного забезпечення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380CB7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5F0AF2F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4218D4C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DA80D0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430939A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3F5D9F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19B8B7B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4D438947" w14:textId="77777777" w:rsidTr="009538DB">
        <w:trPr>
          <w:trHeight w:val="53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31077"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Оплата послуг (крім комунальних), в т. ч. телекомунікаційні  послуги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67B9B1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EF9B6E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210,3</w:t>
            </w:r>
          </w:p>
        </w:tc>
        <w:tc>
          <w:tcPr>
            <w:tcW w:w="1362" w:type="dxa"/>
            <w:tcBorders>
              <w:top w:val="single" w:sz="4" w:space="0" w:color="auto"/>
              <w:left w:val="nil"/>
              <w:bottom w:val="single" w:sz="4" w:space="0" w:color="auto"/>
              <w:right w:val="single" w:sz="4" w:space="0" w:color="auto"/>
            </w:tcBorders>
            <w:shd w:val="clear" w:color="auto" w:fill="auto"/>
            <w:vAlign w:val="center"/>
          </w:tcPr>
          <w:p w14:paraId="1CEB2EF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263,0</w:t>
            </w:r>
          </w:p>
        </w:tc>
        <w:tc>
          <w:tcPr>
            <w:tcW w:w="1436" w:type="dxa"/>
            <w:tcBorders>
              <w:top w:val="single" w:sz="4" w:space="0" w:color="auto"/>
              <w:left w:val="nil"/>
              <w:bottom w:val="single" w:sz="4" w:space="0" w:color="auto"/>
              <w:right w:val="single" w:sz="4" w:space="0" w:color="auto"/>
            </w:tcBorders>
            <w:shd w:val="clear" w:color="auto" w:fill="auto"/>
            <w:vAlign w:val="center"/>
          </w:tcPr>
          <w:p w14:paraId="05765CA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263,0</w:t>
            </w:r>
          </w:p>
        </w:tc>
        <w:tc>
          <w:tcPr>
            <w:tcW w:w="1357" w:type="dxa"/>
            <w:tcBorders>
              <w:top w:val="single" w:sz="4" w:space="0" w:color="auto"/>
              <w:left w:val="nil"/>
              <w:bottom w:val="single" w:sz="4" w:space="0" w:color="auto"/>
              <w:right w:val="single" w:sz="4" w:space="0" w:color="auto"/>
            </w:tcBorders>
            <w:shd w:val="clear" w:color="auto" w:fill="auto"/>
            <w:vAlign w:val="center"/>
          </w:tcPr>
          <w:p w14:paraId="28CE3E9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263,0</w:t>
            </w:r>
          </w:p>
        </w:tc>
        <w:tc>
          <w:tcPr>
            <w:tcW w:w="1400" w:type="dxa"/>
            <w:tcBorders>
              <w:top w:val="single" w:sz="4" w:space="0" w:color="auto"/>
              <w:left w:val="nil"/>
              <w:bottom w:val="single" w:sz="4" w:space="0" w:color="auto"/>
              <w:right w:val="single" w:sz="4" w:space="0" w:color="auto"/>
            </w:tcBorders>
            <w:shd w:val="clear" w:color="auto" w:fill="auto"/>
            <w:vAlign w:val="center"/>
          </w:tcPr>
          <w:p w14:paraId="0B44670D"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A320DAD"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5A5A6A77" w14:textId="77777777" w:rsidTr="009538DB">
        <w:trPr>
          <w:trHeight w:val="164"/>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6440F"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16"/>
                <w:szCs w:val="16"/>
              </w:rPr>
            </w:pPr>
            <w:r w:rsidRPr="00D441A8">
              <w:rPr>
                <w:rFonts w:ascii="Times New Roman" w:eastAsia="Calibri" w:hAnsi="Times New Roman" w:cs="Times New Roman"/>
                <w:i/>
                <w:iCs/>
                <w:sz w:val="16"/>
                <w:szCs w:val="16"/>
              </w:rPr>
              <w:t>Супровід програмного забезпечення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C9DB01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16"/>
                <w:szCs w:val="16"/>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387853F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7B3B0C9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235FDEF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2FF9943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14B76D0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BDD783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r>
      <w:tr w:rsidR="00D441A8" w:rsidRPr="00D441A8" w14:paraId="25928277" w14:textId="77777777" w:rsidTr="009538DB">
        <w:trPr>
          <w:trHeight w:val="251"/>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33ACF"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16"/>
                <w:szCs w:val="16"/>
              </w:rPr>
            </w:pPr>
            <w:r w:rsidRPr="00D441A8">
              <w:rPr>
                <w:rFonts w:ascii="Times New Roman" w:eastAsia="Calibri" w:hAnsi="Times New Roman" w:cs="Times New Roman"/>
                <w:i/>
                <w:iCs/>
                <w:sz w:val="16"/>
                <w:szCs w:val="16"/>
              </w:rPr>
              <w:t>Витрати на страхові послуги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BE4006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16"/>
                <w:szCs w:val="16"/>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4F023C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0B99FB5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2D4AFA5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3073948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D15071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0ABD91E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16"/>
                <w:szCs w:val="16"/>
              </w:rPr>
            </w:pPr>
          </w:p>
        </w:tc>
      </w:tr>
      <w:tr w:rsidR="00D441A8" w:rsidRPr="00D441A8" w14:paraId="6BE4EAF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D046"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службові відрядження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779B40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2FBEC3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21,0</w:t>
            </w:r>
          </w:p>
        </w:tc>
        <w:tc>
          <w:tcPr>
            <w:tcW w:w="1362" w:type="dxa"/>
            <w:tcBorders>
              <w:top w:val="single" w:sz="4" w:space="0" w:color="auto"/>
              <w:left w:val="nil"/>
              <w:bottom w:val="single" w:sz="4" w:space="0" w:color="auto"/>
              <w:right w:val="single" w:sz="4" w:space="0" w:color="auto"/>
            </w:tcBorders>
            <w:shd w:val="clear" w:color="auto" w:fill="auto"/>
            <w:vAlign w:val="center"/>
          </w:tcPr>
          <w:p w14:paraId="15A1315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20,0</w:t>
            </w:r>
          </w:p>
        </w:tc>
        <w:tc>
          <w:tcPr>
            <w:tcW w:w="1436" w:type="dxa"/>
            <w:tcBorders>
              <w:top w:val="single" w:sz="4" w:space="0" w:color="auto"/>
              <w:left w:val="nil"/>
              <w:bottom w:val="single" w:sz="4" w:space="0" w:color="auto"/>
              <w:right w:val="single" w:sz="4" w:space="0" w:color="auto"/>
            </w:tcBorders>
            <w:shd w:val="clear" w:color="auto" w:fill="auto"/>
            <w:vAlign w:val="center"/>
          </w:tcPr>
          <w:p w14:paraId="63EE996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538005D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20,0</w:t>
            </w:r>
          </w:p>
        </w:tc>
        <w:tc>
          <w:tcPr>
            <w:tcW w:w="1400" w:type="dxa"/>
            <w:tcBorders>
              <w:top w:val="single" w:sz="4" w:space="0" w:color="auto"/>
              <w:left w:val="nil"/>
              <w:bottom w:val="single" w:sz="4" w:space="0" w:color="auto"/>
              <w:right w:val="single" w:sz="4" w:space="0" w:color="auto"/>
            </w:tcBorders>
            <w:shd w:val="clear" w:color="auto" w:fill="auto"/>
            <w:vAlign w:val="center"/>
          </w:tcPr>
          <w:p w14:paraId="716D8756"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11EDD3D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460BE06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81732"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оплату праці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F3EBBD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4B92FC7" w14:textId="77777777" w:rsidR="00D441A8" w:rsidRPr="00D441A8" w:rsidRDefault="00D441A8" w:rsidP="00D441A8">
            <w:pPr>
              <w:spacing w:after="0" w:line="259" w:lineRule="auto"/>
              <w:jc w:val="center"/>
              <w:rPr>
                <w:rFonts w:ascii="Times New Roman" w:eastAsia="Calibri" w:hAnsi="Times New Roman" w:cs="Times New Roman"/>
              </w:rPr>
            </w:pPr>
            <w:r w:rsidRPr="00D441A8">
              <w:rPr>
                <w:rFonts w:ascii="Times New Roman" w:eastAsia="Calibri" w:hAnsi="Times New Roman" w:cs="Times New Roman"/>
              </w:rPr>
              <w:t>6429,0</w:t>
            </w:r>
          </w:p>
        </w:tc>
        <w:tc>
          <w:tcPr>
            <w:tcW w:w="1362" w:type="dxa"/>
            <w:tcBorders>
              <w:top w:val="single" w:sz="4" w:space="0" w:color="auto"/>
              <w:left w:val="nil"/>
              <w:bottom w:val="single" w:sz="4" w:space="0" w:color="auto"/>
              <w:right w:val="single" w:sz="4" w:space="0" w:color="auto"/>
            </w:tcBorders>
            <w:shd w:val="clear" w:color="auto" w:fill="auto"/>
            <w:vAlign w:val="center"/>
          </w:tcPr>
          <w:p w14:paraId="4F6AA4C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6109,9</w:t>
            </w:r>
          </w:p>
        </w:tc>
        <w:tc>
          <w:tcPr>
            <w:tcW w:w="1436" w:type="dxa"/>
            <w:tcBorders>
              <w:top w:val="single" w:sz="4" w:space="0" w:color="auto"/>
              <w:left w:val="nil"/>
              <w:bottom w:val="single" w:sz="4" w:space="0" w:color="auto"/>
              <w:right w:val="single" w:sz="4" w:space="0" w:color="auto"/>
            </w:tcBorders>
            <w:shd w:val="clear" w:color="auto" w:fill="auto"/>
            <w:vAlign w:val="center"/>
          </w:tcPr>
          <w:p w14:paraId="493F7A8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6903,0</w:t>
            </w:r>
          </w:p>
        </w:tc>
        <w:tc>
          <w:tcPr>
            <w:tcW w:w="1357" w:type="dxa"/>
            <w:tcBorders>
              <w:top w:val="single" w:sz="4" w:space="0" w:color="auto"/>
              <w:left w:val="nil"/>
              <w:bottom w:val="single" w:sz="4" w:space="0" w:color="auto"/>
              <w:right w:val="single" w:sz="4" w:space="0" w:color="auto"/>
            </w:tcBorders>
            <w:shd w:val="clear" w:color="auto" w:fill="auto"/>
            <w:vAlign w:val="center"/>
          </w:tcPr>
          <w:p w14:paraId="234D1F0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6109,9</w:t>
            </w:r>
          </w:p>
        </w:tc>
        <w:tc>
          <w:tcPr>
            <w:tcW w:w="1400" w:type="dxa"/>
            <w:tcBorders>
              <w:top w:val="single" w:sz="4" w:space="0" w:color="auto"/>
              <w:left w:val="nil"/>
              <w:bottom w:val="single" w:sz="4" w:space="0" w:color="auto"/>
              <w:right w:val="single" w:sz="4" w:space="0" w:color="auto"/>
            </w:tcBorders>
            <w:shd w:val="clear" w:color="auto" w:fill="auto"/>
            <w:vAlign w:val="center"/>
          </w:tcPr>
          <w:p w14:paraId="60AD3FE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-793,1</w:t>
            </w:r>
          </w:p>
        </w:tc>
        <w:tc>
          <w:tcPr>
            <w:tcW w:w="1223" w:type="dxa"/>
            <w:tcBorders>
              <w:top w:val="single" w:sz="4" w:space="0" w:color="auto"/>
              <w:left w:val="nil"/>
              <w:bottom w:val="single" w:sz="4" w:space="0" w:color="auto"/>
              <w:right w:val="single" w:sz="4" w:space="0" w:color="auto"/>
            </w:tcBorders>
            <w:shd w:val="clear" w:color="auto" w:fill="auto"/>
            <w:vAlign w:val="center"/>
          </w:tcPr>
          <w:p w14:paraId="7178E59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89</w:t>
            </w:r>
          </w:p>
        </w:tc>
      </w:tr>
      <w:tr w:rsidR="00D441A8" w:rsidRPr="00D441A8" w14:paraId="2090130E"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D1C32"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Відрахування на соціальні заходи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C1F944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287AFF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1298,0</w:t>
            </w:r>
          </w:p>
        </w:tc>
        <w:tc>
          <w:tcPr>
            <w:tcW w:w="1362" w:type="dxa"/>
            <w:tcBorders>
              <w:top w:val="single" w:sz="4" w:space="0" w:color="auto"/>
              <w:left w:val="nil"/>
              <w:bottom w:val="single" w:sz="4" w:space="0" w:color="auto"/>
              <w:right w:val="single" w:sz="4" w:space="0" w:color="auto"/>
            </w:tcBorders>
            <w:shd w:val="clear" w:color="auto" w:fill="auto"/>
            <w:vAlign w:val="center"/>
          </w:tcPr>
          <w:p w14:paraId="2A76B0EF"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1224,1</w:t>
            </w:r>
          </w:p>
        </w:tc>
        <w:tc>
          <w:tcPr>
            <w:tcW w:w="1436" w:type="dxa"/>
            <w:tcBorders>
              <w:top w:val="single" w:sz="4" w:space="0" w:color="auto"/>
              <w:left w:val="nil"/>
              <w:bottom w:val="single" w:sz="4" w:space="0" w:color="auto"/>
              <w:right w:val="single" w:sz="4" w:space="0" w:color="auto"/>
            </w:tcBorders>
            <w:shd w:val="clear" w:color="auto" w:fill="auto"/>
            <w:vAlign w:val="center"/>
          </w:tcPr>
          <w:p w14:paraId="266E93A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1470,38</w:t>
            </w:r>
          </w:p>
        </w:tc>
        <w:tc>
          <w:tcPr>
            <w:tcW w:w="1357" w:type="dxa"/>
            <w:tcBorders>
              <w:top w:val="single" w:sz="4" w:space="0" w:color="auto"/>
              <w:left w:val="nil"/>
              <w:bottom w:val="single" w:sz="4" w:space="0" w:color="auto"/>
              <w:right w:val="single" w:sz="4" w:space="0" w:color="auto"/>
            </w:tcBorders>
            <w:shd w:val="clear" w:color="auto" w:fill="auto"/>
            <w:vAlign w:val="center"/>
          </w:tcPr>
          <w:p w14:paraId="7B22209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1224,1</w:t>
            </w:r>
          </w:p>
        </w:tc>
        <w:tc>
          <w:tcPr>
            <w:tcW w:w="1400" w:type="dxa"/>
            <w:tcBorders>
              <w:top w:val="single" w:sz="4" w:space="0" w:color="auto"/>
              <w:left w:val="nil"/>
              <w:bottom w:val="single" w:sz="4" w:space="0" w:color="auto"/>
              <w:right w:val="single" w:sz="4" w:space="0" w:color="auto"/>
            </w:tcBorders>
            <w:shd w:val="clear" w:color="auto" w:fill="auto"/>
            <w:vAlign w:val="center"/>
          </w:tcPr>
          <w:p w14:paraId="674914E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-246,28</w:t>
            </w:r>
          </w:p>
        </w:tc>
        <w:tc>
          <w:tcPr>
            <w:tcW w:w="1223" w:type="dxa"/>
            <w:tcBorders>
              <w:top w:val="single" w:sz="4" w:space="0" w:color="auto"/>
              <w:left w:val="nil"/>
              <w:bottom w:val="single" w:sz="4" w:space="0" w:color="auto"/>
              <w:right w:val="single" w:sz="4" w:space="0" w:color="auto"/>
            </w:tcBorders>
            <w:shd w:val="clear" w:color="auto" w:fill="auto"/>
            <w:vAlign w:val="center"/>
          </w:tcPr>
          <w:p w14:paraId="79B49A4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83</w:t>
            </w:r>
          </w:p>
        </w:tc>
      </w:tr>
      <w:tr w:rsidR="00D441A8" w:rsidRPr="00D441A8" w14:paraId="557B0FA6"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7B177"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електроенергію</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D9FF09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3BDE440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306,0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8E377B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283,0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97548E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283,0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137B9FF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283,0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08B38CFD"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B346E5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120AD75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424C0"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Витрати на водопостачання та водовідведення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8D2C49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8CCFC2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193,3</w:t>
            </w:r>
          </w:p>
        </w:tc>
        <w:tc>
          <w:tcPr>
            <w:tcW w:w="1362" w:type="dxa"/>
            <w:tcBorders>
              <w:top w:val="single" w:sz="4" w:space="0" w:color="auto"/>
              <w:left w:val="nil"/>
              <w:bottom w:val="single" w:sz="4" w:space="0" w:color="auto"/>
              <w:right w:val="single" w:sz="4" w:space="0" w:color="auto"/>
            </w:tcBorders>
            <w:shd w:val="clear" w:color="auto" w:fill="auto"/>
            <w:vAlign w:val="center"/>
          </w:tcPr>
          <w:p w14:paraId="3AF2EE9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140,0</w:t>
            </w:r>
          </w:p>
        </w:tc>
        <w:tc>
          <w:tcPr>
            <w:tcW w:w="1436" w:type="dxa"/>
            <w:tcBorders>
              <w:top w:val="single" w:sz="4" w:space="0" w:color="auto"/>
              <w:left w:val="nil"/>
              <w:bottom w:val="single" w:sz="4" w:space="0" w:color="auto"/>
              <w:right w:val="single" w:sz="4" w:space="0" w:color="auto"/>
            </w:tcBorders>
            <w:shd w:val="clear" w:color="auto" w:fill="auto"/>
            <w:vAlign w:val="center"/>
          </w:tcPr>
          <w:p w14:paraId="14B8D39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1199A6B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140,0</w:t>
            </w:r>
          </w:p>
        </w:tc>
        <w:tc>
          <w:tcPr>
            <w:tcW w:w="1400" w:type="dxa"/>
            <w:tcBorders>
              <w:top w:val="single" w:sz="4" w:space="0" w:color="auto"/>
              <w:left w:val="nil"/>
              <w:bottom w:val="single" w:sz="4" w:space="0" w:color="auto"/>
              <w:right w:val="single" w:sz="4" w:space="0" w:color="auto"/>
            </w:tcBorders>
            <w:shd w:val="clear" w:color="auto" w:fill="auto"/>
            <w:vAlign w:val="center"/>
          </w:tcPr>
          <w:p w14:paraId="4E9E6F8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2F2AA50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28B8AE9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3E27F"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Витрати на  природній  газ</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B44FD5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0B7352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w:t>
            </w:r>
          </w:p>
        </w:tc>
        <w:tc>
          <w:tcPr>
            <w:tcW w:w="1362" w:type="dxa"/>
            <w:tcBorders>
              <w:top w:val="single" w:sz="4" w:space="0" w:color="auto"/>
              <w:left w:val="nil"/>
              <w:bottom w:val="single" w:sz="4" w:space="0" w:color="auto"/>
              <w:right w:val="single" w:sz="4" w:space="0" w:color="auto"/>
            </w:tcBorders>
            <w:shd w:val="clear" w:color="auto" w:fill="auto"/>
            <w:vAlign w:val="center"/>
          </w:tcPr>
          <w:p w14:paraId="0F7F683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w:t>
            </w:r>
          </w:p>
        </w:tc>
        <w:tc>
          <w:tcPr>
            <w:tcW w:w="1436" w:type="dxa"/>
            <w:tcBorders>
              <w:top w:val="single" w:sz="4" w:space="0" w:color="auto"/>
              <w:left w:val="nil"/>
              <w:bottom w:val="single" w:sz="4" w:space="0" w:color="auto"/>
              <w:right w:val="single" w:sz="4" w:space="0" w:color="auto"/>
            </w:tcBorders>
            <w:shd w:val="clear" w:color="auto" w:fill="auto"/>
            <w:vAlign w:val="center"/>
          </w:tcPr>
          <w:p w14:paraId="25CD1B2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w:t>
            </w:r>
          </w:p>
        </w:tc>
        <w:tc>
          <w:tcPr>
            <w:tcW w:w="1357" w:type="dxa"/>
            <w:tcBorders>
              <w:top w:val="single" w:sz="4" w:space="0" w:color="auto"/>
              <w:left w:val="nil"/>
              <w:bottom w:val="single" w:sz="4" w:space="0" w:color="auto"/>
              <w:right w:val="single" w:sz="4" w:space="0" w:color="auto"/>
            </w:tcBorders>
            <w:shd w:val="clear" w:color="auto" w:fill="auto"/>
            <w:vAlign w:val="center"/>
          </w:tcPr>
          <w:p w14:paraId="4896CBF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w:t>
            </w:r>
          </w:p>
        </w:tc>
        <w:tc>
          <w:tcPr>
            <w:tcW w:w="1400" w:type="dxa"/>
            <w:tcBorders>
              <w:top w:val="single" w:sz="4" w:space="0" w:color="auto"/>
              <w:left w:val="nil"/>
              <w:bottom w:val="single" w:sz="4" w:space="0" w:color="auto"/>
              <w:right w:val="single" w:sz="4" w:space="0" w:color="auto"/>
            </w:tcBorders>
            <w:shd w:val="clear" w:color="auto" w:fill="auto"/>
            <w:vAlign w:val="center"/>
          </w:tcPr>
          <w:p w14:paraId="5C1AC3E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09DAC4B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16D7DE06"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00EAD19"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iCs/>
                <w:sz w:val="24"/>
                <w:szCs w:val="24"/>
              </w:rPr>
              <w:t>Витрати на теплоенергію</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E13748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2B6AD7E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3CE8B55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681CC4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7C87B64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D68E23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BBB2DC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1980D645"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D3E87"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Інші  енергоносії</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404C3A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25D25B7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184,7</w:t>
            </w:r>
          </w:p>
        </w:tc>
        <w:tc>
          <w:tcPr>
            <w:tcW w:w="1362" w:type="dxa"/>
            <w:tcBorders>
              <w:top w:val="single" w:sz="4" w:space="0" w:color="auto"/>
              <w:left w:val="nil"/>
              <w:bottom w:val="single" w:sz="4" w:space="0" w:color="auto"/>
              <w:right w:val="single" w:sz="4" w:space="0" w:color="auto"/>
            </w:tcBorders>
            <w:shd w:val="clear" w:color="auto" w:fill="auto"/>
            <w:vAlign w:val="center"/>
          </w:tcPr>
          <w:p w14:paraId="120CE6B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120,0</w:t>
            </w:r>
          </w:p>
        </w:tc>
        <w:tc>
          <w:tcPr>
            <w:tcW w:w="1436" w:type="dxa"/>
            <w:tcBorders>
              <w:top w:val="single" w:sz="4" w:space="0" w:color="auto"/>
              <w:left w:val="nil"/>
              <w:bottom w:val="single" w:sz="4" w:space="0" w:color="auto"/>
              <w:right w:val="single" w:sz="4" w:space="0" w:color="auto"/>
            </w:tcBorders>
            <w:shd w:val="clear" w:color="auto" w:fill="auto"/>
            <w:vAlign w:val="center"/>
          </w:tcPr>
          <w:p w14:paraId="13FBAA3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38BDA82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120,0</w:t>
            </w:r>
          </w:p>
        </w:tc>
        <w:tc>
          <w:tcPr>
            <w:tcW w:w="1400" w:type="dxa"/>
            <w:tcBorders>
              <w:top w:val="single" w:sz="4" w:space="0" w:color="auto"/>
              <w:left w:val="nil"/>
              <w:bottom w:val="single" w:sz="4" w:space="0" w:color="auto"/>
              <w:right w:val="single" w:sz="4" w:space="0" w:color="auto"/>
            </w:tcBorders>
            <w:shd w:val="clear" w:color="auto" w:fill="auto"/>
            <w:vAlign w:val="center"/>
          </w:tcPr>
          <w:p w14:paraId="5EE854B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12065F4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w:t>
            </w:r>
          </w:p>
        </w:tc>
      </w:tr>
      <w:tr w:rsidR="00D441A8" w:rsidRPr="00D441A8" w14:paraId="1B9D06D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8DB7F"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Витрати на охорону  праці та навчання  працівників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EF98D7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36B4476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3D24E17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AEB376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3CBA213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B994C4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30FAE42" w14:textId="77777777" w:rsidR="00D441A8" w:rsidRPr="00D441A8" w:rsidRDefault="00D441A8" w:rsidP="00D441A8">
            <w:pPr>
              <w:shd w:val="clear" w:color="auto" w:fill="FFFFFF"/>
              <w:spacing w:after="0" w:line="240" w:lineRule="auto"/>
              <w:jc w:val="right"/>
              <w:rPr>
                <w:rFonts w:ascii="Times New Roman" w:eastAsia="Calibri" w:hAnsi="Times New Roman" w:cs="Times New Roman"/>
                <w:sz w:val="24"/>
                <w:szCs w:val="24"/>
              </w:rPr>
            </w:pPr>
          </w:p>
        </w:tc>
      </w:tr>
      <w:tr w:rsidR="00D441A8" w:rsidRPr="00D441A8" w14:paraId="496A1AA3"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C89BF"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Амортизація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BDD593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05B3DA4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FC902E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3D81F59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3DB89F1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EBC166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40B3B66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1940A39D"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068CAB0C" w14:textId="77777777" w:rsidR="00D441A8" w:rsidRPr="00D441A8" w:rsidRDefault="00D441A8" w:rsidP="00D441A8">
            <w:pPr>
              <w:shd w:val="clear" w:color="auto" w:fill="FFFFFF"/>
              <w:spacing w:after="0" w:line="216" w:lineRule="auto"/>
              <w:rPr>
                <w:rFonts w:ascii="Times New Roman" w:eastAsia="Calibri" w:hAnsi="Times New Roman" w:cs="Times New Roman"/>
                <w:sz w:val="20"/>
                <w:szCs w:val="20"/>
              </w:rPr>
            </w:pPr>
            <w:r w:rsidRPr="00D441A8">
              <w:rPr>
                <w:rFonts w:ascii="Times New Roman" w:eastAsia="Calibri" w:hAnsi="Times New Roman" w:cs="Times New Roman"/>
                <w:sz w:val="24"/>
                <w:szCs w:val="24"/>
              </w:rPr>
              <w:t>Разом</w:t>
            </w:r>
            <w:r w:rsidRPr="00D441A8">
              <w:rPr>
                <w:rFonts w:ascii="Times New Roman" w:eastAsia="Calibri" w:hAnsi="Times New Roman" w:cs="Times New Roman"/>
                <w:sz w:val="20"/>
                <w:szCs w:val="20"/>
              </w:rPr>
              <w:t>(рядки150+160+170+180+190+200+210+220+230+240+250+260+270+280)</w:t>
            </w:r>
          </w:p>
          <w:p w14:paraId="5D8A97F1" w14:textId="77777777" w:rsidR="00D441A8" w:rsidRPr="00D441A8" w:rsidRDefault="00D441A8" w:rsidP="00D441A8">
            <w:pPr>
              <w:shd w:val="clear" w:color="auto" w:fill="FFFFFF"/>
              <w:spacing w:after="0" w:line="216" w:lineRule="auto"/>
              <w:rPr>
                <w:rFonts w:ascii="Times New Roman" w:eastAsia="Calibri" w:hAnsi="Times New Roman" w:cs="Times New Roman"/>
                <w:sz w:val="20"/>
                <w:szCs w:val="20"/>
              </w:rPr>
            </w:pP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8F3D55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2D4B32F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150271,1</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8EEB32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158580,0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385AAF7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157234,6</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0A0A1DB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rPr>
            </w:pPr>
            <w:r w:rsidRPr="00D441A8">
              <w:rPr>
                <w:rFonts w:ascii="Times New Roman" w:eastAsia="Calibri" w:hAnsi="Times New Roman" w:cs="Times New Roman"/>
                <w:b/>
                <w:sz w:val="24"/>
                <w:szCs w:val="24"/>
              </w:rPr>
              <w:t>158580,0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1235CE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1345,4</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04B11A0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101</w:t>
            </w:r>
          </w:p>
        </w:tc>
      </w:tr>
      <w:tr w:rsidR="00D441A8" w:rsidRPr="00D441A8" w14:paraId="33A1E01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FD1776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Негрошові надходження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1DF960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798C111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14042,4</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0D788B2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highlight w:val="yellow"/>
              </w:rPr>
            </w:pPr>
            <w:r w:rsidRPr="00D441A8">
              <w:rPr>
                <w:rFonts w:ascii="Times New Roman" w:eastAsia="Calibri" w:hAnsi="Times New Roman" w:cs="Times New Roman"/>
                <w:b/>
                <w:sz w:val="24"/>
                <w:szCs w:val="24"/>
              </w:rPr>
              <w:t>4826,3</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64803CC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26A95D3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sz w:val="24"/>
                <w:szCs w:val="24"/>
                <w:highlight w:val="yellow"/>
              </w:rPr>
            </w:pPr>
            <w:r w:rsidRPr="00D441A8">
              <w:rPr>
                <w:rFonts w:ascii="Times New Roman" w:eastAsia="Calibri" w:hAnsi="Times New Roman" w:cs="Times New Roman"/>
                <w:b/>
                <w:sz w:val="24"/>
                <w:szCs w:val="24"/>
              </w:rPr>
              <w:t>4826,3</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A68D6A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3300755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r>
      <w:tr w:rsidR="00D441A8" w:rsidRPr="00D441A8" w14:paraId="35CD1979" w14:textId="77777777" w:rsidTr="009538DB">
        <w:trPr>
          <w:trHeight w:val="360"/>
          <w:jc w:val="center"/>
        </w:trPr>
        <w:tc>
          <w:tcPr>
            <w:tcW w:w="15146"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641FDF79"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lang w:val="ru-RU"/>
              </w:rPr>
              <w:t xml:space="preserve">II. </w:t>
            </w:r>
            <w:r w:rsidRPr="00D441A8">
              <w:rPr>
                <w:rFonts w:ascii="Times New Roman" w:eastAsia="Calibri" w:hAnsi="Times New Roman" w:cs="Times New Roman"/>
                <w:b/>
                <w:bCs/>
                <w:sz w:val="24"/>
                <w:szCs w:val="24"/>
              </w:rPr>
              <w:t>Елементи операційних витрат</w:t>
            </w:r>
          </w:p>
        </w:tc>
      </w:tr>
      <w:tr w:rsidR="00D441A8" w:rsidRPr="00D441A8" w14:paraId="7FEC379A" w14:textId="77777777" w:rsidTr="009538DB">
        <w:trPr>
          <w:trHeight w:val="321"/>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6FBB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Матеріальні затрати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5C04781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2811DC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1E5FE69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01EB28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4B4E12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7A2E80C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50EB2B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4BDD394F" w14:textId="77777777" w:rsidTr="009538DB">
        <w:trPr>
          <w:trHeight w:val="284"/>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E1691"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Витрати на оплату праці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15489A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310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133272E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116E3B6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CEA404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51AFC2E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5ED5B23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72404E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2E6998B2" w14:textId="77777777" w:rsidTr="009538DB">
        <w:trPr>
          <w:trHeight w:val="259"/>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C5D4D"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Відрахування на соціальні заходи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6C3FF0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81BA84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8129C7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0D0A6BE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3DB0C4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57408C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F82224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1CB796AD" w14:textId="77777777" w:rsidTr="009538DB">
        <w:trPr>
          <w:trHeight w:val="278"/>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3A029"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Амортизація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1FF400E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330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ED3D77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FFCDA0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324404A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7673153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3800DE2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14585B6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6C95F4EB" w14:textId="77777777" w:rsidTr="009538DB">
        <w:trPr>
          <w:trHeight w:val="281"/>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C21EB"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Інші операційні  витрати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44E219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340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46C7DC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122B4F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B84D72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23F875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3A3875C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30AB38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4095541C" w14:textId="77777777" w:rsidTr="009538DB">
        <w:trPr>
          <w:trHeight w:val="19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1C206"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Разом</w:t>
            </w:r>
          </w:p>
          <w:p w14:paraId="22DD342D"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p>
          <w:p w14:paraId="1B276D94"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2A3885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66B1D5E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F6710F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003F4E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72D836A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BB6CAD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5E8F755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19606838" w14:textId="77777777" w:rsidTr="009538DB">
        <w:trPr>
          <w:trHeight w:val="360"/>
          <w:jc w:val="center"/>
        </w:trPr>
        <w:tc>
          <w:tcPr>
            <w:tcW w:w="151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BC89748"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lang w:val="ru-RU"/>
              </w:rPr>
              <w:t xml:space="preserve">III. </w:t>
            </w:r>
            <w:r w:rsidRPr="00D441A8">
              <w:rPr>
                <w:rFonts w:ascii="Times New Roman" w:eastAsia="Calibri" w:hAnsi="Times New Roman" w:cs="Times New Roman"/>
                <w:b/>
                <w:bCs/>
                <w:sz w:val="24"/>
                <w:szCs w:val="24"/>
              </w:rPr>
              <w:t>Рух грошових коштів</w:t>
            </w:r>
          </w:p>
        </w:tc>
      </w:tr>
      <w:tr w:rsidR="00D441A8" w:rsidRPr="00D441A8" w14:paraId="4A76C60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228AF5A0"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lastRenderedPageBreak/>
              <w:t>Грошові кошти та поточні фінансові інвестиції на початок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7FDC75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350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DD4B0F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7973,2</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1394D5B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4FD7579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1348501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58345A9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B84387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5A1D61C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997FF8A" w14:textId="77777777" w:rsidR="00D441A8" w:rsidRPr="00D441A8" w:rsidRDefault="00D441A8" w:rsidP="00D441A8">
            <w:pPr>
              <w:spacing w:after="0" w:line="240" w:lineRule="auto"/>
              <w:rPr>
                <w:rFonts w:ascii="Times New Roman" w:eastAsia="Calibri" w:hAnsi="Times New Roman" w:cs="Times New Roman"/>
                <w:sz w:val="24"/>
                <w:szCs w:val="24"/>
                <w:lang w:eastAsia="uk-UA"/>
              </w:rPr>
            </w:pPr>
            <w:r w:rsidRPr="00D441A8">
              <w:rPr>
                <w:rFonts w:ascii="Times New Roman" w:eastAsia="Calibri" w:hAnsi="Times New Roman" w:cs="Times New Roman"/>
                <w:sz w:val="24"/>
                <w:szCs w:val="24"/>
                <w:lang w:eastAsia="uk-UA"/>
              </w:rPr>
              <w:t>Грошові кошти на початок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7333AC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351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362E8D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7973,2</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748B664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2E0B54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19615E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6001,0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15D39EA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27A550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651D5F8D"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43E21BC"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Поточні фінансові інвестиції на початок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EA0F37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352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FA9626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7031673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325128E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E9B1F3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5009D0D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39D504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1E78B74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2E7810F"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Надходження грошових коштів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64EF84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360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4E98E31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156527,5</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A4BBA1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171365,2</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62F306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165655,2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7B6047F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171365,2</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37B5AE3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FE8510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4423793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81D15A9"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Всього грошових коштів та фінансових інвестицій в наявності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ED4C49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385D62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164500,7</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30756A1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177366,2</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373B89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171656,2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97E4B1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177366,2</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6D133B9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15E3182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738AB0A3"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FEF4C3E"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Використання грошових коштів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A4C9EA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380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86EFBA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158499,7</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44B91C1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170066,6</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0C77AA2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171656,2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65C8319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170066,6</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C22BB3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B749BD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506F9D3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2AA745E4"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Поточні фінансові інвестиції на кінець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E310C3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AAEE31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524AB0E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671C66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25D4CBD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F9BAA1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1D9827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649BD0B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4EE724F"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Грошові кошти на кінець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AA4372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8E5006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6001,0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044D477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7299,6</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23BB3DD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color w:val="FF0000"/>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13FBE3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7299,6</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65701EE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195ECAE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4BC4775B"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8A30EE4"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z w:val="24"/>
                <w:szCs w:val="24"/>
                <w:lang w:eastAsia="uk-UA"/>
              </w:rPr>
              <w:t>Грошові кошти та поточні фінансові інвестиції на кінець періоду</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27F17D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0C1A8B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3072044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211B713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4D3E94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40A94AD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39AA0D1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p>
        </w:tc>
      </w:tr>
      <w:tr w:rsidR="00D441A8" w:rsidRPr="00D441A8" w14:paraId="06C7F995"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3B5A6"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І</w:t>
            </w:r>
            <w:r w:rsidRPr="00D441A8">
              <w:rPr>
                <w:rFonts w:ascii="Times New Roman" w:eastAsia="Calibri" w:hAnsi="Times New Roman" w:cs="Times New Roman"/>
                <w:b/>
                <w:bCs/>
                <w:sz w:val="24"/>
                <w:szCs w:val="24"/>
                <w:lang w:val="ru-RU"/>
              </w:rPr>
              <w:t>V</w:t>
            </w:r>
            <w:r w:rsidRPr="00D441A8">
              <w:rPr>
                <w:rFonts w:ascii="Times New Roman" w:eastAsia="Calibri" w:hAnsi="Times New Roman" w:cs="Times New Roman"/>
                <w:b/>
                <w:bCs/>
                <w:sz w:val="24"/>
                <w:szCs w:val="24"/>
              </w:rPr>
              <w:t>. Інвестиційна  діяльність</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C881B"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 </w:t>
            </w:r>
          </w:p>
        </w:tc>
        <w:tc>
          <w:tcPr>
            <w:tcW w:w="28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E55BD"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p>
        </w:tc>
        <w:tc>
          <w:tcPr>
            <w:tcW w:w="1436" w:type="dxa"/>
            <w:tcBorders>
              <w:top w:val="single" w:sz="4" w:space="0" w:color="auto"/>
              <w:left w:val="single" w:sz="4" w:space="0" w:color="auto"/>
              <w:bottom w:val="single" w:sz="4" w:space="0" w:color="auto"/>
              <w:right w:val="single" w:sz="4" w:space="0" w:color="auto"/>
            </w:tcBorders>
            <w:shd w:val="clear" w:color="auto" w:fill="FFFFFF"/>
            <w:vAlign w:val="center"/>
          </w:tcPr>
          <w:p w14:paraId="2D2C1D03"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14:paraId="1061BE68"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10D245BF"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FFFFFF"/>
            <w:vAlign w:val="center"/>
          </w:tcPr>
          <w:p w14:paraId="6DCA5912"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p>
        </w:tc>
      </w:tr>
      <w:tr w:rsidR="00D441A8" w:rsidRPr="00D441A8" w14:paraId="3AC9D67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E8E23"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Доходи від інвестиційної діяльності, у т.ч.:</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695FB9B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400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18649BF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66C1121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7DF429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6B0A4C9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0529C78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ED84B3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2F3A2ED7" w14:textId="77777777" w:rsidTr="009538DB">
        <w:trPr>
          <w:trHeight w:val="63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5857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Доходи з місцевого бюджету цільового фінансування по капітальних  видатках</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5C4F330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401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566525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21728F0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2E6DAB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2D605A2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470015B" w14:textId="77777777" w:rsidR="00D441A8" w:rsidRPr="00D441A8" w:rsidRDefault="00D441A8" w:rsidP="00D441A8">
            <w:pPr>
              <w:shd w:val="clear" w:color="auto" w:fill="FFFFFF"/>
              <w:spacing w:after="0" w:line="240" w:lineRule="auto"/>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37F0E2D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6A22EEF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3A972"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Капітальні інвестиції, усього, у тому числі:</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0128753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0825DA6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8228,6</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2F37B0C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11486,6</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06868D9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14421,6</w:t>
            </w:r>
          </w:p>
        </w:tc>
        <w:tc>
          <w:tcPr>
            <w:tcW w:w="1357" w:type="dxa"/>
            <w:tcBorders>
              <w:top w:val="single" w:sz="4" w:space="0" w:color="auto"/>
              <w:left w:val="nil"/>
              <w:bottom w:val="single" w:sz="4" w:space="0" w:color="auto"/>
              <w:right w:val="single" w:sz="4" w:space="0" w:color="auto"/>
            </w:tcBorders>
            <w:shd w:val="clear" w:color="auto" w:fill="auto"/>
            <w:vAlign w:val="center"/>
          </w:tcPr>
          <w:p w14:paraId="72F2A54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11486,6</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61BB2E3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-2935,0</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64E96DB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80</w:t>
            </w:r>
          </w:p>
        </w:tc>
      </w:tr>
      <w:tr w:rsidR="00D441A8" w:rsidRPr="00D441A8" w14:paraId="45C8B92B"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6E36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капітальне будівництво</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29BFE16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410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4137229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7B3672C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72DD8B5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838579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485DA0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E094C8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r>
      <w:tr w:rsidR="00D441A8" w:rsidRPr="00D441A8" w14:paraId="1BB42D1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48B66"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придбання(виготовлення) основних засобів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5214ADA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420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E56EB8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4234,7</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6797AB8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7174,3</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409B7CE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6676,0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813B29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7174,3</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16B70A5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498,3</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0713BFD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108</w:t>
            </w:r>
          </w:p>
        </w:tc>
      </w:tr>
      <w:tr w:rsidR="00D441A8" w:rsidRPr="00D441A8" w14:paraId="331E3EC5"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A33BBB3" w14:textId="77777777" w:rsidR="00D441A8" w:rsidRPr="00D441A8" w:rsidRDefault="00D441A8" w:rsidP="00D441A8">
            <w:pPr>
              <w:shd w:val="clear" w:color="auto" w:fill="FFFFFF"/>
              <w:spacing w:after="0" w:line="216" w:lineRule="auto"/>
              <w:rPr>
                <w:rFonts w:ascii="Times New Roman" w:eastAsia="Calibri" w:hAnsi="Times New Roman" w:cs="Times New Roman"/>
                <w:i/>
                <w:sz w:val="24"/>
                <w:szCs w:val="24"/>
              </w:rPr>
            </w:pPr>
            <w:r w:rsidRPr="00D441A8">
              <w:rPr>
                <w:rFonts w:ascii="Times New Roman" w:eastAsia="Calibri" w:hAnsi="Times New Roman" w:cs="Times New Roman"/>
                <w:i/>
                <w:sz w:val="24"/>
                <w:szCs w:val="24"/>
              </w:rPr>
              <w:t>Негрошові надходження (придбання основних засобів)</w:t>
            </w:r>
          </w:p>
        </w:tc>
        <w:tc>
          <w:tcPr>
            <w:tcW w:w="1046" w:type="dxa"/>
            <w:tcBorders>
              <w:top w:val="single" w:sz="4" w:space="0" w:color="auto"/>
              <w:left w:val="nil"/>
              <w:bottom w:val="single" w:sz="4" w:space="0" w:color="auto"/>
              <w:right w:val="single" w:sz="4" w:space="0" w:color="auto"/>
            </w:tcBorders>
            <w:shd w:val="clear" w:color="auto" w:fill="auto"/>
            <w:vAlign w:val="center"/>
          </w:tcPr>
          <w:p w14:paraId="5DB4C02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p>
        </w:tc>
        <w:tc>
          <w:tcPr>
            <w:tcW w:w="1504" w:type="dxa"/>
            <w:tcBorders>
              <w:top w:val="single" w:sz="4" w:space="0" w:color="auto"/>
              <w:left w:val="nil"/>
              <w:bottom w:val="single" w:sz="4" w:space="0" w:color="auto"/>
              <w:right w:val="single" w:sz="4" w:space="0" w:color="auto"/>
            </w:tcBorders>
            <w:shd w:val="clear" w:color="auto" w:fill="FFFFFF"/>
            <w:vAlign w:val="center"/>
          </w:tcPr>
          <w:p w14:paraId="7A3BA6B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4616,9</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5D78074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highlight w:val="yellow"/>
              </w:rPr>
            </w:pPr>
            <w:r w:rsidRPr="00D441A8">
              <w:rPr>
                <w:rFonts w:ascii="Times New Roman" w:eastAsia="Calibri" w:hAnsi="Times New Roman" w:cs="Times New Roman"/>
                <w:bCs/>
                <w:sz w:val="24"/>
                <w:szCs w:val="24"/>
              </w:rPr>
              <w:t>4843,5</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60BB592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0E57EF6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highlight w:val="yellow"/>
              </w:rPr>
            </w:pPr>
            <w:r w:rsidRPr="00D441A8">
              <w:rPr>
                <w:rFonts w:ascii="Times New Roman" w:eastAsia="Calibri" w:hAnsi="Times New Roman" w:cs="Times New Roman"/>
                <w:bCs/>
                <w:sz w:val="24"/>
                <w:szCs w:val="24"/>
              </w:rPr>
              <w:t>4843,5</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5E88322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9F83BE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highlight w:val="yellow"/>
              </w:rPr>
            </w:pPr>
          </w:p>
        </w:tc>
      </w:tr>
      <w:tr w:rsidR="00D441A8" w:rsidRPr="00D441A8" w14:paraId="0E5FD96D" w14:textId="77777777" w:rsidTr="009538DB">
        <w:trPr>
          <w:trHeight w:val="443"/>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AD419"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придбання(виготовлення) інших необоротних матеріальних  активів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7987965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19EE6C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280897C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CB41A5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546456E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28668BC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bottom"/>
          </w:tcPr>
          <w:p w14:paraId="010DED93" w14:textId="77777777" w:rsidR="00D441A8" w:rsidRPr="00D441A8" w:rsidRDefault="00D441A8" w:rsidP="00D441A8">
            <w:pPr>
              <w:shd w:val="clear" w:color="auto" w:fill="FFFFFF"/>
              <w:spacing w:after="0" w:line="240" w:lineRule="auto"/>
              <w:rPr>
                <w:rFonts w:ascii="Times New Roman" w:eastAsia="Calibri" w:hAnsi="Times New Roman" w:cs="Times New Roman"/>
                <w:sz w:val="24"/>
                <w:szCs w:val="24"/>
                <w:highlight w:val="yellow"/>
              </w:rPr>
            </w:pPr>
          </w:p>
        </w:tc>
      </w:tr>
      <w:tr w:rsidR="00D441A8" w:rsidRPr="00D441A8" w14:paraId="78C3CDF1"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4E6D8"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придбання (створення) нематеріальних  активів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38B8ACF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1FCF922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79268FF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576D367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3CE6CB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712E406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bottom"/>
          </w:tcPr>
          <w:p w14:paraId="1669ED5D" w14:textId="77777777" w:rsidR="00D441A8" w:rsidRPr="00D441A8" w:rsidRDefault="00D441A8" w:rsidP="00D441A8">
            <w:pPr>
              <w:shd w:val="clear" w:color="auto" w:fill="FFFFFF"/>
              <w:spacing w:after="0" w:line="240" w:lineRule="auto"/>
              <w:rPr>
                <w:rFonts w:ascii="Times New Roman" w:eastAsia="Calibri" w:hAnsi="Times New Roman" w:cs="Times New Roman"/>
                <w:sz w:val="24"/>
                <w:szCs w:val="24"/>
                <w:highlight w:val="yellow"/>
              </w:rPr>
            </w:pPr>
          </w:p>
        </w:tc>
      </w:tr>
      <w:tr w:rsidR="00D441A8" w:rsidRPr="00D441A8" w14:paraId="26DB60F5" w14:textId="77777777" w:rsidTr="009538DB">
        <w:trPr>
          <w:trHeight w:val="552"/>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0897F"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модернізація, модифікація (добудова, дообладнання, реконструкція) основних засобів</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176772A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450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6A730C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0706817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FA2210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29D9DF1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26511FA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rPr>
            </w:pPr>
          </w:p>
        </w:tc>
        <w:tc>
          <w:tcPr>
            <w:tcW w:w="1223" w:type="dxa"/>
            <w:tcBorders>
              <w:top w:val="single" w:sz="4" w:space="0" w:color="auto"/>
              <w:left w:val="nil"/>
              <w:bottom w:val="single" w:sz="4" w:space="0" w:color="auto"/>
              <w:right w:val="single" w:sz="4" w:space="0" w:color="auto"/>
            </w:tcBorders>
            <w:shd w:val="clear" w:color="auto" w:fill="FFFFFF"/>
            <w:vAlign w:val="bottom"/>
          </w:tcPr>
          <w:p w14:paraId="1137DB0E" w14:textId="77777777" w:rsidR="00D441A8" w:rsidRPr="00D441A8" w:rsidRDefault="00D441A8" w:rsidP="00D441A8">
            <w:pPr>
              <w:shd w:val="clear" w:color="auto" w:fill="FFFFFF"/>
              <w:spacing w:after="0" w:line="240" w:lineRule="auto"/>
              <w:rPr>
                <w:rFonts w:ascii="Times New Roman" w:eastAsia="Calibri" w:hAnsi="Times New Roman" w:cs="Times New Roman"/>
                <w:sz w:val="24"/>
                <w:szCs w:val="24"/>
                <w:highlight w:val="yellow"/>
              </w:rPr>
            </w:pPr>
          </w:p>
        </w:tc>
      </w:tr>
      <w:tr w:rsidR="00D441A8" w:rsidRPr="00D441A8" w14:paraId="26990C3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36BAC"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капітальний ремонт</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6EE6891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460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1D25140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3993,9</w:t>
            </w:r>
          </w:p>
        </w:tc>
        <w:tc>
          <w:tcPr>
            <w:tcW w:w="1362" w:type="dxa"/>
            <w:tcBorders>
              <w:top w:val="single" w:sz="4" w:space="0" w:color="auto"/>
              <w:left w:val="nil"/>
              <w:bottom w:val="single" w:sz="4" w:space="0" w:color="auto"/>
              <w:right w:val="single" w:sz="4" w:space="0" w:color="auto"/>
            </w:tcBorders>
            <w:shd w:val="clear" w:color="auto" w:fill="auto"/>
            <w:vAlign w:val="center"/>
          </w:tcPr>
          <w:p w14:paraId="327D91D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lang w:val="ru-RU"/>
              </w:rPr>
            </w:pPr>
            <w:r w:rsidRPr="00D441A8">
              <w:rPr>
                <w:rFonts w:ascii="Times New Roman" w:eastAsia="Calibri" w:hAnsi="Times New Roman" w:cs="Times New Roman"/>
                <w:sz w:val="24"/>
                <w:szCs w:val="24"/>
                <w:lang w:val="ru-RU"/>
              </w:rPr>
              <w:t>4312,3</w:t>
            </w:r>
          </w:p>
        </w:tc>
        <w:tc>
          <w:tcPr>
            <w:tcW w:w="1436" w:type="dxa"/>
            <w:tcBorders>
              <w:top w:val="single" w:sz="4" w:space="0" w:color="auto"/>
              <w:left w:val="nil"/>
              <w:bottom w:val="single" w:sz="4" w:space="0" w:color="auto"/>
              <w:right w:val="single" w:sz="4" w:space="0" w:color="auto"/>
            </w:tcBorders>
            <w:shd w:val="clear" w:color="auto" w:fill="FFFFFF"/>
            <w:vAlign w:val="center"/>
          </w:tcPr>
          <w:p w14:paraId="16504A9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7745,6</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14A046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highlight w:val="yellow"/>
                <w:lang w:val="ru-RU"/>
              </w:rPr>
            </w:pPr>
            <w:r w:rsidRPr="00D441A8">
              <w:rPr>
                <w:rFonts w:ascii="Times New Roman" w:eastAsia="Calibri" w:hAnsi="Times New Roman" w:cs="Times New Roman"/>
                <w:sz w:val="24"/>
                <w:szCs w:val="24"/>
                <w:lang w:val="ru-RU"/>
              </w:rPr>
              <w:t>4312,3</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2F98C2A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-3433,3</w:t>
            </w:r>
          </w:p>
        </w:tc>
        <w:tc>
          <w:tcPr>
            <w:tcW w:w="1223" w:type="dxa"/>
            <w:tcBorders>
              <w:top w:val="single" w:sz="4" w:space="0" w:color="auto"/>
              <w:left w:val="nil"/>
              <w:bottom w:val="single" w:sz="4" w:space="0" w:color="auto"/>
              <w:right w:val="single" w:sz="4" w:space="0" w:color="auto"/>
            </w:tcBorders>
            <w:shd w:val="clear" w:color="auto" w:fill="FFFFFF"/>
            <w:vAlign w:val="center"/>
          </w:tcPr>
          <w:p w14:paraId="12717B6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56</w:t>
            </w:r>
          </w:p>
        </w:tc>
      </w:tr>
      <w:tr w:rsidR="00D441A8" w:rsidRPr="00D441A8" w14:paraId="368AC81E" w14:textId="77777777" w:rsidTr="009538DB">
        <w:trPr>
          <w:trHeight w:val="618"/>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69157"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Доходи від фінансової діяльності за зобов’язаннями, у т. ч.:</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57B29E0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500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A647FA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7C82FE9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86DD28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8325FA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7F8B947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8CC093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68D02013" w14:textId="77777777" w:rsidTr="009538DB">
        <w:trPr>
          <w:trHeight w:val="22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BFCC5"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кредити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038CCB3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B5BBE1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19974C8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5C605D7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77ED95E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09DE28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407C2F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581314F6"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B73B6"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позики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1C42DBC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BF6C9F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5AE228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146F782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136215B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4E8C0C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037CF2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127B4713" w14:textId="77777777" w:rsidTr="009538DB">
        <w:trPr>
          <w:trHeight w:val="258"/>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7FCA1"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депозити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06438F7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3C67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05425F5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5E511DD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68F3B87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8F9BAB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4F7D3C3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1382B98D"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24F83"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Інші надходження (розшифрувати)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91237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70B568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7902D33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7C6D562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098EA4A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04E909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210D3A4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06DF6917" w14:textId="77777777" w:rsidTr="009538DB">
        <w:trPr>
          <w:trHeight w:val="422"/>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50954"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lastRenderedPageBreak/>
              <w:t>Витрати від фінансової діяльності за зобов’язаннями, у т. ч.:</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57138A5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550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3AF3FF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1535B31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82409F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29A0153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7D59A9F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3D9D57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1265E714" w14:textId="77777777" w:rsidTr="009538DB">
        <w:trPr>
          <w:trHeight w:val="21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F3AA6"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кредити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0009BAF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551</w:t>
            </w:r>
          </w:p>
        </w:tc>
        <w:tc>
          <w:tcPr>
            <w:tcW w:w="1504" w:type="dxa"/>
            <w:tcBorders>
              <w:top w:val="single" w:sz="4" w:space="0" w:color="auto"/>
              <w:left w:val="nil"/>
              <w:bottom w:val="single" w:sz="4" w:space="0" w:color="auto"/>
              <w:right w:val="single" w:sz="4" w:space="0" w:color="auto"/>
            </w:tcBorders>
            <w:shd w:val="clear" w:color="auto" w:fill="auto"/>
            <w:vAlign w:val="center"/>
          </w:tcPr>
          <w:p w14:paraId="105736B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7CDB6DF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09166F8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3CC214D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7CA5704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1D1A2F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0B8F4261" w14:textId="77777777" w:rsidTr="009538DB">
        <w:trPr>
          <w:trHeight w:val="265"/>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E9BCA"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позики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4A8B970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552</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2EEBE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6B1C9B0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374A93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6D8CBA6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AD82BA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20F99E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54D43F30" w14:textId="77777777" w:rsidTr="009538DB">
        <w:trPr>
          <w:trHeight w:val="256"/>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3D76" w14:textId="77777777" w:rsidR="00D441A8" w:rsidRPr="00D441A8" w:rsidRDefault="00D441A8" w:rsidP="00D441A8">
            <w:pPr>
              <w:shd w:val="clear" w:color="auto" w:fill="FFFFFF"/>
              <w:spacing w:after="0" w:line="216" w:lineRule="auto"/>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депозити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152C908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i/>
                <w:iCs/>
                <w:sz w:val="24"/>
                <w:szCs w:val="24"/>
              </w:rPr>
            </w:pPr>
            <w:r w:rsidRPr="00D441A8">
              <w:rPr>
                <w:rFonts w:ascii="Times New Roman" w:eastAsia="Calibri" w:hAnsi="Times New Roman" w:cs="Times New Roman"/>
                <w:i/>
                <w:iCs/>
                <w:sz w:val="24"/>
                <w:szCs w:val="24"/>
              </w:rPr>
              <w:t>553</w:t>
            </w:r>
          </w:p>
        </w:tc>
        <w:tc>
          <w:tcPr>
            <w:tcW w:w="1504" w:type="dxa"/>
            <w:tcBorders>
              <w:top w:val="single" w:sz="4" w:space="0" w:color="auto"/>
              <w:left w:val="nil"/>
              <w:bottom w:val="single" w:sz="4" w:space="0" w:color="auto"/>
              <w:right w:val="single" w:sz="4" w:space="0" w:color="auto"/>
            </w:tcBorders>
            <w:shd w:val="clear" w:color="auto" w:fill="auto"/>
            <w:vAlign w:val="center"/>
          </w:tcPr>
          <w:p w14:paraId="69B0D7B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4050776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6A02524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761C860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F4D9E0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1FB3EE9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3328595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900B5"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Інші витрати (розшифрувати)</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BED0BA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0FE4CEB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57DB6CD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17EC5C7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61A2FBB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49FA32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B43CD5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77E08E4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8524C"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Усього доходів (з негрошовими надходженнями)</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2A79F27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570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357BCA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175186,8</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77ED7BC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181035,0</w:t>
            </w:r>
          </w:p>
        </w:tc>
        <w:tc>
          <w:tcPr>
            <w:tcW w:w="1436" w:type="dxa"/>
            <w:tcBorders>
              <w:top w:val="single" w:sz="4" w:space="0" w:color="auto"/>
              <w:left w:val="nil"/>
              <w:bottom w:val="single" w:sz="4" w:space="0" w:color="auto"/>
              <w:right w:val="single" w:sz="4" w:space="0" w:color="auto"/>
            </w:tcBorders>
            <w:shd w:val="clear" w:color="auto" w:fill="auto"/>
            <w:vAlign w:val="center"/>
          </w:tcPr>
          <w:p w14:paraId="6CB2801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171656,2</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E8194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181035,0</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611E20B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5BDAE71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p>
        </w:tc>
      </w:tr>
      <w:tr w:rsidR="00D441A8" w:rsidRPr="00D441A8" w14:paraId="001428E1"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E748E"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Усього витрат(з негрошовими надходженнями)</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318A721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580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7476B4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177159,0</w:t>
            </w:r>
          </w:p>
        </w:tc>
        <w:tc>
          <w:tcPr>
            <w:tcW w:w="1362" w:type="dxa"/>
            <w:tcBorders>
              <w:top w:val="single" w:sz="4" w:space="0" w:color="auto"/>
              <w:left w:val="nil"/>
              <w:bottom w:val="single" w:sz="4" w:space="0" w:color="auto"/>
              <w:right w:val="single" w:sz="4" w:space="0" w:color="auto"/>
            </w:tcBorders>
            <w:shd w:val="clear" w:color="auto" w:fill="FFFFFF"/>
            <w:vAlign w:val="center"/>
          </w:tcPr>
          <w:p w14:paraId="79EAEF2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179736,4</w:t>
            </w:r>
          </w:p>
        </w:tc>
        <w:tc>
          <w:tcPr>
            <w:tcW w:w="1436" w:type="dxa"/>
            <w:tcBorders>
              <w:top w:val="single" w:sz="4" w:space="0" w:color="auto"/>
              <w:left w:val="nil"/>
              <w:bottom w:val="single" w:sz="4" w:space="0" w:color="auto"/>
              <w:right w:val="single" w:sz="4" w:space="0" w:color="auto"/>
            </w:tcBorders>
            <w:shd w:val="clear" w:color="auto" w:fill="auto"/>
            <w:vAlign w:val="center"/>
          </w:tcPr>
          <w:p w14:paraId="44E5E17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171656,2</w:t>
            </w:r>
          </w:p>
        </w:tc>
        <w:tc>
          <w:tcPr>
            <w:tcW w:w="1357" w:type="dxa"/>
            <w:tcBorders>
              <w:top w:val="single" w:sz="4" w:space="0" w:color="auto"/>
              <w:left w:val="nil"/>
              <w:bottom w:val="single" w:sz="4" w:space="0" w:color="auto"/>
              <w:right w:val="single" w:sz="4" w:space="0" w:color="auto"/>
            </w:tcBorders>
            <w:shd w:val="clear" w:color="auto" w:fill="auto"/>
            <w:vAlign w:val="center"/>
          </w:tcPr>
          <w:p w14:paraId="42078FE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r w:rsidRPr="00D441A8">
              <w:rPr>
                <w:rFonts w:ascii="Times New Roman" w:eastAsia="Calibri" w:hAnsi="Times New Roman" w:cs="Times New Roman"/>
                <w:bCs/>
                <w:sz w:val="24"/>
                <w:szCs w:val="24"/>
              </w:rPr>
              <w:t>179736,4</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3727C26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0B5968B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bCs/>
                <w:sz w:val="24"/>
                <w:szCs w:val="24"/>
              </w:rPr>
            </w:pPr>
          </w:p>
        </w:tc>
      </w:tr>
      <w:tr w:rsidR="00D441A8" w:rsidRPr="00D441A8" w14:paraId="5C70A399"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0E9C6"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Нерозподілені доходи</w:t>
            </w:r>
          </w:p>
        </w:tc>
        <w:tc>
          <w:tcPr>
            <w:tcW w:w="1046" w:type="dxa"/>
            <w:tcBorders>
              <w:top w:val="single" w:sz="4" w:space="0" w:color="auto"/>
              <w:left w:val="nil"/>
              <w:bottom w:val="single" w:sz="4" w:space="0" w:color="auto"/>
              <w:right w:val="single" w:sz="4" w:space="0" w:color="auto"/>
            </w:tcBorders>
            <w:shd w:val="clear" w:color="auto" w:fill="FFFFFF"/>
            <w:noWrap/>
            <w:vAlign w:val="center"/>
            <w:hideMark/>
          </w:tcPr>
          <w:p w14:paraId="26C526F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590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4740D7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2335A29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5BAB473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54D7999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6E2D024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FBE8E9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2241D1D4" w14:textId="77777777" w:rsidTr="009538DB">
        <w:trPr>
          <w:trHeight w:val="360"/>
          <w:jc w:val="center"/>
        </w:trPr>
        <w:tc>
          <w:tcPr>
            <w:tcW w:w="1514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8410AA2" w14:textId="77777777" w:rsidR="00D441A8" w:rsidRPr="00D441A8" w:rsidRDefault="00D441A8" w:rsidP="00D441A8">
            <w:pPr>
              <w:shd w:val="clear" w:color="auto" w:fill="FFFFFF"/>
              <w:spacing w:after="0" w:line="240" w:lineRule="auto"/>
              <w:rPr>
                <w:rFonts w:ascii="Times New Roman" w:eastAsia="Calibri" w:hAnsi="Times New Roman" w:cs="Times New Roman"/>
                <w:sz w:val="24"/>
                <w:szCs w:val="24"/>
              </w:rPr>
            </w:pPr>
            <w:r w:rsidRPr="00D441A8">
              <w:rPr>
                <w:rFonts w:ascii="Times New Roman" w:eastAsia="Calibri" w:hAnsi="Times New Roman" w:cs="Times New Roman"/>
                <w:b/>
                <w:bCs/>
                <w:sz w:val="24"/>
                <w:szCs w:val="24"/>
                <w:lang w:eastAsia="uk-UA"/>
              </w:rPr>
              <w:t>V. Розрахнки з бюджетом (</w:t>
            </w:r>
            <w:r w:rsidRPr="00D441A8">
              <w:rPr>
                <w:rFonts w:ascii="Times New Roman" w:eastAsia="Calibri" w:hAnsi="Times New Roman" w:cs="Times New Roman"/>
                <w:b/>
                <w:bCs/>
                <w:spacing w:val="-2"/>
                <w:sz w:val="24"/>
                <w:szCs w:val="24"/>
                <w:lang w:eastAsia="uk-UA"/>
              </w:rPr>
              <w:t>Сплата податків, зборів та інших обов’язкових платежів</w:t>
            </w:r>
            <w:r w:rsidRPr="00D441A8">
              <w:rPr>
                <w:rFonts w:ascii="Times New Roman" w:eastAsia="Calibri" w:hAnsi="Times New Roman" w:cs="Times New Roman"/>
                <w:b/>
                <w:bCs/>
                <w:sz w:val="24"/>
                <w:szCs w:val="24"/>
                <w:lang w:eastAsia="uk-UA"/>
              </w:rPr>
              <w:t>)</w:t>
            </w:r>
          </w:p>
        </w:tc>
      </w:tr>
      <w:tr w:rsidR="00D441A8" w:rsidRPr="00D441A8" w14:paraId="7D801B6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521B77D9"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b/>
                <w:bCs/>
                <w:spacing w:val="-2"/>
                <w:sz w:val="24"/>
                <w:szCs w:val="24"/>
                <w:lang w:eastAsia="uk-UA"/>
              </w:rPr>
              <w:t>Сплата податків та зборів до Державного бюджету України ( розшифрувати)</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02D1A4C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600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FAA9A0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0EE368B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453610F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4635F30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1EB933D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2060F2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685959D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36A89FF4"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b/>
                <w:bCs/>
                <w:spacing w:val="-2"/>
                <w:sz w:val="24"/>
                <w:szCs w:val="24"/>
                <w:lang w:eastAsia="uk-UA"/>
              </w:rPr>
              <w:t>Сплата податків та зборів до місцевих бюджетів(податкові платежі), усього, у тому числі:</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7E0D237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9156AA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17141,3</w:t>
            </w:r>
          </w:p>
        </w:tc>
        <w:tc>
          <w:tcPr>
            <w:tcW w:w="1362" w:type="dxa"/>
            <w:tcBorders>
              <w:top w:val="single" w:sz="4" w:space="0" w:color="auto"/>
              <w:left w:val="nil"/>
              <w:bottom w:val="single" w:sz="4" w:space="0" w:color="auto"/>
              <w:right w:val="single" w:sz="4" w:space="0" w:color="auto"/>
            </w:tcBorders>
            <w:shd w:val="clear" w:color="auto" w:fill="auto"/>
            <w:vAlign w:val="center"/>
          </w:tcPr>
          <w:p w14:paraId="25AAA41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E663BD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19097,4</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531231A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18001,7</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7C085E6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81AD48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193D9743"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46D9BDBE"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податок на доходи фізичних осіб</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2A50F3E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EAA6CA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Cs w:val="24"/>
              </w:rPr>
            </w:pPr>
            <w:r w:rsidRPr="00D441A8">
              <w:rPr>
                <w:rFonts w:ascii="Times New Roman" w:eastAsia="Calibri" w:hAnsi="Times New Roman" w:cs="Times New Roman"/>
                <w:szCs w:val="24"/>
              </w:rPr>
              <w:t>17132,9</w:t>
            </w:r>
          </w:p>
        </w:tc>
        <w:tc>
          <w:tcPr>
            <w:tcW w:w="1362" w:type="dxa"/>
            <w:tcBorders>
              <w:top w:val="single" w:sz="4" w:space="0" w:color="auto"/>
              <w:left w:val="nil"/>
              <w:bottom w:val="single" w:sz="4" w:space="0" w:color="auto"/>
              <w:right w:val="single" w:sz="4" w:space="0" w:color="auto"/>
            </w:tcBorders>
            <w:shd w:val="clear" w:color="auto" w:fill="auto"/>
            <w:vAlign w:val="center"/>
          </w:tcPr>
          <w:p w14:paraId="6B179DF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0414998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Cs w:val="24"/>
              </w:rPr>
            </w:pPr>
            <w:r w:rsidRPr="00D441A8">
              <w:rPr>
                <w:rFonts w:ascii="Times New Roman" w:eastAsia="Calibri" w:hAnsi="Times New Roman" w:cs="Times New Roman"/>
                <w:szCs w:val="24"/>
              </w:rPr>
              <w:t>18100,0</w:t>
            </w:r>
          </w:p>
        </w:tc>
        <w:tc>
          <w:tcPr>
            <w:tcW w:w="1357" w:type="dxa"/>
            <w:tcBorders>
              <w:top w:val="single" w:sz="4" w:space="0" w:color="auto"/>
              <w:left w:val="nil"/>
              <w:bottom w:val="single" w:sz="4" w:space="0" w:color="auto"/>
              <w:right w:val="single" w:sz="4" w:space="0" w:color="auto"/>
            </w:tcBorders>
            <w:shd w:val="clear" w:color="auto" w:fill="auto"/>
            <w:vAlign w:val="center"/>
          </w:tcPr>
          <w:p w14:paraId="25518BF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Cs w:val="24"/>
              </w:rPr>
            </w:pPr>
            <w:r w:rsidRPr="00D441A8">
              <w:rPr>
                <w:rFonts w:ascii="Times New Roman" w:eastAsia="Calibri" w:hAnsi="Times New Roman" w:cs="Times New Roman"/>
                <w:szCs w:val="24"/>
              </w:rPr>
              <w:t>17989,2</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473024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0B2B5A8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28D3F58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6AE0961E"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земельний податок</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44EBE04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2806F1E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2D7B386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6B2EDF0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002F81D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3995BF1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0D0E45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424678FB"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667F30C7"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орендна плата</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387F425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613</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521141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610BB1C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8B11FA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5E1902A4"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008742C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019365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64661D9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249BFE2A"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інші податки та збори (розшифрувати)</w:t>
            </w:r>
          </w:p>
          <w:p w14:paraId="0F7267F4" w14:textId="77777777" w:rsidR="00D441A8" w:rsidRPr="00D441A8" w:rsidRDefault="00D441A8" w:rsidP="00EB2A6A">
            <w:pPr>
              <w:numPr>
                <w:ilvl w:val="0"/>
                <w:numId w:val="6"/>
              </w:numPr>
              <w:spacing w:after="0" w:line="179" w:lineRule="atLeast"/>
              <w:contextualSpacing/>
              <w:rPr>
                <w:rFonts w:ascii="Times New Roman" w:eastAsia="Times New Roman" w:hAnsi="Times New Roman" w:cs="Times New Roman"/>
                <w:spacing w:val="-2"/>
                <w:sz w:val="24"/>
                <w:szCs w:val="24"/>
                <w:lang w:eastAsia="uk-UA"/>
              </w:rPr>
            </w:pPr>
            <w:r w:rsidRPr="00D441A8">
              <w:rPr>
                <w:rFonts w:ascii="Times New Roman" w:eastAsia="Times New Roman" w:hAnsi="Times New Roman" w:cs="Times New Roman"/>
                <w:spacing w:val="-2"/>
                <w:sz w:val="24"/>
                <w:szCs w:val="24"/>
                <w:lang w:eastAsia="uk-UA"/>
              </w:rPr>
              <w:t>за забруднення</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330AB53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614</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3CD5B918"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8,4</w:t>
            </w:r>
          </w:p>
        </w:tc>
        <w:tc>
          <w:tcPr>
            <w:tcW w:w="1362" w:type="dxa"/>
            <w:tcBorders>
              <w:top w:val="single" w:sz="4" w:space="0" w:color="auto"/>
              <w:left w:val="nil"/>
              <w:bottom w:val="single" w:sz="4" w:space="0" w:color="auto"/>
              <w:right w:val="single" w:sz="4" w:space="0" w:color="auto"/>
            </w:tcBorders>
            <w:shd w:val="clear" w:color="auto" w:fill="auto"/>
            <w:vAlign w:val="center"/>
          </w:tcPr>
          <w:p w14:paraId="6E2AB29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7711779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8,8</w:t>
            </w:r>
          </w:p>
        </w:tc>
        <w:tc>
          <w:tcPr>
            <w:tcW w:w="1357" w:type="dxa"/>
            <w:tcBorders>
              <w:top w:val="single" w:sz="4" w:space="0" w:color="auto"/>
              <w:left w:val="nil"/>
              <w:bottom w:val="single" w:sz="4" w:space="0" w:color="auto"/>
              <w:right w:val="single" w:sz="4" w:space="0" w:color="auto"/>
            </w:tcBorders>
            <w:shd w:val="clear" w:color="auto" w:fill="auto"/>
            <w:vAlign w:val="center"/>
          </w:tcPr>
          <w:p w14:paraId="74267D2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12,5</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039C272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1896988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58290F0B"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3C8A7D61"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b/>
                <w:bCs/>
                <w:spacing w:val="-2"/>
                <w:sz w:val="24"/>
                <w:szCs w:val="24"/>
                <w:lang w:eastAsia="uk-UA"/>
              </w:rPr>
              <w:t>Інші податки, збори та платежі на користь держави, усього, у тому числі:</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27F8C35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620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D699C1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21399,0</w:t>
            </w:r>
          </w:p>
        </w:tc>
        <w:tc>
          <w:tcPr>
            <w:tcW w:w="1362" w:type="dxa"/>
            <w:tcBorders>
              <w:top w:val="single" w:sz="4" w:space="0" w:color="auto"/>
              <w:left w:val="nil"/>
              <w:bottom w:val="single" w:sz="4" w:space="0" w:color="auto"/>
              <w:right w:val="single" w:sz="4" w:space="0" w:color="auto"/>
            </w:tcBorders>
            <w:shd w:val="clear" w:color="auto" w:fill="auto"/>
            <w:vAlign w:val="center"/>
          </w:tcPr>
          <w:p w14:paraId="2795275F"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2014304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25532,0</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418C88D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22541,1</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476AFF77"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6ED7642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4E3EBA7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3A32F6BB"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єдиний внесок на загальнообов’язкове державне соціальне страхування</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503046B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621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714B73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19965,4</w:t>
            </w:r>
          </w:p>
        </w:tc>
        <w:tc>
          <w:tcPr>
            <w:tcW w:w="1362" w:type="dxa"/>
            <w:tcBorders>
              <w:top w:val="single" w:sz="4" w:space="0" w:color="auto"/>
              <w:left w:val="nil"/>
              <w:bottom w:val="single" w:sz="4" w:space="0" w:color="auto"/>
              <w:right w:val="single" w:sz="4" w:space="0" w:color="auto"/>
            </w:tcBorders>
            <w:shd w:val="clear" w:color="auto" w:fill="auto"/>
            <w:vAlign w:val="center"/>
          </w:tcPr>
          <w:p w14:paraId="20C5745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520C689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21444,7</w:t>
            </w:r>
          </w:p>
        </w:tc>
        <w:tc>
          <w:tcPr>
            <w:tcW w:w="1357" w:type="dxa"/>
            <w:tcBorders>
              <w:top w:val="single" w:sz="4" w:space="0" w:color="auto"/>
              <w:left w:val="nil"/>
              <w:bottom w:val="single" w:sz="4" w:space="0" w:color="auto"/>
              <w:right w:val="single" w:sz="4" w:space="0" w:color="auto"/>
            </w:tcBorders>
            <w:shd w:val="clear" w:color="auto" w:fill="auto"/>
            <w:vAlign w:val="center"/>
          </w:tcPr>
          <w:p w14:paraId="4115844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20742,7</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717FA72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93D42F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531135E0"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57857FE3"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інші податки, збори та платежі (військовий збір)</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37881AE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622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7B7DF2C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1433,6</w:t>
            </w:r>
          </w:p>
        </w:tc>
        <w:tc>
          <w:tcPr>
            <w:tcW w:w="1362" w:type="dxa"/>
            <w:tcBorders>
              <w:top w:val="single" w:sz="4" w:space="0" w:color="auto"/>
              <w:left w:val="nil"/>
              <w:bottom w:val="single" w:sz="4" w:space="0" w:color="auto"/>
              <w:right w:val="single" w:sz="4" w:space="0" w:color="auto"/>
            </w:tcBorders>
            <w:shd w:val="clear" w:color="auto" w:fill="auto"/>
            <w:vAlign w:val="center"/>
          </w:tcPr>
          <w:p w14:paraId="29D79FB9"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5017578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1510,2</w:t>
            </w:r>
          </w:p>
        </w:tc>
        <w:tc>
          <w:tcPr>
            <w:tcW w:w="1357" w:type="dxa"/>
            <w:tcBorders>
              <w:top w:val="single" w:sz="4" w:space="0" w:color="auto"/>
              <w:left w:val="nil"/>
              <w:bottom w:val="single" w:sz="4" w:space="0" w:color="auto"/>
              <w:right w:val="single" w:sz="4" w:space="0" w:color="auto"/>
            </w:tcBorders>
            <w:shd w:val="clear" w:color="auto" w:fill="FFFFFF"/>
            <w:vAlign w:val="center"/>
          </w:tcPr>
          <w:p w14:paraId="2A86597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1798,4</w:t>
            </w:r>
          </w:p>
        </w:tc>
        <w:tc>
          <w:tcPr>
            <w:tcW w:w="1400" w:type="dxa"/>
            <w:tcBorders>
              <w:top w:val="single" w:sz="4" w:space="0" w:color="auto"/>
              <w:left w:val="nil"/>
              <w:bottom w:val="single" w:sz="4" w:space="0" w:color="auto"/>
              <w:right w:val="single" w:sz="4" w:space="0" w:color="auto"/>
            </w:tcBorders>
            <w:shd w:val="clear" w:color="auto" w:fill="FFFFFF"/>
            <w:vAlign w:val="center"/>
          </w:tcPr>
          <w:p w14:paraId="7F223E1B"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5FB58DE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6915BF19"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564CA83E"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b/>
                <w:bCs/>
                <w:spacing w:val="-2"/>
                <w:sz w:val="24"/>
                <w:szCs w:val="24"/>
                <w:lang w:eastAsia="uk-UA"/>
              </w:rPr>
              <w:t>Погашення податкового боргу, усього, у тому числі:</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55DF328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630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6EA172D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2BFF5E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594A721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1808CDC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24CA2B5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7AECCA3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0D573192"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02510152"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погашення реструктуризованих та відстрочених сум, що підлягають сплаті в поточному році до бюджетів та державних цільових фондів</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78AC551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631</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06495D4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78D2CD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0DFCF93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3CF24C30"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36619BAA"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599D9482"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5957AD2D"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6515688E"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spacing w:val="-2"/>
                <w:sz w:val="24"/>
                <w:szCs w:val="24"/>
                <w:lang w:eastAsia="uk-UA"/>
              </w:rPr>
              <w:t>інші (штрафи, пені, неустойки) (розшифрувати)</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01590A7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632</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4FF3733C"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4998B63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0294279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08C089A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5D6CA5E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2C266E06"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4DABED1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tcPr>
          <w:p w14:paraId="139B7EC0" w14:textId="77777777" w:rsidR="00D441A8" w:rsidRPr="00D441A8" w:rsidRDefault="00D441A8" w:rsidP="00D441A8">
            <w:pPr>
              <w:spacing w:after="0" w:line="179" w:lineRule="atLeast"/>
              <w:rPr>
                <w:rFonts w:ascii="Times New Roman" w:eastAsia="Calibri" w:hAnsi="Times New Roman" w:cs="Times New Roman"/>
                <w:spacing w:val="-2"/>
                <w:sz w:val="24"/>
                <w:szCs w:val="24"/>
                <w:lang w:eastAsia="uk-UA"/>
              </w:rPr>
            </w:pPr>
            <w:r w:rsidRPr="00D441A8">
              <w:rPr>
                <w:rFonts w:ascii="Times New Roman" w:eastAsia="Calibri" w:hAnsi="Times New Roman" w:cs="Times New Roman"/>
                <w:b/>
                <w:bCs/>
                <w:spacing w:val="-2"/>
                <w:sz w:val="24"/>
                <w:szCs w:val="24"/>
                <w:lang w:eastAsia="uk-UA"/>
              </w:rPr>
              <w:t>Усього виплат по розрахунках з бюджетом</w:t>
            </w:r>
          </w:p>
        </w:tc>
        <w:tc>
          <w:tcPr>
            <w:tcW w:w="1046" w:type="dxa"/>
            <w:tcBorders>
              <w:top w:val="single" w:sz="4" w:space="0" w:color="auto"/>
              <w:left w:val="nil"/>
              <w:bottom w:val="single" w:sz="4" w:space="0" w:color="auto"/>
              <w:right w:val="single" w:sz="4" w:space="0" w:color="auto"/>
            </w:tcBorders>
            <w:shd w:val="clear" w:color="auto" w:fill="FFFFFF"/>
            <w:noWrap/>
            <w:vAlign w:val="center"/>
          </w:tcPr>
          <w:p w14:paraId="4F5A58B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640</w:t>
            </w:r>
          </w:p>
        </w:tc>
        <w:tc>
          <w:tcPr>
            <w:tcW w:w="1504" w:type="dxa"/>
            <w:tcBorders>
              <w:top w:val="single" w:sz="4" w:space="0" w:color="auto"/>
              <w:left w:val="nil"/>
              <w:bottom w:val="single" w:sz="4" w:space="0" w:color="auto"/>
              <w:right w:val="single" w:sz="4" w:space="0" w:color="auto"/>
            </w:tcBorders>
            <w:shd w:val="clear" w:color="auto" w:fill="FFFFFF"/>
            <w:vAlign w:val="center"/>
          </w:tcPr>
          <w:p w14:paraId="5809B9C5"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FFFFFF"/>
            <w:vAlign w:val="center"/>
          </w:tcPr>
          <w:p w14:paraId="0828A63E"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36" w:type="dxa"/>
            <w:tcBorders>
              <w:top w:val="single" w:sz="4" w:space="0" w:color="auto"/>
              <w:left w:val="nil"/>
              <w:bottom w:val="single" w:sz="4" w:space="0" w:color="auto"/>
              <w:right w:val="single" w:sz="4" w:space="0" w:color="auto"/>
            </w:tcBorders>
            <w:shd w:val="clear" w:color="auto" w:fill="FFFFFF"/>
            <w:vAlign w:val="center"/>
          </w:tcPr>
          <w:p w14:paraId="1A7E4CA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vAlign w:val="center"/>
          </w:tcPr>
          <w:p w14:paraId="7A504C81"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FFFFFF"/>
            <w:vAlign w:val="center"/>
          </w:tcPr>
          <w:p w14:paraId="7593F1E3"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FFFFFF"/>
            <w:vAlign w:val="center"/>
          </w:tcPr>
          <w:p w14:paraId="47B3896D" w14:textId="77777777" w:rsidR="00D441A8" w:rsidRPr="00D441A8" w:rsidRDefault="00D441A8" w:rsidP="00D441A8">
            <w:pPr>
              <w:shd w:val="clear" w:color="auto" w:fill="FFFFFF"/>
              <w:spacing w:after="0" w:line="240" w:lineRule="auto"/>
              <w:jc w:val="center"/>
              <w:rPr>
                <w:rFonts w:ascii="Times New Roman" w:eastAsia="Calibri" w:hAnsi="Times New Roman" w:cs="Times New Roman"/>
                <w:sz w:val="24"/>
                <w:szCs w:val="24"/>
              </w:rPr>
            </w:pPr>
          </w:p>
        </w:tc>
      </w:tr>
      <w:tr w:rsidR="00D441A8" w:rsidRPr="00D441A8" w14:paraId="3EE2E8C6" w14:textId="77777777" w:rsidTr="009538DB">
        <w:trPr>
          <w:trHeight w:val="347"/>
          <w:jc w:val="center"/>
        </w:trPr>
        <w:tc>
          <w:tcPr>
            <w:tcW w:w="68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38B08"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V</w:t>
            </w:r>
            <w:r w:rsidRPr="00D441A8">
              <w:rPr>
                <w:rFonts w:ascii="Times New Roman" w:eastAsia="Calibri" w:hAnsi="Times New Roman" w:cs="Times New Roman"/>
                <w:b/>
                <w:bCs/>
                <w:sz w:val="24"/>
                <w:szCs w:val="24"/>
                <w:lang w:val="ru-RU"/>
              </w:rPr>
              <w:t>I</w:t>
            </w:r>
            <w:r w:rsidRPr="00D441A8">
              <w:rPr>
                <w:rFonts w:ascii="Times New Roman" w:eastAsia="Calibri" w:hAnsi="Times New Roman" w:cs="Times New Roman"/>
                <w:b/>
                <w:bCs/>
                <w:sz w:val="24"/>
                <w:szCs w:val="24"/>
              </w:rPr>
              <w:t>. Додаткова  інформація</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99F87" w14:textId="77777777" w:rsidR="00D441A8" w:rsidRPr="00D441A8" w:rsidRDefault="00D441A8" w:rsidP="00D441A8">
            <w:pPr>
              <w:shd w:val="clear" w:color="auto" w:fill="FFFFFF"/>
              <w:spacing w:after="0" w:line="216" w:lineRule="auto"/>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2699CDE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на 01.01</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tcPr>
          <w:p w14:paraId="757D7BF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на 01.04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14:paraId="6A09E3D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на 01.07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877580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на 01.10</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3579982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на 01.01.</w:t>
            </w:r>
          </w:p>
          <w:p w14:paraId="14CE06A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b/>
                <w:bCs/>
                <w:sz w:val="24"/>
                <w:szCs w:val="24"/>
              </w:rPr>
            </w:pPr>
            <w:r w:rsidRPr="00D441A8">
              <w:rPr>
                <w:rFonts w:ascii="Times New Roman" w:eastAsia="Calibri" w:hAnsi="Times New Roman" w:cs="Times New Roman"/>
                <w:b/>
                <w:bCs/>
                <w:sz w:val="24"/>
                <w:szCs w:val="24"/>
              </w:rPr>
              <w:t>2025</w:t>
            </w:r>
          </w:p>
        </w:tc>
      </w:tr>
      <w:tr w:rsidR="00D441A8" w:rsidRPr="00D441A8" w14:paraId="16444F0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8CA2D"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Штатна чисельність працівників,осіб</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4640D67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700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06FB2C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468</w:t>
            </w:r>
          </w:p>
        </w:tc>
        <w:tc>
          <w:tcPr>
            <w:tcW w:w="1362" w:type="dxa"/>
            <w:tcBorders>
              <w:top w:val="single" w:sz="4" w:space="0" w:color="auto"/>
              <w:left w:val="nil"/>
              <w:bottom w:val="single" w:sz="4" w:space="0" w:color="auto"/>
              <w:right w:val="single" w:sz="4" w:space="0" w:color="auto"/>
            </w:tcBorders>
            <w:shd w:val="clear" w:color="auto" w:fill="auto"/>
            <w:vAlign w:val="center"/>
          </w:tcPr>
          <w:p w14:paraId="182B1EB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468</w:t>
            </w:r>
          </w:p>
        </w:tc>
        <w:tc>
          <w:tcPr>
            <w:tcW w:w="1436" w:type="dxa"/>
            <w:tcBorders>
              <w:top w:val="single" w:sz="4" w:space="0" w:color="auto"/>
              <w:left w:val="nil"/>
              <w:bottom w:val="single" w:sz="4" w:space="0" w:color="auto"/>
              <w:right w:val="single" w:sz="4" w:space="0" w:color="auto"/>
            </w:tcBorders>
            <w:shd w:val="clear" w:color="auto" w:fill="auto"/>
            <w:vAlign w:val="center"/>
          </w:tcPr>
          <w:p w14:paraId="49462DD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468</w:t>
            </w:r>
          </w:p>
        </w:tc>
        <w:tc>
          <w:tcPr>
            <w:tcW w:w="1357" w:type="dxa"/>
            <w:tcBorders>
              <w:top w:val="single" w:sz="4" w:space="0" w:color="auto"/>
              <w:left w:val="nil"/>
              <w:bottom w:val="single" w:sz="4" w:space="0" w:color="auto"/>
              <w:right w:val="single" w:sz="4" w:space="0" w:color="auto"/>
            </w:tcBorders>
            <w:shd w:val="clear" w:color="auto" w:fill="auto"/>
            <w:vAlign w:val="center"/>
          </w:tcPr>
          <w:p w14:paraId="245894E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468</w:t>
            </w:r>
          </w:p>
        </w:tc>
        <w:tc>
          <w:tcPr>
            <w:tcW w:w="1400" w:type="dxa"/>
            <w:tcBorders>
              <w:top w:val="single" w:sz="4" w:space="0" w:color="auto"/>
              <w:left w:val="nil"/>
              <w:bottom w:val="single" w:sz="4" w:space="0" w:color="auto"/>
              <w:right w:val="single" w:sz="4" w:space="0" w:color="auto"/>
            </w:tcBorders>
            <w:shd w:val="clear" w:color="auto" w:fill="auto"/>
            <w:vAlign w:val="center"/>
          </w:tcPr>
          <w:p w14:paraId="75542911"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468</w:t>
            </w:r>
          </w:p>
        </w:tc>
        <w:tc>
          <w:tcPr>
            <w:tcW w:w="1223" w:type="dxa"/>
            <w:tcBorders>
              <w:top w:val="single" w:sz="4" w:space="0" w:color="auto"/>
              <w:left w:val="nil"/>
              <w:bottom w:val="single" w:sz="4" w:space="0" w:color="auto"/>
              <w:right w:val="single" w:sz="4" w:space="0" w:color="auto"/>
            </w:tcBorders>
            <w:shd w:val="clear" w:color="auto" w:fill="auto"/>
            <w:vAlign w:val="center"/>
          </w:tcPr>
          <w:p w14:paraId="38B86D42"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468</w:t>
            </w:r>
          </w:p>
        </w:tc>
      </w:tr>
      <w:tr w:rsidR="00D441A8" w:rsidRPr="00D441A8" w14:paraId="7078BF4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5986F0C"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Середня кількість працівників, всього, у тому числі: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3E8FF5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C98A09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432</w:t>
            </w:r>
          </w:p>
        </w:tc>
        <w:tc>
          <w:tcPr>
            <w:tcW w:w="1362" w:type="dxa"/>
            <w:tcBorders>
              <w:top w:val="single" w:sz="4" w:space="0" w:color="auto"/>
              <w:left w:val="nil"/>
              <w:bottom w:val="single" w:sz="4" w:space="0" w:color="auto"/>
              <w:right w:val="single" w:sz="4" w:space="0" w:color="auto"/>
            </w:tcBorders>
            <w:shd w:val="clear" w:color="auto" w:fill="auto"/>
            <w:vAlign w:val="center"/>
          </w:tcPr>
          <w:p w14:paraId="7655C7F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438</w:t>
            </w:r>
          </w:p>
        </w:tc>
        <w:tc>
          <w:tcPr>
            <w:tcW w:w="1436" w:type="dxa"/>
            <w:tcBorders>
              <w:top w:val="single" w:sz="4" w:space="0" w:color="auto"/>
              <w:left w:val="nil"/>
              <w:bottom w:val="single" w:sz="4" w:space="0" w:color="auto"/>
              <w:right w:val="single" w:sz="4" w:space="0" w:color="auto"/>
            </w:tcBorders>
            <w:shd w:val="clear" w:color="auto" w:fill="auto"/>
            <w:vAlign w:val="center"/>
          </w:tcPr>
          <w:p w14:paraId="53E4A23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435</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30429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428</w:t>
            </w:r>
          </w:p>
        </w:tc>
        <w:tc>
          <w:tcPr>
            <w:tcW w:w="1400" w:type="dxa"/>
            <w:tcBorders>
              <w:top w:val="single" w:sz="4" w:space="0" w:color="auto"/>
              <w:left w:val="nil"/>
              <w:bottom w:val="single" w:sz="4" w:space="0" w:color="auto"/>
              <w:right w:val="single" w:sz="4" w:space="0" w:color="auto"/>
            </w:tcBorders>
            <w:shd w:val="clear" w:color="auto" w:fill="auto"/>
          </w:tcPr>
          <w:p w14:paraId="27778B8D" w14:textId="77777777" w:rsidR="00D441A8" w:rsidRPr="00D441A8" w:rsidRDefault="00D441A8" w:rsidP="00D441A8">
            <w:pPr>
              <w:spacing w:after="160" w:line="259"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422</w:t>
            </w:r>
          </w:p>
        </w:tc>
        <w:tc>
          <w:tcPr>
            <w:tcW w:w="1223" w:type="dxa"/>
            <w:tcBorders>
              <w:top w:val="single" w:sz="4" w:space="0" w:color="auto"/>
              <w:left w:val="nil"/>
              <w:bottom w:val="single" w:sz="4" w:space="0" w:color="auto"/>
              <w:right w:val="single" w:sz="4" w:space="0" w:color="auto"/>
            </w:tcBorders>
            <w:shd w:val="clear" w:color="auto" w:fill="auto"/>
            <w:vAlign w:val="center"/>
          </w:tcPr>
          <w:p w14:paraId="30315AE5"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425</w:t>
            </w:r>
          </w:p>
        </w:tc>
      </w:tr>
      <w:tr w:rsidR="00D441A8" w:rsidRPr="00D441A8" w14:paraId="18EA95C5"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34F20EB"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lastRenderedPageBreak/>
              <w:t>Середньооблікова</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кількість</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штатних</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працівників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DAEC9A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57A4C2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421</w:t>
            </w:r>
          </w:p>
        </w:tc>
        <w:tc>
          <w:tcPr>
            <w:tcW w:w="1362" w:type="dxa"/>
            <w:tcBorders>
              <w:top w:val="single" w:sz="4" w:space="0" w:color="auto"/>
              <w:left w:val="nil"/>
              <w:bottom w:val="single" w:sz="4" w:space="0" w:color="auto"/>
              <w:right w:val="single" w:sz="4" w:space="0" w:color="auto"/>
            </w:tcBorders>
            <w:shd w:val="clear" w:color="auto" w:fill="auto"/>
            <w:vAlign w:val="center"/>
          </w:tcPr>
          <w:p w14:paraId="1FC766A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428</w:t>
            </w:r>
          </w:p>
        </w:tc>
        <w:tc>
          <w:tcPr>
            <w:tcW w:w="1436" w:type="dxa"/>
            <w:tcBorders>
              <w:top w:val="single" w:sz="4" w:space="0" w:color="auto"/>
              <w:left w:val="nil"/>
              <w:bottom w:val="single" w:sz="4" w:space="0" w:color="auto"/>
              <w:right w:val="single" w:sz="4" w:space="0" w:color="auto"/>
            </w:tcBorders>
            <w:shd w:val="clear" w:color="auto" w:fill="auto"/>
            <w:vAlign w:val="center"/>
          </w:tcPr>
          <w:p w14:paraId="3FB903C2"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425</w:t>
            </w:r>
          </w:p>
        </w:tc>
        <w:tc>
          <w:tcPr>
            <w:tcW w:w="1357" w:type="dxa"/>
            <w:tcBorders>
              <w:top w:val="single" w:sz="4" w:space="0" w:color="auto"/>
              <w:left w:val="nil"/>
              <w:bottom w:val="single" w:sz="4" w:space="0" w:color="auto"/>
              <w:right w:val="single" w:sz="4" w:space="0" w:color="auto"/>
            </w:tcBorders>
            <w:shd w:val="clear" w:color="auto" w:fill="auto"/>
            <w:vAlign w:val="center"/>
          </w:tcPr>
          <w:p w14:paraId="37D1F81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419</w:t>
            </w:r>
          </w:p>
        </w:tc>
        <w:tc>
          <w:tcPr>
            <w:tcW w:w="1400" w:type="dxa"/>
            <w:tcBorders>
              <w:top w:val="single" w:sz="4" w:space="0" w:color="auto"/>
              <w:left w:val="nil"/>
              <w:bottom w:val="single" w:sz="4" w:space="0" w:color="auto"/>
              <w:right w:val="single" w:sz="4" w:space="0" w:color="auto"/>
            </w:tcBorders>
            <w:shd w:val="clear" w:color="auto" w:fill="auto"/>
          </w:tcPr>
          <w:p w14:paraId="0D26DF80" w14:textId="77777777" w:rsidR="00D441A8" w:rsidRPr="00D441A8" w:rsidRDefault="00D441A8" w:rsidP="00D441A8">
            <w:pPr>
              <w:spacing w:after="160" w:line="259"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412</w:t>
            </w:r>
          </w:p>
        </w:tc>
        <w:tc>
          <w:tcPr>
            <w:tcW w:w="1223" w:type="dxa"/>
            <w:tcBorders>
              <w:top w:val="single" w:sz="4" w:space="0" w:color="auto"/>
              <w:left w:val="nil"/>
              <w:bottom w:val="single" w:sz="4" w:space="0" w:color="auto"/>
              <w:right w:val="single" w:sz="4" w:space="0" w:color="auto"/>
            </w:tcBorders>
            <w:shd w:val="clear" w:color="auto" w:fill="auto"/>
            <w:vAlign w:val="center"/>
          </w:tcPr>
          <w:p w14:paraId="2758E8E0"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414</w:t>
            </w:r>
          </w:p>
        </w:tc>
      </w:tr>
      <w:tr w:rsidR="00D441A8" w:rsidRPr="00D441A8" w14:paraId="025097B4"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A806979"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Середня</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кількість</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зовнішніх</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сумісників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B5B4F0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F393F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w:t>
            </w:r>
          </w:p>
        </w:tc>
        <w:tc>
          <w:tcPr>
            <w:tcW w:w="1362" w:type="dxa"/>
            <w:tcBorders>
              <w:top w:val="single" w:sz="4" w:space="0" w:color="auto"/>
              <w:left w:val="nil"/>
              <w:bottom w:val="single" w:sz="4" w:space="0" w:color="auto"/>
              <w:right w:val="single" w:sz="4" w:space="0" w:color="auto"/>
            </w:tcBorders>
            <w:shd w:val="clear" w:color="auto" w:fill="auto"/>
            <w:vAlign w:val="center"/>
          </w:tcPr>
          <w:p w14:paraId="63811F9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w:t>
            </w:r>
          </w:p>
        </w:tc>
        <w:tc>
          <w:tcPr>
            <w:tcW w:w="1436" w:type="dxa"/>
            <w:tcBorders>
              <w:top w:val="single" w:sz="4" w:space="0" w:color="auto"/>
              <w:left w:val="nil"/>
              <w:bottom w:val="single" w:sz="4" w:space="0" w:color="auto"/>
              <w:right w:val="single" w:sz="4" w:space="0" w:color="auto"/>
            </w:tcBorders>
            <w:shd w:val="clear" w:color="auto" w:fill="auto"/>
            <w:vAlign w:val="center"/>
          </w:tcPr>
          <w:p w14:paraId="6BA58CB0"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w:t>
            </w:r>
          </w:p>
        </w:tc>
        <w:tc>
          <w:tcPr>
            <w:tcW w:w="1357" w:type="dxa"/>
            <w:tcBorders>
              <w:top w:val="single" w:sz="4" w:space="0" w:color="auto"/>
              <w:left w:val="nil"/>
              <w:bottom w:val="single" w:sz="4" w:space="0" w:color="auto"/>
              <w:right w:val="single" w:sz="4" w:space="0" w:color="auto"/>
            </w:tcBorders>
            <w:shd w:val="clear" w:color="auto" w:fill="auto"/>
            <w:vAlign w:val="center"/>
          </w:tcPr>
          <w:p w14:paraId="49133BEA"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w:t>
            </w:r>
          </w:p>
        </w:tc>
        <w:tc>
          <w:tcPr>
            <w:tcW w:w="1400" w:type="dxa"/>
            <w:tcBorders>
              <w:top w:val="single" w:sz="4" w:space="0" w:color="auto"/>
              <w:left w:val="nil"/>
              <w:bottom w:val="single" w:sz="4" w:space="0" w:color="auto"/>
              <w:right w:val="single" w:sz="4" w:space="0" w:color="auto"/>
            </w:tcBorders>
            <w:shd w:val="clear" w:color="auto" w:fill="auto"/>
          </w:tcPr>
          <w:p w14:paraId="01EE6324" w14:textId="77777777" w:rsidR="00D441A8" w:rsidRPr="00D441A8" w:rsidRDefault="00D441A8" w:rsidP="00D441A8">
            <w:pPr>
              <w:spacing w:after="160" w:line="259"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10</w:t>
            </w:r>
          </w:p>
        </w:tc>
        <w:tc>
          <w:tcPr>
            <w:tcW w:w="1223" w:type="dxa"/>
            <w:tcBorders>
              <w:top w:val="single" w:sz="4" w:space="0" w:color="auto"/>
              <w:left w:val="nil"/>
              <w:bottom w:val="single" w:sz="4" w:space="0" w:color="auto"/>
              <w:right w:val="single" w:sz="4" w:space="0" w:color="auto"/>
            </w:tcBorders>
            <w:shd w:val="clear" w:color="auto" w:fill="auto"/>
            <w:vAlign w:val="center"/>
          </w:tcPr>
          <w:p w14:paraId="315E1B78"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r w:rsidRPr="00D441A8">
              <w:rPr>
                <w:rFonts w:ascii="Times New Roman" w:eastAsia="Calibri" w:hAnsi="Times New Roman" w:cs="Times New Roman"/>
                <w:sz w:val="24"/>
                <w:szCs w:val="24"/>
                <w:lang w:val="ru-RU"/>
              </w:rPr>
              <w:t>11</w:t>
            </w:r>
          </w:p>
        </w:tc>
      </w:tr>
      <w:tr w:rsidR="00D441A8" w:rsidRPr="00D441A8" w14:paraId="4D79C16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8D874FB" w14:textId="77777777" w:rsidR="00D441A8" w:rsidRPr="00D441A8" w:rsidRDefault="00D441A8" w:rsidP="00D441A8">
            <w:pPr>
              <w:spacing w:after="0" w:line="161" w:lineRule="atLeast"/>
              <w:rPr>
                <w:rFonts w:ascii="Times New Roman" w:eastAsia="Calibri" w:hAnsi="Times New Roman" w:cs="Times New Roman"/>
                <w:sz w:val="20"/>
                <w:szCs w:val="20"/>
                <w:lang w:val="ru-RU" w:eastAsia="uk-UA"/>
              </w:rPr>
            </w:pPr>
            <w:r w:rsidRPr="00D441A8">
              <w:rPr>
                <w:rFonts w:ascii="Times New Roman" w:eastAsia="Calibri" w:hAnsi="Times New Roman" w:cs="Times New Roman"/>
                <w:sz w:val="20"/>
                <w:szCs w:val="20"/>
                <w:lang w:val="ru-RU" w:eastAsia="uk-UA"/>
              </w:rPr>
              <w:t>Середня кількість працюючих за цивільно-правовими договорами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30CC1E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740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B77FAB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34DAD823"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AA28863"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5857175A"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400" w:type="dxa"/>
            <w:tcBorders>
              <w:top w:val="single" w:sz="4" w:space="0" w:color="auto"/>
              <w:left w:val="nil"/>
              <w:bottom w:val="single" w:sz="4" w:space="0" w:color="auto"/>
              <w:right w:val="single" w:sz="4" w:space="0" w:color="auto"/>
            </w:tcBorders>
            <w:shd w:val="clear" w:color="auto" w:fill="auto"/>
          </w:tcPr>
          <w:p w14:paraId="2027CC49" w14:textId="77777777" w:rsidR="00D441A8" w:rsidRPr="00D441A8" w:rsidRDefault="00D441A8" w:rsidP="00D441A8">
            <w:pPr>
              <w:spacing w:after="160" w:line="259" w:lineRule="auto"/>
              <w:rPr>
                <w:rFonts w:ascii="Calibri" w:eastAsia="Calibri" w:hAnsi="Calibri" w:cs="Times New Roman"/>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1D4D846"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248C9D4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2FD93AA" w14:textId="77777777" w:rsidR="00D441A8" w:rsidRPr="00D441A8" w:rsidRDefault="00D441A8" w:rsidP="00D441A8">
            <w:pPr>
              <w:spacing w:after="0" w:line="161" w:lineRule="atLeast"/>
              <w:rPr>
                <w:rFonts w:ascii="Times New Roman" w:eastAsia="Calibri" w:hAnsi="Times New Roman" w:cs="Times New Roman"/>
                <w:b/>
                <w:sz w:val="24"/>
                <w:szCs w:val="24"/>
                <w:lang w:val="ru-RU" w:eastAsia="uk-UA"/>
              </w:rPr>
            </w:pPr>
            <w:r w:rsidRPr="00D441A8">
              <w:rPr>
                <w:rFonts w:ascii="Times New Roman" w:eastAsia="Calibri" w:hAnsi="Times New Roman" w:cs="Times New Roman"/>
                <w:b/>
                <w:sz w:val="24"/>
                <w:szCs w:val="24"/>
                <w:lang w:val="ru-RU" w:eastAsia="uk-UA"/>
              </w:rPr>
              <w:t>Фонд оплати праці, тис.грн</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516B54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800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3353A7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1C0FA5C5"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1F572A32"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6DFA7968"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3D10824B"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D63464C"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22855DFA"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17AE4E4"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bCs/>
                <w:sz w:val="24"/>
                <w:szCs w:val="24"/>
                <w:lang w:val="ru-RU" w:eastAsia="uk-UA"/>
              </w:rPr>
              <w:t>Фонд оплати праці штатних працівників, всього</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22ABE3D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750368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94774,4</w:t>
            </w:r>
          </w:p>
        </w:tc>
        <w:tc>
          <w:tcPr>
            <w:tcW w:w="1362" w:type="dxa"/>
            <w:tcBorders>
              <w:top w:val="single" w:sz="4" w:space="0" w:color="auto"/>
              <w:left w:val="nil"/>
              <w:bottom w:val="single" w:sz="4" w:space="0" w:color="auto"/>
              <w:right w:val="single" w:sz="4" w:space="0" w:color="auto"/>
            </w:tcBorders>
            <w:shd w:val="clear" w:color="auto" w:fill="auto"/>
            <w:vAlign w:val="center"/>
          </w:tcPr>
          <w:p w14:paraId="1B488BD9"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r w:rsidRPr="00D441A8">
              <w:rPr>
                <w:rFonts w:ascii="Times New Roman" w:eastAsia="Calibri" w:hAnsi="Times New Roman" w:cs="Times New Roman"/>
                <w:sz w:val="24"/>
                <w:szCs w:val="24"/>
              </w:rPr>
              <w:t>96243,8</w:t>
            </w:r>
          </w:p>
        </w:tc>
        <w:tc>
          <w:tcPr>
            <w:tcW w:w="1436" w:type="dxa"/>
            <w:tcBorders>
              <w:top w:val="single" w:sz="4" w:space="0" w:color="auto"/>
              <w:left w:val="nil"/>
              <w:bottom w:val="single" w:sz="4" w:space="0" w:color="auto"/>
              <w:right w:val="single" w:sz="4" w:space="0" w:color="auto"/>
            </w:tcBorders>
            <w:shd w:val="clear" w:color="auto" w:fill="auto"/>
            <w:vAlign w:val="center"/>
          </w:tcPr>
          <w:p w14:paraId="4929BD27"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100679,7</w:t>
            </w:r>
          </w:p>
        </w:tc>
        <w:tc>
          <w:tcPr>
            <w:tcW w:w="1357" w:type="dxa"/>
            <w:tcBorders>
              <w:top w:val="single" w:sz="4" w:space="0" w:color="auto"/>
              <w:left w:val="nil"/>
              <w:bottom w:val="single" w:sz="4" w:space="0" w:color="auto"/>
              <w:right w:val="single" w:sz="4" w:space="0" w:color="auto"/>
            </w:tcBorders>
            <w:shd w:val="clear" w:color="auto" w:fill="FFFFFF" w:themeFill="background1"/>
            <w:vAlign w:val="center"/>
          </w:tcPr>
          <w:p w14:paraId="614A5948"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rPr>
            </w:pPr>
            <w:r w:rsidRPr="00D441A8">
              <w:rPr>
                <w:rFonts w:ascii="Times New Roman" w:eastAsia="Calibri" w:hAnsi="Times New Roman" w:cs="Times New Roman"/>
                <w:sz w:val="24"/>
                <w:szCs w:val="24"/>
              </w:rPr>
              <w:t>96243,8</w:t>
            </w:r>
          </w:p>
        </w:tc>
        <w:tc>
          <w:tcPr>
            <w:tcW w:w="1400" w:type="dxa"/>
            <w:tcBorders>
              <w:top w:val="single" w:sz="4" w:space="0" w:color="auto"/>
              <w:left w:val="nil"/>
              <w:bottom w:val="single" w:sz="4" w:space="0" w:color="auto"/>
              <w:right w:val="single" w:sz="4" w:space="0" w:color="auto"/>
            </w:tcBorders>
            <w:shd w:val="clear" w:color="auto" w:fill="auto"/>
            <w:vAlign w:val="center"/>
          </w:tcPr>
          <w:p w14:paraId="7C50105F"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2690F7F6" w14:textId="77777777" w:rsidR="00D441A8" w:rsidRPr="00D441A8" w:rsidRDefault="00D441A8" w:rsidP="00D441A8">
            <w:pPr>
              <w:spacing w:after="0" w:line="240" w:lineRule="auto"/>
              <w:jc w:val="center"/>
              <w:rPr>
                <w:rFonts w:ascii="Times New Roman" w:eastAsia="Calibri" w:hAnsi="Times New Roman" w:cs="Times New Roman"/>
                <w:sz w:val="24"/>
                <w:szCs w:val="24"/>
              </w:rPr>
            </w:pPr>
          </w:p>
        </w:tc>
      </w:tr>
      <w:tr w:rsidR="00D441A8" w:rsidRPr="00D441A8" w14:paraId="4B60A859"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1730FD7" w14:textId="77777777" w:rsidR="00D441A8" w:rsidRPr="00D441A8" w:rsidRDefault="00D441A8" w:rsidP="00D441A8">
            <w:pPr>
              <w:spacing w:after="0" w:line="161" w:lineRule="atLeast"/>
              <w:rPr>
                <w:rFonts w:ascii="Times New Roman" w:eastAsia="Calibri" w:hAnsi="Times New Roman" w:cs="Times New Roman"/>
                <w:bCs/>
                <w:sz w:val="24"/>
                <w:szCs w:val="24"/>
                <w:lang w:val="ru-RU" w:eastAsia="uk-UA"/>
              </w:rPr>
            </w:pPr>
            <w:r w:rsidRPr="00D441A8">
              <w:rPr>
                <w:rFonts w:ascii="Times New Roman" w:eastAsia="Calibri" w:hAnsi="Times New Roman" w:cs="Times New Roman"/>
                <w:sz w:val="24"/>
                <w:szCs w:val="24"/>
                <w:lang w:val="ru-RU" w:eastAsia="uk-UA"/>
              </w:rPr>
              <w:t>Керівники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6633AB0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73447F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1610,0</w:t>
            </w:r>
          </w:p>
        </w:tc>
        <w:tc>
          <w:tcPr>
            <w:tcW w:w="1362" w:type="dxa"/>
            <w:tcBorders>
              <w:top w:val="single" w:sz="4" w:space="0" w:color="auto"/>
              <w:left w:val="nil"/>
              <w:bottom w:val="single" w:sz="4" w:space="0" w:color="auto"/>
              <w:right w:val="single" w:sz="4" w:space="0" w:color="auto"/>
            </w:tcBorders>
            <w:shd w:val="clear" w:color="auto" w:fill="auto"/>
            <w:vAlign w:val="bottom"/>
          </w:tcPr>
          <w:p w14:paraId="5BB99935"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1491,1</w:t>
            </w:r>
          </w:p>
        </w:tc>
        <w:tc>
          <w:tcPr>
            <w:tcW w:w="1436" w:type="dxa"/>
            <w:tcBorders>
              <w:top w:val="single" w:sz="4" w:space="0" w:color="auto"/>
              <w:left w:val="nil"/>
              <w:bottom w:val="single" w:sz="4" w:space="0" w:color="auto"/>
              <w:right w:val="single" w:sz="4" w:space="0" w:color="auto"/>
            </w:tcBorders>
            <w:shd w:val="clear" w:color="auto" w:fill="auto"/>
            <w:vAlign w:val="center"/>
          </w:tcPr>
          <w:p w14:paraId="7A377538"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1711,6</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3C98E5EC"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1491,1</w:t>
            </w:r>
          </w:p>
        </w:tc>
        <w:tc>
          <w:tcPr>
            <w:tcW w:w="1400" w:type="dxa"/>
            <w:tcBorders>
              <w:top w:val="single" w:sz="4" w:space="0" w:color="auto"/>
              <w:left w:val="nil"/>
              <w:bottom w:val="single" w:sz="4" w:space="0" w:color="auto"/>
              <w:right w:val="single" w:sz="4" w:space="0" w:color="auto"/>
            </w:tcBorders>
            <w:shd w:val="clear" w:color="auto" w:fill="auto"/>
            <w:vAlign w:val="center"/>
          </w:tcPr>
          <w:p w14:paraId="50B95CE2"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22D353F"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200F01E7"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6273EEA" w14:textId="77777777" w:rsidR="00D441A8" w:rsidRPr="00D441A8" w:rsidRDefault="00D441A8" w:rsidP="00D441A8">
            <w:pPr>
              <w:spacing w:after="0" w:line="161" w:lineRule="atLeast"/>
              <w:rPr>
                <w:rFonts w:ascii="Times New Roman" w:eastAsia="Calibri" w:hAnsi="Times New Roman" w:cs="Times New Roman"/>
                <w:bCs/>
                <w:sz w:val="24"/>
                <w:szCs w:val="24"/>
                <w:lang w:val="ru-RU" w:eastAsia="uk-UA"/>
              </w:rPr>
            </w:pPr>
            <w:r w:rsidRPr="00D441A8">
              <w:rPr>
                <w:rFonts w:ascii="Times New Roman" w:eastAsia="Calibri" w:hAnsi="Times New Roman" w:cs="Times New Roman"/>
                <w:sz w:val="24"/>
                <w:szCs w:val="24"/>
                <w:lang w:val="ru-RU" w:eastAsia="uk-UA"/>
              </w:rPr>
              <w:t>Керівники</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структурних</w:t>
            </w:r>
            <w:r w:rsidRPr="00D441A8">
              <w:rPr>
                <w:rFonts w:ascii="Times New Roman" w:eastAsia="Calibri" w:hAnsi="Times New Roman" w:cs="Times New Roman"/>
                <w:sz w:val="24"/>
                <w:szCs w:val="24"/>
                <w:lang w:eastAsia="uk-UA"/>
              </w:rPr>
              <w:t xml:space="preserve"> </w:t>
            </w:r>
            <w:r w:rsidRPr="00D441A8">
              <w:rPr>
                <w:rFonts w:ascii="Times New Roman" w:eastAsia="Calibri" w:hAnsi="Times New Roman" w:cs="Times New Roman"/>
                <w:sz w:val="24"/>
                <w:szCs w:val="24"/>
                <w:lang w:val="ru-RU" w:eastAsia="uk-UA"/>
              </w:rPr>
              <w:t>підрозділів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AA5760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8AD5D9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5755,2</w:t>
            </w:r>
          </w:p>
        </w:tc>
        <w:tc>
          <w:tcPr>
            <w:tcW w:w="1362" w:type="dxa"/>
            <w:tcBorders>
              <w:top w:val="single" w:sz="4" w:space="0" w:color="auto"/>
              <w:left w:val="nil"/>
              <w:bottom w:val="single" w:sz="4" w:space="0" w:color="auto"/>
              <w:right w:val="single" w:sz="4" w:space="0" w:color="auto"/>
            </w:tcBorders>
            <w:shd w:val="clear" w:color="auto" w:fill="auto"/>
            <w:vAlign w:val="bottom"/>
          </w:tcPr>
          <w:p w14:paraId="2DEBE6B6"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5241,2</w:t>
            </w:r>
          </w:p>
        </w:tc>
        <w:tc>
          <w:tcPr>
            <w:tcW w:w="1436" w:type="dxa"/>
            <w:tcBorders>
              <w:top w:val="single" w:sz="4" w:space="0" w:color="auto"/>
              <w:left w:val="nil"/>
              <w:bottom w:val="single" w:sz="4" w:space="0" w:color="auto"/>
              <w:right w:val="single" w:sz="4" w:space="0" w:color="auto"/>
            </w:tcBorders>
            <w:shd w:val="clear" w:color="auto" w:fill="auto"/>
            <w:vAlign w:val="center"/>
          </w:tcPr>
          <w:p w14:paraId="4DFE95D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6141,5</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3AC6CB52"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5241,2</w:t>
            </w:r>
          </w:p>
        </w:tc>
        <w:tc>
          <w:tcPr>
            <w:tcW w:w="1400" w:type="dxa"/>
            <w:tcBorders>
              <w:top w:val="single" w:sz="4" w:space="0" w:color="auto"/>
              <w:left w:val="nil"/>
              <w:bottom w:val="single" w:sz="4" w:space="0" w:color="auto"/>
              <w:right w:val="single" w:sz="4" w:space="0" w:color="auto"/>
            </w:tcBorders>
            <w:shd w:val="clear" w:color="auto" w:fill="auto"/>
            <w:vAlign w:val="center"/>
          </w:tcPr>
          <w:p w14:paraId="7772D271"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0B002819"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68B3E186"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AC8C4F2" w14:textId="77777777" w:rsidR="00D441A8" w:rsidRPr="00D441A8" w:rsidRDefault="00D441A8" w:rsidP="00D441A8">
            <w:pPr>
              <w:spacing w:after="0" w:line="161" w:lineRule="atLeast"/>
              <w:rPr>
                <w:rFonts w:ascii="Times New Roman" w:eastAsia="Calibri" w:hAnsi="Times New Roman" w:cs="Times New Roman"/>
                <w:bCs/>
                <w:sz w:val="24"/>
                <w:szCs w:val="24"/>
                <w:lang w:val="ru-RU" w:eastAsia="uk-UA"/>
              </w:rPr>
            </w:pPr>
            <w:r w:rsidRPr="00D441A8">
              <w:rPr>
                <w:rFonts w:ascii="Times New Roman" w:eastAsia="Calibri" w:hAnsi="Times New Roman" w:cs="Times New Roman"/>
                <w:sz w:val="24"/>
                <w:szCs w:val="24"/>
                <w:lang w:val="ru-RU" w:eastAsia="uk-UA"/>
              </w:rPr>
              <w:t>Лікарі</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338637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54B8C5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30459,5</w:t>
            </w:r>
          </w:p>
        </w:tc>
        <w:tc>
          <w:tcPr>
            <w:tcW w:w="1362" w:type="dxa"/>
            <w:tcBorders>
              <w:top w:val="single" w:sz="4" w:space="0" w:color="auto"/>
              <w:left w:val="nil"/>
              <w:bottom w:val="single" w:sz="4" w:space="0" w:color="auto"/>
              <w:right w:val="single" w:sz="4" w:space="0" w:color="auto"/>
            </w:tcBorders>
            <w:shd w:val="clear" w:color="auto" w:fill="auto"/>
            <w:vAlign w:val="bottom"/>
          </w:tcPr>
          <w:p w14:paraId="5E53B87A"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29983,8</w:t>
            </w:r>
          </w:p>
        </w:tc>
        <w:tc>
          <w:tcPr>
            <w:tcW w:w="1436" w:type="dxa"/>
            <w:tcBorders>
              <w:top w:val="single" w:sz="4" w:space="0" w:color="auto"/>
              <w:left w:val="nil"/>
              <w:bottom w:val="single" w:sz="4" w:space="0" w:color="auto"/>
              <w:right w:val="single" w:sz="4" w:space="0" w:color="auto"/>
            </w:tcBorders>
            <w:shd w:val="clear" w:color="auto" w:fill="auto"/>
            <w:vAlign w:val="center"/>
          </w:tcPr>
          <w:p w14:paraId="4CD90D1E"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32318,2</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3DD907D9"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29983,8</w:t>
            </w:r>
          </w:p>
        </w:tc>
        <w:tc>
          <w:tcPr>
            <w:tcW w:w="1400" w:type="dxa"/>
            <w:tcBorders>
              <w:top w:val="single" w:sz="4" w:space="0" w:color="auto"/>
              <w:left w:val="nil"/>
              <w:bottom w:val="single" w:sz="4" w:space="0" w:color="auto"/>
              <w:right w:val="single" w:sz="4" w:space="0" w:color="auto"/>
            </w:tcBorders>
            <w:shd w:val="clear" w:color="auto" w:fill="auto"/>
            <w:vAlign w:val="center"/>
          </w:tcPr>
          <w:p w14:paraId="4A0EE267"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81069B4"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32066D4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57DFC84A" w14:textId="77777777" w:rsidR="00D441A8" w:rsidRPr="00D441A8" w:rsidRDefault="00D441A8" w:rsidP="00D441A8">
            <w:pPr>
              <w:spacing w:after="0" w:line="161" w:lineRule="atLeast"/>
              <w:rPr>
                <w:rFonts w:ascii="Times New Roman" w:eastAsia="Calibri" w:hAnsi="Times New Roman" w:cs="Times New Roman"/>
                <w:bCs/>
                <w:sz w:val="24"/>
                <w:szCs w:val="24"/>
                <w:lang w:val="ru-RU" w:eastAsia="uk-UA"/>
              </w:rPr>
            </w:pPr>
            <w:r w:rsidRPr="00D441A8">
              <w:rPr>
                <w:rFonts w:ascii="Times New Roman" w:eastAsia="Calibri" w:hAnsi="Times New Roman" w:cs="Times New Roman"/>
                <w:sz w:val="24"/>
                <w:szCs w:val="24"/>
                <w:lang w:val="ru-RU" w:eastAsia="uk-UA"/>
              </w:rPr>
              <w:t>Середній медичний персонал (втомучислі фельдшери, парамедики)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F13AD5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850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0ED3F5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39163,2</w:t>
            </w:r>
          </w:p>
        </w:tc>
        <w:tc>
          <w:tcPr>
            <w:tcW w:w="1362" w:type="dxa"/>
            <w:tcBorders>
              <w:top w:val="single" w:sz="4" w:space="0" w:color="auto"/>
              <w:left w:val="nil"/>
              <w:bottom w:val="single" w:sz="4" w:space="0" w:color="auto"/>
              <w:right w:val="single" w:sz="4" w:space="0" w:color="auto"/>
            </w:tcBorders>
            <w:shd w:val="clear" w:color="auto" w:fill="auto"/>
            <w:vAlign w:val="bottom"/>
          </w:tcPr>
          <w:p w14:paraId="58A2CB0F"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40749,7</w:t>
            </w:r>
          </w:p>
        </w:tc>
        <w:tc>
          <w:tcPr>
            <w:tcW w:w="1436" w:type="dxa"/>
            <w:tcBorders>
              <w:top w:val="single" w:sz="4" w:space="0" w:color="auto"/>
              <w:left w:val="nil"/>
              <w:bottom w:val="single" w:sz="4" w:space="0" w:color="auto"/>
              <w:right w:val="single" w:sz="4" w:space="0" w:color="auto"/>
            </w:tcBorders>
            <w:shd w:val="clear" w:color="auto" w:fill="auto"/>
            <w:vAlign w:val="center"/>
          </w:tcPr>
          <w:p w14:paraId="7854E6F9"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41580,7</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6C2DC734"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40749,7</w:t>
            </w:r>
          </w:p>
        </w:tc>
        <w:tc>
          <w:tcPr>
            <w:tcW w:w="1400" w:type="dxa"/>
            <w:tcBorders>
              <w:top w:val="single" w:sz="4" w:space="0" w:color="auto"/>
              <w:left w:val="nil"/>
              <w:bottom w:val="single" w:sz="4" w:space="0" w:color="auto"/>
              <w:right w:val="single" w:sz="4" w:space="0" w:color="auto"/>
            </w:tcBorders>
            <w:shd w:val="clear" w:color="auto" w:fill="auto"/>
            <w:vAlign w:val="center"/>
          </w:tcPr>
          <w:p w14:paraId="3340138C"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C3AACDD"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2EDC9C05"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3B9C2D11"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Молодший медичний персонал/прибиральники службових приміщень</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179B5F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545FDC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5939,4</w:t>
            </w:r>
          </w:p>
        </w:tc>
        <w:tc>
          <w:tcPr>
            <w:tcW w:w="1362" w:type="dxa"/>
            <w:tcBorders>
              <w:top w:val="single" w:sz="4" w:space="0" w:color="auto"/>
              <w:left w:val="nil"/>
              <w:bottom w:val="single" w:sz="4" w:space="0" w:color="auto"/>
              <w:right w:val="single" w:sz="4" w:space="0" w:color="auto"/>
            </w:tcBorders>
            <w:shd w:val="clear" w:color="auto" w:fill="auto"/>
            <w:vAlign w:val="bottom"/>
          </w:tcPr>
          <w:p w14:paraId="49256E52"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6181,9</w:t>
            </w:r>
          </w:p>
        </w:tc>
        <w:tc>
          <w:tcPr>
            <w:tcW w:w="1436" w:type="dxa"/>
            <w:tcBorders>
              <w:top w:val="single" w:sz="4" w:space="0" w:color="auto"/>
              <w:left w:val="nil"/>
              <w:bottom w:val="single" w:sz="4" w:space="0" w:color="auto"/>
              <w:right w:val="single" w:sz="4" w:space="0" w:color="auto"/>
            </w:tcBorders>
            <w:shd w:val="clear" w:color="auto" w:fill="auto"/>
            <w:vAlign w:val="center"/>
          </w:tcPr>
          <w:p w14:paraId="3C060E0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6342,8</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4F547B34"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6181,9</w:t>
            </w:r>
          </w:p>
        </w:tc>
        <w:tc>
          <w:tcPr>
            <w:tcW w:w="1400" w:type="dxa"/>
            <w:tcBorders>
              <w:top w:val="single" w:sz="4" w:space="0" w:color="auto"/>
              <w:left w:val="nil"/>
              <w:bottom w:val="single" w:sz="4" w:space="0" w:color="auto"/>
              <w:right w:val="single" w:sz="4" w:space="0" w:color="auto"/>
            </w:tcBorders>
            <w:shd w:val="clear" w:color="auto" w:fill="auto"/>
            <w:vAlign w:val="center"/>
          </w:tcPr>
          <w:p w14:paraId="77076C3A"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2CFF450"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51AAB5AE"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05A4880" w14:textId="77777777" w:rsidR="00D441A8" w:rsidRPr="00D441A8" w:rsidRDefault="00D441A8" w:rsidP="00D441A8">
            <w:pPr>
              <w:spacing w:after="0" w:line="161" w:lineRule="atLeast"/>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eastAsia="uk-UA"/>
              </w:rPr>
              <w:t>Інші працівники</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29C4AC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870</w:t>
            </w:r>
          </w:p>
        </w:tc>
        <w:tc>
          <w:tcPr>
            <w:tcW w:w="1504" w:type="dxa"/>
            <w:tcBorders>
              <w:top w:val="single" w:sz="4" w:space="0" w:color="auto"/>
              <w:left w:val="nil"/>
              <w:bottom w:val="single" w:sz="4" w:space="0" w:color="auto"/>
              <w:right w:val="single" w:sz="4" w:space="0" w:color="auto"/>
            </w:tcBorders>
            <w:shd w:val="clear" w:color="auto" w:fill="auto"/>
            <w:vAlign w:val="center"/>
          </w:tcPr>
          <w:p w14:paraId="40EDFDA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11847,1</w:t>
            </w:r>
          </w:p>
        </w:tc>
        <w:tc>
          <w:tcPr>
            <w:tcW w:w="1362" w:type="dxa"/>
            <w:tcBorders>
              <w:top w:val="single" w:sz="4" w:space="0" w:color="auto"/>
              <w:left w:val="nil"/>
              <w:bottom w:val="single" w:sz="4" w:space="0" w:color="auto"/>
              <w:right w:val="single" w:sz="4" w:space="0" w:color="auto"/>
            </w:tcBorders>
            <w:shd w:val="clear" w:color="auto" w:fill="auto"/>
            <w:vAlign w:val="bottom"/>
          </w:tcPr>
          <w:p w14:paraId="0527BF98"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12596,1</w:t>
            </w:r>
          </w:p>
        </w:tc>
        <w:tc>
          <w:tcPr>
            <w:tcW w:w="1436" w:type="dxa"/>
            <w:tcBorders>
              <w:top w:val="single" w:sz="4" w:space="0" w:color="auto"/>
              <w:left w:val="nil"/>
              <w:bottom w:val="single" w:sz="4" w:space="0" w:color="auto"/>
              <w:right w:val="single" w:sz="4" w:space="0" w:color="auto"/>
            </w:tcBorders>
            <w:shd w:val="clear" w:color="auto" w:fill="auto"/>
            <w:vAlign w:val="center"/>
          </w:tcPr>
          <w:p w14:paraId="60EDD3E1"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12584,9</w:t>
            </w:r>
          </w:p>
        </w:tc>
        <w:tc>
          <w:tcPr>
            <w:tcW w:w="1357" w:type="dxa"/>
            <w:tcBorders>
              <w:top w:val="single" w:sz="4" w:space="0" w:color="auto"/>
              <w:left w:val="nil"/>
              <w:bottom w:val="single" w:sz="4" w:space="0" w:color="auto"/>
              <w:right w:val="single" w:sz="4" w:space="0" w:color="auto"/>
            </w:tcBorders>
            <w:shd w:val="clear" w:color="auto" w:fill="FFFFFF" w:themeFill="background1"/>
            <w:vAlign w:val="bottom"/>
          </w:tcPr>
          <w:p w14:paraId="1EE63848" w14:textId="77777777" w:rsidR="00D441A8" w:rsidRPr="00D441A8" w:rsidRDefault="00D441A8" w:rsidP="00D441A8">
            <w:pPr>
              <w:spacing w:after="0" w:line="240" w:lineRule="auto"/>
              <w:jc w:val="center"/>
              <w:rPr>
                <w:rFonts w:ascii="Times New Roman" w:eastAsia="Calibri" w:hAnsi="Times New Roman" w:cs="Times New Roman"/>
                <w:color w:val="000000"/>
                <w:sz w:val="24"/>
                <w:szCs w:val="24"/>
              </w:rPr>
            </w:pPr>
            <w:r w:rsidRPr="00D441A8">
              <w:rPr>
                <w:rFonts w:ascii="Times New Roman" w:eastAsia="Calibri" w:hAnsi="Times New Roman" w:cs="Times New Roman"/>
                <w:color w:val="000000"/>
                <w:sz w:val="24"/>
                <w:szCs w:val="24"/>
              </w:rPr>
              <w:t>12596,1</w:t>
            </w:r>
          </w:p>
        </w:tc>
        <w:tc>
          <w:tcPr>
            <w:tcW w:w="1400" w:type="dxa"/>
            <w:tcBorders>
              <w:top w:val="single" w:sz="4" w:space="0" w:color="auto"/>
              <w:left w:val="nil"/>
              <w:bottom w:val="single" w:sz="4" w:space="0" w:color="auto"/>
              <w:right w:val="single" w:sz="4" w:space="0" w:color="auto"/>
            </w:tcBorders>
            <w:shd w:val="clear" w:color="auto" w:fill="auto"/>
            <w:vAlign w:val="center"/>
          </w:tcPr>
          <w:p w14:paraId="0109D7F5"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1AE9583"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0FC989BF"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D08B997" w14:textId="77777777" w:rsidR="00D441A8" w:rsidRPr="00D441A8" w:rsidRDefault="00D441A8" w:rsidP="00D441A8">
            <w:pPr>
              <w:spacing w:after="0" w:line="161" w:lineRule="atLeast"/>
              <w:rPr>
                <w:rFonts w:ascii="Times New Roman" w:eastAsia="Calibri" w:hAnsi="Times New Roman" w:cs="Times New Roman"/>
                <w:b/>
                <w:sz w:val="24"/>
                <w:szCs w:val="24"/>
                <w:lang w:val="ru-RU" w:eastAsia="uk-UA"/>
              </w:rPr>
            </w:pPr>
            <w:r w:rsidRPr="00D441A8">
              <w:rPr>
                <w:rFonts w:ascii="Times New Roman" w:eastAsia="Calibri" w:hAnsi="Times New Roman" w:cs="Times New Roman"/>
                <w:b/>
                <w:sz w:val="24"/>
                <w:szCs w:val="24"/>
                <w:lang w:val="ru-RU" w:eastAsia="uk-UA"/>
              </w:rPr>
              <w:t>Рівень середньомісячної заробітної плати, грн</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2C4A67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900</w:t>
            </w:r>
          </w:p>
        </w:tc>
        <w:tc>
          <w:tcPr>
            <w:tcW w:w="1504" w:type="dxa"/>
            <w:tcBorders>
              <w:top w:val="single" w:sz="4" w:space="0" w:color="auto"/>
              <w:left w:val="nil"/>
              <w:bottom w:val="single" w:sz="4" w:space="0" w:color="auto"/>
              <w:right w:val="single" w:sz="4" w:space="0" w:color="auto"/>
            </w:tcBorders>
            <w:shd w:val="clear" w:color="auto" w:fill="auto"/>
            <w:vAlign w:val="center"/>
          </w:tcPr>
          <w:p w14:paraId="7D33813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3BF20928"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lang w:val="ru-RU"/>
              </w:rPr>
            </w:pPr>
          </w:p>
        </w:tc>
        <w:tc>
          <w:tcPr>
            <w:tcW w:w="1436" w:type="dxa"/>
            <w:tcBorders>
              <w:top w:val="single" w:sz="4" w:space="0" w:color="auto"/>
              <w:left w:val="nil"/>
              <w:bottom w:val="single" w:sz="4" w:space="0" w:color="auto"/>
              <w:right w:val="single" w:sz="4" w:space="0" w:color="auto"/>
            </w:tcBorders>
            <w:shd w:val="clear" w:color="auto" w:fill="auto"/>
            <w:vAlign w:val="center"/>
          </w:tcPr>
          <w:p w14:paraId="4F56111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lang w:val="ru-RU"/>
              </w:rPr>
            </w:pPr>
          </w:p>
        </w:tc>
        <w:tc>
          <w:tcPr>
            <w:tcW w:w="1357" w:type="dxa"/>
            <w:tcBorders>
              <w:top w:val="single" w:sz="4" w:space="0" w:color="auto"/>
              <w:left w:val="nil"/>
              <w:bottom w:val="single" w:sz="4" w:space="0" w:color="auto"/>
              <w:right w:val="single" w:sz="4" w:space="0" w:color="auto"/>
            </w:tcBorders>
            <w:shd w:val="clear" w:color="auto" w:fill="FFFFFF" w:themeFill="background1"/>
            <w:vAlign w:val="center"/>
          </w:tcPr>
          <w:p w14:paraId="33DA2C65" w14:textId="77777777" w:rsidR="00D441A8" w:rsidRPr="00D441A8" w:rsidRDefault="00D441A8" w:rsidP="00D441A8">
            <w:pPr>
              <w:spacing w:after="0" w:line="240" w:lineRule="auto"/>
              <w:jc w:val="center"/>
              <w:rPr>
                <w:rFonts w:ascii="Times New Roman" w:eastAsia="Calibri" w:hAnsi="Times New Roman" w:cs="Times New Roman"/>
                <w:sz w:val="24"/>
                <w:szCs w:val="24"/>
                <w:highlight w:val="yellow"/>
                <w:lang w:val="ru-RU"/>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53E5E965"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3637A534"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01FE33D8"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1B60D4C" w14:textId="77777777" w:rsidR="00D441A8" w:rsidRPr="00D441A8" w:rsidRDefault="00D441A8" w:rsidP="00D441A8">
            <w:pPr>
              <w:spacing w:after="0" w:line="240" w:lineRule="auto"/>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rPr>
              <w:t>Середньомісячна  заробітна плата одного штатного працівника</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0028FD3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910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F861FC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18,5</w:t>
            </w:r>
          </w:p>
        </w:tc>
        <w:tc>
          <w:tcPr>
            <w:tcW w:w="1362" w:type="dxa"/>
            <w:tcBorders>
              <w:top w:val="single" w:sz="4" w:space="0" w:color="auto"/>
              <w:left w:val="nil"/>
              <w:bottom w:val="single" w:sz="4" w:space="0" w:color="auto"/>
              <w:right w:val="single" w:sz="4" w:space="0" w:color="auto"/>
            </w:tcBorders>
            <w:shd w:val="clear" w:color="auto" w:fill="auto"/>
            <w:vAlign w:val="center"/>
          </w:tcPr>
          <w:p w14:paraId="177F2E55"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19,4</w:t>
            </w:r>
          </w:p>
        </w:tc>
        <w:tc>
          <w:tcPr>
            <w:tcW w:w="1436" w:type="dxa"/>
            <w:tcBorders>
              <w:top w:val="single" w:sz="4" w:space="0" w:color="auto"/>
              <w:left w:val="nil"/>
              <w:bottom w:val="single" w:sz="4" w:space="0" w:color="auto"/>
              <w:right w:val="single" w:sz="4" w:space="0" w:color="auto"/>
            </w:tcBorders>
            <w:shd w:val="clear" w:color="auto" w:fill="auto"/>
            <w:vAlign w:val="center"/>
          </w:tcPr>
          <w:p w14:paraId="0521247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18,5</w:t>
            </w:r>
          </w:p>
        </w:tc>
        <w:tc>
          <w:tcPr>
            <w:tcW w:w="1357" w:type="dxa"/>
            <w:tcBorders>
              <w:top w:val="single" w:sz="4" w:space="0" w:color="auto"/>
              <w:left w:val="nil"/>
              <w:bottom w:val="single" w:sz="4" w:space="0" w:color="auto"/>
              <w:right w:val="single" w:sz="4" w:space="0" w:color="auto"/>
            </w:tcBorders>
            <w:shd w:val="clear" w:color="auto" w:fill="FFFFFF" w:themeFill="background1"/>
            <w:vAlign w:val="center"/>
          </w:tcPr>
          <w:p w14:paraId="638165F6"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19,4</w:t>
            </w:r>
          </w:p>
        </w:tc>
        <w:tc>
          <w:tcPr>
            <w:tcW w:w="1400" w:type="dxa"/>
            <w:tcBorders>
              <w:top w:val="single" w:sz="4" w:space="0" w:color="auto"/>
              <w:left w:val="nil"/>
              <w:bottom w:val="single" w:sz="4" w:space="0" w:color="auto"/>
              <w:right w:val="single" w:sz="4" w:space="0" w:color="auto"/>
            </w:tcBorders>
            <w:shd w:val="clear" w:color="auto" w:fill="auto"/>
            <w:vAlign w:val="center"/>
          </w:tcPr>
          <w:p w14:paraId="7631820E"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4573E4E"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6F0FAEA3"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1017A277" w14:textId="77777777" w:rsidR="00D441A8" w:rsidRPr="00D441A8" w:rsidRDefault="00D441A8" w:rsidP="00D441A8">
            <w:pPr>
              <w:spacing w:after="0" w:line="240" w:lineRule="auto"/>
              <w:rPr>
                <w:rFonts w:ascii="Times New Roman" w:eastAsia="Calibri" w:hAnsi="Times New Roman" w:cs="Times New Roman"/>
                <w:sz w:val="24"/>
                <w:szCs w:val="24"/>
                <w:lang w:val="ru-RU" w:eastAsia="uk-UA"/>
              </w:rPr>
            </w:pPr>
            <w:r w:rsidRPr="00D441A8">
              <w:rPr>
                <w:rFonts w:ascii="Times New Roman" w:eastAsia="Calibri" w:hAnsi="Times New Roman" w:cs="Times New Roman"/>
                <w:sz w:val="24"/>
                <w:szCs w:val="24"/>
                <w:lang w:val="ru-RU"/>
              </w:rPr>
              <w:t>Середньомісячна заробітна плата одного штатного працівника в еквіваленті повної зайнятості (з розрахунку 40-годинного робочого тижня)</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5C05D29"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920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FC2EBF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22,3</w:t>
            </w:r>
          </w:p>
        </w:tc>
        <w:tc>
          <w:tcPr>
            <w:tcW w:w="1362" w:type="dxa"/>
            <w:tcBorders>
              <w:top w:val="single" w:sz="4" w:space="0" w:color="auto"/>
              <w:left w:val="nil"/>
              <w:bottom w:val="single" w:sz="4" w:space="0" w:color="auto"/>
              <w:right w:val="single" w:sz="4" w:space="0" w:color="auto"/>
            </w:tcBorders>
            <w:shd w:val="clear" w:color="auto" w:fill="auto"/>
            <w:vAlign w:val="center"/>
          </w:tcPr>
          <w:p w14:paraId="23E48A74"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22,8</w:t>
            </w:r>
          </w:p>
        </w:tc>
        <w:tc>
          <w:tcPr>
            <w:tcW w:w="1436" w:type="dxa"/>
            <w:tcBorders>
              <w:top w:val="single" w:sz="4" w:space="0" w:color="auto"/>
              <w:left w:val="nil"/>
              <w:bottom w:val="single" w:sz="4" w:space="0" w:color="auto"/>
              <w:right w:val="single" w:sz="4" w:space="0" w:color="auto"/>
            </w:tcBorders>
            <w:shd w:val="clear" w:color="auto" w:fill="auto"/>
            <w:vAlign w:val="center"/>
          </w:tcPr>
          <w:p w14:paraId="11A03E83"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22,5</w:t>
            </w:r>
          </w:p>
        </w:tc>
        <w:tc>
          <w:tcPr>
            <w:tcW w:w="1357" w:type="dxa"/>
            <w:tcBorders>
              <w:top w:val="single" w:sz="4" w:space="0" w:color="auto"/>
              <w:left w:val="nil"/>
              <w:bottom w:val="single" w:sz="4" w:space="0" w:color="auto"/>
              <w:right w:val="single" w:sz="4" w:space="0" w:color="auto"/>
            </w:tcBorders>
            <w:shd w:val="clear" w:color="auto" w:fill="FFFFFF" w:themeFill="background1"/>
            <w:vAlign w:val="center"/>
          </w:tcPr>
          <w:p w14:paraId="4B8AEE2C" w14:textId="77777777" w:rsidR="00D441A8" w:rsidRPr="00D441A8" w:rsidRDefault="00D441A8" w:rsidP="00D441A8">
            <w:pPr>
              <w:spacing w:after="0" w:line="240"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22,8</w:t>
            </w:r>
          </w:p>
        </w:tc>
        <w:tc>
          <w:tcPr>
            <w:tcW w:w="1400" w:type="dxa"/>
            <w:tcBorders>
              <w:top w:val="single" w:sz="4" w:space="0" w:color="auto"/>
              <w:left w:val="nil"/>
              <w:bottom w:val="single" w:sz="4" w:space="0" w:color="auto"/>
              <w:right w:val="single" w:sz="4" w:space="0" w:color="auto"/>
            </w:tcBorders>
            <w:shd w:val="clear" w:color="auto" w:fill="auto"/>
            <w:vAlign w:val="center"/>
          </w:tcPr>
          <w:p w14:paraId="2BDFEBDF"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48689457" w14:textId="77777777" w:rsidR="00D441A8" w:rsidRPr="00D441A8" w:rsidRDefault="00D441A8" w:rsidP="00D441A8">
            <w:pPr>
              <w:spacing w:after="0" w:line="240" w:lineRule="auto"/>
              <w:jc w:val="center"/>
              <w:rPr>
                <w:rFonts w:ascii="Times New Roman" w:eastAsia="Calibri" w:hAnsi="Times New Roman" w:cs="Times New Roman"/>
                <w:sz w:val="24"/>
                <w:szCs w:val="24"/>
                <w:lang w:val="ru-RU"/>
              </w:rPr>
            </w:pPr>
          </w:p>
        </w:tc>
      </w:tr>
      <w:tr w:rsidR="00D441A8" w:rsidRPr="00D441A8" w14:paraId="5001750E"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B85AC"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Первісна вартість основних засобів</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1A33E4E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930</w:t>
            </w:r>
          </w:p>
        </w:tc>
        <w:tc>
          <w:tcPr>
            <w:tcW w:w="1504" w:type="dxa"/>
            <w:tcBorders>
              <w:top w:val="single" w:sz="4" w:space="0" w:color="auto"/>
              <w:left w:val="nil"/>
              <w:bottom w:val="single" w:sz="4" w:space="0" w:color="auto"/>
              <w:right w:val="single" w:sz="4" w:space="0" w:color="auto"/>
            </w:tcBorders>
            <w:shd w:val="clear" w:color="auto" w:fill="auto"/>
            <w:vAlign w:val="center"/>
          </w:tcPr>
          <w:p w14:paraId="53E0A44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182676,8</w:t>
            </w:r>
          </w:p>
        </w:tc>
        <w:tc>
          <w:tcPr>
            <w:tcW w:w="1362" w:type="dxa"/>
            <w:tcBorders>
              <w:top w:val="single" w:sz="4" w:space="0" w:color="auto"/>
              <w:left w:val="nil"/>
              <w:bottom w:val="single" w:sz="4" w:space="0" w:color="auto"/>
              <w:right w:val="single" w:sz="4" w:space="0" w:color="auto"/>
            </w:tcBorders>
            <w:shd w:val="clear" w:color="auto" w:fill="auto"/>
            <w:vAlign w:val="center"/>
          </w:tcPr>
          <w:p w14:paraId="6C0BA43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201449,7</w:t>
            </w:r>
          </w:p>
        </w:tc>
        <w:tc>
          <w:tcPr>
            <w:tcW w:w="1436" w:type="dxa"/>
            <w:tcBorders>
              <w:top w:val="single" w:sz="4" w:space="0" w:color="auto"/>
              <w:left w:val="nil"/>
              <w:bottom w:val="single" w:sz="4" w:space="0" w:color="auto"/>
              <w:right w:val="single" w:sz="4" w:space="0" w:color="auto"/>
            </w:tcBorders>
            <w:shd w:val="clear" w:color="auto" w:fill="auto"/>
            <w:vAlign w:val="center"/>
          </w:tcPr>
          <w:p w14:paraId="15A6C89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FFFFFF" w:themeFill="background1"/>
            <w:vAlign w:val="center"/>
          </w:tcPr>
          <w:p w14:paraId="3A69113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6BC5F05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3A36FB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 </w:t>
            </w:r>
          </w:p>
        </w:tc>
      </w:tr>
      <w:tr w:rsidR="00D441A8" w:rsidRPr="00D441A8" w14:paraId="3C664B9E" w14:textId="77777777" w:rsidTr="009538DB">
        <w:trPr>
          <w:trHeight w:val="360"/>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62F46F0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Залишкова вартість основних засобів</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5655452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940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04BA81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102290,6</w:t>
            </w:r>
          </w:p>
        </w:tc>
        <w:tc>
          <w:tcPr>
            <w:tcW w:w="1362" w:type="dxa"/>
            <w:tcBorders>
              <w:top w:val="single" w:sz="4" w:space="0" w:color="auto"/>
              <w:left w:val="nil"/>
              <w:bottom w:val="single" w:sz="4" w:space="0" w:color="auto"/>
              <w:right w:val="single" w:sz="4" w:space="0" w:color="auto"/>
            </w:tcBorders>
            <w:shd w:val="clear" w:color="auto" w:fill="auto"/>
            <w:vAlign w:val="center"/>
          </w:tcPr>
          <w:p w14:paraId="117B4A0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99356,3</w:t>
            </w:r>
          </w:p>
        </w:tc>
        <w:tc>
          <w:tcPr>
            <w:tcW w:w="1436" w:type="dxa"/>
            <w:tcBorders>
              <w:top w:val="single" w:sz="4" w:space="0" w:color="auto"/>
              <w:left w:val="nil"/>
              <w:bottom w:val="single" w:sz="4" w:space="0" w:color="auto"/>
              <w:right w:val="single" w:sz="4" w:space="0" w:color="auto"/>
            </w:tcBorders>
            <w:shd w:val="clear" w:color="auto" w:fill="auto"/>
            <w:vAlign w:val="center"/>
          </w:tcPr>
          <w:p w14:paraId="41D49F34"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14EC568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400" w:type="dxa"/>
            <w:tcBorders>
              <w:top w:val="single" w:sz="4" w:space="0" w:color="auto"/>
              <w:left w:val="nil"/>
              <w:bottom w:val="single" w:sz="4" w:space="0" w:color="auto"/>
              <w:right w:val="single" w:sz="4" w:space="0" w:color="auto"/>
            </w:tcBorders>
            <w:shd w:val="clear" w:color="auto" w:fill="auto"/>
            <w:vAlign w:val="center"/>
          </w:tcPr>
          <w:p w14:paraId="49BF205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4448EAD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0DA516F2" w14:textId="77777777" w:rsidTr="009538DB">
        <w:trPr>
          <w:trHeight w:val="304"/>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FBC7F"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Податкова заборгованість</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89F34A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950</w:t>
            </w:r>
          </w:p>
        </w:tc>
        <w:tc>
          <w:tcPr>
            <w:tcW w:w="1504" w:type="dxa"/>
            <w:tcBorders>
              <w:top w:val="single" w:sz="4" w:space="0" w:color="auto"/>
              <w:left w:val="nil"/>
              <w:bottom w:val="single" w:sz="4" w:space="0" w:color="auto"/>
              <w:right w:val="single" w:sz="4" w:space="0" w:color="auto"/>
            </w:tcBorders>
            <w:shd w:val="clear" w:color="auto" w:fill="auto"/>
            <w:vAlign w:val="center"/>
          </w:tcPr>
          <w:p w14:paraId="1EB375F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65C2086E"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color w:val="FF0000"/>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5FCA538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color w:val="FF0000"/>
                <w:sz w:val="24"/>
                <w:szCs w:val="24"/>
              </w:rPr>
            </w:pPr>
            <w:r w:rsidRPr="00D441A8">
              <w:rPr>
                <w:rFonts w:ascii="Times New Roman" w:eastAsia="Calibri" w:hAnsi="Times New Roman" w:cs="Times New Roman"/>
                <w:color w:val="FF0000"/>
                <w:sz w:val="24"/>
                <w:szCs w:val="24"/>
              </w:rPr>
              <w:t>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6FF34DA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 </w:t>
            </w:r>
          </w:p>
        </w:tc>
        <w:tc>
          <w:tcPr>
            <w:tcW w:w="1400" w:type="dxa"/>
            <w:tcBorders>
              <w:top w:val="single" w:sz="4" w:space="0" w:color="auto"/>
              <w:left w:val="nil"/>
              <w:bottom w:val="single" w:sz="4" w:space="0" w:color="auto"/>
              <w:right w:val="single" w:sz="4" w:space="0" w:color="auto"/>
            </w:tcBorders>
            <w:shd w:val="clear" w:color="auto" w:fill="auto"/>
            <w:vAlign w:val="center"/>
          </w:tcPr>
          <w:p w14:paraId="63F6601F"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7DD2737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4445D571" w14:textId="77777777" w:rsidTr="009538DB">
        <w:trPr>
          <w:trHeight w:val="421"/>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DEC8D" w14:textId="77777777" w:rsidR="00D441A8" w:rsidRPr="00D441A8" w:rsidRDefault="00D441A8" w:rsidP="00D441A8">
            <w:pPr>
              <w:shd w:val="clear" w:color="auto" w:fill="FFFFFF"/>
              <w:spacing w:after="0" w:line="216" w:lineRule="auto"/>
              <w:rPr>
                <w:rFonts w:ascii="Times New Roman" w:eastAsia="Calibri" w:hAnsi="Times New Roman" w:cs="Times New Roman"/>
                <w:sz w:val="20"/>
                <w:szCs w:val="20"/>
              </w:rPr>
            </w:pPr>
            <w:r w:rsidRPr="00D441A8">
              <w:rPr>
                <w:rFonts w:ascii="Times New Roman" w:eastAsia="Calibri" w:hAnsi="Times New Roman" w:cs="Times New Roman"/>
                <w:sz w:val="20"/>
                <w:szCs w:val="20"/>
              </w:rPr>
              <w:t>Заборгованість перед працівниками за заробітною платою</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41189E4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960</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7C3D4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62" w:type="dxa"/>
            <w:tcBorders>
              <w:top w:val="single" w:sz="4" w:space="0" w:color="auto"/>
              <w:left w:val="nil"/>
              <w:bottom w:val="single" w:sz="4" w:space="0" w:color="auto"/>
              <w:right w:val="single" w:sz="4" w:space="0" w:color="auto"/>
            </w:tcBorders>
            <w:shd w:val="clear" w:color="auto" w:fill="auto"/>
            <w:vAlign w:val="center"/>
          </w:tcPr>
          <w:p w14:paraId="01482EA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color w:val="FF0000"/>
                <w:sz w:val="24"/>
                <w:szCs w:val="24"/>
              </w:rPr>
            </w:pPr>
          </w:p>
        </w:tc>
        <w:tc>
          <w:tcPr>
            <w:tcW w:w="1436" w:type="dxa"/>
            <w:tcBorders>
              <w:top w:val="single" w:sz="4" w:space="0" w:color="auto"/>
              <w:left w:val="nil"/>
              <w:bottom w:val="single" w:sz="4" w:space="0" w:color="auto"/>
              <w:right w:val="single" w:sz="4" w:space="0" w:color="auto"/>
            </w:tcBorders>
            <w:shd w:val="clear" w:color="auto" w:fill="auto"/>
            <w:vAlign w:val="center"/>
            <w:hideMark/>
          </w:tcPr>
          <w:p w14:paraId="49319BC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color w:val="FF0000"/>
                <w:sz w:val="24"/>
                <w:szCs w:val="24"/>
              </w:rPr>
            </w:pPr>
            <w:r w:rsidRPr="00D441A8">
              <w:rPr>
                <w:rFonts w:ascii="Times New Roman" w:eastAsia="Calibri" w:hAnsi="Times New Roman" w:cs="Times New Roman"/>
                <w:color w:val="FF0000"/>
                <w:sz w:val="24"/>
                <w:szCs w:val="24"/>
              </w:rPr>
              <w:t> </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0F32BBA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 </w:t>
            </w:r>
          </w:p>
        </w:tc>
        <w:tc>
          <w:tcPr>
            <w:tcW w:w="1400" w:type="dxa"/>
            <w:tcBorders>
              <w:top w:val="single" w:sz="4" w:space="0" w:color="auto"/>
              <w:left w:val="nil"/>
              <w:bottom w:val="single" w:sz="4" w:space="0" w:color="auto"/>
              <w:right w:val="single" w:sz="4" w:space="0" w:color="auto"/>
            </w:tcBorders>
            <w:shd w:val="clear" w:color="auto" w:fill="auto"/>
            <w:vAlign w:val="center"/>
          </w:tcPr>
          <w:p w14:paraId="2854B840"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52D41E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22AA667B" w14:textId="77777777" w:rsidTr="009538DB">
        <w:trPr>
          <w:trHeight w:val="427"/>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461A356E"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Дебіторська заборгованість</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76808D9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970</w:t>
            </w:r>
          </w:p>
        </w:tc>
        <w:tc>
          <w:tcPr>
            <w:tcW w:w="1504" w:type="dxa"/>
            <w:tcBorders>
              <w:top w:val="single" w:sz="4" w:space="0" w:color="auto"/>
              <w:left w:val="nil"/>
              <w:bottom w:val="single" w:sz="4" w:space="0" w:color="auto"/>
              <w:right w:val="single" w:sz="4" w:space="0" w:color="auto"/>
            </w:tcBorders>
            <w:shd w:val="clear" w:color="auto" w:fill="auto"/>
            <w:vAlign w:val="center"/>
          </w:tcPr>
          <w:p w14:paraId="3CC4780D"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576,7</w:t>
            </w:r>
          </w:p>
        </w:tc>
        <w:tc>
          <w:tcPr>
            <w:tcW w:w="1362" w:type="dxa"/>
            <w:tcBorders>
              <w:top w:val="single" w:sz="4" w:space="0" w:color="auto"/>
              <w:left w:val="nil"/>
              <w:bottom w:val="single" w:sz="4" w:space="0" w:color="auto"/>
              <w:right w:val="single" w:sz="4" w:space="0" w:color="auto"/>
            </w:tcBorders>
            <w:shd w:val="clear" w:color="auto" w:fill="auto"/>
            <w:vAlign w:val="center"/>
          </w:tcPr>
          <w:p w14:paraId="583E6C5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323,7</w:t>
            </w:r>
          </w:p>
        </w:tc>
        <w:tc>
          <w:tcPr>
            <w:tcW w:w="1436" w:type="dxa"/>
            <w:tcBorders>
              <w:top w:val="single" w:sz="4" w:space="0" w:color="auto"/>
              <w:left w:val="nil"/>
              <w:bottom w:val="single" w:sz="4" w:space="0" w:color="auto"/>
              <w:right w:val="single" w:sz="4" w:space="0" w:color="auto"/>
            </w:tcBorders>
            <w:shd w:val="clear" w:color="auto" w:fill="auto"/>
            <w:vAlign w:val="center"/>
          </w:tcPr>
          <w:p w14:paraId="6DCFAC88"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531AD69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323,7</w:t>
            </w:r>
          </w:p>
        </w:tc>
        <w:tc>
          <w:tcPr>
            <w:tcW w:w="1400" w:type="dxa"/>
            <w:tcBorders>
              <w:top w:val="single" w:sz="4" w:space="0" w:color="auto"/>
              <w:left w:val="nil"/>
              <w:bottom w:val="single" w:sz="4" w:space="0" w:color="auto"/>
              <w:right w:val="single" w:sz="4" w:space="0" w:color="auto"/>
            </w:tcBorders>
            <w:shd w:val="clear" w:color="auto" w:fill="auto"/>
            <w:vAlign w:val="center"/>
          </w:tcPr>
          <w:p w14:paraId="47A64793"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5114B681"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r w:rsidR="00D441A8" w:rsidRPr="00D441A8" w14:paraId="49FC2C43" w14:textId="77777777" w:rsidTr="009538DB">
        <w:trPr>
          <w:trHeight w:val="409"/>
          <w:jc w:val="center"/>
        </w:trPr>
        <w:tc>
          <w:tcPr>
            <w:tcW w:w="5818" w:type="dxa"/>
            <w:tcBorders>
              <w:top w:val="single" w:sz="4" w:space="0" w:color="auto"/>
              <w:left w:val="single" w:sz="4" w:space="0" w:color="auto"/>
              <w:bottom w:val="single" w:sz="4" w:space="0" w:color="auto"/>
              <w:right w:val="single" w:sz="4" w:space="0" w:color="auto"/>
            </w:tcBorders>
            <w:shd w:val="clear" w:color="auto" w:fill="auto"/>
            <w:vAlign w:val="center"/>
          </w:tcPr>
          <w:p w14:paraId="7E2A3A92" w14:textId="77777777" w:rsidR="00D441A8" w:rsidRPr="00D441A8" w:rsidRDefault="00D441A8" w:rsidP="00D441A8">
            <w:pPr>
              <w:shd w:val="clear" w:color="auto" w:fill="FFFFFF"/>
              <w:spacing w:after="0" w:line="216" w:lineRule="auto"/>
              <w:rPr>
                <w:rFonts w:ascii="Times New Roman" w:eastAsia="Calibri" w:hAnsi="Times New Roman" w:cs="Times New Roman"/>
                <w:sz w:val="24"/>
                <w:szCs w:val="24"/>
              </w:rPr>
            </w:pPr>
            <w:r w:rsidRPr="00D441A8">
              <w:rPr>
                <w:rFonts w:ascii="Times New Roman" w:eastAsia="Calibri" w:hAnsi="Times New Roman" w:cs="Times New Roman"/>
                <w:sz w:val="24"/>
                <w:szCs w:val="24"/>
              </w:rPr>
              <w:t>Кредиторська заборгованість</w:t>
            </w:r>
          </w:p>
        </w:tc>
        <w:tc>
          <w:tcPr>
            <w:tcW w:w="1046" w:type="dxa"/>
            <w:tcBorders>
              <w:top w:val="single" w:sz="4" w:space="0" w:color="auto"/>
              <w:left w:val="nil"/>
              <w:bottom w:val="single" w:sz="4" w:space="0" w:color="auto"/>
              <w:right w:val="single" w:sz="4" w:space="0" w:color="auto"/>
            </w:tcBorders>
            <w:shd w:val="clear" w:color="auto" w:fill="auto"/>
            <w:noWrap/>
            <w:vAlign w:val="center"/>
          </w:tcPr>
          <w:p w14:paraId="3515F497"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980</w:t>
            </w:r>
          </w:p>
        </w:tc>
        <w:tc>
          <w:tcPr>
            <w:tcW w:w="1504" w:type="dxa"/>
            <w:tcBorders>
              <w:top w:val="single" w:sz="4" w:space="0" w:color="auto"/>
              <w:left w:val="nil"/>
              <w:bottom w:val="single" w:sz="4" w:space="0" w:color="auto"/>
              <w:right w:val="single" w:sz="4" w:space="0" w:color="auto"/>
            </w:tcBorders>
            <w:shd w:val="clear" w:color="auto" w:fill="auto"/>
            <w:vAlign w:val="center"/>
          </w:tcPr>
          <w:p w14:paraId="265520F2"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107,3</w:t>
            </w:r>
          </w:p>
        </w:tc>
        <w:tc>
          <w:tcPr>
            <w:tcW w:w="1362" w:type="dxa"/>
            <w:tcBorders>
              <w:top w:val="single" w:sz="4" w:space="0" w:color="auto"/>
              <w:left w:val="nil"/>
              <w:bottom w:val="single" w:sz="4" w:space="0" w:color="auto"/>
              <w:right w:val="single" w:sz="4" w:space="0" w:color="auto"/>
            </w:tcBorders>
            <w:shd w:val="clear" w:color="auto" w:fill="auto"/>
            <w:vAlign w:val="center"/>
          </w:tcPr>
          <w:p w14:paraId="2ADDA075"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37,9</w:t>
            </w:r>
          </w:p>
        </w:tc>
        <w:tc>
          <w:tcPr>
            <w:tcW w:w="1436" w:type="dxa"/>
            <w:tcBorders>
              <w:top w:val="single" w:sz="4" w:space="0" w:color="auto"/>
              <w:left w:val="nil"/>
              <w:bottom w:val="single" w:sz="4" w:space="0" w:color="auto"/>
              <w:right w:val="single" w:sz="4" w:space="0" w:color="auto"/>
            </w:tcBorders>
            <w:shd w:val="clear" w:color="auto" w:fill="auto"/>
            <w:vAlign w:val="center"/>
          </w:tcPr>
          <w:p w14:paraId="1361795B"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357" w:type="dxa"/>
            <w:tcBorders>
              <w:top w:val="single" w:sz="4" w:space="0" w:color="auto"/>
              <w:left w:val="nil"/>
              <w:bottom w:val="single" w:sz="4" w:space="0" w:color="auto"/>
              <w:right w:val="single" w:sz="4" w:space="0" w:color="auto"/>
            </w:tcBorders>
            <w:shd w:val="clear" w:color="auto" w:fill="auto"/>
            <w:vAlign w:val="center"/>
          </w:tcPr>
          <w:p w14:paraId="1D794B2A"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r w:rsidRPr="00D441A8">
              <w:rPr>
                <w:rFonts w:ascii="Times New Roman" w:eastAsia="Calibri" w:hAnsi="Times New Roman" w:cs="Times New Roman"/>
                <w:sz w:val="24"/>
                <w:szCs w:val="24"/>
              </w:rPr>
              <w:t>37,9</w:t>
            </w:r>
          </w:p>
        </w:tc>
        <w:tc>
          <w:tcPr>
            <w:tcW w:w="1400" w:type="dxa"/>
            <w:tcBorders>
              <w:top w:val="single" w:sz="4" w:space="0" w:color="auto"/>
              <w:left w:val="nil"/>
              <w:bottom w:val="single" w:sz="4" w:space="0" w:color="auto"/>
              <w:right w:val="single" w:sz="4" w:space="0" w:color="auto"/>
            </w:tcBorders>
            <w:shd w:val="clear" w:color="auto" w:fill="auto"/>
            <w:vAlign w:val="center"/>
          </w:tcPr>
          <w:p w14:paraId="51453916"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c>
          <w:tcPr>
            <w:tcW w:w="1223" w:type="dxa"/>
            <w:tcBorders>
              <w:top w:val="single" w:sz="4" w:space="0" w:color="auto"/>
              <w:left w:val="nil"/>
              <w:bottom w:val="single" w:sz="4" w:space="0" w:color="auto"/>
              <w:right w:val="single" w:sz="4" w:space="0" w:color="auto"/>
            </w:tcBorders>
            <w:shd w:val="clear" w:color="auto" w:fill="auto"/>
            <w:vAlign w:val="center"/>
          </w:tcPr>
          <w:p w14:paraId="67ABEEFC" w14:textId="77777777" w:rsidR="00D441A8" w:rsidRPr="00D441A8" w:rsidRDefault="00D441A8" w:rsidP="00D441A8">
            <w:pPr>
              <w:shd w:val="clear" w:color="auto" w:fill="FFFFFF"/>
              <w:spacing w:after="0" w:line="216" w:lineRule="auto"/>
              <w:jc w:val="center"/>
              <w:rPr>
                <w:rFonts w:ascii="Times New Roman" w:eastAsia="Calibri" w:hAnsi="Times New Roman" w:cs="Times New Roman"/>
                <w:sz w:val="24"/>
                <w:szCs w:val="24"/>
              </w:rPr>
            </w:pPr>
          </w:p>
        </w:tc>
      </w:tr>
    </w:tbl>
    <w:p w14:paraId="6A3AE3B3" w14:textId="77777777" w:rsidR="00D441A8" w:rsidRPr="00D441A8" w:rsidRDefault="00D441A8" w:rsidP="00D441A8">
      <w:pPr>
        <w:shd w:val="clear" w:color="auto" w:fill="FFFFFF"/>
        <w:spacing w:after="360" w:line="259" w:lineRule="auto"/>
        <w:jc w:val="both"/>
        <w:rPr>
          <w:rFonts w:ascii="Times New Roman" w:eastAsia="Calibri" w:hAnsi="Times New Roman" w:cs="Times New Roman"/>
          <w:b/>
          <w:sz w:val="28"/>
          <w:szCs w:val="28"/>
        </w:rPr>
      </w:pPr>
    </w:p>
    <w:p w14:paraId="703E304D" w14:textId="77777777" w:rsidR="00D441A8" w:rsidRPr="00D441A8" w:rsidRDefault="00D441A8" w:rsidP="00D441A8">
      <w:pPr>
        <w:spacing w:after="0" w:line="259" w:lineRule="auto"/>
        <w:jc w:val="both"/>
        <w:rPr>
          <w:rFonts w:ascii="Times New Roman" w:eastAsia="Times New Roman" w:hAnsi="Times New Roman" w:cs="Times New Roman"/>
          <w:sz w:val="28"/>
          <w:szCs w:val="28"/>
          <w:lang w:val="ru-RU" w:eastAsia="ru-RU"/>
        </w:rPr>
      </w:pPr>
      <w:r w:rsidRPr="00D441A8">
        <w:rPr>
          <w:rFonts w:ascii="Times New Roman" w:eastAsia="Times New Roman" w:hAnsi="Times New Roman" w:cs="Times New Roman"/>
          <w:sz w:val="28"/>
          <w:szCs w:val="28"/>
          <w:lang w:val="ru-RU" w:eastAsia="ru-RU"/>
        </w:rPr>
        <w:t>Генеральний директор</w:t>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val="ru-RU" w:eastAsia="ru-RU"/>
        </w:rPr>
        <w:t>Ольга ІЛЬЧИШИН</w:t>
      </w:r>
    </w:p>
    <w:p w14:paraId="1CCFF7DB" w14:textId="77777777" w:rsidR="00D441A8" w:rsidRPr="00D441A8" w:rsidRDefault="00D441A8" w:rsidP="00D441A8">
      <w:pPr>
        <w:spacing w:after="0" w:line="259" w:lineRule="auto"/>
        <w:jc w:val="both"/>
        <w:rPr>
          <w:rFonts w:ascii="Times New Roman" w:eastAsia="Times New Roman" w:hAnsi="Times New Roman" w:cs="Times New Roman"/>
          <w:sz w:val="28"/>
          <w:szCs w:val="28"/>
          <w:lang w:val="ru-RU" w:eastAsia="ru-RU"/>
        </w:rPr>
      </w:pPr>
    </w:p>
    <w:p w14:paraId="71644607" w14:textId="77777777" w:rsidR="00D441A8" w:rsidRPr="00D441A8" w:rsidRDefault="00D441A8" w:rsidP="00D441A8">
      <w:pPr>
        <w:spacing w:after="0" w:line="259" w:lineRule="auto"/>
        <w:jc w:val="both"/>
        <w:rPr>
          <w:rFonts w:ascii="Times New Roman" w:eastAsia="Calibri" w:hAnsi="Times New Roman" w:cs="Times New Roman"/>
          <w:b/>
          <w:sz w:val="28"/>
          <w:szCs w:val="28"/>
        </w:rPr>
      </w:pPr>
      <w:r w:rsidRPr="00D441A8">
        <w:rPr>
          <w:rFonts w:ascii="Times New Roman" w:eastAsia="Times New Roman" w:hAnsi="Times New Roman" w:cs="Times New Roman"/>
          <w:sz w:val="28"/>
          <w:szCs w:val="28"/>
          <w:lang w:val="ru-RU" w:eastAsia="ru-RU"/>
        </w:rPr>
        <w:t>Головний бухгалтер</w:t>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val="ru-RU"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eastAsia="ru-RU"/>
        </w:rPr>
        <w:tab/>
      </w:r>
      <w:r w:rsidRPr="00D441A8">
        <w:rPr>
          <w:rFonts w:ascii="Times New Roman" w:eastAsia="Times New Roman" w:hAnsi="Times New Roman" w:cs="Times New Roman"/>
          <w:sz w:val="28"/>
          <w:szCs w:val="28"/>
          <w:lang w:val="ru-RU" w:eastAsia="ru-RU"/>
        </w:rPr>
        <w:t>Тетяна МЕЛЕШКО</w:t>
      </w:r>
    </w:p>
    <w:p w14:paraId="2EDF6099" w14:textId="77777777" w:rsidR="00D441A8" w:rsidRPr="00D441A8" w:rsidRDefault="00D441A8" w:rsidP="00D441A8">
      <w:pPr>
        <w:spacing w:after="0" w:line="259" w:lineRule="auto"/>
        <w:rPr>
          <w:rFonts w:ascii="Times New Roman" w:eastAsia="Times New Roman" w:hAnsi="Times New Roman" w:cs="Times New Roman"/>
          <w:b/>
          <w:sz w:val="28"/>
          <w:szCs w:val="28"/>
          <w:lang w:val="ru-RU" w:eastAsia="ru-RU"/>
        </w:rPr>
        <w:sectPr w:rsidR="00D441A8" w:rsidRPr="00D441A8" w:rsidSect="009538DB">
          <w:pgSz w:w="16840" w:h="11907" w:orient="landscape" w:code="9"/>
          <w:pgMar w:top="567" w:right="567" w:bottom="567" w:left="567" w:header="709" w:footer="709" w:gutter="0"/>
          <w:cols w:space="708"/>
          <w:docGrid w:linePitch="360"/>
        </w:sectPr>
      </w:pPr>
    </w:p>
    <w:p w14:paraId="4A899031" w14:textId="77777777" w:rsidR="00D441A8" w:rsidRPr="00D441A8" w:rsidRDefault="00D441A8" w:rsidP="00D441A8">
      <w:pPr>
        <w:spacing w:after="0" w:line="240" w:lineRule="auto"/>
        <w:contextualSpacing/>
        <w:jc w:val="both"/>
        <w:rPr>
          <w:rFonts w:ascii="Times New Roman" w:eastAsia="Times New Roman" w:hAnsi="Times New Roman" w:cs="Times New Roman"/>
          <w:b/>
          <w:noProof/>
          <w:sz w:val="28"/>
          <w:szCs w:val="24"/>
          <w:lang w:eastAsia="ru-RU"/>
        </w:rPr>
      </w:pPr>
      <w:r w:rsidRPr="00D441A8">
        <w:rPr>
          <w:rFonts w:ascii="Times New Roman" w:eastAsia="Times New Roman" w:hAnsi="Times New Roman" w:cs="Times New Roman"/>
          <w:b/>
          <w:noProof/>
          <w:sz w:val="28"/>
          <w:szCs w:val="24"/>
          <w:lang w:eastAsia="ru-RU"/>
        </w:rPr>
        <w:lastRenderedPageBreak/>
        <w:t>Пояснювальна записка</w:t>
      </w:r>
    </w:p>
    <w:p w14:paraId="1A6D9400" w14:textId="77777777" w:rsidR="00D441A8" w:rsidRPr="00D441A8" w:rsidRDefault="00D441A8" w:rsidP="00D441A8">
      <w:pPr>
        <w:spacing w:after="0" w:line="240" w:lineRule="auto"/>
        <w:contextualSpacing/>
        <w:jc w:val="both"/>
        <w:rPr>
          <w:rFonts w:ascii="Times New Roman" w:eastAsia="Times New Roman" w:hAnsi="Times New Roman" w:cs="Times New Roman"/>
          <w:noProof/>
          <w:color w:val="000000"/>
          <w:sz w:val="28"/>
          <w:szCs w:val="24"/>
          <w:lang w:eastAsia="ru-RU"/>
        </w:rPr>
      </w:pPr>
      <w:r w:rsidRPr="00D441A8">
        <w:rPr>
          <w:rFonts w:ascii="Times New Roman" w:eastAsia="Times New Roman" w:hAnsi="Times New Roman" w:cs="Times New Roman"/>
          <w:noProof/>
          <w:sz w:val="28"/>
          <w:szCs w:val="24"/>
          <w:lang w:eastAsia="ru-RU"/>
        </w:rPr>
        <w:t>до проекту рішення «</w:t>
      </w:r>
      <w:r w:rsidRPr="00D441A8">
        <w:rPr>
          <w:rFonts w:ascii="Times New Roman" w:eastAsia="Times New Roman" w:hAnsi="Times New Roman" w:cs="Times New Roman"/>
          <w:bCs/>
          <w:noProof/>
          <w:color w:val="000000"/>
          <w:sz w:val="28"/>
          <w:szCs w:val="24"/>
          <w:lang w:eastAsia="uk-UA"/>
        </w:rPr>
        <w:t xml:space="preserve">Про виконання фінансового плану за 2024 рік комунального </w:t>
      </w:r>
      <w:r w:rsidRPr="00D441A8">
        <w:rPr>
          <w:rFonts w:ascii="Times New Roman" w:eastAsia="Times New Roman" w:hAnsi="Times New Roman" w:cs="Times New Roman"/>
          <w:noProof/>
          <w:color w:val="000000"/>
          <w:sz w:val="28"/>
          <w:szCs w:val="24"/>
          <w:lang w:eastAsia="ru-RU"/>
        </w:rPr>
        <w:t>некомерційного підприємства «Долинська багатопрофільна лікарня» Долинської міської ради Івано-Франківської області»</w:t>
      </w:r>
    </w:p>
    <w:p w14:paraId="78D38290" w14:textId="77777777" w:rsidR="00D441A8" w:rsidRPr="00D441A8" w:rsidRDefault="00D441A8" w:rsidP="00D441A8">
      <w:pPr>
        <w:autoSpaceDE w:val="0"/>
        <w:autoSpaceDN w:val="0"/>
        <w:adjustRightInd w:val="0"/>
        <w:spacing w:after="0" w:line="259" w:lineRule="auto"/>
        <w:jc w:val="both"/>
        <w:rPr>
          <w:rFonts w:ascii="Times New Roman" w:eastAsia="Calibri" w:hAnsi="Times New Roman" w:cs="Times New Roman"/>
          <w:b/>
          <w:bCs/>
          <w:noProof/>
          <w:sz w:val="28"/>
          <w:szCs w:val="28"/>
        </w:rPr>
      </w:pPr>
    </w:p>
    <w:p w14:paraId="6544C1DA"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За 2024 рік підприємство планувало отримати доходи в загальній сумі 165655,2 тис. грн, фактично отримано дохід в сумі 171365,2 тис. грн, що становить 103 % до плану. </w:t>
      </w:r>
    </w:p>
    <w:p w14:paraId="19CDA57C"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Негрошові надходження (надходження в натуральній формі) за 2024рік становлять 9669,8 тис. гривень.</w:t>
      </w:r>
    </w:p>
    <w:p w14:paraId="01523EFF"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Дохідна частина КНП «Долинська багатопрофільна лікарня» складає 171365,2 тис. грн, в тому числі: </w:t>
      </w:r>
    </w:p>
    <w:p w14:paraId="4B4771E9"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доходи від реалізації послуг з медичного обслуговування за програмою медичних гарантій згідно з договором з Національною службою здоров’я України – 150070,0 тис. грн (є основною дохідною частиною підприємства);</w:t>
      </w:r>
    </w:p>
    <w:p w14:paraId="0EE9D71C" w14:textId="77777777" w:rsidR="00D441A8" w:rsidRPr="00D441A8" w:rsidRDefault="00D441A8" w:rsidP="00EB2A6A">
      <w:pPr>
        <w:numPr>
          <w:ilvl w:val="0"/>
          <w:numId w:val="7"/>
        </w:numPr>
        <w:spacing w:after="0" w:line="240" w:lineRule="auto"/>
        <w:ind w:left="0" w:firstLine="360"/>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дохід з місцевого бюджету за рахунок цільового фінансування склав 14 113,3 тис. грн;</w:t>
      </w:r>
    </w:p>
    <w:p w14:paraId="3BEDF57C" w14:textId="77777777" w:rsidR="00D441A8" w:rsidRPr="00D441A8" w:rsidRDefault="00D441A8" w:rsidP="00EB2A6A">
      <w:pPr>
        <w:numPr>
          <w:ilvl w:val="0"/>
          <w:numId w:val="7"/>
        </w:num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дохід від надання платних послуг – 3918,3 тис. грн; </w:t>
      </w:r>
    </w:p>
    <w:p w14:paraId="32EF653F"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відшкодування за оплату комунальних послуг – 565,0 тис. грн;</w:t>
      </w:r>
    </w:p>
    <w:p w14:paraId="250BFB81" w14:textId="77777777" w:rsidR="00D441A8" w:rsidRPr="00D441A8" w:rsidRDefault="00D441A8" w:rsidP="00EB2A6A">
      <w:pPr>
        <w:numPr>
          <w:ilvl w:val="0"/>
          <w:numId w:val="7"/>
        </w:numPr>
        <w:spacing w:after="0" w:line="240" w:lineRule="auto"/>
        <w:ind w:left="0" w:firstLine="360"/>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відшкодування страхування з тимчасової втрати працездатності – 2385,4 тис. гривень.</w:t>
      </w:r>
    </w:p>
    <w:p w14:paraId="57BC40A1"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p>
    <w:p w14:paraId="6C08463D"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Видаткова частина за звітний період становить 158 580,0 тис. грн (101% до плану) та складаються із наступних статей витрат: </w:t>
      </w:r>
    </w:p>
    <w:p w14:paraId="147B85A1"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«Медикаменти та перев’язувальні матеріали» – 19069,7 тис. грн (110%); </w:t>
      </w:r>
    </w:p>
    <w:p w14:paraId="61C22184"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«Предмети, матеріали, обладнання та інвентар» – 2348,9 тис. грн (117%); </w:t>
      </w:r>
    </w:p>
    <w:p w14:paraId="6F8CAF59"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«Продукти харчування» – 922,6 тис. грн (66%);</w:t>
      </w:r>
    </w:p>
    <w:p w14:paraId="032FE6D7"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«Витрати на паливно - мастильні матеріали» – 312,5 тис. грн (78%;)</w:t>
      </w:r>
    </w:p>
    <w:p w14:paraId="5FB7832C"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«Оплата послуг (крім комунальних)» – 2976,3 тис. грн (100,2%); </w:t>
      </w:r>
    </w:p>
    <w:p w14:paraId="1E300A4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«Оплата комунальних послуг та енергоносіїв» – 8186,4 тис. грн (101%), з них кошти місцевого бюджету – 7438,6 тис. грн., за рахунок отриманого відшкодування енергоносіїв – 565,0 тис. грн, власні кошти підприємства – 182,8 тис. грн;</w:t>
      </w:r>
    </w:p>
    <w:p w14:paraId="34060CDF"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«Витрати на оплату праці» - 98207,8 тис.грн (98%)</w:t>
      </w:r>
    </w:p>
    <w:p w14:paraId="672895C2"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«Нарахування на оплату праці» - 20697,2 тис.грн (97%)</w:t>
      </w:r>
    </w:p>
    <w:p w14:paraId="1B063003"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«Витрати на відрядження» – 256,2 тис. грн (92%);</w:t>
      </w:r>
    </w:p>
    <w:p w14:paraId="576C9238"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«Витрати, що здійснюються для підтримання об’єкта в робочому стані (проведення поточного ремонту)» – 390,1 тис. грн (78%);</w:t>
      </w:r>
    </w:p>
    <w:p w14:paraId="7B3251D8"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«Відшкодування ФСС» – 2385,4 тис. грн;</w:t>
      </w:r>
    </w:p>
    <w:p w14:paraId="547AD41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«Інші витрати» – 245,7 тис. грн (66%);</w:t>
      </w:r>
    </w:p>
    <w:p w14:paraId="072648C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«Придбання (виготовлення) основних засобів» – 7174,3 тис. грн (аналізатор гематологічний автоматичний ВС-5000, аналізатор біохімічний автоматичний ВS-230, вага медична 6ВDU300B-Medical (для зважування людей на медичних ліжках), станція OnClean, автоматичний коагуломентр, портативний коагулометр, авторефкератометр, безконтактний тонометр, оправа пробна, стерилізатор паровий, центрифуга лабораторна, підігрівач інфузійних розчинів, </w:t>
      </w:r>
      <w:r w:rsidRPr="00D441A8">
        <w:rPr>
          <w:rFonts w:ascii="Times New Roman" w:eastAsia="Times New Roman" w:hAnsi="Times New Roman" w:cs="Times New Roman"/>
          <w:noProof/>
          <w:sz w:val="28"/>
          <w:szCs w:val="24"/>
          <w:lang w:eastAsia="ru-RU"/>
        </w:rPr>
        <w:lastRenderedPageBreak/>
        <w:t>система обігріву пацієнтів, монітори пацієнта "Біомед", бронхоскоп, електрокардіографи, насоси для ентерального харчування, насоси шпринцеві, насоси інфузійні, апарат наркозно-дихальний, дефібрилятори);</w:t>
      </w:r>
    </w:p>
    <w:p w14:paraId="62C1A68B"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«Капітальний ремонт» – 4312,3 тис. грн (капітальний ремонт санвузлів для маломобільних груп населення, капітальний ремонт найпростішого укриття, капітальний ремонт неврологічного корпусу (створення умов для лікування, відновлення та реабілітації пацієнтів, в тому числі військовослужбовців).</w:t>
      </w:r>
    </w:p>
    <w:p w14:paraId="3A1F169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p>
    <w:p w14:paraId="55B153A6"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Негрошові надходження за звітний період склали 9 669,8  тис. грн, зокрема: </w:t>
      </w:r>
    </w:p>
    <w:p w14:paraId="0EE2F022"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«Негрошові надходження (медикаменти та перев’язувальні матеріали)» – 3125,1 тис. грн;</w:t>
      </w:r>
    </w:p>
    <w:p w14:paraId="3323004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«Негрошові надходження (предмети, матеріали)» – 1394,5 тис. грн;</w:t>
      </w:r>
    </w:p>
    <w:p w14:paraId="60CD5E0E"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«Негрошові надходження (продукти харчування)» – 303,4 тис. грн; </w:t>
      </w:r>
    </w:p>
    <w:p w14:paraId="419E31E0"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 xml:space="preserve">«Негрошові надходження (паливно-мастильні матеріали)» – 3,3 тис. грн; </w:t>
      </w:r>
    </w:p>
    <w:p w14:paraId="6CEC42B4"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«Негрошові надходження (придбання основних засобів)» – 4843,5 тис. грн (апарати штучної вентиляції легень, комплектні медичні ліжка, ротор для кінцівок, багатофункціональний пристрій для верхніх і нижніх кінцівок, ноутбуки, автомобіль, насос вакуумний для терапії ран, апарат від'ємного тиску, монітор пацієнта, очищувачі повітря, підігрівачі крові та інфузій, напівавтоматичні дефібрилятори, апарат КТГ, електрокардіографи, коагулятори, сканер вен з рухомою підставкою, портативний венозний сканер, холтер, аналізатор).</w:t>
      </w:r>
    </w:p>
    <w:p w14:paraId="3EC7D58C"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p>
    <w:p w14:paraId="135833C1" w14:textId="77777777" w:rsidR="00D441A8" w:rsidRPr="00D441A8" w:rsidRDefault="00D441A8" w:rsidP="00D441A8">
      <w:pPr>
        <w:spacing w:after="0" w:line="240" w:lineRule="auto"/>
        <w:contextualSpacing/>
        <w:jc w:val="both"/>
        <w:rPr>
          <w:rFonts w:ascii="Times New Roman" w:eastAsia="Times New Roman" w:hAnsi="Times New Roman" w:cs="Times New Roman"/>
          <w:noProof/>
          <w:sz w:val="28"/>
          <w:szCs w:val="24"/>
          <w:lang w:eastAsia="ru-RU"/>
        </w:rPr>
      </w:pPr>
      <w:r w:rsidRPr="00D441A8">
        <w:rPr>
          <w:rFonts w:ascii="Times New Roman" w:eastAsia="Times New Roman" w:hAnsi="Times New Roman" w:cs="Times New Roman"/>
          <w:noProof/>
          <w:sz w:val="28"/>
          <w:szCs w:val="24"/>
          <w:lang w:eastAsia="ru-RU"/>
        </w:rPr>
        <w:tab/>
        <w:t>На кінець звітного періоду дебіторська заборгованість склала 323,7 тис. грн та кредиторська заборгованість – 37,9 тис. грн, що у порівнянні з початком року зменшено на 253,0 тис. грн та 69,4 тис. гривень.</w:t>
      </w:r>
    </w:p>
    <w:p w14:paraId="39C62910" w14:textId="77777777" w:rsidR="00D441A8" w:rsidRPr="00D441A8" w:rsidRDefault="00D441A8" w:rsidP="00D441A8">
      <w:pPr>
        <w:spacing w:after="0" w:line="259" w:lineRule="auto"/>
        <w:jc w:val="both"/>
        <w:rPr>
          <w:rFonts w:ascii="Times New Roman" w:eastAsia="Times New Roman" w:hAnsi="Times New Roman" w:cs="Times New Roman"/>
          <w:noProof/>
          <w:sz w:val="24"/>
          <w:szCs w:val="24"/>
          <w:lang w:eastAsia="ru-RU"/>
        </w:rPr>
      </w:pPr>
    </w:p>
    <w:p w14:paraId="02221C43" w14:textId="77777777" w:rsidR="00D441A8" w:rsidRPr="00D441A8" w:rsidRDefault="00D441A8" w:rsidP="00D441A8">
      <w:pPr>
        <w:spacing w:after="0" w:line="259" w:lineRule="auto"/>
        <w:jc w:val="both"/>
        <w:rPr>
          <w:rFonts w:ascii="Times New Roman" w:eastAsia="Times New Roman" w:hAnsi="Times New Roman" w:cs="Times New Roman"/>
          <w:noProof/>
          <w:sz w:val="24"/>
          <w:szCs w:val="24"/>
          <w:lang w:eastAsia="ru-RU"/>
        </w:rPr>
      </w:pPr>
    </w:p>
    <w:p w14:paraId="71A2FAD2" w14:textId="77777777" w:rsidR="00D441A8" w:rsidRPr="00D441A8" w:rsidRDefault="00D441A8" w:rsidP="00D441A8">
      <w:pPr>
        <w:spacing w:after="0" w:line="259" w:lineRule="auto"/>
        <w:jc w:val="both"/>
        <w:rPr>
          <w:rFonts w:ascii="Times New Roman" w:eastAsia="Calibri" w:hAnsi="Times New Roman" w:cs="Times New Roman"/>
          <w:b/>
          <w:noProof/>
          <w:sz w:val="28"/>
          <w:szCs w:val="28"/>
        </w:rPr>
      </w:pPr>
      <w:r w:rsidRPr="00D441A8">
        <w:rPr>
          <w:rFonts w:ascii="Times New Roman" w:eastAsia="Times New Roman" w:hAnsi="Times New Roman" w:cs="Times New Roman"/>
          <w:noProof/>
          <w:sz w:val="28"/>
          <w:szCs w:val="28"/>
          <w:lang w:eastAsia="ru-RU"/>
        </w:rPr>
        <w:t>Генеральний директор</w:t>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r>
      <w:r w:rsidRPr="00D441A8">
        <w:rPr>
          <w:rFonts w:ascii="Times New Roman" w:eastAsia="Times New Roman" w:hAnsi="Times New Roman" w:cs="Times New Roman"/>
          <w:noProof/>
          <w:sz w:val="28"/>
          <w:szCs w:val="28"/>
          <w:lang w:eastAsia="ru-RU"/>
        </w:rPr>
        <w:tab/>
        <w:t>Ольга ІЛЬЧИШИН</w:t>
      </w:r>
    </w:p>
    <w:p w14:paraId="147D4B3F" w14:textId="77777777" w:rsidR="00D441A8" w:rsidRPr="00D441A8" w:rsidRDefault="00D441A8" w:rsidP="00D441A8">
      <w:pPr>
        <w:spacing w:after="0" w:line="240" w:lineRule="auto"/>
        <w:jc w:val="both"/>
        <w:rPr>
          <w:rFonts w:ascii="Times New Roman" w:eastAsia="Calibri" w:hAnsi="Times New Roman" w:cs="Times New Roman"/>
          <w:noProof/>
          <w:sz w:val="28"/>
          <w:szCs w:val="28"/>
        </w:rPr>
      </w:pPr>
    </w:p>
    <w:p w14:paraId="59236981" w14:textId="77777777" w:rsidR="00D441A8" w:rsidRDefault="00D441A8">
      <w:pPr>
        <w:rPr>
          <w:rFonts w:ascii="Times New Roman" w:eastAsia="SimSun" w:hAnsi="Times New Roman" w:cs="Times New Roman"/>
          <w:sz w:val="28"/>
          <w:szCs w:val="24"/>
          <w:lang w:eastAsia="ru-RU"/>
        </w:rPr>
        <w:sectPr w:rsidR="00D441A8" w:rsidSect="00DD470C">
          <w:pgSz w:w="11906" w:h="16838"/>
          <w:pgMar w:top="851" w:right="567" w:bottom="851" w:left="1701" w:header="709" w:footer="709" w:gutter="0"/>
          <w:cols w:space="708"/>
          <w:docGrid w:linePitch="360"/>
        </w:sectPr>
      </w:pPr>
    </w:p>
    <w:p w14:paraId="4A64CFC6" w14:textId="77777777" w:rsidR="00D441A8" w:rsidRPr="00D441A8" w:rsidRDefault="00D441A8" w:rsidP="00D441A8">
      <w:pPr>
        <w:spacing w:after="0" w:line="240" w:lineRule="auto"/>
        <w:jc w:val="right"/>
        <w:rPr>
          <w:rFonts w:ascii="Times New Roman" w:eastAsia="Calibri" w:hAnsi="Times New Roman" w:cs="Times New Roman"/>
          <w:sz w:val="28"/>
          <w:szCs w:val="28"/>
        </w:rPr>
      </w:pPr>
      <w:r w:rsidRPr="00D441A8">
        <w:rPr>
          <w:rFonts w:ascii="Times New Roman" w:eastAsia="Calibri" w:hAnsi="Times New Roman" w:cs="Times New Roman"/>
          <w:sz w:val="28"/>
          <w:szCs w:val="28"/>
        </w:rPr>
        <w:lastRenderedPageBreak/>
        <w:t>Проєкт</w:t>
      </w:r>
    </w:p>
    <w:p w14:paraId="1883C5A9" w14:textId="77777777" w:rsidR="00D441A8" w:rsidRPr="00D441A8" w:rsidRDefault="00D441A8" w:rsidP="00D441A8">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D441A8">
        <w:rPr>
          <w:rFonts w:ascii="Times New Roman" w:eastAsia="Calibri" w:hAnsi="Times New Roman" w:cs="Times New Roman"/>
          <w:b/>
          <w:caps/>
          <w:sz w:val="36"/>
          <w:szCs w:val="36"/>
        </w:rPr>
        <w:t>Долинська міська рада</w:t>
      </w:r>
    </w:p>
    <w:p w14:paraId="124298FF" w14:textId="77777777" w:rsidR="00D441A8" w:rsidRPr="00D441A8" w:rsidRDefault="00D441A8" w:rsidP="00D441A8">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D441A8">
        <w:rPr>
          <w:rFonts w:ascii="Times New Roman" w:eastAsia="Calibri" w:hAnsi="Times New Roman" w:cs="Times New Roman"/>
          <w:bCs/>
          <w:caps/>
          <w:sz w:val="28"/>
          <w:szCs w:val="28"/>
        </w:rPr>
        <w:t>Калуського району Івано-Франківської області</w:t>
      </w:r>
    </w:p>
    <w:p w14:paraId="1FF435BF" w14:textId="77777777" w:rsidR="00D441A8" w:rsidRPr="00D441A8" w:rsidRDefault="00D441A8" w:rsidP="00D441A8">
      <w:pPr>
        <w:spacing w:after="0" w:line="240" w:lineRule="auto"/>
        <w:jc w:val="center"/>
        <w:rPr>
          <w:rFonts w:ascii="Times New Roman" w:eastAsia="Calibri" w:hAnsi="Times New Roman" w:cs="Times New Roman"/>
          <w:sz w:val="28"/>
        </w:rPr>
      </w:pPr>
      <w:r w:rsidRPr="00D441A8">
        <w:rPr>
          <w:rFonts w:ascii="Times New Roman" w:eastAsia="Calibri" w:hAnsi="Times New Roman" w:cs="Times New Roman"/>
          <w:sz w:val="28"/>
        </w:rPr>
        <w:t>восьме скликання</w:t>
      </w:r>
    </w:p>
    <w:p w14:paraId="76BEA252" w14:textId="77777777" w:rsidR="00D441A8" w:rsidRPr="00D441A8" w:rsidRDefault="00D441A8" w:rsidP="00D441A8">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D441A8">
        <w:rPr>
          <w:rFonts w:ascii="Times New Roman" w:eastAsia="Calibri" w:hAnsi="Times New Roman" w:cs="Times New Roman"/>
          <w:sz w:val="28"/>
          <w:szCs w:val="20"/>
        </w:rPr>
        <w:t>(п’ятдесят друга сесія)</w:t>
      </w:r>
    </w:p>
    <w:p w14:paraId="0A661E00" w14:textId="77777777" w:rsidR="00D441A8" w:rsidRPr="00D441A8" w:rsidRDefault="00D441A8" w:rsidP="00D441A8">
      <w:pPr>
        <w:spacing w:after="0" w:line="240" w:lineRule="auto"/>
        <w:rPr>
          <w:rFonts w:ascii="Times New Roman" w:eastAsia="Calibri" w:hAnsi="Times New Roman" w:cs="Times New Roman"/>
          <w:sz w:val="28"/>
          <w:szCs w:val="28"/>
        </w:rPr>
      </w:pPr>
    </w:p>
    <w:p w14:paraId="0A99A35F" w14:textId="77777777" w:rsidR="00D441A8" w:rsidRPr="00D441A8" w:rsidRDefault="00D441A8" w:rsidP="00D441A8">
      <w:pPr>
        <w:spacing w:after="0" w:line="240" w:lineRule="auto"/>
        <w:jc w:val="center"/>
        <w:rPr>
          <w:rFonts w:ascii="Times New Roman" w:eastAsia="Calibri" w:hAnsi="Times New Roman" w:cs="Times New Roman"/>
          <w:b/>
          <w:sz w:val="32"/>
          <w:szCs w:val="32"/>
        </w:rPr>
      </w:pPr>
      <w:r w:rsidRPr="00D441A8">
        <w:rPr>
          <w:rFonts w:ascii="Times New Roman" w:eastAsia="Calibri" w:hAnsi="Times New Roman" w:cs="Times New Roman"/>
          <w:b/>
          <w:spacing w:val="20"/>
          <w:sz w:val="32"/>
          <w:szCs w:val="32"/>
        </w:rPr>
        <w:t>РІШЕННЯ</w:t>
      </w:r>
    </w:p>
    <w:p w14:paraId="431D1DEC" w14:textId="77777777" w:rsidR="00D441A8" w:rsidRPr="00D441A8" w:rsidRDefault="00D441A8" w:rsidP="00D441A8">
      <w:pPr>
        <w:spacing w:after="0" w:line="240" w:lineRule="auto"/>
        <w:jc w:val="center"/>
        <w:rPr>
          <w:rFonts w:ascii="Times New Roman" w:eastAsia="Calibri" w:hAnsi="Times New Roman" w:cs="Times New Roman"/>
          <w:sz w:val="28"/>
          <w:szCs w:val="28"/>
        </w:rPr>
      </w:pPr>
    </w:p>
    <w:p w14:paraId="4F11B93B" w14:textId="77777777" w:rsidR="00D441A8" w:rsidRPr="00D441A8" w:rsidRDefault="00D441A8" w:rsidP="00D441A8">
      <w:pPr>
        <w:widowControl w:val="0"/>
        <w:spacing w:after="0" w:line="240" w:lineRule="auto"/>
        <w:jc w:val="both"/>
        <w:rPr>
          <w:rFonts w:ascii="Times New Roman" w:eastAsia="Calibri" w:hAnsi="Times New Roman" w:cs="Times New Roman"/>
          <w:b/>
          <w:sz w:val="28"/>
        </w:rPr>
      </w:pPr>
      <w:r w:rsidRPr="00D441A8">
        <w:rPr>
          <w:rFonts w:ascii="Times New Roman" w:eastAsia="Calibri" w:hAnsi="Times New Roman" w:cs="Times New Roman"/>
          <w:sz w:val="28"/>
        </w:rPr>
        <w:t xml:space="preserve">Від ___.02.2025 </w:t>
      </w:r>
      <w:r w:rsidRPr="00D441A8">
        <w:rPr>
          <w:rFonts w:ascii="Times New Roman" w:eastAsia="Calibri" w:hAnsi="Times New Roman" w:cs="Times New Roman"/>
          <w:b/>
          <w:sz w:val="28"/>
        </w:rPr>
        <w:t>№_______-52/2025</w:t>
      </w:r>
    </w:p>
    <w:p w14:paraId="75FBE5BF" w14:textId="77777777" w:rsidR="00D441A8" w:rsidRPr="00D441A8" w:rsidRDefault="00D441A8" w:rsidP="00D441A8">
      <w:pPr>
        <w:widowControl w:val="0"/>
        <w:spacing w:after="0" w:line="240" w:lineRule="auto"/>
        <w:rPr>
          <w:rFonts w:ascii="Times New Roman" w:eastAsia="Calibri" w:hAnsi="Times New Roman" w:cs="Times New Roman"/>
          <w:sz w:val="28"/>
          <w:szCs w:val="28"/>
        </w:rPr>
      </w:pPr>
      <w:r w:rsidRPr="00D441A8">
        <w:rPr>
          <w:rFonts w:ascii="Times New Roman" w:eastAsia="Calibri" w:hAnsi="Times New Roman" w:cs="Times New Roman"/>
          <w:sz w:val="28"/>
          <w:szCs w:val="28"/>
        </w:rPr>
        <w:t>м. Долина</w:t>
      </w:r>
    </w:p>
    <w:p w14:paraId="5BA9BE01" w14:textId="77777777" w:rsidR="00D441A8" w:rsidRPr="00D441A8" w:rsidRDefault="00D441A8" w:rsidP="00D441A8">
      <w:pPr>
        <w:widowControl w:val="0"/>
        <w:spacing w:after="0" w:line="240" w:lineRule="auto"/>
        <w:rPr>
          <w:rFonts w:ascii="Times New Roman" w:eastAsia="Times New Roman" w:hAnsi="Times New Roman" w:cs="Times New Roman"/>
          <w:b/>
          <w:bCs/>
          <w:sz w:val="28"/>
          <w:szCs w:val="28"/>
        </w:rPr>
      </w:pPr>
    </w:p>
    <w:p w14:paraId="19EB22AD" w14:textId="77777777" w:rsidR="00D441A8" w:rsidRPr="00D441A8" w:rsidRDefault="00D441A8" w:rsidP="00D441A8">
      <w:pPr>
        <w:widowControl w:val="0"/>
        <w:spacing w:after="0" w:line="240" w:lineRule="auto"/>
        <w:rPr>
          <w:rFonts w:ascii="Times New Roman" w:eastAsia="Calibri" w:hAnsi="Times New Roman" w:cs="Times New Roman"/>
          <w:b/>
          <w:spacing w:val="25"/>
          <w:sz w:val="28"/>
        </w:rPr>
      </w:pPr>
      <w:r w:rsidRPr="00D441A8">
        <w:rPr>
          <w:rFonts w:ascii="Times New Roman" w:eastAsia="Calibri" w:hAnsi="Times New Roman" w:cs="Times New Roman"/>
          <w:b/>
          <w:spacing w:val="-1"/>
          <w:sz w:val="28"/>
        </w:rPr>
        <w:t>Про</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виконання</w:t>
      </w:r>
      <w:r w:rsidRPr="00D441A8">
        <w:rPr>
          <w:rFonts w:ascii="Times New Roman" w:eastAsia="Calibri" w:hAnsi="Times New Roman" w:cs="Times New Roman"/>
          <w:b/>
          <w:spacing w:val="-2"/>
          <w:sz w:val="28"/>
        </w:rPr>
        <w:t xml:space="preserve"> </w:t>
      </w:r>
      <w:r w:rsidRPr="00D441A8">
        <w:rPr>
          <w:rFonts w:ascii="Times New Roman" w:eastAsia="Calibri" w:hAnsi="Times New Roman" w:cs="Times New Roman"/>
          <w:b/>
          <w:spacing w:val="-1"/>
          <w:sz w:val="28"/>
        </w:rPr>
        <w:t>фінансового</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2"/>
          <w:sz w:val="28"/>
        </w:rPr>
        <w:t>плану</w:t>
      </w:r>
      <w:r w:rsidRPr="00D441A8">
        <w:rPr>
          <w:rFonts w:ascii="Times New Roman" w:eastAsia="Calibri" w:hAnsi="Times New Roman" w:cs="Times New Roman"/>
          <w:b/>
          <w:spacing w:val="25"/>
          <w:sz w:val="28"/>
        </w:rPr>
        <w:t xml:space="preserve"> </w:t>
      </w:r>
    </w:p>
    <w:p w14:paraId="6C9E196B" w14:textId="77777777" w:rsidR="00D441A8" w:rsidRPr="00D441A8" w:rsidRDefault="00D441A8" w:rsidP="00D441A8">
      <w:pPr>
        <w:widowControl w:val="0"/>
        <w:spacing w:after="0" w:line="240" w:lineRule="auto"/>
        <w:rPr>
          <w:rFonts w:ascii="Times New Roman" w:eastAsia="Calibri" w:hAnsi="Times New Roman" w:cs="Times New Roman"/>
          <w:b/>
          <w:sz w:val="28"/>
        </w:rPr>
      </w:pPr>
      <w:r w:rsidRPr="00D441A8">
        <w:rPr>
          <w:rFonts w:ascii="Times New Roman" w:eastAsia="Calibri" w:hAnsi="Times New Roman" w:cs="Times New Roman"/>
          <w:b/>
          <w:spacing w:val="-1"/>
          <w:sz w:val="28"/>
        </w:rPr>
        <w:t>комунального</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некомерційного підприємства</w:t>
      </w:r>
      <w:r w:rsidRPr="00D441A8">
        <w:rPr>
          <w:rFonts w:ascii="Times New Roman" w:eastAsia="Calibri" w:hAnsi="Times New Roman" w:cs="Times New Roman"/>
          <w:b/>
          <w:sz w:val="28"/>
        </w:rPr>
        <w:t xml:space="preserve"> </w:t>
      </w:r>
    </w:p>
    <w:p w14:paraId="0841FE28" w14:textId="77777777" w:rsidR="00D441A8" w:rsidRPr="00D441A8" w:rsidRDefault="00D441A8" w:rsidP="00D441A8">
      <w:pPr>
        <w:widowControl w:val="0"/>
        <w:spacing w:after="0" w:line="240" w:lineRule="auto"/>
        <w:rPr>
          <w:rFonts w:ascii="Times New Roman" w:eastAsia="Calibri" w:hAnsi="Times New Roman" w:cs="Times New Roman"/>
          <w:b/>
          <w:spacing w:val="31"/>
          <w:sz w:val="28"/>
        </w:rPr>
      </w:pPr>
      <w:r w:rsidRPr="00D441A8">
        <w:rPr>
          <w:rFonts w:ascii="Times New Roman" w:eastAsia="Calibri" w:hAnsi="Times New Roman" w:cs="Times New Roman"/>
          <w:b/>
          <w:spacing w:val="-1"/>
          <w:sz w:val="28"/>
        </w:rPr>
        <w:t>«Центр первинної</w:t>
      </w:r>
      <w:r w:rsidRPr="00D441A8">
        <w:rPr>
          <w:rFonts w:ascii="Times New Roman" w:eastAsia="Calibri" w:hAnsi="Times New Roman" w:cs="Times New Roman"/>
          <w:b/>
          <w:spacing w:val="-2"/>
          <w:sz w:val="28"/>
        </w:rPr>
        <w:t xml:space="preserve"> </w:t>
      </w:r>
      <w:r w:rsidRPr="00D441A8">
        <w:rPr>
          <w:rFonts w:ascii="Times New Roman" w:eastAsia="Calibri" w:hAnsi="Times New Roman" w:cs="Times New Roman"/>
          <w:b/>
          <w:spacing w:val="-1"/>
          <w:sz w:val="28"/>
        </w:rPr>
        <w:t>медичної</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допомоги»</w:t>
      </w:r>
      <w:r w:rsidRPr="00D441A8">
        <w:rPr>
          <w:rFonts w:ascii="Times New Roman" w:eastAsia="Calibri" w:hAnsi="Times New Roman" w:cs="Times New Roman"/>
          <w:b/>
          <w:spacing w:val="31"/>
          <w:sz w:val="28"/>
        </w:rPr>
        <w:t xml:space="preserve"> </w:t>
      </w:r>
    </w:p>
    <w:p w14:paraId="66C007BD"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Долинської</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міської</w:t>
      </w:r>
      <w:r w:rsidRPr="00D441A8">
        <w:rPr>
          <w:rFonts w:ascii="Times New Roman" w:eastAsia="Calibri" w:hAnsi="Times New Roman" w:cs="Times New Roman"/>
          <w:b/>
          <w:spacing w:val="-2"/>
          <w:sz w:val="28"/>
        </w:rPr>
        <w:t xml:space="preserve"> </w:t>
      </w:r>
      <w:r w:rsidRPr="00D441A8">
        <w:rPr>
          <w:rFonts w:ascii="Times New Roman" w:eastAsia="Calibri" w:hAnsi="Times New Roman" w:cs="Times New Roman"/>
          <w:b/>
          <w:spacing w:val="-1"/>
          <w:sz w:val="28"/>
        </w:rPr>
        <w:t>ради</w:t>
      </w:r>
      <w:r w:rsidRPr="00D441A8">
        <w:rPr>
          <w:rFonts w:ascii="Times New Roman" w:eastAsia="Calibri" w:hAnsi="Times New Roman" w:cs="Times New Roman"/>
          <w:b/>
          <w:spacing w:val="-2"/>
          <w:sz w:val="28"/>
        </w:rPr>
        <w:t xml:space="preserve"> </w:t>
      </w:r>
      <w:r w:rsidRPr="00D441A8">
        <w:rPr>
          <w:rFonts w:ascii="Times New Roman" w:eastAsia="Calibri" w:hAnsi="Times New Roman" w:cs="Times New Roman"/>
          <w:b/>
          <w:spacing w:val="-1"/>
          <w:sz w:val="28"/>
        </w:rPr>
        <w:t>за</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2024</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рік</w:t>
      </w:r>
    </w:p>
    <w:p w14:paraId="6FF5DB3D" w14:textId="77777777" w:rsidR="00D441A8" w:rsidRPr="00D441A8" w:rsidRDefault="00D441A8" w:rsidP="00D441A8">
      <w:pPr>
        <w:widowControl w:val="0"/>
        <w:spacing w:after="0" w:line="240" w:lineRule="auto"/>
        <w:rPr>
          <w:rFonts w:ascii="Times New Roman" w:eastAsia="Times New Roman" w:hAnsi="Times New Roman" w:cs="Times New Roman"/>
          <w:b/>
          <w:bCs/>
          <w:sz w:val="36"/>
          <w:szCs w:val="36"/>
        </w:rPr>
      </w:pPr>
    </w:p>
    <w:p w14:paraId="45E89D7C" w14:textId="77777777" w:rsidR="00D441A8" w:rsidRPr="00D441A8" w:rsidRDefault="00D441A8" w:rsidP="00D441A8">
      <w:pPr>
        <w:widowControl w:val="0"/>
        <w:tabs>
          <w:tab w:val="left" w:pos="2379"/>
          <w:tab w:val="left" w:pos="2890"/>
          <w:tab w:val="left" w:pos="4075"/>
          <w:tab w:val="left" w:pos="5988"/>
          <w:tab w:val="left" w:pos="8128"/>
        </w:tabs>
        <w:spacing w:after="0" w:line="240" w:lineRule="auto"/>
        <w:jc w:val="both"/>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 xml:space="preserve">Відповідно </w:t>
      </w:r>
      <w:r w:rsidRPr="00D441A8">
        <w:rPr>
          <w:rFonts w:ascii="Times New Roman" w:eastAsia="Calibri" w:hAnsi="Times New Roman" w:cs="Times New Roman"/>
          <w:spacing w:val="-1"/>
          <w:w w:val="95"/>
          <w:sz w:val="28"/>
        </w:rPr>
        <w:t xml:space="preserve">до </w:t>
      </w:r>
      <w:r w:rsidRPr="00D441A8">
        <w:rPr>
          <w:rFonts w:ascii="Times New Roman" w:eastAsia="Calibri" w:hAnsi="Times New Roman" w:cs="Times New Roman"/>
          <w:spacing w:val="-1"/>
          <w:sz w:val="28"/>
        </w:rPr>
        <w:t>Статуту комунального некомерційного підприємства «Центр</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первинної</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медичної</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допомоги»</w:t>
      </w:r>
      <w:r w:rsidRPr="00D441A8">
        <w:rPr>
          <w:rFonts w:ascii="Times New Roman" w:eastAsia="Calibri" w:hAnsi="Times New Roman" w:cs="Times New Roman"/>
          <w:spacing w:val="29"/>
          <w:sz w:val="28"/>
        </w:rPr>
        <w:t xml:space="preserve"> </w:t>
      </w:r>
      <w:r w:rsidRPr="00D441A8">
        <w:rPr>
          <w:rFonts w:ascii="Times New Roman" w:eastAsia="Calibri" w:hAnsi="Times New Roman" w:cs="Times New Roman"/>
          <w:spacing w:val="-1"/>
          <w:sz w:val="28"/>
        </w:rPr>
        <w:t>Долинської</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міської</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ради</w:t>
      </w:r>
      <w:r w:rsidRPr="00D441A8">
        <w:rPr>
          <w:rFonts w:ascii="Times New Roman" w:eastAsia="Calibri" w:hAnsi="Times New Roman" w:cs="Times New Roman"/>
          <w:spacing w:val="31"/>
          <w:sz w:val="28"/>
        </w:rPr>
        <w:t xml:space="preserve"> </w:t>
      </w:r>
      <w:r w:rsidRPr="00D441A8">
        <w:rPr>
          <w:rFonts w:ascii="Times New Roman" w:eastAsia="Calibri" w:hAnsi="Times New Roman" w:cs="Times New Roman"/>
          <w:spacing w:val="-1"/>
          <w:sz w:val="28"/>
        </w:rPr>
        <w:t>та</w:t>
      </w:r>
      <w:r w:rsidRPr="00D441A8">
        <w:rPr>
          <w:rFonts w:ascii="Times New Roman" w:eastAsia="Calibri" w:hAnsi="Times New Roman" w:cs="Times New Roman"/>
          <w:spacing w:val="30"/>
          <w:sz w:val="28"/>
        </w:rPr>
        <w:t xml:space="preserve"> </w:t>
      </w:r>
      <w:r w:rsidRPr="00D441A8">
        <w:rPr>
          <w:rFonts w:ascii="Times New Roman" w:eastAsia="Calibri" w:hAnsi="Times New Roman" w:cs="Times New Roman"/>
          <w:spacing w:val="-1"/>
          <w:sz w:val="28"/>
        </w:rPr>
        <w:t>керуючись</w:t>
      </w:r>
      <w:r w:rsidRPr="00D441A8">
        <w:rPr>
          <w:rFonts w:ascii="Times New Roman" w:eastAsia="Calibri" w:hAnsi="Times New Roman" w:cs="Times New Roman"/>
          <w:spacing w:val="43"/>
          <w:sz w:val="28"/>
        </w:rPr>
        <w:t xml:space="preserve"> </w:t>
      </w:r>
      <w:r w:rsidRPr="00D441A8">
        <w:rPr>
          <w:rFonts w:ascii="Times New Roman" w:eastAsia="Calibri" w:hAnsi="Times New Roman" w:cs="Times New Roman"/>
          <w:spacing w:val="-1"/>
          <w:sz w:val="28"/>
        </w:rPr>
        <w:t>статтями</w:t>
      </w:r>
      <w:r w:rsidRPr="00D441A8">
        <w:rPr>
          <w:rFonts w:ascii="Times New Roman" w:eastAsia="Calibri" w:hAnsi="Times New Roman" w:cs="Times New Roman"/>
          <w:spacing w:val="-5"/>
          <w:sz w:val="28"/>
        </w:rPr>
        <w:t xml:space="preserve"> </w:t>
      </w:r>
      <w:r w:rsidRPr="00D441A8">
        <w:rPr>
          <w:rFonts w:ascii="Times New Roman" w:eastAsia="Calibri" w:hAnsi="Times New Roman" w:cs="Times New Roman"/>
          <w:spacing w:val="-1"/>
          <w:sz w:val="28"/>
        </w:rPr>
        <w:t>26,</w:t>
      </w:r>
      <w:r w:rsidRPr="00D441A8">
        <w:rPr>
          <w:rFonts w:ascii="Times New Roman" w:eastAsia="Calibri" w:hAnsi="Times New Roman" w:cs="Times New Roman"/>
          <w:spacing w:val="-6"/>
          <w:sz w:val="28"/>
        </w:rPr>
        <w:t xml:space="preserve"> </w:t>
      </w:r>
      <w:r w:rsidRPr="00D441A8">
        <w:rPr>
          <w:rFonts w:ascii="Times New Roman" w:eastAsia="Calibri" w:hAnsi="Times New Roman" w:cs="Times New Roman"/>
          <w:spacing w:val="-1"/>
          <w:sz w:val="28"/>
        </w:rPr>
        <w:t>46</w:t>
      </w:r>
      <w:r w:rsidRPr="00D441A8">
        <w:rPr>
          <w:rFonts w:ascii="Times New Roman" w:eastAsia="Calibri" w:hAnsi="Times New Roman" w:cs="Times New Roman"/>
          <w:spacing w:val="-4"/>
          <w:sz w:val="28"/>
        </w:rPr>
        <w:t xml:space="preserve"> </w:t>
      </w:r>
      <w:r w:rsidRPr="00D441A8">
        <w:rPr>
          <w:rFonts w:ascii="Times New Roman" w:eastAsia="Calibri" w:hAnsi="Times New Roman" w:cs="Times New Roman"/>
          <w:spacing w:val="-1"/>
          <w:sz w:val="28"/>
        </w:rPr>
        <w:t>Закону</w:t>
      </w:r>
      <w:r w:rsidRPr="00D441A8">
        <w:rPr>
          <w:rFonts w:ascii="Times New Roman" w:eastAsia="Calibri" w:hAnsi="Times New Roman" w:cs="Times New Roman"/>
          <w:spacing w:val="-9"/>
          <w:sz w:val="28"/>
        </w:rPr>
        <w:t xml:space="preserve"> </w:t>
      </w:r>
      <w:r w:rsidRPr="00D441A8">
        <w:rPr>
          <w:rFonts w:ascii="Times New Roman" w:eastAsia="Calibri" w:hAnsi="Times New Roman" w:cs="Times New Roman"/>
          <w:spacing w:val="-1"/>
          <w:sz w:val="28"/>
        </w:rPr>
        <w:t>України</w:t>
      </w:r>
      <w:r w:rsidRPr="00D441A8">
        <w:rPr>
          <w:rFonts w:ascii="Times New Roman" w:eastAsia="Calibri" w:hAnsi="Times New Roman" w:cs="Times New Roman"/>
          <w:spacing w:val="-5"/>
          <w:sz w:val="28"/>
        </w:rPr>
        <w:t xml:space="preserve"> </w:t>
      </w:r>
      <w:r w:rsidRPr="00D441A8">
        <w:rPr>
          <w:rFonts w:ascii="Times New Roman" w:eastAsia="Calibri" w:hAnsi="Times New Roman" w:cs="Times New Roman"/>
          <w:spacing w:val="-2"/>
          <w:sz w:val="28"/>
        </w:rPr>
        <w:t>«Про</w:t>
      </w:r>
      <w:r w:rsidRPr="00D441A8">
        <w:rPr>
          <w:rFonts w:ascii="Times New Roman" w:eastAsia="Calibri" w:hAnsi="Times New Roman" w:cs="Times New Roman"/>
          <w:spacing w:val="-4"/>
          <w:sz w:val="28"/>
        </w:rPr>
        <w:t xml:space="preserve"> </w:t>
      </w:r>
      <w:r w:rsidRPr="00D441A8">
        <w:rPr>
          <w:rFonts w:ascii="Times New Roman" w:eastAsia="Calibri" w:hAnsi="Times New Roman" w:cs="Times New Roman"/>
          <w:spacing w:val="-1"/>
          <w:sz w:val="28"/>
        </w:rPr>
        <w:t>місцеве</w:t>
      </w:r>
      <w:r w:rsidRPr="00D441A8">
        <w:rPr>
          <w:rFonts w:ascii="Times New Roman" w:eastAsia="Calibri" w:hAnsi="Times New Roman" w:cs="Times New Roman"/>
          <w:spacing w:val="-6"/>
          <w:sz w:val="28"/>
        </w:rPr>
        <w:t xml:space="preserve"> </w:t>
      </w:r>
      <w:r w:rsidRPr="00D441A8">
        <w:rPr>
          <w:rFonts w:ascii="Times New Roman" w:eastAsia="Calibri" w:hAnsi="Times New Roman" w:cs="Times New Roman"/>
          <w:spacing w:val="-1"/>
          <w:sz w:val="28"/>
        </w:rPr>
        <w:t>самоврядування</w:t>
      </w:r>
      <w:r w:rsidRPr="00D441A8">
        <w:rPr>
          <w:rFonts w:ascii="Times New Roman" w:eastAsia="Calibri" w:hAnsi="Times New Roman" w:cs="Times New Roman"/>
          <w:spacing w:val="-5"/>
          <w:sz w:val="28"/>
        </w:rPr>
        <w:t xml:space="preserve"> </w:t>
      </w:r>
      <w:r w:rsidRPr="00D441A8">
        <w:rPr>
          <w:rFonts w:ascii="Times New Roman" w:eastAsia="Calibri" w:hAnsi="Times New Roman" w:cs="Times New Roman"/>
          <w:sz w:val="28"/>
        </w:rPr>
        <w:t>в</w:t>
      </w:r>
      <w:r w:rsidRPr="00D441A8">
        <w:rPr>
          <w:rFonts w:ascii="Times New Roman" w:eastAsia="Calibri" w:hAnsi="Times New Roman" w:cs="Times New Roman"/>
          <w:spacing w:val="-6"/>
          <w:sz w:val="28"/>
        </w:rPr>
        <w:t xml:space="preserve"> </w:t>
      </w:r>
      <w:r w:rsidRPr="00D441A8">
        <w:rPr>
          <w:rFonts w:ascii="Times New Roman" w:eastAsia="Calibri" w:hAnsi="Times New Roman" w:cs="Times New Roman"/>
          <w:spacing w:val="-1"/>
          <w:sz w:val="28"/>
        </w:rPr>
        <w:t>Україні»,</w:t>
      </w:r>
      <w:r w:rsidRPr="00D441A8">
        <w:rPr>
          <w:rFonts w:ascii="Times New Roman" w:eastAsia="Calibri" w:hAnsi="Times New Roman" w:cs="Times New Roman"/>
          <w:spacing w:val="-6"/>
          <w:sz w:val="28"/>
        </w:rPr>
        <w:t xml:space="preserve"> </w:t>
      </w:r>
      <w:r w:rsidRPr="00D441A8">
        <w:rPr>
          <w:rFonts w:ascii="Times New Roman" w:eastAsia="Calibri" w:hAnsi="Times New Roman" w:cs="Times New Roman"/>
          <w:spacing w:val="-1"/>
          <w:sz w:val="28"/>
        </w:rPr>
        <w:t>міська</w:t>
      </w:r>
      <w:r w:rsidRPr="00D441A8">
        <w:rPr>
          <w:rFonts w:ascii="Times New Roman" w:eastAsia="Calibri" w:hAnsi="Times New Roman" w:cs="Times New Roman"/>
          <w:spacing w:val="49"/>
          <w:sz w:val="28"/>
        </w:rPr>
        <w:t xml:space="preserve"> </w:t>
      </w:r>
      <w:r w:rsidRPr="00D441A8">
        <w:rPr>
          <w:rFonts w:ascii="Times New Roman" w:eastAsia="Calibri" w:hAnsi="Times New Roman" w:cs="Times New Roman"/>
          <w:sz w:val="28"/>
        </w:rPr>
        <w:t>рада</w:t>
      </w:r>
    </w:p>
    <w:p w14:paraId="07EE6E4C" w14:textId="77777777" w:rsidR="00D441A8" w:rsidRPr="00D441A8" w:rsidRDefault="00D441A8" w:rsidP="00D441A8">
      <w:pPr>
        <w:widowControl w:val="0"/>
        <w:spacing w:after="0" w:line="240" w:lineRule="auto"/>
        <w:jc w:val="both"/>
        <w:rPr>
          <w:rFonts w:ascii="Times New Roman" w:eastAsia="Times New Roman" w:hAnsi="Times New Roman" w:cs="Times New Roman"/>
          <w:sz w:val="28"/>
          <w:szCs w:val="28"/>
        </w:rPr>
      </w:pPr>
    </w:p>
    <w:p w14:paraId="610A21B0" w14:textId="77777777" w:rsidR="00D441A8" w:rsidRPr="00D441A8" w:rsidRDefault="00D441A8" w:rsidP="00D441A8">
      <w:pPr>
        <w:widowControl w:val="0"/>
        <w:spacing w:after="0" w:line="240" w:lineRule="auto"/>
        <w:jc w:val="center"/>
        <w:outlineLvl w:val="0"/>
        <w:rPr>
          <w:rFonts w:ascii="Times New Roman" w:eastAsia="Times New Roman" w:hAnsi="Times New Roman" w:cs="Times New Roman"/>
          <w:sz w:val="28"/>
          <w:szCs w:val="28"/>
        </w:rPr>
      </w:pPr>
      <w:r w:rsidRPr="00D441A8">
        <w:rPr>
          <w:rFonts w:ascii="Times New Roman" w:eastAsia="Times New Roman" w:hAnsi="Times New Roman" w:cs="Times New Roman"/>
          <w:b/>
          <w:bCs/>
          <w:sz w:val="28"/>
          <w:szCs w:val="28"/>
        </w:rPr>
        <w:t>В</w:t>
      </w:r>
      <w:r w:rsidRPr="00D441A8">
        <w:rPr>
          <w:rFonts w:ascii="Times New Roman" w:eastAsia="Times New Roman" w:hAnsi="Times New Roman" w:cs="Times New Roman"/>
          <w:b/>
          <w:bCs/>
          <w:spacing w:val="37"/>
          <w:sz w:val="28"/>
          <w:szCs w:val="28"/>
        </w:rPr>
        <w:t xml:space="preserve"> </w:t>
      </w:r>
      <w:r w:rsidRPr="00D441A8">
        <w:rPr>
          <w:rFonts w:ascii="Times New Roman" w:eastAsia="Times New Roman" w:hAnsi="Times New Roman" w:cs="Times New Roman"/>
          <w:b/>
          <w:bCs/>
          <w:sz w:val="28"/>
          <w:szCs w:val="28"/>
        </w:rPr>
        <w:t>И</w:t>
      </w:r>
      <w:r w:rsidRPr="00D441A8">
        <w:rPr>
          <w:rFonts w:ascii="Times New Roman" w:eastAsia="Times New Roman" w:hAnsi="Times New Roman" w:cs="Times New Roman"/>
          <w:b/>
          <w:bCs/>
          <w:spacing w:val="40"/>
          <w:sz w:val="28"/>
          <w:szCs w:val="28"/>
        </w:rPr>
        <w:t xml:space="preserve"> </w:t>
      </w:r>
      <w:r w:rsidRPr="00D441A8">
        <w:rPr>
          <w:rFonts w:ascii="Times New Roman" w:eastAsia="Times New Roman" w:hAnsi="Times New Roman" w:cs="Times New Roman"/>
          <w:b/>
          <w:bCs/>
          <w:sz w:val="28"/>
          <w:szCs w:val="28"/>
        </w:rPr>
        <w:t>Р</w:t>
      </w:r>
      <w:r w:rsidRPr="00D441A8">
        <w:rPr>
          <w:rFonts w:ascii="Times New Roman" w:eastAsia="Times New Roman" w:hAnsi="Times New Roman" w:cs="Times New Roman"/>
          <w:b/>
          <w:bCs/>
          <w:spacing w:val="36"/>
          <w:sz w:val="28"/>
          <w:szCs w:val="28"/>
        </w:rPr>
        <w:t xml:space="preserve"> </w:t>
      </w:r>
      <w:r w:rsidRPr="00D441A8">
        <w:rPr>
          <w:rFonts w:ascii="Times New Roman" w:eastAsia="Times New Roman" w:hAnsi="Times New Roman" w:cs="Times New Roman"/>
          <w:b/>
          <w:bCs/>
          <w:sz w:val="28"/>
          <w:szCs w:val="28"/>
        </w:rPr>
        <w:t>І</w:t>
      </w:r>
      <w:r w:rsidRPr="00D441A8">
        <w:rPr>
          <w:rFonts w:ascii="Times New Roman" w:eastAsia="Times New Roman" w:hAnsi="Times New Roman" w:cs="Times New Roman"/>
          <w:b/>
          <w:bCs/>
          <w:spacing w:val="41"/>
          <w:sz w:val="28"/>
          <w:szCs w:val="28"/>
        </w:rPr>
        <w:t xml:space="preserve"> </w:t>
      </w:r>
      <w:r w:rsidRPr="00D441A8">
        <w:rPr>
          <w:rFonts w:ascii="Times New Roman" w:eastAsia="Times New Roman" w:hAnsi="Times New Roman" w:cs="Times New Roman"/>
          <w:b/>
          <w:bCs/>
          <w:sz w:val="28"/>
          <w:szCs w:val="28"/>
        </w:rPr>
        <w:t>Ш</w:t>
      </w:r>
      <w:r w:rsidRPr="00D441A8">
        <w:rPr>
          <w:rFonts w:ascii="Times New Roman" w:eastAsia="Times New Roman" w:hAnsi="Times New Roman" w:cs="Times New Roman"/>
          <w:b/>
          <w:bCs/>
          <w:spacing w:val="39"/>
          <w:sz w:val="28"/>
          <w:szCs w:val="28"/>
        </w:rPr>
        <w:t xml:space="preserve"> </w:t>
      </w:r>
      <w:r w:rsidRPr="00D441A8">
        <w:rPr>
          <w:rFonts w:ascii="Times New Roman" w:eastAsia="Times New Roman" w:hAnsi="Times New Roman" w:cs="Times New Roman"/>
          <w:b/>
          <w:bCs/>
          <w:sz w:val="28"/>
          <w:szCs w:val="28"/>
        </w:rPr>
        <w:t>И</w:t>
      </w:r>
      <w:r w:rsidRPr="00D441A8">
        <w:rPr>
          <w:rFonts w:ascii="Times New Roman" w:eastAsia="Times New Roman" w:hAnsi="Times New Roman" w:cs="Times New Roman"/>
          <w:b/>
          <w:bCs/>
          <w:spacing w:val="37"/>
          <w:sz w:val="28"/>
          <w:szCs w:val="28"/>
        </w:rPr>
        <w:t xml:space="preserve"> </w:t>
      </w:r>
      <w:r w:rsidRPr="00D441A8">
        <w:rPr>
          <w:rFonts w:ascii="Times New Roman" w:eastAsia="Times New Roman" w:hAnsi="Times New Roman" w:cs="Times New Roman"/>
          <w:b/>
          <w:bCs/>
          <w:sz w:val="28"/>
          <w:szCs w:val="28"/>
        </w:rPr>
        <w:t>Л</w:t>
      </w:r>
      <w:r w:rsidRPr="00D441A8">
        <w:rPr>
          <w:rFonts w:ascii="Times New Roman" w:eastAsia="Times New Roman" w:hAnsi="Times New Roman" w:cs="Times New Roman"/>
          <w:b/>
          <w:bCs/>
          <w:spacing w:val="42"/>
          <w:sz w:val="28"/>
          <w:szCs w:val="28"/>
        </w:rPr>
        <w:t xml:space="preserve"> </w:t>
      </w:r>
      <w:r w:rsidRPr="00D441A8">
        <w:rPr>
          <w:rFonts w:ascii="Times New Roman" w:eastAsia="Times New Roman" w:hAnsi="Times New Roman" w:cs="Times New Roman"/>
          <w:b/>
          <w:bCs/>
          <w:sz w:val="28"/>
          <w:szCs w:val="28"/>
        </w:rPr>
        <w:t>А</w:t>
      </w:r>
    </w:p>
    <w:p w14:paraId="5CBB5319" w14:textId="77777777" w:rsidR="00D441A8" w:rsidRPr="00D441A8" w:rsidRDefault="00D441A8" w:rsidP="00D441A8">
      <w:pPr>
        <w:widowControl w:val="0"/>
        <w:spacing w:after="0" w:line="240" w:lineRule="auto"/>
        <w:jc w:val="both"/>
        <w:rPr>
          <w:rFonts w:ascii="Times New Roman" w:eastAsia="Times New Roman" w:hAnsi="Times New Roman" w:cs="Times New Roman"/>
          <w:b/>
          <w:bCs/>
          <w:sz w:val="31"/>
          <w:szCs w:val="31"/>
        </w:rPr>
      </w:pPr>
    </w:p>
    <w:p w14:paraId="196FD115" w14:textId="77777777" w:rsidR="00D441A8" w:rsidRPr="00D441A8" w:rsidRDefault="00D441A8" w:rsidP="00D441A8">
      <w:pPr>
        <w:widowControl w:val="0"/>
        <w:spacing w:after="0" w:line="240" w:lineRule="auto"/>
        <w:jc w:val="both"/>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Затвердити</w:t>
      </w:r>
      <w:r w:rsidRPr="00D441A8">
        <w:rPr>
          <w:rFonts w:ascii="Times New Roman" w:eastAsia="Calibri" w:hAnsi="Times New Roman" w:cs="Times New Roman"/>
          <w:spacing w:val="54"/>
          <w:sz w:val="28"/>
        </w:rPr>
        <w:t xml:space="preserve"> </w:t>
      </w:r>
      <w:r w:rsidRPr="00D441A8">
        <w:rPr>
          <w:rFonts w:ascii="Times New Roman" w:eastAsia="Calibri" w:hAnsi="Times New Roman" w:cs="Times New Roman"/>
          <w:spacing w:val="-1"/>
          <w:sz w:val="28"/>
        </w:rPr>
        <w:t>звіт</w:t>
      </w:r>
      <w:r w:rsidRPr="00D441A8">
        <w:rPr>
          <w:rFonts w:ascii="Times New Roman" w:eastAsia="Calibri" w:hAnsi="Times New Roman" w:cs="Times New Roman"/>
          <w:spacing w:val="51"/>
          <w:sz w:val="28"/>
        </w:rPr>
        <w:t xml:space="preserve"> </w:t>
      </w:r>
      <w:r w:rsidRPr="00D441A8">
        <w:rPr>
          <w:rFonts w:ascii="Times New Roman" w:eastAsia="Calibri" w:hAnsi="Times New Roman" w:cs="Times New Roman"/>
          <w:spacing w:val="-1"/>
          <w:sz w:val="28"/>
        </w:rPr>
        <w:t>про</w:t>
      </w:r>
      <w:r w:rsidRPr="00D441A8">
        <w:rPr>
          <w:rFonts w:ascii="Times New Roman" w:eastAsia="Calibri" w:hAnsi="Times New Roman" w:cs="Times New Roman"/>
          <w:spacing w:val="55"/>
          <w:sz w:val="28"/>
        </w:rPr>
        <w:t xml:space="preserve"> </w:t>
      </w:r>
      <w:r w:rsidRPr="00D441A8">
        <w:rPr>
          <w:rFonts w:ascii="Times New Roman" w:eastAsia="Calibri" w:hAnsi="Times New Roman" w:cs="Times New Roman"/>
          <w:spacing w:val="-1"/>
          <w:sz w:val="28"/>
        </w:rPr>
        <w:t>виконання</w:t>
      </w:r>
      <w:r w:rsidRPr="00D441A8">
        <w:rPr>
          <w:rFonts w:ascii="Times New Roman" w:eastAsia="Calibri" w:hAnsi="Times New Roman" w:cs="Times New Roman"/>
          <w:spacing w:val="54"/>
          <w:sz w:val="28"/>
        </w:rPr>
        <w:t xml:space="preserve"> </w:t>
      </w:r>
      <w:r w:rsidRPr="00D441A8">
        <w:rPr>
          <w:rFonts w:ascii="Times New Roman" w:eastAsia="Calibri" w:hAnsi="Times New Roman" w:cs="Times New Roman"/>
          <w:spacing w:val="-1"/>
          <w:sz w:val="28"/>
        </w:rPr>
        <w:t>фінансового</w:t>
      </w:r>
      <w:r w:rsidRPr="00D441A8">
        <w:rPr>
          <w:rFonts w:ascii="Times New Roman" w:eastAsia="Calibri" w:hAnsi="Times New Roman" w:cs="Times New Roman"/>
          <w:spacing w:val="55"/>
          <w:sz w:val="28"/>
        </w:rPr>
        <w:t xml:space="preserve"> </w:t>
      </w:r>
      <w:r w:rsidRPr="00D441A8">
        <w:rPr>
          <w:rFonts w:ascii="Times New Roman" w:eastAsia="Calibri" w:hAnsi="Times New Roman" w:cs="Times New Roman"/>
          <w:spacing w:val="-1"/>
          <w:sz w:val="28"/>
        </w:rPr>
        <w:t>плану</w:t>
      </w:r>
      <w:r w:rsidRPr="00D441A8">
        <w:rPr>
          <w:rFonts w:ascii="Times New Roman" w:eastAsia="Calibri" w:hAnsi="Times New Roman" w:cs="Times New Roman"/>
          <w:spacing w:val="52"/>
          <w:sz w:val="28"/>
        </w:rPr>
        <w:t xml:space="preserve"> </w:t>
      </w:r>
      <w:r w:rsidRPr="00D441A8">
        <w:rPr>
          <w:rFonts w:ascii="Times New Roman" w:eastAsia="Calibri" w:hAnsi="Times New Roman" w:cs="Times New Roman"/>
          <w:spacing w:val="-1"/>
          <w:sz w:val="28"/>
        </w:rPr>
        <w:t>комунального</w:t>
      </w:r>
      <w:r w:rsidRPr="00D441A8">
        <w:rPr>
          <w:rFonts w:ascii="Times New Roman" w:eastAsia="Calibri" w:hAnsi="Times New Roman" w:cs="Times New Roman"/>
          <w:spacing w:val="33"/>
          <w:sz w:val="28"/>
        </w:rPr>
        <w:t xml:space="preserve"> </w:t>
      </w:r>
      <w:r w:rsidRPr="00D441A8">
        <w:rPr>
          <w:rFonts w:ascii="Times New Roman" w:eastAsia="Calibri" w:hAnsi="Times New Roman" w:cs="Times New Roman"/>
          <w:spacing w:val="-1"/>
          <w:sz w:val="28"/>
        </w:rPr>
        <w:t>некомерційного</w:t>
      </w:r>
      <w:r w:rsidRPr="00D441A8">
        <w:rPr>
          <w:rFonts w:ascii="Times New Roman" w:eastAsia="Calibri" w:hAnsi="Times New Roman" w:cs="Times New Roman"/>
          <w:spacing w:val="45"/>
          <w:sz w:val="28"/>
        </w:rPr>
        <w:t xml:space="preserve"> </w:t>
      </w:r>
      <w:r w:rsidRPr="00D441A8">
        <w:rPr>
          <w:rFonts w:ascii="Times New Roman" w:eastAsia="Calibri" w:hAnsi="Times New Roman" w:cs="Times New Roman"/>
          <w:spacing w:val="-1"/>
          <w:sz w:val="28"/>
        </w:rPr>
        <w:t>підприємства</w:t>
      </w:r>
      <w:r w:rsidRPr="00D441A8">
        <w:rPr>
          <w:rFonts w:ascii="Times New Roman" w:eastAsia="Calibri" w:hAnsi="Times New Roman" w:cs="Times New Roman"/>
          <w:spacing w:val="44"/>
          <w:sz w:val="28"/>
        </w:rPr>
        <w:t xml:space="preserve"> </w:t>
      </w:r>
      <w:r w:rsidRPr="00D441A8">
        <w:rPr>
          <w:rFonts w:ascii="Times New Roman" w:eastAsia="Calibri" w:hAnsi="Times New Roman" w:cs="Times New Roman"/>
          <w:spacing w:val="-2"/>
          <w:sz w:val="28"/>
        </w:rPr>
        <w:t>«Центр</w:t>
      </w:r>
      <w:r w:rsidRPr="00D441A8">
        <w:rPr>
          <w:rFonts w:ascii="Times New Roman" w:eastAsia="Calibri" w:hAnsi="Times New Roman" w:cs="Times New Roman"/>
          <w:spacing w:val="45"/>
          <w:sz w:val="28"/>
        </w:rPr>
        <w:t xml:space="preserve"> </w:t>
      </w:r>
      <w:r w:rsidRPr="00D441A8">
        <w:rPr>
          <w:rFonts w:ascii="Times New Roman" w:eastAsia="Calibri" w:hAnsi="Times New Roman" w:cs="Times New Roman"/>
          <w:spacing w:val="-1"/>
          <w:sz w:val="28"/>
        </w:rPr>
        <w:t>первинної</w:t>
      </w:r>
      <w:r w:rsidRPr="00D441A8">
        <w:rPr>
          <w:rFonts w:ascii="Times New Roman" w:eastAsia="Calibri" w:hAnsi="Times New Roman" w:cs="Times New Roman"/>
          <w:spacing w:val="45"/>
          <w:sz w:val="28"/>
        </w:rPr>
        <w:t xml:space="preserve"> </w:t>
      </w:r>
      <w:r w:rsidRPr="00D441A8">
        <w:rPr>
          <w:rFonts w:ascii="Times New Roman" w:eastAsia="Calibri" w:hAnsi="Times New Roman" w:cs="Times New Roman"/>
          <w:spacing w:val="-1"/>
          <w:sz w:val="28"/>
        </w:rPr>
        <w:t>медичної</w:t>
      </w:r>
      <w:r w:rsidRPr="00D441A8">
        <w:rPr>
          <w:rFonts w:ascii="Times New Roman" w:eastAsia="Calibri" w:hAnsi="Times New Roman" w:cs="Times New Roman"/>
          <w:spacing w:val="45"/>
          <w:sz w:val="28"/>
        </w:rPr>
        <w:t xml:space="preserve"> </w:t>
      </w:r>
      <w:r w:rsidRPr="00D441A8">
        <w:rPr>
          <w:rFonts w:ascii="Times New Roman" w:eastAsia="Calibri" w:hAnsi="Times New Roman" w:cs="Times New Roman"/>
          <w:spacing w:val="-1"/>
          <w:sz w:val="28"/>
        </w:rPr>
        <w:t>допомоги»</w:t>
      </w:r>
      <w:r w:rsidRPr="00D441A8">
        <w:rPr>
          <w:rFonts w:ascii="Times New Roman" w:eastAsia="Calibri" w:hAnsi="Times New Roman" w:cs="Times New Roman"/>
          <w:spacing w:val="43"/>
          <w:sz w:val="28"/>
        </w:rPr>
        <w:t xml:space="preserve"> </w:t>
      </w:r>
      <w:r w:rsidRPr="00D441A8">
        <w:rPr>
          <w:rFonts w:ascii="Times New Roman" w:eastAsia="Calibri" w:hAnsi="Times New Roman" w:cs="Times New Roman"/>
          <w:spacing w:val="-1"/>
          <w:sz w:val="28"/>
        </w:rPr>
        <w:t>Долинської</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міської</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pacing w:val="-1"/>
          <w:sz w:val="28"/>
        </w:rPr>
        <w:t>ради</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w:t>
      </w:r>
      <w:r w:rsidRPr="00D441A8">
        <w:rPr>
          <w:rFonts w:ascii="Times New Roman" w:eastAsia="Calibri" w:hAnsi="Times New Roman" w:cs="Times New Roman"/>
          <w:spacing w:val="-3"/>
          <w:sz w:val="28"/>
        </w:rPr>
        <w:t xml:space="preserve"> </w:t>
      </w:r>
      <w:r w:rsidRPr="00D441A8">
        <w:rPr>
          <w:rFonts w:ascii="Times New Roman" w:eastAsia="Calibri" w:hAnsi="Times New Roman" w:cs="Times New Roman"/>
          <w:spacing w:val="-1"/>
          <w:sz w:val="28"/>
        </w:rPr>
        <w:t>2024</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рік (додається).</w:t>
      </w:r>
    </w:p>
    <w:p w14:paraId="71B4D4CA"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41543222"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561419A4" w14:textId="77777777" w:rsidR="00D441A8" w:rsidRPr="00D441A8" w:rsidRDefault="00D441A8" w:rsidP="00D441A8">
      <w:pPr>
        <w:widowControl w:val="0"/>
        <w:spacing w:after="0" w:line="240" w:lineRule="auto"/>
        <w:rPr>
          <w:rFonts w:ascii="Times New Roman" w:eastAsia="Times New Roman" w:hAnsi="Times New Roman" w:cs="Times New Roman"/>
          <w:sz w:val="31"/>
          <w:szCs w:val="31"/>
        </w:rPr>
      </w:pPr>
    </w:p>
    <w:p w14:paraId="5C2899DE" w14:textId="77777777" w:rsidR="00D441A8" w:rsidRPr="00D441A8" w:rsidRDefault="00D441A8" w:rsidP="00D441A8">
      <w:pPr>
        <w:widowControl w:val="0"/>
        <w:tabs>
          <w:tab w:val="left" w:pos="7888"/>
        </w:tabs>
        <w:spacing w:after="0" w:line="240" w:lineRule="auto"/>
        <w:jc w:val="both"/>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Міський</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голова</w:t>
      </w:r>
      <w:r w:rsidRPr="00D441A8">
        <w:rPr>
          <w:rFonts w:ascii="Times New Roman" w:eastAsia="Calibri" w:hAnsi="Times New Roman" w:cs="Times New Roman"/>
          <w:spacing w:val="-1"/>
          <w:sz w:val="28"/>
        </w:rPr>
        <w:tab/>
        <w:t>Іван</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ДИРІВ</w:t>
      </w:r>
    </w:p>
    <w:p w14:paraId="1CA3CC11" w14:textId="77777777" w:rsidR="00D441A8" w:rsidRPr="00D441A8" w:rsidRDefault="00D441A8" w:rsidP="00D441A8">
      <w:pPr>
        <w:widowControl w:val="0"/>
        <w:spacing w:after="0" w:line="240" w:lineRule="auto"/>
        <w:jc w:val="both"/>
        <w:rPr>
          <w:rFonts w:ascii="Times New Roman" w:eastAsia="Times New Roman" w:hAnsi="Times New Roman" w:cs="Times New Roman"/>
          <w:sz w:val="28"/>
          <w:szCs w:val="28"/>
        </w:rPr>
        <w:sectPr w:rsidR="00D441A8" w:rsidRPr="00D441A8" w:rsidSect="00D441A8">
          <w:pgSz w:w="11910" w:h="16840"/>
          <w:pgMar w:top="560" w:right="460" w:bottom="280" w:left="1600" w:header="708" w:footer="708" w:gutter="0"/>
          <w:cols w:space="720"/>
        </w:sectPr>
      </w:pPr>
    </w:p>
    <w:p w14:paraId="52D869AA"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35A6F28"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F67278C"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36513C7"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sectPr w:rsidR="00D441A8" w:rsidRPr="00D441A8">
          <w:pgSz w:w="16840" w:h="11910" w:orient="landscape"/>
          <w:pgMar w:top="1100" w:right="560" w:bottom="280" w:left="860" w:header="708" w:footer="708" w:gutter="0"/>
          <w:cols w:space="720"/>
        </w:sectPr>
      </w:pPr>
    </w:p>
    <w:p w14:paraId="17B4A50B" w14:textId="77777777" w:rsidR="00D441A8" w:rsidRPr="00D441A8" w:rsidRDefault="00D441A8" w:rsidP="00D441A8">
      <w:pPr>
        <w:widowControl w:val="0"/>
        <w:spacing w:after="0" w:line="240" w:lineRule="auto"/>
        <w:rPr>
          <w:rFonts w:ascii="Times New Roman" w:eastAsia="Times New Roman" w:hAnsi="Times New Roman" w:cs="Times New Roman"/>
          <w:sz w:val="19"/>
          <w:szCs w:val="19"/>
        </w:rPr>
      </w:pPr>
    </w:p>
    <w:p w14:paraId="082C521E"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ПОГОДЖЕНО</w:t>
      </w:r>
    </w:p>
    <w:p w14:paraId="27570871" w14:textId="77777777" w:rsidR="00D441A8" w:rsidRPr="00D441A8" w:rsidRDefault="00D441A8" w:rsidP="00D441A8">
      <w:pPr>
        <w:widowControl w:val="0"/>
        <w:spacing w:before="220" w:after="0" w:line="306" w:lineRule="exact"/>
        <w:rPr>
          <w:rFonts w:ascii="Times New Roman" w:eastAsia="Times New Roman" w:hAnsi="Times New Roman" w:cs="Times New Roman"/>
          <w:sz w:val="24"/>
          <w:szCs w:val="24"/>
        </w:rPr>
      </w:pPr>
      <w:r w:rsidRPr="00D441A8">
        <w:rPr>
          <w:rFonts w:ascii="Calibri" w:eastAsia="Calibri" w:hAnsi="Calibri" w:cs="Times New Roman"/>
        </w:rPr>
        <w:br w:type="column"/>
      </w:r>
      <w:r w:rsidRPr="00D441A8">
        <w:rPr>
          <w:rFonts w:ascii="Times New Roman" w:eastAsia="Calibri" w:hAnsi="Times New Roman" w:cs="Times New Roman"/>
          <w:sz w:val="28"/>
        </w:rPr>
        <w:lastRenderedPageBreak/>
        <w:t>Додаток</w:t>
      </w:r>
      <w:r w:rsidRPr="00D441A8">
        <w:rPr>
          <w:rFonts w:ascii="Times New Roman" w:eastAsia="Calibri" w:hAnsi="Times New Roman" w:cs="Times New Roman"/>
          <w:spacing w:val="-10"/>
          <w:sz w:val="28"/>
        </w:rPr>
        <w:t xml:space="preserve"> </w:t>
      </w:r>
      <w:r w:rsidRPr="00D441A8">
        <w:rPr>
          <w:rFonts w:ascii="Times New Roman" w:eastAsia="Calibri" w:hAnsi="Times New Roman" w:cs="Times New Roman"/>
          <w:sz w:val="24"/>
        </w:rPr>
        <w:t>до</w:t>
      </w:r>
      <w:r w:rsidRPr="00D441A8">
        <w:rPr>
          <w:rFonts w:ascii="Times New Roman" w:eastAsia="Calibri" w:hAnsi="Times New Roman" w:cs="Times New Roman"/>
          <w:spacing w:val="-3"/>
          <w:sz w:val="24"/>
        </w:rPr>
        <w:t xml:space="preserve"> </w:t>
      </w:r>
      <w:r w:rsidRPr="00D441A8">
        <w:rPr>
          <w:rFonts w:ascii="Times New Roman" w:eastAsia="Calibri" w:hAnsi="Times New Roman" w:cs="Times New Roman"/>
          <w:sz w:val="24"/>
        </w:rPr>
        <w:t xml:space="preserve">рішення </w:t>
      </w:r>
      <w:r w:rsidRPr="00D441A8">
        <w:rPr>
          <w:rFonts w:ascii="Times New Roman" w:eastAsia="Calibri" w:hAnsi="Times New Roman" w:cs="Times New Roman"/>
          <w:spacing w:val="-1"/>
          <w:sz w:val="24"/>
        </w:rPr>
        <w:t>міської</w:t>
      </w:r>
      <w:r w:rsidRPr="00D441A8">
        <w:rPr>
          <w:rFonts w:ascii="Times New Roman" w:eastAsia="Calibri" w:hAnsi="Times New Roman" w:cs="Times New Roman"/>
          <w:sz w:val="24"/>
        </w:rPr>
        <w:t xml:space="preserve"> </w:t>
      </w:r>
      <w:r w:rsidRPr="00D441A8">
        <w:rPr>
          <w:rFonts w:ascii="Times New Roman" w:eastAsia="Calibri" w:hAnsi="Times New Roman" w:cs="Times New Roman"/>
          <w:spacing w:val="-1"/>
          <w:sz w:val="24"/>
        </w:rPr>
        <w:t>ради</w:t>
      </w:r>
    </w:p>
    <w:p w14:paraId="50EB8BBA" w14:textId="77777777" w:rsidR="00D441A8" w:rsidRPr="00D441A8" w:rsidRDefault="00D441A8" w:rsidP="00D441A8">
      <w:pPr>
        <w:widowControl w:val="0"/>
        <w:spacing w:after="0" w:line="306" w:lineRule="exact"/>
        <w:rPr>
          <w:rFonts w:ascii="Times New Roman" w:eastAsia="Times New Roman" w:hAnsi="Times New Roman" w:cs="Times New Roman"/>
          <w:sz w:val="24"/>
          <w:szCs w:val="24"/>
        </w:rPr>
        <w:sectPr w:rsidR="00D441A8" w:rsidRPr="00D441A8">
          <w:type w:val="continuous"/>
          <w:pgSz w:w="16840" w:h="11910" w:orient="landscape"/>
          <w:pgMar w:top="560" w:right="560" w:bottom="280" w:left="860" w:header="708" w:footer="708" w:gutter="0"/>
          <w:cols w:num="2" w:space="720" w:equalWidth="0">
            <w:col w:w="1917" w:space="6984"/>
            <w:col w:w="6519"/>
          </w:cols>
        </w:sectPr>
      </w:pPr>
    </w:p>
    <w:p w14:paraId="775C2CA4" w14:textId="77777777" w:rsidR="00D441A8" w:rsidRPr="00D441A8" w:rsidRDefault="00D441A8" w:rsidP="00D441A8">
      <w:pPr>
        <w:widowControl w:val="0"/>
        <w:spacing w:after="0" w:line="245" w:lineRule="exact"/>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lastRenderedPageBreak/>
        <w:t>Заступник</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міського</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голови</w:t>
      </w:r>
    </w:p>
    <w:p w14:paraId="26299A1F" w14:textId="77777777" w:rsidR="00D441A8" w:rsidRPr="00D441A8" w:rsidRDefault="00D441A8" w:rsidP="00D441A8">
      <w:pPr>
        <w:widowControl w:val="0"/>
        <w:spacing w:before="14"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z w:val="24"/>
          <w:szCs w:val="24"/>
        </w:rPr>
        <w:br w:type="column"/>
      </w:r>
      <w:r w:rsidRPr="00D441A8">
        <w:rPr>
          <w:rFonts w:ascii="Times New Roman" w:eastAsia="Times New Roman" w:hAnsi="Times New Roman" w:cs="Times New Roman"/>
          <w:spacing w:val="-1"/>
          <w:sz w:val="24"/>
          <w:szCs w:val="24"/>
        </w:rPr>
        <w:lastRenderedPageBreak/>
        <w:t>Від</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z w:val="24"/>
          <w:szCs w:val="24"/>
          <w:u w:val="single" w:color="000000"/>
        </w:rPr>
        <w:t xml:space="preserve"> </w:t>
      </w:r>
    </w:p>
    <w:p w14:paraId="250A6B8F" w14:textId="77777777" w:rsidR="00D441A8" w:rsidRPr="00D441A8" w:rsidRDefault="00D441A8" w:rsidP="00D441A8">
      <w:pPr>
        <w:widowControl w:val="0"/>
        <w:spacing w:before="14"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z w:val="24"/>
          <w:szCs w:val="24"/>
        </w:rPr>
        <w:br w:type="column"/>
      </w:r>
      <w:r w:rsidRPr="00D441A8">
        <w:rPr>
          <w:rFonts w:ascii="Times New Roman" w:eastAsia="Times New Roman" w:hAnsi="Times New Roman" w:cs="Times New Roman"/>
          <w:sz w:val="24"/>
          <w:szCs w:val="24"/>
        </w:rPr>
        <w:lastRenderedPageBreak/>
        <w:t>2024 №</w:t>
      </w:r>
      <w:r w:rsidRPr="00D441A8">
        <w:rPr>
          <w:rFonts w:ascii="Times New Roman" w:eastAsia="Times New Roman" w:hAnsi="Times New Roman" w:cs="Times New Roman"/>
          <w:spacing w:val="-1"/>
          <w:sz w:val="24"/>
          <w:szCs w:val="24"/>
        </w:rPr>
        <w:t xml:space="preserve"> </w:t>
      </w:r>
      <w:r w:rsidRPr="00D441A8">
        <w:rPr>
          <w:rFonts w:ascii="Times New Roman" w:eastAsia="Times New Roman" w:hAnsi="Times New Roman" w:cs="Times New Roman"/>
          <w:sz w:val="24"/>
          <w:szCs w:val="24"/>
          <w:u w:val="single" w:color="000000"/>
        </w:rPr>
        <w:t xml:space="preserve"> </w:t>
      </w:r>
    </w:p>
    <w:p w14:paraId="1BCD0DB1" w14:textId="77777777" w:rsidR="00D441A8" w:rsidRPr="00D441A8" w:rsidRDefault="00D441A8" w:rsidP="00D441A8">
      <w:pPr>
        <w:widowControl w:val="0"/>
        <w:spacing w:before="14"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z w:val="24"/>
          <w:szCs w:val="24"/>
        </w:rPr>
        <w:br w:type="column"/>
      </w:r>
      <w:r w:rsidRPr="00D441A8">
        <w:rPr>
          <w:rFonts w:ascii="Times New Roman" w:eastAsia="Times New Roman" w:hAnsi="Times New Roman" w:cs="Times New Roman"/>
          <w:sz w:val="24"/>
          <w:szCs w:val="24"/>
        </w:rPr>
        <w:lastRenderedPageBreak/>
        <w:t>2024</w:t>
      </w:r>
    </w:p>
    <w:p w14:paraId="2492F061" w14:textId="77777777" w:rsidR="00D441A8" w:rsidRPr="00D441A8" w:rsidRDefault="00D441A8" w:rsidP="00D441A8">
      <w:pPr>
        <w:widowControl w:val="0"/>
        <w:spacing w:after="0" w:line="240" w:lineRule="auto"/>
        <w:rPr>
          <w:rFonts w:ascii="Calibri" w:eastAsia="Calibri" w:hAnsi="Calibri" w:cs="Times New Roman"/>
        </w:rPr>
        <w:sectPr w:rsidR="00D441A8" w:rsidRPr="00D441A8">
          <w:type w:val="continuous"/>
          <w:pgSz w:w="16840" w:h="11910" w:orient="landscape"/>
          <w:pgMar w:top="560" w:right="560" w:bottom="280" w:left="860" w:header="708" w:footer="708" w:gutter="0"/>
          <w:cols w:num="4" w:space="720" w:equalWidth="0">
            <w:col w:w="3157" w:space="5706"/>
            <w:col w:w="857" w:space="872"/>
            <w:col w:w="1277" w:space="152"/>
            <w:col w:w="3399"/>
          </w:cols>
        </w:sectPr>
      </w:pPr>
    </w:p>
    <w:p w14:paraId="341C921B" w14:textId="77777777" w:rsidR="00D441A8" w:rsidRPr="00D441A8" w:rsidRDefault="00D441A8" w:rsidP="00D441A8">
      <w:pPr>
        <w:widowControl w:val="0"/>
        <w:spacing w:before="8" w:after="0" w:line="240" w:lineRule="auto"/>
        <w:rPr>
          <w:rFonts w:ascii="Times New Roman" w:eastAsia="Times New Roman" w:hAnsi="Times New Roman" w:cs="Times New Roman"/>
          <w:sz w:val="17"/>
          <w:szCs w:val="17"/>
        </w:rPr>
      </w:pPr>
    </w:p>
    <w:p w14:paraId="471DD99E" w14:textId="77777777" w:rsidR="00D441A8" w:rsidRPr="00D441A8" w:rsidRDefault="00D441A8" w:rsidP="00D441A8">
      <w:pPr>
        <w:widowControl w:val="0"/>
        <w:spacing w:after="0" w:line="20" w:lineRule="atLeast"/>
        <w:rPr>
          <w:rFonts w:ascii="Times New Roman" w:eastAsia="Times New Roman" w:hAnsi="Times New Roman" w:cs="Times New Roman"/>
          <w:sz w:val="2"/>
          <w:szCs w:val="2"/>
        </w:rPr>
      </w:pPr>
      <w:r w:rsidRPr="00D441A8">
        <w:rPr>
          <w:rFonts w:ascii="Times New Roman" w:eastAsia="Times New Roman" w:hAnsi="Times New Roman" w:cs="Times New Roman"/>
          <w:noProof/>
          <w:sz w:val="2"/>
          <w:szCs w:val="2"/>
          <w:lang w:eastAsia="uk-UA"/>
        </w:rPr>
        <mc:AlternateContent>
          <mc:Choice Requires="wpg">
            <w:drawing>
              <wp:inline distT="0" distB="0" distL="0" distR="0" wp14:anchorId="6E8ECDC0" wp14:editId="77784385">
                <wp:extent cx="3141345" cy="17145"/>
                <wp:effectExtent l="635" t="635" r="1270" b="1270"/>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345" cy="17145"/>
                          <a:chOff x="0" y="0"/>
                          <a:chExt cx="4947" cy="27"/>
                        </a:xfrm>
                      </wpg:grpSpPr>
                      <wpg:grpSp>
                        <wpg:cNvPr id="13" name="Group 14"/>
                        <wpg:cNvGrpSpPr>
                          <a:grpSpLocks/>
                        </wpg:cNvGrpSpPr>
                        <wpg:grpSpPr bwMode="auto">
                          <a:xfrm>
                            <a:off x="13" y="13"/>
                            <a:ext cx="4920" cy="2"/>
                            <a:chOff x="13" y="13"/>
                            <a:chExt cx="4920" cy="2"/>
                          </a:xfrm>
                        </wpg:grpSpPr>
                        <wps:wsp>
                          <wps:cNvPr id="14" name="Freeform 15"/>
                          <wps:cNvSpPr>
                            <a:spLocks/>
                          </wps:cNvSpPr>
                          <wps:spPr bwMode="auto">
                            <a:xfrm>
                              <a:off x="13" y="13"/>
                              <a:ext cx="4920" cy="2"/>
                            </a:xfrm>
                            <a:custGeom>
                              <a:avLst/>
                              <a:gdLst>
                                <a:gd name="T0" fmla="+- 0 13 13"/>
                                <a:gd name="T1" fmla="*/ T0 w 4920"/>
                                <a:gd name="T2" fmla="+- 0 4933 13"/>
                                <a:gd name="T3" fmla="*/ T2 w 4920"/>
                              </a:gdLst>
                              <a:ahLst/>
                              <a:cxnLst>
                                <a:cxn ang="0">
                                  <a:pos x="T1" y="0"/>
                                </a:cxn>
                                <a:cxn ang="0">
                                  <a:pos x="T3" y="0"/>
                                </a:cxn>
                              </a:cxnLst>
                              <a:rect l="0" t="0" r="r" b="b"/>
                              <a:pathLst>
                                <a:path w="4920">
                                  <a:moveTo>
                                    <a:pt x="0" y="0"/>
                                  </a:moveTo>
                                  <a:lnTo>
                                    <a:pt x="4920" y="0"/>
                                  </a:lnTo>
                                </a:path>
                              </a:pathLst>
                            </a:custGeom>
                            <a:noFill/>
                            <a:ln w="16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 o:spid="_x0000_s1026" style="width:247.35pt;height:1.35pt;mso-position-horizontal-relative:char;mso-position-vertical-relative:line" coordsize="494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">
                <v:group id="Group 14" o:spid="_x0000_s1027" style="position:absolute;left:13;top:13;width:4920;height:2" coordorigin="13,13" coordsize="4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5" o:spid="_x0000_s1028" style="position:absolute;left:13;top:13;width:4920;height:2;visibility:visible;mso-wrap-style:square;v-text-anchor:top" coordsize="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0lcEA&#10;AADbAAAADwAAAGRycy9kb3ducmV2LnhtbERP3WrCMBS+F3yHcITdaTopZXTGMiaWDQayugc4Nse2&#10;rDmpSabt2y/CYHfn4/s9m2I0vbiS851lBY+rBARxbXXHjYKv4375BMIHZI29ZVIwkYdiO59tMNf2&#10;xp90rUIjYgj7HBW0IQy5lL5uyaBf2YE4cmfrDIYIXSO1w1sMN71cJ0kmDXYcG1oc6LWl+rv6MQou&#10;pwOb40c3BizT8j2bTudd6pR6WIwvzyACjeFf/Od+03F+Cvdf4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NJXBAAAA2wAAAA8AAAAAAAAAAAAAAAAAmAIAAGRycy9kb3du&#10;cmV2LnhtbFBLBQYAAAAABAAEAPUAAACGAwAAAAA=&#10;" path="m,l4920,e" filled="f" strokeweight=".46603mm">
                    <v:path arrowok="t" o:connecttype="custom" o:connectlocs="0,0;4920,0" o:connectangles="0,0"/>
                  </v:shape>
                </v:group>
                <w10:anchorlock/>
              </v:group>
            </w:pict>
          </mc:Fallback>
        </mc:AlternateContent>
      </w:r>
    </w:p>
    <w:p w14:paraId="5F326AFF" w14:textId="77777777" w:rsidR="00D441A8" w:rsidRPr="00D441A8" w:rsidRDefault="00D441A8" w:rsidP="00D441A8">
      <w:pPr>
        <w:widowControl w:val="0"/>
        <w:spacing w:before="9" w:after="0" w:line="240" w:lineRule="auto"/>
        <w:rPr>
          <w:rFonts w:ascii="Times New Roman" w:eastAsia="Times New Roman" w:hAnsi="Times New Roman" w:cs="Times New Roman"/>
          <w:sz w:val="13"/>
          <w:szCs w:val="13"/>
        </w:rPr>
      </w:pPr>
    </w:p>
    <w:p w14:paraId="2C3FA85B" w14:textId="77777777" w:rsidR="00D441A8" w:rsidRPr="00D441A8" w:rsidRDefault="00D441A8" w:rsidP="00D441A8">
      <w:pPr>
        <w:widowControl w:val="0"/>
        <w:spacing w:before="69"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z w:val="24"/>
          <w:szCs w:val="24"/>
        </w:rPr>
        <w:t>Постійна</w:t>
      </w:r>
      <w:r w:rsidRPr="00D441A8">
        <w:rPr>
          <w:rFonts w:ascii="Times New Roman" w:eastAsia="Times New Roman" w:hAnsi="Times New Roman" w:cs="Times New Roman"/>
          <w:spacing w:val="-1"/>
          <w:sz w:val="24"/>
          <w:szCs w:val="24"/>
        </w:rPr>
        <w:t xml:space="preserve"> комісія</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запитань</w:t>
      </w:r>
      <w:r w:rsidRPr="00D441A8">
        <w:rPr>
          <w:rFonts w:ascii="Times New Roman" w:eastAsia="Times New Roman" w:hAnsi="Times New Roman" w:cs="Times New Roman"/>
          <w:sz w:val="24"/>
          <w:szCs w:val="24"/>
        </w:rPr>
        <w:t xml:space="preserve"> бюджету</w:t>
      </w:r>
      <w:r w:rsidRPr="00D441A8">
        <w:rPr>
          <w:rFonts w:ascii="Times New Roman" w:eastAsia="Times New Roman" w:hAnsi="Times New Roman" w:cs="Times New Roman"/>
          <w:spacing w:val="-8"/>
          <w:sz w:val="24"/>
          <w:szCs w:val="24"/>
        </w:rPr>
        <w:t xml:space="preserve"> </w:t>
      </w:r>
      <w:r w:rsidRPr="00D441A8">
        <w:rPr>
          <w:rFonts w:ascii="Times New Roman" w:eastAsia="Times New Roman" w:hAnsi="Times New Roman" w:cs="Times New Roman"/>
          <w:sz w:val="24"/>
          <w:szCs w:val="24"/>
        </w:rPr>
        <w:t>та</w:t>
      </w:r>
      <w:r w:rsidRPr="00D441A8">
        <w:rPr>
          <w:rFonts w:ascii="Times New Roman" w:eastAsia="Times New Roman" w:hAnsi="Times New Roman" w:cs="Times New Roman"/>
          <w:spacing w:val="-1"/>
          <w:sz w:val="24"/>
          <w:szCs w:val="24"/>
        </w:rPr>
        <w:t xml:space="preserve"> </w:t>
      </w:r>
      <w:r w:rsidRPr="00D441A8">
        <w:rPr>
          <w:rFonts w:ascii="Times New Roman" w:eastAsia="Times New Roman" w:hAnsi="Times New Roman" w:cs="Times New Roman"/>
          <w:sz w:val="24"/>
          <w:szCs w:val="24"/>
        </w:rPr>
        <w:t>фінансів</w:t>
      </w:r>
    </w:p>
    <w:p w14:paraId="212A7E3B"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p>
    <w:p w14:paraId="763968BC"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РОЗГЛЯНУТО</w:t>
      </w:r>
    </w:p>
    <w:p w14:paraId="1373E332"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Заступник</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начальника</w:t>
      </w:r>
    </w:p>
    <w:p w14:paraId="5FDFA20B" w14:textId="77777777" w:rsidR="00D441A8" w:rsidRPr="00D441A8" w:rsidRDefault="00D441A8" w:rsidP="00D441A8">
      <w:pPr>
        <w:widowControl w:val="0"/>
        <w:tabs>
          <w:tab w:val="left" w:pos="3006"/>
        </w:tabs>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управління</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економіки</w:t>
      </w:r>
      <w:r w:rsidRPr="00D441A8">
        <w:rPr>
          <w:rFonts w:ascii="Times New Roman" w:eastAsia="Times New Roman" w:hAnsi="Times New Roman" w:cs="Times New Roman"/>
          <w:spacing w:val="-1"/>
          <w:sz w:val="24"/>
          <w:szCs w:val="24"/>
        </w:rPr>
        <w:tab/>
        <w:t>Олександр</w:t>
      </w:r>
      <w:r w:rsidRPr="00D441A8">
        <w:rPr>
          <w:rFonts w:ascii="Times New Roman" w:eastAsia="Times New Roman" w:hAnsi="Times New Roman" w:cs="Times New Roman"/>
          <w:sz w:val="24"/>
          <w:szCs w:val="24"/>
        </w:rPr>
        <w:t xml:space="preserve"> </w:t>
      </w:r>
      <w:r w:rsidRPr="00D441A8">
        <w:rPr>
          <w:rFonts w:ascii="Times New Roman" w:eastAsia="Times New Roman" w:hAnsi="Times New Roman" w:cs="Times New Roman"/>
          <w:spacing w:val="-1"/>
          <w:sz w:val="24"/>
          <w:szCs w:val="24"/>
        </w:rPr>
        <w:t>КРАЧУЛОВ</w:t>
      </w:r>
    </w:p>
    <w:p w14:paraId="215878A2" w14:textId="77777777" w:rsidR="00D441A8" w:rsidRPr="00D441A8" w:rsidRDefault="00D441A8" w:rsidP="00D441A8">
      <w:pPr>
        <w:widowControl w:val="0"/>
        <w:spacing w:before="2" w:after="0" w:line="240" w:lineRule="auto"/>
        <w:rPr>
          <w:rFonts w:ascii="Times New Roman" w:eastAsia="Times New Roman" w:hAnsi="Times New Roman" w:cs="Times New Roman"/>
          <w:sz w:val="23"/>
          <w:szCs w:val="23"/>
        </w:rPr>
      </w:pPr>
    </w:p>
    <w:p w14:paraId="5A18A343" w14:textId="77777777" w:rsidR="00D441A8" w:rsidRPr="00D441A8" w:rsidRDefault="00D441A8" w:rsidP="00D441A8">
      <w:pPr>
        <w:widowControl w:val="0"/>
        <w:spacing w:after="0" w:line="20" w:lineRule="atLeast"/>
        <w:rPr>
          <w:rFonts w:ascii="Times New Roman" w:eastAsia="Times New Roman" w:hAnsi="Times New Roman" w:cs="Times New Roman"/>
          <w:sz w:val="2"/>
          <w:szCs w:val="2"/>
        </w:rPr>
      </w:pPr>
      <w:r w:rsidRPr="00D441A8">
        <w:rPr>
          <w:rFonts w:ascii="Times New Roman" w:eastAsia="Times New Roman" w:hAnsi="Times New Roman" w:cs="Times New Roman"/>
          <w:noProof/>
          <w:sz w:val="2"/>
          <w:szCs w:val="2"/>
          <w:lang w:eastAsia="uk-UA"/>
        </w:rPr>
        <mc:AlternateContent>
          <mc:Choice Requires="wpg">
            <w:drawing>
              <wp:inline distT="0" distB="0" distL="0" distR="0" wp14:anchorId="5BC3406C" wp14:editId="6C8B59DB">
                <wp:extent cx="3206750" cy="6350"/>
                <wp:effectExtent l="4445" t="7620" r="8255" b="5080"/>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0" cy="6350"/>
                          <a:chOff x="0" y="0"/>
                          <a:chExt cx="5050" cy="10"/>
                        </a:xfrm>
                      </wpg:grpSpPr>
                      <wpg:grpSp>
                        <wpg:cNvPr id="10" name="Group 11"/>
                        <wpg:cNvGrpSpPr>
                          <a:grpSpLocks/>
                        </wpg:cNvGrpSpPr>
                        <wpg:grpSpPr bwMode="auto">
                          <a:xfrm>
                            <a:off x="5" y="5"/>
                            <a:ext cx="5040" cy="2"/>
                            <a:chOff x="5" y="5"/>
                            <a:chExt cx="5040" cy="2"/>
                          </a:xfrm>
                        </wpg:grpSpPr>
                        <wps:wsp>
                          <wps:cNvPr id="11" name="Freeform 12"/>
                          <wps:cNvSpPr>
                            <a:spLocks/>
                          </wps:cNvSpPr>
                          <wps:spPr bwMode="auto">
                            <a:xfrm>
                              <a:off x="5" y="5"/>
                              <a:ext cx="5040" cy="2"/>
                            </a:xfrm>
                            <a:custGeom>
                              <a:avLst/>
                              <a:gdLst>
                                <a:gd name="T0" fmla="+- 0 5 5"/>
                                <a:gd name="T1" fmla="*/ T0 w 5040"/>
                                <a:gd name="T2" fmla="+- 0 5045 5"/>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 o:spid="_x0000_s1026" style="width:252.5pt;height:.5pt;mso-position-horizontal-relative:char;mso-position-vertical-relative:line" coordsize="5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">
                <v:group id="Group 11" o:spid="_x0000_s1027" style="position:absolute;left:5;top:5;width:5040;height:2" coordorigin="5,5" coordsize="5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28" style="position:absolute;left:5;top:5;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PGcUA&#10;AADbAAAADwAAAGRycy9kb3ducmV2LnhtbESPQWvCQBCF7wX/wzIFL0U3K1JKdJUi2EYolEYPehuy&#10;YxLMzsbsqvHfu4VCbzO89755M1/2thFX6nztWIMaJyCIC2dqLjXstuvRGwgfkA02jknDnTwsF4On&#10;OabG3fiHrnkoRYSwT1FDFUKbSumLiiz6sWuJo3Z0ncUQ166UpsNbhNtGTpLkVVqsOV6osKVVRcUp&#10;v9hIuXyqzd6H7zx7+VLn9cd0pQ6Z1sPn/n0GIlAf/s1/6czE+gp+f4kD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M8ZxQAAANsAAAAPAAAAAAAAAAAAAAAAAJgCAABkcnMv&#10;ZG93bnJldi54bWxQSwUGAAAAAAQABAD1AAAAigMAAAAA&#10;" path="m,l5040,e" filled="f" strokeweight=".48pt">
                    <v:path arrowok="t" o:connecttype="custom" o:connectlocs="0,0;5040,0" o:connectangles="0,0"/>
                  </v:shape>
                </v:group>
                <w10:anchorlock/>
              </v:group>
            </w:pict>
          </mc:Fallback>
        </mc:AlternateContent>
      </w:r>
    </w:p>
    <w:p w14:paraId="7E3C14F5" w14:textId="77777777" w:rsidR="00D441A8" w:rsidRPr="00D441A8" w:rsidRDefault="00D441A8" w:rsidP="00D441A8">
      <w:pPr>
        <w:widowControl w:val="0"/>
        <w:spacing w:after="0" w:line="20" w:lineRule="atLeast"/>
        <w:rPr>
          <w:rFonts w:ascii="Times New Roman" w:eastAsia="Times New Roman" w:hAnsi="Times New Roman" w:cs="Times New Roman"/>
          <w:sz w:val="2"/>
          <w:szCs w:val="2"/>
        </w:rPr>
        <w:sectPr w:rsidR="00D441A8" w:rsidRPr="00D441A8">
          <w:type w:val="continuous"/>
          <w:pgSz w:w="16840" w:h="11910" w:orient="landscape"/>
          <w:pgMar w:top="560" w:right="560" w:bottom="280" w:left="860" w:header="708" w:footer="708" w:gutter="0"/>
          <w:cols w:space="720"/>
        </w:sectPr>
      </w:pPr>
    </w:p>
    <w:p w14:paraId="61FCF01D" w14:textId="77777777" w:rsidR="00D441A8" w:rsidRPr="00D441A8" w:rsidRDefault="00D441A8" w:rsidP="00D441A8">
      <w:pPr>
        <w:widowControl w:val="0"/>
        <w:spacing w:after="0" w:line="257" w:lineRule="exact"/>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lastRenderedPageBreak/>
        <w:t>РОЗГЛЯНУТО</w:t>
      </w:r>
    </w:p>
    <w:p w14:paraId="3F948524"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Начальник</w:t>
      </w:r>
    </w:p>
    <w:p w14:paraId="3FC4928A" w14:textId="77777777" w:rsidR="00D441A8" w:rsidRPr="00D441A8" w:rsidRDefault="00D441A8" w:rsidP="00D441A8">
      <w:pPr>
        <w:widowControl w:val="0"/>
        <w:tabs>
          <w:tab w:val="left" w:pos="3128"/>
        </w:tabs>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noProof/>
          <w:sz w:val="24"/>
          <w:szCs w:val="24"/>
          <w:lang w:eastAsia="uk-UA"/>
        </w:rPr>
        <mc:AlternateContent>
          <mc:Choice Requires="wpg">
            <w:drawing>
              <wp:anchor distT="0" distB="0" distL="114300" distR="114300" simplePos="0" relativeHeight="251659264" behindDoc="0" locked="0" layoutInCell="1" allowOverlap="1" wp14:anchorId="3903129B" wp14:editId="45ED9B4D">
                <wp:simplePos x="0" y="0"/>
                <wp:positionH relativeFrom="page">
                  <wp:posOffset>792480</wp:posOffset>
                </wp:positionH>
                <wp:positionV relativeFrom="paragraph">
                  <wp:posOffset>347345</wp:posOffset>
                </wp:positionV>
                <wp:extent cx="3200400" cy="1270"/>
                <wp:effectExtent l="11430" t="11430" r="7620" b="635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1248" y="547"/>
                          <a:chExt cx="5040" cy="2"/>
                        </a:xfrm>
                      </wpg:grpSpPr>
                      <wps:wsp>
                        <wps:cNvPr id="8" name="Freeform 9"/>
                        <wps:cNvSpPr>
                          <a:spLocks/>
                        </wps:cNvSpPr>
                        <wps:spPr bwMode="auto">
                          <a:xfrm>
                            <a:off x="1248" y="547"/>
                            <a:ext cx="5040" cy="2"/>
                          </a:xfrm>
                          <a:custGeom>
                            <a:avLst/>
                            <a:gdLst>
                              <a:gd name="T0" fmla="+- 0 1248 1248"/>
                              <a:gd name="T1" fmla="*/ T0 w 5040"/>
                              <a:gd name="T2" fmla="+- 0 6288 1248"/>
                              <a:gd name="T3" fmla="*/ T2 w 5040"/>
                            </a:gdLst>
                            <a:ahLst/>
                            <a:cxnLst>
                              <a:cxn ang="0">
                                <a:pos x="T1" y="0"/>
                              </a:cxn>
                              <a:cxn ang="0">
                                <a:pos x="T3" y="0"/>
                              </a:cxn>
                            </a:cxnLst>
                            <a:rect l="0" t="0" r="r" b="b"/>
                            <a:pathLst>
                              <a:path w="5040">
                                <a:moveTo>
                                  <a:pt x="0" y="0"/>
                                </a:moveTo>
                                <a:lnTo>
                                  <a:pt x="5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2.4pt;margin-top:27.35pt;width:252pt;height:.1pt;z-index:251659264;mso-position-horizontal-relative:page" coordorigin="1248,547"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YYWQMAAOA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">
                <v:shape id="Freeform 9" o:spid="_x0000_s1027" style="position:absolute;left:1248;top:547;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hzMUA&#10;AADaAAAADwAAAGRycy9kb3ducmV2LnhtbESPwWrCQBCG7wXfYRmhF6mblCISXaUItikIxdiD3obs&#10;mIRmZ9PsqunbO4dCj8M//zfzLdeDa9WV+tB4NpBOE1DEpbcNVwa+DtunOagQkS22nsnALwVYr0YP&#10;S8ysv/GerkWslEA4ZGigjrHLtA5lTQ7D1HfEkp197zDK2Ffa9ngTuGv1c5LMtMOG5UKNHW1qKr+L&#10;ixPK5T39OIb4WeSTXfqzfXvZpKfcmMfx8LoAFWmI/8t/7dwakF9FRTR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iHMxQAAANoAAAAPAAAAAAAAAAAAAAAAAJgCAABkcnMv&#10;ZG93bnJldi54bWxQSwUGAAAAAAQABAD1AAAAigMAAAAA&#10;" path="m,l5040,e" filled="f" strokeweight=".48pt">
                  <v:path arrowok="t" o:connecttype="custom" o:connectlocs="0,0;5040,0" o:connectangles="0,0"/>
                </v:shape>
                <w10:wrap anchorx="page"/>
              </v:group>
            </w:pict>
          </mc:Fallback>
        </mc:AlternateContent>
      </w:r>
      <w:r w:rsidRPr="00D441A8">
        <w:rPr>
          <w:rFonts w:ascii="Times New Roman" w:eastAsia="Times New Roman" w:hAnsi="Times New Roman" w:cs="Times New Roman"/>
          <w:spacing w:val="-1"/>
          <w:sz w:val="24"/>
          <w:szCs w:val="24"/>
        </w:rPr>
        <w:t>Фінансового</w:t>
      </w:r>
      <w:r w:rsidRPr="00D441A8">
        <w:rPr>
          <w:rFonts w:ascii="Times New Roman" w:eastAsia="Times New Roman" w:hAnsi="Times New Roman" w:cs="Times New Roman"/>
          <w:spacing w:val="2"/>
          <w:sz w:val="24"/>
          <w:szCs w:val="24"/>
        </w:rPr>
        <w:t xml:space="preserve"> </w:t>
      </w:r>
      <w:r w:rsidRPr="00D441A8">
        <w:rPr>
          <w:rFonts w:ascii="Times New Roman" w:eastAsia="Times New Roman" w:hAnsi="Times New Roman" w:cs="Times New Roman"/>
          <w:spacing w:val="-1"/>
          <w:sz w:val="24"/>
          <w:szCs w:val="24"/>
        </w:rPr>
        <w:t>управління</w:t>
      </w:r>
      <w:r w:rsidRPr="00D441A8">
        <w:rPr>
          <w:rFonts w:ascii="Times New Roman" w:eastAsia="Times New Roman" w:hAnsi="Times New Roman" w:cs="Times New Roman"/>
          <w:spacing w:val="-1"/>
          <w:sz w:val="24"/>
          <w:szCs w:val="24"/>
        </w:rPr>
        <w:tab/>
        <w:t>Світлана ДЕМЧЕНКО</w:t>
      </w:r>
    </w:p>
    <w:p w14:paraId="73369784"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Calibri" w:eastAsia="Calibri" w:hAnsi="Calibri" w:cs="Times New Roman"/>
        </w:rPr>
        <w:br w:type="column"/>
      </w:r>
    </w:p>
    <w:p w14:paraId="105F8590" w14:textId="77777777" w:rsidR="00D441A8" w:rsidRPr="00D441A8" w:rsidRDefault="00D441A8" w:rsidP="00D441A8">
      <w:pPr>
        <w:widowControl w:val="0"/>
        <w:spacing w:before="10" w:after="0" w:line="240" w:lineRule="auto"/>
        <w:rPr>
          <w:rFonts w:ascii="Times New Roman" w:eastAsia="Times New Roman" w:hAnsi="Times New Roman" w:cs="Times New Roman"/>
          <w:sz w:val="25"/>
          <w:szCs w:val="25"/>
        </w:rPr>
      </w:pPr>
    </w:p>
    <w:p w14:paraId="3B939A4A" w14:textId="77777777" w:rsidR="00D441A8" w:rsidRPr="00D441A8" w:rsidRDefault="00D441A8" w:rsidP="00D441A8">
      <w:pPr>
        <w:widowControl w:val="0"/>
        <w:spacing w:after="0" w:line="240" w:lineRule="auto"/>
        <w:rPr>
          <w:rFonts w:ascii="Times New Roman" w:eastAsia="Times New Roman" w:hAnsi="Times New Roman" w:cs="Times New Roman"/>
          <w:sz w:val="24"/>
          <w:szCs w:val="24"/>
        </w:rPr>
      </w:pPr>
      <w:r w:rsidRPr="00D441A8">
        <w:rPr>
          <w:rFonts w:ascii="Times New Roman" w:eastAsia="Times New Roman" w:hAnsi="Times New Roman" w:cs="Times New Roman"/>
          <w:spacing w:val="-1"/>
          <w:sz w:val="24"/>
          <w:szCs w:val="24"/>
        </w:rPr>
        <w:t>ЗАТВЕРДЖЕНО</w:t>
      </w:r>
    </w:p>
    <w:p w14:paraId="2892CC78" w14:textId="77777777" w:rsidR="00D441A8" w:rsidRPr="00D441A8" w:rsidRDefault="00D441A8" w:rsidP="00D441A8">
      <w:pPr>
        <w:widowControl w:val="0"/>
        <w:spacing w:before="7" w:after="0" w:line="240" w:lineRule="auto"/>
        <w:rPr>
          <w:rFonts w:ascii="Times New Roman" w:eastAsia="Times New Roman" w:hAnsi="Times New Roman" w:cs="Times New Roman"/>
          <w:sz w:val="24"/>
          <w:szCs w:val="24"/>
        </w:rPr>
      </w:pPr>
    </w:p>
    <w:p w14:paraId="22BAEB4A" w14:textId="77777777" w:rsidR="00D441A8" w:rsidRPr="00D441A8" w:rsidRDefault="00D441A8" w:rsidP="00D441A8">
      <w:pPr>
        <w:widowControl w:val="0"/>
        <w:spacing w:after="0" w:line="20" w:lineRule="atLeast"/>
        <w:rPr>
          <w:rFonts w:ascii="Times New Roman" w:eastAsia="Times New Roman" w:hAnsi="Times New Roman" w:cs="Times New Roman"/>
          <w:sz w:val="2"/>
          <w:szCs w:val="2"/>
        </w:rPr>
      </w:pPr>
      <w:r w:rsidRPr="00D441A8">
        <w:rPr>
          <w:rFonts w:ascii="Times New Roman" w:eastAsia="Times New Roman" w:hAnsi="Times New Roman" w:cs="Times New Roman"/>
          <w:noProof/>
          <w:sz w:val="2"/>
          <w:szCs w:val="2"/>
          <w:lang w:eastAsia="uk-UA"/>
        </w:rPr>
        <mc:AlternateContent>
          <mc:Choice Requires="wpg">
            <w:drawing>
              <wp:inline distT="0" distB="0" distL="0" distR="0" wp14:anchorId="476BAE64" wp14:editId="090E0EDE">
                <wp:extent cx="3933190" cy="13970"/>
                <wp:effectExtent l="3175" t="8890" r="6985" b="571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13970"/>
                          <a:chOff x="0" y="0"/>
                          <a:chExt cx="6194" cy="22"/>
                        </a:xfrm>
                      </wpg:grpSpPr>
                      <wpg:grpSp>
                        <wpg:cNvPr id="5" name="Group 6"/>
                        <wpg:cNvGrpSpPr>
                          <a:grpSpLocks/>
                        </wpg:cNvGrpSpPr>
                        <wpg:grpSpPr bwMode="auto">
                          <a:xfrm>
                            <a:off x="11" y="11"/>
                            <a:ext cx="6173" cy="2"/>
                            <a:chOff x="11" y="11"/>
                            <a:chExt cx="6173" cy="2"/>
                          </a:xfrm>
                        </wpg:grpSpPr>
                        <wps:wsp>
                          <wps:cNvPr id="6" name="Freeform 7"/>
                          <wps:cNvSpPr>
                            <a:spLocks/>
                          </wps:cNvSpPr>
                          <wps:spPr bwMode="auto">
                            <a:xfrm>
                              <a:off x="11" y="11"/>
                              <a:ext cx="6173" cy="2"/>
                            </a:xfrm>
                            <a:custGeom>
                              <a:avLst/>
                              <a:gdLst>
                                <a:gd name="T0" fmla="+- 0 11 11"/>
                                <a:gd name="T1" fmla="*/ T0 w 6173"/>
                                <a:gd name="T2" fmla="+- 0 6183 11"/>
                                <a:gd name="T3" fmla="*/ T2 w 6173"/>
                              </a:gdLst>
                              <a:ahLst/>
                              <a:cxnLst>
                                <a:cxn ang="0">
                                  <a:pos x="T1" y="0"/>
                                </a:cxn>
                                <a:cxn ang="0">
                                  <a:pos x="T3" y="0"/>
                                </a:cxn>
                              </a:cxnLst>
                              <a:rect l="0" t="0" r="r" b="b"/>
                              <a:pathLst>
                                <a:path w="6173">
                                  <a:moveTo>
                                    <a:pt x="0" y="0"/>
                                  </a:moveTo>
                                  <a:lnTo>
                                    <a:pt x="617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 o:spid="_x0000_s1026" style="width:309.7pt;height:1.1pt;mso-position-horizontal-relative:char;mso-position-vertical-relative:line" coordsize="61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">
                <v:group id="Group 6" o:spid="_x0000_s1027" style="position:absolute;left:11;top:11;width:6173;height:2" coordorigin="11,11" coordsize="6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28" style="position:absolute;left:11;top:11;width:6173;height:2;visibility:visible;mso-wrap-style:square;v-text-anchor:top" coordsize="6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h3MIA&#10;AADaAAAADwAAAGRycy9kb3ducmV2LnhtbESP3WoCMRSE7wu+QziCdzWroNStUfxB8Eqs9QEOm+Nm&#10;cXOyJtl1ffumUOjlMDPfMMt1b2vRkQ+VYwWTcQaCuHC64lLB9fvw/gEiRGSNtWNS8KIA69XgbYm5&#10;dk/+ou4SS5EgHHJUYGJscilDYchiGLuGOHk35y3GJH0ptcdngttaTrNsLi1WnBYMNrQzVNwvrVXg&#10;THvW/lRsz93jum9np8WRdgulRsN+8wkiUh//w3/to1Ywh98r6Qb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GHcwgAAANoAAAAPAAAAAAAAAAAAAAAAAJgCAABkcnMvZG93&#10;bnJldi54bWxQSwUGAAAAAAQABAD1AAAAhwMAAAAA&#10;" path="m,l6172,e" filled="f" strokeweight="1.06pt">
                    <v:path arrowok="t" o:connecttype="custom" o:connectlocs="0,0;6172,0" o:connectangles="0,0"/>
                  </v:shape>
                </v:group>
                <w10:anchorlock/>
              </v:group>
            </w:pict>
          </mc:Fallback>
        </mc:AlternateContent>
      </w:r>
    </w:p>
    <w:p w14:paraId="77E14B99" w14:textId="77777777" w:rsidR="00D441A8" w:rsidRPr="00D441A8" w:rsidRDefault="00D441A8" w:rsidP="00D441A8">
      <w:pPr>
        <w:widowControl w:val="0"/>
        <w:spacing w:before="8" w:after="0" w:line="240" w:lineRule="auto"/>
        <w:rPr>
          <w:rFonts w:ascii="Times New Roman" w:eastAsia="Times New Roman" w:hAnsi="Times New Roman" w:cs="Times New Roman"/>
          <w:sz w:val="20"/>
          <w:szCs w:val="20"/>
        </w:rPr>
      </w:pPr>
      <w:r w:rsidRPr="00D441A8">
        <w:rPr>
          <w:rFonts w:ascii="Times New Roman" w:eastAsia="Calibri" w:hAnsi="Times New Roman" w:cs="Times New Roman"/>
          <w:spacing w:val="-1"/>
          <w:sz w:val="20"/>
        </w:rPr>
        <w:t>(рішення</w:t>
      </w:r>
      <w:r w:rsidRPr="00D441A8">
        <w:rPr>
          <w:rFonts w:ascii="Times New Roman" w:eastAsia="Calibri" w:hAnsi="Times New Roman" w:cs="Times New Roman"/>
          <w:spacing w:val="-11"/>
          <w:sz w:val="20"/>
        </w:rPr>
        <w:t xml:space="preserve"> </w:t>
      </w:r>
      <w:r w:rsidRPr="00D441A8">
        <w:rPr>
          <w:rFonts w:ascii="Times New Roman" w:eastAsia="Calibri" w:hAnsi="Times New Roman" w:cs="Times New Roman"/>
          <w:sz w:val="20"/>
        </w:rPr>
        <w:t>Долинської</w:t>
      </w:r>
      <w:r w:rsidRPr="00D441A8">
        <w:rPr>
          <w:rFonts w:ascii="Times New Roman" w:eastAsia="Calibri" w:hAnsi="Times New Roman" w:cs="Times New Roman"/>
          <w:spacing w:val="-9"/>
          <w:sz w:val="20"/>
        </w:rPr>
        <w:t xml:space="preserve"> </w:t>
      </w:r>
      <w:r w:rsidRPr="00D441A8">
        <w:rPr>
          <w:rFonts w:ascii="Times New Roman" w:eastAsia="Calibri" w:hAnsi="Times New Roman" w:cs="Times New Roman"/>
          <w:sz w:val="20"/>
        </w:rPr>
        <w:t>міської</w:t>
      </w:r>
      <w:r w:rsidRPr="00D441A8">
        <w:rPr>
          <w:rFonts w:ascii="Times New Roman" w:eastAsia="Calibri" w:hAnsi="Times New Roman" w:cs="Times New Roman"/>
          <w:spacing w:val="-9"/>
          <w:sz w:val="20"/>
        </w:rPr>
        <w:t xml:space="preserve"> </w:t>
      </w:r>
      <w:r w:rsidRPr="00D441A8">
        <w:rPr>
          <w:rFonts w:ascii="Times New Roman" w:eastAsia="Calibri" w:hAnsi="Times New Roman" w:cs="Times New Roman"/>
          <w:sz w:val="20"/>
        </w:rPr>
        <w:t>ради</w:t>
      </w:r>
    </w:p>
    <w:p w14:paraId="191E24FF"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sectPr w:rsidR="00D441A8" w:rsidRPr="00D441A8">
          <w:type w:val="continuous"/>
          <w:pgSz w:w="16840" w:h="11910" w:orient="landscape"/>
          <w:pgMar w:top="560" w:right="560" w:bottom="280" w:left="860" w:header="708" w:footer="708" w:gutter="0"/>
          <w:cols w:num="2" w:space="720" w:equalWidth="0">
            <w:col w:w="5429" w:space="2354"/>
            <w:col w:w="7637"/>
          </w:cols>
        </w:sectPr>
      </w:pPr>
    </w:p>
    <w:p w14:paraId="347DFA38"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FF4F6EE" w14:textId="77777777" w:rsidR="00D441A8" w:rsidRPr="00D441A8" w:rsidRDefault="00D441A8" w:rsidP="00D441A8">
      <w:pPr>
        <w:widowControl w:val="0"/>
        <w:spacing w:before="2" w:after="0" w:line="240" w:lineRule="auto"/>
        <w:rPr>
          <w:rFonts w:ascii="Times New Roman" w:eastAsia="Times New Roman" w:hAnsi="Times New Roman" w:cs="Times New Roman"/>
          <w:sz w:val="10"/>
          <w:szCs w:val="10"/>
        </w:rPr>
      </w:pPr>
    </w:p>
    <w:p w14:paraId="53B1F854" w14:textId="77777777" w:rsidR="00D441A8" w:rsidRPr="00D441A8" w:rsidRDefault="00D441A8" w:rsidP="00D441A8">
      <w:pPr>
        <w:widowControl w:val="0"/>
        <w:spacing w:after="0" w:line="20" w:lineRule="atLeast"/>
        <w:rPr>
          <w:rFonts w:ascii="Times New Roman" w:eastAsia="Times New Roman" w:hAnsi="Times New Roman" w:cs="Times New Roman"/>
          <w:sz w:val="2"/>
          <w:szCs w:val="2"/>
        </w:rPr>
      </w:pPr>
      <w:r w:rsidRPr="00D441A8">
        <w:rPr>
          <w:rFonts w:ascii="Times New Roman" w:eastAsia="Times New Roman" w:hAnsi="Times New Roman" w:cs="Times New Roman"/>
          <w:noProof/>
          <w:sz w:val="2"/>
          <w:szCs w:val="2"/>
          <w:lang w:eastAsia="uk-UA"/>
        </w:rPr>
        <mc:AlternateContent>
          <mc:Choice Requires="wpg">
            <w:drawing>
              <wp:inline distT="0" distB="0" distL="0" distR="0" wp14:anchorId="7B5D1AA2" wp14:editId="3DD3BDB3">
                <wp:extent cx="3933190" cy="13970"/>
                <wp:effectExtent l="3175" t="8890" r="6985" b="571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190" cy="13970"/>
                          <a:chOff x="0" y="0"/>
                          <a:chExt cx="6194" cy="22"/>
                        </a:xfrm>
                      </wpg:grpSpPr>
                      <wpg:grpSp>
                        <wpg:cNvPr id="2" name="Group 3"/>
                        <wpg:cNvGrpSpPr>
                          <a:grpSpLocks/>
                        </wpg:cNvGrpSpPr>
                        <wpg:grpSpPr bwMode="auto">
                          <a:xfrm>
                            <a:off x="11" y="11"/>
                            <a:ext cx="6173" cy="2"/>
                            <a:chOff x="11" y="11"/>
                            <a:chExt cx="6173" cy="2"/>
                          </a:xfrm>
                        </wpg:grpSpPr>
                        <wps:wsp>
                          <wps:cNvPr id="3" name="Freeform 4"/>
                          <wps:cNvSpPr>
                            <a:spLocks/>
                          </wps:cNvSpPr>
                          <wps:spPr bwMode="auto">
                            <a:xfrm>
                              <a:off x="11" y="11"/>
                              <a:ext cx="6173" cy="2"/>
                            </a:xfrm>
                            <a:custGeom>
                              <a:avLst/>
                              <a:gdLst>
                                <a:gd name="T0" fmla="+- 0 11 11"/>
                                <a:gd name="T1" fmla="*/ T0 w 6173"/>
                                <a:gd name="T2" fmla="+- 0 6183 11"/>
                                <a:gd name="T3" fmla="*/ T2 w 6173"/>
                              </a:gdLst>
                              <a:ahLst/>
                              <a:cxnLst>
                                <a:cxn ang="0">
                                  <a:pos x="T1" y="0"/>
                                </a:cxn>
                                <a:cxn ang="0">
                                  <a:pos x="T3" y="0"/>
                                </a:cxn>
                              </a:cxnLst>
                              <a:rect l="0" t="0" r="r" b="b"/>
                              <a:pathLst>
                                <a:path w="6173">
                                  <a:moveTo>
                                    <a:pt x="0" y="0"/>
                                  </a:moveTo>
                                  <a:lnTo>
                                    <a:pt x="6172"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309.7pt;height:1.1pt;mso-position-horizontal-relative:char;mso-position-vertical-relative:line" coordsize="61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">
                <v:group id="Group 3" o:spid="_x0000_s1027" style="position:absolute;left:11;top:11;width:6173;height:2" coordorigin="11,11" coordsize="6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left:11;top:11;width:6173;height:2;visibility:visible;mso-wrap-style:square;v-text-anchor:top" coordsize="6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rysIA&#10;AADaAAAADwAAAGRycy9kb3ducmV2LnhtbESPQWvCQBSE74L/YXlCL0U3VRCJrqKFgqeC2qLeXrLP&#10;JJh9G3a3Sfz33ULB4zAz3zCrTW9q0ZLzlWUFb5MEBHFudcWFgq/Tx3gBwgdkjbVlUvAgD5v1cLDC&#10;VNuOD9QeQyEihH2KCsoQmlRKn5dk0E9sQxy9m3UGQ5SukNphF+GmltMkmUuDFceFEht6Lym/H3+M&#10;Aj6fsuv887uVzmXUZa+z3UWyUi+jfrsEEagPz/B/e68VzODvSr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uvKwgAAANoAAAAPAAAAAAAAAAAAAAAAAJgCAABkcnMvZG93&#10;bnJldi54bWxQSwUGAAAAAAQABAD1AAAAhwMAAAAA&#10;" path="m,l6172,e" filled="f" strokeweight=".37358mm">
                    <v:path arrowok="t" o:connecttype="custom" o:connectlocs="0,0;6172,0" o:connectangles="0,0"/>
                  </v:shape>
                </v:group>
                <w10:anchorlock/>
              </v:group>
            </w:pict>
          </mc:Fallback>
        </mc:AlternateContent>
      </w:r>
    </w:p>
    <w:p w14:paraId="6D908F9F" w14:textId="77777777" w:rsidR="00D441A8" w:rsidRPr="00D441A8" w:rsidRDefault="00D441A8" w:rsidP="00D441A8">
      <w:pPr>
        <w:widowControl w:val="0"/>
        <w:spacing w:before="27" w:after="0" w:line="240" w:lineRule="auto"/>
        <w:rPr>
          <w:rFonts w:ascii="Times New Roman" w:eastAsia="Times New Roman" w:hAnsi="Times New Roman" w:cs="Times New Roman"/>
          <w:sz w:val="20"/>
          <w:szCs w:val="20"/>
        </w:rPr>
      </w:pPr>
      <w:r w:rsidRPr="00D441A8">
        <w:rPr>
          <w:rFonts w:ascii="Times New Roman" w:eastAsia="Calibri" w:hAnsi="Times New Roman" w:cs="Times New Roman"/>
          <w:sz w:val="20"/>
        </w:rPr>
        <w:t>(протокол</w:t>
      </w:r>
      <w:r w:rsidRPr="00D441A8">
        <w:rPr>
          <w:rFonts w:ascii="Times New Roman" w:eastAsia="Calibri" w:hAnsi="Times New Roman" w:cs="Times New Roman"/>
          <w:spacing w:val="-8"/>
          <w:sz w:val="20"/>
        </w:rPr>
        <w:t xml:space="preserve"> </w:t>
      </w:r>
      <w:r w:rsidRPr="00D441A8">
        <w:rPr>
          <w:rFonts w:ascii="Times New Roman" w:eastAsia="Calibri" w:hAnsi="Times New Roman" w:cs="Times New Roman"/>
          <w:sz w:val="20"/>
        </w:rPr>
        <w:t>постійної</w:t>
      </w:r>
      <w:r w:rsidRPr="00D441A8">
        <w:rPr>
          <w:rFonts w:ascii="Times New Roman" w:eastAsia="Calibri" w:hAnsi="Times New Roman" w:cs="Times New Roman"/>
          <w:spacing w:val="-5"/>
          <w:sz w:val="20"/>
        </w:rPr>
        <w:t xml:space="preserve"> </w:t>
      </w:r>
      <w:r w:rsidRPr="00D441A8">
        <w:rPr>
          <w:rFonts w:ascii="Times New Roman" w:eastAsia="Calibri" w:hAnsi="Times New Roman" w:cs="Times New Roman"/>
          <w:spacing w:val="-1"/>
          <w:sz w:val="20"/>
        </w:rPr>
        <w:t>комісії</w:t>
      </w:r>
      <w:r w:rsidRPr="00D441A8">
        <w:rPr>
          <w:rFonts w:ascii="Times New Roman" w:eastAsia="Calibri" w:hAnsi="Times New Roman" w:cs="Times New Roman"/>
          <w:spacing w:val="-7"/>
          <w:sz w:val="20"/>
        </w:rPr>
        <w:t xml:space="preserve"> </w:t>
      </w:r>
      <w:r w:rsidRPr="00D441A8">
        <w:rPr>
          <w:rFonts w:ascii="Times New Roman" w:eastAsia="Calibri" w:hAnsi="Times New Roman" w:cs="Times New Roman"/>
          <w:sz w:val="20"/>
        </w:rPr>
        <w:t>з</w:t>
      </w:r>
      <w:r w:rsidRPr="00D441A8">
        <w:rPr>
          <w:rFonts w:ascii="Times New Roman" w:eastAsia="Calibri" w:hAnsi="Times New Roman" w:cs="Times New Roman"/>
          <w:spacing w:val="-6"/>
          <w:sz w:val="20"/>
        </w:rPr>
        <w:t xml:space="preserve"> </w:t>
      </w:r>
      <w:r w:rsidRPr="00D441A8">
        <w:rPr>
          <w:rFonts w:ascii="Times New Roman" w:eastAsia="Calibri" w:hAnsi="Times New Roman" w:cs="Times New Roman"/>
          <w:spacing w:val="-1"/>
          <w:sz w:val="20"/>
        </w:rPr>
        <w:t>питань</w:t>
      </w:r>
      <w:r w:rsidRPr="00D441A8">
        <w:rPr>
          <w:rFonts w:ascii="Times New Roman" w:eastAsia="Calibri" w:hAnsi="Times New Roman" w:cs="Times New Roman"/>
          <w:spacing w:val="-7"/>
          <w:sz w:val="20"/>
        </w:rPr>
        <w:t xml:space="preserve"> </w:t>
      </w:r>
      <w:r w:rsidRPr="00D441A8">
        <w:rPr>
          <w:rFonts w:ascii="Times New Roman" w:eastAsia="Calibri" w:hAnsi="Times New Roman" w:cs="Times New Roman"/>
          <w:sz w:val="20"/>
        </w:rPr>
        <w:t>бюджету</w:t>
      </w:r>
      <w:r w:rsidRPr="00D441A8">
        <w:rPr>
          <w:rFonts w:ascii="Times New Roman" w:eastAsia="Calibri" w:hAnsi="Times New Roman" w:cs="Times New Roman"/>
          <w:spacing w:val="-7"/>
          <w:sz w:val="20"/>
        </w:rPr>
        <w:t xml:space="preserve"> </w:t>
      </w:r>
      <w:r w:rsidRPr="00D441A8">
        <w:rPr>
          <w:rFonts w:ascii="Times New Roman" w:eastAsia="Calibri" w:hAnsi="Times New Roman" w:cs="Times New Roman"/>
          <w:spacing w:val="-1"/>
          <w:sz w:val="20"/>
        </w:rPr>
        <w:t>та</w:t>
      </w:r>
      <w:r w:rsidRPr="00D441A8">
        <w:rPr>
          <w:rFonts w:ascii="Times New Roman" w:eastAsia="Calibri" w:hAnsi="Times New Roman" w:cs="Times New Roman"/>
          <w:spacing w:val="-7"/>
          <w:sz w:val="20"/>
        </w:rPr>
        <w:t xml:space="preserve"> </w:t>
      </w:r>
      <w:r w:rsidRPr="00D441A8">
        <w:rPr>
          <w:rFonts w:ascii="Times New Roman" w:eastAsia="Calibri" w:hAnsi="Times New Roman" w:cs="Times New Roman"/>
          <w:sz w:val="20"/>
        </w:rPr>
        <w:t>фінансів)</w:t>
      </w:r>
    </w:p>
    <w:p w14:paraId="5DE2B02F" w14:textId="77777777" w:rsidR="00D441A8" w:rsidRPr="00D441A8" w:rsidRDefault="00D441A8" w:rsidP="00D441A8">
      <w:pPr>
        <w:widowControl w:val="0"/>
        <w:spacing w:before="2" w:after="0" w:line="240" w:lineRule="auto"/>
        <w:rPr>
          <w:rFonts w:ascii="Times New Roman" w:eastAsia="Times New Roman" w:hAnsi="Times New Roman" w:cs="Times New Roman"/>
          <w:sz w:val="20"/>
          <w:szCs w:val="20"/>
        </w:rPr>
      </w:pPr>
    </w:p>
    <w:tbl>
      <w:tblPr>
        <w:tblStyle w:val="TableNormal"/>
        <w:tblW w:w="0" w:type="auto"/>
        <w:tblInd w:w="89" w:type="dxa"/>
        <w:tblLayout w:type="fixed"/>
        <w:tblLook w:val="01E0" w:firstRow="1" w:lastRow="1" w:firstColumn="1" w:lastColumn="1" w:noHBand="0" w:noVBand="0"/>
      </w:tblPr>
      <w:tblGrid>
        <w:gridCol w:w="8071"/>
        <w:gridCol w:w="677"/>
        <w:gridCol w:w="782"/>
        <w:gridCol w:w="680"/>
        <w:gridCol w:w="4990"/>
      </w:tblGrid>
      <w:tr w:rsidR="00D441A8" w:rsidRPr="00D441A8" w14:paraId="2B32AF61" w14:textId="77777777" w:rsidTr="009538DB">
        <w:trPr>
          <w:trHeight w:hRule="exact" w:val="398"/>
        </w:trPr>
        <w:tc>
          <w:tcPr>
            <w:tcW w:w="8071" w:type="dxa"/>
            <w:tcBorders>
              <w:top w:val="single" w:sz="8" w:space="0" w:color="000000"/>
              <w:left w:val="single" w:sz="8" w:space="0" w:color="000000"/>
              <w:bottom w:val="single" w:sz="8" w:space="0" w:color="000000"/>
              <w:right w:val="single" w:sz="8" w:space="0" w:color="000000"/>
            </w:tcBorders>
          </w:tcPr>
          <w:p w14:paraId="5C8DEACA" w14:textId="77777777" w:rsidR="00D441A8" w:rsidRPr="00D441A8" w:rsidRDefault="00D441A8" w:rsidP="00D441A8">
            <w:pPr>
              <w:rPr>
                <w:rFonts w:ascii="Calibri" w:eastAsia="Calibri" w:hAnsi="Calibri" w:cs="Times New Roman"/>
                <w:lang w:val="ru-RU"/>
              </w:rPr>
            </w:pPr>
          </w:p>
        </w:tc>
        <w:tc>
          <w:tcPr>
            <w:tcW w:w="1459" w:type="dxa"/>
            <w:gridSpan w:val="2"/>
            <w:tcBorders>
              <w:top w:val="single" w:sz="8" w:space="0" w:color="000000"/>
              <w:left w:val="single" w:sz="8" w:space="0" w:color="000000"/>
              <w:bottom w:val="single" w:sz="8" w:space="0" w:color="000000"/>
              <w:right w:val="single" w:sz="5" w:space="0" w:color="000000"/>
            </w:tcBorders>
          </w:tcPr>
          <w:p w14:paraId="4B7540EB" w14:textId="77777777" w:rsidR="00D441A8" w:rsidRPr="00D441A8" w:rsidRDefault="00D441A8" w:rsidP="00D441A8">
            <w:pPr>
              <w:spacing w:before="50"/>
              <w:jc w:val="center"/>
              <w:rPr>
                <w:rFonts w:ascii="Times New Roman" w:eastAsia="Times New Roman" w:hAnsi="Times New Roman" w:cs="Times New Roman"/>
              </w:rPr>
            </w:pPr>
            <w:r w:rsidRPr="00D441A8">
              <w:rPr>
                <w:rFonts w:ascii="Times New Roman" w:eastAsia="Calibri" w:hAnsi="Times New Roman" w:cs="Times New Roman"/>
              </w:rPr>
              <w:t>Рік</w:t>
            </w:r>
          </w:p>
        </w:tc>
        <w:tc>
          <w:tcPr>
            <w:tcW w:w="5669" w:type="dxa"/>
            <w:gridSpan w:val="2"/>
            <w:tcBorders>
              <w:top w:val="single" w:sz="8" w:space="0" w:color="000000"/>
              <w:left w:val="single" w:sz="5" w:space="0" w:color="000000"/>
              <w:bottom w:val="single" w:sz="8" w:space="0" w:color="000000"/>
              <w:right w:val="single" w:sz="8" w:space="0" w:color="000000"/>
            </w:tcBorders>
          </w:tcPr>
          <w:p w14:paraId="6C4842AC" w14:textId="77777777" w:rsidR="00D441A8" w:rsidRPr="00D441A8" w:rsidRDefault="00D441A8" w:rsidP="00D441A8">
            <w:pPr>
              <w:spacing w:before="50"/>
              <w:jc w:val="center"/>
              <w:rPr>
                <w:rFonts w:ascii="Times New Roman" w:eastAsia="Times New Roman" w:hAnsi="Times New Roman" w:cs="Times New Roman"/>
              </w:rPr>
            </w:pPr>
            <w:r w:rsidRPr="00D441A8">
              <w:rPr>
                <w:rFonts w:ascii="Times New Roman" w:eastAsia="Calibri" w:hAnsi="Times New Roman" w:cs="Times New Roman"/>
                <w:spacing w:val="-1"/>
              </w:rPr>
              <w:t>Коди</w:t>
            </w:r>
          </w:p>
        </w:tc>
      </w:tr>
      <w:tr w:rsidR="00D441A8" w:rsidRPr="00D441A8" w14:paraId="43281826" w14:textId="77777777" w:rsidTr="009538DB">
        <w:trPr>
          <w:trHeight w:hRule="exact" w:val="389"/>
        </w:trPr>
        <w:tc>
          <w:tcPr>
            <w:tcW w:w="8748" w:type="dxa"/>
            <w:gridSpan w:val="2"/>
            <w:tcBorders>
              <w:top w:val="single" w:sz="8" w:space="0" w:color="000000"/>
              <w:left w:val="single" w:sz="8" w:space="0" w:color="000000"/>
              <w:bottom w:val="single" w:sz="8" w:space="0" w:color="000000"/>
              <w:right w:val="single" w:sz="8" w:space="0" w:color="000000"/>
            </w:tcBorders>
          </w:tcPr>
          <w:p w14:paraId="527EEF7C" w14:textId="77777777" w:rsidR="00D441A8" w:rsidRPr="00F12BB0" w:rsidRDefault="00D441A8" w:rsidP="00D441A8">
            <w:pPr>
              <w:spacing w:before="41"/>
              <w:rPr>
                <w:rFonts w:ascii="Times New Roman" w:eastAsia="Times New Roman" w:hAnsi="Times New Roman" w:cs="Times New Roman"/>
                <w:lang w:val="uk-UA"/>
              </w:rPr>
            </w:pPr>
            <w:r w:rsidRPr="00F12BB0">
              <w:rPr>
                <w:rFonts w:ascii="Times New Roman" w:eastAsia="Calibri" w:hAnsi="Times New Roman" w:cs="Times New Roman"/>
                <w:spacing w:val="-3"/>
                <w:lang w:val="uk-UA"/>
              </w:rPr>
              <w:t xml:space="preserve">Підприємство </w:t>
            </w:r>
            <w:r w:rsidRPr="00F12BB0">
              <w:rPr>
                <w:rFonts w:ascii="Times New Roman" w:eastAsia="Calibri" w:hAnsi="Times New Roman" w:cs="Times New Roman"/>
                <w:spacing w:val="-2"/>
                <w:lang w:val="uk-UA"/>
              </w:rPr>
              <w:t>КНП</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lang w:val="uk-UA"/>
              </w:rPr>
              <w:t>«</w:t>
            </w:r>
            <w:r w:rsidRPr="00F12BB0">
              <w:rPr>
                <w:rFonts w:ascii="Times New Roman" w:eastAsia="Calibri" w:hAnsi="Times New Roman" w:cs="Times New Roman"/>
                <w:spacing w:val="-8"/>
                <w:lang w:val="uk-UA"/>
              </w:rPr>
              <w:t xml:space="preserve"> </w:t>
            </w:r>
            <w:r w:rsidRPr="00F12BB0">
              <w:rPr>
                <w:rFonts w:ascii="Times New Roman" w:eastAsia="Calibri" w:hAnsi="Times New Roman" w:cs="Times New Roman"/>
                <w:spacing w:val="-3"/>
                <w:lang w:val="uk-UA"/>
              </w:rPr>
              <w:t>Центр</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3"/>
                <w:lang w:val="uk-UA"/>
              </w:rPr>
              <w:t>первинної</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spacing w:val="-3"/>
                <w:lang w:val="uk-UA"/>
              </w:rPr>
              <w:t>медичної</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spacing w:val="-3"/>
                <w:lang w:val="uk-UA"/>
              </w:rPr>
              <w:t>допомоги»</w:t>
            </w:r>
            <w:r w:rsidRPr="00F12BB0">
              <w:rPr>
                <w:rFonts w:ascii="Times New Roman" w:eastAsia="Calibri" w:hAnsi="Times New Roman" w:cs="Times New Roman"/>
                <w:spacing w:val="-10"/>
                <w:lang w:val="uk-UA"/>
              </w:rPr>
              <w:t xml:space="preserve"> </w:t>
            </w:r>
            <w:r w:rsidRPr="00F12BB0">
              <w:rPr>
                <w:rFonts w:ascii="Times New Roman" w:eastAsia="Calibri" w:hAnsi="Times New Roman" w:cs="Times New Roman"/>
                <w:spacing w:val="-3"/>
                <w:lang w:val="uk-UA"/>
              </w:rPr>
              <w:t>Долинської</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spacing w:val="-3"/>
                <w:lang w:val="uk-UA"/>
              </w:rPr>
              <w:t>міської</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spacing w:val="-2"/>
                <w:lang w:val="uk-UA"/>
              </w:rPr>
              <w:t>ради</w:t>
            </w:r>
          </w:p>
        </w:tc>
        <w:tc>
          <w:tcPr>
            <w:tcW w:w="1462" w:type="dxa"/>
            <w:gridSpan w:val="2"/>
            <w:tcBorders>
              <w:top w:val="single" w:sz="8" w:space="0" w:color="000000"/>
              <w:left w:val="single" w:sz="8" w:space="0" w:color="000000"/>
              <w:bottom w:val="single" w:sz="8" w:space="0" w:color="000000"/>
              <w:right w:val="single" w:sz="8" w:space="0" w:color="000000"/>
            </w:tcBorders>
          </w:tcPr>
          <w:p w14:paraId="6AB63A51" w14:textId="77777777" w:rsidR="00D441A8" w:rsidRPr="00D441A8" w:rsidRDefault="00D441A8" w:rsidP="00D441A8">
            <w:pPr>
              <w:spacing w:before="41"/>
              <w:rPr>
                <w:rFonts w:ascii="Times New Roman" w:eastAsia="Times New Roman" w:hAnsi="Times New Roman" w:cs="Times New Roman"/>
              </w:rPr>
            </w:pPr>
            <w:r w:rsidRPr="00D441A8">
              <w:rPr>
                <w:rFonts w:ascii="Times New Roman" w:eastAsia="Calibri" w:hAnsi="Times New Roman" w:cs="Times New Roman"/>
                <w:spacing w:val="-2"/>
              </w:rPr>
              <w:t>за</w:t>
            </w:r>
            <w:r w:rsidRPr="00D441A8">
              <w:rPr>
                <w:rFonts w:ascii="Times New Roman" w:eastAsia="Calibri" w:hAnsi="Times New Roman" w:cs="Times New Roman"/>
                <w:spacing w:val="-5"/>
              </w:rPr>
              <w:t xml:space="preserve"> </w:t>
            </w:r>
            <w:r w:rsidRPr="00D441A8">
              <w:rPr>
                <w:rFonts w:ascii="Times New Roman" w:eastAsia="Calibri" w:hAnsi="Times New Roman" w:cs="Times New Roman"/>
                <w:spacing w:val="-4"/>
              </w:rPr>
              <w:t>ЄДРПОУ</w:t>
            </w:r>
          </w:p>
        </w:tc>
        <w:tc>
          <w:tcPr>
            <w:tcW w:w="4990" w:type="dxa"/>
            <w:tcBorders>
              <w:top w:val="single" w:sz="8" w:space="0" w:color="000000"/>
              <w:left w:val="single" w:sz="8" w:space="0" w:color="000000"/>
              <w:bottom w:val="single" w:sz="8" w:space="0" w:color="000000"/>
              <w:right w:val="single" w:sz="8" w:space="0" w:color="000000"/>
            </w:tcBorders>
          </w:tcPr>
          <w:p w14:paraId="6BE82032" w14:textId="77777777" w:rsidR="00D441A8" w:rsidRPr="00D441A8" w:rsidRDefault="00D441A8" w:rsidP="00D441A8">
            <w:pPr>
              <w:rPr>
                <w:rFonts w:ascii="Calibri" w:eastAsia="Calibri" w:hAnsi="Calibri" w:cs="Times New Roman"/>
              </w:rPr>
            </w:pPr>
          </w:p>
        </w:tc>
      </w:tr>
      <w:tr w:rsidR="00D441A8" w:rsidRPr="00D441A8" w14:paraId="3CE717E4" w14:textId="77777777" w:rsidTr="009538DB">
        <w:trPr>
          <w:trHeight w:hRule="exact" w:val="386"/>
        </w:trPr>
        <w:tc>
          <w:tcPr>
            <w:tcW w:w="8748" w:type="dxa"/>
            <w:gridSpan w:val="2"/>
            <w:tcBorders>
              <w:top w:val="single" w:sz="8" w:space="0" w:color="000000"/>
              <w:left w:val="single" w:sz="8" w:space="0" w:color="000000"/>
              <w:bottom w:val="single" w:sz="8" w:space="0" w:color="000000"/>
              <w:right w:val="single" w:sz="8" w:space="0" w:color="000000"/>
            </w:tcBorders>
          </w:tcPr>
          <w:p w14:paraId="7433388D" w14:textId="77777777" w:rsidR="00D441A8" w:rsidRPr="00D441A8" w:rsidRDefault="00D441A8" w:rsidP="00D441A8">
            <w:pPr>
              <w:tabs>
                <w:tab w:val="left" w:pos="3593"/>
              </w:tabs>
              <w:spacing w:before="41"/>
              <w:rPr>
                <w:rFonts w:ascii="Times New Roman" w:eastAsia="Times New Roman" w:hAnsi="Times New Roman" w:cs="Times New Roman"/>
              </w:rPr>
            </w:pPr>
            <w:r w:rsidRPr="00D441A8">
              <w:rPr>
                <w:rFonts w:ascii="Times New Roman" w:eastAsia="Calibri" w:hAnsi="Times New Roman" w:cs="Times New Roman"/>
                <w:spacing w:val="-3"/>
              </w:rPr>
              <w:t>Організаційно-правова</w:t>
            </w:r>
            <w:r w:rsidRPr="00D441A8">
              <w:rPr>
                <w:rFonts w:ascii="Times New Roman" w:eastAsia="Calibri" w:hAnsi="Times New Roman" w:cs="Times New Roman"/>
                <w:spacing w:val="-5"/>
              </w:rPr>
              <w:t xml:space="preserve"> </w:t>
            </w:r>
            <w:r w:rsidRPr="00D441A8">
              <w:rPr>
                <w:rFonts w:ascii="Times New Roman" w:eastAsia="Calibri" w:hAnsi="Times New Roman" w:cs="Times New Roman"/>
                <w:spacing w:val="-2"/>
              </w:rPr>
              <w:t>форма</w:t>
            </w:r>
            <w:r w:rsidRPr="00D441A8">
              <w:rPr>
                <w:rFonts w:ascii="Times New Roman" w:eastAsia="Calibri" w:hAnsi="Times New Roman" w:cs="Times New Roman"/>
                <w:spacing w:val="-2"/>
              </w:rPr>
              <w:tab/>
            </w:r>
            <w:r w:rsidRPr="00D441A8">
              <w:rPr>
                <w:rFonts w:ascii="Times New Roman" w:eastAsia="Calibri" w:hAnsi="Times New Roman" w:cs="Times New Roman"/>
                <w:spacing w:val="-3"/>
              </w:rPr>
              <w:t>комунальна</w:t>
            </w:r>
          </w:p>
        </w:tc>
        <w:tc>
          <w:tcPr>
            <w:tcW w:w="1462" w:type="dxa"/>
            <w:gridSpan w:val="2"/>
            <w:tcBorders>
              <w:top w:val="single" w:sz="8" w:space="0" w:color="000000"/>
              <w:left w:val="single" w:sz="8" w:space="0" w:color="000000"/>
              <w:bottom w:val="single" w:sz="8" w:space="0" w:color="000000"/>
              <w:right w:val="single" w:sz="8" w:space="0" w:color="000000"/>
            </w:tcBorders>
          </w:tcPr>
          <w:p w14:paraId="6C0D75C0" w14:textId="77777777" w:rsidR="00D441A8" w:rsidRPr="00D441A8" w:rsidRDefault="00D441A8" w:rsidP="00D441A8">
            <w:pPr>
              <w:spacing w:before="41"/>
              <w:rPr>
                <w:rFonts w:ascii="Times New Roman" w:eastAsia="Times New Roman" w:hAnsi="Times New Roman" w:cs="Times New Roman"/>
              </w:rPr>
            </w:pPr>
            <w:r w:rsidRPr="00D441A8">
              <w:rPr>
                <w:rFonts w:ascii="Times New Roman" w:eastAsia="Calibri" w:hAnsi="Times New Roman" w:cs="Times New Roman"/>
                <w:spacing w:val="-2"/>
              </w:rPr>
              <w:t>за</w:t>
            </w:r>
            <w:r w:rsidRPr="00D441A8">
              <w:rPr>
                <w:rFonts w:ascii="Times New Roman" w:eastAsia="Calibri" w:hAnsi="Times New Roman" w:cs="Times New Roman"/>
                <w:spacing w:val="-5"/>
              </w:rPr>
              <w:t xml:space="preserve"> </w:t>
            </w:r>
            <w:r w:rsidRPr="00D441A8">
              <w:rPr>
                <w:rFonts w:ascii="Times New Roman" w:eastAsia="Calibri" w:hAnsi="Times New Roman" w:cs="Times New Roman"/>
                <w:spacing w:val="-3"/>
              </w:rPr>
              <w:t>КОПФГ</w:t>
            </w:r>
          </w:p>
        </w:tc>
        <w:tc>
          <w:tcPr>
            <w:tcW w:w="4990" w:type="dxa"/>
            <w:tcBorders>
              <w:top w:val="single" w:sz="8" w:space="0" w:color="000000"/>
              <w:left w:val="single" w:sz="8" w:space="0" w:color="000000"/>
              <w:bottom w:val="single" w:sz="8" w:space="0" w:color="000000"/>
              <w:right w:val="single" w:sz="8" w:space="0" w:color="000000"/>
            </w:tcBorders>
          </w:tcPr>
          <w:p w14:paraId="5B6B429B" w14:textId="77777777" w:rsidR="00D441A8" w:rsidRPr="00D441A8" w:rsidRDefault="00D441A8" w:rsidP="00D441A8">
            <w:pPr>
              <w:rPr>
                <w:rFonts w:ascii="Calibri" w:eastAsia="Calibri" w:hAnsi="Calibri" w:cs="Times New Roman"/>
              </w:rPr>
            </w:pPr>
          </w:p>
        </w:tc>
      </w:tr>
      <w:tr w:rsidR="00D441A8" w:rsidRPr="00D441A8" w14:paraId="151583B2" w14:textId="77777777" w:rsidTr="009538DB">
        <w:trPr>
          <w:trHeight w:hRule="exact" w:val="379"/>
        </w:trPr>
        <w:tc>
          <w:tcPr>
            <w:tcW w:w="8748" w:type="dxa"/>
            <w:gridSpan w:val="2"/>
            <w:tcBorders>
              <w:top w:val="single" w:sz="8" w:space="0" w:color="000000"/>
              <w:left w:val="single" w:sz="8" w:space="0" w:color="000000"/>
              <w:bottom w:val="single" w:sz="8" w:space="0" w:color="000000"/>
              <w:right w:val="single" w:sz="8" w:space="0" w:color="000000"/>
            </w:tcBorders>
          </w:tcPr>
          <w:p w14:paraId="088C48AB" w14:textId="77777777" w:rsidR="00D441A8" w:rsidRPr="00D441A8" w:rsidRDefault="00D441A8" w:rsidP="00D441A8">
            <w:pPr>
              <w:spacing w:before="31"/>
              <w:rPr>
                <w:rFonts w:ascii="Times New Roman" w:eastAsia="Times New Roman" w:hAnsi="Times New Roman" w:cs="Times New Roman"/>
              </w:rPr>
            </w:pPr>
            <w:r w:rsidRPr="00D441A8">
              <w:rPr>
                <w:rFonts w:ascii="Times New Roman" w:eastAsia="Calibri" w:hAnsi="Times New Roman" w:cs="Times New Roman"/>
                <w:spacing w:val="-3"/>
              </w:rPr>
              <w:t>Суб'єкт управління</w:t>
            </w:r>
          </w:p>
        </w:tc>
        <w:tc>
          <w:tcPr>
            <w:tcW w:w="1462" w:type="dxa"/>
            <w:gridSpan w:val="2"/>
            <w:tcBorders>
              <w:top w:val="single" w:sz="8" w:space="0" w:color="000000"/>
              <w:left w:val="single" w:sz="8" w:space="0" w:color="000000"/>
              <w:bottom w:val="single" w:sz="8" w:space="0" w:color="000000"/>
              <w:right w:val="single" w:sz="8" w:space="0" w:color="000000"/>
            </w:tcBorders>
          </w:tcPr>
          <w:p w14:paraId="08CC7C80" w14:textId="77777777" w:rsidR="00D441A8" w:rsidRPr="00D441A8" w:rsidRDefault="00D441A8" w:rsidP="00D441A8">
            <w:pPr>
              <w:spacing w:before="31"/>
              <w:rPr>
                <w:rFonts w:ascii="Times New Roman" w:eastAsia="Times New Roman" w:hAnsi="Times New Roman" w:cs="Times New Roman"/>
              </w:rPr>
            </w:pPr>
            <w:r w:rsidRPr="00D441A8">
              <w:rPr>
                <w:rFonts w:ascii="Times New Roman" w:eastAsia="Calibri" w:hAnsi="Times New Roman" w:cs="Times New Roman"/>
                <w:spacing w:val="-2"/>
              </w:rPr>
              <w:t>за</w:t>
            </w:r>
            <w:r w:rsidRPr="00D441A8">
              <w:rPr>
                <w:rFonts w:ascii="Times New Roman" w:eastAsia="Calibri" w:hAnsi="Times New Roman" w:cs="Times New Roman"/>
                <w:spacing w:val="-5"/>
              </w:rPr>
              <w:t xml:space="preserve"> </w:t>
            </w:r>
            <w:r w:rsidRPr="00D441A8">
              <w:rPr>
                <w:rFonts w:ascii="Times New Roman" w:eastAsia="Calibri" w:hAnsi="Times New Roman" w:cs="Times New Roman"/>
                <w:spacing w:val="-3"/>
              </w:rPr>
              <w:t>СПОДУ</w:t>
            </w:r>
          </w:p>
        </w:tc>
        <w:tc>
          <w:tcPr>
            <w:tcW w:w="4990" w:type="dxa"/>
            <w:tcBorders>
              <w:top w:val="single" w:sz="8" w:space="0" w:color="000000"/>
              <w:left w:val="single" w:sz="8" w:space="0" w:color="000000"/>
              <w:bottom w:val="single" w:sz="5" w:space="0" w:color="000000"/>
              <w:right w:val="single" w:sz="8" w:space="0" w:color="000000"/>
            </w:tcBorders>
          </w:tcPr>
          <w:p w14:paraId="27D0ECB4" w14:textId="77777777" w:rsidR="00D441A8" w:rsidRPr="00D441A8" w:rsidRDefault="00D441A8" w:rsidP="00D441A8">
            <w:pPr>
              <w:rPr>
                <w:rFonts w:ascii="Calibri" w:eastAsia="Calibri" w:hAnsi="Calibri" w:cs="Times New Roman"/>
              </w:rPr>
            </w:pPr>
          </w:p>
        </w:tc>
      </w:tr>
      <w:tr w:rsidR="00D441A8" w:rsidRPr="00D441A8" w14:paraId="13B04BFD" w14:textId="77777777" w:rsidTr="009538DB">
        <w:trPr>
          <w:trHeight w:hRule="exact" w:val="389"/>
        </w:trPr>
        <w:tc>
          <w:tcPr>
            <w:tcW w:w="8748" w:type="dxa"/>
            <w:gridSpan w:val="2"/>
            <w:tcBorders>
              <w:top w:val="single" w:sz="8" w:space="0" w:color="000000"/>
              <w:left w:val="single" w:sz="8" w:space="0" w:color="000000"/>
              <w:bottom w:val="single" w:sz="8" w:space="0" w:color="000000"/>
              <w:right w:val="single" w:sz="8" w:space="0" w:color="000000"/>
            </w:tcBorders>
          </w:tcPr>
          <w:p w14:paraId="7569F005" w14:textId="77777777" w:rsidR="00D441A8" w:rsidRPr="00D441A8" w:rsidRDefault="00D441A8" w:rsidP="00D441A8">
            <w:pPr>
              <w:spacing w:before="41"/>
              <w:rPr>
                <w:rFonts w:ascii="Times New Roman" w:eastAsia="Times New Roman" w:hAnsi="Times New Roman" w:cs="Times New Roman"/>
              </w:rPr>
            </w:pPr>
            <w:r w:rsidRPr="00D441A8">
              <w:rPr>
                <w:rFonts w:ascii="Times New Roman" w:eastAsia="Calibri" w:hAnsi="Times New Roman" w:cs="Times New Roman"/>
                <w:spacing w:val="-3"/>
              </w:rPr>
              <w:t>Вид</w:t>
            </w:r>
            <w:r w:rsidRPr="00D441A8">
              <w:rPr>
                <w:rFonts w:ascii="Times New Roman" w:eastAsia="Calibri" w:hAnsi="Times New Roman" w:cs="Times New Roman"/>
                <w:spacing w:val="-5"/>
              </w:rPr>
              <w:t xml:space="preserve"> </w:t>
            </w:r>
            <w:r w:rsidRPr="00D441A8">
              <w:rPr>
                <w:rFonts w:ascii="Times New Roman" w:eastAsia="Calibri" w:hAnsi="Times New Roman" w:cs="Times New Roman"/>
                <w:spacing w:val="-3"/>
              </w:rPr>
              <w:t>економічної</w:t>
            </w:r>
            <w:r w:rsidRPr="00D441A8">
              <w:rPr>
                <w:rFonts w:ascii="Times New Roman" w:eastAsia="Calibri" w:hAnsi="Times New Roman" w:cs="Times New Roman"/>
                <w:spacing w:val="-4"/>
              </w:rPr>
              <w:t xml:space="preserve"> </w:t>
            </w:r>
            <w:r w:rsidRPr="00D441A8">
              <w:rPr>
                <w:rFonts w:ascii="Times New Roman" w:eastAsia="Calibri" w:hAnsi="Times New Roman" w:cs="Times New Roman"/>
                <w:spacing w:val="-3"/>
              </w:rPr>
              <w:t>діяльності</w:t>
            </w:r>
            <w:r w:rsidRPr="00D441A8">
              <w:rPr>
                <w:rFonts w:ascii="Times New Roman" w:eastAsia="Calibri" w:hAnsi="Times New Roman" w:cs="Times New Roman"/>
                <w:spacing w:val="-4"/>
              </w:rPr>
              <w:t xml:space="preserve"> </w:t>
            </w:r>
            <w:r w:rsidRPr="00D441A8">
              <w:rPr>
                <w:rFonts w:ascii="Times New Roman" w:eastAsia="Calibri" w:hAnsi="Times New Roman" w:cs="Times New Roman"/>
                <w:spacing w:val="-3"/>
              </w:rPr>
              <w:t>86.10</w:t>
            </w:r>
          </w:p>
        </w:tc>
        <w:tc>
          <w:tcPr>
            <w:tcW w:w="1462" w:type="dxa"/>
            <w:gridSpan w:val="2"/>
            <w:tcBorders>
              <w:top w:val="single" w:sz="8" w:space="0" w:color="000000"/>
              <w:left w:val="single" w:sz="8" w:space="0" w:color="000000"/>
              <w:bottom w:val="single" w:sz="8" w:space="0" w:color="000000"/>
              <w:right w:val="single" w:sz="8" w:space="0" w:color="000000"/>
            </w:tcBorders>
          </w:tcPr>
          <w:p w14:paraId="7C29DE08" w14:textId="77777777" w:rsidR="00D441A8" w:rsidRPr="00D441A8" w:rsidRDefault="00D441A8" w:rsidP="00D441A8">
            <w:pPr>
              <w:spacing w:before="41"/>
              <w:rPr>
                <w:rFonts w:ascii="Times New Roman" w:eastAsia="Times New Roman" w:hAnsi="Times New Roman" w:cs="Times New Roman"/>
              </w:rPr>
            </w:pPr>
            <w:r w:rsidRPr="00D441A8">
              <w:rPr>
                <w:rFonts w:ascii="Times New Roman" w:eastAsia="Calibri" w:hAnsi="Times New Roman" w:cs="Times New Roman"/>
                <w:spacing w:val="-2"/>
              </w:rPr>
              <w:t>за</w:t>
            </w:r>
            <w:r w:rsidRPr="00D441A8">
              <w:rPr>
                <w:rFonts w:ascii="Times New Roman" w:eastAsia="Calibri" w:hAnsi="Times New Roman" w:cs="Times New Roman"/>
                <w:spacing w:val="48"/>
              </w:rPr>
              <w:t xml:space="preserve"> </w:t>
            </w:r>
            <w:r w:rsidRPr="00D441A8">
              <w:rPr>
                <w:rFonts w:ascii="Times New Roman" w:eastAsia="Calibri" w:hAnsi="Times New Roman" w:cs="Times New Roman"/>
                <w:spacing w:val="-3"/>
              </w:rPr>
              <w:t>КВЕД</w:t>
            </w:r>
          </w:p>
        </w:tc>
        <w:tc>
          <w:tcPr>
            <w:tcW w:w="4990" w:type="dxa"/>
            <w:tcBorders>
              <w:top w:val="single" w:sz="5" w:space="0" w:color="000000"/>
              <w:left w:val="single" w:sz="8" w:space="0" w:color="000000"/>
              <w:bottom w:val="single" w:sz="8" w:space="0" w:color="000000"/>
              <w:right w:val="single" w:sz="8" w:space="0" w:color="000000"/>
            </w:tcBorders>
          </w:tcPr>
          <w:p w14:paraId="6D37E099" w14:textId="77777777" w:rsidR="00D441A8" w:rsidRPr="00D441A8" w:rsidRDefault="00D441A8" w:rsidP="00D441A8">
            <w:pPr>
              <w:rPr>
                <w:rFonts w:ascii="Calibri" w:eastAsia="Calibri" w:hAnsi="Calibri" w:cs="Times New Roman"/>
              </w:rPr>
            </w:pPr>
          </w:p>
        </w:tc>
      </w:tr>
      <w:tr w:rsidR="00D441A8" w:rsidRPr="00D441A8" w14:paraId="140EF730" w14:textId="77777777" w:rsidTr="009538DB">
        <w:trPr>
          <w:trHeight w:hRule="exact" w:val="372"/>
        </w:trPr>
        <w:tc>
          <w:tcPr>
            <w:tcW w:w="15199" w:type="dxa"/>
            <w:gridSpan w:val="5"/>
            <w:tcBorders>
              <w:top w:val="single" w:sz="8" w:space="0" w:color="000000"/>
              <w:left w:val="single" w:sz="8" w:space="0" w:color="000000"/>
              <w:bottom w:val="single" w:sz="5" w:space="0" w:color="000000"/>
              <w:right w:val="single" w:sz="8" w:space="0" w:color="000000"/>
            </w:tcBorders>
          </w:tcPr>
          <w:p w14:paraId="6D5FECDE" w14:textId="77777777" w:rsidR="00D441A8" w:rsidRPr="00D441A8" w:rsidRDefault="00D441A8" w:rsidP="00D441A8">
            <w:pPr>
              <w:tabs>
                <w:tab w:val="left" w:pos="1453"/>
              </w:tabs>
              <w:spacing w:before="29"/>
              <w:rPr>
                <w:rFonts w:ascii="Times New Roman" w:eastAsia="Times New Roman" w:hAnsi="Times New Roman" w:cs="Times New Roman"/>
              </w:rPr>
            </w:pPr>
            <w:r w:rsidRPr="00D441A8">
              <w:rPr>
                <w:rFonts w:ascii="Times New Roman" w:eastAsia="Times New Roman" w:hAnsi="Times New Roman" w:cs="Times New Roman"/>
                <w:spacing w:val="-3"/>
              </w:rPr>
              <w:t>Галузь</w:t>
            </w:r>
            <w:r w:rsidRPr="00D441A8">
              <w:rPr>
                <w:rFonts w:ascii="Times New Roman" w:eastAsia="Times New Roman" w:hAnsi="Times New Roman" w:cs="Times New Roman"/>
                <w:spacing w:val="-3"/>
              </w:rPr>
              <w:tab/>
              <w:t>Охорона</w:t>
            </w:r>
            <w:r w:rsidRPr="00D441A8">
              <w:rPr>
                <w:rFonts w:ascii="Times New Roman" w:eastAsia="Times New Roman" w:hAnsi="Times New Roman" w:cs="Times New Roman"/>
                <w:spacing w:val="-2"/>
              </w:rPr>
              <w:t xml:space="preserve"> </w:t>
            </w:r>
            <w:r w:rsidRPr="00D441A8">
              <w:rPr>
                <w:rFonts w:ascii="Times New Roman" w:eastAsia="Times New Roman" w:hAnsi="Times New Roman" w:cs="Times New Roman"/>
                <w:spacing w:val="-3"/>
              </w:rPr>
              <w:t>здоров’я</w:t>
            </w:r>
          </w:p>
        </w:tc>
      </w:tr>
      <w:tr w:rsidR="00D441A8" w:rsidRPr="00D441A8" w14:paraId="7C67CE24" w14:textId="77777777" w:rsidTr="009538DB">
        <w:trPr>
          <w:trHeight w:hRule="exact" w:val="389"/>
        </w:trPr>
        <w:tc>
          <w:tcPr>
            <w:tcW w:w="15199" w:type="dxa"/>
            <w:gridSpan w:val="5"/>
            <w:tcBorders>
              <w:top w:val="single" w:sz="5" w:space="0" w:color="000000"/>
              <w:left w:val="single" w:sz="8" w:space="0" w:color="000000"/>
              <w:bottom w:val="single" w:sz="5" w:space="0" w:color="000000"/>
              <w:right w:val="single" w:sz="8" w:space="0" w:color="000000"/>
            </w:tcBorders>
          </w:tcPr>
          <w:p w14:paraId="1D2DAD8D" w14:textId="77777777" w:rsidR="00D441A8" w:rsidRPr="00D441A8" w:rsidRDefault="00D441A8" w:rsidP="00D441A8">
            <w:pPr>
              <w:tabs>
                <w:tab w:val="left" w:pos="11254"/>
              </w:tabs>
              <w:spacing w:before="50"/>
              <w:rPr>
                <w:rFonts w:ascii="Times New Roman" w:eastAsia="Times New Roman" w:hAnsi="Times New Roman" w:cs="Times New Roman"/>
                <w:lang w:val="ru-RU"/>
              </w:rPr>
            </w:pPr>
            <w:r w:rsidRPr="00D441A8">
              <w:rPr>
                <w:rFonts w:ascii="Times New Roman" w:eastAsia="Calibri" w:hAnsi="Times New Roman" w:cs="Times New Roman"/>
                <w:spacing w:val="-3"/>
                <w:lang w:val="ru-RU"/>
              </w:rPr>
              <w:t>Одиниця виміру,</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spacing w:val="-2"/>
                <w:lang w:val="ru-RU"/>
              </w:rPr>
              <w:t>тис.</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spacing w:val="-2"/>
                <w:lang w:val="ru-RU"/>
              </w:rPr>
              <w:t>грн</w:t>
            </w:r>
            <w:r w:rsidRPr="00D441A8">
              <w:rPr>
                <w:rFonts w:ascii="Times New Roman" w:eastAsia="Calibri" w:hAnsi="Times New Roman" w:cs="Times New Roman"/>
                <w:spacing w:val="-2"/>
                <w:lang w:val="ru-RU"/>
              </w:rPr>
              <w:tab/>
            </w:r>
            <w:r w:rsidRPr="00D441A8">
              <w:rPr>
                <w:rFonts w:ascii="Times New Roman" w:eastAsia="Calibri" w:hAnsi="Times New Roman" w:cs="Times New Roman"/>
                <w:spacing w:val="-3"/>
                <w:lang w:val="ru-RU"/>
              </w:rPr>
              <w:t>Стандарти</w:t>
            </w:r>
            <w:r w:rsidRPr="00D441A8">
              <w:rPr>
                <w:rFonts w:ascii="Times New Roman" w:eastAsia="Calibri" w:hAnsi="Times New Roman" w:cs="Times New Roman"/>
                <w:spacing w:val="-6"/>
                <w:lang w:val="ru-RU"/>
              </w:rPr>
              <w:t xml:space="preserve"> </w:t>
            </w:r>
            <w:r w:rsidRPr="00D441A8">
              <w:rPr>
                <w:rFonts w:ascii="Times New Roman" w:eastAsia="Calibri" w:hAnsi="Times New Roman" w:cs="Times New Roman"/>
                <w:spacing w:val="-3"/>
                <w:lang w:val="ru-RU"/>
              </w:rPr>
              <w:t>звітності</w:t>
            </w:r>
            <w:r w:rsidRPr="00D441A8">
              <w:rPr>
                <w:rFonts w:ascii="Times New Roman" w:eastAsia="Calibri" w:hAnsi="Times New Roman" w:cs="Times New Roman"/>
                <w:spacing w:val="-4"/>
                <w:lang w:val="ru-RU"/>
              </w:rPr>
              <w:t xml:space="preserve"> </w:t>
            </w:r>
            <w:r w:rsidRPr="00D441A8">
              <w:rPr>
                <w:rFonts w:ascii="Times New Roman" w:eastAsia="Calibri" w:hAnsi="Times New Roman" w:cs="Times New Roman"/>
                <w:spacing w:val="-3"/>
                <w:lang w:val="ru-RU"/>
              </w:rPr>
              <w:t>П(с)БОУ</w:t>
            </w:r>
          </w:p>
        </w:tc>
      </w:tr>
      <w:tr w:rsidR="00D441A8" w:rsidRPr="00D441A8" w14:paraId="2B1F3027" w14:textId="77777777" w:rsidTr="009538DB">
        <w:trPr>
          <w:trHeight w:hRule="exact" w:val="444"/>
        </w:trPr>
        <w:tc>
          <w:tcPr>
            <w:tcW w:w="15199" w:type="dxa"/>
            <w:gridSpan w:val="5"/>
            <w:tcBorders>
              <w:top w:val="single" w:sz="5" w:space="0" w:color="000000"/>
              <w:left w:val="single" w:sz="8" w:space="0" w:color="000000"/>
              <w:bottom w:val="single" w:sz="8" w:space="0" w:color="000000"/>
              <w:right w:val="single" w:sz="8" w:space="0" w:color="000000"/>
            </w:tcBorders>
          </w:tcPr>
          <w:p w14:paraId="355C25B4" w14:textId="77777777" w:rsidR="00D441A8" w:rsidRPr="00F12BB0" w:rsidRDefault="00D441A8" w:rsidP="00D441A8">
            <w:pPr>
              <w:tabs>
                <w:tab w:val="left" w:pos="11322"/>
              </w:tabs>
              <w:spacing w:before="74"/>
              <w:rPr>
                <w:rFonts w:ascii="Times New Roman" w:eastAsia="Times New Roman" w:hAnsi="Times New Roman" w:cs="Times New Roman"/>
                <w:lang w:val="uk-UA"/>
              </w:rPr>
            </w:pPr>
            <w:r w:rsidRPr="00F12BB0">
              <w:rPr>
                <w:rFonts w:ascii="Times New Roman" w:eastAsia="Calibri" w:hAnsi="Times New Roman" w:cs="Times New Roman"/>
                <w:spacing w:val="-3"/>
                <w:lang w:val="uk-UA"/>
              </w:rPr>
              <w:t>Середньооблікова</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3"/>
                <w:lang w:val="uk-UA"/>
              </w:rPr>
              <w:t>кількість</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3"/>
                <w:lang w:val="uk-UA"/>
              </w:rPr>
              <w:t>штатних</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3"/>
                <w:lang w:val="uk-UA"/>
              </w:rPr>
              <w:t>працівників</w:t>
            </w:r>
            <w:r w:rsidRPr="00F12BB0">
              <w:rPr>
                <w:rFonts w:ascii="Times New Roman" w:eastAsia="Calibri" w:hAnsi="Times New Roman" w:cs="Times New Roman"/>
                <w:spacing w:val="-6"/>
                <w:lang w:val="uk-UA"/>
              </w:rPr>
              <w:t xml:space="preserve"> </w:t>
            </w:r>
            <w:r w:rsidRPr="00F12BB0">
              <w:rPr>
                <w:rFonts w:ascii="Times New Roman" w:eastAsia="Calibri" w:hAnsi="Times New Roman" w:cs="Times New Roman"/>
                <w:spacing w:val="-3"/>
                <w:lang w:val="uk-UA"/>
              </w:rPr>
              <w:t>149,0</w:t>
            </w:r>
            <w:r w:rsidRPr="00F12BB0">
              <w:rPr>
                <w:rFonts w:ascii="Times New Roman" w:eastAsia="Calibri" w:hAnsi="Times New Roman" w:cs="Times New Roman"/>
                <w:spacing w:val="-3"/>
                <w:lang w:val="uk-UA"/>
              </w:rPr>
              <w:tab/>
              <w:t>Стандарти</w:t>
            </w:r>
            <w:r w:rsidRPr="00F12BB0">
              <w:rPr>
                <w:rFonts w:ascii="Times New Roman" w:eastAsia="Calibri" w:hAnsi="Times New Roman" w:cs="Times New Roman"/>
                <w:spacing w:val="-6"/>
                <w:lang w:val="uk-UA"/>
              </w:rPr>
              <w:t xml:space="preserve"> </w:t>
            </w:r>
            <w:r w:rsidRPr="00F12BB0">
              <w:rPr>
                <w:rFonts w:ascii="Times New Roman" w:eastAsia="Calibri" w:hAnsi="Times New Roman" w:cs="Times New Roman"/>
                <w:spacing w:val="-3"/>
                <w:lang w:val="uk-UA"/>
              </w:rPr>
              <w:t>звітності</w:t>
            </w:r>
            <w:r w:rsidRPr="00F12BB0">
              <w:rPr>
                <w:rFonts w:ascii="Times New Roman" w:eastAsia="Calibri" w:hAnsi="Times New Roman" w:cs="Times New Roman"/>
                <w:spacing w:val="-4"/>
                <w:lang w:val="uk-UA"/>
              </w:rPr>
              <w:t xml:space="preserve"> </w:t>
            </w:r>
            <w:r w:rsidRPr="00F12BB0">
              <w:rPr>
                <w:rFonts w:ascii="Times New Roman" w:eastAsia="Calibri" w:hAnsi="Times New Roman" w:cs="Times New Roman"/>
                <w:spacing w:val="-2"/>
                <w:lang w:val="uk-UA"/>
              </w:rPr>
              <w:t>МСФЗ</w:t>
            </w:r>
          </w:p>
        </w:tc>
      </w:tr>
      <w:tr w:rsidR="00D441A8" w:rsidRPr="00D441A8" w14:paraId="640ED380" w14:textId="77777777" w:rsidTr="009538DB">
        <w:trPr>
          <w:trHeight w:hRule="exact" w:val="389"/>
        </w:trPr>
        <w:tc>
          <w:tcPr>
            <w:tcW w:w="15199" w:type="dxa"/>
            <w:gridSpan w:val="5"/>
            <w:tcBorders>
              <w:top w:val="single" w:sz="8" w:space="0" w:color="000000"/>
              <w:left w:val="single" w:sz="8" w:space="0" w:color="000000"/>
              <w:bottom w:val="single" w:sz="8" w:space="0" w:color="000000"/>
              <w:right w:val="single" w:sz="8" w:space="0" w:color="000000"/>
            </w:tcBorders>
          </w:tcPr>
          <w:p w14:paraId="6686FFC3" w14:textId="77777777" w:rsidR="00D441A8" w:rsidRPr="00D441A8" w:rsidRDefault="00D441A8" w:rsidP="00D441A8">
            <w:pPr>
              <w:spacing w:before="41"/>
              <w:rPr>
                <w:rFonts w:ascii="Times New Roman" w:eastAsia="Times New Roman" w:hAnsi="Times New Roman" w:cs="Times New Roman"/>
                <w:lang w:val="ru-RU"/>
              </w:rPr>
            </w:pPr>
            <w:r w:rsidRPr="00D441A8">
              <w:rPr>
                <w:rFonts w:ascii="Times New Roman" w:eastAsia="Calibri" w:hAnsi="Times New Roman" w:cs="Times New Roman"/>
                <w:spacing w:val="-3"/>
                <w:lang w:val="ru-RU"/>
              </w:rPr>
              <w:t>Місцезнаходження</w:t>
            </w:r>
            <w:r w:rsidRPr="00D441A8">
              <w:rPr>
                <w:rFonts w:ascii="Times New Roman" w:eastAsia="Calibri" w:hAnsi="Times New Roman" w:cs="Times New Roman"/>
                <w:spacing w:val="-6"/>
                <w:lang w:val="ru-RU"/>
              </w:rPr>
              <w:t xml:space="preserve"> </w:t>
            </w:r>
            <w:r w:rsidRPr="00D441A8">
              <w:rPr>
                <w:rFonts w:ascii="Times New Roman" w:eastAsia="Calibri" w:hAnsi="Times New Roman" w:cs="Times New Roman"/>
                <w:spacing w:val="-2"/>
                <w:lang w:val="ru-RU"/>
              </w:rPr>
              <w:t>м.</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spacing w:val="-3"/>
                <w:lang w:val="ru-RU"/>
              </w:rPr>
              <w:t>Долина,</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spacing w:val="-3"/>
                <w:lang w:val="ru-RU"/>
              </w:rPr>
              <w:t>вул.</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lang w:val="ru-RU"/>
              </w:rPr>
              <w:t>С</w:t>
            </w:r>
            <w:r w:rsidRPr="00D441A8">
              <w:rPr>
                <w:rFonts w:ascii="Times New Roman" w:eastAsia="Calibri" w:hAnsi="Times New Roman" w:cs="Times New Roman"/>
                <w:spacing w:val="-6"/>
                <w:lang w:val="ru-RU"/>
              </w:rPr>
              <w:t xml:space="preserve"> </w:t>
            </w:r>
            <w:r w:rsidRPr="00D441A8">
              <w:rPr>
                <w:rFonts w:ascii="Times New Roman" w:eastAsia="Calibri" w:hAnsi="Times New Roman" w:cs="Times New Roman"/>
                <w:spacing w:val="-3"/>
                <w:lang w:val="ru-RU"/>
              </w:rPr>
              <w:t>Бандери,</w:t>
            </w:r>
            <w:r w:rsidRPr="00D441A8">
              <w:rPr>
                <w:rFonts w:ascii="Times New Roman" w:eastAsia="Calibri" w:hAnsi="Times New Roman" w:cs="Times New Roman"/>
                <w:spacing w:val="-5"/>
                <w:lang w:val="ru-RU"/>
              </w:rPr>
              <w:t xml:space="preserve"> </w:t>
            </w:r>
            <w:r w:rsidRPr="00D441A8">
              <w:rPr>
                <w:rFonts w:ascii="Times New Roman" w:eastAsia="Calibri" w:hAnsi="Times New Roman" w:cs="Times New Roman"/>
                <w:lang w:val="ru-RU"/>
              </w:rPr>
              <w:t>9</w:t>
            </w:r>
          </w:p>
        </w:tc>
      </w:tr>
      <w:tr w:rsidR="00D441A8" w:rsidRPr="00D441A8" w14:paraId="25CD48FA" w14:textId="77777777" w:rsidTr="009538DB">
        <w:trPr>
          <w:trHeight w:hRule="exact" w:val="377"/>
        </w:trPr>
        <w:tc>
          <w:tcPr>
            <w:tcW w:w="15199" w:type="dxa"/>
            <w:gridSpan w:val="5"/>
            <w:tcBorders>
              <w:top w:val="single" w:sz="8" w:space="0" w:color="000000"/>
              <w:left w:val="single" w:sz="8" w:space="0" w:color="000000"/>
              <w:bottom w:val="single" w:sz="8" w:space="0" w:color="000000"/>
              <w:right w:val="single" w:sz="8" w:space="0" w:color="000000"/>
            </w:tcBorders>
          </w:tcPr>
          <w:p w14:paraId="27D4B26A" w14:textId="77777777" w:rsidR="00D441A8" w:rsidRPr="00D441A8" w:rsidRDefault="00D441A8" w:rsidP="00D441A8">
            <w:pPr>
              <w:spacing w:before="29"/>
              <w:rPr>
                <w:rFonts w:ascii="Times New Roman" w:eastAsia="Times New Roman" w:hAnsi="Times New Roman" w:cs="Times New Roman"/>
              </w:rPr>
            </w:pPr>
            <w:r w:rsidRPr="00D441A8">
              <w:rPr>
                <w:rFonts w:ascii="Times New Roman" w:eastAsia="Calibri" w:hAnsi="Times New Roman" w:cs="Times New Roman"/>
                <w:spacing w:val="-3"/>
              </w:rPr>
              <w:t>Телефон</w:t>
            </w:r>
          </w:p>
        </w:tc>
      </w:tr>
      <w:tr w:rsidR="00D441A8" w:rsidRPr="00D441A8" w14:paraId="663E789C" w14:textId="77777777" w:rsidTr="009538DB">
        <w:trPr>
          <w:trHeight w:hRule="exact" w:val="379"/>
        </w:trPr>
        <w:tc>
          <w:tcPr>
            <w:tcW w:w="15199" w:type="dxa"/>
            <w:gridSpan w:val="5"/>
            <w:tcBorders>
              <w:top w:val="single" w:sz="8" w:space="0" w:color="000000"/>
              <w:left w:val="single" w:sz="8" w:space="0" w:color="000000"/>
              <w:bottom w:val="single" w:sz="8" w:space="0" w:color="000000"/>
              <w:right w:val="single" w:sz="8" w:space="0" w:color="000000"/>
            </w:tcBorders>
          </w:tcPr>
          <w:p w14:paraId="4F7568B3" w14:textId="77777777" w:rsidR="00D441A8" w:rsidRPr="00F12BB0" w:rsidRDefault="00D441A8" w:rsidP="00D441A8">
            <w:pPr>
              <w:spacing w:before="31"/>
              <w:rPr>
                <w:rFonts w:ascii="Times New Roman" w:eastAsia="Times New Roman" w:hAnsi="Times New Roman" w:cs="Times New Roman"/>
                <w:lang w:val="uk-UA"/>
              </w:rPr>
            </w:pPr>
            <w:r w:rsidRPr="00F12BB0">
              <w:rPr>
                <w:rFonts w:ascii="Times New Roman" w:eastAsia="Calibri" w:hAnsi="Times New Roman" w:cs="Times New Roman"/>
                <w:spacing w:val="-3"/>
                <w:lang w:val="uk-UA"/>
              </w:rPr>
              <w:t>Прізвище</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2"/>
                <w:lang w:val="uk-UA"/>
              </w:rPr>
              <w:t>та</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3"/>
                <w:lang w:val="uk-UA"/>
              </w:rPr>
              <w:t>власне</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2"/>
                <w:lang w:val="uk-UA"/>
              </w:rPr>
              <w:t>ім'я</w:t>
            </w:r>
            <w:r w:rsidRPr="00F12BB0">
              <w:rPr>
                <w:rFonts w:ascii="Times New Roman" w:eastAsia="Calibri" w:hAnsi="Times New Roman" w:cs="Times New Roman"/>
                <w:spacing w:val="-6"/>
                <w:lang w:val="uk-UA"/>
              </w:rPr>
              <w:t xml:space="preserve"> </w:t>
            </w:r>
            <w:r w:rsidRPr="00F12BB0">
              <w:rPr>
                <w:rFonts w:ascii="Times New Roman" w:eastAsia="Calibri" w:hAnsi="Times New Roman" w:cs="Times New Roman"/>
                <w:spacing w:val="-3"/>
                <w:lang w:val="uk-UA"/>
              </w:rPr>
              <w:t>керівника</w:t>
            </w:r>
            <w:r w:rsidRPr="00F12BB0">
              <w:rPr>
                <w:rFonts w:ascii="Times New Roman" w:eastAsia="Calibri" w:hAnsi="Times New Roman" w:cs="Times New Roman"/>
                <w:spacing w:val="-5"/>
                <w:lang w:val="uk-UA"/>
              </w:rPr>
              <w:t xml:space="preserve"> </w:t>
            </w:r>
            <w:r w:rsidRPr="00F12BB0">
              <w:rPr>
                <w:rFonts w:ascii="Times New Roman" w:eastAsia="Calibri" w:hAnsi="Times New Roman" w:cs="Times New Roman"/>
                <w:spacing w:val="-2"/>
                <w:lang w:val="uk-UA"/>
              </w:rPr>
              <w:t>Цап</w:t>
            </w:r>
            <w:r w:rsidRPr="00F12BB0">
              <w:rPr>
                <w:rFonts w:ascii="Times New Roman" w:eastAsia="Calibri" w:hAnsi="Times New Roman" w:cs="Times New Roman"/>
                <w:spacing w:val="-6"/>
                <w:lang w:val="uk-UA"/>
              </w:rPr>
              <w:t xml:space="preserve"> </w:t>
            </w:r>
            <w:r w:rsidRPr="00F12BB0">
              <w:rPr>
                <w:rFonts w:ascii="Times New Roman" w:eastAsia="Calibri" w:hAnsi="Times New Roman" w:cs="Times New Roman"/>
                <w:spacing w:val="-3"/>
                <w:lang w:val="uk-UA"/>
              </w:rPr>
              <w:t>Віолета</w:t>
            </w:r>
            <w:r w:rsidRPr="00F12BB0">
              <w:rPr>
                <w:rFonts w:ascii="Times New Roman" w:eastAsia="Calibri" w:hAnsi="Times New Roman" w:cs="Times New Roman"/>
                <w:spacing w:val="-2"/>
                <w:lang w:val="uk-UA"/>
              </w:rPr>
              <w:t xml:space="preserve"> </w:t>
            </w:r>
            <w:r w:rsidRPr="00F12BB0">
              <w:rPr>
                <w:rFonts w:ascii="Times New Roman" w:eastAsia="Calibri" w:hAnsi="Times New Roman" w:cs="Times New Roman"/>
                <w:spacing w:val="-3"/>
                <w:lang w:val="uk-UA"/>
              </w:rPr>
              <w:t>Іванівна</w:t>
            </w:r>
          </w:p>
        </w:tc>
      </w:tr>
    </w:tbl>
    <w:p w14:paraId="05A5F3DC" w14:textId="77777777" w:rsidR="00D441A8" w:rsidRPr="00D441A8" w:rsidRDefault="00D441A8" w:rsidP="00D441A8">
      <w:pPr>
        <w:widowControl w:val="0"/>
        <w:spacing w:after="0" w:line="240" w:lineRule="auto"/>
        <w:rPr>
          <w:rFonts w:ascii="Times New Roman" w:eastAsia="Times New Roman" w:hAnsi="Times New Roman" w:cs="Times New Roman"/>
        </w:rPr>
        <w:sectPr w:rsidR="00D441A8" w:rsidRPr="00D441A8">
          <w:type w:val="continuous"/>
          <w:pgSz w:w="16840" w:h="11910" w:orient="landscape"/>
          <w:pgMar w:top="560" w:right="560" w:bottom="280" w:left="860" w:header="708" w:footer="708" w:gutter="0"/>
          <w:cols w:space="720"/>
        </w:sectPr>
      </w:pPr>
    </w:p>
    <w:p w14:paraId="4A88E3B6"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00949E14"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60811A63" w14:textId="77777777" w:rsidR="00D441A8" w:rsidRPr="00D441A8" w:rsidRDefault="00D441A8" w:rsidP="00D441A8">
      <w:pPr>
        <w:widowControl w:val="0"/>
        <w:spacing w:before="8" w:after="0" w:line="240" w:lineRule="auto"/>
        <w:rPr>
          <w:rFonts w:ascii="Times New Roman" w:eastAsia="Times New Roman" w:hAnsi="Times New Roman" w:cs="Times New Roman"/>
          <w:sz w:val="27"/>
          <w:szCs w:val="27"/>
        </w:rPr>
      </w:pPr>
    </w:p>
    <w:p w14:paraId="53DE3FDA" w14:textId="77777777" w:rsidR="00D441A8" w:rsidRPr="00D441A8" w:rsidRDefault="00D441A8" w:rsidP="00D441A8">
      <w:pPr>
        <w:widowControl w:val="0"/>
        <w:spacing w:after="0" w:line="240" w:lineRule="auto"/>
        <w:rPr>
          <w:rFonts w:ascii="Times New Roman" w:eastAsia="Times New Roman" w:hAnsi="Times New Roman" w:cs="Times New Roman"/>
          <w:sz w:val="27"/>
          <w:szCs w:val="27"/>
        </w:rPr>
        <w:sectPr w:rsidR="00D441A8" w:rsidRPr="00D441A8">
          <w:pgSz w:w="16840" w:h="11910" w:orient="landscape"/>
          <w:pgMar w:top="1100" w:right="760" w:bottom="280" w:left="880" w:header="708" w:footer="708" w:gutter="0"/>
          <w:cols w:space="720"/>
        </w:sectPr>
      </w:pPr>
    </w:p>
    <w:p w14:paraId="1044651E" w14:textId="77777777" w:rsidR="00D441A8" w:rsidRPr="00D441A8" w:rsidRDefault="00D441A8" w:rsidP="00D441A8">
      <w:pPr>
        <w:widowControl w:val="0"/>
        <w:spacing w:before="64" w:after="0" w:line="240" w:lineRule="auto"/>
        <w:outlineLvl w:val="0"/>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lastRenderedPageBreak/>
        <w:t>Звіт</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про</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виконання</w:t>
      </w:r>
      <w:r w:rsidRPr="00D441A8">
        <w:rPr>
          <w:rFonts w:ascii="Times New Roman" w:eastAsia="Times New Roman" w:hAnsi="Times New Roman" w:cs="Times New Roman"/>
          <w:b/>
          <w:bCs/>
          <w:spacing w:val="-2"/>
          <w:sz w:val="28"/>
          <w:szCs w:val="28"/>
        </w:rPr>
        <w:t xml:space="preserve"> </w:t>
      </w:r>
      <w:r w:rsidRPr="00D441A8">
        <w:rPr>
          <w:rFonts w:ascii="Times New Roman" w:eastAsia="Times New Roman" w:hAnsi="Times New Roman" w:cs="Times New Roman"/>
          <w:b/>
          <w:bCs/>
          <w:spacing w:val="-1"/>
          <w:sz w:val="28"/>
          <w:szCs w:val="28"/>
        </w:rPr>
        <w:t>фінансового</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2"/>
          <w:sz w:val="28"/>
          <w:szCs w:val="28"/>
        </w:rPr>
        <w:t>плану</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за</w:t>
      </w:r>
      <w:r w:rsidRPr="00D441A8">
        <w:rPr>
          <w:rFonts w:ascii="Times New Roman" w:eastAsia="Times New Roman" w:hAnsi="Times New Roman" w:cs="Times New Roman"/>
          <w:b/>
          <w:bCs/>
          <w:spacing w:val="-2"/>
          <w:sz w:val="28"/>
          <w:szCs w:val="28"/>
        </w:rPr>
        <w:t xml:space="preserve"> </w:t>
      </w:r>
      <w:r w:rsidRPr="00D441A8">
        <w:rPr>
          <w:rFonts w:ascii="Times New Roman" w:eastAsia="Times New Roman" w:hAnsi="Times New Roman" w:cs="Times New Roman"/>
          <w:b/>
          <w:bCs/>
          <w:spacing w:val="-1"/>
          <w:sz w:val="28"/>
          <w:szCs w:val="28"/>
        </w:rPr>
        <w:t>2024</w:t>
      </w:r>
      <w:r w:rsidRPr="00D441A8">
        <w:rPr>
          <w:rFonts w:ascii="Times New Roman" w:eastAsia="Times New Roman" w:hAnsi="Times New Roman" w:cs="Times New Roman"/>
          <w:b/>
          <w:bCs/>
          <w:sz w:val="28"/>
          <w:szCs w:val="28"/>
        </w:rPr>
        <w:t xml:space="preserve"> рік</w:t>
      </w:r>
    </w:p>
    <w:p w14:paraId="2AE7D7FD" w14:textId="77777777" w:rsidR="00D441A8" w:rsidRPr="00D441A8" w:rsidRDefault="00D441A8" w:rsidP="00D441A8">
      <w:pPr>
        <w:widowControl w:val="0"/>
        <w:spacing w:before="9" w:after="0" w:line="240" w:lineRule="auto"/>
        <w:rPr>
          <w:rFonts w:ascii="Times New Roman" w:eastAsia="Times New Roman" w:hAnsi="Times New Roman" w:cs="Times New Roman"/>
          <w:b/>
          <w:bCs/>
          <w:sz w:val="33"/>
          <w:szCs w:val="33"/>
        </w:rPr>
      </w:pPr>
      <w:r w:rsidRPr="00D441A8">
        <w:rPr>
          <w:rFonts w:ascii="Calibri" w:eastAsia="Calibri" w:hAnsi="Calibri" w:cs="Times New Roman"/>
        </w:rPr>
        <w:br w:type="column"/>
      </w:r>
    </w:p>
    <w:p w14:paraId="1B55BF35" w14:textId="77777777" w:rsidR="00D441A8" w:rsidRPr="00D441A8" w:rsidRDefault="00D441A8" w:rsidP="00D441A8">
      <w:pPr>
        <w:widowControl w:val="0"/>
        <w:spacing w:after="0" w:line="240" w:lineRule="auto"/>
        <w:ind w:right="259"/>
        <w:jc w:val="right"/>
        <w:rPr>
          <w:rFonts w:ascii="Times New Roman" w:eastAsia="Times New Roman" w:hAnsi="Times New Roman" w:cs="Times New Roman"/>
          <w:sz w:val="28"/>
          <w:szCs w:val="28"/>
        </w:rPr>
      </w:pPr>
      <w:r w:rsidRPr="00D441A8">
        <w:rPr>
          <w:rFonts w:ascii="Times New Roman" w:eastAsia="Calibri" w:hAnsi="Times New Roman" w:cs="Times New Roman"/>
          <w:b/>
          <w:spacing w:val="-1"/>
          <w:w w:val="95"/>
          <w:sz w:val="28"/>
        </w:rPr>
        <w:t>тис.грн</w:t>
      </w:r>
    </w:p>
    <w:p w14:paraId="439513DE" w14:textId="77777777" w:rsidR="00D441A8" w:rsidRPr="00D441A8" w:rsidRDefault="00D441A8" w:rsidP="00D441A8">
      <w:pPr>
        <w:widowControl w:val="0"/>
        <w:spacing w:after="0" w:line="240" w:lineRule="auto"/>
        <w:jc w:val="right"/>
        <w:rPr>
          <w:rFonts w:ascii="Times New Roman" w:eastAsia="Times New Roman" w:hAnsi="Times New Roman" w:cs="Times New Roman"/>
          <w:sz w:val="28"/>
          <w:szCs w:val="28"/>
        </w:rPr>
        <w:sectPr w:rsidR="00D441A8" w:rsidRPr="00D441A8">
          <w:type w:val="continuous"/>
          <w:pgSz w:w="16840" w:h="11910" w:orient="landscape"/>
          <w:pgMar w:top="560" w:right="760" w:bottom="280" w:left="880" w:header="708" w:footer="708" w:gutter="0"/>
          <w:cols w:num="2" w:space="720" w:equalWidth="0">
            <w:col w:w="10786" w:space="40"/>
            <w:col w:w="4374"/>
          </w:cols>
        </w:sectPr>
      </w:pPr>
    </w:p>
    <w:p w14:paraId="49280DA8" w14:textId="77777777" w:rsidR="00D441A8" w:rsidRPr="00D441A8" w:rsidRDefault="00D441A8" w:rsidP="00D441A8">
      <w:pPr>
        <w:widowControl w:val="0"/>
        <w:spacing w:before="7" w:after="0" w:line="240" w:lineRule="auto"/>
        <w:rPr>
          <w:rFonts w:ascii="Times New Roman" w:eastAsia="Times New Roman" w:hAnsi="Times New Roman" w:cs="Times New Roman"/>
          <w:b/>
          <w:bCs/>
          <w:sz w:val="2"/>
          <w:szCs w:val="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6D19B425" w14:textId="77777777" w:rsidTr="009538DB">
        <w:trPr>
          <w:trHeight w:hRule="exact" w:val="372"/>
        </w:trPr>
        <w:tc>
          <w:tcPr>
            <w:tcW w:w="3264" w:type="dxa"/>
            <w:vMerge w:val="restart"/>
            <w:tcBorders>
              <w:top w:val="single" w:sz="5" w:space="0" w:color="000000"/>
              <w:left w:val="single" w:sz="5" w:space="0" w:color="000000"/>
              <w:right w:val="single" w:sz="5" w:space="0" w:color="000000"/>
            </w:tcBorders>
          </w:tcPr>
          <w:p w14:paraId="20A0AFFD" w14:textId="77777777" w:rsidR="00D441A8" w:rsidRPr="00D441A8" w:rsidRDefault="00D441A8" w:rsidP="00D441A8">
            <w:pPr>
              <w:spacing w:before="8"/>
              <w:rPr>
                <w:rFonts w:ascii="Times New Roman" w:eastAsia="Times New Roman" w:hAnsi="Times New Roman" w:cs="Times New Roman"/>
                <w:b/>
                <w:bCs/>
                <w:sz w:val="40"/>
                <w:szCs w:val="40"/>
              </w:rPr>
            </w:pPr>
          </w:p>
          <w:p w14:paraId="4F8C3B1A" w14:textId="77777777" w:rsidR="00D441A8" w:rsidRPr="00D441A8" w:rsidRDefault="00D441A8" w:rsidP="00D441A8">
            <w:pPr>
              <w:spacing w:line="290" w:lineRule="exact"/>
              <w:ind w:right="748"/>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Найменування</w:t>
            </w:r>
            <w:r w:rsidRPr="00D441A8">
              <w:rPr>
                <w:rFonts w:ascii="Times New Roman" w:eastAsia="Calibri" w:hAnsi="Times New Roman" w:cs="Times New Roman"/>
                <w:spacing w:val="24"/>
                <w:sz w:val="28"/>
              </w:rPr>
              <w:t xml:space="preserve"> </w:t>
            </w:r>
            <w:r w:rsidRPr="00D441A8">
              <w:rPr>
                <w:rFonts w:ascii="Times New Roman" w:eastAsia="Calibri" w:hAnsi="Times New Roman" w:cs="Times New Roman"/>
                <w:spacing w:val="-1"/>
                <w:sz w:val="28"/>
              </w:rPr>
              <w:t>показника</w:t>
            </w:r>
          </w:p>
        </w:tc>
        <w:tc>
          <w:tcPr>
            <w:tcW w:w="1272" w:type="dxa"/>
            <w:vMerge w:val="restart"/>
            <w:tcBorders>
              <w:top w:val="single" w:sz="5" w:space="0" w:color="000000"/>
              <w:left w:val="single" w:sz="5" w:space="0" w:color="000000"/>
              <w:right w:val="single" w:sz="5" w:space="0" w:color="000000"/>
            </w:tcBorders>
          </w:tcPr>
          <w:p w14:paraId="51C42524" w14:textId="77777777" w:rsidR="00D441A8" w:rsidRPr="00D441A8" w:rsidRDefault="00D441A8" w:rsidP="00D441A8">
            <w:pPr>
              <w:spacing w:before="8"/>
              <w:rPr>
                <w:rFonts w:ascii="Times New Roman" w:eastAsia="Times New Roman" w:hAnsi="Times New Roman" w:cs="Times New Roman"/>
                <w:b/>
                <w:bCs/>
                <w:sz w:val="40"/>
                <w:szCs w:val="40"/>
              </w:rPr>
            </w:pPr>
          </w:p>
          <w:p w14:paraId="6CD1C7F7" w14:textId="77777777" w:rsidR="00D441A8" w:rsidRPr="00D441A8" w:rsidRDefault="00D441A8" w:rsidP="00D441A8">
            <w:pPr>
              <w:spacing w:line="290" w:lineRule="exact"/>
              <w:ind w:right="290"/>
              <w:rPr>
                <w:rFonts w:ascii="Times New Roman" w:eastAsia="Times New Roman" w:hAnsi="Times New Roman" w:cs="Times New Roman"/>
                <w:sz w:val="28"/>
                <w:szCs w:val="28"/>
              </w:rPr>
            </w:pPr>
            <w:r w:rsidRPr="00D441A8">
              <w:rPr>
                <w:rFonts w:ascii="Times New Roman" w:eastAsia="Calibri" w:hAnsi="Times New Roman" w:cs="Times New Roman"/>
                <w:sz w:val="28"/>
              </w:rPr>
              <w:t>Код</w:t>
            </w:r>
            <w:r w:rsidRPr="00D441A8">
              <w:rPr>
                <w:rFonts w:ascii="Times New Roman" w:eastAsia="Calibri" w:hAnsi="Times New Roman" w:cs="Times New Roman"/>
                <w:spacing w:val="22"/>
                <w:sz w:val="28"/>
              </w:rPr>
              <w:t xml:space="preserve"> </w:t>
            </w:r>
            <w:r w:rsidRPr="00D441A8">
              <w:rPr>
                <w:rFonts w:ascii="Times New Roman" w:eastAsia="Calibri" w:hAnsi="Times New Roman" w:cs="Times New Roman"/>
                <w:sz w:val="28"/>
              </w:rPr>
              <w:t>рядка</w:t>
            </w:r>
          </w:p>
        </w:tc>
        <w:tc>
          <w:tcPr>
            <w:tcW w:w="3895" w:type="dxa"/>
            <w:gridSpan w:val="2"/>
            <w:vMerge w:val="restart"/>
            <w:tcBorders>
              <w:top w:val="single" w:sz="5" w:space="0" w:color="000000"/>
              <w:left w:val="single" w:sz="5" w:space="0" w:color="000000"/>
              <w:right w:val="single" w:sz="5" w:space="0" w:color="000000"/>
            </w:tcBorders>
          </w:tcPr>
          <w:p w14:paraId="46F15287" w14:textId="77777777" w:rsidR="00D441A8" w:rsidRPr="00D441A8" w:rsidRDefault="00D441A8" w:rsidP="00D441A8">
            <w:pPr>
              <w:spacing w:line="214" w:lineRule="auto"/>
              <w:ind w:right="131"/>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Факт наростаючим підсумком</w:t>
            </w:r>
            <w:r w:rsidRPr="00D441A8">
              <w:rPr>
                <w:rFonts w:ascii="Times New Roman" w:eastAsia="Calibri" w:hAnsi="Times New Roman" w:cs="Times New Roman"/>
                <w:spacing w:val="21"/>
                <w:sz w:val="28"/>
                <w:lang w:val="ru-RU"/>
              </w:rPr>
              <w:t xml:space="preserve"> </w:t>
            </w:r>
            <w:r w:rsidRPr="00D441A8">
              <w:rPr>
                <w:rFonts w:ascii="Times New Roman" w:eastAsia="Calibri" w:hAnsi="Times New Roman" w:cs="Times New Roman"/>
                <w:sz w:val="28"/>
                <w:lang w:val="ru-RU"/>
              </w:rPr>
              <w:t>з</w:t>
            </w:r>
            <w:r w:rsidRPr="00D441A8">
              <w:rPr>
                <w:rFonts w:ascii="Times New Roman" w:eastAsia="Calibri" w:hAnsi="Times New Roman" w:cs="Times New Roman"/>
                <w:spacing w:val="-1"/>
                <w:sz w:val="28"/>
                <w:lang w:val="ru-RU"/>
              </w:rPr>
              <w:t xml:space="preserve"> початку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z w:val="28"/>
                <w:lang w:val="ru-RU"/>
              </w:rPr>
              <w:t>року</w:t>
            </w:r>
          </w:p>
        </w:tc>
        <w:tc>
          <w:tcPr>
            <w:tcW w:w="6538" w:type="dxa"/>
            <w:gridSpan w:val="4"/>
            <w:tcBorders>
              <w:top w:val="single" w:sz="5" w:space="0" w:color="000000"/>
              <w:left w:val="single" w:sz="5" w:space="0" w:color="000000"/>
              <w:bottom w:val="single" w:sz="5" w:space="0" w:color="000000"/>
              <w:right w:val="single" w:sz="5" w:space="0" w:color="000000"/>
            </w:tcBorders>
          </w:tcPr>
          <w:p w14:paraId="32F7F25D" w14:textId="77777777" w:rsidR="00D441A8" w:rsidRPr="00D441A8" w:rsidRDefault="00D441A8" w:rsidP="00D441A8">
            <w:pPr>
              <w:spacing w:line="316"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Звітний</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період</w:t>
            </w:r>
            <w:r w:rsidRPr="00D441A8">
              <w:rPr>
                <w:rFonts w:ascii="Times New Roman" w:eastAsia="Calibri" w:hAnsi="Times New Roman" w:cs="Times New Roman"/>
                <w:spacing w:val="1"/>
                <w:sz w:val="28"/>
              </w:rPr>
              <w:t xml:space="preserve"> </w:t>
            </w:r>
            <w:r w:rsidRPr="00D441A8">
              <w:rPr>
                <w:rFonts w:ascii="Times New Roman" w:eastAsia="Calibri" w:hAnsi="Times New Roman" w:cs="Times New Roman"/>
                <w:spacing w:val="-1"/>
                <w:sz w:val="28"/>
              </w:rPr>
              <w:t>2024</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pacing w:val="1"/>
                <w:sz w:val="28"/>
              </w:rPr>
              <w:t>рік</w:t>
            </w:r>
          </w:p>
        </w:tc>
      </w:tr>
      <w:tr w:rsidR="00D441A8" w:rsidRPr="00D441A8" w14:paraId="7A8D97D0" w14:textId="77777777" w:rsidTr="009538DB">
        <w:trPr>
          <w:trHeight w:hRule="exact" w:val="509"/>
        </w:trPr>
        <w:tc>
          <w:tcPr>
            <w:tcW w:w="3264" w:type="dxa"/>
            <w:vMerge/>
            <w:tcBorders>
              <w:left w:val="single" w:sz="5" w:space="0" w:color="000000"/>
              <w:right w:val="single" w:sz="5" w:space="0" w:color="000000"/>
            </w:tcBorders>
          </w:tcPr>
          <w:p w14:paraId="0E20F1E5" w14:textId="77777777" w:rsidR="00D441A8" w:rsidRPr="00D441A8" w:rsidRDefault="00D441A8" w:rsidP="00D441A8">
            <w:pPr>
              <w:rPr>
                <w:rFonts w:ascii="Calibri" w:eastAsia="Calibri" w:hAnsi="Calibri" w:cs="Times New Roman"/>
              </w:rPr>
            </w:pPr>
          </w:p>
        </w:tc>
        <w:tc>
          <w:tcPr>
            <w:tcW w:w="1272" w:type="dxa"/>
            <w:vMerge/>
            <w:tcBorders>
              <w:left w:val="single" w:sz="5" w:space="0" w:color="000000"/>
              <w:right w:val="single" w:sz="5" w:space="0" w:color="000000"/>
            </w:tcBorders>
          </w:tcPr>
          <w:p w14:paraId="20EC9AD0" w14:textId="77777777" w:rsidR="00D441A8" w:rsidRPr="00D441A8" w:rsidRDefault="00D441A8" w:rsidP="00D441A8">
            <w:pPr>
              <w:rPr>
                <w:rFonts w:ascii="Calibri" w:eastAsia="Calibri" w:hAnsi="Calibri" w:cs="Times New Roman"/>
              </w:rPr>
            </w:pPr>
          </w:p>
        </w:tc>
        <w:tc>
          <w:tcPr>
            <w:tcW w:w="3895" w:type="dxa"/>
            <w:gridSpan w:val="2"/>
            <w:vMerge/>
            <w:tcBorders>
              <w:left w:val="single" w:sz="5" w:space="0" w:color="000000"/>
              <w:bottom w:val="single" w:sz="5" w:space="0" w:color="000000"/>
              <w:right w:val="single" w:sz="5" w:space="0" w:color="000000"/>
            </w:tcBorders>
          </w:tcPr>
          <w:p w14:paraId="2FFBCF04" w14:textId="77777777" w:rsidR="00D441A8" w:rsidRPr="00D441A8" w:rsidRDefault="00D441A8" w:rsidP="00D441A8">
            <w:pPr>
              <w:rPr>
                <w:rFonts w:ascii="Calibri" w:eastAsia="Calibri" w:hAnsi="Calibri" w:cs="Times New Roman"/>
              </w:rPr>
            </w:pPr>
          </w:p>
        </w:tc>
        <w:tc>
          <w:tcPr>
            <w:tcW w:w="1843" w:type="dxa"/>
            <w:vMerge w:val="restart"/>
            <w:tcBorders>
              <w:top w:val="single" w:sz="5" w:space="0" w:color="000000"/>
              <w:left w:val="single" w:sz="5" w:space="0" w:color="000000"/>
              <w:right w:val="single" w:sz="5" w:space="0" w:color="000000"/>
            </w:tcBorders>
          </w:tcPr>
          <w:p w14:paraId="6A41A1CB" w14:textId="77777777" w:rsidR="00D441A8" w:rsidRPr="00D441A8" w:rsidRDefault="00D441A8" w:rsidP="00D441A8">
            <w:pPr>
              <w:spacing w:line="314" w:lineRule="exact"/>
              <w:ind w:right="1"/>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план</w:t>
            </w:r>
          </w:p>
        </w:tc>
        <w:tc>
          <w:tcPr>
            <w:tcW w:w="1841" w:type="dxa"/>
            <w:vMerge w:val="restart"/>
            <w:tcBorders>
              <w:top w:val="single" w:sz="5" w:space="0" w:color="000000"/>
              <w:left w:val="single" w:sz="5" w:space="0" w:color="000000"/>
              <w:right w:val="single" w:sz="5" w:space="0" w:color="000000"/>
            </w:tcBorders>
          </w:tcPr>
          <w:p w14:paraId="72E8E4AD"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Times New Roman" w:cs="Times New Roman"/>
                <w:sz w:val="28"/>
              </w:rPr>
              <w:t>факт</w:t>
            </w:r>
          </w:p>
        </w:tc>
        <w:tc>
          <w:tcPr>
            <w:tcW w:w="1630" w:type="dxa"/>
            <w:vMerge w:val="restart"/>
            <w:tcBorders>
              <w:top w:val="single" w:sz="5" w:space="0" w:color="000000"/>
              <w:left w:val="single" w:sz="5" w:space="0" w:color="000000"/>
              <w:right w:val="single" w:sz="5" w:space="0" w:color="000000"/>
            </w:tcBorders>
          </w:tcPr>
          <w:p w14:paraId="6B99AB52"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відхилення,</w:t>
            </w:r>
          </w:p>
          <w:p w14:paraId="014E46FA"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w:t>
            </w:r>
          </w:p>
        </w:tc>
        <w:tc>
          <w:tcPr>
            <w:tcW w:w="1224" w:type="dxa"/>
            <w:vMerge w:val="restart"/>
            <w:tcBorders>
              <w:top w:val="single" w:sz="5" w:space="0" w:color="000000"/>
              <w:left w:val="single" w:sz="5" w:space="0" w:color="000000"/>
              <w:right w:val="single" w:sz="5" w:space="0" w:color="000000"/>
            </w:tcBorders>
          </w:tcPr>
          <w:p w14:paraId="3305A4BC" w14:textId="77777777" w:rsidR="00D441A8" w:rsidRPr="00D441A8" w:rsidRDefault="00D441A8" w:rsidP="00D441A8">
            <w:pPr>
              <w:spacing w:line="239" w:lineRule="auto"/>
              <w:ind w:right="113"/>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виконан</w:t>
            </w:r>
            <w:r w:rsidRPr="00D441A8">
              <w:rPr>
                <w:rFonts w:ascii="Times New Roman" w:eastAsia="Calibri" w:hAnsi="Times New Roman" w:cs="Times New Roman"/>
                <w:spacing w:val="22"/>
                <w:sz w:val="28"/>
              </w:rPr>
              <w:t xml:space="preserve"> </w:t>
            </w:r>
            <w:r w:rsidRPr="00D441A8">
              <w:rPr>
                <w:rFonts w:ascii="Times New Roman" w:eastAsia="Calibri" w:hAnsi="Times New Roman" w:cs="Times New Roman"/>
                <w:sz w:val="28"/>
              </w:rPr>
              <w:t>ня,</w:t>
            </w:r>
            <w:r w:rsidRPr="00D441A8">
              <w:rPr>
                <w:rFonts w:ascii="Times New Roman" w:eastAsia="Calibri" w:hAnsi="Times New Roman" w:cs="Times New Roman"/>
                <w:spacing w:val="-1"/>
                <w:sz w:val="28"/>
              </w:rPr>
              <w:t xml:space="preserve"> </w:t>
            </w:r>
            <w:r w:rsidRPr="00D441A8">
              <w:rPr>
                <w:rFonts w:ascii="Times New Roman" w:eastAsia="Calibri" w:hAnsi="Times New Roman" w:cs="Times New Roman"/>
                <w:sz w:val="28"/>
              </w:rPr>
              <w:t>%</w:t>
            </w:r>
          </w:p>
        </w:tc>
      </w:tr>
      <w:tr w:rsidR="00D441A8" w:rsidRPr="00D441A8" w14:paraId="6D9DE2DA" w14:textId="77777777" w:rsidTr="009538DB">
        <w:trPr>
          <w:trHeight w:hRule="exact" w:val="653"/>
        </w:trPr>
        <w:tc>
          <w:tcPr>
            <w:tcW w:w="3264" w:type="dxa"/>
            <w:vMerge/>
            <w:tcBorders>
              <w:left w:val="single" w:sz="5" w:space="0" w:color="000000"/>
              <w:bottom w:val="single" w:sz="5" w:space="0" w:color="000000"/>
              <w:right w:val="single" w:sz="5" w:space="0" w:color="000000"/>
            </w:tcBorders>
          </w:tcPr>
          <w:p w14:paraId="2505F1E6" w14:textId="77777777" w:rsidR="00D441A8" w:rsidRPr="00D441A8" w:rsidRDefault="00D441A8" w:rsidP="00D441A8">
            <w:pPr>
              <w:rPr>
                <w:rFonts w:ascii="Calibri" w:eastAsia="Calibri" w:hAnsi="Calibri" w:cs="Times New Roman"/>
              </w:rPr>
            </w:pPr>
          </w:p>
        </w:tc>
        <w:tc>
          <w:tcPr>
            <w:tcW w:w="1272" w:type="dxa"/>
            <w:vMerge/>
            <w:tcBorders>
              <w:left w:val="single" w:sz="5" w:space="0" w:color="000000"/>
              <w:bottom w:val="single" w:sz="5" w:space="0" w:color="000000"/>
              <w:right w:val="single" w:sz="5" w:space="0" w:color="000000"/>
            </w:tcBorders>
          </w:tcPr>
          <w:p w14:paraId="701DD2DA"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432EEE48"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минулий</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рік</w:t>
            </w:r>
          </w:p>
          <w:p w14:paraId="7A780802"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2023р.)</w:t>
            </w:r>
          </w:p>
        </w:tc>
        <w:tc>
          <w:tcPr>
            <w:tcW w:w="2095" w:type="dxa"/>
            <w:tcBorders>
              <w:top w:val="single" w:sz="5" w:space="0" w:color="000000"/>
              <w:left w:val="single" w:sz="5" w:space="0" w:color="000000"/>
              <w:bottom w:val="single" w:sz="5" w:space="0" w:color="000000"/>
              <w:right w:val="single" w:sz="5" w:space="0" w:color="000000"/>
            </w:tcBorders>
          </w:tcPr>
          <w:p w14:paraId="69D83C58"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поточний</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рік</w:t>
            </w:r>
          </w:p>
          <w:p w14:paraId="278FF355"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(2024р.)</w:t>
            </w:r>
          </w:p>
        </w:tc>
        <w:tc>
          <w:tcPr>
            <w:tcW w:w="1843" w:type="dxa"/>
            <w:vMerge/>
            <w:tcBorders>
              <w:left w:val="single" w:sz="5" w:space="0" w:color="000000"/>
              <w:bottom w:val="single" w:sz="5" w:space="0" w:color="000000"/>
              <w:right w:val="single" w:sz="5" w:space="0" w:color="000000"/>
            </w:tcBorders>
          </w:tcPr>
          <w:p w14:paraId="5876C4EA" w14:textId="77777777" w:rsidR="00D441A8" w:rsidRPr="00D441A8" w:rsidRDefault="00D441A8" w:rsidP="00D441A8">
            <w:pPr>
              <w:rPr>
                <w:rFonts w:ascii="Calibri" w:eastAsia="Calibri" w:hAnsi="Calibri" w:cs="Times New Roman"/>
              </w:rPr>
            </w:pPr>
          </w:p>
        </w:tc>
        <w:tc>
          <w:tcPr>
            <w:tcW w:w="1841" w:type="dxa"/>
            <w:vMerge/>
            <w:tcBorders>
              <w:left w:val="single" w:sz="5" w:space="0" w:color="000000"/>
              <w:bottom w:val="single" w:sz="5" w:space="0" w:color="000000"/>
              <w:right w:val="single" w:sz="5" w:space="0" w:color="000000"/>
            </w:tcBorders>
          </w:tcPr>
          <w:p w14:paraId="5F6D3852" w14:textId="77777777" w:rsidR="00D441A8" w:rsidRPr="00D441A8" w:rsidRDefault="00D441A8" w:rsidP="00D441A8">
            <w:pPr>
              <w:rPr>
                <w:rFonts w:ascii="Calibri" w:eastAsia="Calibri" w:hAnsi="Calibri" w:cs="Times New Roman"/>
              </w:rPr>
            </w:pPr>
          </w:p>
        </w:tc>
        <w:tc>
          <w:tcPr>
            <w:tcW w:w="1630" w:type="dxa"/>
            <w:vMerge/>
            <w:tcBorders>
              <w:left w:val="single" w:sz="5" w:space="0" w:color="000000"/>
              <w:bottom w:val="single" w:sz="5" w:space="0" w:color="000000"/>
              <w:right w:val="single" w:sz="5" w:space="0" w:color="000000"/>
            </w:tcBorders>
          </w:tcPr>
          <w:p w14:paraId="7C169088" w14:textId="77777777" w:rsidR="00D441A8" w:rsidRPr="00D441A8" w:rsidRDefault="00D441A8" w:rsidP="00D441A8">
            <w:pPr>
              <w:rPr>
                <w:rFonts w:ascii="Calibri" w:eastAsia="Calibri" w:hAnsi="Calibri" w:cs="Times New Roman"/>
              </w:rPr>
            </w:pPr>
          </w:p>
        </w:tc>
        <w:tc>
          <w:tcPr>
            <w:tcW w:w="1224" w:type="dxa"/>
            <w:vMerge/>
            <w:tcBorders>
              <w:left w:val="single" w:sz="5" w:space="0" w:color="000000"/>
              <w:bottom w:val="single" w:sz="5" w:space="0" w:color="000000"/>
              <w:right w:val="single" w:sz="5" w:space="0" w:color="000000"/>
            </w:tcBorders>
          </w:tcPr>
          <w:p w14:paraId="08B39D15" w14:textId="77777777" w:rsidR="00D441A8" w:rsidRPr="00D441A8" w:rsidRDefault="00D441A8" w:rsidP="00D441A8">
            <w:pPr>
              <w:rPr>
                <w:rFonts w:ascii="Calibri" w:eastAsia="Calibri" w:hAnsi="Calibri" w:cs="Times New Roman"/>
              </w:rPr>
            </w:pPr>
          </w:p>
        </w:tc>
      </w:tr>
      <w:tr w:rsidR="00D441A8" w:rsidRPr="00D441A8" w14:paraId="2774C09E"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5D14B630"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1</w:t>
            </w:r>
          </w:p>
        </w:tc>
        <w:tc>
          <w:tcPr>
            <w:tcW w:w="1272" w:type="dxa"/>
            <w:tcBorders>
              <w:top w:val="single" w:sz="5" w:space="0" w:color="000000"/>
              <w:left w:val="single" w:sz="5" w:space="0" w:color="000000"/>
              <w:bottom w:val="single" w:sz="5" w:space="0" w:color="000000"/>
              <w:right w:val="single" w:sz="5" w:space="0" w:color="000000"/>
            </w:tcBorders>
          </w:tcPr>
          <w:p w14:paraId="7E9E25FA"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2</w:t>
            </w:r>
          </w:p>
        </w:tc>
        <w:tc>
          <w:tcPr>
            <w:tcW w:w="1800" w:type="dxa"/>
            <w:tcBorders>
              <w:top w:val="single" w:sz="5" w:space="0" w:color="000000"/>
              <w:left w:val="single" w:sz="5" w:space="0" w:color="000000"/>
              <w:bottom w:val="single" w:sz="5" w:space="0" w:color="000000"/>
              <w:right w:val="single" w:sz="5" w:space="0" w:color="000000"/>
            </w:tcBorders>
          </w:tcPr>
          <w:p w14:paraId="1423E028"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3</w:t>
            </w:r>
          </w:p>
        </w:tc>
        <w:tc>
          <w:tcPr>
            <w:tcW w:w="2095" w:type="dxa"/>
            <w:tcBorders>
              <w:top w:val="single" w:sz="5" w:space="0" w:color="000000"/>
              <w:left w:val="single" w:sz="5" w:space="0" w:color="000000"/>
              <w:bottom w:val="single" w:sz="5" w:space="0" w:color="000000"/>
              <w:right w:val="single" w:sz="5" w:space="0" w:color="000000"/>
            </w:tcBorders>
          </w:tcPr>
          <w:p w14:paraId="3F5B2D6E"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4</w:t>
            </w:r>
          </w:p>
        </w:tc>
        <w:tc>
          <w:tcPr>
            <w:tcW w:w="1843" w:type="dxa"/>
            <w:tcBorders>
              <w:top w:val="single" w:sz="5" w:space="0" w:color="000000"/>
              <w:left w:val="single" w:sz="5" w:space="0" w:color="000000"/>
              <w:bottom w:val="single" w:sz="5" w:space="0" w:color="000000"/>
              <w:right w:val="single" w:sz="5" w:space="0" w:color="000000"/>
            </w:tcBorders>
          </w:tcPr>
          <w:p w14:paraId="27EAB911"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5</w:t>
            </w:r>
          </w:p>
        </w:tc>
        <w:tc>
          <w:tcPr>
            <w:tcW w:w="1841" w:type="dxa"/>
            <w:tcBorders>
              <w:top w:val="single" w:sz="5" w:space="0" w:color="000000"/>
              <w:left w:val="single" w:sz="5" w:space="0" w:color="000000"/>
              <w:bottom w:val="single" w:sz="5" w:space="0" w:color="000000"/>
              <w:right w:val="single" w:sz="5" w:space="0" w:color="000000"/>
            </w:tcBorders>
          </w:tcPr>
          <w:p w14:paraId="72CA8E6D"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6</w:t>
            </w:r>
          </w:p>
        </w:tc>
        <w:tc>
          <w:tcPr>
            <w:tcW w:w="1630" w:type="dxa"/>
            <w:tcBorders>
              <w:top w:val="single" w:sz="5" w:space="0" w:color="000000"/>
              <w:left w:val="single" w:sz="5" w:space="0" w:color="000000"/>
              <w:bottom w:val="single" w:sz="5" w:space="0" w:color="000000"/>
              <w:right w:val="single" w:sz="5" w:space="0" w:color="000000"/>
            </w:tcBorders>
          </w:tcPr>
          <w:p w14:paraId="5FC6CFDA"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7</w:t>
            </w:r>
          </w:p>
        </w:tc>
        <w:tc>
          <w:tcPr>
            <w:tcW w:w="1224" w:type="dxa"/>
            <w:tcBorders>
              <w:top w:val="single" w:sz="5" w:space="0" w:color="000000"/>
              <w:left w:val="single" w:sz="5" w:space="0" w:color="000000"/>
              <w:bottom w:val="single" w:sz="5" w:space="0" w:color="000000"/>
              <w:right w:val="single" w:sz="5" w:space="0" w:color="000000"/>
            </w:tcBorders>
          </w:tcPr>
          <w:p w14:paraId="6920B961" w14:textId="77777777" w:rsidR="00D441A8" w:rsidRPr="00D441A8" w:rsidRDefault="00D441A8" w:rsidP="00D441A8">
            <w:pPr>
              <w:spacing w:before="1"/>
              <w:jc w:val="center"/>
              <w:rPr>
                <w:rFonts w:ascii="Times New Roman" w:eastAsia="Times New Roman" w:hAnsi="Times New Roman" w:cs="Times New Roman"/>
                <w:sz w:val="28"/>
                <w:szCs w:val="28"/>
              </w:rPr>
            </w:pPr>
            <w:r w:rsidRPr="00D441A8">
              <w:rPr>
                <w:rFonts w:ascii="Times New Roman" w:eastAsia="Calibri" w:hAnsi="Calibri" w:cs="Times New Roman"/>
                <w:sz w:val="28"/>
              </w:rPr>
              <w:t>8</w:t>
            </w:r>
          </w:p>
        </w:tc>
      </w:tr>
      <w:tr w:rsidR="00D441A8" w:rsidRPr="00D441A8" w14:paraId="4A607F6D" w14:textId="77777777" w:rsidTr="009538DB">
        <w:trPr>
          <w:trHeight w:hRule="exact" w:val="370"/>
        </w:trPr>
        <w:tc>
          <w:tcPr>
            <w:tcW w:w="14969" w:type="dxa"/>
            <w:gridSpan w:val="8"/>
            <w:tcBorders>
              <w:top w:val="single" w:sz="5" w:space="0" w:color="000000"/>
              <w:left w:val="nil"/>
              <w:bottom w:val="single" w:sz="5" w:space="0" w:color="000000"/>
              <w:right w:val="single" w:sz="5" w:space="0" w:color="000000"/>
            </w:tcBorders>
          </w:tcPr>
          <w:p w14:paraId="450E22F9" w14:textId="77777777" w:rsidR="00D441A8" w:rsidRPr="00D441A8" w:rsidRDefault="00D441A8" w:rsidP="00D441A8">
            <w:pPr>
              <w:spacing w:before="4"/>
              <w:rPr>
                <w:rFonts w:ascii="Times New Roman" w:eastAsia="Times New Roman" w:hAnsi="Times New Roman" w:cs="Times New Roman"/>
                <w:sz w:val="28"/>
                <w:szCs w:val="28"/>
              </w:rPr>
            </w:pPr>
            <w:r w:rsidRPr="00D441A8">
              <w:rPr>
                <w:rFonts w:ascii="Times New Roman" w:eastAsia="Calibri" w:hAnsi="Times New Roman" w:cs="Times New Roman"/>
                <w:b/>
                <w:sz w:val="28"/>
              </w:rPr>
              <w:t>I.</w:t>
            </w:r>
            <w:r w:rsidRPr="00D441A8">
              <w:rPr>
                <w:rFonts w:ascii="Times New Roman" w:eastAsia="Calibri" w:hAnsi="Times New Roman" w:cs="Times New Roman"/>
                <w:b/>
                <w:spacing w:val="-1"/>
                <w:sz w:val="28"/>
              </w:rPr>
              <w:t xml:space="preserve"> Фінансові</w:t>
            </w:r>
            <w:r w:rsidRPr="00D441A8">
              <w:rPr>
                <w:rFonts w:ascii="Times New Roman" w:eastAsia="Calibri" w:hAnsi="Times New Roman" w:cs="Times New Roman"/>
                <w:b/>
                <w:spacing w:val="70"/>
                <w:sz w:val="28"/>
              </w:rPr>
              <w:t xml:space="preserve"> </w:t>
            </w:r>
            <w:r w:rsidRPr="00D441A8">
              <w:rPr>
                <w:rFonts w:ascii="Times New Roman" w:eastAsia="Calibri" w:hAnsi="Times New Roman" w:cs="Times New Roman"/>
                <w:b/>
                <w:spacing w:val="-1"/>
                <w:sz w:val="28"/>
              </w:rPr>
              <w:t>результати</w:t>
            </w:r>
          </w:p>
        </w:tc>
      </w:tr>
      <w:tr w:rsidR="00D441A8" w:rsidRPr="00D441A8" w14:paraId="2E1BA5A7" w14:textId="77777777" w:rsidTr="009538DB">
        <w:trPr>
          <w:trHeight w:hRule="exact" w:val="384"/>
        </w:trPr>
        <w:tc>
          <w:tcPr>
            <w:tcW w:w="14969" w:type="dxa"/>
            <w:gridSpan w:val="8"/>
            <w:tcBorders>
              <w:top w:val="single" w:sz="5" w:space="0" w:color="000000"/>
              <w:left w:val="single" w:sz="5" w:space="0" w:color="000000"/>
              <w:bottom w:val="single" w:sz="5" w:space="0" w:color="000000"/>
              <w:right w:val="single" w:sz="5" w:space="0" w:color="000000"/>
            </w:tcBorders>
          </w:tcPr>
          <w:p w14:paraId="730551AF" w14:textId="77777777" w:rsidR="00D441A8" w:rsidRPr="00F12BB0" w:rsidRDefault="00D441A8" w:rsidP="00D441A8">
            <w:pPr>
              <w:spacing w:before="13"/>
              <w:rPr>
                <w:rFonts w:ascii="Times New Roman" w:eastAsia="Times New Roman" w:hAnsi="Times New Roman" w:cs="Times New Roman"/>
                <w:sz w:val="28"/>
                <w:szCs w:val="28"/>
                <w:lang w:val="uk-UA"/>
              </w:rPr>
            </w:pPr>
            <w:r w:rsidRPr="00F12BB0">
              <w:rPr>
                <w:rFonts w:ascii="Times New Roman" w:eastAsia="Calibri" w:hAnsi="Times New Roman" w:cs="Times New Roman"/>
                <w:b/>
                <w:spacing w:val="-1"/>
                <w:sz w:val="28"/>
                <w:lang w:val="uk-UA"/>
              </w:rPr>
              <w:t>Доходи</w:t>
            </w:r>
            <w:r w:rsidRPr="00F12BB0">
              <w:rPr>
                <w:rFonts w:ascii="Times New Roman" w:eastAsia="Calibri" w:hAnsi="Times New Roman" w:cs="Times New Roman"/>
                <w:b/>
                <w:spacing w:val="-2"/>
                <w:sz w:val="28"/>
                <w:lang w:val="uk-UA"/>
              </w:rPr>
              <w:t xml:space="preserve"> </w:t>
            </w:r>
            <w:r w:rsidRPr="00F12BB0">
              <w:rPr>
                <w:rFonts w:ascii="Times New Roman" w:eastAsia="Calibri" w:hAnsi="Times New Roman" w:cs="Times New Roman"/>
                <w:b/>
                <w:sz w:val="28"/>
                <w:lang w:val="uk-UA"/>
              </w:rPr>
              <w:t xml:space="preserve">і </w:t>
            </w:r>
            <w:r w:rsidRPr="00F12BB0">
              <w:rPr>
                <w:rFonts w:ascii="Times New Roman" w:eastAsia="Calibri" w:hAnsi="Times New Roman" w:cs="Times New Roman"/>
                <w:b/>
                <w:spacing w:val="-1"/>
                <w:sz w:val="28"/>
                <w:lang w:val="uk-UA"/>
              </w:rPr>
              <w:t>витрати</w:t>
            </w:r>
            <w:r w:rsidRPr="00F12BB0">
              <w:rPr>
                <w:rFonts w:ascii="Times New Roman" w:eastAsia="Calibri" w:hAnsi="Times New Roman" w:cs="Times New Roman"/>
                <w:b/>
                <w:spacing w:val="-2"/>
                <w:sz w:val="28"/>
                <w:lang w:val="uk-UA"/>
              </w:rPr>
              <w:t xml:space="preserve"> </w:t>
            </w:r>
            <w:r w:rsidRPr="00F12BB0">
              <w:rPr>
                <w:rFonts w:ascii="Times New Roman" w:eastAsia="Calibri" w:hAnsi="Times New Roman" w:cs="Times New Roman"/>
                <w:b/>
                <w:sz w:val="28"/>
                <w:lang w:val="uk-UA"/>
              </w:rPr>
              <w:t>від</w:t>
            </w:r>
            <w:r w:rsidRPr="00F12BB0">
              <w:rPr>
                <w:rFonts w:ascii="Times New Roman" w:eastAsia="Calibri" w:hAnsi="Times New Roman" w:cs="Times New Roman"/>
                <w:b/>
                <w:spacing w:val="-1"/>
                <w:sz w:val="28"/>
                <w:lang w:val="uk-UA"/>
              </w:rPr>
              <w:t xml:space="preserve"> операційної</w:t>
            </w:r>
            <w:r w:rsidRPr="00F12BB0">
              <w:rPr>
                <w:rFonts w:ascii="Times New Roman" w:eastAsia="Calibri" w:hAnsi="Times New Roman" w:cs="Times New Roman"/>
                <w:b/>
                <w:spacing w:val="70"/>
                <w:sz w:val="28"/>
                <w:lang w:val="uk-UA"/>
              </w:rPr>
              <w:t xml:space="preserve"> </w:t>
            </w:r>
            <w:r w:rsidRPr="00F12BB0">
              <w:rPr>
                <w:rFonts w:ascii="Times New Roman" w:eastAsia="Calibri" w:hAnsi="Times New Roman" w:cs="Times New Roman"/>
                <w:b/>
                <w:spacing w:val="-1"/>
                <w:sz w:val="28"/>
                <w:lang w:val="uk-UA"/>
              </w:rPr>
              <w:t>діяльності</w:t>
            </w:r>
            <w:r w:rsidRPr="00F12BB0">
              <w:rPr>
                <w:rFonts w:ascii="Times New Roman" w:eastAsia="Calibri" w:hAnsi="Times New Roman" w:cs="Times New Roman"/>
                <w:b/>
                <w:sz w:val="28"/>
                <w:lang w:val="uk-UA"/>
              </w:rPr>
              <w:t xml:space="preserve"> </w:t>
            </w:r>
            <w:r w:rsidRPr="00F12BB0">
              <w:rPr>
                <w:rFonts w:ascii="Times New Roman" w:eastAsia="Calibri" w:hAnsi="Times New Roman" w:cs="Times New Roman"/>
                <w:b/>
                <w:spacing w:val="-2"/>
                <w:sz w:val="28"/>
                <w:lang w:val="uk-UA"/>
              </w:rPr>
              <w:t>(деталізація)</w:t>
            </w:r>
          </w:p>
        </w:tc>
      </w:tr>
      <w:tr w:rsidR="00D441A8" w:rsidRPr="00D441A8" w14:paraId="4F60F948" w14:textId="77777777" w:rsidTr="009538DB">
        <w:trPr>
          <w:trHeight w:hRule="exact" w:val="1555"/>
        </w:trPr>
        <w:tc>
          <w:tcPr>
            <w:tcW w:w="3264" w:type="dxa"/>
            <w:tcBorders>
              <w:top w:val="single" w:sz="5" w:space="0" w:color="000000"/>
              <w:left w:val="single" w:sz="5" w:space="0" w:color="000000"/>
              <w:bottom w:val="single" w:sz="5" w:space="0" w:color="000000"/>
              <w:right w:val="single" w:sz="5" w:space="0" w:color="000000"/>
            </w:tcBorders>
          </w:tcPr>
          <w:p w14:paraId="75AED3E7" w14:textId="77777777" w:rsidR="00D441A8" w:rsidRPr="00D441A8" w:rsidRDefault="00D441A8" w:rsidP="00D441A8">
            <w:pPr>
              <w:spacing w:line="288" w:lineRule="auto"/>
              <w:ind w:right="101"/>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Дохід</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(виручка) від</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реалізації</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продукції</w:t>
            </w:r>
            <w:r w:rsidRPr="00D441A8">
              <w:rPr>
                <w:rFonts w:ascii="Times New Roman" w:eastAsia="Calibri" w:hAnsi="Times New Roman" w:cs="Times New Roman"/>
                <w:spacing w:val="24"/>
                <w:sz w:val="28"/>
                <w:lang w:val="ru-RU"/>
              </w:rPr>
              <w:t xml:space="preserve"> </w:t>
            </w:r>
            <w:r w:rsidRPr="00D441A8">
              <w:rPr>
                <w:rFonts w:ascii="Times New Roman" w:eastAsia="Calibri" w:hAnsi="Times New Roman" w:cs="Times New Roman"/>
                <w:spacing w:val="-1"/>
                <w:sz w:val="28"/>
                <w:lang w:val="ru-RU"/>
              </w:rPr>
              <w:t>(товарів, робіт,</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послуг),</w:t>
            </w:r>
            <w:r w:rsidRPr="00D441A8">
              <w:rPr>
                <w:rFonts w:ascii="Times New Roman" w:eastAsia="Calibri" w:hAnsi="Times New Roman" w:cs="Times New Roman"/>
                <w:spacing w:val="1"/>
                <w:sz w:val="28"/>
                <w:lang w:val="ru-RU"/>
              </w:rPr>
              <w:t xml:space="preserve"> </w:t>
            </w:r>
            <w:r w:rsidRPr="00D441A8">
              <w:rPr>
                <w:rFonts w:ascii="Times New Roman" w:eastAsia="Calibri" w:hAnsi="Times New Roman" w:cs="Times New Roman"/>
                <w:sz w:val="28"/>
                <w:lang w:val="ru-RU"/>
              </w:rPr>
              <w:t>у</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тому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4F0435C2" w14:textId="77777777" w:rsidR="00D441A8" w:rsidRPr="00D441A8" w:rsidRDefault="00D441A8" w:rsidP="00D441A8">
            <w:pPr>
              <w:rPr>
                <w:rFonts w:ascii="Times New Roman" w:eastAsia="Times New Roman" w:hAnsi="Times New Roman" w:cs="Times New Roman"/>
                <w:b/>
                <w:bCs/>
                <w:sz w:val="28"/>
                <w:szCs w:val="28"/>
                <w:lang w:val="ru-RU"/>
              </w:rPr>
            </w:pPr>
          </w:p>
          <w:p w14:paraId="6F8F4271" w14:textId="77777777" w:rsidR="00D441A8" w:rsidRPr="00D441A8" w:rsidRDefault="00D441A8" w:rsidP="00D441A8">
            <w:pPr>
              <w:spacing w:before="8"/>
              <w:rPr>
                <w:rFonts w:ascii="Times New Roman" w:eastAsia="Times New Roman" w:hAnsi="Times New Roman" w:cs="Times New Roman"/>
                <w:b/>
                <w:bCs/>
                <w:sz w:val="23"/>
                <w:szCs w:val="23"/>
                <w:lang w:val="ru-RU"/>
              </w:rPr>
            </w:pPr>
          </w:p>
          <w:p w14:paraId="65F4E9A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1800" w:type="dxa"/>
            <w:tcBorders>
              <w:top w:val="single" w:sz="5" w:space="0" w:color="000000"/>
              <w:left w:val="single" w:sz="5" w:space="0" w:color="000000"/>
              <w:bottom w:val="single" w:sz="5" w:space="0" w:color="000000"/>
              <w:right w:val="single" w:sz="5" w:space="0" w:color="000000"/>
            </w:tcBorders>
          </w:tcPr>
          <w:p w14:paraId="7FB393A3" w14:textId="77777777" w:rsidR="00D441A8" w:rsidRPr="00D441A8" w:rsidRDefault="00D441A8" w:rsidP="00D441A8">
            <w:pPr>
              <w:rPr>
                <w:rFonts w:ascii="Times New Roman" w:eastAsia="Times New Roman" w:hAnsi="Times New Roman" w:cs="Times New Roman"/>
                <w:b/>
                <w:bCs/>
                <w:sz w:val="28"/>
                <w:szCs w:val="28"/>
              </w:rPr>
            </w:pPr>
          </w:p>
          <w:p w14:paraId="2733BF5D" w14:textId="77777777" w:rsidR="00D441A8" w:rsidRPr="00D441A8" w:rsidRDefault="00D441A8" w:rsidP="00D441A8">
            <w:pPr>
              <w:spacing w:before="6"/>
              <w:rPr>
                <w:rFonts w:ascii="Times New Roman" w:eastAsia="Times New Roman" w:hAnsi="Times New Roman" w:cs="Times New Roman"/>
                <w:b/>
                <w:bCs/>
                <w:sz w:val="24"/>
                <w:szCs w:val="24"/>
              </w:rPr>
            </w:pPr>
          </w:p>
          <w:p w14:paraId="074122E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37134,9</w:t>
            </w:r>
          </w:p>
        </w:tc>
        <w:tc>
          <w:tcPr>
            <w:tcW w:w="2095" w:type="dxa"/>
            <w:tcBorders>
              <w:top w:val="single" w:sz="5" w:space="0" w:color="000000"/>
              <w:left w:val="single" w:sz="5" w:space="0" w:color="000000"/>
              <w:bottom w:val="single" w:sz="5" w:space="0" w:color="000000"/>
              <w:right w:val="single" w:sz="5" w:space="0" w:color="000000"/>
            </w:tcBorders>
          </w:tcPr>
          <w:p w14:paraId="68E4189B" w14:textId="77777777" w:rsidR="00D441A8" w:rsidRPr="00D441A8" w:rsidRDefault="00D441A8" w:rsidP="00D441A8">
            <w:pPr>
              <w:rPr>
                <w:rFonts w:ascii="Times New Roman" w:eastAsia="Times New Roman" w:hAnsi="Times New Roman" w:cs="Times New Roman"/>
                <w:b/>
                <w:bCs/>
                <w:sz w:val="28"/>
                <w:szCs w:val="28"/>
              </w:rPr>
            </w:pPr>
          </w:p>
          <w:p w14:paraId="1190F0B7" w14:textId="77777777" w:rsidR="00D441A8" w:rsidRPr="00D441A8" w:rsidRDefault="00D441A8" w:rsidP="00D441A8">
            <w:pPr>
              <w:spacing w:before="6"/>
              <w:rPr>
                <w:rFonts w:ascii="Times New Roman" w:eastAsia="Times New Roman" w:hAnsi="Times New Roman" w:cs="Times New Roman"/>
                <w:b/>
                <w:bCs/>
                <w:sz w:val="24"/>
                <w:szCs w:val="24"/>
              </w:rPr>
            </w:pPr>
          </w:p>
          <w:p w14:paraId="006F605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36484,6</w:t>
            </w:r>
          </w:p>
        </w:tc>
        <w:tc>
          <w:tcPr>
            <w:tcW w:w="1843" w:type="dxa"/>
            <w:tcBorders>
              <w:top w:val="single" w:sz="5" w:space="0" w:color="000000"/>
              <w:left w:val="single" w:sz="5" w:space="0" w:color="000000"/>
              <w:bottom w:val="single" w:sz="5" w:space="0" w:color="000000"/>
              <w:right w:val="single" w:sz="5" w:space="0" w:color="000000"/>
            </w:tcBorders>
          </w:tcPr>
          <w:p w14:paraId="4BD0BF5A" w14:textId="77777777" w:rsidR="00D441A8" w:rsidRPr="00D441A8" w:rsidRDefault="00D441A8" w:rsidP="00D441A8">
            <w:pPr>
              <w:rPr>
                <w:rFonts w:ascii="Times New Roman" w:eastAsia="Times New Roman" w:hAnsi="Times New Roman" w:cs="Times New Roman"/>
                <w:b/>
                <w:bCs/>
                <w:sz w:val="28"/>
                <w:szCs w:val="28"/>
              </w:rPr>
            </w:pPr>
          </w:p>
          <w:p w14:paraId="2249CB4C" w14:textId="77777777" w:rsidR="00D441A8" w:rsidRPr="00D441A8" w:rsidRDefault="00D441A8" w:rsidP="00D441A8">
            <w:pPr>
              <w:spacing w:before="6"/>
              <w:rPr>
                <w:rFonts w:ascii="Times New Roman" w:eastAsia="Times New Roman" w:hAnsi="Times New Roman" w:cs="Times New Roman"/>
                <w:b/>
                <w:bCs/>
                <w:sz w:val="24"/>
                <w:szCs w:val="24"/>
              </w:rPr>
            </w:pPr>
          </w:p>
          <w:p w14:paraId="0408DB4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41190,0</w:t>
            </w:r>
          </w:p>
        </w:tc>
        <w:tc>
          <w:tcPr>
            <w:tcW w:w="1841" w:type="dxa"/>
            <w:tcBorders>
              <w:top w:val="single" w:sz="5" w:space="0" w:color="000000"/>
              <w:left w:val="single" w:sz="5" w:space="0" w:color="000000"/>
              <w:bottom w:val="single" w:sz="5" w:space="0" w:color="000000"/>
              <w:right w:val="single" w:sz="5" w:space="0" w:color="000000"/>
            </w:tcBorders>
          </w:tcPr>
          <w:p w14:paraId="62D032BD" w14:textId="77777777" w:rsidR="00D441A8" w:rsidRPr="00D441A8" w:rsidRDefault="00D441A8" w:rsidP="00D441A8">
            <w:pPr>
              <w:rPr>
                <w:rFonts w:ascii="Times New Roman" w:eastAsia="Times New Roman" w:hAnsi="Times New Roman" w:cs="Times New Roman"/>
                <w:b/>
                <w:bCs/>
                <w:sz w:val="28"/>
                <w:szCs w:val="28"/>
              </w:rPr>
            </w:pPr>
          </w:p>
          <w:p w14:paraId="68376C9A" w14:textId="77777777" w:rsidR="00D441A8" w:rsidRPr="00D441A8" w:rsidRDefault="00D441A8" w:rsidP="00D441A8">
            <w:pPr>
              <w:spacing w:before="6"/>
              <w:rPr>
                <w:rFonts w:ascii="Times New Roman" w:eastAsia="Times New Roman" w:hAnsi="Times New Roman" w:cs="Times New Roman"/>
                <w:b/>
                <w:bCs/>
                <w:sz w:val="24"/>
                <w:szCs w:val="24"/>
              </w:rPr>
            </w:pPr>
          </w:p>
          <w:p w14:paraId="314E380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36484,6</w:t>
            </w:r>
          </w:p>
        </w:tc>
        <w:tc>
          <w:tcPr>
            <w:tcW w:w="1630" w:type="dxa"/>
            <w:tcBorders>
              <w:top w:val="single" w:sz="5" w:space="0" w:color="000000"/>
              <w:left w:val="single" w:sz="5" w:space="0" w:color="000000"/>
              <w:bottom w:val="single" w:sz="5" w:space="0" w:color="000000"/>
              <w:right w:val="single" w:sz="5" w:space="0" w:color="000000"/>
            </w:tcBorders>
          </w:tcPr>
          <w:p w14:paraId="20C7FD1F" w14:textId="77777777" w:rsidR="00D441A8" w:rsidRPr="00D441A8" w:rsidRDefault="00D441A8" w:rsidP="00D441A8">
            <w:pPr>
              <w:rPr>
                <w:rFonts w:ascii="Times New Roman" w:eastAsia="Times New Roman" w:hAnsi="Times New Roman" w:cs="Times New Roman"/>
                <w:b/>
                <w:bCs/>
                <w:sz w:val="28"/>
                <w:szCs w:val="28"/>
              </w:rPr>
            </w:pPr>
          </w:p>
          <w:p w14:paraId="334657EB" w14:textId="77777777" w:rsidR="00D441A8" w:rsidRPr="00D441A8" w:rsidRDefault="00D441A8" w:rsidP="00D441A8">
            <w:pPr>
              <w:spacing w:before="6"/>
              <w:rPr>
                <w:rFonts w:ascii="Times New Roman" w:eastAsia="Times New Roman" w:hAnsi="Times New Roman" w:cs="Times New Roman"/>
                <w:b/>
                <w:bCs/>
                <w:sz w:val="24"/>
                <w:szCs w:val="24"/>
              </w:rPr>
            </w:pPr>
          </w:p>
          <w:p w14:paraId="2CA79B0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-4705,4</w:t>
            </w:r>
          </w:p>
        </w:tc>
        <w:tc>
          <w:tcPr>
            <w:tcW w:w="1224" w:type="dxa"/>
            <w:tcBorders>
              <w:top w:val="single" w:sz="5" w:space="0" w:color="000000"/>
              <w:left w:val="single" w:sz="5" w:space="0" w:color="000000"/>
              <w:bottom w:val="single" w:sz="5" w:space="0" w:color="000000"/>
              <w:right w:val="single" w:sz="5" w:space="0" w:color="000000"/>
            </w:tcBorders>
          </w:tcPr>
          <w:p w14:paraId="34F422E8" w14:textId="77777777" w:rsidR="00D441A8" w:rsidRPr="00D441A8" w:rsidRDefault="00D441A8" w:rsidP="00D441A8">
            <w:pPr>
              <w:rPr>
                <w:rFonts w:ascii="Times New Roman" w:eastAsia="Times New Roman" w:hAnsi="Times New Roman" w:cs="Times New Roman"/>
                <w:b/>
                <w:bCs/>
                <w:sz w:val="28"/>
                <w:szCs w:val="28"/>
              </w:rPr>
            </w:pPr>
          </w:p>
          <w:p w14:paraId="14EBE850" w14:textId="77777777" w:rsidR="00D441A8" w:rsidRPr="00D441A8" w:rsidRDefault="00D441A8" w:rsidP="00D441A8">
            <w:pPr>
              <w:spacing w:before="6"/>
              <w:rPr>
                <w:rFonts w:ascii="Times New Roman" w:eastAsia="Times New Roman" w:hAnsi="Times New Roman" w:cs="Times New Roman"/>
                <w:b/>
                <w:bCs/>
                <w:sz w:val="24"/>
                <w:szCs w:val="24"/>
              </w:rPr>
            </w:pPr>
          </w:p>
          <w:p w14:paraId="393C0A3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88,6</w:t>
            </w:r>
          </w:p>
        </w:tc>
      </w:tr>
      <w:tr w:rsidR="00D441A8" w:rsidRPr="00D441A8" w14:paraId="1E6D46E4" w14:textId="77777777" w:rsidTr="009538DB">
        <w:trPr>
          <w:trHeight w:hRule="exact" w:val="415"/>
        </w:trPr>
        <w:tc>
          <w:tcPr>
            <w:tcW w:w="3264" w:type="dxa"/>
            <w:tcBorders>
              <w:top w:val="single" w:sz="5" w:space="0" w:color="000000"/>
              <w:left w:val="single" w:sz="5" w:space="0" w:color="000000"/>
              <w:bottom w:val="single" w:sz="5" w:space="0" w:color="000000"/>
              <w:right w:val="single" w:sz="5" w:space="0" w:color="000000"/>
            </w:tcBorders>
          </w:tcPr>
          <w:p w14:paraId="5648316C"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 xml:space="preserve">за рахунок коштів </w:t>
            </w:r>
            <w:r w:rsidRPr="00D441A8">
              <w:rPr>
                <w:rFonts w:ascii="Times New Roman" w:eastAsia="Calibri" w:hAnsi="Times New Roman" w:cs="Times New Roman"/>
                <w:spacing w:val="-2"/>
                <w:sz w:val="28"/>
              </w:rPr>
              <w:t>НСЗУ</w:t>
            </w:r>
          </w:p>
        </w:tc>
        <w:tc>
          <w:tcPr>
            <w:tcW w:w="1272" w:type="dxa"/>
            <w:tcBorders>
              <w:top w:val="single" w:sz="5" w:space="0" w:color="000000"/>
              <w:left w:val="single" w:sz="5" w:space="0" w:color="000000"/>
              <w:bottom w:val="single" w:sz="5" w:space="0" w:color="000000"/>
              <w:right w:val="single" w:sz="5" w:space="0" w:color="000000"/>
            </w:tcBorders>
          </w:tcPr>
          <w:p w14:paraId="2A9CD626" w14:textId="77777777" w:rsidR="00D441A8" w:rsidRPr="00D441A8" w:rsidRDefault="00D441A8" w:rsidP="00D441A8">
            <w:pPr>
              <w:spacing w:before="23"/>
              <w:rPr>
                <w:rFonts w:ascii="Times New Roman" w:eastAsia="Times New Roman" w:hAnsi="Times New Roman" w:cs="Times New Roman"/>
                <w:sz w:val="28"/>
                <w:szCs w:val="28"/>
              </w:rPr>
            </w:pPr>
            <w:r w:rsidRPr="00D441A8">
              <w:rPr>
                <w:rFonts w:ascii="Times New Roman" w:eastAsia="Calibri" w:hAnsi="Calibri" w:cs="Times New Roman"/>
                <w:spacing w:val="-1"/>
                <w:sz w:val="28"/>
              </w:rPr>
              <w:t>101</w:t>
            </w:r>
          </w:p>
        </w:tc>
        <w:tc>
          <w:tcPr>
            <w:tcW w:w="1800" w:type="dxa"/>
            <w:tcBorders>
              <w:top w:val="single" w:sz="5" w:space="0" w:color="000000"/>
              <w:left w:val="single" w:sz="5" w:space="0" w:color="000000"/>
              <w:bottom w:val="single" w:sz="5" w:space="0" w:color="000000"/>
              <w:right w:val="single" w:sz="5" w:space="0" w:color="000000"/>
            </w:tcBorders>
          </w:tcPr>
          <w:p w14:paraId="5DD04872"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37030,5</w:t>
            </w:r>
          </w:p>
        </w:tc>
        <w:tc>
          <w:tcPr>
            <w:tcW w:w="2095" w:type="dxa"/>
            <w:tcBorders>
              <w:top w:val="single" w:sz="5" w:space="0" w:color="000000"/>
              <w:left w:val="single" w:sz="5" w:space="0" w:color="000000"/>
              <w:bottom w:val="single" w:sz="5" w:space="0" w:color="000000"/>
              <w:right w:val="single" w:sz="5" w:space="0" w:color="000000"/>
            </w:tcBorders>
          </w:tcPr>
          <w:p w14:paraId="1A7812AF"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36478,1</w:t>
            </w:r>
          </w:p>
        </w:tc>
        <w:tc>
          <w:tcPr>
            <w:tcW w:w="1843" w:type="dxa"/>
            <w:tcBorders>
              <w:top w:val="single" w:sz="5" w:space="0" w:color="000000"/>
              <w:left w:val="single" w:sz="5" w:space="0" w:color="000000"/>
              <w:bottom w:val="single" w:sz="5" w:space="0" w:color="000000"/>
              <w:right w:val="single" w:sz="5" w:space="0" w:color="000000"/>
            </w:tcBorders>
          </w:tcPr>
          <w:p w14:paraId="0B71922D"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41150,0</w:t>
            </w:r>
          </w:p>
        </w:tc>
        <w:tc>
          <w:tcPr>
            <w:tcW w:w="1841" w:type="dxa"/>
            <w:tcBorders>
              <w:top w:val="single" w:sz="5" w:space="0" w:color="000000"/>
              <w:left w:val="single" w:sz="5" w:space="0" w:color="000000"/>
              <w:bottom w:val="single" w:sz="5" w:space="0" w:color="000000"/>
              <w:right w:val="single" w:sz="5" w:space="0" w:color="000000"/>
            </w:tcBorders>
          </w:tcPr>
          <w:p w14:paraId="1F019095"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36478,1</w:t>
            </w:r>
          </w:p>
        </w:tc>
        <w:tc>
          <w:tcPr>
            <w:tcW w:w="1630" w:type="dxa"/>
            <w:tcBorders>
              <w:top w:val="single" w:sz="5" w:space="0" w:color="000000"/>
              <w:left w:val="single" w:sz="5" w:space="0" w:color="000000"/>
              <w:bottom w:val="single" w:sz="5" w:space="0" w:color="000000"/>
              <w:right w:val="single" w:sz="5" w:space="0" w:color="000000"/>
            </w:tcBorders>
          </w:tcPr>
          <w:p w14:paraId="1A145B81"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-4671,9</w:t>
            </w:r>
          </w:p>
        </w:tc>
        <w:tc>
          <w:tcPr>
            <w:tcW w:w="1224" w:type="dxa"/>
            <w:tcBorders>
              <w:top w:val="single" w:sz="5" w:space="0" w:color="000000"/>
              <w:left w:val="single" w:sz="5" w:space="0" w:color="000000"/>
              <w:bottom w:val="single" w:sz="5" w:space="0" w:color="000000"/>
              <w:right w:val="single" w:sz="5" w:space="0" w:color="000000"/>
            </w:tcBorders>
          </w:tcPr>
          <w:p w14:paraId="1A072042"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88,6</w:t>
            </w:r>
          </w:p>
        </w:tc>
      </w:tr>
      <w:tr w:rsidR="00D441A8" w:rsidRPr="00D441A8" w14:paraId="0A39D241" w14:textId="77777777" w:rsidTr="009538DB">
        <w:trPr>
          <w:trHeight w:hRule="exact" w:val="415"/>
        </w:trPr>
        <w:tc>
          <w:tcPr>
            <w:tcW w:w="3264" w:type="dxa"/>
            <w:tcBorders>
              <w:top w:val="single" w:sz="5" w:space="0" w:color="000000"/>
              <w:left w:val="single" w:sz="5" w:space="0" w:color="000000"/>
              <w:bottom w:val="single" w:sz="5" w:space="0" w:color="000000"/>
              <w:right w:val="single" w:sz="5" w:space="0" w:color="000000"/>
            </w:tcBorders>
          </w:tcPr>
          <w:p w14:paraId="6145542B"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депозит</w:t>
            </w:r>
          </w:p>
        </w:tc>
        <w:tc>
          <w:tcPr>
            <w:tcW w:w="1272" w:type="dxa"/>
            <w:tcBorders>
              <w:top w:val="single" w:sz="5" w:space="0" w:color="000000"/>
              <w:left w:val="single" w:sz="5" w:space="0" w:color="000000"/>
              <w:bottom w:val="single" w:sz="5" w:space="0" w:color="000000"/>
              <w:right w:val="single" w:sz="5" w:space="0" w:color="000000"/>
            </w:tcBorders>
          </w:tcPr>
          <w:p w14:paraId="3BBAF06E" w14:textId="77777777" w:rsidR="00D441A8" w:rsidRPr="00D441A8" w:rsidRDefault="00D441A8" w:rsidP="00D441A8">
            <w:pPr>
              <w:spacing w:before="23"/>
              <w:rPr>
                <w:rFonts w:ascii="Times New Roman" w:eastAsia="Times New Roman" w:hAnsi="Times New Roman" w:cs="Times New Roman"/>
                <w:sz w:val="28"/>
                <w:szCs w:val="28"/>
              </w:rPr>
            </w:pPr>
            <w:r w:rsidRPr="00D441A8">
              <w:rPr>
                <w:rFonts w:ascii="Times New Roman" w:eastAsia="Calibri" w:hAnsi="Calibri" w:cs="Times New Roman"/>
                <w:spacing w:val="-1"/>
                <w:sz w:val="28"/>
              </w:rPr>
              <w:t>102</w:t>
            </w:r>
          </w:p>
        </w:tc>
        <w:tc>
          <w:tcPr>
            <w:tcW w:w="1800" w:type="dxa"/>
            <w:tcBorders>
              <w:top w:val="single" w:sz="5" w:space="0" w:color="000000"/>
              <w:left w:val="single" w:sz="5" w:space="0" w:color="000000"/>
              <w:bottom w:val="single" w:sz="5" w:space="0" w:color="000000"/>
              <w:right w:val="single" w:sz="5" w:space="0" w:color="000000"/>
            </w:tcBorders>
          </w:tcPr>
          <w:p w14:paraId="0DA67AA4"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104,4</w:t>
            </w:r>
          </w:p>
        </w:tc>
        <w:tc>
          <w:tcPr>
            <w:tcW w:w="2095" w:type="dxa"/>
            <w:tcBorders>
              <w:top w:val="single" w:sz="5" w:space="0" w:color="000000"/>
              <w:left w:val="single" w:sz="5" w:space="0" w:color="000000"/>
              <w:bottom w:val="single" w:sz="5" w:space="0" w:color="000000"/>
              <w:right w:val="single" w:sz="5" w:space="0" w:color="000000"/>
            </w:tcBorders>
          </w:tcPr>
          <w:p w14:paraId="46BB8E6A" w14:textId="77777777" w:rsidR="00D441A8" w:rsidRPr="00D441A8" w:rsidRDefault="00D441A8" w:rsidP="00D441A8">
            <w:pPr>
              <w:spacing w:before="35"/>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6,5</w:t>
            </w:r>
          </w:p>
        </w:tc>
        <w:tc>
          <w:tcPr>
            <w:tcW w:w="1843" w:type="dxa"/>
            <w:tcBorders>
              <w:top w:val="single" w:sz="5" w:space="0" w:color="000000"/>
              <w:left w:val="single" w:sz="5" w:space="0" w:color="000000"/>
              <w:bottom w:val="single" w:sz="5" w:space="0" w:color="000000"/>
              <w:right w:val="single" w:sz="5" w:space="0" w:color="000000"/>
            </w:tcBorders>
          </w:tcPr>
          <w:p w14:paraId="24535220" w14:textId="77777777" w:rsidR="00D441A8" w:rsidRPr="00D441A8" w:rsidRDefault="00D441A8" w:rsidP="00D441A8">
            <w:pPr>
              <w:spacing w:before="35"/>
              <w:ind w:right="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40,0</w:t>
            </w:r>
          </w:p>
        </w:tc>
        <w:tc>
          <w:tcPr>
            <w:tcW w:w="1841" w:type="dxa"/>
            <w:tcBorders>
              <w:top w:val="single" w:sz="5" w:space="0" w:color="000000"/>
              <w:left w:val="single" w:sz="5" w:space="0" w:color="000000"/>
              <w:bottom w:val="single" w:sz="5" w:space="0" w:color="000000"/>
              <w:right w:val="single" w:sz="5" w:space="0" w:color="000000"/>
            </w:tcBorders>
          </w:tcPr>
          <w:p w14:paraId="2B825265" w14:textId="77777777" w:rsidR="00D441A8" w:rsidRPr="00D441A8" w:rsidRDefault="00D441A8" w:rsidP="00D441A8">
            <w:pPr>
              <w:spacing w:before="35"/>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6,5</w:t>
            </w:r>
          </w:p>
        </w:tc>
        <w:tc>
          <w:tcPr>
            <w:tcW w:w="1630" w:type="dxa"/>
            <w:tcBorders>
              <w:top w:val="single" w:sz="5" w:space="0" w:color="000000"/>
              <w:left w:val="single" w:sz="5" w:space="0" w:color="000000"/>
              <w:bottom w:val="single" w:sz="5" w:space="0" w:color="000000"/>
              <w:right w:val="single" w:sz="5" w:space="0" w:color="000000"/>
            </w:tcBorders>
          </w:tcPr>
          <w:p w14:paraId="419FAC15"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-33,5</w:t>
            </w:r>
          </w:p>
        </w:tc>
        <w:tc>
          <w:tcPr>
            <w:tcW w:w="1224" w:type="dxa"/>
            <w:tcBorders>
              <w:top w:val="single" w:sz="5" w:space="0" w:color="000000"/>
              <w:left w:val="single" w:sz="5" w:space="0" w:color="000000"/>
              <w:bottom w:val="single" w:sz="5" w:space="0" w:color="000000"/>
              <w:right w:val="single" w:sz="5" w:space="0" w:color="000000"/>
            </w:tcBorders>
          </w:tcPr>
          <w:p w14:paraId="25996EBB" w14:textId="77777777" w:rsidR="00D441A8" w:rsidRPr="00D441A8" w:rsidRDefault="00D441A8" w:rsidP="00D441A8">
            <w:pPr>
              <w:spacing w:before="35"/>
              <w:rPr>
                <w:rFonts w:ascii="Times New Roman" w:eastAsia="Times New Roman" w:hAnsi="Times New Roman" w:cs="Times New Roman"/>
                <w:sz w:val="28"/>
                <w:szCs w:val="28"/>
              </w:rPr>
            </w:pPr>
            <w:r w:rsidRPr="00D441A8">
              <w:rPr>
                <w:rFonts w:ascii="Times New Roman" w:eastAsia="Calibri" w:hAnsi="Calibri" w:cs="Times New Roman"/>
                <w:spacing w:val="-1"/>
                <w:sz w:val="28"/>
              </w:rPr>
              <w:t>16,2</w:t>
            </w:r>
          </w:p>
        </w:tc>
      </w:tr>
      <w:tr w:rsidR="00D441A8" w:rsidRPr="00D441A8" w14:paraId="07F0BC04" w14:textId="77777777" w:rsidTr="009538DB">
        <w:trPr>
          <w:trHeight w:hRule="exact" w:val="415"/>
        </w:trPr>
        <w:tc>
          <w:tcPr>
            <w:tcW w:w="3264" w:type="dxa"/>
            <w:tcBorders>
              <w:top w:val="single" w:sz="5" w:space="0" w:color="000000"/>
              <w:left w:val="single" w:sz="5" w:space="0" w:color="000000"/>
              <w:bottom w:val="single" w:sz="5" w:space="0" w:color="000000"/>
              <w:right w:val="single" w:sz="5" w:space="0" w:color="000000"/>
            </w:tcBorders>
          </w:tcPr>
          <w:p w14:paraId="6743C4AE" w14:textId="77777777" w:rsidR="00D441A8" w:rsidRPr="00D441A8" w:rsidRDefault="00D441A8" w:rsidP="00D441A8">
            <w:pPr>
              <w:rPr>
                <w:rFonts w:ascii="Calibri" w:eastAsia="Calibri" w:hAnsi="Calibri" w:cs="Times New Roman"/>
              </w:rPr>
            </w:pPr>
          </w:p>
        </w:tc>
        <w:tc>
          <w:tcPr>
            <w:tcW w:w="1272" w:type="dxa"/>
            <w:tcBorders>
              <w:top w:val="single" w:sz="5" w:space="0" w:color="000000"/>
              <w:left w:val="single" w:sz="5" w:space="0" w:color="000000"/>
              <w:bottom w:val="single" w:sz="5" w:space="0" w:color="000000"/>
              <w:right w:val="single" w:sz="5" w:space="0" w:color="000000"/>
            </w:tcBorders>
          </w:tcPr>
          <w:p w14:paraId="2DDD227A" w14:textId="77777777" w:rsidR="00D441A8" w:rsidRPr="00D441A8" w:rsidRDefault="00D441A8" w:rsidP="00D441A8">
            <w:pPr>
              <w:spacing w:before="23"/>
              <w:rPr>
                <w:rFonts w:ascii="Times New Roman" w:eastAsia="Times New Roman" w:hAnsi="Times New Roman" w:cs="Times New Roman"/>
                <w:sz w:val="28"/>
                <w:szCs w:val="28"/>
              </w:rPr>
            </w:pPr>
            <w:r w:rsidRPr="00D441A8">
              <w:rPr>
                <w:rFonts w:ascii="Times New Roman" w:eastAsia="Calibri" w:hAnsi="Calibri" w:cs="Times New Roman"/>
                <w:spacing w:val="-1"/>
                <w:sz w:val="28"/>
              </w:rPr>
              <w:t>103</w:t>
            </w:r>
          </w:p>
        </w:tc>
        <w:tc>
          <w:tcPr>
            <w:tcW w:w="1800" w:type="dxa"/>
            <w:tcBorders>
              <w:top w:val="single" w:sz="5" w:space="0" w:color="000000"/>
              <w:left w:val="single" w:sz="5" w:space="0" w:color="000000"/>
              <w:bottom w:val="single" w:sz="5" w:space="0" w:color="000000"/>
              <w:right w:val="single" w:sz="5" w:space="0" w:color="000000"/>
            </w:tcBorders>
          </w:tcPr>
          <w:p w14:paraId="17805EF1"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2C6F50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15B1FCB6"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838815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AC61143"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B911572" w14:textId="77777777" w:rsidR="00D441A8" w:rsidRPr="00D441A8" w:rsidRDefault="00D441A8" w:rsidP="00D441A8">
            <w:pPr>
              <w:rPr>
                <w:rFonts w:ascii="Calibri" w:eastAsia="Calibri" w:hAnsi="Calibri" w:cs="Times New Roman"/>
              </w:rPr>
            </w:pPr>
          </w:p>
        </w:tc>
      </w:tr>
      <w:tr w:rsidR="00D441A8" w:rsidRPr="00D441A8" w14:paraId="10AF1AA6" w14:textId="77777777" w:rsidTr="009538DB">
        <w:trPr>
          <w:trHeight w:hRule="exact" w:val="2587"/>
        </w:trPr>
        <w:tc>
          <w:tcPr>
            <w:tcW w:w="3264" w:type="dxa"/>
            <w:tcBorders>
              <w:top w:val="single" w:sz="5" w:space="0" w:color="000000"/>
              <w:left w:val="single" w:sz="5" w:space="0" w:color="000000"/>
              <w:bottom w:val="single" w:sz="5" w:space="0" w:color="000000"/>
              <w:right w:val="single" w:sz="5" w:space="0" w:color="000000"/>
            </w:tcBorders>
          </w:tcPr>
          <w:p w14:paraId="396993D6" w14:textId="77777777" w:rsidR="00D441A8" w:rsidRPr="00D441A8" w:rsidRDefault="00D441A8" w:rsidP="00D441A8">
            <w:pPr>
              <w:ind w:right="108"/>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Дохід</w:t>
            </w:r>
            <w:r w:rsidRPr="00D441A8">
              <w:rPr>
                <w:rFonts w:ascii="Times New Roman" w:eastAsia="Calibri" w:hAnsi="Times New Roman" w:cs="Times New Roman"/>
                <w:sz w:val="28"/>
                <w:lang w:val="ru-RU"/>
              </w:rPr>
              <w:t xml:space="preserve"> з</w:t>
            </w:r>
            <w:r w:rsidRPr="00D441A8">
              <w:rPr>
                <w:rFonts w:ascii="Times New Roman" w:eastAsia="Calibri" w:hAnsi="Times New Roman" w:cs="Times New Roman"/>
                <w:spacing w:val="-1"/>
                <w:sz w:val="28"/>
                <w:lang w:val="ru-RU"/>
              </w:rPr>
              <w:t xml:space="preserve"> місцевого</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бюджету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цільового</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фінансування (на оплату</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комунальних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послуг,</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товарів, робіт та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послуг</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у</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розрізі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діючих</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програм,</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z w:val="28"/>
                <w:lang w:val="ru-RU"/>
              </w:rPr>
              <w:t>і</w:t>
            </w:r>
            <w:r w:rsidRPr="00D441A8">
              <w:rPr>
                <w:rFonts w:ascii="Times New Roman" w:eastAsia="Calibri" w:hAnsi="Times New Roman" w:cs="Times New Roman"/>
                <w:i/>
                <w:sz w:val="28"/>
                <w:lang w:val="ru-RU"/>
              </w:rPr>
              <w:t xml:space="preserve">з </w:t>
            </w:r>
            <w:r w:rsidRPr="00D441A8">
              <w:rPr>
                <w:rFonts w:ascii="Times New Roman" w:eastAsia="Calibri" w:hAnsi="Times New Roman" w:cs="Times New Roman"/>
                <w:i/>
                <w:spacing w:val="-1"/>
                <w:sz w:val="28"/>
                <w:lang w:val="ru-RU"/>
              </w:rPr>
              <w:t xml:space="preserve">них </w:t>
            </w:r>
            <w:r w:rsidRPr="00D441A8">
              <w:rPr>
                <w:rFonts w:ascii="Times New Roman" w:eastAsia="Calibri" w:hAnsi="Times New Roman" w:cs="Times New Roman"/>
                <w:i/>
                <w:spacing w:val="-2"/>
                <w:sz w:val="28"/>
                <w:lang w:val="ru-RU"/>
              </w:rPr>
              <w:t>на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оплату</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 xml:space="preserve">енергоносіїв)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 ч.:</w:t>
            </w:r>
          </w:p>
        </w:tc>
        <w:tc>
          <w:tcPr>
            <w:tcW w:w="1272" w:type="dxa"/>
            <w:tcBorders>
              <w:top w:val="single" w:sz="5" w:space="0" w:color="000000"/>
              <w:left w:val="single" w:sz="5" w:space="0" w:color="000000"/>
              <w:bottom w:val="single" w:sz="5" w:space="0" w:color="000000"/>
              <w:right w:val="single" w:sz="5" w:space="0" w:color="000000"/>
            </w:tcBorders>
          </w:tcPr>
          <w:p w14:paraId="22593CEE" w14:textId="77777777" w:rsidR="00D441A8" w:rsidRPr="00D441A8" w:rsidRDefault="00D441A8" w:rsidP="00D441A8">
            <w:pPr>
              <w:rPr>
                <w:rFonts w:ascii="Times New Roman" w:eastAsia="Times New Roman" w:hAnsi="Times New Roman" w:cs="Times New Roman"/>
                <w:b/>
                <w:bCs/>
                <w:sz w:val="28"/>
                <w:szCs w:val="28"/>
                <w:lang w:val="ru-RU"/>
              </w:rPr>
            </w:pPr>
          </w:p>
          <w:p w14:paraId="5483352D" w14:textId="77777777" w:rsidR="00D441A8" w:rsidRPr="00D441A8" w:rsidRDefault="00D441A8" w:rsidP="00D441A8">
            <w:pPr>
              <w:rPr>
                <w:rFonts w:ascii="Times New Roman" w:eastAsia="Times New Roman" w:hAnsi="Times New Roman" w:cs="Times New Roman"/>
                <w:b/>
                <w:bCs/>
                <w:sz w:val="28"/>
                <w:szCs w:val="28"/>
                <w:lang w:val="ru-RU"/>
              </w:rPr>
            </w:pPr>
          </w:p>
          <w:p w14:paraId="489BDA76" w14:textId="77777777" w:rsidR="00D441A8" w:rsidRPr="00D441A8" w:rsidRDefault="00D441A8" w:rsidP="00D441A8">
            <w:pPr>
              <w:spacing w:before="4"/>
              <w:rPr>
                <w:rFonts w:ascii="Times New Roman" w:eastAsia="Times New Roman" w:hAnsi="Times New Roman" w:cs="Times New Roman"/>
                <w:b/>
                <w:bCs/>
                <w:sz w:val="40"/>
                <w:szCs w:val="40"/>
                <w:lang w:val="ru-RU"/>
              </w:rPr>
            </w:pPr>
          </w:p>
          <w:p w14:paraId="1E18B5E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110</w:t>
            </w:r>
          </w:p>
        </w:tc>
        <w:tc>
          <w:tcPr>
            <w:tcW w:w="1800" w:type="dxa"/>
            <w:tcBorders>
              <w:top w:val="single" w:sz="5" w:space="0" w:color="000000"/>
              <w:left w:val="single" w:sz="5" w:space="0" w:color="000000"/>
              <w:bottom w:val="single" w:sz="5" w:space="0" w:color="000000"/>
              <w:right w:val="single" w:sz="5" w:space="0" w:color="000000"/>
            </w:tcBorders>
          </w:tcPr>
          <w:p w14:paraId="35078BB4" w14:textId="77777777" w:rsidR="00D441A8" w:rsidRPr="00D441A8" w:rsidRDefault="00D441A8" w:rsidP="00D441A8">
            <w:pPr>
              <w:rPr>
                <w:rFonts w:ascii="Times New Roman" w:eastAsia="Times New Roman" w:hAnsi="Times New Roman" w:cs="Times New Roman"/>
                <w:b/>
                <w:bCs/>
                <w:sz w:val="28"/>
                <w:szCs w:val="28"/>
              </w:rPr>
            </w:pPr>
          </w:p>
          <w:p w14:paraId="7D874CFB" w14:textId="77777777" w:rsidR="00D441A8" w:rsidRPr="00D441A8" w:rsidRDefault="00D441A8" w:rsidP="00D441A8">
            <w:pPr>
              <w:rPr>
                <w:rFonts w:ascii="Times New Roman" w:eastAsia="Times New Roman" w:hAnsi="Times New Roman" w:cs="Times New Roman"/>
                <w:b/>
                <w:bCs/>
                <w:sz w:val="28"/>
                <w:szCs w:val="28"/>
              </w:rPr>
            </w:pPr>
          </w:p>
          <w:p w14:paraId="4AA13C28" w14:textId="77777777" w:rsidR="00D441A8" w:rsidRPr="00D441A8" w:rsidRDefault="00D441A8" w:rsidP="00D441A8">
            <w:pPr>
              <w:spacing w:before="5"/>
              <w:rPr>
                <w:rFonts w:ascii="Times New Roman" w:eastAsia="Times New Roman" w:hAnsi="Times New Roman" w:cs="Times New Roman"/>
                <w:b/>
                <w:bCs/>
                <w:sz w:val="41"/>
                <w:szCs w:val="41"/>
              </w:rPr>
            </w:pPr>
          </w:p>
          <w:p w14:paraId="268DB7D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3794,0</w:t>
            </w:r>
          </w:p>
        </w:tc>
        <w:tc>
          <w:tcPr>
            <w:tcW w:w="2095" w:type="dxa"/>
            <w:tcBorders>
              <w:top w:val="single" w:sz="5" w:space="0" w:color="000000"/>
              <w:left w:val="single" w:sz="5" w:space="0" w:color="000000"/>
              <w:bottom w:val="single" w:sz="5" w:space="0" w:color="000000"/>
              <w:right w:val="single" w:sz="5" w:space="0" w:color="000000"/>
            </w:tcBorders>
          </w:tcPr>
          <w:p w14:paraId="25D30090" w14:textId="77777777" w:rsidR="00D441A8" w:rsidRPr="00D441A8" w:rsidRDefault="00D441A8" w:rsidP="00D441A8">
            <w:pPr>
              <w:rPr>
                <w:rFonts w:ascii="Times New Roman" w:eastAsia="Times New Roman" w:hAnsi="Times New Roman" w:cs="Times New Roman"/>
                <w:b/>
                <w:bCs/>
                <w:sz w:val="28"/>
                <w:szCs w:val="28"/>
              </w:rPr>
            </w:pPr>
          </w:p>
          <w:p w14:paraId="2AC94A0A" w14:textId="77777777" w:rsidR="00D441A8" w:rsidRPr="00D441A8" w:rsidRDefault="00D441A8" w:rsidP="00D441A8">
            <w:pPr>
              <w:rPr>
                <w:rFonts w:ascii="Times New Roman" w:eastAsia="Times New Roman" w:hAnsi="Times New Roman" w:cs="Times New Roman"/>
                <w:b/>
                <w:bCs/>
                <w:sz w:val="28"/>
                <w:szCs w:val="28"/>
              </w:rPr>
            </w:pPr>
          </w:p>
          <w:p w14:paraId="072A1E2E" w14:textId="77777777" w:rsidR="00D441A8" w:rsidRPr="00D441A8" w:rsidRDefault="00D441A8" w:rsidP="00D441A8">
            <w:pPr>
              <w:spacing w:before="5"/>
              <w:rPr>
                <w:rFonts w:ascii="Times New Roman" w:eastAsia="Times New Roman" w:hAnsi="Times New Roman" w:cs="Times New Roman"/>
                <w:b/>
                <w:bCs/>
                <w:sz w:val="41"/>
                <w:szCs w:val="41"/>
              </w:rPr>
            </w:pPr>
          </w:p>
          <w:p w14:paraId="75D47531"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5442,7</w:t>
            </w:r>
          </w:p>
        </w:tc>
        <w:tc>
          <w:tcPr>
            <w:tcW w:w="1843" w:type="dxa"/>
            <w:tcBorders>
              <w:top w:val="single" w:sz="5" w:space="0" w:color="000000"/>
              <w:left w:val="single" w:sz="5" w:space="0" w:color="000000"/>
              <w:bottom w:val="single" w:sz="5" w:space="0" w:color="000000"/>
              <w:right w:val="single" w:sz="5" w:space="0" w:color="000000"/>
            </w:tcBorders>
          </w:tcPr>
          <w:p w14:paraId="72A0D8A0" w14:textId="77777777" w:rsidR="00D441A8" w:rsidRPr="00D441A8" w:rsidRDefault="00D441A8" w:rsidP="00D441A8">
            <w:pPr>
              <w:rPr>
                <w:rFonts w:ascii="Times New Roman" w:eastAsia="Times New Roman" w:hAnsi="Times New Roman" w:cs="Times New Roman"/>
                <w:b/>
                <w:bCs/>
                <w:sz w:val="28"/>
                <w:szCs w:val="28"/>
              </w:rPr>
            </w:pPr>
          </w:p>
          <w:p w14:paraId="1FA36DAF" w14:textId="77777777" w:rsidR="00D441A8" w:rsidRPr="00D441A8" w:rsidRDefault="00D441A8" w:rsidP="00D441A8">
            <w:pPr>
              <w:rPr>
                <w:rFonts w:ascii="Times New Roman" w:eastAsia="Times New Roman" w:hAnsi="Times New Roman" w:cs="Times New Roman"/>
                <w:b/>
                <w:bCs/>
                <w:sz w:val="28"/>
                <w:szCs w:val="28"/>
              </w:rPr>
            </w:pPr>
          </w:p>
          <w:p w14:paraId="5BB39A47" w14:textId="77777777" w:rsidR="00D441A8" w:rsidRPr="00D441A8" w:rsidRDefault="00D441A8" w:rsidP="00D441A8">
            <w:pPr>
              <w:spacing w:before="5"/>
              <w:rPr>
                <w:rFonts w:ascii="Times New Roman" w:eastAsia="Times New Roman" w:hAnsi="Times New Roman" w:cs="Times New Roman"/>
                <w:b/>
                <w:bCs/>
                <w:sz w:val="41"/>
                <w:szCs w:val="41"/>
              </w:rPr>
            </w:pPr>
          </w:p>
          <w:p w14:paraId="14328F7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3913,2</w:t>
            </w:r>
          </w:p>
        </w:tc>
        <w:tc>
          <w:tcPr>
            <w:tcW w:w="1841" w:type="dxa"/>
            <w:tcBorders>
              <w:top w:val="single" w:sz="5" w:space="0" w:color="000000"/>
              <w:left w:val="single" w:sz="5" w:space="0" w:color="000000"/>
              <w:bottom w:val="single" w:sz="5" w:space="0" w:color="000000"/>
              <w:right w:val="single" w:sz="5" w:space="0" w:color="000000"/>
            </w:tcBorders>
          </w:tcPr>
          <w:p w14:paraId="72B7148F" w14:textId="77777777" w:rsidR="00D441A8" w:rsidRPr="00D441A8" w:rsidRDefault="00D441A8" w:rsidP="00D441A8">
            <w:pPr>
              <w:rPr>
                <w:rFonts w:ascii="Times New Roman" w:eastAsia="Times New Roman" w:hAnsi="Times New Roman" w:cs="Times New Roman"/>
                <w:b/>
                <w:bCs/>
                <w:sz w:val="28"/>
                <w:szCs w:val="28"/>
              </w:rPr>
            </w:pPr>
          </w:p>
          <w:p w14:paraId="749C9899" w14:textId="77777777" w:rsidR="00D441A8" w:rsidRPr="00D441A8" w:rsidRDefault="00D441A8" w:rsidP="00D441A8">
            <w:pPr>
              <w:rPr>
                <w:rFonts w:ascii="Times New Roman" w:eastAsia="Times New Roman" w:hAnsi="Times New Roman" w:cs="Times New Roman"/>
                <w:b/>
                <w:bCs/>
                <w:sz w:val="28"/>
                <w:szCs w:val="28"/>
              </w:rPr>
            </w:pPr>
          </w:p>
          <w:p w14:paraId="36971FF1" w14:textId="77777777" w:rsidR="00D441A8" w:rsidRPr="00D441A8" w:rsidRDefault="00D441A8" w:rsidP="00D441A8">
            <w:pPr>
              <w:spacing w:before="5"/>
              <w:rPr>
                <w:rFonts w:ascii="Times New Roman" w:eastAsia="Times New Roman" w:hAnsi="Times New Roman" w:cs="Times New Roman"/>
                <w:b/>
                <w:bCs/>
                <w:sz w:val="41"/>
                <w:szCs w:val="41"/>
              </w:rPr>
            </w:pPr>
          </w:p>
          <w:p w14:paraId="5EB12BD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5442,7</w:t>
            </w:r>
          </w:p>
        </w:tc>
        <w:tc>
          <w:tcPr>
            <w:tcW w:w="1630" w:type="dxa"/>
            <w:tcBorders>
              <w:top w:val="single" w:sz="5" w:space="0" w:color="000000"/>
              <w:left w:val="single" w:sz="5" w:space="0" w:color="000000"/>
              <w:bottom w:val="single" w:sz="5" w:space="0" w:color="000000"/>
              <w:right w:val="single" w:sz="5" w:space="0" w:color="000000"/>
            </w:tcBorders>
          </w:tcPr>
          <w:p w14:paraId="4DEC3917" w14:textId="77777777" w:rsidR="00D441A8" w:rsidRPr="00D441A8" w:rsidRDefault="00D441A8" w:rsidP="00D441A8">
            <w:pPr>
              <w:rPr>
                <w:rFonts w:ascii="Times New Roman" w:eastAsia="Times New Roman" w:hAnsi="Times New Roman" w:cs="Times New Roman"/>
                <w:b/>
                <w:bCs/>
                <w:sz w:val="28"/>
                <w:szCs w:val="28"/>
              </w:rPr>
            </w:pPr>
          </w:p>
          <w:p w14:paraId="7A56FA99" w14:textId="77777777" w:rsidR="00D441A8" w:rsidRPr="00D441A8" w:rsidRDefault="00D441A8" w:rsidP="00D441A8">
            <w:pPr>
              <w:rPr>
                <w:rFonts w:ascii="Times New Roman" w:eastAsia="Times New Roman" w:hAnsi="Times New Roman" w:cs="Times New Roman"/>
                <w:b/>
                <w:bCs/>
                <w:sz w:val="28"/>
                <w:szCs w:val="28"/>
              </w:rPr>
            </w:pPr>
          </w:p>
          <w:p w14:paraId="75D8B837" w14:textId="77777777" w:rsidR="00D441A8" w:rsidRPr="00D441A8" w:rsidRDefault="00D441A8" w:rsidP="00D441A8">
            <w:pPr>
              <w:spacing w:before="5"/>
              <w:rPr>
                <w:rFonts w:ascii="Times New Roman" w:eastAsia="Times New Roman" w:hAnsi="Times New Roman" w:cs="Times New Roman"/>
                <w:b/>
                <w:bCs/>
                <w:sz w:val="41"/>
                <w:szCs w:val="41"/>
              </w:rPr>
            </w:pPr>
          </w:p>
          <w:p w14:paraId="162000C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1529,5</w:t>
            </w:r>
          </w:p>
        </w:tc>
        <w:tc>
          <w:tcPr>
            <w:tcW w:w="1224" w:type="dxa"/>
            <w:tcBorders>
              <w:top w:val="single" w:sz="5" w:space="0" w:color="000000"/>
              <w:left w:val="single" w:sz="5" w:space="0" w:color="000000"/>
              <w:bottom w:val="single" w:sz="5" w:space="0" w:color="000000"/>
              <w:right w:val="single" w:sz="5" w:space="0" w:color="000000"/>
            </w:tcBorders>
          </w:tcPr>
          <w:p w14:paraId="64C9BFCE" w14:textId="77777777" w:rsidR="00D441A8" w:rsidRPr="00D441A8" w:rsidRDefault="00D441A8" w:rsidP="00D441A8">
            <w:pPr>
              <w:rPr>
                <w:rFonts w:ascii="Times New Roman" w:eastAsia="Times New Roman" w:hAnsi="Times New Roman" w:cs="Times New Roman"/>
                <w:b/>
                <w:bCs/>
                <w:sz w:val="28"/>
                <w:szCs w:val="28"/>
              </w:rPr>
            </w:pPr>
          </w:p>
          <w:p w14:paraId="2AD03DEB" w14:textId="77777777" w:rsidR="00D441A8" w:rsidRPr="00D441A8" w:rsidRDefault="00D441A8" w:rsidP="00D441A8">
            <w:pPr>
              <w:rPr>
                <w:rFonts w:ascii="Times New Roman" w:eastAsia="Times New Roman" w:hAnsi="Times New Roman" w:cs="Times New Roman"/>
                <w:b/>
                <w:bCs/>
                <w:sz w:val="28"/>
                <w:szCs w:val="28"/>
              </w:rPr>
            </w:pPr>
          </w:p>
          <w:p w14:paraId="11E4326C" w14:textId="77777777" w:rsidR="00D441A8" w:rsidRPr="00D441A8" w:rsidRDefault="00D441A8" w:rsidP="00D441A8">
            <w:pPr>
              <w:spacing w:before="5"/>
              <w:rPr>
                <w:rFonts w:ascii="Times New Roman" w:eastAsia="Times New Roman" w:hAnsi="Times New Roman" w:cs="Times New Roman"/>
                <w:b/>
                <w:bCs/>
                <w:sz w:val="41"/>
                <w:szCs w:val="41"/>
              </w:rPr>
            </w:pPr>
          </w:p>
          <w:p w14:paraId="7A6F08B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139,1</w:t>
            </w:r>
          </w:p>
        </w:tc>
      </w:tr>
    </w:tbl>
    <w:p w14:paraId="289DF9A5"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sectPr w:rsidR="00D441A8" w:rsidRPr="00D441A8">
          <w:type w:val="continuous"/>
          <w:pgSz w:w="16840" w:h="11910" w:orient="landscape"/>
          <w:pgMar w:top="560" w:right="760" w:bottom="280" w:left="880" w:header="708" w:footer="708" w:gutter="0"/>
          <w:cols w:space="720"/>
        </w:sectPr>
      </w:pPr>
    </w:p>
    <w:p w14:paraId="4F7EF047"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3D4BC9E"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2354D7A9"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7CBF9DAF" w14:textId="77777777" w:rsidTr="009538DB">
        <w:trPr>
          <w:trHeight w:hRule="exact" w:val="1620"/>
        </w:trPr>
        <w:tc>
          <w:tcPr>
            <w:tcW w:w="3264" w:type="dxa"/>
            <w:tcBorders>
              <w:top w:val="single" w:sz="5" w:space="0" w:color="000000"/>
              <w:left w:val="single" w:sz="5" w:space="0" w:color="000000"/>
              <w:bottom w:val="single" w:sz="5" w:space="0" w:color="000000"/>
              <w:right w:val="single" w:sz="5" w:space="0" w:color="000000"/>
            </w:tcBorders>
          </w:tcPr>
          <w:p w14:paraId="08E23535" w14:textId="77777777" w:rsidR="00D441A8" w:rsidRPr="00D441A8" w:rsidRDefault="00D441A8" w:rsidP="00D441A8">
            <w:pPr>
              <w:ind w:right="142"/>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-Програма підтримки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розвитку</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установ</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первинної</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медичної</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допомоги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Долинської</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ТГ</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2021-2024</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роки</w:t>
            </w:r>
          </w:p>
        </w:tc>
        <w:tc>
          <w:tcPr>
            <w:tcW w:w="1272" w:type="dxa"/>
            <w:tcBorders>
              <w:top w:val="single" w:sz="5" w:space="0" w:color="000000"/>
              <w:left w:val="single" w:sz="5" w:space="0" w:color="000000"/>
              <w:bottom w:val="single" w:sz="5" w:space="0" w:color="000000"/>
              <w:right w:val="single" w:sz="5" w:space="0" w:color="000000"/>
            </w:tcBorders>
          </w:tcPr>
          <w:p w14:paraId="691FD851"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05BA7FC2" w14:textId="77777777" w:rsidR="00D441A8" w:rsidRPr="00D441A8" w:rsidRDefault="00D441A8" w:rsidP="00D441A8">
            <w:pPr>
              <w:rPr>
                <w:rFonts w:ascii="Times New Roman" w:eastAsia="Times New Roman" w:hAnsi="Times New Roman" w:cs="Times New Roman"/>
                <w:sz w:val="28"/>
                <w:szCs w:val="28"/>
                <w:lang w:val="ru-RU"/>
              </w:rPr>
            </w:pPr>
          </w:p>
          <w:p w14:paraId="5EC3F145" w14:textId="77777777" w:rsidR="00D441A8" w:rsidRPr="00D441A8" w:rsidRDefault="00D441A8" w:rsidP="00D441A8">
            <w:pPr>
              <w:spacing w:before="3"/>
              <w:rPr>
                <w:rFonts w:ascii="Times New Roman" w:eastAsia="Times New Roman" w:hAnsi="Times New Roman" w:cs="Times New Roman"/>
                <w:sz w:val="27"/>
                <w:szCs w:val="27"/>
                <w:lang w:val="ru-RU"/>
              </w:rPr>
            </w:pPr>
          </w:p>
          <w:p w14:paraId="1E0BBBF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3691,8</w:t>
            </w:r>
          </w:p>
        </w:tc>
        <w:tc>
          <w:tcPr>
            <w:tcW w:w="2095" w:type="dxa"/>
            <w:tcBorders>
              <w:top w:val="single" w:sz="5" w:space="0" w:color="000000"/>
              <w:left w:val="single" w:sz="5" w:space="0" w:color="000000"/>
              <w:bottom w:val="single" w:sz="5" w:space="0" w:color="000000"/>
              <w:right w:val="single" w:sz="5" w:space="0" w:color="000000"/>
            </w:tcBorders>
          </w:tcPr>
          <w:p w14:paraId="43368251" w14:textId="77777777" w:rsidR="00D441A8" w:rsidRPr="00D441A8" w:rsidRDefault="00D441A8" w:rsidP="00D441A8">
            <w:pPr>
              <w:rPr>
                <w:rFonts w:ascii="Times New Roman" w:eastAsia="Times New Roman" w:hAnsi="Times New Roman" w:cs="Times New Roman"/>
                <w:sz w:val="28"/>
                <w:szCs w:val="28"/>
              </w:rPr>
            </w:pPr>
          </w:p>
          <w:p w14:paraId="1D322EE0" w14:textId="77777777" w:rsidR="00D441A8" w:rsidRPr="00D441A8" w:rsidRDefault="00D441A8" w:rsidP="00D441A8">
            <w:pPr>
              <w:spacing w:before="3"/>
              <w:rPr>
                <w:rFonts w:ascii="Times New Roman" w:eastAsia="Times New Roman" w:hAnsi="Times New Roman" w:cs="Times New Roman"/>
                <w:sz w:val="27"/>
                <w:szCs w:val="27"/>
              </w:rPr>
            </w:pPr>
          </w:p>
          <w:p w14:paraId="293D0BD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5442,7</w:t>
            </w:r>
          </w:p>
        </w:tc>
        <w:tc>
          <w:tcPr>
            <w:tcW w:w="1843" w:type="dxa"/>
            <w:tcBorders>
              <w:top w:val="single" w:sz="5" w:space="0" w:color="000000"/>
              <w:left w:val="single" w:sz="5" w:space="0" w:color="000000"/>
              <w:bottom w:val="single" w:sz="5" w:space="0" w:color="000000"/>
              <w:right w:val="single" w:sz="5" w:space="0" w:color="000000"/>
            </w:tcBorders>
          </w:tcPr>
          <w:p w14:paraId="25FCD183" w14:textId="77777777" w:rsidR="00D441A8" w:rsidRPr="00D441A8" w:rsidRDefault="00D441A8" w:rsidP="00D441A8">
            <w:pPr>
              <w:rPr>
                <w:rFonts w:ascii="Times New Roman" w:eastAsia="Times New Roman" w:hAnsi="Times New Roman" w:cs="Times New Roman"/>
                <w:sz w:val="28"/>
                <w:szCs w:val="28"/>
              </w:rPr>
            </w:pPr>
          </w:p>
          <w:p w14:paraId="6EFE5937" w14:textId="77777777" w:rsidR="00D441A8" w:rsidRPr="00D441A8" w:rsidRDefault="00D441A8" w:rsidP="00D441A8">
            <w:pPr>
              <w:spacing w:before="3"/>
              <w:rPr>
                <w:rFonts w:ascii="Times New Roman" w:eastAsia="Times New Roman" w:hAnsi="Times New Roman" w:cs="Times New Roman"/>
                <w:sz w:val="27"/>
                <w:szCs w:val="27"/>
              </w:rPr>
            </w:pPr>
          </w:p>
          <w:p w14:paraId="2EB18FE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3913,2</w:t>
            </w:r>
          </w:p>
        </w:tc>
        <w:tc>
          <w:tcPr>
            <w:tcW w:w="1841" w:type="dxa"/>
            <w:tcBorders>
              <w:top w:val="single" w:sz="5" w:space="0" w:color="000000"/>
              <w:left w:val="single" w:sz="5" w:space="0" w:color="000000"/>
              <w:bottom w:val="single" w:sz="5" w:space="0" w:color="000000"/>
              <w:right w:val="single" w:sz="5" w:space="0" w:color="000000"/>
            </w:tcBorders>
          </w:tcPr>
          <w:p w14:paraId="6CE9C982" w14:textId="77777777" w:rsidR="00D441A8" w:rsidRPr="00D441A8" w:rsidRDefault="00D441A8" w:rsidP="00D441A8">
            <w:pPr>
              <w:rPr>
                <w:rFonts w:ascii="Times New Roman" w:eastAsia="Times New Roman" w:hAnsi="Times New Roman" w:cs="Times New Roman"/>
                <w:sz w:val="28"/>
                <w:szCs w:val="28"/>
              </w:rPr>
            </w:pPr>
          </w:p>
          <w:p w14:paraId="5FE47C75" w14:textId="77777777" w:rsidR="00D441A8" w:rsidRPr="00D441A8" w:rsidRDefault="00D441A8" w:rsidP="00D441A8">
            <w:pPr>
              <w:spacing w:before="3"/>
              <w:rPr>
                <w:rFonts w:ascii="Times New Roman" w:eastAsia="Times New Roman" w:hAnsi="Times New Roman" w:cs="Times New Roman"/>
                <w:sz w:val="27"/>
                <w:szCs w:val="27"/>
              </w:rPr>
            </w:pPr>
          </w:p>
          <w:p w14:paraId="5B87747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5442,7</w:t>
            </w:r>
          </w:p>
        </w:tc>
        <w:tc>
          <w:tcPr>
            <w:tcW w:w="1630" w:type="dxa"/>
            <w:tcBorders>
              <w:top w:val="single" w:sz="5" w:space="0" w:color="000000"/>
              <w:left w:val="single" w:sz="5" w:space="0" w:color="000000"/>
              <w:bottom w:val="single" w:sz="5" w:space="0" w:color="000000"/>
              <w:right w:val="single" w:sz="5" w:space="0" w:color="000000"/>
            </w:tcBorders>
          </w:tcPr>
          <w:p w14:paraId="768CAD08" w14:textId="77777777" w:rsidR="00D441A8" w:rsidRPr="00D441A8" w:rsidRDefault="00D441A8" w:rsidP="00D441A8">
            <w:pPr>
              <w:rPr>
                <w:rFonts w:ascii="Times New Roman" w:eastAsia="Times New Roman" w:hAnsi="Times New Roman" w:cs="Times New Roman"/>
                <w:sz w:val="28"/>
                <w:szCs w:val="28"/>
              </w:rPr>
            </w:pPr>
          </w:p>
          <w:p w14:paraId="0DD71301" w14:textId="77777777" w:rsidR="00D441A8" w:rsidRPr="00D441A8" w:rsidRDefault="00D441A8" w:rsidP="00D441A8">
            <w:pPr>
              <w:spacing w:before="3"/>
              <w:rPr>
                <w:rFonts w:ascii="Times New Roman" w:eastAsia="Times New Roman" w:hAnsi="Times New Roman" w:cs="Times New Roman"/>
                <w:sz w:val="27"/>
                <w:szCs w:val="27"/>
              </w:rPr>
            </w:pPr>
          </w:p>
          <w:p w14:paraId="0F00D40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1529,5</w:t>
            </w:r>
          </w:p>
        </w:tc>
        <w:tc>
          <w:tcPr>
            <w:tcW w:w="1224" w:type="dxa"/>
            <w:tcBorders>
              <w:top w:val="single" w:sz="5" w:space="0" w:color="000000"/>
              <w:left w:val="single" w:sz="5" w:space="0" w:color="000000"/>
              <w:bottom w:val="single" w:sz="5" w:space="0" w:color="000000"/>
              <w:right w:val="single" w:sz="5" w:space="0" w:color="000000"/>
            </w:tcBorders>
          </w:tcPr>
          <w:p w14:paraId="2DD2A8AC" w14:textId="77777777" w:rsidR="00D441A8" w:rsidRPr="00D441A8" w:rsidRDefault="00D441A8" w:rsidP="00D441A8">
            <w:pPr>
              <w:rPr>
                <w:rFonts w:ascii="Times New Roman" w:eastAsia="Times New Roman" w:hAnsi="Times New Roman" w:cs="Times New Roman"/>
                <w:sz w:val="28"/>
                <w:szCs w:val="28"/>
              </w:rPr>
            </w:pPr>
          </w:p>
          <w:p w14:paraId="059D94B2" w14:textId="77777777" w:rsidR="00D441A8" w:rsidRPr="00D441A8" w:rsidRDefault="00D441A8" w:rsidP="00D441A8">
            <w:pPr>
              <w:spacing w:before="3"/>
              <w:rPr>
                <w:rFonts w:ascii="Times New Roman" w:eastAsia="Times New Roman" w:hAnsi="Times New Roman" w:cs="Times New Roman"/>
                <w:sz w:val="27"/>
                <w:szCs w:val="27"/>
              </w:rPr>
            </w:pPr>
          </w:p>
          <w:p w14:paraId="095E2BB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139,1</w:t>
            </w:r>
          </w:p>
        </w:tc>
      </w:tr>
      <w:tr w:rsidR="00D441A8" w:rsidRPr="00D441A8" w14:paraId="1A8042E5" w14:textId="77777777" w:rsidTr="009538DB">
        <w:trPr>
          <w:trHeight w:hRule="exact" w:val="1620"/>
        </w:trPr>
        <w:tc>
          <w:tcPr>
            <w:tcW w:w="3264" w:type="dxa"/>
            <w:tcBorders>
              <w:top w:val="single" w:sz="5" w:space="0" w:color="000000"/>
              <w:left w:val="single" w:sz="5" w:space="0" w:color="000000"/>
              <w:bottom w:val="single" w:sz="5" w:space="0" w:color="000000"/>
              <w:right w:val="single" w:sz="5" w:space="0" w:color="000000"/>
            </w:tcBorders>
          </w:tcPr>
          <w:p w14:paraId="5E114818" w14:textId="77777777" w:rsidR="00D441A8" w:rsidRPr="00D441A8" w:rsidRDefault="00D441A8" w:rsidP="00D441A8">
            <w:pPr>
              <w:spacing w:line="239" w:lineRule="auto"/>
              <w:ind w:right="299"/>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Програма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соціально-</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економічного</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w:t>
            </w:r>
            <w:r w:rsidRPr="00D441A8">
              <w:rPr>
                <w:rFonts w:ascii="Times New Roman" w:eastAsia="Calibri" w:hAnsi="Times New Roman" w:cs="Times New Roman"/>
                <w:spacing w:val="24"/>
                <w:sz w:val="28"/>
                <w:lang w:val="ru-RU"/>
              </w:rPr>
              <w:t xml:space="preserve"> </w:t>
            </w:r>
            <w:r w:rsidRPr="00D441A8">
              <w:rPr>
                <w:rFonts w:ascii="Times New Roman" w:eastAsia="Calibri" w:hAnsi="Times New Roman" w:cs="Times New Roman"/>
                <w:spacing w:val="-1"/>
                <w:sz w:val="28"/>
                <w:lang w:val="ru-RU"/>
              </w:rPr>
              <w:t>культурного</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розвитку</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Долинської</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ТГ</w:t>
            </w:r>
            <w:r w:rsidRPr="00D441A8">
              <w:rPr>
                <w:rFonts w:ascii="Times New Roman" w:eastAsia="Calibri" w:hAnsi="Times New Roman" w:cs="Times New Roman"/>
                <w:sz w:val="28"/>
                <w:lang w:val="ru-RU"/>
              </w:rPr>
              <w:t xml:space="preserve"> 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2022-</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2024</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роки</w:t>
            </w:r>
          </w:p>
        </w:tc>
        <w:tc>
          <w:tcPr>
            <w:tcW w:w="1272" w:type="dxa"/>
            <w:tcBorders>
              <w:top w:val="single" w:sz="5" w:space="0" w:color="000000"/>
              <w:left w:val="single" w:sz="5" w:space="0" w:color="000000"/>
              <w:bottom w:val="single" w:sz="5" w:space="0" w:color="000000"/>
              <w:right w:val="single" w:sz="5" w:space="0" w:color="000000"/>
            </w:tcBorders>
          </w:tcPr>
          <w:p w14:paraId="5807B4C8"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3AAF445C" w14:textId="77777777" w:rsidR="00D441A8" w:rsidRPr="00D441A8" w:rsidRDefault="00D441A8" w:rsidP="00D441A8">
            <w:pPr>
              <w:rPr>
                <w:rFonts w:ascii="Times New Roman" w:eastAsia="Times New Roman" w:hAnsi="Times New Roman" w:cs="Times New Roman"/>
                <w:sz w:val="28"/>
                <w:szCs w:val="28"/>
                <w:lang w:val="ru-RU"/>
              </w:rPr>
            </w:pPr>
          </w:p>
          <w:p w14:paraId="70DE3FE1" w14:textId="77777777" w:rsidR="00D441A8" w:rsidRPr="00D441A8" w:rsidRDefault="00D441A8" w:rsidP="00D441A8">
            <w:pPr>
              <w:spacing w:before="3"/>
              <w:rPr>
                <w:rFonts w:ascii="Times New Roman" w:eastAsia="Times New Roman" w:hAnsi="Times New Roman" w:cs="Times New Roman"/>
                <w:sz w:val="27"/>
                <w:szCs w:val="27"/>
                <w:lang w:val="ru-RU"/>
              </w:rPr>
            </w:pPr>
          </w:p>
          <w:p w14:paraId="19459F5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102,2</w:t>
            </w:r>
          </w:p>
        </w:tc>
        <w:tc>
          <w:tcPr>
            <w:tcW w:w="2095" w:type="dxa"/>
            <w:tcBorders>
              <w:top w:val="single" w:sz="5" w:space="0" w:color="000000"/>
              <w:left w:val="single" w:sz="5" w:space="0" w:color="000000"/>
              <w:bottom w:val="single" w:sz="5" w:space="0" w:color="000000"/>
              <w:right w:val="single" w:sz="5" w:space="0" w:color="000000"/>
            </w:tcBorders>
          </w:tcPr>
          <w:p w14:paraId="1EFF799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9E888A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8CF0644"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3930673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0F4CD9A" w14:textId="77777777" w:rsidR="00D441A8" w:rsidRPr="00D441A8" w:rsidRDefault="00D441A8" w:rsidP="00D441A8">
            <w:pPr>
              <w:rPr>
                <w:rFonts w:ascii="Calibri" w:eastAsia="Calibri" w:hAnsi="Calibri" w:cs="Times New Roman"/>
              </w:rPr>
            </w:pPr>
          </w:p>
        </w:tc>
      </w:tr>
      <w:tr w:rsidR="00D441A8" w:rsidRPr="00D441A8" w14:paraId="6A3A75EA" w14:textId="77777777" w:rsidTr="009538DB">
        <w:trPr>
          <w:trHeight w:hRule="exact" w:val="1169"/>
        </w:trPr>
        <w:tc>
          <w:tcPr>
            <w:tcW w:w="3264" w:type="dxa"/>
            <w:tcBorders>
              <w:top w:val="single" w:sz="5" w:space="0" w:color="000000"/>
              <w:left w:val="single" w:sz="5" w:space="0" w:color="000000"/>
              <w:bottom w:val="single" w:sz="5" w:space="0" w:color="000000"/>
              <w:right w:val="single" w:sz="5" w:space="0" w:color="000000"/>
            </w:tcBorders>
          </w:tcPr>
          <w:p w14:paraId="45931CA3" w14:textId="77777777" w:rsidR="00D441A8" w:rsidRPr="00D441A8" w:rsidRDefault="00D441A8" w:rsidP="00D441A8">
            <w:pPr>
              <w:spacing w:line="288" w:lineRule="auto"/>
              <w:ind w:right="192"/>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Надходження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 xml:space="preserve">коштів </w:t>
            </w:r>
            <w:r w:rsidRPr="00D441A8">
              <w:rPr>
                <w:rFonts w:ascii="Times New Roman" w:eastAsia="Calibri" w:hAnsi="Times New Roman" w:cs="Times New Roman"/>
                <w:sz w:val="28"/>
                <w:lang w:val="ru-RU"/>
              </w:rPr>
              <w:t>від</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господарської</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діяльності:</w:t>
            </w:r>
          </w:p>
        </w:tc>
        <w:tc>
          <w:tcPr>
            <w:tcW w:w="1272" w:type="dxa"/>
            <w:tcBorders>
              <w:top w:val="single" w:sz="5" w:space="0" w:color="000000"/>
              <w:left w:val="single" w:sz="5" w:space="0" w:color="000000"/>
              <w:bottom w:val="single" w:sz="5" w:space="0" w:color="000000"/>
              <w:right w:val="single" w:sz="5" w:space="0" w:color="000000"/>
            </w:tcBorders>
          </w:tcPr>
          <w:p w14:paraId="37BE8410" w14:textId="77777777" w:rsidR="00D441A8" w:rsidRPr="00D441A8" w:rsidRDefault="00D441A8" w:rsidP="00D441A8">
            <w:pPr>
              <w:spacing w:before="9"/>
              <w:rPr>
                <w:rFonts w:ascii="Times New Roman" w:eastAsia="Times New Roman" w:hAnsi="Times New Roman" w:cs="Times New Roman"/>
                <w:sz w:val="34"/>
                <w:szCs w:val="34"/>
                <w:lang w:val="ru-RU"/>
              </w:rPr>
            </w:pPr>
          </w:p>
          <w:p w14:paraId="22DD346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120</w:t>
            </w:r>
          </w:p>
        </w:tc>
        <w:tc>
          <w:tcPr>
            <w:tcW w:w="1800" w:type="dxa"/>
            <w:tcBorders>
              <w:top w:val="single" w:sz="5" w:space="0" w:color="000000"/>
              <w:left w:val="single" w:sz="5" w:space="0" w:color="000000"/>
              <w:bottom w:val="single" w:sz="5" w:space="0" w:color="000000"/>
              <w:right w:val="single" w:sz="5" w:space="0" w:color="000000"/>
            </w:tcBorders>
          </w:tcPr>
          <w:p w14:paraId="1B301E0D" w14:textId="77777777" w:rsidR="00D441A8" w:rsidRPr="00D441A8" w:rsidRDefault="00D441A8" w:rsidP="00D441A8">
            <w:pPr>
              <w:spacing w:before="7"/>
              <w:rPr>
                <w:rFonts w:ascii="Times New Roman" w:eastAsia="Times New Roman" w:hAnsi="Times New Roman" w:cs="Times New Roman"/>
                <w:sz w:val="35"/>
                <w:szCs w:val="35"/>
              </w:rPr>
            </w:pPr>
          </w:p>
          <w:p w14:paraId="1FFD88E7"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75,9</w:t>
            </w:r>
          </w:p>
        </w:tc>
        <w:tc>
          <w:tcPr>
            <w:tcW w:w="2095" w:type="dxa"/>
            <w:tcBorders>
              <w:top w:val="single" w:sz="5" w:space="0" w:color="000000"/>
              <w:left w:val="single" w:sz="5" w:space="0" w:color="000000"/>
              <w:bottom w:val="single" w:sz="5" w:space="0" w:color="000000"/>
              <w:right w:val="single" w:sz="5" w:space="0" w:color="000000"/>
            </w:tcBorders>
          </w:tcPr>
          <w:p w14:paraId="5C79D7E3" w14:textId="77777777" w:rsidR="00D441A8" w:rsidRPr="00D441A8" w:rsidRDefault="00D441A8" w:rsidP="00D441A8">
            <w:pPr>
              <w:spacing w:before="7"/>
              <w:rPr>
                <w:rFonts w:ascii="Times New Roman" w:eastAsia="Times New Roman" w:hAnsi="Times New Roman" w:cs="Times New Roman"/>
                <w:sz w:val="35"/>
                <w:szCs w:val="35"/>
              </w:rPr>
            </w:pPr>
          </w:p>
          <w:p w14:paraId="495C14BA"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29,2</w:t>
            </w:r>
          </w:p>
        </w:tc>
        <w:tc>
          <w:tcPr>
            <w:tcW w:w="1843" w:type="dxa"/>
            <w:tcBorders>
              <w:top w:val="single" w:sz="5" w:space="0" w:color="000000"/>
              <w:left w:val="single" w:sz="5" w:space="0" w:color="000000"/>
              <w:bottom w:val="single" w:sz="5" w:space="0" w:color="000000"/>
              <w:right w:val="single" w:sz="5" w:space="0" w:color="000000"/>
            </w:tcBorders>
          </w:tcPr>
          <w:p w14:paraId="6C9407AC" w14:textId="77777777" w:rsidR="00D441A8" w:rsidRPr="00D441A8" w:rsidRDefault="00D441A8" w:rsidP="00D441A8">
            <w:pPr>
              <w:spacing w:before="7"/>
              <w:rPr>
                <w:rFonts w:ascii="Times New Roman" w:eastAsia="Times New Roman" w:hAnsi="Times New Roman" w:cs="Times New Roman"/>
                <w:sz w:val="35"/>
                <w:szCs w:val="35"/>
              </w:rPr>
            </w:pPr>
          </w:p>
          <w:p w14:paraId="05F7451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115,0</w:t>
            </w:r>
          </w:p>
        </w:tc>
        <w:tc>
          <w:tcPr>
            <w:tcW w:w="1841" w:type="dxa"/>
            <w:tcBorders>
              <w:top w:val="single" w:sz="5" w:space="0" w:color="000000"/>
              <w:left w:val="single" w:sz="5" w:space="0" w:color="000000"/>
              <w:bottom w:val="single" w:sz="5" w:space="0" w:color="000000"/>
              <w:right w:val="single" w:sz="5" w:space="0" w:color="000000"/>
            </w:tcBorders>
          </w:tcPr>
          <w:p w14:paraId="7A22B468" w14:textId="77777777" w:rsidR="00D441A8" w:rsidRPr="00D441A8" w:rsidRDefault="00D441A8" w:rsidP="00D441A8">
            <w:pPr>
              <w:spacing w:before="7"/>
              <w:rPr>
                <w:rFonts w:ascii="Times New Roman" w:eastAsia="Times New Roman" w:hAnsi="Times New Roman" w:cs="Times New Roman"/>
                <w:sz w:val="35"/>
                <w:szCs w:val="35"/>
              </w:rPr>
            </w:pPr>
          </w:p>
          <w:p w14:paraId="2070024E"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29,2</w:t>
            </w:r>
          </w:p>
        </w:tc>
        <w:tc>
          <w:tcPr>
            <w:tcW w:w="1630" w:type="dxa"/>
            <w:tcBorders>
              <w:top w:val="single" w:sz="5" w:space="0" w:color="000000"/>
              <w:left w:val="single" w:sz="5" w:space="0" w:color="000000"/>
              <w:bottom w:val="single" w:sz="5" w:space="0" w:color="000000"/>
              <w:right w:val="single" w:sz="5" w:space="0" w:color="000000"/>
            </w:tcBorders>
          </w:tcPr>
          <w:p w14:paraId="04151BDE" w14:textId="77777777" w:rsidR="00D441A8" w:rsidRPr="00D441A8" w:rsidRDefault="00D441A8" w:rsidP="00D441A8">
            <w:pPr>
              <w:spacing w:before="7"/>
              <w:rPr>
                <w:rFonts w:ascii="Times New Roman" w:eastAsia="Times New Roman" w:hAnsi="Times New Roman" w:cs="Times New Roman"/>
                <w:sz w:val="35"/>
                <w:szCs w:val="35"/>
              </w:rPr>
            </w:pPr>
          </w:p>
          <w:p w14:paraId="38DAC99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-85,8</w:t>
            </w:r>
          </w:p>
        </w:tc>
        <w:tc>
          <w:tcPr>
            <w:tcW w:w="1224" w:type="dxa"/>
            <w:tcBorders>
              <w:top w:val="single" w:sz="5" w:space="0" w:color="000000"/>
              <w:left w:val="single" w:sz="5" w:space="0" w:color="000000"/>
              <w:bottom w:val="single" w:sz="5" w:space="0" w:color="000000"/>
              <w:right w:val="single" w:sz="5" w:space="0" w:color="000000"/>
            </w:tcBorders>
          </w:tcPr>
          <w:p w14:paraId="3C74C408" w14:textId="77777777" w:rsidR="00D441A8" w:rsidRPr="00D441A8" w:rsidRDefault="00D441A8" w:rsidP="00D441A8">
            <w:pPr>
              <w:spacing w:before="7"/>
              <w:rPr>
                <w:rFonts w:ascii="Times New Roman" w:eastAsia="Times New Roman" w:hAnsi="Times New Roman" w:cs="Times New Roman"/>
                <w:sz w:val="35"/>
                <w:szCs w:val="35"/>
              </w:rPr>
            </w:pPr>
          </w:p>
          <w:p w14:paraId="66912B6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25,4</w:t>
            </w:r>
          </w:p>
        </w:tc>
      </w:tr>
      <w:tr w:rsidR="00D441A8" w:rsidRPr="00D441A8" w14:paraId="24EA0F6E" w14:textId="77777777" w:rsidTr="009538DB">
        <w:trPr>
          <w:trHeight w:hRule="exact" w:val="614"/>
        </w:trPr>
        <w:tc>
          <w:tcPr>
            <w:tcW w:w="3264" w:type="dxa"/>
            <w:tcBorders>
              <w:top w:val="single" w:sz="5" w:space="0" w:color="000000"/>
              <w:left w:val="single" w:sz="5" w:space="0" w:color="000000"/>
              <w:bottom w:val="single" w:sz="5" w:space="0" w:color="000000"/>
              <w:right w:val="single" w:sz="5" w:space="0" w:color="000000"/>
            </w:tcBorders>
          </w:tcPr>
          <w:p w14:paraId="5FCA8300" w14:textId="77777777" w:rsidR="00D441A8" w:rsidRPr="00D441A8" w:rsidRDefault="00D441A8" w:rsidP="00D441A8">
            <w:pPr>
              <w:spacing w:before="7" w:line="290" w:lineRule="exact"/>
              <w:ind w:right="1041"/>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дохід</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від</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надання</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платних</w:t>
            </w:r>
            <w:r w:rsidRPr="00D441A8">
              <w:rPr>
                <w:rFonts w:ascii="Times New Roman" w:eastAsia="Calibri" w:hAnsi="Times New Roman" w:cs="Times New Roman"/>
                <w:spacing w:val="-2"/>
                <w:sz w:val="28"/>
                <w:lang w:val="ru-RU"/>
              </w:rPr>
              <w:t xml:space="preserve"> послуг</w:t>
            </w:r>
          </w:p>
        </w:tc>
        <w:tc>
          <w:tcPr>
            <w:tcW w:w="1272" w:type="dxa"/>
            <w:tcBorders>
              <w:top w:val="single" w:sz="5" w:space="0" w:color="000000"/>
              <w:left w:val="single" w:sz="5" w:space="0" w:color="000000"/>
              <w:bottom w:val="single" w:sz="5" w:space="0" w:color="000000"/>
              <w:right w:val="single" w:sz="5" w:space="0" w:color="000000"/>
            </w:tcBorders>
          </w:tcPr>
          <w:p w14:paraId="77106D8A"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i/>
                <w:spacing w:val="-1"/>
                <w:sz w:val="28"/>
              </w:rPr>
              <w:t>121</w:t>
            </w:r>
          </w:p>
        </w:tc>
        <w:tc>
          <w:tcPr>
            <w:tcW w:w="1800" w:type="dxa"/>
            <w:tcBorders>
              <w:top w:val="single" w:sz="5" w:space="0" w:color="000000"/>
              <w:left w:val="single" w:sz="5" w:space="0" w:color="000000"/>
              <w:bottom w:val="single" w:sz="5" w:space="0" w:color="000000"/>
              <w:right w:val="single" w:sz="5" w:space="0" w:color="000000"/>
            </w:tcBorders>
          </w:tcPr>
          <w:p w14:paraId="4C473F78" w14:textId="77777777" w:rsidR="00D441A8" w:rsidRPr="00D441A8" w:rsidRDefault="00D441A8" w:rsidP="00D441A8">
            <w:pPr>
              <w:spacing w:before="133"/>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45,1</w:t>
            </w:r>
          </w:p>
        </w:tc>
        <w:tc>
          <w:tcPr>
            <w:tcW w:w="2095" w:type="dxa"/>
            <w:tcBorders>
              <w:top w:val="single" w:sz="5" w:space="0" w:color="000000"/>
              <w:left w:val="single" w:sz="5" w:space="0" w:color="000000"/>
              <w:bottom w:val="single" w:sz="5" w:space="0" w:color="000000"/>
              <w:right w:val="single" w:sz="5" w:space="0" w:color="000000"/>
            </w:tcBorders>
          </w:tcPr>
          <w:p w14:paraId="645AAD7E" w14:textId="77777777" w:rsidR="00D441A8" w:rsidRPr="00D441A8" w:rsidRDefault="00D441A8" w:rsidP="00D441A8">
            <w:pPr>
              <w:spacing w:before="133"/>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4,5</w:t>
            </w:r>
          </w:p>
        </w:tc>
        <w:tc>
          <w:tcPr>
            <w:tcW w:w="1843" w:type="dxa"/>
            <w:tcBorders>
              <w:top w:val="single" w:sz="5" w:space="0" w:color="000000"/>
              <w:left w:val="single" w:sz="5" w:space="0" w:color="000000"/>
              <w:bottom w:val="single" w:sz="5" w:space="0" w:color="000000"/>
              <w:right w:val="single" w:sz="5" w:space="0" w:color="000000"/>
            </w:tcBorders>
          </w:tcPr>
          <w:p w14:paraId="05BE9EE2" w14:textId="77777777" w:rsidR="00D441A8" w:rsidRPr="00D441A8" w:rsidRDefault="00D441A8" w:rsidP="00D441A8">
            <w:pPr>
              <w:spacing w:before="133"/>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25,0</w:t>
            </w:r>
          </w:p>
        </w:tc>
        <w:tc>
          <w:tcPr>
            <w:tcW w:w="1841" w:type="dxa"/>
            <w:tcBorders>
              <w:top w:val="single" w:sz="5" w:space="0" w:color="000000"/>
              <w:left w:val="single" w:sz="5" w:space="0" w:color="000000"/>
              <w:bottom w:val="single" w:sz="5" w:space="0" w:color="000000"/>
              <w:right w:val="single" w:sz="5" w:space="0" w:color="000000"/>
            </w:tcBorders>
          </w:tcPr>
          <w:p w14:paraId="7CE1EAFC" w14:textId="77777777" w:rsidR="00D441A8" w:rsidRPr="00D441A8" w:rsidRDefault="00D441A8" w:rsidP="00D441A8">
            <w:pPr>
              <w:spacing w:before="133"/>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4,5</w:t>
            </w:r>
          </w:p>
        </w:tc>
        <w:tc>
          <w:tcPr>
            <w:tcW w:w="1630" w:type="dxa"/>
            <w:tcBorders>
              <w:top w:val="single" w:sz="5" w:space="0" w:color="000000"/>
              <w:left w:val="single" w:sz="5" w:space="0" w:color="000000"/>
              <w:bottom w:val="single" w:sz="5" w:space="0" w:color="000000"/>
              <w:right w:val="single" w:sz="5" w:space="0" w:color="000000"/>
            </w:tcBorders>
          </w:tcPr>
          <w:p w14:paraId="0200D02B" w14:textId="77777777" w:rsidR="00D441A8" w:rsidRPr="00D441A8" w:rsidRDefault="00D441A8" w:rsidP="00D441A8">
            <w:pPr>
              <w:spacing w:before="133"/>
              <w:rPr>
                <w:rFonts w:ascii="Times New Roman" w:eastAsia="Times New Roman" w:hAnsi="Times New Roman" w:cs="Times New Roman"/>
                <w:sz w:val="28"/>
                <w:szCs w:val="28"/>
              </w:rPr>
            </w:pPr>
            <w:r w:rsidRPr="00D441A8">
              <w:rPr>
                <w:rFonts w:ascii="Times New Roman" w:eastAsia="Calibri" w:hAnsi="Calibri" w:cs="Times New Roman"/>
                <w:spacing w:val="-1"/>
                <w:sz w:val="28"/>
              </w:rPr>
              <w:t>-20,5</w:t>
            </w:r>
          </w:p>
        </w:tc>
        <w:tc>
          <w:tcPr>
            <w:tcW w:w="1224" w:type="dxa"/>
            <w:tcBorders>
              <w:top w:val="single" w:sz="5" w:space="0" w:color="000000"/>
              <w:left w:val="single" w:sz="5" w:space="0" w:color="000000"/>
              <w:bottom w:val="single" w:sz="5" w:space="0" w:color="000000"/>
              <w:right w:val="single" w:sz="5" w:space="0" w:color="000000"/>
            </w:tcBorders>
          </w:tcPr>
          <w:p w14:paraId="743EB671" w14:textId="77777777" w:rsidR="00D441A8" w:rsidRPr="00D441A8" w:rsidRDefault="00D441A8" w:rsidP="00D441A8">
            <w:pPr>
              <w:spacing w:before="133"/>
              <w:rPr>
                <w:rFonts w:ascii="Times New Roman" w:eastAsia="Times New Roman" w:hAnsi="Times New Roman" w:cs="Times New Roman"/>
                <w:sz w:val="28"/>
                <w:szCs w:val="28"/>
              </w:rPr>
            </w:pPr>
            <w:r w:rsidRPr="00D441A8">
              <w:rPr>
                <w:rFonts w:ascii="Times New Roman" w:eastAsia="Calibri" w:hAnsi="Calibri" w:cs="Times New Roman"/>
                <w:spacing w:val="-1"/>
                <w:sz w:val="28"/>
              </w:rPr>
              <w:t>18,0</w:t>
            </w:r>
          </w:p>
        </w:tc>
      </w:tr>
      <w:tr w:rsidR="00D441A8" w:rsidRPr="00D441A8" w14:paraId="75F9BB96"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425EBB77" w14:textId="77777777" w:rsidR="00D441A8" w:rsidRPr="00D441A8" w:rsidRDefault="00D441A8" w:rsidP="00D441A8">
            <w:pPr>
              <w:spacing w:line="216" w:lineRule="auto"/>
              <w:ind w:right="144"/>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відшкодування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за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оплату</w:t>
            </w:r>
            <w:r w:rsidRPr="00D441A8">
              <w:rPr>
                <w:rFonts w:ascii="Times New Roman" w:eastAsia="Calibri" w:hAnsi="Times New Roman" w:cs="Times New Roman"/>
                <w:spacing w:val="21"/>
                <w:sz w:val="28"/>
                <w:lang w:val="ru-RU"/>
              </w:rPr>
              <w:t xml:space="preserve"> </w:t>
            </w:r>
            <w:r w:rsidRPr="00D441A8">
              <w:rPr>
                <w:rFonts w:ascii="Times New Roman" w:eastAsia="Calibri" w:hAnsi="Times New Roman" w:cs="Times New Roman"/>
                <w:spacing w:val="-1"/>
                <w:sz w:val="28"/>
                <w:lang w:val="ru-RU"/>
              </w:rPr>
              <w:t>комунальних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послуг</w:t>
            </w:r>
          </w:p>
        </w:tc>
        <w:tc>
          <w:tcPr>
            <w:tcW w:w="1272" w:type="dxa"/>
            <w:tcBorders>
              <w:top w:val="single" w:sz="5" w:space="0" w:color="000000"/>
              <w:left w:val="single" w:sz="5" w:space="0" w:color="000000"/>
              <w:bottom w:val="single" w:sz="5" w:space="0" w:color="000000"/>
              <w:right w:val="single" w:sz="5" w:space="0" w:color="000000"/>
            </w:tcBorders>
          </w:tcPr>
          <w:p w14:paraId="474A892A"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i/>
                <w:spacing w:val="-1"/>
                <w:sz w:val="28"/>
              </w:rPr>
              <w:t>122</w:t>
            </w:r>
          </w:p>
        </w:tc>
        <w:tc>
          <w:tcPr>
            <w:tcW w:w="1800" w:type="dxa"/>
            <w:tcBorders>
              <w:top w:val="single" w:sz="5" w:space="0" w:color="000000"/>
              <w:left w:val="single" w:sz="5" w:space="0" w:color="000000"/>
              <w:bottom w:val="single" w:sz="5" w:space="0" w:color="000000"/>
              <w:right w:val="single" w:sz="5" w:space="0" w:color="000000"/>
            </w:tcBorders>
          </w:tcPr>
          <w:p w14:paraId="117CEE4C" w14:textId="77777777" w:rsidR="00D441A8" w:rsidRPr="00D441A8" w:rsidRDefault="00D441A8" w:rsidP="00D441A8">
            <w:pPr>
              <w:spacing w:before="119"/>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30,8</w:t>
            </w:r>
          </w:p>
        </w:tc>
        <w:tc>
          <w:tcPr>
            <w:tcW w:w="2095" w:type="dxa"/>
            <w:tcBorders>
              <w:top w:val="single" w:sz="5" w:space="0" w:color="000000"/>
              <w:left w:val="single" w:sz="5" w:space="0" w:color="000000"/>
              <w:bottom w:val="single" w:sz="5" w:space="0" w:color="000000"/>
              <w:right w:val="single" w:sz="5" w:space="0" w:color="000000"/>
            </w:tcBorders>
          </w:tcPr>
          <w:p w14:paraId="00CE8B84" w14:textId="77777777" w:rsidR="00D441A8" w:rsidRPr="00D441A8" w:rsidRDefault="00D441A8" w:rsidP="00D441A8">
            <w:pPr>
              <w:spacing w:before="119"/>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24,7</w:t>
            </w:r>
          </w:p>
        </w:tc>
        <w:tc>
          <w:tcPr>
            <w:tcW w:w="1843" w:type="dxa"/>
            <w:tcBorders>
              <w:top w:val="single" w:sz="5" w:space="0" w:color="000000"/>
              <w:left w:val="single" w:sz="5" w:space="0" w:color="000000"/>
              <w:bottom w:val="single" w:sz="5" w:space="0" w:color="000000"/>
              <w:right w:val="single" w:sz="5" w:space="0" w:color="000000"/>
            </w:tcBorders>
          </w:tcPr>
          <w:p w14:paraId="0ECAF962" w14:textId="77777777" w:rsidR="00D441A8" w:rsidRPr="00D441A8" w:rsidRDefault="00D441A8" w:rsidP="00D441A8">
            <w:pPr>
              <w:spacing w:before="119"/>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90,0</w:t>
            </w:r>
          </w:p>
        </w:tc>
        <w:tc>
          <w:tcPr>
            <w:tcW w:w="1841" w:type="dxa"/>
            <w:tcBorders>
              <w:top w:val="single" w:sz="5" w:space="0" w:color="000000"/>
              <w:left w:val="single" w:sz="5" w:space="0" w:color="000000"/>
              <w:bottom w:val="single" w:sz="5" w:space="0" w:color="000000"/>
              <w:right w:val="single" w:sz="5" w:space="0" w:color="000000"/>
            </w:tcBorders>
          </w:tcPr>
          <w:p w14:paraId="1BCDE172" w14:textId="77777777" w:rsidR="00D441A8" w:rsidRPr="00D441A8" w:rsidRDefault="00D441A8" w:rsidP="00D441A8">
            <w:pPr>
              <w:spacing w:before="119"/>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24,7</w:t>
            </w:r>
          </w:p>
        </w:tc>
        <w:tc>
          <w:tcPr>
            <w:tcW w:w="1630" w:type="dxa"/>
            <w:tcBorders>
              <w:top w:val="single" w:sz="5" w:space="0" w:color="000000"/>
              <w:left w:val="single" w:sz="5" w:space="0" w:color="000000"/>
              <w:bottom w:val="single" w:sz="5" w:space="0" w:color="000000"/>
              <w:right w:val="single" w:sz="5" w:space="0" w:color="000000"/>
            </w:tcBorders>
          </w:tcPr>
          <w:p w14:paraId="444EA446"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-65,3</w:t>
            </w:r>
          </w:p>
        </w:tc>
        <w:tc>
          <w:tcPr>
            <w:tcW w:w="1224" w:type="dxa"/>
            <w:tcBorders>
              <w:top w:val="single" w:sz="5" w:space="0" w:color="000000"/>
              <w:left w:val="single" w:sz="5" w:space="0" w:color="000000"/>
              <w:bottom w:val="single" w:sz="5" w:space="0" w:color="000000"/>
              <w:right w:val="single" w:sz="5" w:space="0" w:color="000000"/>
            </w:tcBorders>
          </w:tcPr>
          <w:p w14:paraId="1800E910"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27,4</w:t>
            </w:r>
          </w:p>
        </w:tc>
      </w:tr>
      <w:tr w:rsidR="00D441A8" w:rsidRPr="00D441A8" w14:paraId="4571655A" w14:textId="77777777" w:rsidTr="009538DB">
        <w:trPr>
          <w:trHeight w:hRule="exact" w:val="1459"/>
        </w:trPr>
        <w:tc>
          <w:tcPr>
            <w:tcW w:w="3264" w:type="dxa"/>
            <w:tcBorders>
              <w:top w:val="single" w:sz="5" w:space="0" w:color="000000"/>
              <w:left w:val="single" w:sz="5" w:space="0" w:color="000000"/>
              <w:bottom w:val="single" w:sz="5" w:space="0" w:color="000000"/>
              <w:right w:val="single" w:sz="5" w:space="0" w:color="000000"/>
            </w:tcBorders>
          </w:tcPr>
          <w:p w14:paraId="089E7337" w14:textId="77777777" w:rsidR="00D441A8" w:rsidRPr="00D441A8" w:rsidRDefault="00D441A8" w:rsidP="00D441A8">
            <w:pPr>
              <w:spacing w:line="216" w:lineRule="auto"/>
              <w:ind w:right="237"/>
              <w:rPr>
                <w:rFonts w:ascii="Times New Roman" w:eastAsia="Times New Roman" w:hAnsi="Times New Roman" w:cs="Times New Roman"/>
                <w:sz w:val="28"/>
                <w:szCs w:val="28"/>
                <w:lang w:val="ru-RU"/>
              </w:rPr>
            </w:pPr>
            <w:r w:rsidRPr="00D441A8">
              <w:rPr>
                <w:rFonts w:ascii="Times New Roman" w:eastAsia="Calibri" w:hAnsi="Times New Roman" w:cs="Times New Roman"/>
                <w:sz w:val="28"/>
                <w:lang w:val="ru-RU"/>
              </w:rPr>
              <w:t>Інші</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джерела власних</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надходжень(благодійні</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внески, гранти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 кошти</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виконання</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цільових</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заходів)</w:t>
            </w:r>
          </w:p>
        </w:tc>
        <w:tc>
          <w:tcPr>
            <w:tcW w:w="1272" w:type="dxa"/>
            <w:tcBorders>
              <w:top w:val="single" w:sz="5" w:space="0" w:color="000000"/>
              <w:left w:val="single" w:sz="5" w:space="0" w:color="000000"/>
              <w:bottom w:val="single" w:sz="5" w:space="0" w:color="000000"/>
              <w:right w:val="single" w:sz="5" w:space="0" w:color="000000"/>
            </w:tcBorders>
          </w:tcPr>
          <w:p w14:paraId="41B6B2E9" w14:textId="77777777" w:rsidR="00D441A8" w:rsidRPr="00D441A8" w:rsidRDefault="00D441A8" w:rsidP="00D441A8">
            <w:pPr>
              <w:rPr>
                <w:rFonts w:ascii="Times New Roman" w:eastAsia="Times New Roman" w:hAnsi="Times New Roman" w:cs="Times New Roman"/>
                <w:sz w:val="28"/>
                <w:szCs w:val="28"/>
                <w:lang w:val="ru-RU"/>
              </w:rPr>
            </w:pPr>
          </w:p>
          <w:p w14:paraId="18FA7BC0" w14:textId="77777777" w:rsidR="00D441A8" w:rsidRPr="00D441A8" w:rsidRDefault="00D441A8" w:rsidP="00D441A8">
            <w:pPr>
              <w:spacing w:before="224"/>
              <w:rPr>
                <w:rFonts w:ascii="Times New Roman" w:eastAsia="Times New Roman" w:hAnsi="Times New Roman" w:cs="Times New Roman"/>
                <w:sz w:val="28"/>
                <w:szCs w:val="28"/>
              </w:rPr>
            </w:pPr>
            <w:r w:rsidRPr="00D441A8">
              <w:rPr>
                <w:rFonts w:ascii="Times New Roman" w:eastAsia="Calibri" w:hAnsi="Calibri" w:cs="Times New Roman"/>
                <w:i/>
                <w:spacing w:val="-1"/>
                <w:sz w:val="28"/>
              </w:rPr>
              <w:t>130</w:t>
            </w:r>
          </w:p>
        </w:tc>
        <w:tc>
          <w:tcPr>
            <w:tcW w:w="1800" w:type="dxa"/>
            <w:tcBorders>
              <w:top w:val="single" w:sz="5" w:space="0" w:color="000000"/>
              <w:left w:val="single" w:sz="5" w:space="0" w:color="000000"/>
              <w:bottom w:val="single" w:sz="5" w:space="0" w:color="000000"/>
              <w:right w:val="single" w:sz="5" w:space="0" w:color="000000"/>
            </w:tcBorders>
          </w:tcPr>
          <w:p w14:paraId="5C6A25D4" w14:textId="77777777" w:rsidR="00D441A8" w:rsidRPr="00D441A8" w:rsidRDefault="00D441A8" w:rsidP="00D441A8">
            <w:pPr>
              <w:rPr>
                <w:rFonts w:ascii="Times New Roman" w:eastAsia="Times New Roman" w:hAnsi="Times New Roman" w:cs="Times New Roman"/>
                <w:sz w:val="28"/>
                <w:szCs w:val="28"/>
              </w:rPr>
            </w:pPr>
          </w:p>
          <w:p w14:paraId="6F3A0EE1" w14:textId="77777777" w:rsidR="00D441A8" w:rsidRPr="00D441A8" w:rsidRDefault="00D441A8" w:rsidP="00D441A8">
            <w:pPr>
              <w:spacing w:before="234"/>
              <w:rPr>
                <w:rFonts w:ascii="Times New Roman" w:eastAsia="Times New Roman" w:hAnsi="Times New Roman" w:cs="Times New Roman"/>
                <w:sz w:val="28"/>
                <w:szCs w:val="28"/>
              </w:rPr>
            </w:pPr>
            <w:r w:rsidRPr="00D441A8">
              <w:rPr>
                <w:rFonts w:ascii="Times New Roman" w:eastAsia="Calibri" w:hAnsi="Calibri" w:cs="Times New Roman"/>
                <w:spacing w:val="-1"/>
                <w:sz w:val="28"/>
              </w:rPr>
              <w:t>4187,3</w:t>
            </w:r>
          </w:p>
        </w:tc>
        <w:tc>
          <w:tcPr>
            <w:tcW w:w="2095" w:type="dxa"/>
            <w:tcBorders>
              <w:top w:val="single" w:sz="5" w:space="0" w:color="000000"/>
              <w:left w:val="single" w:sz="5" w:space="0" w:color="000000"/>
              <w:bottom w:val="single" w:sz="5" w:space="0" w:color="000000"/>
              <w:right w:val="single" w:sz="5" w:space="0" w:color="000000"/>
            </w:tcBorders>
          </w:tcPr>
          <w:p w14:paraId="2159B7EA" w14:textId="77777777" w:rsidR="00D441A8" w:rsidRPr="00D441A8" w:rsidRDefault="00D441A8" w:rsidP="00D441A8">
            <w:pPr>
              <w:rPr>
                <w:rFonts w:ascii="Times New Roman" w:eastAsia="Times New Roman" w:hAnsi="Times New Roman" w:cs="Times New Roman"/>
                <w:sz w:val="28"/>
                <w:szCs w:val="28"/>
              </w:rPr>
            </w:pPr>
          </w:p>
          <w:p w14:paraId="09F14E53" w14:textId="77777777" w:rsidR="00D441A8" w:rsidRPr="00D441A8" w:rsidRDefault="00D441A8" w:rsidP="00D441A8">
            <w:pPr>
              <w:spacing w:before="234"/>
              <w:rPr>
                <w:rFonts w:ascii="Times New Roman" w:eastAsia="Times New Roman" w:hAnsi="Times New Roman" w:cs="Times New Roman"/>
                <w:sz w:val="28"/>
                <w:szCs w:val="28"/>
              </w:rPr>
            </w:pPr>
            <w:r w:rsidRPr="00D441A8">
              <w:rPr>
                <w:rFonts w:ascii="Times New Roman" w:eastAsia="Calibri" w:hAnsi="Calibri" w:cs="Times New Roman"/>
                <w:spacing w:val="-1"/>
                <w:sz w:val="28"/>
              </w:rPr>
              <w:t>6304,1</w:t>
            </w:r>
          </w:p>
        </w:tc>
        <w:tc>
          <w:tcPr>
            <w:tcW w:w="1843" w:type="dxa"/>
            <w:tcBorders>
              <w:top w:val="single" w:sz="5" w:space="0" w:color="000000"/>
              <w:left w:val="single" w:sz="5" w:space="0" w:color="000000"/>
              <w:bottom w:val="single" w:sz="5" w:space="0" w:color="000000"/>
              <w:right w:val="single" w:sz="5" w:space="0" w:color="000000"/>
            </w:tcBorders>
          </w:tcPr>
          <w:p w14:paraId="0956701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417D795" w14:textId="77777777" w:rsidR="00D441A8" w:rsidRPr="00D441A8" w:rsidRDefault="00D441A8" w:rsidP="00D441A8">
            <w:pPr>
              <w:rPr>
                <w:rFonts w:ascii="Times New Roman" w:eastAsia="Times New Roman" w:hAnsi="Times New Roman" w:cs="Times New Roman"/>
                <w:sz w:val="28"/>
                <w:szCs w:val="28"/>
              </w:rPr>
            </w:pPr>
          </w:p>
          <w:p w14:paraId="31B6612C" w14:textId="77777777" w:rsidR="00D441A8" w:rsidRPr="00D441A8" w:rsidRDefault="00D441A8" w:rsidP="00D441A8">
            <w:pPr>
              <w:spacing w:before="234"/>
              <w:rPr>
                <w:rFonts w:ascii="Times New Roman" w:eastAsia="Times New Roman" w:hAnsi="Times New Roman" w:cs="Times New Roman"/>
                <w:sz w:val="28"/>
                <w:szCs w:val="28"/>
              </w:rPr>
            </w:pPr>
            <w:r w:rsidRPr="00D441A8">
              <w:rPr>
                <w:rFonts w:ascii="Times New Roman" w:eastAsia="Calibri" w:hAnsi="Calibri" w:cs="Times New Roman"/>
                <w:spacing w:val="-1"/>
                <w:sz w:val="28"/>
              </w:rPr>
              <w:t>6304,1</w:t>
            </w:r>
          </w:p>
        </w:tc>
        <w:tc>
          <w:tcPr>
            <w:tcW w:w="1630" w:type="dxa"/>
            <w:tcBorders>
              <w:top w:val="single" w:sz="5" w:space="0" w:color="000000"/>
              <w:left w:val="single" w:sz="5" w:space="0" w:color="000000"/>
              <w:bottom w:val="single" w:sz="5" w:space="0" w:color="000000"/>
              <w:right w:val="single" w:sz="5" w:space="0" w:color="000000"/>
            </w:tcBorders>
          </w:tcPr>
          <w:p w14:paraId="3CBA99FE" w14:textId="77777777" w:rsidR="00D441A8" w:rsidRPr="00D441A8" w:rsidRDefault="00D441A8" w:rsidP="00D441A8">
            <w:pPr>
              <w:rPr>
                <w:rFonts w:ascii="Times New Roman" w:eastAsia="Times New Roman" w:hAnsi="Times New Roman" w:cs="Times New Roman"/>
                <w:sz w:val="28"/>
                <w:szCs w:val="28"/>
              </w:rPr>
            </w:pPr>
          </w:p>
          <w:p w14:paraId="5DB28A46" w14:textId="77777777" w:rsidR="00D441A8" w:rsidRPr="00D441A8" w:rsidRDefault="00D441A8" w:rsidP="00D441A8">
            <w:pPr>
              <w:spacing w:before="234"/>
              <w:rPr>
                <w:rFonts w:ascii="Times New Roman" w:eastAsia="Times New Roman" w:hAnsi="Times New Roman" w:cs="Times New Roman"/>
                <w:sz w:val="28"/>
                <w:szCs w:val="28"/>
              </w:rPr>
            </w:pPr>
            <w:r w:rsidRPr="00D441A8">
              <w:rPr>
                <w:rFonts w:ascii="Times New Roman" w:eastAsia="Calibri" w:hAnsi="Calibri" w:cs="Times New Roman"/>
                <w:spacing w:val="-1"/>
                <w:sz w:val="28"/>
              </w:rPr>
              <w:t>6304,1</w:t>
            </w:r>
          </w:p>
        </w:tc>
        <w:tc>
          <w:tcPr>
            <w:tcW w:w="1224" w:type="dxa"/>
            <w:tcBorders>
              <w:top w:val="single" w:sz="5" w:space="0" w:color="000000"/>
              <w:left w:val="single" w:sz="5" w:space="0" w:color="000000"/>
              <w:bottom w:val="single" w:sz="5" w:space="0" w:color="000000"/>
              <w:right w:val="single" w:sz="5" w:space="0" w:color="000000"/>
            </w:tcBorders>
          </w:tcPr>
          <w:p w14:paraId="256F99F0" w14:textId="77777777" w:rsidR="00D441A8" w:rsidRPr="00D441A8" w:rsidRDefault="00D441A8" w:rsidP="00D441A8">
            <w:pPr>
              <w:rPr>
                <w:rFonts w:ascii="Calibri" w:eastAsia="Calibri" w:hAnsi="Calibri" w:cs="Times New Roman"/>
              </w:rPr>
            </w:pPr>
          </w:p>
        </w:tc>
      </w:tr>
      <w:tr w:rsidR="00D441A8" w:rsidRPr="00D441A8" w14:paraId="4578012F"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2A4A0D61" w14:textId="77777777" w:rsidR="00D441A8" w:rsidRPr="00D441A8" w:rsidRDefault="00D441A8" w:rsidP="00D441A8">
            <w:pPr>
              <w:spacing w:line="216" w:lineRule="auto"/>
              <w:ind w:right="967"/>
              <w:jc w:val="both"/>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Відшкодування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за</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втрату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тимчасової</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непрацездатності</w:t>
            </w:r>
          </w:p>
        </w:tc>
        <w:tc>
          <w:tcPr>
            <w:tcW w:w="1272" w:type="dxa"/>
            <w:tcBorders>
              <w:top w:val="single" w:sz="5" w:space="0" w:color="000000"/>
              <w:left w:val="single" w:sz="5" w:space="0" w:color="000000"/>
              <w:bottom w:val="single" w:sz="5" w:space="0" w:color="000000"/>
              <w:right w:val="single" w:sz="5" w:space="0" w:color="000000"/>
            </w:tcBorders>
          </w:tcPr>
          <w:p w14:paraId="75F01A5A" w14:textId="77777777" w:rsidR="00D441A8" w:rsidRPr="00D441A8" w:rsidRDefault="00D441A8" w:rsidP="00D441A8">
            <w:pPr>
              <w:spacing w:before="3"/>
              <w:rPr>
                <w:rFonts w:ascii="Times New Roman" w:eastAsia="Times New Roman" w:hAnsi="Times New Roman" w:cs="Times New Roman"/>
                <w:lang w:val="ru-RU"/>
              </w:rPr>
            </w:pPr>
          </w:p>
          <w:p w14:paraId="172FDFE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i/>
                <w:spacing w:val="-1"/>
                <w:sz w:val="28"/>
              </w:rPr>
              <w:t>140</w:t>
            </w:r>
          </w:p>
        </w:tc>
        <w:tc>
          <w:tcPr>
            <w:tcW w:w="1800" w:type="dxa"/>
            <w:tcBorders>
              <w:top w:val="single" w:sz="5" w:space="0" w:color="000000"/>
              <w:left w:val="single" w:sz="5" w:space="0" w:color="000000"/>
              <w:bottom w:val="single" w:sz="5" w:space="0" w:color="000000"/>
              <w:right w:val="single" w:sz="5" w:space="0" w:color="000000"/>
            </w:tcBorders>
          </w:tcPr>
          <w:p w14:paraId="22ADD92B" w14:textId="77777777" w:rsidR="00D441A8" w:rsidRPr="00D441A8" w:rsidRDefault="00D441A8" w:rsidP="00D441A8">
            <w:pPr>
              <w:spacing w:before="1"/>
              <w:rPr>
                <w:rFonts w:ascii="Times New Roman" w:eastAsia="Times New Roman" w:hAnsi="Times New Roman" w:cs="Times New Roman"/>
                <w:sz w:val="23"/>
                <w:szCs w:val="23"/>
              </w:rPr>
            </w:pPr>
          </w:p>
          <w:p w14:paraId="0271133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567,4</w:t>
            </w:r>
          </w:p>
        </w:tc>
        <w:tc>
          <w:tcPr>
            <w:tcW w:w="2095" w:type="dxa"/>
            <w:tcBorders>
              <w:top w:val="single" w:sz="5" w:space="0" w:color="000000"/>
              <w:left w:val="single" w:sz="5" w:space="0" w:color="000000"/>
              <w:bottom w:val="single" w:sz="5" w:space="0" w:color="000000"/>
              <w:right w:val="single" w:sz="5" w:space="0" w:color="000000"/>
            </w:tcBorders>
          </w:tcPr>
          <w:p w14:paraId="46FA576E" w14:textId="77777777" w:rsidR="00D441A8" w:rsidRPr="00D441A8" w:rsidRDefault="00D441A8" w:rsidP="00D441A8">
            <w:pPr>
              <w:spacing w:before="1"/>
              <w:rPr>
                <w:rFonts w:ascii="Times New Roman" w:eastAsia="Times New Roman" w:hAnsi="Times New Roman" w:cs="Times New Roman"/>
                <w:sz w:val="23"/>
                <w:szCs w:val="23"/>
              </w:rPr>
            </w:pPr>
          </w:p>
          <w:p w14:paraId="0CF8F0E1"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705,9</w:t>
            </w:r>
          </w:p>
        </w:tc>
        <w:tc>
          <w:tcPr>
            <w:tcW w:w="1843" w:type="dxa"/>
            <w:tcBorders>
              <w:top w:val="single" w:sz="5" w:space="0" w:color="000000"/>
              <w:left w:val="single" w:sz="5" w:space="0" w:color="000000"/>
              <w:bottom w:val="single" w:sz="5" w:space="0" w:color="000000"/>
              <w:right w:val="single" w:sz="5" w:space="0" w:color="000000"/>
            </w:tcBorders>
          </w:tcPr>
          <w:p w14:paraId="453DB105" w14:textId="77777777" w:rsidR="00D441A8" w:rsidRPr="00D441A8" w:rsidRDefault="00D441A8" w:rsidP="00D441A8">
            <w:pPr>
              <w:spacing w:before="1"/>
              <w:rPr>
                <w:rFonts w:ascii="Times New Roman" w:eastAsia="Times New Roman" w:hAnsi="Times New Roman" w:cs="Times New Roman"/>
                <w:sz w:val="23"/>
                <w:szCs w:val="23"/>
              </w:rPr>
            </w:pPr>
          </w:p>
          <w:p w14:paraId="6ABCD90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480,0</w:t>
            </w:r>
          </w:p>
        </w:tc>
        <w:tc>
          <w:tcPr>
            <w:tcW w:w="1841" w:type="dxa"/>
            <w:tcBorders>
              <w:top w:val="single" w:sz="5" w:space="0" w:color="000000"/>
              <w:left w:val="single" w:sz="5" w:space="0" w:color="000000"/>
              <w:bottom w:val="single" w:sz="5" w:space="0" w:color="000000"/>
              <w:right w:val="single" w:sz="5" w:space="0" w:color="000000"/>
            </w:tcBorders>
          </w:tcPr>
          <w:p w14:paraId="69DE643D" w14:textId="77777777" w:rsidR="00D441A8" w:rsidRPr="00D441A8" w:rsidRDefault="00D441A8" w:rsidP="00D441A8">
            <w:pPr>
              <w:spacing w:before="1"/>
              <w:rPr>
                <w:rFonts w:ascii="Times New Roman" w:eastAsia="Times New Roman" w:hAnsi="Times New Roman" w:cs="Times New Roman"/>
                <w:sz w:val="23"/>
                <w:szCs w:val="23"/>
              </w:rPr>
            </w:pPr>
          </w:p>
          <w:p w14:paraId="13B866A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705,9</w:t>
            </w:r>
          </w:p>
        </w:tc>
        <w:tc>
          <w:tcPr>
            <w:tcW w:w="1630" w:type="dxa"/>
            <w:tcBorders>
              <w:top w:val="single" w:sz="5" w:space="0" w:color="000000"/>
              <w:left w:val="single" w:sz="5" w:space="0" w:color="000000"/>
              <w:bottom w:val="single" w:sz="5" w:space="0" w:color="000000"/>
              <w:right w:val="single" w:sz="5" w:space="0" w:color="000000"/>
            </w:tcBorders>
          </w:tcPr>
          <w:p w14:paraId="2447F7FB" w14:textId="77777777" w:rsidR="00D441A8" w:rsidRPr="00D441A8" w:rsidRDefault="00D441A8" w:rsidP="00D441A8">
            <w:pPr>
              <w:spacing w:before="1"/>
              <w:rPr>
                <w:rFonts w:ascii="Times New Roman" w:eastAsia="Times New Roman" w:hAnsi="Times New Roman" w:cs="Times New Roman"/>
                <w:sz w:val="23"/>
                <w:szCs w:val="23"/>
              </w:rPr>
            </w:pPr>
          </w:p>
          <w:p w14:paraId="780118B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225,9</w:t>
            </w:r>
          </w:p>
        </w:tc>
        <w:tc>
          <w:tcPr>
            <w:tcW w:w="1224" w:type="dxa"/>
            <w:tcBorders>
              <w:top w:val="single" w:sz="5" w:space="0" w:color="000000"/>
              <w:left w:val="single" w:sz="5" w:space="0" w:color="000000"/>
              <w:bottom w:val="single" w:sz="5" w:space="0" w:color="000000"/>
              <w:right w:val="single" w:sz="5" w:space="0" w:color="000000"/>
            </w:tcBorders>
          </w:tcPr>
          <w:p w14:paraId="5D1D4D90" w14:textId="77777777" w:rsidR="00D441A8" w:rsidRPr="00D441A8" w:rsidRDefault="00D441A8" w:rsidP="00D441A8">
            <w:pPr>
              <w:spacing w:before="1"/>
              <w:rPr>
                <w:rFonts w:ascii="Times New Roman" w:eastAsia="Times New Roman" w:hAnsi="Times New Roman" w:cs="Times New Roman"/>
                <w:sz w:val="23"/>
                <w:szCs w:val="23"/>
              </w:rPr>
            </w:pPr>
          </w:p>
          <w:p w14:paraId="4835728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147,1</w:t>
            </w:r>
          </w:p>
        </w:tc>
      </w:tr>
      <w:tr w:rsidR="00D441A8" w:rsidRPr="00D441A8" w14:paraId="7CB83073" w14:textId="77777777" w:rsidTr="009538DB">
        <w:trPr>
          <w:trHeight w:hRule="exact" w:val="715"/>
        </w:trPr>
        <w:tc>
          <w:tcPr>
            <w:tcW w:w="3264" w:type="dxa"/>
            <w:tcBorders>
              <w:top w:val="single" w:sz="5" w:space="0" w:color="000000"/>
              <w:left w:val="single" w:sz="5" w:space="0" w:color="000000"/>
              <w:bottom w:val="single" w:sz="5" w:space="0" w:color="000000"/>
              <w:right w:val="single" w:sz="5" w:space="0" w:color="000000"/>
            </w:tcBorders>
          </w:tcPr>
          <w:p w14:paraId="27D234E1" w14:textId="77777777" w:rsidR="00D441A8" w:rsidRPr="00D441A8" w:rsidRDefault="00D441A8" w:rsidP="00D441A8">
            <w:pPr>
              <w:spacing w:before="28" w:line="306"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Разом (рядки</w:t>
            </w:r>
          </w:p>
          <w:p w14:paraId="4643562F" w14:textId="77777777" w:rsidR="00D441A8" w:rsidRPr="00D441A8" w:rsidRDefault="00D441A8" w:rsidP="00D441A8">
            <w:pPr>
              <w:spacing w:line="306"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100+110+120+130+140)</w:t>
            </w:r>
          </w:p>
        </w:tc>
        <w:tc>
          <w:tcPr>
            <w:tcW w:w="1272" w:type="dxa"/>
            <w:tcBorders>
              <w:top w:val="single" w:sz="5" w:space="0" w:color="000000"/>
              <w:left w:val="single" w:sz="5" w:space="0" w:color="000000"/>
              <w:bottom w:val="single" w:sz="5" w:space="0" w:color="000000"/>
              <w:right w:val="single" w:sz="5" w:space="0" w:color="000000"/>
            </w:tcBorders>
          </w:tcPr>
          <w:p w14:paraId="204E16A1"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6EC6D1E3"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45759,5</w:t>
            </w:r>
          </w:p>
        </w:tc>
        <w:tc>
          <w:tcPr>
            <w:tcW w:w="2095" w:type="dxa"/>
            <w:tcBorders>
              <w:top w:val="single" w:sz="5" w:space="0" w:color="000000"/>
              <w:left w:val="single" w:sz="5" w:space="0" w:color="000000"/>
              <w:bottom w:val="single" w:sz="5" w:space="0" w:color="000000"/>
              <w:right w:val="single" w:sz="5" w:space="0" w:color="000000"/>
            </w:tcBorders>
          </w:tcPr>
          <w:p w14:paraId="5C6EE288"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48966,5</w:t>
            </w:r>
          </w:p>
        </w:tc>
        <w:tc>
          <w:tcPr>
            <w:tcW w:w="1843" w:type="dxa"/>
            <w:tcBorders>
              <w:top w:val="single" w:sz="5" w:space="0" w:color="000000"/>
              <w:left w:val="single" w:sz="5" w:space="0" w:color="000000"/>
              <w:bottom w:val="single" w:sz="5" w:space="0" w:color="000000"/>
              <w:right w:val="single" w:sz="5" w:space="0" w:color="000000"/>
            </w:tcBorders>
          </w:tcPr>
          <w:p w14:paraId="24F558FE"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45698,2</w:t>
            </w:r>
          </w:p>
        </w:tc>
        <w:tc>
          <w:tcPr>
            <w:tcW w:w="1841" w:type="dxa"/>
            <w:tcBorders>
              <w:top w:val="single" w:sz="5" w:space="0" w:color="000000"/>
              <w:left w:val="single" w:sz="5" w:space="0" w:color="000000"/>
              <w:bottom w:val="single" w:sz="5" w:space="0" w:color="000000"/>
              <w:right w:val="single" w:sz="5" w:space="0" w:color="000000"/>
            </w:tcBorders>
          </w:tcPr>
          <w:p w14:paraId="7363DD17"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48966,5</w:t>
            </w:r>
          </w:p>
        </w:tc>
        <w:tc>
          <w:tcPr>
            <w:tcW w:w="1630" w:type="dxa"/>
            <w:tcBorders>
              <w:top w:val="single" w:sz="5" w:space="0" w:color="000000"/>
              <w:left w:val="single" w:sz="5" w:space="0" w:color="000000"/>
              <w:bottom w:val="single" w:sz="5" w:space="0" w:color="000000"/>
              <w:right w:val="single" w:sz="5" w:space="0" w:color="000000"/>
            </w:tcBorders>
          </w:tcPr>
          <w:p w14:paraId="5925ACDF"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3268,3</w:t>
            </w:r>
          </w:p>
        </w:tc>
        <w:tc>
          <w:tcPr>
            <w:tcW w:w="1224" w:type="dxa"/>
            <w:tcBorders>
              <w:top w:val="single" w:sz="5" w:space="0" w:color="000000"/>
              <w:left w:val="single" w:sz="5" w:space="0" w:color="000000"/>
              <w:bottom w:val="single" w:sz="5" w:space="0" w:color="000000"/>
              <w:right w:val="single" w:sz="5" w:space="0" w:color="000000"/>
            </w:tcBorders>
          </w:tcPr>
          <w:p w14:paraId="1565C80C" w14:textId="77777777" w:rsidR="00D441A8" w:rsidRPr="00D441A8" w:rsidRDefault="00D441A8" w:rsidP="00D441A8">
            <w:pPr>
              <w:spacing w:before="184"/>
              <w:rPr>
                <w:rFonts w:ascii="Times New Roman" w:eastAsia="Times New Roman" w:hAnsi="Times New Roman" w:cs="Times New Roman"/>
                <w:sz w:val="28"/>
                <w:szCs w:val="28"/>
              </w:rPr>
            </w:pPr>
            <w:r w:rsidRPr="00D441A8">
              <w:rPr>
                <w:rFonts w:ascii="Times New Roman" w:eastAsia="Calibri" w:hAnsi="Calibri" w:cs="Times New Roman"/>
                <w:spacing w:val="-1"/>
                <w:sz w:val="28"/>
              </w:rPr>
              <w:t>107,2</w:t>
            </w:r>
          </w:p>
        </w:tc>
      </w:tr>
      <w:tr w:rsidR="00D441A8" w:rsidRPr="00D441A8" w14:paraId="15D03723" w14:textId="77777777" w:rsidTr="009538DB">
        <w:trPr>
          <w:trHeight w:hRule="exact" w:val="434"/>
        </w:trPr>
        <w:tc>
          <w:tcPr>
            <w:tcW w:w="3264" w:type="dxa"/>
            <w:tcBorders>
              <w:top w:val="single" w:sz="5" w:space="0" w:color="000000"/>
              <w:left w:val="single" w:sz="5" w:space="0" w:color="000000"/>
              <w:bottom w:val="single" w:sz="5" w:space="0" w:color="000000"/>
              <w:right w:val="single" w:sz="5" w:space="0" w:color="000000"/>
            </w:tcBorders>
          </w:tcPr>
          <w:p w14:paraId="41279F8B" w14:textId="77777777" w:rsidR="00D441A8" w:rsidRPr="00D441A8" w:rsidRDefault="00D441A8" w:rsidP="00D441A8">
            <w:pPr>
              <w:spacing w:before="37"/>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Витрати:</w:t>
            </w:r>
          </w:p>
        </w:tc>
        <w:tc>
          <w:tcPr>
            <w:tcW w:w="1272" w:type="dxa"/>
            <w:tcBorders>
              <w:top w:val="single" w:sz="5" w:space="0" w:color="000000"/>
              <w:left w:val="single" w:sz="5" w:space="0" w:color="000000"/>
              <w:bottom w:val="single" w:sz="5" w:space="0" w:color="000000"/>
              <w:right w:val="single" w:sz="5" w:space="0" w:color="000000"/>
            </w:tcBorders>
          </w:tcPr>
          <w:p w14:paraId="28206366"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7D9219F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8FB17BB"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3CA5CA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550D526"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90DD6EB"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2FAAD1D" w14:textId="77777777" w:rsidR="00D441A8" w:rsidRPr="00D441A8" w:rsidRDefault="00D441A8" w:rsidP="00D441A8">
            <w:pPr>
              <w:rPr>
                <w:rFonts w:ascii="Calibri" w:eastAsia="Calibri" w:hAnsi="Calibri" w:cs="Times New Roman"/>
              </w:rPr>
            </w:pPr>
          </w:p>
        </w:tc>
      </w:tr>
    </w:tbl>
    <w:p w14:paraId="6FDFE818"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7BD7CB43"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209DD4C9"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61F8D7D8"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156A4323" w14:textId="77777777" w:rsidTr="009538DB">
        <w:trPr>
          <w:trHeight w:hRule="exact" w:val="582"/>
        </w:trPr>
        <w:tc>
          <w:tcPr>
            <w:tcW w:w="3264" w:type="dxa"/>
            <w:tcBorders>
              <w:top w:val="single" w:sz="5" w:space="0" w:color="000000"/>
              <w:left w:val="single" w:sz="5" w:space="0" w:color="000000"/>
              <w:bottom w:val="single" w:sz="5" w:space="0" w:color="000000"/>
              <w:right w:val="single" w:sz="5" w:space="0" w:color="000000"/>
            </w:tcBorders>
          </w:tcPr>
          <w:p w14:paraId="227D557C" w14:textId="77777777" w:rsidR="00D441A8" w:rsidRPr="00D441A8" w:rsidRDefault="00D441A8" w:rsidP="00D441A8">
            <w:pPr>
              <w:spacing w:line="216" w:lineRule="auto"/>
              <w:ind w:right="172"/>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69"/>
                <w:sz w:val="28"/>
                <w:lang w:val="ru-RU"/>
              </w:rPr>
              <w:t xml:space="preserve"> </w:t>
            </w:r>
            <w:r w:rsidRPr="00D441A8">
              <w:rPr>
                <w:rFonts w:ascii="Times New Roman" w:eastAsia="Calibri" w:hAnsi="Times New Roman" w:cs="Times New Roman"/>
                <w:spacing w:val="-2"/>
                <w:sz w:val="28"/>
                <w:lang w:val="ru-RU"/>
              </w:rPr>
              <w:t>матеріали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w:t>
            </w:r>
            <w:r w:rsidRPr="00D441A8">
              <w:rPr>
                <w:rFonts w:ascii="Times New Roman" w:eastAsia="Calibri" w:hAnsi="Times New Roman" w:cs="Times New Roman"/>
                <w:spacing w:val="22"/>
                <w:sz w:val="28"/>
                <w:lang w:val="ru-RU"/>
              </w:rPr>
              <w:t xml:space="preserve"> </w:t>
            </w:r>
            <w:r w:rsidRPr="00D441A8">
              <w:rPr>
                <w:rFonts w:ascii="Times New Roman" w:eastAsia="Calibri" w:hAnsi="Times New Roman" w:cs="Times New Roman"/>
                <w:spacing w:val="-1"/>
                <w:sz w:val="28"/>
                <w:lang w:val="ru-RU"/>
              </w:rPr>
              <w:t xml:space="preserve">сировину,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 ч.:</w:t>
            </w:r>
          </w:p>
        </w:tc>
        <w:tc>
          <w:tcPr>
            <w:tcW w:w="1272" w:type="dxa"/>
            <w:tcBorders>
              <w:top w:val="single" w:sz="5" w:space="0" w:color="000000"/>
              <w:left w:val="single" w:sz="5" w:space="0" w:color="000000"/>
              <w:bottom w:val="single" w:sz="5" w:space="0" w:color="000000"/>
              <w:right w:val="single" w:sz="5" w:space="0" w:color="000000"/>
            </w:tcBorders>
          </w:tcPr>
          <w:p w14:paraId="3D452B9F"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150</w:t>
            </w:r>
          </w:p>
        </w:tc>
        <w:tc>
          <w:tcPr>
            <w:tcW w:w="1800" w:type="dxa"/>
            <w:tcBorders>
              <w:top w:val="single" w:sz="5" w:space="0" w:color="000000"/>
              <w:left w:val="single" w:sz="5" w:space="0" w:color="000000"/>
              <w:bottom w:val="single" w:sz="5" w:space="0" w:color="000000"/>
              <w:right w:val="single" w:sz="5" w:space="0" w:color="000000"/>
            </w:tcBorders>
          </w:tcPr>
          <w:p w14:paraId="21A747BC"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5078,1</w:t>
            </w:r>
          </w:p>
        </w:tc>
        <w:tc>
          <w:tcPr>
            <w:tcW w:w="2095" w:type="dxa"/>
            <w:tcBorders>
              <w:top w:val="single" w:sz="5" w:space="0" w:color="000000"/>
              <w:left w:val="single" w:sz="5" w:space="0" w:color="000000"/>
              <w:bottom w:val="single" w:sz="5" w:space="0" w:color="000000"/>
              <w:right w:val="single" w:sz="5" w:space="0" w:color="000000"/>
            </w:tcBorders>
          </w:tcPr>
          <w:p w14:paraId="2977AA06"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5030,7</w:t>
            </w:r>
          </w:p>
        </w:tc>
        <w:tc>
          <w:tcPr>
            <w:tcW w:w="1843" w:type="dxa"/>
            <w:tcBorders>
              <w:top w:val="single" w:sz="5" w:space="0" w:color="000000"/>
              <w:left w:val="single" w:sz="5" w:space="0" w:color="000000"/>
              <w:bottom w:val="single" w:sz="5" w:space="0" w:color="000000"/>
              <w:right w:val="single" w:sz="5" w:space="0" w:color="000000"/>
            </w:tcBorders>
          </w:tcPr>
          <w:p w14:paraId="6EC280E4"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2036,8</w:t>
            </w:r>
          </w:p>
        </w:tc>
        <w:tc>
          <w:tcPr>
            <w:tcW w:w="1841" w:type="dxa"/>
            <w:tcBorders>
              <w:top w:val="single" w:sz="5" w:space="0" w:color="000000"/>
              <w:left w:val="single" w:sz="5" w:space="0" w:color="000000"/>
              <w:bottom w:val="single" w:sz="5" w:space="0" w:color="000000"/>
              <w:right w:val="single" w:sz="5" w:space="0" w:color="000000"/>
            </w:tcBorders>
          </w:tcPr>
          <w:p w14:paraId="36D7AD6E"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5030,7</w:t>
            </w:r>
          </w:p>
        </w:tc>
        <w:tc>
          <w:tcPr>
            <w:tcW w:w="1630" w:type="dxa"/>
            <w:tcBorders>
              <w:top w:val="single" w:sz="5" w:space="0" w:color="000000"/>
              <w:left w:val="single" w:sz="5" w:space="0" w:color="000000"/>
              <w:bottom w:val="single" w:sz="5" w:space="0" w:color="000000"/>
              <w:right w:val="single" w:sz="5" w:space="0" w:color="000000"/>
            </w:tcBorders>
          </w:tcPr>
          <w:p w14:paraId="0B251F85"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2993,9</w:t>
            </w:r>
          </w:p>
        </w:tc>
        <w:tc>
          <w:tcPr>
            <w:tcW w:w="1224" w:type="dxa"/>
            <w:tcBorders>
              <w:top w:val="single" w:sz="5" w:space="0" w:color="000000"/>
              <w:left w:val="single" w:sz="5" w:space="0" w:color="000000"/>
              <w:bottom w:val="single" w:sz="5" w:space="0" w:color="000000"/>
              <w:right w:val="single" w:sz="5" w:space="0" w:color="000000"/>
            </w:tcBorders>
          </w:tcPr>
          <w:p w14:paraId="2A36DA8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247,0</w:t>
            </w:r>
          </w:p>
        </w:tc>
      </w:tr>
      <w:tr w:rsidR="00D441A8" w:rsidRPr="00D441A8" w14:paraId="02AB813B" w14:textId="77777777" w:rsidTr="009538DB">
        <w:trPr>
          <w:trHeight w:hRule="exact" w:val="596"/>
        </w:trPr>
        <w:tc>
          <w:tcPr>
            <w:tcW w:w="3264" w:type="dxa"/>
            <w:tcBorders>
              <w:top w:val="single" w:sz="5" w:space="0" w:color="000000"/>
              <w:left w:val="single" w:sz="5" w:space="0" w:color="000000"/>
              <w:bottom w:val="single" w:sz="5" w:space="0" w:color="000000"/>
              <w:right w:val="single" w:sz="5" w:space="0" w:color="000000"/>
            </w:tcBorders>
          </w:tcPr>
          <w:p w14:paraId="289E643E" w14:textId="77777777" w:rsidR="00D441A8" w:rsidRPr="00D441A8" w:rsidRDefault="00D441A8" w:rsidP="00D441A8">
            <w:pPr>
              <w:spacing w:line="214" w:lineRule="auto"/>
              <w:ind w:right="347"/>
              <w:rPr>
                <w:rFonts w:ascii="Times New Roman" w:eastAsia="Times New Roman" w:hAnsi="Times New Roman" w:cs="Times New Roman"/>
                <w:sz w:val="28"/>
                <w:szCs w:val="28"/>
                <w:lang w:val="ru-RU"/>
              </w:rPr>
            </w:pPr>
            <w:r w:rsidRPr="00D441A8">
              <w:rPr>
                <w:rFonts w:ascii="Times New Roman" w:eastAsia="Times New Roman" w:hAnsi="Times New Roman" w:cs="Times New Roman"/>
                <w:i/>
                <w:spacing w:val="-1"/>
                <w:sz w:val="28"/>
                <w:szCs w:val="28"/>
                <w:lang w:val="ru-RU"/>
              </w:rPr>
              <w:t>Медикаменти</w:t>
            </w:r>
            <w:r w:rsidRPr="00D441A8">
              <w:rPr>
                <w:rFonts w:ascii="Times New Roman" w:eastAsia="Times New Roman" w:hAnsi="Times New Roman" w:cs="Times New Roman"/>
                <w:i/>
                <w:sz w:val="28"/>
                <w:szCs w:val="28"/>
                <w:lang w:val="ru-RU"/>
              </w:rPr>
              <w:t xml:space="preserve"> </w:t>
            </w:r>
            <w:r w:rsidRPr="00D441A8">
              <w:rPr>
                <w:rFonts w:ascii="Times New Roman" w:eastAsia="Times New Roman" w:hAnsi="Times New Roman" w:cs="Times New Roman"/>
                <w:i/>
                <w:spacing w:val="-1"/>
                <w:sz w:val="28"/>
                <w:szCs w:val="28"/>
                <w:lang w:val="ru-RU"/>
              </w:rPr>
              <w:t>та</w:t>
            </w:r>
            <w:r w:rsidRPr="00D441A8">
              <w:rPr>
                <w:rFonts w:ascii="Times New Roman" w:eastAsia="Times New Roman" w:hAnsi="Times New Roman" w:cs="Times New Roman"/>
                <w:i/>
                <w:spacing w:val="-2"/>
                <w:sz w:val="28"/>
                <w:szCs w:val="28"/>
                <w:lang w:val="ru-RU"/>
              </w:rPr>
              <w:t xml:space="preserve"> </w:t>
            </w:r>
            <w:r w:rsidRPr="00D441A8">
              <w:rPr>
                <w:rFonts w:ascii="Times New Roman" w:eastAsia="Times New Roman" w:hAnsi="Times New Roman" w:cs="Times New Roman"/>
                <w:i/>
                <w:spacing w:val="-1"/>
                <w:sz w:val="28"/>
                <w:szCs w:val="28"/>
                <w:lang w:val="ru-RU"/>
              </w:rPr>
              <w:t>пере-</w:t>
            </w:r>
            <w:r w:rsidRPr="00D441A8">
              <w:rPr>
                <w:rFonts w:ascii="Times New Roman" w:eastAsia="Times New Roman" w:hAnsi="Times New Roman" w:cs="Times New Roman"/>
                <w:i/>
                <w:spacing w:val="27"/>
                <w:sz w:val="28"/>
                <w:szCs w:val="28"/>
                <w:lang w:val="ru-RU"/>
              </w:rPr>
              <w:t xml:space="preserve"> </w:t>
            </w:r>
            <w:r w:rsidRPr="00D441A8">
              <w:rPr>
                <w:rFonts w:ascii="Times New Roman" w:eastAsia="Times New Roman" w:hAnsi="Times New Roman" w:cs="Times New Roman"/>
                <w:i/>
                <w:spacing w:val="-1"/>
                <w:sz w:val="28"/>
                <w:szCs w:val="28"/>
                <w:lang w:val="ru-RU"/>
              </w:rPr>
              <w:t>в’язувальні</w:t>
            </w:r>
            <w:r w:rsidRPr="00D441A8">
              <w:rPr>
                <w:rFonts w:ascii="Times New Roman" w:eastAsia="Times New Roman" w:hAnsi="Times New Roman" w:cs="Times New Roman"/>
                <w:i/>
                <w:sz w:val="28"/>
                <w:szCs w:val="28"/>
                <w:lang w:val="ru-RU"/>
              </w:rPr>
              <w:t xml:space="preserve">  </w:t>
            </w:r>
            <w:r w:rsidRPr="00D441A8">
              <w:rPr>
                <w:rFonts w:ascii="Times New Roman" w:eastAsia="Times New Roman" w:hAnsi="Times New Roman" w:cs="Times New Roman"/>
                <w:i/>
                <w:spacing w:val="-1"/>
                <w:sz w:val="28"/>
                <w:szCs w:val="28"/>
                <w:lang w:val="ru-RU"/>
              </w:rPr>
              <w:t>матеріали</w:t>
            </w:r>
          </w:p>
        </w:tc>
        <w:tc>
          <w:tcPr>
            <w:tcW w:w="1272" w:type="dxa"/>
            <w:tcBorders>
              <w:top w:val="single" w:sz="5" w:space="0" w:color="000000"/>
              <w:left w:val="single" w:sz="5" w:space="0" w:color="000000"/>
              <w:bottom w:val="single" w:sz="5" w:space="0" w:color="000000"/>
              <w:right w:val="single" w:sz="5" w:space="0" w:color="000000"/>
            </w:tcBorders>
          </w:tcPr>
          <w:p w14:paraId="5F785FC9" w14:textId="77777777" w:rsidR="00D441A8" w:rsidRPr="00D441A8" w:rsidRDefault="00D441A8" w:rsidP="00D441A8">
            <w:pPr>
              <w:spacing w:before="3"/>
              <w:rPr>
                <w:rFonts w:ascii="Times New Roman" w:eastAsia="Times New Roman" w:hAnsi="Times New Roman" w:cs="Times New Roman"/>
                <w:lang w:val="ru-RU"/>
              </w:rPr>
            </w:pPr>
          </w:p>
          <w:p w14:paraId="27FF83E1"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i/>
                <w:spacing w:val="-1"/>
                <w:sz w:val="28"/>
              </w:rPr>
              <w:t>151</w:t>
            </w:r>
          </w:p>
        </w:tc>
        <w:tc>
          <w:tcPr>
            <w:tcW w:w="1800" w:type="dxa"/>
            <w:tcBorders>
              <w:top w:val="single" w:sz="5" w:space="0" w:color="000000"/>
              <w:left w:val="single" w:sz="5" w:space="0" w:color="000000"/>
              <w:bottom w:val="single" w:sz="5" w:space="0" w:color="000000"/>
              <w:right w:val="single" w:sz="5" w:space="0" w:color="000000"/>
            </w:tcBorders>
          </w:tcPr>
          <w:p w14:paraId="10730AC2"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4461,1</w:t>
            </w:r>
          </w:p>
        </w:tc>
        <w:tc>
          <w:tcPr>
            <w:tcW w:w="2095" w:type="dxa"/>
            <w:tcBorders>
              <w:top w:val="single" w:sz="5" w:space="0" w:color="000000"/>
              <w:left w:val="single" w:sz="5" w:space="0" w:color="000000"/>
              <w:bottom w:val="single" w:sz="5" w:space="0" w:color="000000"/>
              <w:right w:val="single" w:sz="5" w:space="0" w:color="000000"/>
            </w:tcBorders>
          </w:tcPr>
          <w:p w14:paraId="28707AE9"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4490,4</w:t>
            </w:r>
          </w:p>
        </w:tc>
        <w:tc>
          <w:tcPr>
            <w:tcW w:w="1843" w:type="dxa"/>
            <w:tcBorders>
              <w:top w:val="single" w:sz="5" w:space="0" w:color="000000"/>
              <w:left w:val="single" w:sz="5" w:space="0" w:color="000000"/>
              <w:bottom w:val="single" w:sz="5" w:space="0" w:color="000000"/>
              <w:right w:val="single" w:sz="5" w:space="0" w:color="000000"/>
            </w:tcBorders>
          </w:tcPr>
          <w:p w14:paraId="7E280C9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907,0</w:t>
            </w:r>
          </w:p>
        </w:tc>
        <w:tc>
          <w:tcPr>
            <w:tcW w:w="1841" w:type="dxa"/>
            <w:tcBorders>
              <w:top w:val="single" w:sz="5" w:space="0" w:color="000000"/>
              <w:left w:val="single" w:sz="5" w:space="0" w:color="000000"/>
              <w:bottom w:val="single" w:sz="5" w:space="0" w:color="000000"/>
              <w:right w:val="single" w:sz="5" w:space="0" w:color="000000"/>
            </w:tcBorders>
          </w:tcPr>
          <w:p w14:paraId="6177F5CA"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4490,4</w:t>
            </w:r>
          </w:p>
        </w:tc>
        <w:tc>
          <w:tcPr>
            <w:tcW w:w="1630" w:type="dxa"/>
            <w:tcBorders>
              <w:top w:val="single" w:sz="5" w:space="0" w:color="000000"/>
              <w:left w:val="single" w:sz="5" w:space="0" w:color="000000"/>
              <w:bottom w:val="single" w:sz="5" w:space="0" w:color="000000"/>
              <w:right w:val="single" w:sz="5" w:space="0" w:color="000000"/>
            </w:tcBorders>
          </w:tcPr>
          <w:p w14:paraId="521D26AA"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3583,4</w:t>
            </w:r>
          </w:p>
        </w:tc>
        <w:tc>
          <w:tcPr>
            <w:tcW w:w="1224" w:type="dxa"/>
            <w:tcBorders>
              <w:top w:val="single" w:sz="5" w:space="0" w:color="000000"/>
              <w:left w:val="single" w:sz="5" w:space="0" w:color="000000"/>
              <w:bottom w:val="single" w:sz="5" w:space="0" w:color="000000"/>
              <w:right w:val="single" w:sz="5" w:space="0" w:color="000000"/>
            </w:tcBorders>
          </w:tcPr>
          <w:p w14:paraId="43613142"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495,1</w:t>
            </w:r>
          </w:p>
        </w:tc>
      </w:tr>
      <w:tr w:rsidR="00D441A8" w:rsidRPr="00D441A8" w14:paraId="42FCEF5B" w14:textId="77777777" w:rsidTr="009538DB">
        <w:trPr>
          <w:trHeight w:hRule="exact" w:val="2038"/>
        </w:trPr>
        <w:tc>
          <w:tcPr>
            <w:tcW w:w="3264" w:type="dxa"/>
            <w:tcBorders>
              <w:top w:val="single" w:sz="5" w:space="0" w:color="000000"/>
              <w:left w:val="single" w:sz="5" w:space="0" w:color="000000"/>
              <w:bottom w:val="single" w:sz="5" w:space="0" w:color="000000"/>
              <w:right w:val="single" w:sz="5" w:space="0" w:color="000000"/>
            </w:tcBorders>
          </w:tcPr>
          <w:p w14:paraId="08895628" w14:textId="77777777" w:rsidR="00D441A8" w:rsidRPr="00D441A8" w:rsidRDefault="00D441A8" w:rsidP="00D441A8">
            <w:pPr>
              <w:spacing w:line="216" w:lineRule="auto"/>
              <w:ind w:right="182"/>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Предмети, матеріали,</w:t>
            </w:r>
            <w:r w:rsidRPr="00D441A8">
              <w:rPr>
                <w:rFonts w:ascii="Times New Roman" w:eastAsia="Calibri" w:hAnsi="Times New Roman" w:cs="Times New Roman"/>
                <w:i/>
                <w:spacing w:val="29"/>
                <w:sz w:val="28"/>
                <w:lang w:val="ru-RU"/>
              </w:rPr>
              <w:t xml:space="preserve"> </w:t>
            </w:r>
            <w:r w:rsidRPr="00D441A8">
              <w:rPr>
                <w:rFonts w:ascii="Times New Roman" w:eastAsia="Calibri" w:hAnsi="Times New Roman" w:cs="Times New Roman"/>
                <w:i/>
                <w:spacing w:val="-1"/>
                <w:sz w:val="28"/>
                <w:lang w:val="ru-RU"/>
              </w:rPr>
              <w:t>обладнання</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інвентар</w:t>
            </w:r>
            <w:r w:rsidRPr="00D441A8">
              <w:rPr>
                <w:rFonts w:ascii="Times New Roman" w:eastAsia="Calibri" w:hAnsi="Times New Roman" w:cs="Times New Roman"/>
                <w:i/>
                <w:spacing w:val="29"/>
                <w:sz w:val="28"/>
                <w:lang w:val="ru-RU"/>
              </w:rPr>
              <w:t xml:space="preserve"> </w:t>
            </w:r>
            <w:r w:rsidRPr="00D441A8">
              <w:rPr>
                <w:rFonts w:ascii="Times New Roman" w:eastAsia="Calibri" w:hAnsi="Times New Roman" w:cs="Times New Roman"/>
                <w:i/>
                <w:sz w:val="28"/>
                <w:lang w:val="ru-RU"/>
              </w:rPr>
              <w:t>у</w:t>
            </w:r>
            <w:r w:rsidRPr="00D441A8">
              <w:rPr>
                <w:rFonts w:ascii="Times New Roman" w:eastAsia="Calibri" w:hAnsi="Times New Roman" w:cs="Times New Roman"/>
                <w:i/>
                <w:spacing w:val="-1"/>
                <w:sz w:val="28"/>
                <w:lang w:val="ru-RU"/>
              </w:rPr>
              <w:t xml:space="preserve"> т. </w:t>
            </w:r>
            <w:r w:rsidRPr="00D441A8">
              <w:rPr>
                <w:rFonts w:ascii="Times New Roman" w:eastAsia="Calibri" w:hAnsi="Times New Roman" w:cs="Times New Roman"/>
                <w:i/>
                <w:sz w:val="28"/>
                <w:lang w:val="ru-RU"/>
              </w:rPr>
              <w:t>ч.</w:t>
            </w:r>
            <w:r w:rsidRPr="00D441A8">
              <w:rPr>
                <w:rFonts w:ascii="Times New Roman" w:eastAsia="Calibri" w:hAnsi="Times New Roman" w:cs="Times New Roman"/>
                <w:i/>
                <w:spacing w:val="-1"/>
                <w:sz w:val="28"/>
                <w:lang w:val="ru-RU"/>
              </w:rPr>
              <w:t xml:space="preserve"> м'який</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інвентар,</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канцтовари,</w:t>
            </w:r>
            <w:r w:rsidRPr="00D441A8">
              <w:rPr>
                <w:rFonts w:ascii="Times New Roman" w:eastAsia="Calibri" w:hAnsi="Times New Roman" w:cs="Times New Roman"/>
                <w:i/>
                <w:spacing w:val="24"/>
                <w:sz w:val="28"/>
                <w:lang w:val="ru-RU"/>
              </w:rPr>
              <w:t xml:space="preserve"> </w:t>
            </w:r>
            <w:r w:rsidRPr="00D441A8">
              <w:rPr>
                <w:rFonts w:ascii="Times New Roman" w:eastAsia="Calibri" w:hAnsi="Times New Roman" w:cs="Times New Roman"/>
                <w:i/>
                <w:spacing w:val="-1"/>
                <w:sz w:val="28"/>
                <w:lang w:val="ru-RU"/>
              </w:rPr>
              <w:t>господарський</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інвентар,</w:t>
            </w:r>
            <w:r w:rsidRPr="00D441A8">
              <w:rPr>
                <w:rFonts w:ascii="Times New Roman" w:eastAsia="Calibri" w:hAnsi="Times New Roman" w:cs="Times New Roman"/>
                <w:i/>
                <w:spacing w:val="30"/>
                <w:sz w:val="28"/>
                <w:lang w:val="ru-RU"/>
              </w:rPr>
              <w:t xml:space="preserve"> </w:t>
            </w:r>
            <w:r w:rsidRPr="00D441A8">
              <w:rPr>
                <w:rFonts w:ascii="Times New Roman" w:eastAsia="Calibri" w:hAnsi="Times New Roman" w:cs="Times New Roman"/>
                <w:i/>
                <w:spacing w:val="-1"/>
                <w:sz w:val="28"/>
                <w:lang w:val="ru-RU"/>
              </w:rPr>
              <w:t>запасні</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частини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2"/>
                <w:sz w:val="28"/>
                <w:lang w:val="ru-RU"/>
              </w:rPr>
              <w:t>до</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транспортних</w:t>
            </w:r>
            <w:r w:rsidRPr="00D441A8">
              <w:rPr>
                <w:rFonts w:ascii="Times New Roman" w:eastAsia="Calibri" w:hAnsi="Times New Roman" w:cs="Times New Roman"/>
                <w:i/>
                <w:spacing w:val="69"/>
                <w:sz w:val="28"/>
                <w:lang w:val="ru-RU"/>
              </w:rPr>
              <w:t xml:space="preserve"> </w:t>
            </w:r>
            <w:r w:rsidRPr="00D441A8">
              <w:rPr>
                <w:rFonts w:ascii="Times New Roman" w:eastAsia="Calibri" w:hAnsi="Times New Roman" w:cs="Times New Roman"/>
                <w:i/>
                <w:spacing w:val="-1"/>
                <w:sz w:val="28"/>
                <w:lang w:val="ru-RU"/>
              </w:rPr>
              <w:t>засобів</w:t>
            </w:r>
          </w:p>
        </w:tc>
        <w:tc>
          <w:tcPr>
            <w:tcW w:w="1272" w:type="dxa"/>
            <w:tcBorders>
              <w:top w:val="single" w:sz="5" w:space="0" w:color="000000"/>
              <w:left w:val="single" w:sz="5" w:space="0" w:color="000000"/>
              <w:bottom w:val="single" w:sz="5" w:space="0" w:color="000000"/>
              <w:right w:val="single" w:sz="5" w:space="0" w:color="000000"/>
            </w:tcBorders>
          </w:tcPr>
          <w:p w14:paraId="17BAE5F9" w14:textId="77777777" w:rsidR="00D441A8" w:rsidRPr="00D441A8" w:rsidRDefault="00D441A8" w:rsidP="00D441A8">
            <w:pPr>
              <w:rPr>
                <w:rFonts w:ascii="Times New Roman" w:eastAsia="Times New Roman" w:hAnsi="Times New Roman" w:cs="Times New Roman"/>
                <w:sz w:val="28"/>
                <w:szCs w:val="28"/>
                <w:lang w:val="ru-RU"/>
              </w:rPr>
            </w:pPr>
          </w:p>
          <w:p w14:paraId="781536B8" w14:textId="77777777" w:rsidR="00D441A8" w:rsidRPr="00D441A8" w:rsidRDefault="00D441A8" w:rsidP="00D441A8">
            <w:pPr>
              <w:rPr>
                <w:rFonts w:ascii="Times New Roman" w:eastAsia="Times New Roman" w:hAnsi="Times New Roman" w:cs="Times New Roman"/>
                <w:sz w:val="28"/>
                <w:szCs w:val="28"/>
                <w:lang w:val="ru-RU"/>
              </w:rPr>
            </w:pPr>
          </w:p>
          <w:p w14:paraId="60E1276B" w14:textId="77777777" w:rsidR="00D441A8" w:rsidRPr="00D441A8" w:rsidRDefault="00D441A8" w:rsidP="00D441A8">
            <w:pPr>
              <w:spacing w:before="190"/>
              <w:rPr>
                <w:rFonts w:ascii="Times New Roman" w:eastAsia="Times New Roman" w:hAnsi="Times New Roman" w:cs="Times New Roman"/>
                <w:sz w:val="28"/>
                <w:szCs w:val="28"/>
              </w:rPr>
            </w:pPr>
            <w:r w:rsidRPr="00D441A8">
              <w:rPr>
                <w:rFonts w:ascii="Times New Roman" w:eastAsia="Calibri" w:hAnsi="Calibri" w:cs="Times New Roman"/>
                <w:i/>
                <w:spacing w:val="-1"/>
                <w:sz w:val="28"/>
              </w:rPr>
              <w:t>152</w:t>
            </w:r>
          </w:p>
        </w:tc>
        <w:tc>
          <w:tcPr>
            <w:tcW w:w="1800" w:type="dxa"/>
            <w:tcBorders>
              <w:top w:val="single" w:sz="5" w:space="0" w:color="000000"/>
              <w:left w:val="single" w:sz="5" w:space="0" w:color="000000"/>
              <w:bottom w:val="single" w:sz="5" w:space="0" w:color="000000"/>
              <w:right w:val="single" w:sz="5" w:space="0" w:color="000000"/>
            </w:tcBorders>
          </w:tcPr>
          <w:p w14:paraId="38B20B9D" w14:textId="77777777" w:rsidR="00D441A8" w:rsidRPr="00D441A8" w:rsidRDefault="00D441A8" w:rsidP="00D441A8">
            <w:pPr>
              <w:rPr>
                <w:rFonts w:ascii="Times New Roman" w:eastAsia="Times New Roman" w:hAnsi="Times New Roman" w:cs="Times New Roman"/>
                <w:sz w:val="28"/>
                <w:szCs w:val="28"/>
              </w:rPr>
            </w:pPr>
          </w:p>
          <w:p w14:paraId="2174546A" w14:textId="77777777" w:rsidR="00D441A8" w:rsidRPr="00D441A8" w:rsidRDefault="00D441A8" w:rsidP="00D441A8">
            <w:pPr>
              <w:rPr>
                <w:rFonts w:ascii="Times New Roman" w:eastAsia="Times New Roman" w:hAnsi="Times New Roman" w:cs="Times New Roman"/>
                <w:sz w:val="28"/>
                <w:szCs w:val="28"/>
              </w:rPr>
            </w:pPr>
          </w:p>
          <w:p w14:paraId="06D719D6" w14:textId="77777777" w:rsidR="00D441A8" w:rsidRPr="00D441A8" w:rsidRDefault="00D441A8" w:rsidP="00D441A8">
            <w:pPr>
              <w:spacing w:before="202"/>
              <w:rPr>
                <w:rFonts w:ascii="Times New Roman" w:eastAsia="Times New Roman" w:hAnsi="Times New Roman" w:cs="Times New Roman"/>
                <w:sz w:val="28"/>
                <w:szCs w:val="28"/>
              </w:rPr>
            </w:pPr>
            <w:r w:rsidRPr="00D441A8">
              <w:rPr>
                <w:rFonts w:ascii="Times New Roman" w:eastAsia="Calibri" w:hAnsi="Calibri" w:cs="Times New Roman"/>
                <w:spacing w:val="-1"/>
                <w:sz w:val="28"/>
              </w:rPr>
              <w:t>232,9</w:t>
            </w:r>
          </w:p>
        </w:tc>
        <w:tc>
          <w:tcPr>
            <w:tcW w:w="2095" w:type="dxa"/>
            <w:tcBorders>
              <w:top w:val="single" w:sz="5" w:space="0" w:color="000000"/>
              <w:left w:val="single" w:sz="5" w:space="0" w:color="000000"/>
              <w:bottom w:val="single" w:sz="5" w:space="0" w:color="000000"/>
              <w:right w:val="single" w:sz="5" w:space="0" w:color="000000"/>
            </w:tcBorders>
          </w:tcPr>
          <w:p w14:paraId="0506EA7B" w14:textId="77777777" w:rsidR="00D441A8" w:rsidRPr="00D441A8" w:rsidRDefault="00D441A8" w:rsidP="00D441A8">
            <w:pPr>
              <w:rPr>
                <w:rFonts w:ascii="Times New Roman" w:eastAsia="Times New Roman" w:hAnsi="Times New Roman" w:cs="Times New Roman"/>
                <w:sz w:val="28"/>
                <w:szCs w:val="28"/>
              </w:rPr>
            </w:pPr>
          </w:p>
          <w:p w14:paraId="755E2BF3" w14:textId="77777777" w:rsidR="00D441A8" w:rsidRPr="00D441A8" w:rsidRDefault="00D441A8" w:rsidP="00D441A8">
            <w:pPr>
              <w:rPr>
                <w:rFonts w:ascii="Times New Roman" w:eastAsia="Times New Roman" w:hAnsi="Times New Roman" w:cs="Times New Roman"/>
                <w:sz w:val="28"/>
                <w:szCs w:val="28"/>
              </w:rPr>
            </w:pPr>
          </w:p>
          <w:p w14:paraId="38C8FD1E" w14:textId="77777777" w:rsidR="00D441A8" w:rsidRPr="00D441A8" w:rsidRDefault="00D441A8" w:rsidP="00D441A8">
            <w:pPr>
              <w:spacing w:before="202"/>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265,7</w:t>
            </w:r>
          </w:p>
        </w:tc>
        <w:tc>
          <w:tcPr>
            <w:tcW w:w="1843" w:type="dxa"/>
            <w:tcBorders>
              <w:top w:val="single" w:sz="5" w:space="0" w:color="000000"/>
              <w:left w:val="single" w:sz="5" w:space="0" w:color="000000"/>
              <w:bottom w:val="single" w:sz="5" w:space="0" w:color="000000"/>
              <w:right w:val="single" w:sz="5" w:space="0" w:color="000000"/>
            </w:tcBorders>
          </w:tcPr>
          <w:p w14:paraId="11A33AB3" w14:textId="77777777" w:rsidR="00D441A8" w:rsidRPr="00D441A8" w:rsidRDefault="00D441A8" w:rsidP="00D441A8">
            <w:pPr>
              <w:rPr>
                <w:rFonts w:ascii="Times New Roman" w:eastAsia="Times New Roman" w:hAnsi="Times New Roman" w:cs="Times New Roman"/>
                <w:sz w:val="28"/>
                <w:szCs w:val="28"/>
              </w:rPr>
            </w:pPr>
          </w:p>
          <w:p w14:paraId="3E0F8D7D" w14:textId="77777777" w:rsidR="00D441A8" w:rsidRPr="00D441A8" w:rsidRDefault="00D441A8" w:rsidP="00D441A8">
            <w:pPr>
              <w:rPr>
                <w:rFonts w:ascii="Times New Roman" w:eastAsia="Times New Roman" w:hAnsi="Times New Roman" w:cs="Times New Roman"/>
                <w:sz w:val="28"/>
                <w:szCs w:val="28"/>
              </w:rPr>
            </w:pPr>
          </w:p>
          <w:p w14:paraId="75B3D18B" w14:textId="77777777" w:rsidR="00D441A8" w:rsidRPr="00D441A8" w:rsidRDefault="00D441A8" w:rsidP="00D441A8">
            <w:pPr>
              <w:spacing w:before="202"/>
              <w:rPr>
                <w:rFonts w:ascii="Times New Roman" w:eastAsia="Times New Roman" w:hAnsi="Times New Roman" w:cs="Times New Roman"/>
                <w:sz w:val="28"/>
                <w:szCs w:val="28"/>
              </w:rPr>
            </w:pPr>
            <w:r w:rsidRPr="00D441A8">
              <w:rPr>
                <w:rFonts w:ascii="Times New Roman" w:eastAsia="Calibri" w:hAnsi="Calibri" w:cs="Times New Roman"/>
                <w:spacing w:val="-1"/>
                <w:sz w:val="28"/>
              </w:rPr>
              <w:t>646,8</w:t>
            </w:r>
          </w:p>
        </w:tc>
        <w:tc>
          <w:tcPr>
            <w:tcW w:w="1841" w:type="dxa"/>
            <w:tcBorders>
              <w:top w:val="single" w:sz="5" w:space="0" w:color="000000"/>
              <w:left w:val="single" w:sz="5" w:space="0" w:color="000000"/>
              <w:bottom w:val="single" w:sz="5" w:space="0" w:color="000000"/>
              <w:right w:val="single" w:sz="5" w:space="0" w:color="000000"/>
            </w:tcBorders>
          </w:tcPr>
          <w:p w14:paraId="0E7AB93C" w14:textId="77777777" w:rsidR="00D441A8" w:rsidRPr="00D441A8" w:rsidRDefault="00D441A8" w:rsidP="00D441A8">
            <w:pPr>
              <w:rPr>
                <w:rFonts w:ascii="Times New Roman" w:eastAsia="Times New Roman" w:hAnsi="Times New Roman" w:cs="Times New Roman"/>
                <w:sz w:val="28"/>
                <w:szCs w:val="28"/>
              </w:rPr>
            </w:pPr>
          </w:p>
          <w:p w14:paraId="1520F051" w14:textId="77777777" w:rsidR="00D441A8" w:rsidRPr="00D441A8" w:rsidRDefault="00D441A8" w:rsidP="00D441A8">
            <w:pPr>
              <w:rPr>
                <w:rFonts w:ascii="Times New Roman" w:eastAsia="Times New Roman" w:hAnsi="Times New Roman" w:cs="Times New Roman"/>
                <w:sz w:val="28"/>
                <w:szCs w:val="28"/>
              </w:rPr>
            </w:pPr>
          </w:p>
          <w:p w14:paraId="2BB00BC6" w14:textId="77777777" w:rsidR="00D441A8" w:rsidRPr="00D441A8" w:rsidRDefault="00D441A8" w:rsidP="00D441A8">
            <w:pPr>
              <w:spacing w:before="202"/>
              <w:rPr>
                <w:rFonts w:ascii="Times New Roman" w:eastAsia="Times New Roman" w:hAnsi="Times New Roman" w:cs="Times New Roman"/>
                <w:sz w:val="28"/>
                <w:szCs w:val="28"/>
              </w:rPr>
            </w:pPr>
            <w:r w:rsidRPr="00D441A8">
              <w:rPr>
                <w:rFonts w:ascii="Times New Roman" w:eastAsia="Calibri" w:hAnsi="Calibri" w:cs="Times New Roman"/>
                <w:spacing w:val="-1"/>
                <w:sz w:val="28"/>
              </w:rPr>
              <w:t>265,7</w:t>
            </w:r>
          </w:p>
        </w:tc>
        <w:tc>
          <w:tcPr>
            <w:tcW w:w="1630" w:type="dxa"/>
            <w:tcBorders>
              <w:top w:val="single" w:sz="5" w:space="0" w:color="000000"/>
              <w:left w:val="single" w:sz="5" w:space="0" w:color="000000"/>
              <w:bottom w:val="single" w:sz="5" w:space="0" w:color="000000"/>
              <w:right w:val="single" w:sz="5" w:space="0" w:color="000000"/>
            </w:tcBorders>
          </w:tcPr>
          <w:p w14:paraId="1BC07530" w14:textId="77777777" w:rsidR="00D441A8" w:rsidRPr="00D441A8" w:rsidRDefault="00D441A8" w:rsidP="00D441A8">
            <w:pPr>
              <w:rPr>
                <w:rFonts w:ascii="Times New Roman" w:eastAsia="Times New Roman" w:hAnsi="Times New Roman" w:cs="Times New Roman"/>
                <w:sz w:val="28"/>
                <w:szCs w:val="28"/>
              </w:rPr>
            </w:pPr>
          </w:p>
          <w:p w14:paraId="415C6623" w14:textId="77777777" w:rsidR="00D441A8" w:rsidRPr="00D441A8" w:rsidRDefault="00D441A8" w:rsidP="00D441A8">
            <w:pPr>
              <w:rPr>
                <w:rFonts w:ascii="Times New Roman" w:eastAsia="Times New Roman" w:hAnsi="Times New Roman" w:cs="Times New Roman"/>
                <w:sz w:val="28"/>
                <w:szCs w:val="28"/>
              </w:rPr>
            </w:pPr>
          </w:p>
          <w:p w14:paraId="10C7334B" w14:textId="77777777" w:rsidR="00D441A8" w:rsidRPr="00D441A8" w:rsidRDefault="00D441A8" w:rsidP="00D441A8">
            <w:pPr>
              <w:spacing w:before="202"/>
              <w:rPr>
                <w:rFonts w:ascii="Times New Roman" w:eastAsia="Times New Roman" w:hAnsi="Times New Roman" w:cs="Times New Roman"/>
                <w:sz w:val="28"/>
                <w:szCs w:val="28"/>
              </w:rPr>
            </w:pPr>
            <w:r w:rsidRPr="00D441A8">
              <w:rPr>
                <w:rFonts w:ascii="Times New Roman" w:eastAsia="Calibri" w:hAnsi="Calibri" w:cs="Times New Roman"/>
                <w:spacing w:val="-1"/>
                <w:sz w:val="28"/>
              </w:rPr>
              <w:t>-381,1</w:t>
            </w:r>
          </w:p>
        </w:tc>
        <w:tc>
          <w:tcPr>
            <w:tcW w:w="1224" w:type="dxa"/>
            <w:tcBorders>
              <w:top w:val="single" w:sz="5" w:space="0" w:color="000000"/>
              <w:left w:val="single" w:sz="5" w:space="0" w:color="000000"/>
              <w:bottom w:val="single" w:sz="5" w:space="0" w:color="000000"/>
              <w:right w:val="single" w:sz="5" w:space="0" w:color="000000"/>
            </w:tcBorders>
          </w:tcPr>
          <w:p w14:paraId="45079146" w14:textId="77777777" w:rsidR="00D441A8" w:rsidRPr="00D441A8" w:rsidRDefault="00D441A8" w:rsidP="00D441A8">
            <w:pPr>
              <w:rPr>
                <w:rFonts w:ascii="Times New Roman" w:eastAsia="Times New Roman" w:hAnsi="Times New Roman" w:cs="Times New Roman"/>
                <w:sz w:val="28"/>
                <w:szCs w:val="28"/>
              </w:rPr>
            </w:pPr>
          </w:p>
          <w:p w14:paraId="4E5CF9C7" w14:textId="77777777" w:rsidR="00D441A8" w:rsidRPr="00D441A8" w:rsidRDefault="00D441A8" w:rsidP="00D441A8">
            <w:pPr>
              <w:rPr>
                <w:rFonts w:ascii="Times New Roman" w:eastAsia="Times New Roman" w:hAnsi="Times New Roman" w:cs="Times New Roman"/>
                <w:sz w:val="28"/>
                <w:szCs w:val="28"/>
              </w:rPr>
            </w:pPr>
          </w:p>
          <w:p w14:paraId="5FE72ED8" w14:textId="77777777" w:rsidR="00D441A8" w:rsidRPr="00D441A8" w:rsidRDefault="00D441A8" w:rsidP="00D441A8">
            <w:pPr>
              <w:spacing w:before="202"/>
              <w:rPr>
                <w:rFonts w:ascii="Times New Roman" w:eastAsia="Times New Roman" w:hAnsi="Times New Roman" w:cs="Times New Roman"/>
                <w:sz w:val="28"/>
                <w:szCs w:val="28"/>
              </w:rPr>
            </w:pPr>
            <w:r w:rsidRPr="00D441A8">
              <w:rPr>
                <w:rFonts w:ascii="Times New Roman" w:eastAsia="Calibri" w:hAnsi="Calibri" w:cs="Times New Roman"/>
                <w:spacing w:val="-1"/>
                <w:sz w:val="28"/>
              </w:rPr>
              <w:t>41,1</w:t>
            </w:r>
          </w:p>
        </w:tc>
      </w:tr>
      <w:tr w:rsidR="00D441A8" w:rsidRPr="00D441A8" w14:paraId="11DC8810"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7C775C8F" w14:textId="77777777" w:rsidR="00D441A8" w:rsidRPr="00D441A8" w:rsidRDefault="00D441A8" w:rsidP="00D441A8">
            <w:pPr>
              <w:spacing w:line="214" w:lineRule="auto"/>
              <w:ind w:right="435"/>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
                <w:sz w:val="28"/>
              </w:rPr>
              <w:t xml:space="preserve"> </w:t>
            </w:r>
            <w:r w:rsidRPr="00D441A8">
              <w:rPr>
                <w:rFonts w:ascii="Times New Roman" w:eastAsia="Calibri" w:hAnsi="Times New Roman" w:cs="Times New Roman"/>
                <w:i/>
                <w:spacing w:val="-1"/>
                <w:sz w:val="28"/>
              </w:rPr>
              <w:t>продукти</w:t>
            </w:r>
            <w:r w:rsidRPr="00D441A8">
              <w:rPr>
                <w:rFonts w:ascii="Times New Roman" w:eastAsia="Calibri" w:hAnsi="Times New Roman" w:cs="Times New Roman"/>
                <w:i/>
                <w:spacing w:val="24"/>
                <w:sz w:val="28"/>
              </w:rPr>
              <w:t xml:space="preserve"> </w:t>
            </w:r>
            <w:r w:rsidRPr="00D441A8">
              <w:rPr>
                <w:rFonts w:ascii="Times New Roman" w:eastAsia="Calibri" w:hAnsi="Times New Roman" w:cs="Times New Roman"/>
                <w:i/>
                <w:spacing w:val="-1"/>
                <w:sz w:val="28"/>
              </w:rPr>
              <w:t>харчування</w:t>
            </w:r>
          </w:p>
        </w:tc>
        <w:tc>
          <w:tcPr>
            <w:tcW w:w="1272" w:type="dxa"/>
            <w:tcBorders>
              <w:top w:val="single" w:sz="5" w:space="0" w:color="000000"/>
              <w:left w:val="single" w:sz="5" w:space="0" w:color="000000"/>
              <w:bottom w:val="single" w:sz="5" w:space="0" w:color="000000"/>
              <w:right w:val="single" w:sz="5" w:space="0" w:color="000000"/>
            </w:tcBorders>
          </w:tcPr>
          <w:p w14:paraId="0A26C660"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i/>
                <w:spacing w:val="-1"/>
                <w:sz w:val="28"/>
              </w:rPr>
              <w:t>153</w:t>
            </w:r>
          </w:p>
        </w:tc>
        <w:tc>
          <w:tcPr>
            <w:tcW w:w="1800" w:type="dxa"/>
            <w:tcBorders>
              <w:top w:val="single" w:sz="5" w:space="0" w:color="000000"/>
              <w:left w:val="single" w:sz="5" w:space="0" w:color="000000"/>
              <w:bottom w:val="single" w:sz="5" w:space="0" w:color="000000"/>
              <w:right w:val="single" w:sz="5" w:space="0" w:color="000000"/>
            </w:tcBorders>
          </w:tcPr>
          <w:p w14:paraId="0C94FE0F"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AE34D3B"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D16AAB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9A05054"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636672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0212030" w14:textId="77777777" w:rsidR="00D441A8" w:rsidRPr="00D441A8" w:rsidRDefault="00D441A8" w:rsidP="00D441A8">
            <w:pPr>
              <w:rPr>
                <w:rFonts w:ascii="Calibri" w:eastAsia="Calibri" w:hAnsi="Calibri" w:cs="Times New Roman"/>
              </w:rPr>
            </w:pPr>
          </w:p>
        </w:tc>
      </w:tr>
      <w:tr w:rsidR="00D441A8" w:rsidRPr="00D441A8" w14:paraId="65C359BD"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545C9140" w14:textId="77777777" w:rsidR="00D441A8" w:rsidRPr="00D441A8" w:rsidRDefault="00D441A8" w:rsidP="00D441A8">
            <w:pPr>
              <w:spacing w:line="216" w:lineRule="auto"/>
              <w:ind w:right="248"/>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Придбання</w:t>
            </w:r>
            <w:r w:rsidRPr="00D441A8">
              <w:rPr>
                <w:rFonts w:ascii="Times New Roman" w:eastAsia="Calibri" w:hAnsi="Times New Roman" w:cs="Times New Roman"/>
                <w:i/>
                <w:spacing w:val="-4"/>
                <w:sz w:val="28"/>
              </w:rPr>
              <w:t xml:space="preserve"> </w:t>
            </w:r>
            <w:r w:rsidRPr="00D441A8">
              <w:rPr>
                <w:rFonts w:ascii="Times New Roman" w:eastAsia="Calibri" w:hAnsi="Times New Roman" w:cs="Times New Roman"/>
                <w:i/>
                <w:spacing w:val="-1"/>
                <w:sz w:val="28"/>
              </w:rPr>
              <w:t>програмного</w:t>
            </w:r>
            <w:r w:rsidRPr="00D441A8">
              <w:rPr>
                <w:rFonts w:ascii="Times New Roman" w:eastAsia="Calibri" w:hAnsi="Times New Roman" w:cs="Times New Roman"/>
                <w:i/>
                <w:spacing w:val="29"/>
                <w:sz w:val="28"/>
              </w:rPr>
              <w:t xml:space="preserve"> </w:t>
            </w:r>
            <w:r w:rsidRPr="00D441A8">
              <w:rPr>
                <w:rFonts w:ascii="Times New Roman" w:eastAsia="Calibri" w:hAnsi="Times New Roman" w:cs="Times New Roman"/>
                <w:i/>
                <w:spacing w:val="-1"/>
                <w:sz w:val="28"/>
              </w:rPr>
              <w:t>забезпечення</w:t>
            </w:r>
          </w:p>
        </w:tc>
        <w:tc>
          <w:tcPr>
            <w:tcW w:w="1272" w:type="dxa"/>
            <w:tcBorders>
              <w:top w:val="single" w:sz="5" w:space="0" w:color="000000"/>
              <w:left w:val="single" w:sz="5" w:space="0" w:color="000000"/>
              <w:bottom w:val="single" w:sz="5" w:space="0" w:color="000000"/>
              <w:right w:val="single" w:sz="5" w:space="0" w:color="000000"/>
            </w:tcBorders>
          </w:tcPr>
          <w:p w14:paraId="7E3D185F"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i/>
                <w:spacing w:val="-1"/>
                <w:sz w:val="28"/>
              </w:rPr>
              <w:t>154</w:t>
            </w:r>
          </w:p>
        </w:tc>
        <w:tc>
          <w:tcPr>
            <w:tcW w:w="1800" w:type="dxa"/>
            <w:tcBorders>
              <w:top w:val="single" w:sz="5" w:space="0" w:color="000000"/>
              <w:left w:val="single" w:sz="5" w:space="0" w:color="000000"/>
              <w:bottom w:val="single" w:sz="5" w:space="0" w:color="000000"/>
              <w:right w:val="single" w:sz="5" w:space="0" w:color="000000"/>
            </w:tcBorders>
          </w:tcPr>
          <w:p w14:paraId="08DCFBE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20B8D5D0"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DEF60E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3667889"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D2ACCC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DFFB4AE" w14:textId="77777777" w:rsidR="00D441A8" w:rsidRPr="00D441A8" w:rsidRDefault="00D441A8" w:rsidP="00D441A8">
            <w:pPr>
              <w:rPr>
                <w:rFonts w:ascii="Calibri" w:eastAsia="Calibri" w:hAnsi="Calibri" w:cs="Times New Roman"/>
              </w:rPr>
            </w:pPr>
          </w:p>
        </w:tc>
      </w:tr>
      <w:tr w:rsidR="00D441A8" w:rsidRPr="00D441A8" w14:paraId="4084472C"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1256A265" w14:textId="77777777" w:rsidR="00D441A8" w:rsidRPr="00D441A8" w:rsidRDefault="00D441A8" w:rsidP="00D441A8">
            <w:pPr>
              <w:spacing w:line="216" w:lineRule="auto"/>
              <w:ind w:right="703"/>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паливо-</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мастильні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матеріали</w:t>
            </w:r>
          </w:p>
        </w:tc>
        <w:tc>
          <w:tcPr>
            <w:tcW w:w="1272" w:type="dxa"/>
            <w:tcBorders>
              <w:top w:val="single" w:sz="5" w:space="0" w:color="000000"/>
              <w:left w:val="single" w:sz="5" w:space="0" w:color="000000"/>
              <w:bottom w:val="single" w:sz="5" w:space="0" w:color="000000"/>
              <w:right w:val="single" w:sz="5" w:space="0" w:color="000000"/>
            </w:tcBorders>
          </w:tcPr>
          <w:p w14:paraId="20A0C466"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i/>
                <w:spacing w:val="-1"/>
                <w:sz w:val="28"/>
              </w:rPr>
              <w:t>155</w:t>
            </w:r>
          </w:p>
        </w:tc>
        <w:tc>
          <w:tcPr>
            <w:tcW w:w="1800" w:type="dxa"/>
            <w:tcBorders>
              <w:top w:val="single" w:sz="5" w:space="0" w:color="000000"/>
              <w:left w:val="single" w:sz="5" w:space="0" w:color="000000"/>
              <w:bottom w:val="single" w:sz="5" w:space="0" w:color="000000"/>
              <w:right w:val="single" w:sz="5" w:space="0" w:color="000000"/>
            </w:tcBorders>
          </w:tcPr>
          <w:p w14:paraId="529B506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384,1</w:t>
            </w:r>
          </w:p>
        </w:tc>
        <w:tc>
          <w:tcPr>
            <w:tcW w:w="2095" w:type="dxa"/>
            <w:tcBorders>
              <w:top w:val="single" w:sz="5" w:space="0" w:color="000000"/>
              <w:left w:val="single" w:sz="5" w:space="0" w:color="000000"/>
              <w:bottom w:val="single" w:sz="5" w:space="0" w:color="000000"/>
              <w:right w:val="single" w:sz="5" w:space="0" w:color="000000"/>
            </w:tcBorders>
          </w:tcPr>
          <w:p w14:paraId="2B674C1E" w14:textId="77777777" w:rsidR="00D441A8" w:rsidRPr="00D441A8" w:rsidRDefault="00D441A8" w:rsidP="00D441A8">
            <w:pPr>
              <w:spacing w:before="12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274,6</w:t>
            </w:r>
          </w:p>
        </w:tc>
        <w:tc>
          <w:tcPr>
            <w:tcW w:w="1843" w:type="dxa"/>
            <w:tcBorders>
              <w:top w:val="single" w:sz="5" w:space="0" w:color="000000"/>
              <w:left w:val="single" w:sz="5" w:space="0" w:color="000000"/>
              <w:bottom w:val="single" w:sz="5" w:space="0" w:color="000000"/>
              <w:right w:val="single" w:sz="5" w:space="0" w:color="000000"/>
            </w:tcBorders>
          </w:tcPr>
          <w:p w14:paraId="34DFDB3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483,0</w:t>
            </w:r>
          </w:p>
        </w:tc>
        <w:tc>
          <w:tcPr>
            <w:tcW w:w="1841" w:type="dxa"/>
            <w:tcBorders>
              <w:top w:val="single" w:sz="5" w:space="0" w:color="000000"/>
              <w:left w:val="single" w:sz="5" w:space="0" w:color="000000"/>
              <w:bottom w:val="single" w:sz="5" w:space="0" w:color="000000"/>
              <w:right w:val="single" w:sz="5" w:space="0" w:color="000000"/>
            </w:tcBorders>
          </w:tcPr>
          <w:p w14:paraId="0AE8947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274,6</w:t>
            </w:r>
          </w:p>
        </w:tc>
        <w:tc>
          <w:tcPr>
            <w:tcW w:w="1630" w:type="dxa"/>
            <w:tcBorders>
              <w:top w:val="single" w:sz="5" w:space="0" w:color="000000"/>
              <w:left w:val="single" w:sz="5" w:space="0" w:color="000000"/>
              <w:bottom w:val="single" w:sz="5" w:space="0" w:color="000000"/>
              <w:right w:val="single" w:sz="5" w:space="0" w:color="000000"/>
            </w:tcBorders>
          </w:tcPr>
          <w:p w14:paraId="1793318E"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-208,4</w:t>
            </w:r>
          </w:p>
        </w:tc>
        <w:tc>
          <w:tcPr>
            <w:tcW w:w="1224" w:type="dxa"/>
            <w:tcBorders>
              <w:top w:val="single" w:sz="5" w:space="0" w:color="000000"/>
              <w:left w:val="single" w:sz="5" w:space="0" w:color="000000"/>
              <w:bottom w:val="single" w:sz="5" w:space="0" w:color="000000"/>
              <w:right w:val="single" w:sz="5" w:space="0" w:color="000000"/>
            </w:tcBorders>
          </w:tcPr>
          <w:p w14:paraId="04E0D62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56,8</w:t>
            </w:r>
          </w:p>
        </w:tc>
      </w:tr>
      <w:tr w:rsidR="00D441A8" w:rsidRPr="00D441A8" w14:paraId="71FA7D15" w14:textId="77777777" w:rsidTr="009538DB">
        <w:trPr>
          <w:trHeight w:hRule="exact" w:val="1942"/>
        </w:trPr>
        <w:tc>
          <w:tcPr>
            <w:tcW w:w="3264" w:type="dxa"/>
            <w:tcBorders>
              <w:top w:val="single" w:sz="5" w:space="0" w:color="000000"/>
              <w:left w:val="single" w:sz="5" w:space="0" w:color="000000"/>
              <w:bottom w:val="single" w:sz="5" w:space="0" w:color="000000"/>
              <w:right w:val="single" w:sz="5" w:space="0" w:color="000000"/>
            </w:tcBorders>
          </w:tcPr>
          <w:p w14:paraId="2DAB34E2" w14:textId="77777777" w:rsidR="00D441A8" w:rsidRPr="00D441A8" w:rsidRDefault="00D441A8" w:rsidP="00D441A8">
            <w:pPr>
              <w:ind w:right="499"/>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 xml:space="preserve">Оплата послуг </w:t>
            </w:r>
            <w:r w:rsidRPr="00D441A8">
              <w:rPr>
                <w:rFonts w:ascii="Times New Roman" w:eastAsia="Calibri" w:hAnsi="Times New Roman" w:cs="Times New Roman"/>
                <w:sz w:val="28"/>
                <w:lang w:val="ru-RU"/>
              </w:rPr>
              <w:t>(крім</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 xml:space="preserve">комунальних),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 </w:t>
            </w:r>
            <w:r w:rsidRPr="00D441A8">
              <w:rPr>
                <w:rFonts w:ascii="Times New Roman" w:eastAsia="Calibri" w:hAnsi="Times New Roman" w:cs="Times New Roman"/>
                <w:sz w:val="28"/>
                <w:lang w:val="ru-RU"/>
              </w:rPr>
              <w:t>ч.</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супровід</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програмного</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забезпечення,</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телекомунікаційні</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послуги</w:t>
            </w:r>
          </w:p>
        </w:tc>
        <w:tc>
          <w:tcPr>
            <w:tcW w:w="1272" w:type="dxa"/>
            <w:tcBorders>
              <w:top w:val="single" w:sz="5" w:space="0" w:color="000000"/>
              <w:left w:val="single" w:sz="5" w:space="0" w:color="000000"/>
              <w:bottom w:val="single" w:sz="5" w:space="0" w:color="000000"/>
              <w:right w:val="single" w:sz="5" w:space="0" w:color="000000"/>
            </w:tcBorders>
          </w:tcPr>
          <w:p w14:paraId="1C188A09" w14:textId="77777777" w:rsidR="00D441A8" w:rsidRPr="00D441A8" w:rsidRDefault="00D441A8" w:rsidP="00D441A8">
            <w:pPr>
              <w:rPr>
                <w:rFonts w:ascii="Times New Roman" w:eastAsia="Times New Roman" w:hAnsi="Times New Roman" w:cs="Times New Roman"/>
                <w:sz w:val="28"/>
                <w:szCs w:val="28"/>
                <w:lang w:val="ru-RU"/>
              </w:rPr>
            </w:pPr>
          </w:p>
          <w:p w14:paraId="74743D21" w14:textId="77777777" w:rsidR="00D441A8" w:rsidRPr="00D441A8" w:rsidRDefault="00D441A8" w:rsidP="00D441A8">
            <w:pPr>
              <w:spacing w:before="7"/>
              <w:rPr>
                <w:rFonts w:ascii="Times New Roman" w:eastAsia="Times New Roman" w:hAnsi="Times New Roman" w:cs="Times New Roman"/>
                <w:sz w:val="40"/>
                <w:szCs w:val="40"/>
                <w:lang w:val="ru-RU"/>
              </w:rPr>
            </w:pPr>
          </w:p>
          <w:p w14:paraId="2A5A0E3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160</w:t>
            </w:r>
          </w:p>
        </w:tc>
        <w:tc>
          <w:tcPr>
            <w:tcW w:w="1800" w:type="dxa"/>
            <w:tcBorders>
              <w:top w:val="single" w:sz="5" w:space="0" w:color="000000"/>
              <w:left w:val="single" w:sz="5" w:space="0" w:color="000000"/>
              <w:bottom w:val="single" w:sz="5" w:space="0" w:color="000000"/>
              <w:right w:val="single" w:sz="5" w:space="0" w:color="000000"/>
            </w:tcBorders>
          </w:tcPr>
          <w:p w14:paraId="5BE0AED8" w14:textId="77777777" w:rsidR="00D441A8" w:rsidRPr="00D441A8" w:rsidRDefault="00D441A8" w:rsidP="00D441A8">
            <w:pPr>
              <w:rPr>
                <w:rFonts w:ascii="Times New Roman" w:eastAsia="Times New Roman" w:hAnsi="Times New Roman" w:cs="Times New Roman"/>
                <w:sz w:val="28"/>
                <w:szCs w:val="28"/>
              </w:rPr>
            </w:pPr>
          </w:p>
          <w:p w14:paraId="55A08443" w14:textId="77777777" w:rsidR="00D441A8" w:rsidRPr="00D441A8" w:rsidRDefault="00D441A8" w:rsidP="00D441A8">
            <w:pPr>
              <w:spacing w:before="5"/>
              <w:rPr>
                <w:rFonts w:ascii="Times New Roman" w:eastAsia="Times New Roman" w:hAnsi="Times New Roman" w:cs="Times New Roman"/>
                <w:sz w:val="41"/>
                <w:szCs w:val="41"/>
              </w:rPr>
            </w:pPr>
          </w:p>
          <w:p w14:paraId="09FED87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503,6</w:t>
            </w:r>
          </w:p>
        </w:tc>
        <w:tc>
          <w:tcPr>
            <w:tcW w:w="2095" w:type="dxa"/>
            <w:tcBorders>
              <w:top w:val="single" w:sz="5" w:space="0" w:color="000000"/>
              <w:left w:val="single" w:sz="5" w:space="0" w:color="000000"/>
              <w:bottom w:val="single" w:sz="5" w:space="0" w:color="000000"/>
              <w:right w:val="single" w:sz="5" w:space="0" w:color="000000"/>
            </w:tcBorders>
          </w:tcPr>
          <w:p w14:paraId="10C3ADDE" w14:textId="77777777" w:rsidR="00D441A8" w:rsidRPr="00D441A8" w:rsidRDefault="00D441A8" w:rsidP="00D441A8">
            <w:pPr>
              <w:rPr>
                <w:rFonts w:ascii="Times New Roman" w:eastAsia="Times New Roman" w:hAnsi="Times New Roman" w:cs="Times New Roman"/>
                <w:sz w:val="28"/>
                <w:szCs w:val="28"/>
              </w:rPr>
            </w:pPr>
          </w:p>
          <w:p w14:paraId="3DF1E68E" w14:textId="77777777" w:rsidR="00D441A8" w:rsidRPr="00D441A8" w:rsidRDefault="00D441A8" w:rsidP="00D441A8">
            <w:pPr>
              <w:spacing w:before="5"/>
              <w:rPr>
                <w:rFonts w:ascii="Times New Roman" w:eastAsia="Times New Roman" w:hAnsi="Times New Roman" w:cs="Times New Roman"/>
                <w:sz w:val="41"/>
                <w:szCs w:val="41"/>
              </w:rPr>
            </w:pPr>
          </w:p>
          <w:p w14:paraId="0426A550"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956,3</w:t>
            </w:r>
          </w:p>
        </w:tc>
        <w:tc>
          <w:tcPr>
            <w:tcW w:w="1843" w:type="dxa"/>
            <w:tcBorders>
              <w:top w:val="single" w:sz="5" w:space="0" w:color="000000"/>
              <w:left w:val="single" w:sz="5" w:space="0" w:color="000000"/>
              <w:bottom w:val="single" w:sz="5" w:space="0" w:color="000000"/>
              <w:right w:val="single" w:sz="5" w:space="0" w:color="000000"/>
            </w:tcBorders>
          </w:tcPr>
          <w:p w14:paraId="59A0ABBA" w14:textId="77777777" w:rsidR="00D441A8" w:rsidRPr="00D441A8" w:rsidRDefault="00D441A8" w:rsidP="00D441A8">
            <w:pPr>
              <w:rPr>
                <w:rFonts w:ascii="Times New Roman" w:eastAsia="Times New Roman" w:hAnsi="Times New Roman" w:cs="Times New Roman"/>
                <w:sz w:val="28"/>
                <w:szCs w:val="28"/>
              </w:rPr>
            </w:pPr>
          </w:p>
          <w:p w14:paraId="03E8EB38" w14:textId="77777777" w:rsidR="00D441A8" w:rsidRPr="00D441A8" w:rsidRDefault="00D441A8" w:rsidP="00D441A8">
            <w:pPr>
              <w:spacing w:before="5"/>
              <w:rPr>
                <w:rFonts w:ascii="Times New Roman" w:eastAsia="Times New Roman" w:hAnsi="Times New Roman" w:cs="Times New Roman"/>
                <w:sz w:val="41"/>
                <w:szCs w:val="41"/>
              </w:rPr>
            </w:pPr>
          </w:p>
          <w:p w14:paraId="1994855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450,0</w:t>
            </w:r>
          </w:p>
        </w:tc>
        <w:tc>
          <w:tcPr>
            <w:tcW w:w="1841" w:type="dxa"/>
            <w:tcBorders>
              <w:top w:val="single" w:sz="5" w:space="0" w:color="000000"/>
              <w:left w:val="single" w:sz="5" w:space="0" w:color="000000"/>
              <w:bottom w:val="single" w:sz="5" w:space="0" w:color="000000"/>
              <w:right w:val="single" w:sz="5" w:space="0" w:color="000000"/>
            </w:tcBorders>
          </w:tcPr>
          <w:p w14:paraId="71CCCEDE" w14:textId="77777777" w:rsidR="00D441A8" w:rsidRPr="00D441A8" w:rsidRDefault="00D441A8" w:rsidP="00D441A8">
            <w:pPr>
              <w:rPr>
                <w:rFonts w:ascii="Times New Roman" w:eastAsia="Times New Roman" w:hAnsi="Times New Roman" w:cs="Times New Roman"/>
                <w:sz w:val="28"/>
                <w:szCs w:val="28"/>
              </w:rPr>
            </w:pPr>
          </w:p>
          <w:p w14:paraId="5929208B" w14:textId="77777777" w:rsidR="00D441A8" w:rsidRPr="00D441A8" w:rsidRDefault="00D441A8" w:rsidP="00D441A8">
            <w:pPr>
              <w:spacing w:before="5"/>
              <w:rPr>
                <w:rFonts w:ascii="Times New Roman" w:eastAsia="Times New Roman" w:hAnsi="Times New Roman" w:cs="Times New Roman"/>
                <w:sz w:val="41"/>
                <w:szCs w:val="41"/>
              </w:rPr>
            </w:pPr>
          </w:p>
          <w:p w14:paraId="19D2651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956,3</w:t>
            </w:r>
          </w:p>
        </w:tc>
        <w:tc>
          <w:tcPr>
            <w:tcW w:w="1630" w:type="dxa"/>
            <w:tcBorders>
              <w:top w:val="single" w:sz="5" w:space="0" w:color="000000"/>
              <w:left w:val="single" w:sz="5" w:space="0" w:color="000000"/>
              <w:bottom w:val="single" w:sz="5" w:space="0" w:color="000000"/>
              <w:right w:val="single" w:sz="5" w:space="0" w:color="000000"/>
            </w:tcBorders>
          </w:tcPr>
          <w:p w14:paraId="377DE39A" w14:textId="77777777" w:rsidR="00D441A8" w:rsidRPr="00D441A8" w:rsidRDefault="00D441A8" w:rsidP="00D441A8">
            <w:pPr>
              <w:rPr>
                <w:rFonts w:ascii="Times New Roman" w:eastAsia="Times New Roman" w:hAnsi="Times New Roman" w:cs="Times New Roman"/>
                <w:sz w:val="28"/>
                <w:szCs w:val="28"/>
              </w:rPr>
            </w:pPr>
          </w:p>
          <w:p w14:paraId="73914B28" w14:textId="77777777" w:rsidR="00D441A8" w:rsidRPr="00D441A8" w:rsidRDefault="00D441A8" w:rsidP="00D441A8">
            <w:pPr>
              <w:spacing w:before="5"/>
              <w:rPr>
                <w:rFonts w:ascii="Times New Roman" w:eastAsia="Times New Roman" w:hAnsi="Times New Roman" w:cs="Times New Roman"/>
                <w:sz w:val="41"/>
                <w:szCs w:val="41"/>
              </w:rPr>
            </w:pPr>
          </w:p>
          <w:p w14:paraId="27FD30E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506,3</w:t>
            </w:r>
          </w:p>
        </w:tc>
        <w:tc>
          <w:tcPr>
            <w:tcW w:w="1224" w:type="dxa"/>
            <w:tcBorders>
              <w:top w:val="single" w:sz="5" w:space="0" w:color="000000"/>
              <w:left w:val="single" w:sz="5" w:space="0" w:color="000000"/>
              <w:bottom w:val="single" w:sz="5" w:space="0" w:color="000000"/>
              <w:right w:val="single" w:sz="5" w:space="0" w:color="000000"/>
            </w:tcBorders>
          </w:tcPr>
          <w:p w14:paraId="374A9D16" w14:textId="77777777" w:rsidR="00D441A8" w:rsidRPr="00D441A8" w:rsidRDefault="00D441A8" w:rsidP="00D441A8">
            <w:pPr>
              <w:rPr>
                <w:rFonts w:ascii="Times New Roman" w:eastAsia="Times New Roman" w:hAnsi="Times New Roman" w:cs="Times New Roman"/>
                <w:sz w:val="28"/>
                <w:szCs w:val="28"/>
              </w:rPr>
            </w:pPr>
          </w:p>
          <w:p w14:paraId="4479162E" w14:textId="77777777" w:rsidR="00D441A8" w:rsidRPr="00D441A8" w:rsidRDefault="00D441A8" w:rsidP="00D441A8">
            <w:pPr>
              <w:spacing w:before="5"/>
              <w:rPr>
                <w:rFonts w:ascii="Times New Roman" w:eastAsia="Times New Roman" w:hAnsi="Times New Roman" w:cs="Times New Roman"/>
                <w:sz w:val="41"/>
                <w:szCs w:val="41"/>
              </w:rPr>
            </w:pPr>
          </w:p>
          <w:p w14:paraId="7454BD9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212,5</w:t>
            </w:r>
          </w:p>
        </w:tc>
      </w:tr>
      <w:tr w:rsidR="00D441A8" w:rsidRPr="00D441A8" w14:paraId="59E67B15"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319D7B0D" w14:textId="77777777" w:rsidR="00D441A8" w:rsidRPr="00D441A8" w:rsidRDefault="00D441A8" w:rsidP="00D441A8">
            <w:pPr>
              <w:spacing w:before="42" w:line="215" w:lineRule="auto"/>
              <w:ind w:right="164"/>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комунальні</w:t>
            </w:r>
            <w:r w:rsidRPr="00D441A8">
              <w:rPr>
                <w:rFonts w:ascii="Times New Roman" w:eastAsia="Calibri" w:hAnsi="Times New Roman" w:cs="Times New Roman"/>
                <w:spacing w:val="24"/>
                <w:sz w:val="28"/>
                <w:lang w:val="ru-RU"/>
              </w:rPr>
              <w:t xml:space="preserve"> </w:t>
            </w:r>
            <w:r w:rsidRPr="00D441A8">
              <w:rPr>
                <w:rFonts w:ascii="Times New Roman" w:eastAsia="Calibri" w:hAnsi="Times New Roman" w:cs="Times New Roman"/>
                <w:spacing w:val="-1"/>
                <w:sz w:val="28"/>
                <w:lang w:val="ru-RU"/>
              </w:rPr>
              <w:t>послуги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 xml:space="preserve">та енергоносії,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т.ч.:</w:t>
            </w:r>
          </w:p>
        </w:tc>
        <w:tc>
          <w:tcPr>
            <w:tcW w:w="1272" w:type="dxa"/>
            <w:tcBorders>
              <w:top w:val="single" w:sz="5" w:space="0" w:color="000000"/>
              <w:left w:val="single" w:sz="5" w:space="0" w:color="000000"/>
              <w:bottom w:val="single" w:sz="5" w:space="0" w:color="000000"/>
              <w:right w:val="single" w:sz="5" w:space="0" w:color="000000"/>
            </w:tcBorders>
          </w:tcPr>
          <w:p w14:paraId="01867546" w14:textId="77777777" w:rsidR="00D441A8" w:rsidRPr="00D441A8" w:rsidRDefault="00D441A8" w:rsidP="00D441A8">
            <w:pPr>
              <w:spacing w:before="5"/>
              <w:rPr>
                <w:rFonts w:ascii="Times New Roman" w:eastAsia="Times New Roman" w:hAnsi="Times New Roman" w:cs="Times New Roman"/>
                <w:sz w:val="26"/>
                <w:szCs w:val="26"/>
                <w:lang w:val="ru-RU"/>
              </w:rPr>
            </w:pPr>
          </w:p>
          <w:p w14:paraId="1E4D9FD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170</w:t>
            </w:r>
          </w:p>
        </w:tc>
        <w:tc>
          <w:tcPr>
            <w:tcW w:w="1800" w:type="dxa"/>
            <w:tcBorders>
              <w:top w:val="single" w:sz="5" w:space="0" w:color="000000"/>
              <w:left w:val="single" w:sz="5" w:space="0" w:color="000000"/>
              <w:bottom w:val="single" w:sz="5" w:space="0" w:color="000000"/>
              <w:right w:val="single" w:sz="5" w:space="0" w:color="000000"/>
            </w:tcBorders>
          </w:tcPr>
          <w:p w14:paraId="22FA2220" w14:textId="77777777" w:rsidR="00D441A8" w:rsidRPr="00D441A8" w:rsidRDefault="00D441A8" w:rsidP="00D441A8">
            <w:pPr>
              <w:spacing w:line="316"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1406,4</w:t>
            </w:r>
          </w:p>
          <w:p w14:paraId="70FBDFE1" w14:textId="77777777" w:rsidR="00D441A8" w:rsidRPr="00D441A8" w:rsidRDefault="00D441A8" w:rsidP="00D441A8">
            <w:pPr>
              <w:ind w:right="259"/>
              <w:rPr>
                <w:rFonts w:ascii="Times New Roman" w:eastAsia="Times New Roman" w:hAnsi="Times New Roman" w:cs="Times New Roman"/>
                <w:sz w:val="28"/>
                <w:szCs w:val="28"/>
              </w:rPr>
            </w:pPr>
            <w:r w:rsidRPr="00D441A8">
              <w:rPr>
                <w:rFonts w:ascii="Times New Roman" w:eastAsia="Calibri" w:hAnsi="Times New Roman" w:cs="Times New Roman"/>
                <w:sz w:val="28"/>
              </w:rPr>
              <w:t>(</w:t>
            </w:r>
            <w:r w:rsidRPr="00D441A8">
              <w:rPr>
                <w:rFonts w:ascii="Times New Roman" w:eastAsia="Calibri" w:hAnsi="Times New Roman" w:cs="Times New Roman"/>
                <w:spacing w:val="-1"/>
                <w:sz w:val="28"/>
              </w:rPr>
              <w:t xml:space="preserve"> </w:t>
            </w:r>
            <w:r w:rsidRPr="00D441A8">
              <w:rPr>
                <w:rFonts w:ascii="Times New Roman" w:eastAsia="Calibri" w:hAnsi="Times New Roman" w:cs="Times New Roman"/>
                <w:sz w:val="28"/>
              </w:rPr>
              <w:t>в</w:t>
            </w:r>
            <w:r w:rsidRPr="00D441A8">
              <w:rPr>
                <w:rFonts w:ascii="Times New Roman" w:eastAsia="Calibri" w:hAnsi="Times New Roman" w:cs="Times New Roman"/>
                <w:spacing w:val="-1"/>
                <w:sz w:val="28"/>
              </w:rPr>
              <w:t xml:space="preserve"> т.ч.</w:t>
            </w:r>
            <w:r w:rsidRPr="00D441A8">
              <w:rPr>
                <w:rFonts w:ascii="Times New Roman" w:eastAsia="Calibri" w:hAnsi="Times New Roman" w:cs="Times New Roman"/>
                <w:spacing w:val="22"/>
                <w:sz w:val="28"/>
              </w:rPr>
              <w:t xml:space="preserve"> </w:t>
            </w:r>
            <w:r w:rsidRPr="00D441A8">
              <w:rPr>
                <w:rFonts w:ascii="Times New Roman" w:eastAsia="Calibri" w:hAnsi="Times New Roman" w:cs="Times New Roman"/>
                <w:spacing w:val="-1"/>
                <w:sz w:val="28"/>
              </w:rPr>
              <w:t>м/б-1251,0</w:t>
            </w:r>
          </w:p>
        </w:tc>
        <w:tc>
          <w:tcPr>
            <w:tcW w:w="2095" w:type="dxa"/>
            <w:tcBorders>
              <w:top w:val="single" w:sz="5" w:space="0" w:color="000000"/>
              <w:left w:val="single" w:sz="5" w:space="0" w:color="000000"/>
              <w:bottom w:val="single" w:sz="5" w:space="0" w:color="000000"/>
              <w:right w:val="single" w:sz="5" w:space="0" w:color="000000"/>
            </w:tcBorders>
          </w:tcPr>
          <w:p w14:paraId="09C8B06B" w14:textId="77777777" w:rsidR="00D441A8" w:rsidRPr="00D441A8" w:rsidRDefault="00D441A8" w:rsidP="00D441A8">
            <w:pPr>
              <w:spacing w:line="316"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1505,8</w:t>
            </w:r>
          </w:p>
          <w:p w14:paraId="7324A35A" w14:textId="77777777" w:rsidR="00D441A8" w:rsidRPr="00D441A8" w:rsidRDefault="00D441A8" w:rsidP="00D441A8">
            <w:pPr>
              <w:ind w:right="408"/>
              <w:rPr>
                <w:rFonts w:ascii="Times New Roman" w:eastAsia="Times New Roman" w:hAnsi="Times New Roman" w:cs="Times New Roman"/>
                <w:sz w:val="28"/>
                <w:szCs w:val="28"/>
              </w:rPr>
            </w:pPr>
            <w:r w:rsidRPr="00D441A8">
              <w:rPr>
                <w:rFonts w:ascii="Times New Roman" w:eastAsia="Calibri" w:hAnsi="Times New Roman" w:cs="Times New Roman"/>
                <w:sz w:val="28"/>
              </w:rPr>
              <w:t>(</w:t>
            </w:r>
            <w:r w:rsidRPr="00D441A8">
              <w:rPr>
                <w:rFonts w:ascii="Times New Roman" w:eastAsia="Calibri" w:hAnsi="Times New Roman" w:cs="Times New Roman"/>
                <w:spacing w:val="-1"/>
                <w:sz w:val="28"/>
              </w:rPr>
              <w:t xml:space="preserve"> </w:t>
            </w:r>
            <w:r w:rsidRPr="00D441A8">
              <w:rPr>
                <w:rFonts w:ascii="Times New Roman" w:eastAsia="Calibri" w:hAnsi="Times New Roman" w:cs="Times New Roman"/>
                <w:sz w:val="28"/>
              </w:rPr>
              <w:t>в</w:t>
            </w:r>
            <w:r w:rsidRPr="00D441A8">
              <w:rPr>
                <w:rFonts w:ascii="Times New Roman" w:eastAsia="Calibri" w:hAnsi="Times New Roman" w:cs="Times New Roman"/>
                <w:spacing w:val="-1"/>
                <w:sz w:val="28"/>
              </w:rPr>
              <w:t xml:space="preserve"> т. </w:t>
            </w:r>
            <w:r w:rsidRPr="00D441A8">
              <w:rPr>
                <w:rFonts w:ascii="Times New Roman" w:eastAsia="Calibri" w:hAnsi="Times New Roman" w:cs="Times New Roman"/>
                <w:sz w:val="28"/>
              </w:rPr>
              <w:t>ч.</w:t>
            </w:r>
            <w:r w:rsidRPr="00D441A8">
              <w:rPr>
                <w:rFonts w:ascii="Times New Roman" w:eastAsia="Calibri" w:hAnsi="Times New Roman" w:cs="Times New Roman"/>
                <w:spacing w:val="21"/>
                <w:sz w:val="28"/>
              </w:rPr>
              <w:t xml:space="preserve"> </w:t>
            </w:r>
            <w:r w:rsidRPr="00D441A8">
              <w:rPr>
                <w:rFonts w:ascii="Times New Roman" w:eastAsia="Calibri" w:hAnsi="Times New Roman" w:cs="Times New Roman"/>
                <w:spacing w:val="-1"/>
                <w:sz w:val="28"/>
              </w:rPr>
              <w:t>м/б-1156,0</w:t>
            </w:r>
          </w:p>
        </w:tc>
        <w:tc>
          <w:tcPr>
            <w:tcW w:w="1843" w:type="dxa"/>
            <w:tcBorders>
              <w:top w:val="single" w:sz="5" w:space="0" w:color="000000"/>
              <w:left w:val="single" w:sz="5" w:space="0" w:color="000000"/>
              <w:bottom w:val="single" w:sz="5" w:space="0" w:color="000000"/>
              <w:right w:val="single" w:sz="5" w:space="0" w:color="000000"/>
            </w:tcBorders>
          </w:tcPr>
          <w:p w14:paraId="5F9BB385" w14:textId="77777777" w:rsidR="00D441A8" w:rsidRPr="00D441A8" w:rsidRDefault="00D441A8" w:rsidP="00D441A8">
            <w:pPr>
              <w:spacing w:before="6"/>
              <w:rPr>
                <w:rFonts w:ascii="Times New Roman" w:eastAsia="Times New Roman" w:hAnsi="Times New Roman" w:cs="Times New Roman"/>
                <w:sz w:val="27"/>
                <w:szCs w:val="27"/>
              </w:rPr>
            </w:pPr>
          </w:p>
          <w:p w14:paraId="7342F0D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2378,2</w:t>
            </w:r>
          </w:p>
        </w:tc>
        <w:tc>
          <w:tcPr>
            <w:tcW w:w="1841" w:type="dxa"/>
            <w:tcBorders>
              <w:top w:val="single" w:sz="5" w:space="0" w:color="000000"/>
              <w:left w:val="single" w:sz="5" w:space="0" w:color="000000"/>
              <w:bottom w:val="single" w:sz="5" w:space="0" w:color="000000"/>
              <w:right w:val="single" w:sz="5" w:space="0" w:color="000000"/>
            </w:tcBorders>
          </w:tcPr>
          <w:p w14:paraId="6A1F8901" w14:textId="77777777" w:rsidR="00D441A8" w:rsidRPr="00D441A8" w:rsidRDefault="00D441A8" w:rsidP="00D441A8">
            <w:pPr>
              <w:spacing w:line="316"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1505,8</w:t>
            </w:r>
          </w:p>
          <w:p w14:paraId="56D7DE14" w14:textId="77777777" w:rsidR="00D441A8" w:rsidRPr="00D441A8" w:rsidRDefault="00D441A8" w:rsidP="00D441A8">
            <w:pPr>
              <w:ind w:right="281"/>
              <w:rPr>
                <w:rFonts w:ascii="Times New Roman" w:eastAsia="Times New Roman" w:hAnsi="Times New Roman" w:cs="Times New Roman"/>
                <w:sz w:val="28"/>
                <w:szCs w:val="28"/>
              </w:rPr>
            </w:pPr>
            <w:r w:rsidRPr="00D441A8">
              <w:rPr>
                <w:rFonts w:ascii="Times New Roman" w:eastAsia="Calibri" w:hAnsi="Times New Roman" w:cs="Times New Roman"/>
                <w:sz w:val="28"/>
              </w:rPr>
              <w:t>(</w:t>
            </w:r>
            <w:r w:rsidRPr="00D441A8">
              <w:rPr>
                <w:rFonts w:ascii="Times New Roman" w:eastAsia="Calibri" w:hAnsi="Times New Roman" w:cs="Times New Roman"/>
                <w:spacing w:val="-1"/>
                <w:sz w:val="28"/>
              </w:rPr>
              <w:t xml:space="preserve"> </w:t>
            </w:r>
            <w:r w:rsidRPr="00D441A8">
              <w:rPr>
                <w:rFonts w:ascii="Times New Roman" w:eastAsia="Calibri" w:hAnsi="Times New Roman" w:cs="Times New Roman"/>
                <w:sz w:val="28"/>
              </w:rPr>
              <w:t>в</w:t>
            </w:r>
            <w:r w:rsidRPr="00D441A8">
              <w:rPr>
                <w:rFonts w:ascii="Times New Roman" w:eastAsia="Calibri" w:hAnsi="Times New Roman" w:cs="Times New Roman"/>
                <w:spacing w:val="-1"/>
                <w:sz w:val="28"/>
              </w:rPr>
              <w:t xml:space="preserve"> т. </w:t>
            </w:r>
            <w:r w:rsidRPr="00D441A8">
              <w:rPr>
                <w:rFonts w:ascii="Times New Roman" w:eastAsia="Calibri" w:hAnsi="Times New Roman" w:cs="Times New Roman"/>
                <w:sz w:val="28"/>
              </w:rPr>
              <w:t>ч.</w:t>
            </w:r>
            <w:r w:rsidRPr="00D441A8">
              <w:rPr>
                <w:rFonts w:ascii="Times New Roman" w:eastAsia="Calibri" w:hAnsi="Times New Roman" w:cs="Times New Roman"/>
                <w:spacing w:val="21"/>
                <w:sz w:val="28"/>
              </w:rPr>
              <w:t xml:space="preserve"> </w:t>
            </w:r>
            <w:r w:rsidRPr="00D441A8">
              <w:rPr>
                <w:rFonts w:ascii="Times New Roman" w:eastAsia="Calibri" w:hAnsi="Times New Roman" w:cs="Times New Roman"/>
                <w:spacing w:val="-1"/>
                <w:sz w:val="28"/>
              </w:rPr>
              <w:t>м/б-1156,0</w:t>
            </w:r>
          </w:p>
        </w:tc>
        <w:tc>
          <w:tcPr>
            <w:tcW w:w="1630" w:type="dxa"/>
            <w:tcBorders>
              <w:top w:val="single" w:sz="5" w:space="0" w:color="000000"/>
              <w:left w:val="single" w:sz="5" w:space="0" w:color="000000"/>
              <w:bottom w:val="single" w:sz="5" w:space="0" w:color="000000"/>
              <w:right w:val="single" w:sz="5" w:space="0" w:color="000000"/>
            </w:tcBorders>
          </w:tcPr>
          <w:p w14:paraId="326F82A1" w14:textId="77777777" w:rsidR="00D441A8" w:rsidRPr="00D441A8" w:rsidRDefault="00D441A8" w:rsidP="00D441A8">
            <w:pPr>
              <w:spacing w:before="6"/>
              <w:rPr>
                <w:rFonts w:ascii="Times New Roman" w:eastAsia="Times New Roman" w:hAnsi="Times New Roman" w:cs="Times New Roman"/>
                <w:sz w:val="27"/>
                <w:szCs w:val="27"/>
              </w:rPr>
            </w:pPr>
          </w:p>
          <w:p w14:paraId="7AF31A6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-872,4</w:t>
            </w:r>
          </w:p>
        </w:tc>
        <w:tc>
          <w:tcPr>
            <w:tcW w:w="1224" w:type="dxa"/>
            <w:tcBorders>
              <w:top w:val="single" w:sz="5" w:space="0" w:color="000000"/>
              <w:left w:val="single" w:sz="5" w:space="0" w:color="000000"/>
              <w:bottom w:val="single" w:sz="5" w:space="0" w:color="000000"/>
              <w:right w:val="single" w:sz="5" w:space="0" w:color="000000"/>
            </w:tcBorders>
          </w:tcPr>
          <w:p w14:paraId="5B48B8EF" w14:textId="77777777" w:rsidR="00D441A8" w:rsidRPr="00D441A8" w:rsidRDefault="00D441A8" w:rsidP="00D441A8">
            <w:pPr>
              <w:spacing w:before="6"/>
              <w:rPr>
                <w:rFonts w:ascii="Times New Roman" w:eastAsia="Times New Roman" w:hAnsi="Times New Roman" w:cs="Times New Roman"/>
                <w:sz w:val="27"/>
                <w:szCs w:val="27"/>
              </w:rPr>
            </w:pPr>
          </w:p>
          <w:p w14:paraId="0FEB88A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63,3</w:t>
            </w:r>
          </w:p>
        </w:tc>
      </w:tr>
      <w:tr w:rsidR="00D441A8" w:rsidRPr="00D441A8" w14:paraId="2FC95C56" w14:textId="77777777" w:rsidTr="009538DB">
        <w:trPr>
          <w:trHeight w:hRule="exact" w:val="655"/>
        </w:trPr>
        <w:tc>
          <w:tcPr>
            <w:tcW w:w="3264" w:type="dxa"/>
            <w:tcBorders>
              <w:top w:val="single" w:sz="5" w:space="0" w:color="000000"/>
              <w:left w:val="single" w:sz="5" w:space="0" w:color="000000"/>
              <w:bottom w:val="single" w:sz="5" w:space="0" w:color="000000"/>
              <w:right w:val="single" w:sz="5" w:space="0" w:color="000000"/>
            </w:tcBorders>
          </w:tcPr>
          <w:p w14:paraId="7A0CBD9A" w14:textId="77777777" w:rsidR="00D441A8" w:rsidRPr="00D441A8" w:rsidRDefault="00D441A8" w:rsidP="00D441A8">
            <w:pPr>
              <w:spacing w:before="30" w:line="288" w:lineRule="exact"/>
              <w:ind w:right="1248"/>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4"/>
                <w:sz w:val="28"/>
              </w:rPr>
              <w:t xml:space="preserve"> </w:t>
            </w:r>
            <w:r w:rsidRPr="00D441A8">
              <w:rPr>
                <w:rFonts w:ascii="Times New Roman" w:eastAsia="Calibri" w:hAnsi="Times New Roman" w:cs="Times New Roman"/>
                <w:i/>
                <w:spacing w:val="-1"/>
                <w:sz w:val="28"/>
              </w:rPr>
              <w:t>електроенергію</w:t>
            </w:r>
          </w:p>
        </w:tc>
        <w:tc>
          <w:tcPr>
            <w:tcW w:w="1272" w:type="dxa"/>
            <w:tcBorders>
              <w:top w:val="single" w:sz="5" w:space="0" w:color="000000"/>
              <w:left w:val="single" w:sz="5" w:space="0" w:color="000000"/>
              <w:bottom w:val="single" w:sz="5" w:space="0" w:color="000000"/>
              <w:right w:val="single" w:sz="5" w:space="0" w:color="000000"/>
            </w:tcBorders>
          </w:tcPr>
          <w:p w14:paraId="55D2A924"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i/>
                <w:spacing w:val="-1"/>
                <w:sz w:val="28"/>
              </w:rPr>
              <w:t>171</w:t>
            </w:r>
          </w:p>
        </w:tc>
        <w:tc>
          <w:tcPr>
            <w:tcW w:w="1800" w:type="dxa"/>
            <w:tcBorders>
              <w:top w:val="single" w:sz="5" w:space="0" w:color="000000"/>
              <w:left w:val="single" w:sz="5" w:space="0" w:color="000000"/>
              <w:bottom w:val="single" w:sz="5" w:space="0" w:color="000000"/>
              <w:right w:val="single" w:sz="5" w:space="0" w:color="000000"/>
            </w:tcBorders>
          </w:tcPr>
          <w:p w14:paraId="0DAFAF03"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707,1</w:t>
            </w:r>
          </w:p>
        </w:tc>
        <w:tc>
          <w:tcPr>
            <w:tcW w:w="2095" w:type="dxa"/>
            <w:tcBorders>
              <w:top w:val="single" w:sz="5" w:space="0" w:color="000000"/>
              <w:left w:val="single" w:sz="5" w:space="0" w:color="000000"/>
              <w:bottom w:val="single" w:sz="5" w:space="0" w:color="000000"/>
              <w:right w:val="single" w:sz="5" w:space="0" w:color="000000"/>
            </w:tcBorders>
          </w:tcPr>
          <w:p w14:paraId="27D9ACE8"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881,7</w:t>
            </w:r>
          </w:p>
          <w:p w14:paraId="64CAF734"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м/б-537,5</w:t>
            </w:r>
          </w:p>
        </w:tc>
        <w:tc>
          <w:tcPr>
            <w:tcW w:w="1843" w:type="dxa"/>
            <w:tcBorders>
              <w:top w:val="single" w:sz="5" w:space="0" w:color="000000"/>
              <w:left w:val="single" w:sz="5" w:space="0" w:color="000000"/>
              <w:bottom w:val="single" w:sz="5" w:space="0" w:color="000000"/>
              <w:right w:val="single" w:sz="5" w:space="0" w:color="000000"/>
            </w:tcBorders>
          </w:tcPr>
          <w:p w14:paraId="597A6533" w14:textId="77777777" w:rsidR="00D441A8" w:rsidRPr="00D441A8" w:rsidRDefault="00D441A8" w:rsidP="00D441A8">
            <w:pPr>
              <w:spacing w:line="314" w:lineRule="exact"/>
              <w:ind w:right="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931,0</w:t>
            </w:r>
          </w:p>
          <w:p w14:paraId="4789312A" w14:textId="77777777" w:rsidR="00D441A8" w:rsidRPr="00D441A8" w:rsidRDefault="00D441A8" w:rsidP="00D441A8">
            <w:pPr>
              <w:ind w:right="1"/>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м/б-931,0</w:t>
            </w:r>
          </w:p>
        </w:tc>
        <w:tc>
          <w:tcPr>
            <w:tcW w:w="1841" w:type="dxa"/>
            <w:tcBorders>
              <w:top w:val="single" w:sz="5" w:space="0" w:color="000000"/>
              <w:left w:val="single" w:sz="5" w:space="0" w:color="000000"/>
              <w:bottom w:val="single" w:sz="5" w:space="0" w:color="000000"/>
              <w:right w:val="single" w:sz="5" w:space="0" w:color="000000"/>
            </w:tcBorders>
          </w:tcPr>
          <w:p w14:paraId="752FF7B7"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881,7</w:t>
            </w:r>
          </w:p>
          <w:p w14:paraId="4C3F110E"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м/б-537,5</w:t>
            </w:r>
          </w:p>
        </w:tc>
        <w:tc>
          <w:tcPr>
            <w:tcW w:w="1630" w:type="dxa"/>
            <w:tcBorders>
              <w:top w:val="single" w:sz="5" w:space="0" w:color="000000"/>
              <w:left w:val="single" w:sz="5" w:space="0" w:color="000000"/>
              <w:bottom w:val="single" w:sz="5" w:space="0" w:color="000000"/>
              <w:right w:val="single" w:sz="5" w:space="0" w:color="000000"/>
            </w:tcBorders>
          </w:tcPr>
          <w:p w14:paraId="2A7E1D61"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-49,3</w:t>
            </w:r>
          </w:p>
          <w:p w14:paraId="4339DD2B"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z w:val="28"/>
              </w:rPr>
              <w:t xml:space="preserve">м/б </w:t>
            </w:r>
            <w:r w:rsidRPr="00D441A8">
              <w:rPr>
                <w:rFonts w:ascii="Times New Roman" w:eastAsia="Calibri" w:hAnsi="Times New Roman" w:cs="Times New Roman"/>
                <w:spacing w:val="-1"/>
                <w:sz w:val="28"/>
              </w:rPr>
              <w:t>-393,5</w:t>
            </w:r>
          </w:p>
        </w:tc>
        <w:tc>
          <w:tcPr>
            <w:tcW w:w="1224" w:type="dxa"/>
            <w:tcBorders>
              <w:top w:val="single" w:sz="5" w:space="0" w:color="000000"/>
              <w:left w:val="single" w:sz="5" w:space="0" w:color="000000"/>
              <w:bottom w:val="single" w:sz="5" w:space="0" w:color="000000"/>
              <w:right w:val="single" w:sz="5" w:space="0" w:color="000000"/>
            </w:tcBorders>
          </w:tcPr>
          <w:p w14:paraId="1DE686AD"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94,7</w:t>
            </w:r>
          </w:p>
        </w:tc>
      </w:tr>
      <w:tr w:rsidR="00D441A8" w:rsidRPr="00D441A8" w14:paraId="3A98A1F3"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5AE81FA4" w14:textId="77777777" w:rsidR="00D441A8" w:rsidRPr="00D441A8" w:rsidRDefault="00D441A8" w:rsidP="00D441A8">
            <w:pPr>
              <w:spacing w:line="215" w:lineRule="auto"/>
              <w:ind w:right="764"/>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Витрати</w:t>
            </w:r>
            <w:r w:rsidRPr="00D441A8">
              <w:rPr>
                <w:rFonts w:ascii="Times New Roman" w:eastAsia="Calibri" w:hAnsi="Times New Roman" w:cs="Times New Roman"/>
                <w:i/>
                <w:spacing w:val="1"/>
                <w:sz w:val="28"/>
                <w:lang w:val="ru-RU"/>
              </w:rPr>
              <w:t xml:space="preserve"> </w:t>
            </w:r>
            <w:r w:rsidRPr="00D441A8">
              <w:rPr>
                <w:rFonts w:ascii="Times New Roman" w:eastAsia="Calibri" w:hAnsi="Times New Roman" w:cs="Times New Roman"/>
                <w:i/>
                <w:sz w:val="28"/>
                <w:lang w:val="ru-RU"/>
              </w:rPr>
              <w:t>на</w:t>
            </w:r>
            <w:r w:rsidRPr="00D441A8">
              <w:rPr>
                <w:rFonts w:ascii="Times New Roman" w:eastAsia="Calibri" w:hAnsi="Times New Roman" w:cs="Times New Roman"/>
                <w:i/>
                <w:spacing w:val="22"/>
                <w:sz w:val="28"/>
                <w:lang w:val="ru-RU"/>
              </w:rPr>
              <w:t xml:space="preserve"> </w:t>
            </w:r>
            <w:r w:rsidRPr="00D441A8">
              <w:rPr>
                <w:rFonts w:ascii="Times New Roman" w:eastAsia="Calibri" w:hAnsi="Times New Roman" w:cs="Times New Roman"/>
                <w:i/>
                <w:spacing w:val="-1"/>
                <w:sz w:val="28"/>
                <w:lang w:val="ru-RU"/>
              </w:rPr>
              <w:t>водопостачання</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водовідведення</w:t>
            </w:r>
          </w:p>
        </w:tc>
        <w:tc>
          <w:tcPr>
            <w:tcW w:w="1272" w:type="dxa"/>
            <w:tcBorders>
              <w:top w:val="single" w:sz="5" w:space="0" w:color="000000"/>
              <w:left w:val="single" w:sz="5" w:space="0" w:color="000000"/>
              <w:bottom w:val="single" w:sz="5" w:space="0" w:color="000000"/>
              <w:right w:val="single" w:sz="5" w:space="0" w:color="000000"/>
            </w:tcBorders>
          </w:tcPr>
          <w:p w14:paraId="1612AC99" w14:textId="77777777" w:rsidR="00D441A8" w:rsidRPr="00D441A8" w:rsidRDefault="00D441A8" w:rsidP="00D441A8">
            <w:pPr>
              <w:spacing w:before="1"/>
              <w:rPr>
                <w:rFonts w:ascii="Times New Roman" w:eastAsia="Times New Roman" w:hAnsi="Times New Roman" w:cs="Times New Roman"/>
                <w:lang w:val="ru-RU"/>
              </w:rPr>
            </w:pPr>
          </w:p>
          <w:p w14:paraId="6574312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i/>
                <w:spacing w:val="-1"/>
                <w:sz w:val="28"/>
              </w:rPr>
              <w:t>172</w:t>
            </w:r>
          </w:p>
        </w:tc>
        <w:tc>
          <w:tcPr>
            <w:tcW w:w="1800" w:type="dxa"/>
            <w:tcBorders>
              <w:top w:val="single" w:sz="5" w:space="0" w:color="000000"/>
              <w:left w:val="single" w:sz="5" w:space="0" w:color="000000"/>
              <w:bottom w:val="single" w:sz="5" w:space="0" w:color="000000"/>
              <w:right w:val="single" w:sz="5" w:space="0" w:color="000000"/>
            </w:tcBorders>
          </w:tcPr>
          <w:p w14:paraId="358DF776" w14:textId="77777777" w:rsidR="00D441A8" w:rsidRPr="00D441A8" w:rsidRDefault="00D441A8" w:rsidP="00D441A8">
            <w:pPr>
              <w:spacing w:before="1"/>
              <w:rPr>
                <w:rFonts w:ascii="Times New Roman" w:eastAsia="Times New Roman" w:hAnsi="Times New Roman" w:cs="Times New Roman"/>
                <w:sz w:val="23"/>
                <w:szCs w:val="23"/>
              </w:rPr>
            </w:pPr>
          </w:p>
          <w:p w14:paraId="225B4B5A"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60,0</w:t>
            </w:r>
          </w:p>
        </w:tc>
        <w:tc>
          <w:tcPr>
            <w:tcW w:w="2095" w:type="dxa"/>
            <w:tcBorders>
              <w:top w:val="single" w:sz="5" w:space="0" w:color="000000"/>
              <w:left w:val="single" w:sz="5" w:space="0" w:color="000000"/>
              <w:bottom w:val="single" w:sz="5" w:space="0" w:color="000000"/>
              <w:right w:val="single" w:sz="5" w:space="0" w:color="000000"/>
            </w:tcBorders>
          </w:tcPr>
          <w:p w14:paraId="23667B3D" w14:textId="77777777" w:rsidR="00D441A8" w:rsidRPr="00D441A8" w:rsidRDefault="00D441A8" w:rsidP="00D441A8">
            <w:pPr>
              <w:spacing w:before="104" w:line="322"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51,5</w:t>
            </w:r>
          </w:p>
          <w:p w14:paraId="2D9287D6"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м/б-45,9</w:t>
            </w:r>
          </w:p>
        </w:tc>
        <w:tc>
          <w:tcPr>
            <w:tcW w:w="1843" w:type="dxa"/>
            <w:tcBorders>
              <w:top w:val="single" w:sz="5" w:space="0" w:color="000000"/>
              <w:left w:val="single" w:sz="5" w:space="0" w:color="000000"/>
              <w:bottom w:val="single" w:sz="5" w:space="0" w:color="000000"/>
              <w:right w:val="single" w:sz="5" w:space="0" w:color="000000"/>
            </w:tcBorders>
          </w:tcPr>
          <w:p w14:paraId="6971EAD1" w14:textId="77777777" w:rsidR="00D441A8" w:rsidRPr="00D441A8" w:rsidRDefault="00D441A8" w:rsidP="00D441A8">
            <w:pPr>
              <w:spacing w:before="104" w:line="322"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84,8</w:t>
            </w:r>
          </w:p>
          <w:p w14:paraId="524A381B" w14:textId="77777777" w:rsidR="00D441A8" w:rsidRPr="00D441A8" w:rsidRDefault="00D441A8" w:rsidP="00D441A8">
            <w:pPr>
              <w:ind w:right="1"/>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м/б-84,8</w:t>
            </w:r>
          </w:p>
        </w:tc>
        <w:tc>
          <w:tcPr>
            <w:tcW w:w="1841" w:type="dxa"/>
            <w:tcBorders>
              <w:top w:val="single" w:sz="5" w:space="0" w:color="000000"/>
              <w:left w:val="single" w:sz="5" w:space="0" w:color="000000"/>
              <w:bottom w:val="single" w:sz="5" w:space="0" w:color="000000"/>
              <w:right w:val="single" w:sz="5" w:space="0" w:color="000000"/>
            </w:tcBorders>
          </w:tcPr>
          <w:p w14:paraId="04573808" w14:textId="77777777" w:rsidR="00D441A8" w:rsidRPr="00D441A8" w:rsidRDefault="00D441A8" w:rsidP="00D441A8">
            <w:pPr>
              <w:spacing w:before="104" w:line="322"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51,5</w:t>
            </w:r>
          </w:p>
          <w:p w14:paraId="210D44AE"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м/б-45,9</w:t>
            </w:r>
          </w:p>
        </w:tc>
        <w:tc>
          <w:tcPr>
            <w:tcW w:w="1630" w:type="dxa"/>
            <w:tcBorders>
              <w:top w:val="single" w:sz="5" w:space="0" w:color="000000"/>
              <w:left w:val="single" w:sz="5" w:space="0" w:color="000000"/>
              <w:bottom w:val="single" w:sz="5" w:space="0" w:color="000000"/>
              <w:right w:val="single" w:sz="5" w:space="0" w:color="000000"/>
            </w:tcBorders>
          </w:tcPr>
          <w:p w14:paraId="15107C6A" w14:textId="77777777" w:rsidR="00D441A8" w:rsidRPr="00D441A8" w:rsidRDefault="00D441A8" w:rsidP="00D441A8">
            <w:pPr>
              <w:spacing w:before="104" w:line="322"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-33,3</w:t>
            </w:r>
          </w:p>
          <w:p w14:paraId="3481A0A3"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м/б-38,9</w:t>
            </w:r>
          </w:p>
        </w:tc>
        <w:tc>
          <w:tcPr>
            <w:tcW w:w="1224" w:type="dxa"/>
            <w:tcBorders>
              <w:top w:val="single" w:sz="5" w:space="0" w:color="000000"/>
              <w:left w:val="single" w:sz="5" w:space="0" w:color="000000"/>
              <w:bottom w:val="single" w:sz="5" w:space="0" w:color="000000"/>
              <w:right w:val="single" w:sz="5" w:space="0" w:color="000000"/>
            </w:tcBorders>
          </w:tcPr>
          <w:p w14:paraId="6BFC548B" w14:textId="77777777" w:rsidR="00D441A8" w:rsidRPr="00D441A8" w:rsidRDefault="00D441A8" w:rsidP="00D441A8">
            <w:pPr>
              <w:spacing w:before="1"/>
              <w:rPr>
                <w:rFonts w:ascii="Times New Roman" w:eastAsia="Times New Roman" w:hAnsi="Times New Roman" w:cs="Times New Roman"/>
                <w:sz w:val="23"/>
                <w:szCs w:val="23"/>
              </w:rPr>
            </w:pPr>
          </w:p>
          <w:p w14:paraId="4A4455B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60,7</w:t>
            </w:r>
          </w:p>
        </w:tc>
      </w:tr>
    </w:tbl>
    <w:p w14:paraId="0C89ACAA"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sectPr w:rsidR="00D441A8" w:rsidRPr="00D441A8">
          <w:pgSz w:w="16840" w:h="11910" w:orient="landscape"/>
          <w:pgMar w:top="1100" w:right="760" w:bottom="280" w:left="880" w:header="708" w:footer="708" w:gutter="0"/>
          <w:cols w:space="720"/>
        </w:sectPr>
      </w:pPr>
    </w:p>
    <w:p w14:paraId="18B1B0E1"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73DB6746"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315E9D5" w14:textId="77777777" w:rsidR="00D441A8" w:rsidRPr="00D441A8" w:rsidRDefault="00D441A8" w:rsidP="00D441A8">
      <w:pPr>
        <w:widowControl w:val="0"/>
        <w:spacing w:before="8" w:after="0" w:line="240" w:lineRule="auto"/>
        <w:rPr>
          <w:rFonts w:ascii="Times New Roman" w:eastAsia="Times New Roman" w:hAnsi="Times New Roman" w:cs="Times New Roman"/>
          <w:sz w:val="11"/>
          <w:szCs w:val="11"/>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06D75F37"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3AB85E88" w14:textId="77777777" w:rsidR="00D441A8" w:rsidRPr="00D441A8" w:rsidRDefault="00D441A8" w:rsidP="00D441A8">
            <w:pPr>
              <w:spacing w:before="26" w:line="290" w:lineRule="exact"/>
              <w:ind w:right="393"/>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
                <w:sz w:val="28"/>
              </w:rPr>
              <w:t xml:space="preserve"> </w:t>
            </w:r>
            <w:r w:rsidRPr="00D441A8">
              <w:rPr>
                <w:rFonts w:ascii="Times New Roman" w:eastAsia="Calibri" w:hAnsi="Times New Roman" w:cs="Times New Roman"/>
                <w:i/>
                <w:spacing w:val="-1"/>
                <w:sz w:val="28"/>
              </w:rPr>
              <w:t>природній</w:t>
            </w:r>
            <w:r w:rsidRPr="00D441A8">
              <w:rPr>
                <w:rFonts w:ascii="Times New Roman" w:eastAsia="Calibri" w:hAnsi="Times New Roman" w:cs="Times New Roman"/>
                <w:i/>
                <w:spacing w:val="28"/>
                <w:sz w:val="28"/>
              </w:rPr>
              <w:t xml:space="preserve"> </w:t>
            </w:r>
            <w:r w:rsidRPr="00D441A8">
              <w:rPr>
                <w:rFonts w:ascii="Times New Roman" w:eastAsia="Calibri" w:hAnsi="Times New Roman" w:cs="Times New Roman"/>
                <w:i/>
                <w:spacing w:val="-2"/>
                <w:sz w:val="28"/>
              </w:rPr>
              <w:t>газ</w:t>
            </w:r>
          </w:p>
        </w:tc>
        <w:tc>
          <w:tcPr>
            <w:tcW w:w="1272" w:type="dxa"/>
            <w:tcBorders>
              <w:top w:val="single" w:sz="5" w:space="0" w:color="000000"/>
              <w:left w:val="single" w:sz="5" w:space="0" w:color="000000"/>
              <w:bottom w:val="single" w:sz="5" w:space="0" w:color="000000"/>
              <w:right w:val="single" w:sz="5" w:space="0" w:color="000000"/>
            </w:tcBorders>
          </w:tcPr>
          <w:p w14:paraId="4E0F4C31"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i/>
                <w:spacing w:val="-1"/>
                <w:sz w:val="28"/>
              </w:rPr>
              <w:t>173</w:t>
            </w:r>
          </w:p>
        </w:tc>
        <w:tc>
          <w:tcPr>
            <w:tcW w:w="1800" w:type="dxa"/>
            <w:tcBorders>
              <w:top w:val="single" w:sz="5" w:space="0" w:color="000000"/>
              <w:left w:val="single" w:sz="5" w:space="0" w:color="000000"/>
              <w:bottom w:val="single" w:sz="5" w:space="0" w:color="000000"/>
              <w:right w:val="single" w:sz="5" w:space="0" w:color="000000"/>
            </w:tcBorders>
          </w:tcPr>
          <w:p w14:paraId="3BEAC3E6" w14:textId="77777777" w:rsidR="00D441A8" w:rsidRPr="00D441A8" w:rsidRDefault="00D441A8" w:rsidP="00D441A8">
            <w:pPr>
              <w:spacing w:line="314"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516,3</w:t>
            </w:r>
          </w:p>
        </w:tc>
        <w:tc>
          <w:tcPr>
            <w:tcW w:w="2095" w:type="dxa"/>
            <w:tcBorders>
              <w:top w:val="single" w:sz="5" w:space="0" w:color="000000"/>
              <w:left w:val="single" w:sz="5" w:space="0" w:color="000000"/>
              <w:bottom w:val="single" w:sz="5" w:space="0" w:color="000000"/>
              <w:right w:val="single" w:sz="5" w:space="0" w:color="000000"/>
            </w:tcBorders>
          </w:tcPr>
          <w:p w14:paraId="386A2F10"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433,7</w:t>
            </w:r>
          </w:p>
          <w:p w14:paraId="5C9C50DA"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м/б-433,7</w:t>
            </w:r>
          </w:p>
        </w:tc>
        <w:tc>
          <w:tcPr>
            <w:tcW w:w="1843" w:type="dxa"/>
            <w:tcBorders>
              <w:top w:val="single" w:sz="5" w:space="0" w:color="000000"/>
              <w:left w:val="single" w:sz="5" w:space="0" w:color="000000"/>
              <w:bottom w:val="single" w:sz="5" w:space="0" w:color="000000"/>
              <w:right w:val="single" w:sz="5" w:space="0" w:color="000000"/>
            </w:tcBorders>
          </w:tcPr>
          <w:p w14:paraId="73D6A571" w14:textId="77777777" w:rsidR="00D441A8" w:rsidRPr="00D441A8" w:rsidRDefault="00D441A8" w:rsidP="00D441A8">
            <w:pPr>
              <w:spacing w:line="314" w:lineRule="exact"/>
              <w:ind w:right="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1112,4</w:t>
            </w:r>
          </w:p>
          <w:p w14:paraId="0C95CF9F" w14:textId="77777777" w:rsidR="00D441A8" w:rsidRPr="00D441A8" w:rsidRDefault="00D441A8" w:rsidP="00D441A8">
            <w:pPr>
              <w:ind w:right="1"/>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м/б-1112,4</w:t>
            </w:r>
          </w:p>
        </w:tc>
        <w:tc>
          <w:tcPr>
            <w:tcW w:w="1841" w:type="dxa"/>
            <w:tcBorders>
              <w:top w:val="single" w:sz="5" w:space="0" w:color="000000"/>
              <w:left w:val="single" w:sz="5" w:space="0" w:color="000000"/>
              <w:bottom w:val="single" w:sz="5" w:space="0" w:color="000000"/>
              <w:right w:val="single" w:sz="5" w:space="0" w:color="000000"/>
            </w:tcBorders>
          </w:tcPr>
          <w:p w14:paraId="6A4ACC11"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433,7</w:t>
            </w:r>
          </w:p>
          <w:p w14:paraId="5283A90D"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м/б-433,7</w:t>
            </w:r>
          </w:p>
        </w:tc>
        <w:tc>
          <w:tcPr>
            <w:tcW w:w="1630" w:type="dxa"/>
            <w:tcBorders>
              <w:top w:val="single" w:sz="5" w:space="0" w:color="000000"/>
              <w:left w:val="single" w:sz="5" w:space="0" w:color="000000"/>
              <w:bottom w:val="single" w:sz="5" w:space="0" w:color="000000"/>
              <w:right w:val="single" w:sz="5" w:space="0" w:color="000000"/>
            </w:tcBorders>
          </w:tcPr>
          <w:p w14:paraId="1FF941C0"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-678,7</w:t>
            </w:r>
          </w:p>
          <w:p w14:paraId="385C170D"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м/б-678,7</w:t>
            </w:r>
          </w:p>
        </w:tc>
        <w:tc>
          <w:tcPr>
            <w:tcW w:w="1224" w:type="dxa"/>
            <w:tcBorders>
              <w:top w:val="single" w:sz="5" w:space="0" w:color="000000"/>
              <w:left w:val="single" w:sz="5" w:space="0" w:color="000000"/>
              <w:bottom w:val="single" w:sz="5" w:space="0" w:color="000000"/>
              <w:right w:val="single" w:sz="5" w:space="0" w:color="000000"/>
            </w:tcBorders>
          </w:tcPr>
          <w:p w14:paraId="3FED1F52"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39,0</w:t>
            </w:r>
          </w:p>
        </w:tc>
      </w:tr>
      <w:tr w:rsidR="00D441A8" w:rsidRPr="00D441A8" w14:paraId="46E5F639"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0F6C6CF7" w14:textId="77777777" w:rsidR="00D441A8" w:rsidRPr="00D441A8" w:rsidRDefault="00D441A8" w:rsidP="00D441A8">
            <w:pPr>
              <w:spacing w:line="216" w:lineRule="auto"/>
              <w:ind w:right="1504"/>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4"/>
                <w:sz w:val="28"/>
              </w:rPr>
              <w:t xml:space="preserve"> </w:t>
            </w:r>
            <w:r w:rsidRPr="00D441A8">
              <w:rPr>
                <w:rFonts w:ascii="Times New Roman" w:eastAsia="Calibri" w:hAnsi="Times New Roman" w:cs="Times New Roman"/>
                <w:i/>
                <w:spacing w:val="-1"/>
                <w:sz w:val="28"/>
              </w:rPr>
              <w:t>теплоенергію</w:t>
            </w:r>
          </w:p>
        </w:tc>
        <w:tc>
          <w:tcPr>
            <w:tcW w:w="1272" w:type="dxa"/>
            <w:tcBorders>
              <w:top w:val="single" w:sz="5" w:space="0" w:color="000000"/>
              <w:left w:val="single" w:sz="5" w:space="0" w:color="000000"/>
              <w:bottom w:val="single" w:sz="5" w:space="0" w:color="000000"/>
              <w:right w:val="single" w:sz="5" w:space="0" w:color="000000"/>
            </w:tcBorders>
          </w:tcPr>
          <w:p w14:paraId="4D9D0B1C"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i/>
                <w:spacing w:val="-1"/>
                <w:sz w:val="28"/>
              </w:rPr>
              <w:t>174</w:t>
            </w:r>
          </w:p>
        </w:tc>
        <w:tc>
          <w:tcPr>
            <w:tcW w:w="1800" w:type="dxa"/>
            <w:tcBorders>
              <w:top w:val="single" w:sz="5" w:space="0" w:color="000000"/>
              <w:left w:val="single" w:sz="5" w:space="0" w:color="000000"/>
              <w:bottom w:val="single" w:sz="5" w:space="0" w:color="000000"/>
              <w:right w:val="single" w:sz="5" w:space="0" w:color="000000"/>
            </w:tcBorders>
          </w:tcPr>
          <w:p w14:paraId="1CC000A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CE6959D"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5065452"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EDD8EAD"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4B7683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B2649B2" w14:textId="77777777" w:rsidR="00D441A8" w:rsidRPr="00D441A8" w:rsidRDefault="00D441A8" w:rsidP="00D441A8">
            <w:pPr>
              <w:rPr>
                <w:rFonts w:ascii="Calibri" w:eastAsia="Calibri" w:hAnsi="Calibri" w:cs="Times New Roman"/>
              </w:rPr>
            </w:pPr>
          </w:p>
        </w:tc>
      </w:tr>
      <w:tr w:rsidR="00D441A8" w:rsidRPr="00D441A8" w14:paraId="47722068"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7F23CA43"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Інші</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енергоносії</w:t>
            </w:r>
          </w:p>
        </w:tc>
        <w:tc>
          <w:tcPr>
            <w:tcW w:w="1272" w:type="dxa"/>
            <w:tcBorders>
              <w:top w:val="single" w:sz="5" w:space="0" w:color="000000"/>
              <w:left w:val="single" w:sz="5" w:space="0" w:color="000000"/>
              <w:bottom w:val="single" w:sz="5" w:space="0" w:color="000000"/>
              <w:right w:val="single" w:sz="5" w:space="0" w:color="000000"/>
            </w:tcBorders>
          </w:tcPr>
          <w:p w14:paraId="1B135937"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i/>
                <w:spacing w:val="-1"/>
                <w:sz w:val="28"/>
              </w:rPr>
              <w:t>175</w:t>
            </w:r>
          </w:p>
        </w:tc>
        <w:tc>
          <w:tcPr>
            <w:tcW w:w="1800" w:type="dxa"/>
            <w:tcBorders>
              <w:top w:val="single" w:sz="5" w:space="0" w:color="000000"/>
              <w:left w:val="single" w:sz="5" w:space="0" w:color="000000"/>
              <w:bottom w:val="single" w:sz="5" w:space="0" w:color="000000"/>
              <w:right w:val="single" w:sz="5" w:space="0" w:color="000000"/>
            </w:tcBorders>
          </w:tcPr>
          <w:p w14:paraId="5052439C"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123,0</w:t>
            </w:r>
          </w:p>
        </w:tc>
        <w:tc>
          <w:tcPr>
            <w:tcW w:w="2095" w:type="dxa"/>
            <w:tcBorders>
              <w:top w:val="single" w:sz="5" w:space="0" w:color="000000"/>
              <w:left w:val="single" w:sz="5" w:space="0" w:color="000000"/>
              <w:bottom w:val="single" w:sz="5" w:space="0" w:color="000000"/>
              <w:right w:val="single" w:sz="5" w:space="0" w:color="000000"/>
            </w:tcBorders>
          </w:tcPr>
          <w:p w14:paraId="7EF88D16"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138,9</w:t>
            </w:r>
          </w:p>
          <w:p w14:paraId="204987E5"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м/б-138,9</w:t>
            </w:r>
          </w:p>
        </w:tc>
        <w:tc>
          <w:tcPr>
            <w:tcW w:w="1843" w:type="dxa"/>
            <w:tcBorders>
              <w:top w:val="single" w:sz="5" w:space="0" w:color="000000"/>
              <w:left w:val="single" w:sz="5" w:space="0" w:color="000000"/>
              <w:bottom w:val="single" w:sz="5" w:space="0" w:color="000000"/>
              <w:right w:val="single" w:sz="5" w:space="0" w:color="000000"/>
            </w:tcBorders>
          </w:tcPr>
          <w:p w14:paraId="3FEF1C41" w14:textId="77777777" w:rsidR="00D441A8" w:rsidRPr="00D441A8" w:rsidRDefault="00D441A8" w:rsidP="00D441A8">
            <w:pPr>
              <w:spacing w:line="314" w:lineRule="exact"/>
              <w:ind w:right="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250,0</w:t>
            </w:r>
          </w:p>
          <w:p w14:paraId="531BCF11" w14:textId="77777777" w:rsidR="00D441A8" w:rsidRPr="00D441A8" w:rsidRDefault="00D441A8" w:rsidP="00D441A8">
            <w:pPr>
              <w:ind w:right="1"/>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м/б-250,0</w:t>
            </w:r>
          </w:p>
        </w:tc>
        <w:tc>
          <w:tcPr>
            <w:tcW w:w="1841" w:type="dxa"/>
            <w:tcBorders>
              <w:top w:val="single" w:sz="5" w:space="0" w:color="000000"/>
              <w:left w:val="single" w:sz="5" w:space="0" w:color="000000"/>
              <w:bottom w:val="single" w:sz="5" w:space="0" w:color="000000"/>
              <w:right w:val="single" w:sz="5" w:space="0" w:color="000000"/>
            </w:tcBorders>
          </w:tcPr>
          <w:p w14:paraId="6CE396C4"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138,9</w:t>
            </w:r>
          </w:p>
          <w:p w14:paraId="721BC401"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м/б-138,9</w:t>
            </w:r>
          </w:p>
        </w:tc>
        <w:tc>
          <w:tcPr>
            <w:tcW w:w="1630" w:type="dxa"/>
            <w:tcBorders>
              <w:top w:val="single" w:sz="5" w:space="0" w:color="000000"/>
              <w:left w:val="single" w:sz="5" w:space="0" w:color="000000"/>
              <w:bottom w:val="single" w:sz="5" w:space="0" w:color="000000"/>
              <w:right w:val="single" w:sz="5" w:space="0" w:color="000000"/>
            </w:tcBorders>
          </w:tcPr>
          <w:p w14:paraId="2E3B3C4C" w14:textId="77777777" w:rsidR="00D441A8" w:rsidRPr="00D441A8" w:rsidRDefault="00D441A8" w:rsidP="00D441A8">
            <w:pPr>
              <w:spacing w:line="314" w:lineRule="exact"/>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-111,1</w:t>
            </w:r>
          </w:p>
          <w:p w14:paraId="3184F2AC"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м/б-111,1</w:t>
            </w:r>
          </w:p>
        </w:tc>
        <w:tc>
          <w:tcPr>
            <w:tcW w:w="1224" w:type="dxa"/>
            <w:tcBorders>
              <w:top w:val="single" w:sz="5" w:space="0" w:color="000000"/>
              <w:left w:val="single" w:sz="5" w:space="0" w:color="000000"/>
              <w:bottom w:val="single" w:sz="5" w:space="0" w:color="000000"/>
              <w:right w:val="single" w:sz="5" w:space="0" w:color="000000"/>
            </w:tcBorders>
          </w:tcPr>
          <w:p w14:paraId="545E79C3"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55,6</w:t>
            </w:r>
          </w:p>
        </w:tc>
      </w:tr>
      <w:tr w:rsidR="00D441A8" w:rsidRPr="00D441A8" w14:paraId="0EA39174"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00520536"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Витрати</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z w:val="28"/>
              </w:rPr>
              <w:t>на</w:t>
            </w:r>
            <w:r w:rsidRPr="00D441A8">
              <w:rPr>
                <w:rFonts w:ascii="Times New Roman" w:eastAsia="Calibri" w:hAnsi="Times New Roman" w:cs="Times New Roman"/>
                <w:spacing w:val="-1"/>
                <w:sz w:val="28"/>
              </w:rPr>
              <w:t xml:space="preserve"> оплату</w:t>
            </w:r>
            <w:r w:rsidRPr="00D441A8">
              <w:rPr>
                <w:rFonts w:ascii="Times New Roman" w:eastAsia="Calibri" w:hAnsi="Times New Roman" w:cs="Times New Roman"/>
                <w:spacing w:val="68"/>
                <w:sz w:val="28"/>
              </w:rPr>
              <w:t xml:space="preserve"> </w:t>
            </w:r>
            <w:r w:rsidRPr="00D441A8">
              <w:rPr>
                <w:rFonts w:ascii="Times New Roman" w:eastAsia="Calibri" w:hAnsi="Times New Roman" w:cs="Times New Roman"/>
                <w:spacing w:val="-1"/>
                <w:sz w:val="28"/>
              </w:rPr>
              <w:t>праці</w:t>
            </w:r>
          </w:p>
        </w:tc>
        <w:tc>
          <w:tcPr>
            <w:tcW w:w="1272" w:type="dxa"/>
            <w:tcBorders>
              <w:top w:val="single" w:sz="5" w:space="0" w:color="000000"/>
              <w:left w:val="single" w:sz="5" w:space="0" w:color="000000"/>
              <w:bottom w:val="single" w:sz="5" w:space="0" w:color="000000"/>
              <w:right w:val="single" w:sz="5" w:space="0" w:color="000000"/>
            </w:tcBorders>
          </w:tcPr>
          <w:p w14:paraId="659E8A6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180</w:t>
            </w:r>
          </w:p>
        </w:tc>
        <w:tc>
          <w:tcPr>
            <w:tcW w:w="1800" w:type="dxa"/>
            <w:tcBorders>
              <w:top w:val="single" w:sz="5" w:space="0" w:color="000000"/>
              <w:left w:val="single" w:sz="5" w:space="0" w:color="000000"/>
              <w:bottom w:val="single" w:sz="5" w:space="0" w:color="000000"/>
              <w:right w:val="single" w:sz="5" w:space="0" w:color="000000"/>
            </w:tcBorders>
          </w:tcPr>
          <w:p w14:paraId="0E30B4EB"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24085,1</w:t>
            </w:r>
          </w:p>
        </w:tc>
        <w:tc>
          <w:tcPr>
            <w:tcW w:w="2095" w:type="dxa"/>
            <w:tcBorders>
              <w:top w:val="single" w:sz="5" w:space="0" w:color="000000"/>
              <w:left w:val="single" w:sz="5" w:space="0" w:color="000000"/>
              <w:bottom w:val="single" w:sz="5" w:space="0" w:color="000000"/>
              <w:right w:val="single" w:sz="5" w:space="0" w:color="000000"/>
            </w:tcBorders>
          </w:tcPr>
          <w:p w14:paraId="7D9943E7"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22827,6</w:t>
            </w:r>
          </w:p>
        </w:tc>
        <w:tc>
          <w:tcPr>
            <w:tcW w:w="1843" w:type="dxa"/>
            <w:tcBorders>
              <w:top w:val="single" w:sz="5" w:space="0" w:color="000000"/>
              <w:left w:val="single" w:sz="5" w:space="0" w:color="000000"/>
              <w:bottom w:val="single" w:sz="5" w:space="0" w:color="000000"/>
              <w:right w:val="single" w:sz="5" w:space="0" w:color="000000"/>
            </w:tcBorders>
          </w:tcPr>
          <w:p w14:paraId="7BCEFF62"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24506,8</w:t>
            </w:r>
          </w:p>
        </w:tc>
        <w:tc>
          <w:tcPr>
            <w:tcW w:w="1841" w:type="dxa"/>
            <w:tcBorders>
              <w:top w:val="single" w:sz="5" w:space="0" w:color="000000"/>
              <w:left w:val="single" w:sz="5" w:space="0" w:color="000000"/>
              <w:bottom w:val="single" w:sz="5" w:space="0" w:color="000000"/>
              <w:right w:val="single" w:sz="5" w:space="0" w:color="000000"/>
            </w:tcBorders>
          </w:tcPr>
          <w:p w14:paraId="4F284637"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22827,7</w:t>
            </w:r>
          </w:p>
        </w:tc>
        <w:tc>
          <w:tcPr>
            <w:tcW w:w="1630" w:type="dxa"/>
            <w:tcBorders>
              <w:top w:val="single" w:sz="5" w:space="0" w:color="000000"/>
              <w:left w:val="single" w:sz="5" w:space="0" w:color="000000"/>
              <w:bottom w:val="single" w:sz="5" w:space="0" w:color="000000"/>
              <w:right w:val="single" w:sz="5" w:space="0" w:color="000000"/>
            </w:tcBorders>
          </w:tcPr>
          <w:p w14:paraId="571A904F"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-1679,1</w:t>
            </w:r>
          </w:p>
        </w:tc>
        <w:tc>
          <w:tcPr>
            <w:tcW w:w="1224" w:type="dxa"/>
            <w:tcBorders>
              <w:top w:val="single" w:sz="5" w:space="0" w:color="000000"/>
              <w:left w:val="single" w:sz="5" w:space="0" w:color="000000"/>
              <w:bottom w:val="single" w:sz="5" w:space="0" w:color="000000"/>
              <w:right w:val="single" w:sz="5" w:space="0" w:color="000000"/>
            </w:tcBorders>
          </w:tcPr>
          <w:p w14:paraId="311F08DB"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93,1</w:t>
            </w:r>
          </w:p>
        </w:tc>
      </w:tr>
      <w:tr w:rsidR="00D441A8" w:rsidRPr="00D441A8" w14:paraId="67111931"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340FC517" w14:textId="77777777" w:rsidR="00D441A8" w:rsidRPr="00D441A8" w:rsidRDefault="00D441A8" w:rsidP="00D441A8">
            <w:pPr>
              <w:spacing w:line="214" w:lineRule="auto"/>
              <w:ind w:right="1156"/>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Відрахування</w:t>
            </w:r>
            <w:r w:rsidRPr="00D441A8">
              <w:rPr>
                <w:rFonts w:ascii="Times New Roman" w:eastAsia="Calibri" w:hAnsi="Times New Roman" w:cs="Times New Roman"/>
                <w:spacing w:val="-3"/>
                <w:sz w:val="28"/>
              </w:rPr>
              <w:t xml:space="preserve"> </w:t>
            </w:r>
            <w:r w:rsidRPr="00D441A8">
              <w:rPr>
                <w:rFonts w:ascii="Times New Roman" w:eastAsia="Calibri" w:hAnsi="Times New Roman" w:cs="Times New Roman"/>
                <w:sz w:val="28"/>
              </w:rPr>
              <w:t>на</w:t>
            </w:r>
            <w:r w:rsidRPr="00D441A8">
              <w:rPr>
                <w:rFonts w:ascii="Times New Roman" w:eastAsia="Calibri" w:hAnsi="Times New Roman" w:cs="Times New Roman"/>
                <w:spacing w:val="25"/>
                <w:sz w:val="28"/>
              </w:rPr>
              <w:t xml:space="preserve"> </w:t>
            </w:r>
            <w:r w:rsidRPr="00D441A8">
              <w:rPr>
                <w:rFonts w:ascii="Times New Roman" w:eastAsia="Calibri" w:hAnsi="Times New Roman" w:cs="Times New Roman"/>
                <w:spacing w:val="-1"/>
                <w:sz w:val="28"/>
              </w:rPr>
              <w:t>соціальні</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заходи</w:t>
            </w:r>
          </w:p>
        </w:tc>
        <w:tc>
          <w:tcPr>
            <w:tcW w:w="1272" w:type="dxa"/>
            <w:tcBorders>
              <w:top w:val="single" w:sz="5" w:space="0" w:color="000000"/>
              <w:left w:val="single" w:sz="5" w:space="0" w:color="000000"/>
              <w:bottom w:val="single" w:sz="5" w:space="0" w:color="000000"/>
              <w:right w:val="single" w:sz="5" w:space="0" w:color="000000"/>
            </w:tcBorders>
          </w:tcPr>
          <w:p w14:paraId="5C08D4CD"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190</w:t>
            </w:r>
          </w:p>
        </w:tc>
        <w:tc>
          <w:tcPr>
            <w:tcW w:w="1800" w:type="dxa"/>
            <w:tcBorders>
              <w:top w:val="single" w:sz="5" w:space="0" w:color="000000"/>
              <w:left w:val="single" w:sz="5" w:space="0" w:color="000000"/>
              <w:bottom w:val="single" w:sz="5" w:space="0" w:color="000000"/>
              <w:right w:val="single" w:sz="5" w:space="0" w:color="000000"/>
            </w:tcBorders>
          </w:tcPr>
          <w:p w14:paraId="59D8A752"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4937,5</w:t>
            </w:r>
          </w:p>
        </w:tc>
        <w:tc>
          <w:tcPr>
            <w:tcW w:w="2095" w:type="dxa"/>
            <w:tcBorders>
              <w:top w:val="single" w:sz="5" w:space="0" w:color="000000"/>
              <w:left w:val="single" w:sz="5" w:space="0" w:color="000000"/>
              <w:bottom w:val="single" w:sz="5" w:space="0" w:color="000000"/>
              <w:right w:val="single" w:sz="5" w:space="0" w:color="000000"/>
            </w:tcBorders>
          </w:tcPr>
          <w:p w14:paraId="6797CF60"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4686,8</w:t>
            </w:r>
          </w:p>
        </w:tc>
        <w:tc>
          <w:tcPr>
            <w:tcW w:w="1843" w:type="dxa"/>
            <w:tcBorders>
              <w:top w:val="single" w:sz="5" w:space="0" w:color="000000"/>
              <w:left w:val="single" w:sz="5" w:space="0" w:color="000000"/>
              <w:bottom w:val="single" w:sz="5" w:space="0" w:color="000000"/>
              <w:right w:val="single" w:sz="5" w:space="0" w:color="000000"/>
            </w:tcBorders>
          </w:tcPr>
          <w:p w14:paraId="45FB86DE"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5391,4</w:t>
            </w:r>
          </w:p>
        </w:tc>
        <w:tc>
          <w:tcPr>
            <w:tcW w:w="1841" w:type="dxa"/>
            <w:tcBorders>
              <w:top w:val="single" w:sz="5" w:space="0" w:color="000000"/>
              <w:left w:val="single" w:sz="5" w:space="0" w:color="000000"/>
              <w:bottom w:val="single" w:sz="5" w:space="0" w:color="000000"/>
              <w:right w:val="single" w:sz="5" w:space="0" w:color="000000"/>
            </w:tcBorders>
          </w:tcPr>
          <w:p w14:paraId="5D71C930"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4686,8</w:t>
            </w:r>
          </w:p>
        </w:tc>
        <w:tc>
          <w:tcPr>
            <w:tcW w:w="1630" w:type="dxa"/>
            <w:tcBorders>
              <w:top w:val="single" w:sz="5" w:space="0" w:color="000000"/>
              <w:left w:val="single" w:sz="5" w:space="0" w:color="000000"/>
              <w:bottom w:val="single" w:sz="5" w:space="0" w:color="000000"/>
              <w:right w:val="single" w:sz="5" w:space="0" w:color="000000"/>
            </w:tcBorders>
          </w:tcPr>
          <w:p w14:paraId="71402EC5"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-704,6</w:t>
            </w:r>
          </w:p>
        </w:tc>
        <w:tc>
          <w:tcPr>
            <w:tcW w:w="1224" w:type="dxa"/>
            <w:tcBorders>
              <w:top w:val="single" w:sz="5" w:space="0" w:color="000000"/>
              <w:left w:val="single" w:sz="5" w:space="0" w:color="000000"/>
              <w:bottom w:val="single" w:sz="5" w:space="0" w:color="000000"/>
              <w:right w:val="single" w:sz="5" w:space="0" w:color="000000"/>
            </w:tcBorders>
          </w:tcPr>
          <w:p w14:paraId="464F30D4"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86,9</w:t>
            </w:r>
          </w:p>
        </w:tc>
      </w:tr>
      <w:tr w:rsidR="00D441A8" w:rsidRPr="00D441A8" w14:paraId="1CD8817E" w14:textId="77777777" w:rsidTr="009538DB">
        <w:trPr>
          <w:trHeight w:hRule="exact" w:val="881"/>
        </w:trPr>
        <w:tc>
          <w:tcPr>
            <w:tcW w:w="3264" w:type="dxa"/>
            <w:tcBorders>
              <w:top w:val="single" w:sz="5" w:space="0" w:color="000000"/>
              <w:left w:val="single" w:sz="5" w:space="0" w:color="000000"/>
              <w:bottom w:val="single" w:sz="5" w:space="0" w:color="000000"/>
              <w:right w:val="single" w:sz="5" w:space="0" w:color="000000"/>
            </w:tcBorders>
          </w:tcPr>
          <w:p w14:paraId="16006763" w14:textId="77777777" w:rsidR="00D441A8" w:rsidRPr="00D441A8" w:rsidRDefault="00D441A8" w:rsidP="00D441A8">
            <w:pPr>
              <w:spacing w:line="216" w:lineRule="auto"/>
              <w:ind w:right="481"/>
              <w:rPr>
                <w:rFonts w:ascii="Times New Roman" w:eastAsia="Times New Roman" w:hAnsi="Times New Roman" w:cs="Times New Roman"/>
                <w:sz w:val="28"/>
                <w:szCs w:val="28"/>
                <w:lang w:val="ru-RU"/>
              </w:rPr>
            </w:pPr>
            <w:r w:rsidRPr="00D441A8">
              <w:rPr>
                <w:rFonts w:ascii="Times New Roman" w:eastAsia="Times New Roman" w:hAnsi="Times New Roman" w:cs="Times New Roman"/>
                <w:spacing w:val="-1"/>
                <w:sz w:val="28"/>
                <w:szCs w:val="28"/>
                <w:lang w:val="ru-RU"/>
              </w:rPr>
              <w:t>Витрати</w:t>
            </w:r>
            <w:r w:rsidRPr="00D441A8">
              <w:rPr>
                <w:rFonts w:ascii="Times New Roman" w:eastAsia="Times New Roman" w:hAnsi="Times New Roman" w:cs="Times New Roman"/>
                <w:spacing w:val="-2"/>
                <w:sz w:val="28"/>
                <w:szCs w:val="28"/>
                <w:lang w:val="ru-RU"/>
              </w:rPr>
              <w:t xml:space="preserve"> </w:t>
            </w:r>
            <w:r w:rsidRPr="00D441A8">
              <w:rPr>
                <w:rFonts w:ascii="Times New Roman" w:eastAsia="Times New Roman" w:hAnsi="Times New Roman" w:cs="Times New Roman"/>
                <w:spacing w:val="-1"/>
                <w:sz w:val="28"/>
                <w:szCs w:val="28"/>
                <w:lang w:val="ru-RU"/>
              </w:rPr>
              <w:t>пов’язані</w:t>
            </w:r>
            <w:r w:rsidRPr="00D441A8">
              <w:rPr>
                <w:rFonts w:ascii="Times New Roman" w:eastAsia="Times New Roman" w:hAnsi="Times New Roman" w:cs="Times New Roman"/>
                <w:sz w:val="28"/>
                <w:szCs w:val="28"/>
                <w:lang w:val="ru-RU"/>
              </w:rPr>
              <w:t xml:space="preserve"> з</w:t>
            </w:r>
            <w:r w:rsidRPr="00D441A8">
              <w:rPr>
                <w:rFonts w:ascii="Times New Roman" w:eastAsia="Times New Roman" w:hAnsi="Times New Roman" w:cs="Times New Roman"/>
                <w:spacing w:val="26"/>
                <w:sz w:val="28"/>
                <w:szCs w:val="28"/>
                <w:lang w:val="ru-RU"/>
              </w:rPr>
              <w:t xml:space="preserve"> </w:t>
            </w:r>
            <w:r w:rsidRPr="00D441A8">
              <w:rPr>
                <w:rFonts w:ascii="Times New Roman" w:eastAsia="Times New Roman" w:hAnsi="Times New Roman" w:cs="Times New Roman"/>
                <w:spacing w:val="-1"/>
                <w:sz w:val="28"/>
                <w:szCs w:val="28"/>
                <w:lang w:val="ru-RU"/>
              </w:rPr>
              <w:t>пільговою</w:t>
            </w:r>
            <w:r w:rsidRPr="00D441A8">
              <w:rPr>
                <w:rFonts w:ascii="Times New Roman" w:eastAsia="Times New Roman" w:hAnsi="Times New Roman" w:cs="Times New Roman"/>
                <w:spacing w:val="-2"/>
                <w:sz w:val="28"/>
                <w:szCs w:val="28"/>
                <w:lang w:val="ru-RU"/>
              </w:rPr>
              <w:t xml:space="preserve"> </w:t>
            </w:r>
            <w:r w:rsidRPr="00D441A8">
              <w:rPr>
                <w:rFonts w:ascii="Times New Roman" w:eastAsia="Times New Roman" w:hAnsi="Times New Roman" w:cs="Times New Roman"/>
                <w:spacing w:val="-1"/>
                <w:sz w:val="28"/>
                <w:szCs w:val="28"/>
                <w:lang w:val="ru-RU"/>
              </w:rPr>
              <w:t>пенсією</w:t>
            </w:r>
            <w:r w:rsidRPr="00D441A8">
              <w:rPr>
                <w:rFonts w:ascii="Times New Roman" w:eastAsia="Times New Roman" w:hAnsi="Times New Roman" w:cs="Times New Roman"/>
                <w:spacing w:val="30"/>
                <w:sz w:val="28"/>
                <w:szCs w:val="28"/>
                <w:lang w:val="ru-RU"/>
              </w:rPr>
              <w:t xml:space="preserve"> </w:t>
            </w:r>
            <w:r w:rsidRPr="00D441A8">
              <w:rPr>
                <w:rFonts w:ascii="Times New Roman" w:eastAsia="Times New Roman" w:hAnsi="Times New Roman" w:cs="Times New Roman"/>
                <w:spacing w:val="-1"/>
                <w:sz w:val="28"/>
                <w:szCs w:val="28"/>
                <w:lang w:val="ru-RU"/>
              </w:rPr>
              <w:t>медичних</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працівників</w:t>
            </w:r>
          </w:p>
        </w:tc>
        <w:tc>
          <w:tcPr>
            <w:tcW w:w="1272" w:type="dxa"/>
            <w:tcBorders>
              <w:top w:val="single" w:sz="5" w:space="0" w:color="000000"/>
              <w:left w:val="single" w:sz="5" w:space="0" w:color="000000"/>
              <w:bottom w:val="single" w:sz="5" w:space="0" w:color="000000"/>
              <w:right w:val="single" w:sz="5" w:space="0" w:color="000000"/>
            </w:tcBorders>
          </w:tcPr>
          <w:p w14:paraId="288AFABC" w14:textId="77777777" w:rsidR="00D441A8" w:rsidRPr="00D441A8" w:rsidRDefault="00D441A8" w:rsidP="00D441A8">
            <w:pPr>
              <w:spacing w:before="3"/>
              <w:rPr>
                <w:rFonts w:ascii="Times New Roman" w:eastAsia="Times New Roman" w:hAnsi="Times New Roman" w:cs="Times New Roman"/>
                <w:lang w:val="ru-RU"/>
              </w:rPr>
            </w:pPr>
          </w:p>
          <w:p w14:paraId="76C1D9D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200</w:t>
            </w:r>
          </w:p>
        </w:tc>
        <w:tc>
          <w:tcPr>
            <w:tcW w:w="1800" w:type="dxa"/>
            <w:tcBorders>
              <w:top w:val="single" w:sz="5" w:space="0" w:color="000000"/>
              <w:left w:val="single" w:sz="5" w:space="0" w:color="000000"/>
              <w:bottom w:val="single" w:sz="5" w:space="0" w:color="000000"/>
              <w:right w:val="single" w:sz="5" w:space="0" w:color="000000"/>
            </w:tcBorders>
          </w:tcPr>
          <w:p w14:paraId="05CFA56B"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A099AEB"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D88E0D2"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7259BA6"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8D1147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80AAE97" w14:textId="77777777" w:rsidR="00D441A8" w:rsidRPr="00D441A8" w:rsidRDefault="00D441A8" w:rsidP="00D441A8">
            <w:pPr>
              <w:rPr>
                <w:rFonts w:ascii="Calibri" w:eastAsia="Calibri" w:hAnsi="Calibri" w:cs="Times New Roman"/>
              </w:rPr>
            </w:pPr>
          </w:p>
        </w:tc>
      </w:tr>
      <w:tr w:rsidR="00D441A8" w:rsidRPr="00D441A8" w14:paraId="6D131814"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38EC7FD0"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Витрати</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z w:val="28"/>
              </w:rPr>
              <w:t>на</w:t>
            </w:r>
            <w:r w:rsidRPr="00D441A8">
              <w:rPr>
                <w:rFonts w:ascii="Times New Roman" w:eastAsia="Calibri" w:hAnsi="Times New Roman" w:cs="Times New Roman"/>
                <w:spacing w:val="69"/>
                <w:sz w:val="28"/>
              </w:rPr>
              <w:t xml:space="preserve"> </w:t>
            </w:r>
            <w:r w:rsidRPr="00D441A8">
              <w:rPr>
                <w:rFonts w:ascii="Times New Roman" w:eastAsia="Calibri" w:hAnsi="Times New Roman" w:cs="Times New Roman"/>
                <w:spacing w:val="-1"/>
                <w:sz w:val="28"/>
              </w:rPr>
              <w:t>відрядження</w:t>
            </w:r>
          </w:p>
        </w:tc>
        <w:tc>
          <w:tcPr>
            <w:tcW w:w="1272" w:type="dxa"/>
            <w:tcBorders>
              <w:top w:val="single" w:sz="5" w:space="0" w:color="000000"/>
              <w:left w:val="single" w:sz="5" w:space="0" w:color="000000"/>
              <w:bottom w:val="single" w:sz="5" w:space="0" w:color="000000"/>
              <w:right w:val="single" w:sz="5" w:space="0" w:color="000000"/>
            </w:tcBorders>
          </w:tcPr>
          <w:p w14:paraId="63F01B83"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210</w:t>
            </w:r>
          </w:p>
        </w:tc>
        <w:tc>
          <w:tcPr>
            <w:tcW w:w="1800" w:type="dxa"/>
            <w:tcBorders>
              <w:top w:val="single" w:sz="5" w:space="0" w:color="000000"/>
              <w:left w:val="single" w:sz="5" w:space="0" w:color="000000"/>
              <w:bottom w:val="single" w:sz="5" w:space="0" w:color="000000"/>
              <w:right w:val="single" w:sz="5" w:space="0" w:color="000000"/>
            </w:tcBorders>
          </w:tcPr>
          <w:p w14:paraId="0D5C5F56"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2BC22B8D"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32,9</w:t>
            </w:r>
          </w:p>
        </w:tc>
        <w:tc>
          <w:tcPr>
            <w:tcW w:w="1843" w:type="dxa"/>
            <w:tcBorders>
              <w:top w:val="single" w:sz="5" w:space="0" w:color="000000"/>
              <w:left w:val="single" w:sz="5" w:space="0" w:color="000000"/>
              <w:bottom w:val="single" w:sz="5" w:space="0" w:color="000000"/>
              <w:right w:val="single" w:sz="5" w:space="0" w:color="000000"/>
            </w:tcBorders>
          </w:tcPr>
          <w:p w14:paraId="530D9ABC"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20,0</w:t>
            </w:r>
          </w:p>
        </w:tc>
        <w:tc>
          <w:tcPr>
            <w:tcW w:w="1841" w:type="dxa"/>
            <w:tcBorders>
              <w:top w:val="single" w:sz="5" w:space="0" w:color="000000"/>
              <w:left w:val="single" w:sz="5" w:space="0" w:color="000000"/>
              <w:bottom w:val="single" w:sz="5" w:space="0" w:color="000000"/>
              <w:right w:val="single" w:sz="5" w:space="0" w:color="000000"/>
            </w:tcBorders>
          </w:tcPr>
          <w:p w14:paraId="4BF60852"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32,8</w:t>
            </w:r>
          </w:p>
        </w:tc>
        <w:tc>
          <w:tcPr>
            <w:tcW w:w="1630" w:type="dxa"/>
            <w:tcBorders>
              <w:top w:val="single" w:sz="5" w:space="0" w:color="000000"/>
              <w:left w:val="single" w:sz="5" w:space="0" w:color="000000"/>
              <w:bottom w:val="single" w:sz="5" w:space="0" w:color="000000"/>
              <w:right w:val="single" w:sz="5" w:space="0" w:color="000000"/>
            </w:tcBorders>
          </w:tcPr>
          <w:p w14:paraId="38AA0C74"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12,9</w:t>
            </w:r>
          </w:p>
        </w:tc>
        <w:tc>
          <w:tcPr>
            <w:tcW w:w="1224" w:type="dxa"/>
            <w:tcBorders>
              <w:top w:val="single" w:sz="5" w:space="0" w:color="000000"/>
              <w:left w:val="single" w:sz="5" w:space="0" w:color="000000"/>
              <w:bottom w:val="single" w:sz="5" w:space="0" w:color="000000"/>
              <w:right w:val="single" w:sz="5" w:space="0" w:color="000000"/>
            </w:tcBorders>
          </w:tcPr>
          <w:p w14:paraId="6EAC8FBC"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164,5</w:t>
            </w:r>
          </w:p>
        </w:tc>
      </w:tr>
      <w:tr w:rsidR="00D441A8" w:rsidRPr="00D441A8" w14:paraId="63E33086"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108FAFFA" w14:textId="77777777" w:rsidR="00D441A8" w:rsidRPr="00D441A8" w:rsidRDefault="00D441A8" w:rsidP="00D441A8">
            <w:pPr>
              <w:spacing w:line="215" w:lineRule="auto"/>
              <w:ind w:right="746"/>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охорону</w:t>
            </w:r>
            <w:r w:rsidRPr="00D441A8">
              <w:rPr>
                <w:rFonts w:ascii="Times New Roman" w:eastAsia="Calibri" w:hAnsi="Times New Roman" w:cs="Times New Roman"/>
                <w:spacing w:val="24"/>
                <w:sz w:val="28"/>
                <w:lang w:val="ru-RU"/>
              </w:rPr>
              <w:t xml:space="preserve"> </w:t>
            </w:r>
            <w:r w:rsidRPr="00D441A8">
              <w:rPr>
                <w:rFonts w:ascii="Times New Roman" w:eastAsia="Calibri" w:hAnsi="Times New Roman" w:cs="Times New Roman"/>
                <w:spacing w:val="-1"/>
                <w:sz w:val="28"/>
                <w:lang w:val="ru-RU"/>
              </w:rPr>
              <w:t>праці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 навчання</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працівників</w:t>
            </w:r>
          </w:p>
        </w:tc>
        <w:tc>
          <w:tcPr>
            <w:tcW w:w="1272" w:type="dxa"/>
            <w:tcBorders>
              <w:top w:val="single" w:sz="5" w:space="0" w:color="000000"/>
              <w:left w:val="single" w:sz="5" w:space="0" w:color="000000"/>
              <w:bottom w:val="single" w:sz="5" w:space="0" w:color="000000"/>
              <w:right w:val="single" w:sz="5" w:space="0" w:color="000000"/>
            </w:tcBorders>
          </w:tcPr>
          <w:p w14:paraId="735ED545" w14:textId="77777777" w:rsidR="00D441A8" w:rsidRPr="00D441A8" w:rsidRDefault="00D441A8" w:rsidP="00D441A8">
            <w:pPr>
              <w:spacing w:before="3"/>
              <w:rPr>
                <w:rFonts w:ascii="Times New Roman" w:eastAsia="Times New Roman" w:hAnsi="Times New Roman" w:cs="Times New Roman"/>
                <w:lang w:val="ru-RU"/>
              </w:rPr>
            </w:pPr>
          </w:p>
          <w:p w14:paraId="1828B4E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220</w:t>
            </w:r>
          </w:p>
        </w:tc>
        <w:tc>
          <w:tcPr>
            <w:tcW w:w="1800" w:type="dxa"/>
            <w:tcBorders>
              <w:top w:val="single" w:sz="5" w:space="0" w:color="000000"/>
              <w:left w:val="single" w:sz="5" w:space="0" w:color="000000"/>
              <w:bottom w:val="single" w:sz="5" w:space="0" w:color="000000"/>
              <w:right w:val="single" w:sz="5" w:space="0" w:color="000000"/>
            </w:tcBorders>
          </w:tcPr>
          <w:p w14:paraId="6CB0A68E"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FF28EF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763A3D3"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490A66D"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C4D7618"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2B85009" w14:textId="77777777" w:rsidR="00D441A8" w:rsidRPr="00D441A8" w:rsidRDefault="00D441A8" w:rsidP="00D441A8">
            <w:pPr>
              <w:rPr>
                <w:rFonts w:ascii="Calibri" w:eastAsia="Calibri" w:hAnsi="Calibri" w:cs="Times New Roman"/>
              </w:rPr>
            </w:pPr>
          </w:p>
        </w:tc>
      </w:tr>
      <w:tr w:rsidR="00D441A8" w:rsidRPr="00D441A8" w14:paraId="706F3A2E" w14:textId="77777777" w:rsidTr="009538DB">
        <w:trPr>
          <w:trHeight w:hRule="exact" w:val="1459"/>
        </w:trPr>
        <w:tc>
          <w:tcPr>
            <w:tcW w:w="3264" w:type="dxa"/>
            <w:tcBorders>
              <w:top w:val="single" w:sz="5" w:space="0" w:color="000000"/>
              <w:left w:val="single" w:sz="5" w:space="0" w:color="000000"/>
              <w:bottom w:val="single" w:sz="5" w:space="0" w:color="000000"/>
              <w:right w:val="single" w:sz="5" w:space="0" w:color="000000"/>
            </w:tcBorders>
          </w:tcPr>
          <w:p w14:paraId="1DC97AEB" w14:textId="77777777" w:rsidR="00D441A8" w:rsidRPr="00D441A8" w:rsidRDefault="00D441A8" w:rsidP="00D441A8">
            <w:pPr>
              <w:spacing w:line="216" w:lineRule="auto"/>
              <w:ind w:right="281"/>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 xml:space="preserve">по </w:t>
            </w:r>
            <w:r w:rsidRPr="00D441A8">
              <w:rPr>
                <w:rFonts w:ascii="Times New Roman" w:eastAsia="Calibri" w:hAnsi="Times New Roman" w:cs="Times New Roman"/>
                <w:spacing w:val="-2"/>
                <w:sz w:val="28"/>
                <w:lang w:val="ru-RU"/>
              </w:rPr>
              <w:t>виконанню</w:t>
            </w:r>
            <w:r w:rsidRPr="00D441A8">
              <w:rPr>
                <w:rFonts w:ascii="Times New Roman" w:eastAsia="Calibri" w:hAnsi="Times New Roman" w:cs="Times New Roman"/>
                <w:spacing w:val="21"/>
                <w:sz w:val="28"/>
                <w:lang w:val="ru-RU"/>
              </w:rPr>
              <w:t xml:space="preserve"> </w:t>
            </w:r>
            <w:r w:rsidRPr="00D441A8">
              <w:rPr>
                <w:rFonts w:ascii="Times New Roman" w:eastAsia="Calibri" w:hAnsi="Times New Roman" w:cs="Times New Roman"/>
                <w:spacing w:val="-1"/>
                <w:sz w:val="28"/>
                <w:lang w:val="ru-RU"/>
              </w:rPr>
              <w:t>Урядової</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програми</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"Доступні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ліки"</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відшкодування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вартості</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лікарських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засобів</w:t>
            </w:r>
          </w:p>
        </w:tc>
        <w:tc>
          <w:tcPr>
            <w:tcW w:w="1272" w:type="dxa"/>
            <w:tcBorders>
              <w:top w:val="single" w:sz="5" w:space="0" w:color="000000"/>
              <w:left w:val="single" w:sz="5" w:space="0" w:color="000000"/>
              <w:bottom w:val="single" w:sz="5" w:space="0" w:color="000000"/>
              <w:right w:val="single" w:sz="5" w:space="0" w:color="000000"/>
            </w:tcBorders>
          </w:tcPr>
          <w:p w14:paraId="557D54F9" w14:textId="77777777" w:rsidR="00D441A8" w:rsidRPr="00D441A8" w:rsidRDefault="00D441A8" w:rsidP="00D441A8">
            <w:pPr>
              <w:rPr>
                <w:rFonts w:ascii="Times New Roman" w:eastAsia="Times New Roman" w:hAnsi="Times New Roman" w:cs="Times New Roman"/>
                <w:sz w:val="28"/>
                <w:szCs w:val="28"/>
                <w:lang w:val="ru-RU"/>
              </w:rPr>
            </w:pPr>
          </w:p>
          <w:p w14:paraId="4431B8DC" w14:textId="77777777" w:rsidR="00D441A8" w:rsidRPr="00D441A8" w:rsidRDefault="00D441A8" w:rsidP="00D441A8">
            <w:pPr>
              <w:spacing w:before="224"/>
              <w:rPr>
                <w:rFonts w:ascii="Times New Roman" w:eastAsia="Times New Roman" w:hAnsi="Times New Roman" w:cs="Times New Roman"/>
                <w:sz w:val="28"/>
                <w:szCs w:val="28"/>
              </w:rPr>
            </w:pPr>
            <w:r w:rsidRPr="00D441A8">
              <w:rPr>
                <w:rFonts w:ascii="Times New Roman" w:eastAsia="Calibri" w:hAnsi="Calibri" w:cs="Times New Roman"/>
                <w:spacing w:val="-1"/>
                <w:sz w:val="28"/>
              </w:rPr>
              <w:t>230</w:t>
            </w:r>
          </w:p>
        </w:tc>
        <w:tc>
          <w:tcPr>
            <w:tcW w:w="1800" w:type="dxa"/>
            <w:tcBorders>
              <w:top w:val="single" w:sz="5" w:space="0" w:color="000000"/>
              <w:left w:val="single" w:sz="5" w:space="0" w:color="000000"/>
              <w:bottom w:val="single" w:sz="5" w:space="0" w:color="000000"/>
              <w:right w:val="single" w:sz="5" w:space="0" w:color="000000"/>
            </w:tcBorders>
          </w:tcPr>
          <w:p w14:paraId="428DB90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200D52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4FD2FA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01ACDC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1F54FB2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A34A373" w14:textId="77777777" w:rsidR="00D441A8" w:rsidRPr="00D441A8" w:rsidRDefault="00D441A8" w:rsidP="00D441A8">
            <w:pPr>
              <w:rPr>
                <w:rFonts w:ascii="Calibri" w:eastAsia="Calibri" w:hAnsi="Calibri" w:cs="Times New Roman"/>
              </w:rPr>
            </w:pPr>
          </w:p>
        </w:tc>
      </w:tr>
      <w:tr w:rsidR="00D441A8" w:rsidRPr="00D441A8" w14:paraId="42D985A1" w14:textId="77777777" w:rsidTr="009538DB">
        <w:trPr>
          <w:trHeight w:hRule="exact" w:val="1750"/>
        </w:trPr>
        <w:tc>
          <w:tcPr>
            <w:tcW w:w="3264" w:type="dxa"/>
            <w:tcBorders>
              <w:top w:val="single" w:sz="5" w:space="0" w:color="000000"/>
              <w:left w:val="single" w:sz="5" w:space="0" w:color="000000"/>
              <w:bottom w:val="single" w:sz="5" w:space="0" w:color="000000"/>
              <w:right w:val="single" w:sz="5" w:space="0" w:color="000000"/>
            </w:tcBorders>
          </w:tcPr>
          <w:p w14:paraId="7617FAE2" w14:textId="77777777" w:rsidR="00D441A8" w:rsidRPr="00D441A8" w:rsidRDefault="00D441A8" w:rsidP="00D441A8">
            <w:pPr>
              <w:spacing w:line="216" w:lineRule="auto"/>
              <w:ind w:right="114"/>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1"/>
                <w:sz w:val="28"/>
                <w:lang w:val="ru-RU"/>
              </w:rPr>
              <w:t xml:space="preserve"> </w:t>
            </w:r>
            <w:r w:rsidRPr="00D441A8">
              <w:rPr>
                <w:rFonts w:ascii="Times New Roman" w:eastAsia="Calibri" w:hAnsi="Times New Roman" w:cs="Times New Roman"/>
                <w:spacing w:val="-2"/>
                <w:sz w:val="28"/>
                <w:lang w:val="ru-RU"/>
              </w:rPr>
              <w:t>відшкодуван-</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z w:val="28"/>
                <w:lang w:val="ru-RU"/>
              </w:rPr>
              <w:t xml:space="preserve">ня </w:t>
            </w:r>
            <w:r w:rsidRPr="00D441A8">
              <w:rPr>
                <w:rFonts w:ascii="Times New Roman" w:eastAsia="Calibri" w:hAnsi="Times New Roman" w:cs="Times New Roman"/>
                <w:spacing w:val="-1"/>
                <w:sz w:val="28"/>
                <w:lang w:val="ru-RU"/>
              </w:rPr>
              <w:t>вартості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лікарських</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засобів (для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окремих</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категорій</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населення)</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безкоштовно</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 xml:space="preserve">та </w:t>
            </w:r>
            <w:r w:rsidRPr="00D441A8">
              <w:rPr>
                <w:rFonts w:ascii="Times New Roman" w:eastAsia="Calibri" w:hAnsi="Times New Roman" w:cs="Times New Roman"/>
                <w:sz w:val="28"/>
                <w:lang w:val="ru-RU"/>
              </w:rPr>
              <w:t>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піль-</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говій</w:t>
            </w:r>
            <w:r w:rsidRPr="00D441A8">
              <w:rPr>
                <w:rFonts w:ascii="Times New Roman" w:eastAsia="Calibri" w:hAnsi="Times New Roman" w:cs="Times New Roman"/>
                <w:spacing w:val="70"/>
                <w:sz w:val="28"/>
                <w:lang w:val="ru-RU"/>
              </w:rPr>
              <w:t xml:space="preserve"> </w:t>
            </w:r>
            <w:r w:rsidRPr="00D441A8">
              <w:rPr>
                <w:rFonts w:ascii="Times New Roman" w:eastAsia="Calibri" w:hAnsi="Times New Roman" w:cs="Times New Roman"/>
                <w:spacing w:val="-1"/>
                <w:sz w:val="28"/>
                <w:lang w:val="ru-RU"/>
              </w:rPr>
              <w:t>основі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(м.бюджет)</w:t>
            </w:r>
          </w:p>
        </w:tc>
        <w:tc>
          <w:tcPr>
            <w:tcW w:w="1272" w:type="dxa"/>
            <w:tcBorders>
              <w:top w:val="single" w:sz="5" w:space="0" w:color="000000"/>
              <w:left w:val="single" w:sz="5" w:space="0" w:color="000000"/>
              <w:bottom w:val="single" w:sz="5" w:space="0" w:color="000000"/>
              <w:right w:val="single" w:sz="5" w:space="0" w:color="000000"/>
            </w:tcBorders>
          </w:tcPr>
          <w:p w14:paraId="110099D4" w14:textId="77777777" w:rsidR="00D441A8" w:rsidRPr="00D441A8" w:rsidRDefault="00D441A8" w:rsidP="00D441A8">
            <w:pPr>
              <w:rPr>
                <w:rFonts w:ascii="Times New Roman" w:eastAsia="Times New Roman" w:hAnsi="Times New Roman" w:cs="Times New Roman"/>
                <w:sz w:val="28"/>
                <w:szCs w:val="28"/>
                <w:lang w:val="ru-RU"/>
              </w:rPr>
            </w:pPr>
          </w:p>
          <w:p w14:paraId="5F1A18E1" w14:textId="77777777" w:rsidR="00D441A8" w:rsidRPr="00D441A8" w:rsidRDefault="00D441A8" w:rsidP="00D441A8">
            <w:pPr>
              <w:rPr>
                <w:rFonts w:ascii="Times New Roman" w:eastAsia="Times New Roman" w:hAnsi="Times New Roman" w:cs="Times New Roman"/>
                <w:sz w:val="32"/>
                <w:szCs w:val="32"/>
                <w:lang w:val="ru-RU"/>
              </w:rPr>
            </w:pPr>
          </w:p>
          <w:p w14:paraId="073958C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240</w:t>
            </w:r>
          </w:p>
        </w:tc>
        <w:tc>
          <w:tcPr>
            <w:tcW w:w="1800" w:type="dxa"/>
            <w:tcBorders>
              <w:top w:val="single" w:sz="5" w:space="0" w:color="000000"/>
              <w:left w:val="single" w:sz="5" w:space="0" w:color="000000"/>
              <w:bottom w:val="single" w:sz="5" w:space="0" w:color="000000"/>
              <w:right w:val="single" w:sz="5" w:space="0" w:color="000000"/>
            </w:tcBorders>
          </w:tcPr>
          <w:p w14:paraId="3E100A2F" w14:textId="77777777" w:rsidR="00D441A8" w:rsidRPr="00D441A8" w:rsidRDefault="00D441A8" w:rsidP="00D441A8">
            <w:pPr>
              <w:rPr>
                <w:rFonts w:ascii="Times New Roman" w:eastAsia="Times New Roman" w:hAnsi="Times New Roman" w:cs="Times New Roman"/>
                <w:sz w:val="28"/>
                <w:szCs w:val="28"/>
              </w:rPr>
            </w:pPr>
          </w:p>
          <w:p w14:paraId="08638DE3" w14:textId="77777777" w:rsidR="00D441A8" w:rsidRPr="00D441A8" w:rsidRDefault="00D441A8" w:rsidP="00D441A8">
            <w:pPr>
              <w:spacing w:before="10"/>
              <w:rPr>
                <w:rFonts w:ascii="Times New Roman" w:eastAsia="Times New Roman" w:hAnsi="Times New Roman" w:cs="Times New Roman"/>
                <w:sz w:val="32"/>
                <w:szCs w:val="32"/>
              </w:rPr>
            </w:pPr>
          </w:p>
          <w:p w14:paraId="6E46E4A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1000,0</w:t>
            </w:r>
          </w:p>
        </w:tc>
        <w:tc>
          <w:tcPr>
            <w:tcW w:w="2095" w:type="dxa"/>
            <w:tcBorders>
              <w:top w:val="single" w:sz="5" w:space="0" w:color="000000"/>
              <w:left w:val="single" w:sz="5" w:space="0" w:color="000000"/>
              <w:bottom w:val="single" w:sz="5" w:space="0" w:color="000000"/>
              <w:right w:val="single" w:sz="5" w:space="0" w:color="000000"/>
            </w:tcBorders>
          </w:tcPr>
          <w:p w14:paraId="30BEB46F" w14:textId="77777777" w:rsidR="00D441A8" w:rsidRPr="00D441A8" w:rsidRDefault="00D441A8" w:rsidP="00D441A8">
            <w:pPr>
              <w:rPr>
                <w:rFonts w:ascii="Times New Roman" w:eastAsia="Times New Roman" w:hAnsi="Times New Roman" w:cs="Times New Roman"/>
                <w:sz w:val="28"/>
                <w:szCs w:val="28"/>
              </w:rPr>
            </w:pPr>
          </w:p>
          <w:p w14:paraId="1F1CD108" w14:textId="77777777" w:rsidR="00D441A8" w:rsidRPr="00D441A8" w:rsidRDefault="00D441A8" w:rsidP="00D441A8">
            <w:pPr>
              <w:spacing w:before="10"/>
              <w:rPr>
                <w:rFonts w:ascii="Times New Roman" w:eastAsia="Times New Roman" w:hAnsi="Times New Roman" w:cs="Times New Roman"/>
                <w:sz w:val="32"/>
                <w:szCs w:val="32"/>
              </w:rPr>
            </w:pPr>
          </w:p>
          <w:p w14:paraId="2F8BD70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1238,1</w:t>
            </w:r>
          </w:p>
        </w:tc>
        <w:tc>
          <w:tcPr>
            <w:tcW w:w="1843" w:type="dxa"/>
            <w:tcBorders>
              <w:top w:val="single" w:sz="5" w:space="0" w:color="000000"/>
              <w:left w:val="single" w:sz="5" w:space="0" w:color="000000"/>
              <w:bottom w:val="single" w:sz="5" w:space="0" w:color="000000"/>
              <w:right w:val="single" w:sz="5" w:space="0" w:color="000000"/>
            </w:tcBorders>
          </w:tcPr>
          <w:p w14:paraId="22C601F0" w14:textId="77777777" w:rsidR="00D441A8" w:rsidRPr="00D441A8" w:rsidRDefault="00D441A8" w:rsidP="00D441A8">
            <w:pPr>
              <w:rPr>
                <w:rFonts w:ascii="Times New Roman" w:eastAsia="Times New Roman" w:hAnsi="Times New Roman" w:cs="Times New Roman"/>
                <w:sz w:val="28"/>
                <w:szCs w:val="28"/>
              </w:rPr>
            </w:pPr>
          </w:p>
          <w:p w14:paraId="21452377" w14:textId="77777777" w:rsidR="00D441A8" w:rsidRPr="00D441A8" w:rsidRDefault="00D441A8" w:rsidP="00D441A8">
            <w:pPr>
              <w:spacing w:before="10"/>
              <w:rPr>
                <w:rFonts w:ascii="Times New Roman" w:eastAsia="Times New Roman" w:hAnsi="Times New Roman" w:cs="Times New Roman"/>
                <w:sz w:val="32"/>
                <w:szCs w:val="32"/>
              </w:rPr>
            </w:pPr>
          </w:p>
          <w:p w14:paraId="746E467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1250,0</w:t>
            </w:r>
          </w:p>
        </w:tc>
        <w:tc>
          <w:tcPr>
            <w:tcW w:w="1841" w:type="dxa"/>
            <w:tcBorders>
              <w:top w:val="single" w:sz="5" w:space="0" w:color="000000"/>
              <w:left w:val="single" w:sz="5" w:space="0" w:color="000000"/>
              <w:bottom w:val="single" w:sz="5" w:space="0" w:color="000000"/>
              <w:right w:val="single" w:sz="5" w:space="0" w:color="000000"/>
            </w:tcBorders>
          </w:tcPr>
          <w:p w14:paraId="459188C9" w14:textId="77777777" w:rsidR="00D441A8" w:rsidRPr="00D441A8" w:rsidRDefault="00D441A8" w:rsidP="00D441A8">
            <w:pPr>
              <w:rPr>
                <w:rFonts w:ascii="Times New Roman" w:eastAsia="Times New Roman" w:hAnsi="Times New Roman" w:cs="Times New Roman"/>
                <w:sz w:val="28"/>
                <w:szCs w:val="28"/>
              </w:rPr>
            </w:pPr>
          </w:p>
          <w:p w14:paraId="7B396D25" w14:textId="77777777" w:rsidR="00D441A8" w:rsidRPr="00D441A8" w:rsidRDefault="00D441A8" w:rsidP="00D441A8">
            <w:pPr>
              <w:spacing w:before="10"/>
              <w:rPr>
                <w:rFonts w:ascii="Times New Roman" w:eastAsia="Times New Roman" w:hAnsi="Times New Roman" w:cs="Times New Roman"/>
                <w:sz w:val="32"/>
                <w:szCs w:val="32"/>
              </w:rPr>
            </w:pPr>
          </w:p>
          <w:p w14:paraId="651D146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1238,1</w:t>
            </w:r>
          </w:p>
        </w:tc>
        <w:tc>
          <w:tcPr>
            <w:tcW w:w="1630" w:type="dxa"/>
            <w:tcBorders>
              <w:top w:val="single" w:sz="5" w:space="0" w:color="000000"/>
              <w:left w:val="single" w:sz="5" w:space="0" w:color="000000"/>
              <w:bottom w:val="single" w:sz="5" w:space="0" w:color="000000"/>
              <w:right w:val="single" w:sz="5" w:space="0" w:color="000000"/>
            </w:tcBorders>
          </w:tcPr>
          <w:p w14:paraId="27A3DBAE" w14:textId="77777777" w:rsidR="00D441A8" w:rsidRPr="00D441A8" w:rsidRDefault="00D441A8" w:rsidP="00D441A8">
            <w:pPr>
              <w:rPr>
                <w:rFonts w:ascii="Times New Roman" w:eastAsia="Times New Roman" w:hAnsi="Times New Roman" w:cs="Times New Roman"/>
                <w:sz w:val="28"/>
                <w:szCs w:val="28"/>
              </w:rPr>
            </w:pPr>
          </w:p>
          <w:p w14:paraId="542F6126" w14:textId="77777777" w:rsidR="00D441A8" w:rsidRPr="00D441A8" w:rsidRDefault="00D441A8" w:rsidP="00D441A8">
            <w:pPr>
              <w:spacing w:before="10"/>
              <w:rPr>
                <w:rFonts w:ascii="Times New Roman" w:eastAsia="Times New Roman" w:hAnsi="Times New Roman" w:cs="Times New Roman"/>
                <w:sz w:val="32"/>
                <w:szCs w:val="32"/>
              </w:rPr>
            </w:pPr>
          </w:p>
          <w:p w14:paraId="38AEDED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-11,9</w:t>
            </w:r>
          </w:p>
        </w:tc>
        <w:tc>
          <w:tcPr>
            <w:tcW w:w="1224" w:type="dxa"/>
            <w:tcBorders>
              <w:top w:val="single" w:sz="5" w:space="0" w:color="000000"/>
              <w:left w:val="single" w:sz="5" w:space="0" w:color="000000"/>
              <w:bottom w:val="single" w:sz="5" w:space="0" w:color="000000"/>
              <w:right w:val="single" w:sz="5" w:space="0" w:color="000000"/>
            </w:tcBorders>
          </w:tcPr>
          <w:p w14:paraId="27A70D56" w14:textId="77777777" w:rsidR="00D441A8" w:rsidRPr="00D441A8" w:rsidRDefault="00D441A8" w:rsidP="00D441A8">
            <w:pPr>
              <w:rPr>
                <w:rFonts w:ascii="Times New Roman" w:eastAsia="Times New Roman" w:hAnsi="Times New Roman" w:cs="Times New Roman"/>
                <w:sz w:val="28"/>
                <w:szCs w:val="28"/>
              </w:rPr>
            </w:pPr>
          </w:p>
          <w:p w14:paraId="4EB7570F" w14:textId="77777777" w:rsidR="00D441A8" w:rsidRPr="00D441A8" w:rsidRDefault="00D441A8" w:rsidP="00D441A8">
            <w:pPr>
              <w:spacing w:before="10"/>
              <w:rPr>
                <w:rFonts w:ascii="Times New Roman" w:eastAsia="Times New Roman" w:hAnsi="Times New Roman" w:cs="Times New Roman"/>
                <w:sz w:val="32"/>
                <w:szCs w:val="32"/>
              </w:rPr>
            </w:pPr>
          </w:p>
          <w:p w14:paraId="6A93CAD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99,0</w:t>
            </w:r>
          </w:p>
        </w:tc>
      </w:tr>
      <w:tr w:rsidR="00D441A8" w:rsidRPr="00D441A8" w14:paraId="20B7CC66" w14:textId="77777777" w:rsidTr="009538DB">
        <w:trPr>
          <w:trHeight w:hRule="exact" w:val="1169"/>
        </w:trPr>
        <w:tc>
          <w:tcPr>
            <w:tcW w:w="3264" w:type="dxa"/>
            <w:tcBorders>
              <w:top w:val="single" w:sz="5" w:space="0" w:color="000000"/>
              <w:left w:val="single" w:sz="5" w:space="0" w:color="000000"/>
              <w:bottom w:val="single" w:sz="5" w:space="0" w:color="000000"/>
              <w:right w:val="single" w:sz="5" w:space="0" w:color="000000"/>
            </w:tcBorders>
          </w:tcPr>
          <w:p w14:paraId="2DE83E11" w14:textId="77777777" w:rsidR="00D441A8" w:rsidRPr="00D441A8" w:rsidRDefault="00D441A8" w:rsidP="00D441A8">
            <w:pPr>
              <w:spacing w:line="215" w:lineRule="auto"/>
              <w:ind w:right="483"/>
              <w:rPr>
                <w:rFonts w:ascii="Times New Roman" w:eastAsia="Times New Roman" w:hAnsi="Times New Roman" w:cs="Times New Roman"/>
                <w:sz w:val="28"/>
                <w:szCs w:val="28"/>
                <w:lang w:val="ru-RU"/>
              </w:rPr>
            </w:pPr>
            <w:r w:rsidRPr="00D441A8">
              <w:rPr>
                <w:rFonts w:ascii="Times New Roman" w:eastAsia="Times New Roman" w:hAnsi="Times New Roman" w:cs="Times New Roman"/>
                <w:spacing w:val="-1"/>
                <w:sz w:val="28"/>
                <w:szCs w:val="28"/>
                <w:lang w:val="ru-RU"/>
              </w:rPr>
              <w:t xml:space="preserve">Витрати, </w:t>
            </w:r>
            <w:r w:rsidRPr="00D441A8">
              <w:rPr>
                <w:rFonts w:ascii="Times New Roman" w:eastAsia="Times New Roman" w:hAnsi="Times New Roman" w:cs="Times New Roman"/>
                <w:spacing w:val="-2"/>
                <w:sz w:val="28"/>
                <w:szCs w:val="28"/>
                <w:lang w:val="ru-RU"/>
              </w:rPr>
              <w:t>що</w:t>
            </w:r>
            <w:r w:rsidRPr="00D441A8">
              <w:rPr>
                <w:rFonts w:ascii="Times New Roman" w:eastAsia="Times New Roman" w:hAnsi="Times New Roman" w:cs="Times New Roman"/>
                <w:spacing w:val="25"/>
                <w:sz w:val="28"/>
                <w:szCs w:val="28"/>
                <w:lang w:val="ru-RU"/>
              </w:rPr>
              <w:t xml:space="preserve"> </w:t>
            </w:r>
            <w:r w:rsidRPr="00D441A8">
              <w:rPr>
                <w:rFonts w:ascii="Times New Roman" w:eastAsia="Times New Roman" w:hAnsi="Times New Roman" w:cs="Times New Roman"/>
                <w:spacing w:val="-1"/>
                <w:sz w:val="28"/>
                <w:szCs w:val="28"/>
                <w:lang w:val="ru-RU"/>
              </w:rPr>
              <w:t>здійснюються</w:t>
            </w:r>
            <w:r w:rsidRPr="00D441A8">
              <w:rPr>
                <w:rFonts w:ascii="Times New Roman" w:eastAsia="Times New Roman" w:hAnsi="Times New Roman" w:cs="Times New Roman"/>
                <w:spacing w:val="-3"/>
                <w:sz w:val="28"/>
                <w:szCs w:val="28"/>
                <w:lang w:val="ru-RU"/>
              </w:rPr>
              <w:t xml:space="preserve"> </w:t>
            </w:r>
            <w:r w:rsidRPr="00D441A8">
              <w:rPr>
                <w:rFonts w:ascii="Times New Roman" w:eastAsia="Times New Roman" w:hAnsi="Times New Roman" w:cs="Times New Roman"/>
                <w:spacing w:val="-1"/>
                <w:sz w:val="28"/>
                <w:szCs w:val="28"/>
                <w:lang w:val="ru-RU"/>
              </w:rPr>
              <w:t>для</w:t>
            </w:r>
            <w:r w:rsidRPr="00D441A8">
              <w:rPr>
                <w:rFonts w:ascii="Times New Roman" w:eastAsia="Times New Roman" w:hAnsi="Times New Roman" w:cs="Times New Roman"/>
                <w:spacing w:val="20"/>
                <w:sz w:val="28"/>
                <w:szCs w:val="28"/>
                <w:lang w:val="ru-RU"/>
              </w:rPr>
              <w:t xml:space="preserve"> </w:t>
            </w:r>
            <w:r w:rsidRPr="00D441A8">
              <w:rPr>
                <w:rFonts w:ascii="Times New Roman" w:eastAsia="Times New Roman" w:hAnsi="Times New Roman" w:cs="Times New Roman"/>
                <w:spacing w:val="-1"/>
                <w:sz w:val="28"/>
                <w:szCs w:val="28"/>
                <w:lang w:val="ru-RU"/>
              </w:rPr>
              <w:t>підтримання</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 xml:space="preserve">об’єкта </w:t>
            </w:r>
            <w:r w:rsidRPr="00D441A8">
              <w:rPr>
                <w:rFonts w:ascii="Times New Roman" w:eastAsia="Times New Roman" w:hAnsi="Times New Roman" w:cs="Times New Roman"/>
                <w:sz w:val="28"/>
                <w:szCs w:val="28"/>
                <w:lang w:val="ru-RU"/>
              </w:rPr>
              <w:t>в</w:t>
            </w:r>
            <w:r w:rsidRPr="00D441A8">
              <w:rPr>
                <w:rFonts w:ascii="Times New Roman" w:eastAsia="Times New Roman" w:hAnsi="Times New Roman" w:cs="Times New Roman"/>
                <w:spacing w:val="25"/>
                <w:sz w:val="28"/>
                <w:szCs w:val="28"/>
                <w:lang w:val="ru-RU"/>
              </w:rPr>
              <w:t xml:space="preserve"> </w:t>
            </w:r>
            <w:r w:rsidRPr="00D441A8">
              <w:rPr>
                <w:rFonts w:ascii="Times New Roman" w:eastAsia="Times New Roman" w:hAnsi="Times New Roman" w:cs="Times New Roman"/>
                <w:spacing w:val="-1"/>
                <w:sz w:val="28"/>
                <w:szCs w:val="28"/>
                <w:lang w:val="ru-RU"/>
              </w:rPr>
              <w:t>робочому</w:t>
            </w:r>
            <w:r w:rsidRPr="00D441A8">
              <w:rPr>
                <w:rFonts w:ascii="Times New Roman" w:eastAsia="Times New Roman" w:hAnsi="Times New Roman" w:cs="Times New Roman"/>
                <w:spacing w:val="-4"/>
                <w:sz w:val="28"/>
                <w:szCs w:val="28"/>
                <w:lang w:val="ru-RU"/>
              </w:rPr>
              <w:t xml:space="preserve"> </w:t>
            </w:r>
            <w:r w:rsidRPr="00D441A8">
              <w:rPr>
                <w:rFonts w:ascii="Times New Roman" w:eastAsia="Times New Roman" w:hAnsi="Times New Roman" w:cs="Times New Roman"/>
                <w:sz w:val="28"/>
                <w:szCs w:val="28"/>
                <w:lang w:val="ru-RU"/>
              </w:rPr>
              <w:t>стані</w:t>
            </w:r>
          </w:p>
        </w:tc>
        <w:tc>
          <w:tcPr>
            <w:tcW w:w="1272" w:type="dxa"/>
            <w:tcBorders>
              <w:top w:val="single" w:sz="5" w:space="0" w:color="000000"/>
              <w:left w:val="single" w:sz="5" w:space="0" w:color="000000"/>
              <w:bottom w:val="single" w:sz="5" w:space="0" w:color="000000"/>
              <w:right w:val="single" w:sz="5" w:space="0" w:color="000000"/>
            </w:tcBorders>
          </w:tcPr>
          <w:p w14:paraId="41A1DE14" w14:textId="77777777" w:rsidR="00D441A8" w:rsidRPr="00D441A8" w:rsidRDefault="00D441A8" w:rsidP="00D441A8">
            <w:pPr>
              <w:spacing w:before="9"/>
              <w:rPr>
                <w:rFonts w:ascii="Times New Roman" w:eastAsia="Times New Roman" w:hAnsi="Times New Roman" w:cs="Times New Roman"/>
                <w:sz w:val="34"/>
                <w:szCs w:val="34"/>
                <w:lang w:val="ru-RU"/>
              </w:rPr>
            </w:pPr>
          </w:p>
          <w:p w14:paraId="79D17F2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250</w:t>
            </w:r>
          </w:p>
        </w:tc>
        <w:tc>
          <w:tcPr>
            <w:tcW w:w="1800" w:type="dxa"/>
            <w:tcBorders>
              <w:top w:val="single" w:sz="5" w:space="0" w:color="000000"/>
              <w:left w:val="single" w:sz="5" w:space="0" w:color="000000"/>
              <w:bottom w:val="single" w:sz="5" w:space="0" w:color="000000"/>
              <w:right w:val="single" w:sz="5" w:space="0" w:color="000000"/>
            </w:tcBorders>
          </w:tcPr>
          <w:p w14:paraId="7508E059" w14:textId="77777777" w:rsidR="00D441A8" w:rsidRPr="00D441A8" w:rsidRDefault="00D441A8" w:rsidP="00D441A8">
            <w:pPr>
              <w:spacing w:before="7"/>
              <w:rPr>
                <w:rFonts w:ascii="Times New Roman" w:eastAsia="Times New Roman" w:hAnsi="Times New Roman" w:cs="Times New Roman"/>
                <w:sz w:val="35"/>
                <w:szCs w:val="35"/>
              </w:rPr>
            </w:pPr>
          </w:p>
          <w:p w14:paraId="7093B20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622,3</w:t>
            </w:r>
          </w:p>
        </w:tc>
        <w:tc>
          <w:tcPr>
            <w:tcW w:w="2095" w:type="dxa"/>
            <w:tcBorders>
              <w:top w:val="single" w:sz="5" w:space="0" w:color="000000"/>
              <w:left w:val="single" w:sz="5" w:space="0" w:color="000000"/>
              <w:bottom w:val="single" w:sz="5" w:space="0" w:color="000000"/>
              <w:right w:val="single" w:sz="5" w:space="0" w:color="000000"/>
            </w:tcBorders>
          </w:tcPr>
          <w:p w14:paraId="6D21FF46" w14:textId="77777777" w:rsidR="00D441A8" w:rsidRPr="00D441A8" w:rsidRDefault="00D441A8" w:rsidP="00D441A8">
            <w:pPr>
              <w:spacing w:before="7"/>
              <w:rPr>
                <w:rFonts w:ascii="Times New Roman" w:eastAsia="Times New Roman" w:hAnsi="Times New Roman" w:cs="Times New Roman"/>
                <w:sz w:val="35"/>
                <w:szCs w:val="35"/>
              </w:rPr>
            </w:pPr>
          </w:p>
          <w:p w14:paraId="4C4B11F2"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94,0</w:t>
            </w:r>
          </w:p>
        </w:tc>
        <w:tc>
          <w:tcPr>
            <w:tcW w:w="1843" w:type="dxa"/>
            <w:tcBorders>
              <w:top w:val="single" w:sz="5" w:space="0" w:color="000000"/>
              <w:left w:val="single" w:sz="5" w:space="0" w:color="000000"/>
              <w:bottom w:val="single" w:sz="5" w:space="0" w:color="000000"/>
              <w:right w:val="single" w:sz="5" w:space="0" w:color="000000"/>
            </w:tcBorders>
          </w:tcPr>
          <w:p w14:paraId="76FC51F1" w14:textId="77777777" w:rsidR="00D441A8" w:rsidRPr="00D441A8" w:rsidRDefault="00D441A8" w:rsidP="00D441A8">
            <w:pPr>
              <w:spacing w:before="7"/>
              <w:rPr>
                <w:rFonts w:ascii="Times New Roman" w:eastAsia="Times New Roman" w:hAnsi="Times New Roman" w:cs="Times New Roman"/>
                <w:sz w:val="35"/>
                <w:szCs w:val="35"/>
              </w:rPr>
            </w:pPr>
          </w:p>
          <w:p w14:paraId="48E0935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1100,0</w:t>
            </w:r>
          </w:p>
        </w:tc>
        <w:tc>
          <w:tcPr>
            <w:tcW w:w="1841" w:type="dxa"/>
            <w:tcBorders>
              <w:top w:val="single" w:sz="5" w:space="0" w:color="000000"/>
              <w:left w:val="single" w:sz="5" w:space="0" w:color="000000"/>
              <w:bottom w:val="single" w:sz="5" w:space="0" w:color="000000"/>
              <w:right w:val="single" w:sz="5" w:space="0" w:color="000000"/>
            </w:tcBorders>
          </w:tcPr>
          <w:p w14:paraId="6A8270E9" w14:textId="77777777" w:rsidR="00D441A8" w:rsidRPr="00D441A8" w:rsidRDefault="00D441A8" w:rsidP="00D441A8">
            <w:pPr>
              <w:spacing w:before="7"/>
              <w:rPr>
                <w:rFonts w:ascii="Times New Roman" w:eastAsia="Times New Roman" w:hAnsi="Times New Roman" w:cs="Times New Roman"/>
                <w:sz w:val="35"/>
                <w:szCs w:val="35"/>
              </w:rPr>
            </w:pPr>
          </w:p>
          <w:p w14:paraId="29328CD6"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94,0</w:t>
            </w:r>
          </w:p>
        </w:tc>
        <w:tc>
          <w:tcPr>
            <w:tcW w:w="1630" w:type="dxa"/>
            <w:tcBorders>
              <w:top w:val="single" w:sz="5" w:space="0" w:color="000000"/>
              <w:left w:val="single" w:sz="5" w:space="0" w:color="000000"/>
              <w:bottom w:val="single" w:sz="5" w:space="0" w:color="000000"/>
              <w:right w:val="single" w:sz="5" w:space="0" w:color="000000"/>
            </w:tcBorders>
          </w:tcPr>
          <w:p w14:paraId="1351C0B1" w14:textId="77777777" w:rsidR="00D441A8" w:rsidRPr="00D441A8" w:rsidRDefault="00D441A8" w:rsidP="00D441A8">
            <w:pPr>
              <w:spacing w:before="7"/>
              <w:rPr>
                <w:rFonts w:ascii="Times New Roman" w:eastAsia="Times New Roman" w:hAnsi="Times New Roman" w:cs="Times New Roman"/>
                <w:sz w:val="35"/>
                <w:szCs w:val="35"/>
              </w:rPr>
            </w:pPr>
          </w:p>
          <w:p w14:paraId="4259FCB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-1006,0</w:t>
            </w:r>
          </w:p>
        </w:tc>
        <w:tc>
          <w:tcPr>
            <w:tcW w:w="1224" w:type="dxa"/>
            <w:tcBorders>
              <w:top w:val="single" w:sz="5" w:space="0" w:color="000000"/>
              <w:left w:val="single" w:sz="5" w:space="0" w:color="000000"/>
              <w:bottom w:val="single" w:sz="5" w:space="0" w:color="000000"/>
              <w:right w:val="single" w:sz="5" w:space="0" w:color="000000"/>
            </w:tcBorders>
          </w:tcPr>
          <w:p w14:paraId="114033ED" w14:textId="77777777" w:rsidR="00D441A8" w:rsidRPr="00D441A8" w:rsidRDefault="00D441A8" w:rsidP="00D441A8">
            <w:pPr>
              <w:spacing w:before="7"/>
              <w:rPr>
                <w:rFonts w:ascii="Times New Roman" w:eastAsia="Times New Roman" w:hAnsi="Times New Roman" w:cs="Times New Roman"/>
                <w:sz w:val="35"/>
                <w:szCs w:val="35"/>
              </w:rPr>
            </w:pPr>
          </w:p>
          <w:p w14:paraId="6714B6DB"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8,5</w:t>
            </w:r>
          </w:p>
        </w:tc>
      </w:tr>
    </w:tbl>
    <w:p w14:paraId="46291A8E" w14:textId="77777777" w:rsidR="00D441A8" w:rsidRPr="00D441A8" w:rsidRDefault="00D441A8" w:rsidP="00D441A8">
      <w:pPr>
        <w:widowControl w:val="0"/>
        <w:spacing w:after="0" w:line="240" w:lineRule="auto"/>
        <w:jc w:val="center"/>
        <w:rPr>
          <w:rFonts w:ascii="Times New Roman" w:eastAsia="Times New Roman" w:hAnsi="Times New Roman" w:cs="Times New Roman"/>
          <w:sz w:val="28"/>
          <w:szCs w:val="28"/>
        </w:rPr>
        <w:sectPr w:rsidR="00D441A8" w:rsidRPr="00D441A8">
          <w:pgSz w:w="16840" w:h="11910" w:orient="landscape"/>
          <w:pgMar w:top="1100" w:right="760" w:bottom="280" w:left="880" w:header="708" w:footer="708" w:gutter="0"/>
          <w:cols w:space="720"/>
        </w:sectPr>
      </w:pPr>
    </w:p>
    <w:p w14:paraId="31EC8796"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A1A62B4"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1496BBB"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1B70B8FB" w14:textId="77777777" w:rsidTr="009538DB">
        <w:trPr>
          <w:trHeight w:hRule="exact" w:val="724"/>
        </w:trPr>
        <w:tc>
          <w:tcPr>
            <w:tcW w:w="3264" w:type="dxa"/>
            <w:tcBorders>
              <w:top w:val="single" w:sz="5" w:space="0" w:color="000000"/>
              <w:left w:val="single" w:sz="5" w:space="0" w:color="000000"/>
              <w:bottom w:val="single" w:sz="5" w:space="0" w:color="000000"/>
              <w:right w:val="single" w:sz="5" w:space="0" w:color="000000"/>
            </w:tcBorders>
          </w:tcPr>
          <w:p w14:paraId="38B6C4B1" w14:textId="77777777" w:rsidR="00D441A8" w:rsidRPr="00D441A8" w:rsidRDefault="00D441A8" w:rsidP="00D441A8">
            <w:pPr>
              <w:spacing w:line="216" w:lineRule="auto"/>
              <w:ind w:right="363"/>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(проведення</w:t>
            </w:r>
            <w:r w:rsidRPr="00D441A8">
              <w:rPr>
                <w:rFonts w:ascii="Times New Roman" w:eastAsia="Calibri" w:hAnsi="Times New Roman" w:cs="Times New Roman"/>
                <w:spacing w:val="-3"/>
                <w:sz w:val="28"/>
              </w:rPr>
              <w:t xml:space="preserve"> </w:t>
            </w:r>
            <w:r w:rsidRPr="00D441A8">
              <w:rPr>
                <w:rFonts w:ascii="Times New Roman" w:eastAsia="Calibri" w:hAnsi="Times New Roman" w:cs="Times New Roman"/>
                <w:spacing w:val="-1"/>
                <w:sz w:val="28"/>
              </w:rPr>
              <w:t>поточного</w:t>
            </w:r>
            <w:r w:rsidRPr="00D441A8">
              <w:rPr>
                <w:rFonts w:ascii="Times New Roman" w:eastAsia="Calibri" w:hAnsi="Times New Roman" w:cs="Times New Roman"/>
                <w:spacing w:val="21"/>
                <w:sz w:val="28"/>
              </w:rPr>
              <w:t xml:space="preserve"> </w:t>
            </w:r>
            <w:r w:rsidRPr="00D441A8">
              <w:rPr>
                <w:rFonts w:ascii="Times New Roman" w:eastAsia="Calibri" w:hAnsi="Times New Roman" w:cs="Times New Roman"/>
                <w:spacing w:val="-1"/>
                <w:sz w:val="28"/>
              </w:rPr>
              <w:t>ремонту)</w:t>
            </w:r>
          </w:p>
        </w:tc>
        <w:tc>
          <w:tcPr>
            <w:tcW w:w="1272" w:type="dxa"/>
            <w:tcBorders>
              <w:top w:val="single" w:sz="5" w:space="0" w:color="000000"/>
              <w:left w:val="single" w:sz="5" w:space="0" w:color="000000"/>
              <w:bottom w:val="single" w:sz="5" w:space="0" w:color="000000"/>
              <w:right w:val="single" w:sz="5" w:space="0" w:color="000000"/>
            </w:tcBorders>
          </w:tcPr>
          <w:p w14:paraId="56A49962"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039D31B3"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088657C"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BAA2E7F"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AC69FEB"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10F1D5C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8A34A93" w14:textId="77777777" w:rsidR="00D441A8" w:rsidRPr="00D441A8" w:rsidRDefault="00D441A8" w:rsidP="00D441A8">
            <w:pPr>
              <w:rPr>
                <w:rFonts w:ascii="Calibri" w:eastAsia="Calibri" w:hAnsi="Calibri" w:cs="Times New Roman"/>
              </w:rPr>
            </w:pPr>
          </w:p>
        </w:tc>
      </w:tr>
      <w:tr w:rsidR="00D441A8" w:rsidRPr="00D441A8" w14:paraId="400A4FBA" w14:textId="77777777" w:rsidTr="009538DB">
        <w:trPr>
          <w:trHeight w:hRule="exact" w:val="375"/>
        </w:trPr>
        <w:tc>
          <w:tcPr>
            <w:tcW w:w="3264" w:type="dxa"/>
            <w:tcBorders>
              <w:top w:val="single" w:sz="5" w:space="0" w:color="000000"/>
              <w:left w:val="single" w:sz="5" w:space="0" w:color="000000"/>
              <w:bottom w:val="single" w:sz="5" w:space="0" w:color="000000"/>
              <w:right w:val="single" w:sz="5" w:space="0" w:color="000000"/>
            </w:tcBorders>
          </w:tcPr>
          <w:p w14:paraId="4E7524EA"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Амортизація</w:t>
            </w:r>
          </w:p>
        </w:tc>
        <w:tc>
          <w:tcPr>
            <w:tcW w:w="1272" w:type="dxa"/>
            <w:tcBorders>
              <w:top w:val="single" w:sz="5" w:space="0" w:color="000000"/>
              <w:left w:val="single" w:sz="5" w:space="0" w:color="000000"/>
              <w:bottom w:val="single" w:sz="5" w:space="0" w:color="000000"/>
              <w:right w:val="single" w:sz="5" w:space="0" w:color="000000"/>
            </w:tcBorders>
          </w:tcPr>
          <w:p w14:paraId="7F15F387"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260</w:t>
            </w:r>
          </w:p>
        </w:tc>
        <w:tc>
          <w:tcPr>
            <w:tcW w:w="1800" w:type="dxa"/>
            <w:tcBorders>
              <w:top w:val="single" w:sz="5" w:space="0" w:color="000000"/>
              <w:left w:val="single" w:sz="5" w:space="0" w:color="000000"/>
              <w:bottom w:val="single" w:sz="5" w:space="0" w:color="000000"/>
              <w:right w:val="single" w:sz="5" w:space="0" w:color="000000"/>
            </w:tcBorders>
          </w:tcPr>
          <w:p w14:paraId="082C900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09E64D7"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78F4F17"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FDA0E0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B59193B"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429BB7C" w14:textId="77777777" w:rsidR="00D441A8" w:rsidRPr="00D441A8" w:rsidRDefault="00D441A8" w:rsidP="00D441A8">
            <w:pPr>
              <w:rPr>
                <w:rFonts w:ascii="Calibri" w:eastAsia="Calibri" w:hAnsi="Calibri" w:cs="Times New Roman"/>
              </w:rPr>
            </w:pPr>
          </w:p>
        </w:tc>
      </w:tr>
      <w:tr w:rsidR="00D441A8" w:rsidRPr="00D441A8" w14:paraId="1FA7FEAA"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66A15794" w14:textId="77777777" w:rsidR="00D441A8" w:rsidRPr="00D441A8" w:rsidRDefault="00D441A8" w:rsidP="00D441A8">
            <w:pPr>
              <w:spacing w:line="216" w:lineRule="auto"/>
              <w:ind w:right="1214"/>
              <w:rPr>
                <w:rFonts w:ascii="Times New Roman" w:eastAsia="Times New Roman" w:hAnsi="Times New Roman" w:cs="Times New Roman"/>
                <w:sz w:val="28"/>
                <w:szCs w:val="28"/>
              </w:rPr>
            </w:pPr>
            <w:r w:rsidRPr="00D441A8">
              <w:rPr>
                <w:rFonts w:ascii="Times New Roman" w:eastAsia="Calibri" w:hAnsi="Times New Roman" w:cs="Times New Roman"/>
                <w:sz w:val="28"/>
              </w:rPr>
              <w:t xml:space="preserve">Інші </w:t>
            </w:r>
            <w:r w:rsidRPr="00D441A8">
              <w:rPr>
                <w:rFonts w:ascii="Times New Roman" w:eastAsia="Calibri" w:hAnsi="Times New Roman" w:cs="Times New Roman"/>
                <w:spacing w:val="-1"/>
                <w:sz w:val="28"/>
              </w:rPr>
              <w:t>витрати</w:t>
            </w:r>
            <w:r w:rsidRPr="00D441A8">
              <w:rPr>
                <w:rFonts w:ascii="Times New Roman" w:eastAsia="Calibri" w:hAnsi="Times New Roman" w:cs="Times New Roman"/>
                <w:spacing w:val="20"/>
                <w:sz w:val="28"/>
              </w:rPr>
              <w:t xml:space="preserve"> </w:t>
            </w:r>
            <w:r w:rsidRPr="00D441A8">
              <w:rPr>
                <w:rFonts w:ascii="Times New Roman" w:eastAsia="Calibri" w:hAnsi="Times New Roman" w:cs="Times New Roman"/>
                <w:spacing w:val="-1"/>
                <w:sz w:val="28"/>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56A9ADC5"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270</w:t>
            </w:r>
          </w:p>
        </w:tc>
        <w:tc>
          <w:tcPr>
            <w:tcW w:w="1800" w:type="dxa"/>
            <w:tcBorders>
              <w:top w:val="single" w:sz="5" w:space="0" w:color="000000"/>
              <w:left w:val="single" w:sz="5" w:space="0" w:color="000000"/>
              <w:bottom w:val="single" w:sz="5" w:space="0" w:color="000000"/>
              <w:right w:val="single" w:sz="5" w:space="0" w:color="000000"/>
            </w:tcBorders>
          </w:tcPr>
          <w:p w14:paraId="467C32B6"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25B2494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3B22ED7"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25BBC639"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FB04390"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81CB066" w14:textId="77777777" w:rsidR="00D441A8" w:rsidRPr="00D441A8" w:rsidRDefault="00D441A8" w:rsidP="00D441A8">
            <w:pPr>
              <w:rPr>
                <w:rFonts w:ascii="Calibri" w:eastAsia="Calibri" w:hAnsi="Calibri" w:cs="Times New Roman"/>
              </w:rPr>
            </w:pPr>
          </w:p>
        </w:tc>
      </w:tr>
      <w:tr w:rsidR="00D441A8" w:rsidRPr="00D441A8" w14:paraId="152CDE22"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0AE18FC9" w14:textId="77777777" w:rsidR="00D441A8" w:rsidRPr="00D441A8" w:rsidRDefault="00D441A8" w:rsidP="00D441A8">
            <w:pPr>
              <w:spacing w:before="1"/>
              <w:rPr>
                <w:rFonts w:ascii="Times New Roman" w:eastAsia="Times New Roman" w:hAnsi="Times New Roman" w:cs="Times New Roman"/>
                <w:sz w:val="28"/>
                <w:szCs w:val="28"/>
                <w:lang w:val="ru-RU"/>
              </w:rPr>
            </w:pP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 </w:t>
            </w:r>
            <w:r w:rsidRPr="00D441A8">
              <w:rPr>
                <w:rFonts w:ascii="Times New Roman" w:eastAsia="Calibri" w:hAnsi="Times New Roman" w:cs="Times New Roman"/>
                <w:sz w:val="28"/>
                <w:lang w:val="ru-RU"/>
              </w:rPr>
              <w:t>ч.</w:t>
            </w:r>
            <w:r w:rsidRPr="00D441A8">
              <w:rPr>
                <w:rFonts w:ascii="Times New Roman" w:eastAsia="Calibri" w:hAnsi="Times New Roman" w:cs="Times New Roman"/>
                <w:spacing w:val="-1"/>
                <w:sz w:val="28"/>
                <w:lang w:val="ru-RU"/>
              </w:rPr>
              <w:t xml:space="preserve"> лікарняні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ПФ</w:t>
            </w:r>
          </w:p>
        </w:tc>
        <w:tc>
          <w:tcPr>
            <w:tcW w:w="1272" w:type="dxa"/>
            <w:tcBorders>
              <w:top w:val="single" w:sz="5" w:space="0" w:color="000000"/>
              <w:left w:val="single" w:sz="5" w:space="0" w:color="000000"/>
              <w:bottom w:val="single" w:sz="5" w:space="0" w:color="000000"/>
              <w:right w:val="single" w:sz="5" w:space="0" w:color="000000"/>
            </w:tcBorders>
          </w:tcPr>
          <w:p w14:paraId="0A55C533"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271</w:t>
            </w:r>
          </w:p>
        </w:tc>
        <w:tc>
          <w:tcPr>
            <w:tcW w:w="1800" w:type="dxa"/>
            <w:tcBorders>
              <w:top w:val="single" w:sz="5" w:space="0" w:color="000000"/>
              <w:left w:val="single" w:sz="5" w:space="0" w:color="000000"/>
              <w:bottom w:val="single" w:sz="5" w:space="0" w:color="000000"/>
              <w:right w:val="single" w:sz="5" w:space="0" w:color="000000"/>
            </w:tcBorders>
          </w:tcPr>
          <w:p w14:paraId="177AEB5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567,4</w:t>
            </w:r>
          </w:p>
        </w:tc>
        <w:tc>
          <w:tcPr>
            <w:tcW w:w="2095" w:type="dxa"/>
            <w:tcBorders>
              <w:top w:val="single" w:sz="5" w:space="0" w:color="000000"/>
              <w:left w:val="single" w:sz="5" w:space="0" w:color="000000"/>
              <w:bottom w:val="single" w:sz="5" w:space="0" w:color="000000"/>
              <w:right w:val="single" w:sz="5" w:space="0" w:color="000000"/>
            </w:tcBorders>
          </w:tcPr>
          <w:p w14:paraId="61A2B906"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705,9</w:t>
            </w:r>
          </w:p>
        </w:tc>
        <w:tc>
          <w:tcPr>
            <w:tcW w:w="1843" w:type="dxa"/>
            <w:tcBorders>
              <w:top w:val="single" w:sz="5" w:space="0" w:color="000000"/>
              <w:left w:val="single" w:sz="5" w:space="0" w:color="000000"/>
              <w:bottom w:val="single" w:sz="5" w:space="0" w:color="000000"/>
              <w:right w:val="single" w:sz="5" w:space="0" w:color="000000"/>
            </w:tcBorders>
          </w:tcPr>
          <w:p w14:paraId="3AA10E45"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480,0</w:t>
            </w:r>
          </w:p>
        </w:tc>
        <w:tc>
          <w:tcPr>
            <w:tcW w:w="1841" w:type="dxa"/>
            <w:tcBorders>
              <w:top w:val="single" w:sz="5" w:space="0" w:color="000000"/>
              <w:left w:val="single" w:sz="5" w:space="0" w:color="000000"/>
              <w:bottom w:val="single" w:sz="5" w:space="0" w:color="000000"/>
              <w:right w:val="single" w:sz="5" w:space="0" w:color="000000"/>
            </w:tcBorders>
          </w:tcPr>
          <w:p w14:paraId="4FAD46E8"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705,9</w:t>
            </w:r>
          </w:p>
        </w:tc>
        <w:tc>
          <w:tcPr>
            <w:tcW w:w="1630" w:type="dxa"/>
            <w:tcBorders>
              <w:top w:val="single" w:sz="5" w:space="0" w:color="000000"/>
              <w:left w:val="single" w:sz="5" w:space="0" w:color="000000"/>
              <w:bottom w:val="single" w:sz="5" w:space="0" w:color="000000"/>
              <w:right w:val="single" w:sz="5" w:space="0" w:color="000000"/>
            </w:tcBorders>
          </w:tcPr>
          <w:p w14:paraId="458603F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225,9</w:t>
            </w:r>
          </w:p>
        </w:tc>
        <w:tc>
          <w:tcPr>
            <w:tcW w:w="1224" w:type="dxa"/>
            <w:tcBorders>
              <w:top w:val="single" w:sz="5" w:space="0" w:color="000000"/>
              <w:left w:val="single" w:sz="5" w:space="0" w:color="000000"/>
              <w:bottom w:val="single" w:sz="5" w:space="0" w:color="000000"/>
              <w:right w:val="single" w:sz="5" w:space="0" w:color="000000"/>
            </w:tcBorders>
          </w:tcPr>
          <w:p w14:paraId="41528108"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147,1</w:t>
            </w:r>
          </w:p>
        </w:tc>
      </w:tr>
      <w:tr w:rsidR="00D441A8" w:rsidRPr="00D441A8" w14:paraId="1BCFE59F"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75528A1A" w14:textId="77777777" w:rsidR="00D441A8" w:rsidRPr="00D441A8" w:rsidRDefault="00D441A8" w:rsidP="00D441A8">
            <w:pPr>
              <w:spacing w:line="216" w:lineRule="auto"/>
              <w:ind w:right="425"/>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Адміністративні</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 xml:space="preserve">витрати, </w:t>
            </w:r>
            <w:r w:rsidRPr="00D441A8">
              <w:rPr>
                <w:rFonts w:ascii="Times New Roman" w:eastAsia="Calibri" w:hAnsi="Times New Roman" w:cs="Times New Roman"/>
                <w:sz w:val="28"/>
                <w:lang w:val="ru-RU"/>
              </w:rPr>
              <w:t>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тому</w:t>
            </w:r>
            <w:r w:rsidRPr="00D441A8">
              <w:rPr>
                <w:rFonts w:ascii="Times New Roman" w:eastAsia="Calibri" w:hAnsi="Times New Roman" w:cs="Times New Roman"/>
                <w:spacing w:val="68"/>
                <w:sz w:val="28"/>
                <w:lang w:val="ru-RU"/>
              </w:rPr>
              <w:t xml:space="preserve"> </w:t>
            </w:r>
            <w:r w:rsidRPr="00D441A8">
              <w:rPr>
                <w:rFonts w:ascii="Times New Roman" w:eastAsia="Calibri" w:hAnsi="Times New Roman" w:cs="Times New Roman"/>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7A88F9C8"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280</w:t>
            </w:r>
          </w:p>
        </w:tc>
        <w:tc>
          <w:tcPr>
            <w:tcW w:w="1800" w:type="dxa"/>
            <w:tcBorders>
              <w:top w:val="single" w:sz="5" w:space="0" w:color="000000"/>
              <w:left w:val="single" w:sz="5" w:space="0" w:color="000000"/>
              <w:bottom w:val="single" w:sz="5" w:space="0" w:color="000000"/>
              <w:right w:val="single" w:sz="5" w:space="0" w:color="000000"/>
            </w:tcBorders>
          </w:tcPr>
          <w:p w14:paraId="73E374E6"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7036,4</w:t>
            </w:r>
          </w:p>
        </w:tc>
        <w:tc>
          <w:tcPr>
            <w:tcW w:w="2095" w:type="dxa"/>
            <w:tcBorders>
              <w:top w:val="single" w:sz="5" w:space="0" w:color="000000"/>
              <w:left w:val="single" w:sz="5" w:space="0" w:color="000000"/>
              <w:bottom w:val="single" w:sz="5" w:space="0" w:color="000000"/>
              <w:right w:val="single" w:sz="5" w:space="0" w:color="000000"/>
            </w:tcBorders>
          </w:tcPr>
          <w:p w14:paraId="78089682"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7170,2</w:t>
            </w:r>
          </w:p>
        </w:tc>
        <w:tc>
          <w:tcPr>
            <w:tcW w:w="1843" w:type="dxa"/>
            <w:tcBorders>
              <w:top w:val="single" w:sz="5" w:space="0" w:color="000000"/>
              <w:left w:val="single" w:sz="5" w:space="0" w:color="000000"/>
              <w:bottom w:val="single" w:sz="5" w:space="0" w:color="000000"/>
              <w:right w:val="single" w:sz="5" w:space="0" w:color="000000"/>
            </w:tcBorders>
          </w:tcPr>
          <w:p w14:paraId="7C82FC46"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7340,0</w:t>
            </w:r>
          </w:p>
        </w:tc>
        <w:tc>
          <w:tcPr>
            <w:tcW w:w="1841" w:type="dxa"/>
            <w:tcBorders>
              <w:top w:val="single" w:sz="5" w:space="0" w:color="000000"/>
              <w:left w:val="single" w:sz="5" w:space="0" w:color="000000"/>
              <w:bottom w:val="single" w:sz="5" w:space="0" w:color="000000"/>
              <w:right w:val="single" w:sz="5" w:space="0" w:color="000000"/>
            </w:tcBorders>
          </w:tcPr>
          <w:p w14:paraId="4814FDCB"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7170,2</w:t>
            </w:r>
          </w:p>
        </w:tc>
        <w:tc>
          <w:tcPr>
            <w:tcW w:w="1630" w:type="dxa"/>
            <w:tcBorders>
              <w:top w:val="single" w:sz="5" w:space="0" w:color="000000"/>
              <w:left w:val="single" w:sz="5" w:space="0" w:color="000000"/>
              <w:bottom w:val="single" w:sz="5" w:space="0" w:color="000000"/>
              <w:right w:val="single" w:sz="5" w:space="0" w:color="000000"/>
            </w:tcBorders>
          </w:tcPr>
          <w:p w14:paraId="68593208"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-169,8</w:t>
            </w:r>
          </w:p>
        </w:tc>
        <w:tc>
          <w:tcPr>
            <w:tcW w:w="1224" w:type="dxa"/>
            <w:tcBorders>
              <w:top w:val="single" w:sz="5" w:space="0" w:color="000000"/>
              <w:left w:val="single" w:sz="5" w:space="0" w:color="000000"/>
              <w:bottom w:val="single" w:sz="5" w:space="0" w:color="000000"/>
              <w:right w:val="single" w:sz="5" w:space="0" w:color="000000"/>
            </w:tcBorders>
          </w:tcPr>
          <w:p w14:paraId="40E13C3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97,7</w:t>
            </w:r>
          </w:p>
        </w:tc>
      </w:tr>
      <w:tr w:rsidR="00D441A8" w:rsidRPr="00D441A8" w14:paraId="1FA26BBF" w14:textId="77777777" w:rsidTr="009538DB">
        <w:trPr>
          <w:trHeight w:hRule="exact" w:val="2038"/>
        </w:trPr>
        <w:tc>
          <w:tcPr>
            <w:tcW w:w="3264" w:type="dxa"/>
            <w:tcBorders>
              <w:top w:val="single" w:sz="5" w:space="0" w:color="000000"/>
              <w:left w:val="single" w:sz="5" w:space="0" w:color="000000"/>
              <w:bottom w:val="single" w:sz="5" w:space="0" w:color="000000"/>
              <w:right w:val="single" w:sz="5" w:space="0" w:color="000000"/>
            </w:tcBorders>
          </w:tcPr>
          <w:p w14:paraId="11A8BDDC" w14:textId="77777777" w:rsidR="00D441A8" w:rsidRPr="00D441A8" w:rsidRDefault="00D441A8" w:rsidP="00D441A8">
            <w:pPr>
              <w:spacing w:line="215" w:lineRule="auto"/>
              <w:ind w:right="135"/>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Предмети, матеріали,</w:t>
            </w:r>
            <w:r w:rsidRPr="00D441A8">
              <w:rPr>
                <w:rFonts w:ascii="Times New Roman" w:eastAsia="Calibri" w:hAnsi="Times New Roman" w:cs="Times New Roman"/>
                <w:i/>
                <w:spacing w:val="31"/>
                <w:sz w:val="28"/>
                <w:lang w:val="ru-RU"/>
              </w:rPr>
              <w:t xml:space="preserve"> </w:t>
            </w:r>
            <w:r w:rsidRPr="00D441A8">
              <w:rPr>
                <w:rFonts w:ascii="Times New Roman" w:eastAsia="Calibri" w:hAnsi="Times New Roman" w:cs="Times New Roman"/>
                <w:i/>
                <w:spacing w:val="-1"/>
                <w:sz w:val="28"/>
                <w:lang w:val="ru-RU"/>
              </w:rPr>
              <w:t>обладнання</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інвентар</w:t>
            </w:r>
            <w:r w:rsidRPr="00D441A8">
              <w:rPr>
                <w:rFonts w:ascii="Times New Roman" w:eastAsia="Calibri" w:hAnsi="Times New Roman" w:cs="Times New Roman"/>
                <w:i/>
                <w:spacing w:val="29"/>
                <w:sz w:val="28"/>
                <w:lang w:val="ru-RU"/>
              </w:rPr>
              <w:t xml:space="preserve"> </w:t>
            </w:r>
            <w:r w:rsidRPr="00D441A8">
              <w:rPr>
                <w:rFonts w:ascii="Times New Roman" w:eastAsia="Calibri" w:hAnsi="Times New Roman" w:cs="Times New Roman"/>
                <w:i/>
                <w:sz w:val="28"/>
                <w:lang w:val="ru-RU"/>
              </w:rPr>
              <w:t>у</w:t>
            </w:r>
            <w:r w:rsidRPr="00D441A8">
              <w:rPr>
                <w:rFonts w:ascii="Times New Roman" w:eastAsia="Calibri" w:hAnsi="Times New Roman" w:cs="Times New Roman"/>
                <w:i/>
                <w:spacing w:val="-1"/>
                <w:sz w:val="28"/>
                <w:lang w:val="ru-RU"/>
              </w:rPr>
              <w:t xml:space="preserve"> т. </w:t>
            </w:r>
            <w:r w:rsidRPr="00D441A8">
              <w:rPr>
                <w:rFonts w:ascii="Times New Roman" w:eastAsia="Calibri" w:hAnsi="Times New Roman" w:cs="Times New Roman"/>
                <w:i/>
                <w:sz w:val="28"/>
                <w:lang w:val="ru-RU"/>
              </w:rPr>
              <w:t>ч.</w:t>
            </w:r>
            <w:r w:rsidRPr="00D441A8">
              <w:rPr>
                <w:rFonts w:ascii="Times New Roman" w:eastAsia="Calibri" w:hAnsi="Times New Roman" w:cs="Times New Roman"/>
                <w:i/>
                <w:spacing w:val="-1"/>
                <w:sz w:val="28"/>
                <w:lang w:val="ru-RU"/>
              </w:rPr>
              <w:t xml:space="preserve"> </w:t>
            </w:r>
            <w:r w:rsidRPr="00D441A8">
              <w:rPr>
                <w:rFonts w:ascii="Times New Roman" w:eastAsia="Calibri" w:hAnsi="Times New Roman" w:cs="Times New Roman"/>
                <w:i/>
                <w:sz w:val="28"/>
                <w:lang w:val="ru-RU"/>
              </w:rPr>
              <w:t>офісне</w:t>
            </w:r>
            <w:r w:rsidRPr="00D441A8">
              <w:rPr>
                <w:rFonts w:ascii="Times New Roman" w:eastAsia="Calibri" w:hAnsi="Times New Roman" w:cs="Times New Roman"/>
                <w:i/>
                <w:spacing w:val="-3"/>
                <w:sz w:val="28"/>
                <w:lang w:val="ru-RU"/>
              </w:rPr>
              <w:t xml:space="preserve"> </w:t>
            </w:r>
            <w:r w:rsidRPr="00D441A8">
              <w:rPr>
                <w:rFonts w:ascii="Times New Roman" w:eastAsia="Calibri" w:hAnsi="Times New Roman" w:cs="Times New Roman"/>
                <w:i/>
                <w:spacing w:val="-1"/>
                <w:sz w:val="28"/>
                <w:lang w:val="ru-RU"/>
              </w:rPr>
              <w:t>приладдя</w:t>
            </w:r>
            <w:r w:rsidRPr="00D441A8">
              <w:rPr>
                <w:rFonts w:ascii="Times New Roman" w:eastAsia="Calibri" w:hAnsi="Times New Roman" w:cs="Times New Roman"/>
                <w:i/>
                <w:spacing w:val="20"/>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2"/>
                <w:sz w:val="28"/>
                <w:lang w:val="ru-RU"/>
              </w:rPr>
              <w:t>устаткування,</w:t>
            </w:r>
            <w:r w:rsidRPr="00D441A8">
              <w:rPr>
                <w:rFonts w:ascii="Times New Roman" w:eastAsia="Calibri" w:hAnsi="Times New Roman" w:cs="Times New Roman"/>
                <w:i/>
                <w:spacing w:val="23"/>
                <w:sz w:val="28"/>
                <w:lang w:val="ru-RU"/>
              </w:rPr>
              <w:t xml:space="preserve"> </w:t>
            </w:r>
            <w:r w:rsidRPr="00D441A8">
              <w:rPr>
                <w:rFonts w:ascii="Times New Roman" w:eastAsia="Calibri" w:hAnsi="Times New Roman" w:cs="Times New Roman"/>
                <w:i/>
                <w:spacing w:val="-1"/>
                <w:sz w:val="28"/>
                <w:lang w:val="ru-RU"/>
              </w:rPr>
              <w:t>витрати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2"/>
                <w:sz w:val="28"/>
                <w:lang w:val="ru-RU"/>
              </w:rPr>
              <w:t>на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канцтовари,</w:t>
            </w:r>
            <w:r w:rsidRPr="00D441A8">
              <w:rPr>
                <w:rFonts w:ascii="Times New Roman" w:eastAsia="Calibri" w:hAnsi="Times New Roman" w:cs="Times New Roman"/>
                <w:i/>
                <w:spacing w:val="31"/>
                <w:sz w:val="28"/>
                <w:lang w:val="ru-RU"/>
              </w:rPr>
              <w:t xml:space="preserve"> </w:t>
            </w:r>
            <w:r w:rsidRPr="00D441A8">
              <w:rPr>
                <w:rFonts w:ascii="Times New Roman" w:eastAsia="Calibri" w:hAnsi="Times New Roman" w:cs="Times New Roman"/>
                <w:i/>
                <w:spacing w:val="-1"/>
                <w:sz w:val="28"/>
                <w:lang w:val="ru-RU"/>
              </w:rPr>
              <w:t>запасні</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частини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до</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транспортних</w:t>
            </w:r>
            <w:r w:rsidRPr="00D441A8">
              <w:rPr>
                <w:rFonts w:ascii="Times New Roman" w:eastAsia="Calibri" w:hAnsi="Times New Roman" w:cs="Times New Roman"/>
                <w:i/>
                <w:spacing w:val="69"/>
                <w:sz w:val="28"/>
                <w:lang w:val="ru-RU"/>
              </w:rPr>
              <w:t xml:space="preserve"> </w:t>
            </w:r>
            <w:r w:rsidRPr="00D441A8">
              <w:rPr>
                <w:rFonts w:ascii="Times New Roman" w:eastAsia="Calibri" w:hAnsi="Times New Roman" w:cs="Times New Roman"/>
                <w:i/>
                <w:spacing w:val="-1"/>
                <w:sz w:val="28"/>
                <w:lang w:val="ru-RU"/>
              </w:rPr>
              <w:t>засобів</w:t>
            </w:r>
          </w:p>
        </w:tc>
        <w:tc>
          <w:tcPr>
            <w:tcW w:w="1272" w:type="dxa"/>
            <w:tcBorders>
              <w:top w:val="single" w:sz="5" w:space="0" w:color="000000"/>
              <w:left w:val="single" w:sz="5" w:space="0" w:color="000000"/>
              <w:bottom w:val="single" w:sz="5" w:space="0" w:color="000000"/>
              <w:right w:val="single" w:sz="5" w:space="0" w:color="000000"/>
            </w:tcBorders>
          </w:tcPr>
          <w:p w14:paraId="11886423"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38764392" w14:textId="77777777" w:rsidR="00D441A8" w:rsidRPr="00D441A8" w:rsidRDefault="00D441A8" w:rsidP="00D441A8">
            <w:pPr>
              <w:rPr>
                <w:rFonts w:ascii="Times New Roman" w:eastAsia="Times New Roman" w:hAnsi="Times New Roman" w:cs="Times New Roman"/>
                <w:sz w:val="28"/>
                <w:szCs w:val="28"/>
                <w:lang w:val="ru-RU"/>
              </w:rPr>
            </w:pPr>
          </w:p>
          <w:p w14:paraId="2C0AFC00" w14:textId="77777777" w:rsidR="00D441A8" w:rsidRPr="00D441A8" w:rsidRDefault="00D441A8" w:rsidP="00D441A8">
            <w:pPr>
              <w:rPr>
                <w:rFonts w:ascii="Times New Roman" w:eastAsia="Times New Roman" w:hAnsi="Times New Roman" w:cs="Times New Roman"/>
                <w:sz w:val="28"/>
                <w:szCs w:val="28"/>
                <w:lang w:val="ru-RU"/>
              </w:rPr>
            </w:pPr>
          </w:p>
          <w:p w14:paraId="3C725C2C" w14:textId="77777777" w:rsidR="00D441A8" w:rsidRPr="00D441A8" w:rsidRDefault="00D441A8" w:rsidP="00D441A8">
            <w:pPr>
              <w:spacing w:before="200"/>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2095" w:type="dxa"/>
            <w:tcBorders>
              <w:top w:val="single" w:sz="5" w:space="0" w:color="000000"/>
              <w:left w:val="single" w:sz="5" w:space="0" w:color="000000"/>
              <w:bottom w:val="single" w:sz="5" w:space="0" w:color="000000"/>
              <w:right w:val="single" w:sz="5" w:space="0" w:color="000000"/>
            </w:tcBorders>
          </w:tcPr>
          <w:p w14:paraId="0A46EB77" w14:textId="77777777" w:rsidR="00D441A8" w:rsidRPr="00D441A8" w:rsidRDefault="00D441A8" w:rsidP="00D441A8">
            <w:pPr>
              <w:rPr>
                <w:rFonts w:ascii="Times New Roman" w:eastAsia="Times New Roman" w:hAnsi="Times New Roman" w:cs="Times New Roman"/>
                <w:sz w:val="28"/>
                <w:szCs w:val="28"/>
              </w:rPr>
            </w:pPr>
          </w:p>
          <w:p w14:paraId="5DC3E1C9" w14:textId="77777777" w:rsidR="00D441A8" w:rsidRPr="00D441A8" w:rsidRDefault="00D441A8" w:rsidP="00D441A8">
            <w:pPr>
              <w:rPr>
                <w:rFonts w:ascii="Times New Roman" w:eastAsia="Times New Roman" w:hAnsi="Times New Roman" w:cs="Times New Roman"/>
                <w:sz w:val="28"/>
                <w:szCs w:val="28"/>
              </w:rPr>
            </w:pPr>
          </w:p>
          <w:p w14:paraId="3EB9C6A5" w14:textId="77777777" w:rsidR="00D441A8" w:rsidRPr="00D441A8" w:rsidRDefault="00D441A8" w:rsidP="00D441A8">
            <w:pPr>
              <w:spacing w:before="200"/>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1843" w:type="dxa"/>
            <w:tcBorders>
              <w:top w:val="single" w:sz="5" w:space="0" w:color="000000"/>
              <w:left w:val="single" w:sz="5" w:space="0" w:color="000000"/>
              <w:bottom w:val="single" w:sz="5" w:space="0" w:color="000000"/>
              <w:right w:val="single" w:sz="5" w:space="0" w:color="000000"/>
            </w:tcBorders>
          </w:tcPr>
          <w:p w14:paraId="78066D9F" w14:textId="77777777" w:rsidR="00D441A8" w:rsidRPr="00D441A8" w:rsidRDefault="00D441A8" w:rsidP="00D441A8">
            <w:pPr>
              <w:rPr>
                <w:rFonts w:ascii="Times New Roman" w:eastAsia="Times New Roman" w:hAnsi="Times New Roman" w:cs="Times New Roman"/>
                <w:sz w:val="28"/>
                <w:szCs w:val="28"/>
              </w:rPr>
            </w:pPr>
          </w:p>
          <w:p w14:paraId="29A86A1E" w14:textId="77777777" w:rsidR="00D441A8" w:rsidRPr="00D441A8" w:rsidRDefault="00D441A8" w:rsidP="00D441A8">
            <w:pPr>
              <w:rPr>
                <w:rFonts w:ascii="Times New Roman" w:eastAsia="Times New Roman" w:hAnsi="Times New Roman" w:cs="Times New Roman"/>
                <w:sz w:val="28"/>
                <w:szCs w:val="28"/>
              </w:rPr>
            </w:pPr>
          </w:p>
          <w:p w14:paraId="3CFBD664" w14:textId="77777777" w:rsidR="00D441A8" w:rsidRPr="00D441A8" w:rsidRDefault="00D441A8" w:rsidP="00D441A8">
            <w:pPr>
              <w:spacing w:before="200"/>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1841" w:type="dxa"/>
            <w:tcBorders>
              <w:top w:val="single" w:sz="5" w:space="0" w:color="000000"/>
              <w:left w:val="single" w:sz="5" w:space="0" w:color="000000"/>
              <w:bottom w:val="single" w:sz="5" w:space="0" w:color="000000"/>
              <w:right w:val="single" w:sz="5" w:space="0" w:color="000000"/>
            </w:tcBorders>
          </w:tcPr>
          <w:p w14:paraId="245C9DD6" w14:textId="77777777" w:rsidR="00D441A8" w:rsidRPr="00D441A8" w:rsidRDefault="00D441A8" w:rsidP="00D441A8">
            <w:pPr>
              <w:rPr>
                <w:rFonts w:ascii="Times New Roman" w:eastAsia="Times New Roman" w:hAnsi="Times New Roman" w:cs="Times New Roman"/>
                <w:sz w:val="28"/>
                <w:szCs w:val="28"/>
              </w:rPr>
            </w:pPr>
          </w:p>
          <w:p w14:paraId="101FD69D" w14:textId="77777777" w:rsidR="00D441A8" w:rsidRPr="00D441A8" w:rsidRDefault="00D441A8" w:rsidP="00D441A8">
            <w:pPr>
              <w:rPr>
                <w:rFonts w:ascii="Times New Roman" w:eastAsia="Times New Roman" w:hAnsi="Times New Roman" w:cs="Times New Roman"/>
                <w:sz w:val="28"/>
                <w:szCs w:val="28"/>
              </w:rPr>
            </w:pPr>
          </w:p>
          <w:p w14:paraId="3078FD88" w14:textId="77777777" w:rsidR="00D441A8" w:rsidRPr="00D441A8" w:rsidRDefault="00D441A8" w:rsidP="00D441A8">
            <w:pPr>
              <w:spacing w:before="200"/>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1630" w:type="dxa"/>
            <w:tcBorders>
              <w:top w:val="single" w:sz="5" w:space="0" w:color="000000"/>
              <w:left w:val="single" w:sz="5" w:space="0" w:color="000000"/>
              <w:bottom w:val="single" w:sz="5" w:space="0" w:color="000000"/>
              <w:right w:val="single" w:sz="5" w:space="0" w:color="000000"/>
            </w:tcBorders>
          </w:tcPr>
          <w:p w14:paraId="2CA3229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9731968" w14:textId="77777777" w:rsidR="00D441A8" w:rsidRPr="00D441A8" w:rsidRDefault="00D441A8" w:rsidP="00D441A8">
            <w:pPr>
              <w:rPr>
                <w:rFonts w:ascii="Calibri" w:eastAsia="Calibri" w:hAnsi="Calibri" w:cs="Times New Roman"/>
              </w:rPr>
            </w:pPr>
          </w:p>
        </w:tc>
      </w:tr>
      <w:tr w:rsidR="00D441A8" w:rsidRPr="00D441A8" w14:paraId="2F3F507A"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350C445F" w14:textId="77777777" w:rsidR="00D441A8" w:rsidRPr="00D441A8" w:rsidRDefault="00D441A8" w:rsidP="00D441A8">
            <w:pPr>
              <w:spacing w:line="216" w:lineRule="auto"/>
              <w:ind w:right="562"/>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Витрати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на</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паливо-</w:t>
            </w:r>
            <w:r w:rsidRPr="00D441A8">
              <w:rPr>
                <w:rFonts w:ascii="Times New Roman" w:eastAsia="Calibri" w:hAnsi="Times New Roman" w:cs="Times New Roman"/>
                <w:i/>
                <w:spacing w:val="26"/>
                <w:sz w:val="28"/>
                <w:lang w:val="ru-RU"/>
              </w:rPr>
              <w:t xml:space="preserve"> </w:t>
            </w:r>
            <w:r w:rsidRPr="00D441A8">
              <w:rPr>
                <w:rFonts w:ascii="Times New Roman" w:eastAsia="Calibri" w:hAnsi="Times New Roman" w:cs="Times New Roman"/>
                <w:i/>
                <w:spacing w:val="-1"/>
                <w:sz w:val="28"/>
                <w:lang w:val="ru-RU"/>
              </w:rPr>
              <w:t>мастильні</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матеріали</w:t>
            </w:r>
          </w:p>
        </w:tc>
        <w:tc>
          <w:tcPr>
            <w:tcW w:w="1272" w:type="dxa"/>
            <w:tcBorders>
              <w:top w:val="single" w:sz="5" w:space="0" w:color="000000"/>
              <w:left w:val="single" w:sz="5" w:space="0" w:color="000000"/>
              <w:bottom w:val="single" w:sz="5" w:space="0" w:color="000000"/>
              <w:right w:val="single" w:sz="5" w:space="0" w:color="000000"/>
            </w:tcBorders>
          </w:tcPr>
          <w:p w14:paraId="32A7BD04"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680B0763" w14:textId="77777777" w:rsidR="00D441A8" w:rsidRPr="00D441A8" w:rsidRDefault="00D441A8" w:rsidP="00D441A8">
            <w:pPr>
              <w:rPr>
                <w:rFonts w:ascii="Calibri" w:eastAsia="Calibri" w:hAnsi="Calibri" w:cs="Times New Roman"/>
                <w:lang w:val="ru-RU"/>
              </w:rPr>
            </w:pPr>
          </w:p>
        </w:tc>
        <w:tc>
          <w:tcPr>
            <w:tcW w:w="2095" w:type="dxa"/>
            <w:tcBorders>
              <w:top w:val="single" w:sz="5" w:space="0" w:color="000000"/>
              <w:left w:val="single" w:sz="5" w:space="0" w:color="000000"/>
              <w:bottom w:val="single" w:sz="5" w:space="0" w:color="000000"/>
              <w:right w:val="single" w:sz="5" w:space="0" w:color="000000"/>
            </w:tcBorders>
          </w:tcPr>
          <w:p w14:paraId="0A273F01" w14:textId="77777777" w:rsidR="00D441A8" w:rsidRPr="00D441A8" w:rsidRDefault="00D441A8" w:rsidP="00D441A8">
            <w:pPr>
              <w:rPr>
                <w:rFonts w:ascii="Calibri" w:eastAsia="Calibri" w:hAnsi="Calibri"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1EA8BB45" w14:textId="77777777" w:rsidR="00D441A8" w:rsidRPr="00D441A8" w:rsidRDefault="00D441A8" w:rsidP="00D441A8">
            <w:pPr>
              <w:rPr>
                <w:rFonts w:ascii="Calibri" w:eastAsia="Calibri" w:hAnsi="Calibri" w:cs="Times New Roman"/>
                <w:lang w:val="ru-RU"/>
              </w:rPr>
            </w:pPr>
          </w:p>
        </w:tc>
        <w:tc>
          <w:tcPr>
            <w:tcW w:w="1841" w:type="dxa"/>
            <w:tcBorders>
              <w:top w:val="single" w:sz="5" w:space="0" w:color="000000"/>
              <w:left w:val="single" w:sz="5" w:space="0" w:color="000000"/>
              <w:bottom w:val="single" w:sz="5" w:space="0" w:color="000000"/>
              <w:right w:val="single" w:sz="5" w:space="0" w:color="000000"/>
            </w:tcBorders>
          </w:tcPr>
          <w:p w14:paraId="4A24F87E" w14:textId="77777777" w:rsidR="00D441A8" w:rsidRPr="00D441A8" w:rsidRDefault="00D441A8" w:rsidP="00D441A8">
            <w:pPr>
              <w:rPr>
                <w:rFonts w:ascii="Calibri" w:eastAsia="Calibri" w:hAnsi="Calibri" w:cs="Times New Roman"/>
                <w:lang w:val="ru-RU"/>
              </w:rPr>
            </w:pPr>
          </w:p>
        </w:tc>
        <w:tc>
          <w:tcPr>
            <w:tcW w:w="1630" w:type="dxa"/>
            <w:tcBorders>
              <w:top w:val="single" w:sz="5" w:space="0" w:color="000000"/>
              <w:left w:val="single" w:sz="5" w:space="0" w:color="000000"/>
              <w:bottom w:val="single" w:sz="5" w:space="0" w:color="000000"/>
              <w:right w:val="single" w:sz="5" w:space="0" w:color="000000"/>
            </w:tcBorders>
          </w:tcPr>
          <w:p w14:paraId="075DDCFB" w14:textId="77777777" w:rsidR="00D441A8" w:rsidRPr="00D441A8" w:rsidRDefault="00D441A8" w:rsidP="00D441A8">
            <w:pPr>
              <w:rPr>
                <w:rFonts w:ascii="Calibri" w:eastAsia="Calibri" w:hAnsi="Calibri" w:cs="Times New Roman"/>
                <w:lang w:val="ru-RU"/>
              </w:rPr>
            </w:pPr>
          </w:p>
        </w:tc>
        <w:tc>
          <w:tcPr>
            <w:tcW w:w="1224" w:type="dxa"/>
            <w:tcBorders>
              <w:top w:val="single" w:sz="5" w:space="0" w:color="000000"/>
              <w:left w:val="single" w:sz="5" w:space="0" w:color="000000"/>
              <w:bottom w:val="single" w:sz="5" w:space="0" w:color="000000"/>
              <w:right w:val="single" w:sz="5" w:space="0" w:color="000000"/>
            </w:tcBorders>
          </w:tcPr>
          <w:p w14:paraId="36F34F8B" w14:textId="77777777" w:rsidR="00D441A8" w:rsidRPr="00D441A8" w:rsidRDefault="00D441A8" w:rsidP="00D441A8">
            <w:pPr>
              <w:rPr>
                <w:rFonts w:ascii="Calibri" w:eastAsia="Calibri" w:hAnsi="Calibri" w:cs="Times New Roman"/>
                <w:lang w:val="ru-RU"/>
              </w:rPr>
            </w:pPr>
          </w:p>
        </w:tc>
      </w:tr>
      <w:tr w:rsidR="00D441A8" w:rsidRPr="00D441A8" w14:paraId="3651AD00"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2AFF2F04" w14:textId="77777777" w:rsidR="00D441A8" w:rsidRPr="00D441A8" w:rsidRDefault="00D441A8" w:rsidP="00D441A8">
            <w:pPr>
              <w:spacing w:line="214" w:lineRule="auto"/>
              <w:ind w:right="178"/>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Придбання</w:t>
            </w:r>
            <w:r w:rsidRPr="00D441A8">
              <w:rPr>
                <w:rFonts w:ascii="Times New Roman" w:eastAsia="Calibri" w:hAnsi="Times New Roman" w:cs="Times New Roman"/>
                <w:i/>
                <w:spacing w:val="68"/>
                <w:sz w:val="28"/>
              </w:rPr>
              <w:t xml:space="preserve"> </w:t>
            </w:r>
            <w:r w:rsidRPr="00D441A8">
              <w:rPr>
                <w:rFonts w:ascii="Times New Roman" w:eastAsia="Calibri" w:hAnsi="Times New Roman" w:cs="Times New Roman"/>
                <w:i/>
                <w:spacing w:val="-1"/>
                <w:sz w:val="28"/>
              </w:rPr>
              <w:t>програмного</w:t>
            </w:r>
            <w:r w:rsidRPr="00D441A8">
              <w:rPr>
                <w:rFonts w:ascii="Times New Roman" w:eastAsia="Calibri" w:hAnsi="Times New Roman" w:cs="Times New Roman"/>
                <w:i/>
                <w:spacing w:val="26"/>
                <w:sz w:val="28"/>
              </w:rPr>
              <w:t xml:space="preserve"> </w:t>
            </w:r>
            <w:r w:rsidRPr="00D441A8">
              <w:rPr>
                <w:rFonts w:ascii="Times New Roman" w:eastAsia="Calibri" w:hAnsi="Times New Roman" w:cs="Times New Roman"/>
                <w:i/>
                <w:spacing w:val="-1"/>
                <w:sz w:val="28"/>
              </w:rPr>
              <w:t>забезпечення</w:t>
            </w:r>
          </w:p>
        </w:tc>
        <w:tc>
          <w:tcPr>
            <w:tcW w:w="1272" w:type="dxa"/>
            <w:tcBorders>
              <w:top w:val="single" w:sz="5" w:space="0" w:color="000000"/>
              <w:left w:val="single" w:sz="5" w:space="0" w:color="000000"/>
              <w:bottom w:val="single" w:sz="5" w:space="0" w:color="000000"/>
              <w:right w:val="single" w:sz="5" w:space="0" w:color="000000"/>
            </w:tcBorders>
          </w:tcPr>
          <w:p w14:paraId="1ABB6600"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244D4A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59F15E2"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3176BAD"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48A86E4"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165B7C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647AA00" w14:textId="77777777" w:rsidR="00D441A8" w:rsidRPr="00D441A8" w:rsidRDefault="00D441A8" w:rsidP="00D441A8">
            <w:pPr>
              <w:rPr>
                <w:rFonts w:ascii="Calibri" w:eastAsia="Calibri" w:hAnsi="Calibri" w:cs="Times New Roman"/>
              </w:rPr>
            </w:pPr>
          </w:p>
        </w:tc>
      </w:tr>
      <w:tr w:rsidR="00D441A8" w:rsidRPr="00D441A8" w14:paraId="08E0E0AF" w14:textId="77777777" w:rsidTr="009538DB">
        <w:trPr>
          <w:trHeight w:hRule="exact" w:val="1169"/>
        </w:trPr>
        <w:tc>
          <w:tcPr>
            <w:tcW w:w="3264" w:type="dxa"/>
            <w:tcBorders>
              <w:top w:val="single" w:sz="5" w:space="0" w:color="000000"/>
              <w:left w:val="single" w:sz="5" w:space="0" w:color="000000"/>
              <w:bottom w:val="single" w:sz="5" w:space="0" w:color="000000"/>
              <w:right w:val="single" w:sz="5" w:space="0" w:color="000000"/>
            </w:tcBorders>
          </w:tcPr>
          <w:p w14:paraId="76669B29" w14:textId="77777777" w:rsidR="00D441A8" w:rsidRPr="00D441A8" w:rsidRDefault="00D441A8" w:rsidP="00D441A8">
            <w:pPr>
              <w:spacing w:line="216" w:lineRule="auto"/>
              <w:ind w:right="670"/>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Оплата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послуг</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(крім</w:t>
            </w:r>
            <w:r w:rsidRPr="00D441A8">
              <w:rPr>
                <w:rFonts w:ascii="Times New Roman" w:eastAsia="Calibri" w:hAnsi="Times New Roman" w:cs="Times New Roman"/>
                <w:i/>
                <w:spacing w:val="25"/>
                <w:sz w:val="28"/>
                <w:lang w:val="ru-RU"/>
              </w:rPr>
              <w:t xml:space="preserve"> </w:t>
            </w:r>
            <w:r w:rsidRPr="00D441A8">
              <w:rPr>
                <w:rFonts w:ascii="Times New Roman" w:eastAsia="Calibri" w:hAnsi="Times New Roman" w:cs="Times New Roman"/>
                <w:i/>
                <w:spacing w:val="-1"/>
                <w:sz w:val="28"/>
                <w:lang w:val="ru-RU"/>
              </w:rPr>
              <w:t xml:space="preserve">комунальних), </w:t>
            </w:r>
            <w:r w:rsidRPr="00D441A8">
              <w:rPr>
                <w:rFonts w:ascii="Times New Roman" w:eastAsia="Calibri" w:hAnsi="Times New Roman" w:cs="Times New Roman"/>
                <w:i/>
                <w:sz w:val="28"/>
                <w:lang w:val="ru-RU"/>
              </w:rPr>
              <w:t xml:space="preserve">в </w:t>
            </w:r>
            <w:r w:rsidRPr="00D441A8">
              <w:rPr>
                <w:rFonts w:ascii="Times New Roman" w:eastAsia="Calibri" w:hAnsi="Times New Roman" w:cs="Times New Roman"/>
                <w:i/>
                <w:spacing w:val="-1"/>
                <w:sz w:val="28"/>
                <w:lang w:val="ru-RU"/>
              </w:rPr>
              <w:t xml:space="preserve">т. </w:t>
            </w:r>
            <w:r w:rsidRPr="00D441A8">
              <w:rPr>
                <w:rFonts w:ascii="Times New Roman" w:eastAsia="Calibri" w:hAnsi="Times New Roman" w:cs="Times New Roman"/>
                <w:i/>
                <w:sz w:val="28"/>
                <w:lang w:val="ru-RU"/>
              </w:rPr>
              <w:t>ч.</w:t>
            </w:r>
            <w:r w:rsidRPr="00D441A8">
              <w:rPr>
                <w:rFonts w:ascii="Times New Roman" w:eastAsia="Calibri" w:hAnsi="Times New Roman" w:cs="Times New Roman"/>
                <w:i/>
                <w:spacing w:val="25"/>
                <w:sz w:val="28"/>
                <w:lang w:val="ru-RU"/>
              </w:rPr>
              <w:t xml:space="preserve"> </w:t>
            </w:r>
            <w:r w:rsidRPr="00D441A8">
              <w:rPr>
                <w:rFonts w:ascii="Times New Roman" w:eastAsia="Calibri" w:hAnsi="Times New Roman" w:cs="Times New Roman"/>
                <w:i/>
                <w:spacing w:val="-1"/>
                <w:sz w:val="28"/>
                <w:lang w:val="ru-RU"/>
              </w:rPr>
              <w:t>телекомунікаційні</w:t>
            </w:r>
            <w:r w:rsidRPr="00D441A8">
              <w:rPr>
                <w:rFonts w:ascii="Times New Roman" w:eastAsia="Calibri" w:hAnsi="Times New Roman" w:cs="Times New Roman"/>
                <w:i/>
                <w:spacing w:val="24"/>
                <w:sz w:val="28"/>
                <w:lang w:val="ru-RU"/>
              </w:rPr>
              <w:t xml:space="preserve"> </w:t>
            </w:r>
            <w:r w:rsidRPr="00D441A8">
              <w:rPr>
                <w:rFonts w:ascii="Times New Roman" w:eastAsia="Calibri" w:hAnsi="Times New Roman" w:cs="Times New Roman"/>
                <w:i/>
                <w:spacing w:val="-1"/>
                <w:sz w:val="28"/>
                <w:lang w:val="ru-RU"/>
              </w:rPr>
              <w:t>послуги</w:t>
            </w:r>
          </w:p>
        </w:tc>
        <w:tc>
          <w:tcPr>
            <w:tcW w:w="1272" w:type="dxa"/>
            <w:tcBorders>
              <w:top w:val="single" w:sz="5" w:space="0" w:color="000000"/>
              <w:left w:val="single" w:sz="5" w:space="0" w:color="000000"/>
              <w:bottom w:val="single" w:sz="5" w:space="0" w:color="000000"/>
              <w:right w:val="single" w:sz="5" w:space="0" w:color="000000"/>
            </w:tcBorders>
          </w:tcPr>
          <w:p w14:paraId="595B5CA5"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20FDFD3C" w14:textId="77777777" w:rsidR="00D441A8" w:rsidRPr="00D441A8" w:rsidRDefault="00D441A8" w:rsidP="00D441A8">
            <w:pPr>
              <w:spacing w:before="10"/>
              <w:rPr>
                <w:rFonts w:ascii="Times New Roman" w:eastAsia="Times New Roman" w:hAnsi="Times New Roman" w:cs="Times New Roman"/>
                <w:sz w:val="35"/>
                <w:szCs w:val="35"/>
                <w:lang w:val="ru-RU"/>
              </w:rPr>
            </w:pPr>
          </w:p>
          <w:p w14:paraId="4AE8B1BA"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62,7</w:t>
            </w:r>
          </w:p>
        </w:tc>
        <w:tc>
          <w:tcPr>
            <w:tcW w:w="2095" w:type="dxa"/>
            <w:tcBorders>
              <w:top w:val="single" w:sz="5" w:space="0" w:color="000000"/>
              <w:left w:val="single" w:sz="5" w:space="0" w:color="000000"/>
              <w:bottom w:val="single" w:sz="5" w:space="0" w:color="000000"/>
              <w:right w:val="single" w:sz="5" w:space="0" w:color="000000"/>
            </w:tcBorders>
          </w:tcPr>
          <w:p w14:paraId="5BF6F89F" w14:textId="77777777" w:rsidR="00D441A8" w:rsidRPr="00D441A8" w:rsidRDefault="00D441A8" w:rsidP="00D441A8">
            <w:pPr>
              <w:spacing w:before="10"/>
              <w:rPr>
                <w:rFonts w:ascii="Times New Roman" w:eastAsia="Times New Roman" w:hAnsi="Times New Roman" w:cs="Times New Roman"/>
                <w:sz w:val="35"/>
                <w:szCs w:val="35"/>
              </w:rPr>
            </w:pPr>
          </w:p>
          <w:p w14:paraId="2CACD39D"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14,9</w:t>
            </w:r>
          </w:p>
        </w:tc>
        <w:tc>
          <w:tcPr>
            <w:tcW w:w="1843" w:type="dxa"/>
            <w:tcBorders>
              <w:top w:val="single" w:sz="5" w:space="0" w:color="000000"/>
              <w:left w:val="single" w:sz="5" w:space="0" w:color="000000"/>
              <w:bottom w:val="single" w:sz="5" w:space="0" w:color="000000"/>
              <w:right w:val="single" w:sz="5" w:space="0" w:color="000000"/>
            </w:tcBorders>
          </w:tcPr>
          <w:p w14:paraId="7D3EFE6E" w14:textId="77777777" w:rsidR="00D441A8" w:rsidRPr="00D441A8" w:rsidRDefault="00D441A8" w:rsidP="00D441A8">
            <w:pPr>
              <w:spacing w:before="10"/>
              <w:rPr>
                <w:rFonts w:ascii="Times New Roman" w:eastAsia="Times New Roman" w:hAnsi="Times New Roman" w:cs="Times New Roman"/>
                <w:sz w:val="35"/>
                <w:szCs w:val="35"/>
              </w:rPr>
            </w:pPr>
          </w:p>
          <w:p w14:paraId="74B3BE57"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10,0</w:t>
            </w:r>
          </w:p>
        </w:tc>
        <w:tc>
          <w:tcPr>
            <w:tcW w:w="1841" w:type="dxa"/>
            <w:tcBorders>
              <w:top w:val="single" w:sz="5" w:space="0" w:color="000000"/>
              <w:left w:val="single" w:sz="5" w:space="0" w:color="000000"/>
              <w:bottom w:val="single" w:sz="5" w:space="0" w:color="000000"/>
              <w:right w:val="single" w:sz="5" w:space="0" w:color="000000"/>
            </w:tcBorders>
          </w:tcPr>
          <w:p w14:paraId="2E99FD87" w14:textId="77777777" w:rsidR="00D441A8" w:rsidRPr="00D441A8" w:rsidRDefault="00D441A8" w:rsidP="00D441A8">
            <w:pPr>
              <w:spacing w:before="10"/>
              <w:rPr>
                <w:rFonts w:ascii="Times New Roman" w:eastAsia="Times New Roman" w:hAnsi="Times New Roman" w:cs="Times New Roman"/>
                <w:sz w:val="35"/>
                <w:szCs w:val="35"/>
              </w:rPr>
            </w:pPr>
          </w:p>
          <w:p w14:paraId="649FE980"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14,9</w:t>
            </w:r>
          </w:p>
        </w:tc>
        <w:tc>
          <w:tcPr>
            <w:tcW w:w="1630" w:type="dxa"/>
            <w:tcBorders>
              <w:top w:val="single" w:sz="5" w:space="0" w:color="000000"/>
              <w:left w:val="single" w:sz="5" w:space="0" w:color="000000"/>
              <w:bottom w:val="single" w:sz="5" w:space="0" w:color="000000"/>
              <w:right w:val="single" w:sz="5" w:space="0" w:color="000000"/>
            </w:tcBorders>
          </w:tcPr>
          <w:p w14:paraId="65CDBBF3" w14:textId="77777777" w:rsidR="00D441A8" w:rsidRPr="00D441A8" w:rsidRDefault="00D441A8" w:rsidP="00D441A8">
            <w:pPr>
              <w:spacing w:before="10"/>
              <w:rPr>
                <w:rFonts w:ascii="Times New Roman" w:eastAsia="Times New Roman" w:hAnsi="Times New Roman" w:cs="Times New Roman"/>
                <w:sz w:val="35"/>
                <w:szCs w:val="35"/>
              </w:rPr>
            </w:pPr>
          </w:p>
          <w:p w14:paraId="20B03B10"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4,9</w:t>
            </w:r>
          </w:p>
        </w:tc>
        <w:tc>
          <w:tcPr>
            <w:tcW w:w="1224" w:type="dxa"/>
            <w:tcBorders>
              <w:top w:val="single" w:sz="5" w:space="0" w:color="000000"/>
              <w:left w:val="single" w:sz="5" w:space="0" w:color="000000"/>
              <w:bottom w:val="single" w:sz="5" w:space="0" w:color="000000"/>
              <w:right w:val="single" w:sz="5" w:space="0" w:color="000000"/>
            </w:tcBorders>
          </w:tcPr>
          <w:p w14:paraId="23D689DD" w14:textId="77777777" w:rsidR="00D441A8" w:rsidRPr="00D441A8" w:rsidRDefault="00D441A8" w:rsidP="00D441A8">
            <w:pPr>
              <w:spacing w:before="10"/>
              <w:rPr>
                <w:rFonts w:ascii="Times New Roman" w:eastAsia="Times New Roman" w:hAnsi="Times New Roman" w:cs="Times New Roman"/>
                <w:sz w:val="35"/>
                <w:szCs w:val="35"/>
              </w:rPr>
            </w:pPr>
          </w:p>
          <w:p w14:paraId="7873ADD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149,0</w:t>
            </w:r>
          </w:p>
        </w:tc>
      </w:tr>
      <w:tr w:rsidR="00D441A8" w:rsidRPr="00D441A8" w14:paraId="0EB64FB6"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3618494E" w14:textId="77777777" w:rsidR="00D441A8" w:rsidRPr="00D441A8" w:rsidRDefault="00D441A8" w:rsidP="00D441A8">
            <w:pPr>
              <w:spacing w:line="216" w:lineRule="auto"/>
              <w:ind w:right="487"/>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Супровід</w:t>
            </w:r>
            <w:r w:rsidRPr="00D441A8">
              <w:rPr>
                <w:rFonts w:ascii="Times New Roman" w:eastAsia="Calibri" w:hAnsi="Times New Roman" w:cs="Times New Roman"/>
                <w:i/>
                <w:spacing w:val="-4"/>
                <w:sz w:val="28"/>
              </w:rPr>
              <w:t xml:space="preserve"> </w:t>
            </w:r>
            <w:r w:rsidRPr="00D441A8">
              <w:rPr>
                <w:rFonts w:ascii="Times New Roman" w:eastAsia="Calibri" w:hAnsi="Times New Roman" w:cs="Times New Roman"/>
                <w:i/>
                <w:spacing w:val="-1"/>
                <w:sz w:val="28"/>
              </w:rPr>
              <w:t>програмного</w:t>
            </w:r>
            <w:r w:rsidRPr="00D441A8">
              <w:rPr>
                <w:rFonts w:ascii="Times New Roman" w:eastAsia="Calibri" w:hAnsi="Times New Roman" w:cs="Times New Roman"/>
                <w:i/>
                <w:spacing w:val="28"/>
                <w:sz w:val="28"/>
              </w:rPr>
              <w:t xml:space="preserve"> </w:t>
            </w:r>
            <w:r w:rsidRPr="00D441A8">
              <w:rPr>
                <w:rFonts w:ascii="Times New Roman" w:eastAsia="Calibri" w:hAnsi="Times New Roman" w:cs="Times New Roman"/>
                <w:i/>
                <w:spacing w:val="-1"/>
                <w:sz w:val="28"/>
              </w:rPr>
              <w:t>забезпечення</w:t>
            </w:r>
          </w:p>
        </w:tc>
        <w:tc>
          <w:tcPr>
            <w:tcW w:w="1272" w:type="dxa"/>
            <w:tcBorders>
              <w:top w:val="single" w:sz="5" w:space="0" w:color="000000"/>
              <w:left w:val="single" w:sz="5" w:space="0" w:color="000000"/>
              <w:bottom w:val="single" w:sz="5" w:space="0" w:color="000000"/>
              <w:right w:val="single" w:sz="5" w:space="0" w:color="000000"/>
            </w:tcBorders>
          </w:tcPr>
          <w:p w14:paraId="5CC103DC"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73BDF68B"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9A83AB7"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5E160DD"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24DC4B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C8096CC"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C25BC51" w14:textId="77777777" w:rsidR="00D441A8" w:rsidRPr="00D441A8" w:rsidRDefault="00D441A8" w:rsidP="00D441A8">
            <w:pPr>
              <w:rPr>
                <w:rFonts w:ascii="Calibri" w:eastAsia="Calibri" w:hAnsi="Calibri" w:cs="Times New Roman"/>
              </w:rPr>
            </w:pPr>
          </w:p>
        </w:tc>
      </w:tr>
      <w:tr w:rsidR="00D441A8" w:rsidRPr="00D441A8" w14:paraId="58202405"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031CBC42" w14:textId="77777777" w:rsidR="00D441A8" w:rsidRPr="00D441A8" w:rsidRDefault="00D441A8" w:rsidP="00D441A8">
            <w:pPr>
              <w:spacing w:line="216" w:lineRule="auto"/>
              <w:ind w:right="52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
                <w:sz w:val="28"/>
              </w:rPr>
              <w:t xml:space="preserve"> </w:t>
            </w:r>
            <w:r w:rsidRPr="00D441A8">
              <w:rPr>
                <w:rFonts w:ascii="Times New Roman" w:eastAsia="Calibri" w:hAnsi="Times New Roman" w:cs="Times New Roman"/>
                <w:i/>
                <w:spacing w:val="-1"/>
                <w:sz w:val="28"/>
              </w:rPr>
              <w:t>страхові</w:t>
            </w:r>
            <w:r w:rsidRPr="00D441A8">
              <w:rPr>
                <w:rFonts w:ascii="Times New Roman" w:eastAsia="Calibri" w:hAnsi="Times New Roman" w:cs="Times New Roman"/>
                <w:i/>
                <w:spacing w:val="27"/>
                <w:sz w:val="28"/>
              </w:rPr>
              <w:t xml:space="preserve"> </w:t>
            </w:r>
            <w:r w:rsidRPr="00D441A8">
              <w:rPr>
                <w:rFonts w:ascii="Times New Roman" w:eastAsia="Calibri" w:hAnsi="Times New Roman" w:cs="Times New Roman"/>
                <w:i/>
                <w:spacing w:val="-1"/>
                <w:sz w:val="28"/>
              </w:rPr>
              <w:t>послуги</w:t>
            </w:r>
          </w:p>
        </w:tc>
        <w:tc>
          <w:tcPr>
            <w:tcW w:w="1272" w:type="dxa"/>
            <w:tcBorders>
              <w:top w:val="single" w:sz="5" w:space="0" w:color="000000"/>
              <w:left w:val="single" w:sz="5" w:space="0" w:color="000000"/>
              <w:bottom w:val="single" w:sz="5" w:space="0" w:color="000000"/>
              <w:right w:val="single" w:sz="5" w:space="0" w:color="000000"/>
            </w:tcBorders>
          </w:tcPr>
          <w:p w14:paraId="006ED9DE"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37A8BB5F"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F28EBF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FF071BD"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6483CCD"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1C512F7C"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197658F" w14:textId="77777777" w:rsidR="00D441A8" w:rsidRPr="00D441A8" w:rsidRDefault="00D441A8" w:rsidP="00D441A8">
            <w:pPr>
              <w:rPr>
                <w:rFonts w:ascii="Calibri" w:eastAsia="Calibri" w:hAnsi="Calibri" w:cs="Times New Roman"/>
              </w:rPr>
            </w:pPr>
          </w:p>
        </w:tc>
      </w:tr>
      <w:tr w:rsidR="00D441A8" w:rsidRPr="00D441A8" w14:paraId="46089D9F"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6412C46F" w14:textId="77777777" w:rsidR="00D441A8" w:rsidRPr="00D441A8" w:rsidRDefault="00D441A8" w:rsidP="00D441A8">
            <w:pPr>
              <w:spacing w:line="216" w:lineRule="auto"/>
              <w:ind w:right="483"/>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
                <w:sz w:val="28"/>
              </w:rPr>
              <w:t xml:space="preserve"> </w:t>
            </w:r>
            <w:r w:rsidRPr="00D441A8">
              <w:rPr>
                <w:rFonts w:ascii="Times New Roman" w:eastAsia="Calibri" w:hAnsi="Times New Roman" w:cs="Times New Roman"/>
                <w:i/>
                <w:spacing w:val="-1"/>
                <w:sz w:val="28"/>
              </w:rPr>
              <w:t>службові</w:t>
            </w:r>
            <w:r w:rsidRPr="00D441A8">
              <w:rPr>
                <w:rFonts w:ascii="Times New Roman" w:eastAsia="Calibri" w:hAnsi="Times New Roman" w:cs="Times New Roman"/>
                <w:i/>
                <w:spacing w:val="25"/>
                <w:sz w:val="28"/>
              </w:rPr>
              <w:t xml:space="preserve"> </w:t>
            </w:r>
            <w:r w:rsidRPr="00D441A8">
              <w:rPr>
                <w:rFonts w:ascii="Times New Roman" w:eastAsia="Calibri" w:hAnsi="Times New Roman" w:cs="Times New Roman"/>
                <w:i/>
                <w:spacing w:val="-1"/>
                <w:sz w:val="28"/>
              </w:rPr>
              <w:t>відрядження</w:t>
            </w:r>
          </w:p>
        </w:tc>
        <w:tc>
          <w:tcPr>
            <w:tcW w:w="1272" w:type="dxa"/>
            <w:tcBorders>
              <w:top w:val="single" w:sz="5" w:space="0" w:color="000000"/>
              <w:left w:val="single" w:sz="5" w:space="0" w:color="000000"/>
              <w:bottom w:val="single" w:sz="5" w:space="0" w:color="000000"/>
              <w:right w:val="single" w:sz="5" w:space="0" w:color="000000"/>
            </w:tcBorders>
          </w:tcPr>
          <w:p w14:paraId="3F06B063"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7EA9AC8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E4D1D86"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F726D06"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3CD8D1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FAAAC9B"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1AC9CD0" w14:textId="77777777" w:rsidR="00D441A8" w:rsidRPr="00D441A8" w:rsidRDefault="00D441A8" w:rsidP="00D441A8">
            <w:pPr>
              <w:rPr>
                <w:rFonts w:ascii="Calibri" w:eastAsia="Calibri" w:hAnsi="Calibri" w:cs="Times New Roman"/>
              </w:rPr>
            </w:pPr>
          </w:p>
        </w:tc>
      </w:tr>
      <w:tr w:rsidR="00D441A8" w:rsidRPr="00D441A8" w14:paraId="2AB43E76"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5393B03B" w14:textId="77777777" w:rsidR="00D441A8" w:rsidRPr="00D441A8" w:rsidRDefault="00D441A8" w:rsidP="00D441A8">
            <w:pPr>
              <w:spacing w:line="216" w:lineRule="auto"/>
              <w:ind w:right="722"/>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
                <w:sz w:val="28"/>
              </w:rPr>
              <w:t xml:space="preserve"> </w:t>
            </w:r>
            <w:r w:rsidRPr="00D441A8">
              <w:rPr>
                <w:rFonts w:ascii="Times New Roman" w:eastAsia="Calibri" w:hAnsi="Times New Roman" w:cs="Times New Roman"/>
                <w:i/>
                <w:spacing w:val="-1"/>
                <w:sz w:val="28"/>
              </w:rPr>
              <w:t>оплату</w:t>
            </w:r>
            <w:r w:rsidRPr="00D441A8">
              <w:rPr>
                <w:rFonts w:ascii="Times New Roman" w:eastAsia="Calibri" w:hAnsi="Times New Roman" w:cs="Times New Roman"/>
                <w:i/>
                <w:spacing w:val="27"/>
                <w:sz w:val="28"/>
              </w:rPr>
              <w:t xml:space="preserve"> </w:t>
            </w:r>
            <w:r w:rsidRPr="00D441A8">
              <w:rPr>
                <w:rFonts w:ascii="Times New Roman" w:eastAsia="Calibri" w:hAnsi="Times New Roman" w:cs="Times New Roman"/>
                <w:i/>
                <w:spacing w:val="-1"/>
                <w:sz w:val="28"/>
              </w:rPr>
              <w:t>праці</w:t>
            </w:r>
          </w:p>
        </w:tc>
        <w:tc>
          <w:tcPr>
            <w:tcW w:w="1272" w:type="dxa"/>
            <w:tcBorders>
              <w:top w:val="single" w:sz="5" w:space="0" w:color="000000"/>
              <w:left w:val="single" w:sz="5" w:space="0" w:color="000000"/>
              <w:bottom w:val="single" w:sz="5" w:space="0" w:color="000000"/>
              <w:right w:val="single" w:sz="5" w:space="0" w:color="000000"/>
            </w:tcBorders>
          </w:tcPr>
          <w:p w14:paraId="63DCAE9C"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4237515"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5779,5</w:t>
            </w:r>
          </w:p>
        </w:tc>
        <w:tc>
          <w:tcPr>
            <w:tcW w:w="2095" w:type="dxa"/>
            <w:tcBorders>
              <w:top w:val="single" w:sz="5" w:space="0" w:color="000000"/>
              <w:left w:val="single" w:sz="5" w:space="0" w:color="000000"/>
              <w:bottom w:val="single" w:sz="5" w:space="0" w:color="000000"/>
              <w:right w:val="single" w:sz="5" w:space="0" w:color="000000"/>
            </w:tcBorders>
          </w:tcPr>
          <w:p w14:paraId="7F4F7B5F"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5928,2</w:t>
            </w:r>
          </w:p>
        </w:tc>
        <w:tc>
          <w:tcPr>
            <w:tcW w:w="1843" w:type="dxa"/>
            <w:tcBorders>
              <w:top w:val="single" w:sz="5" w:space="0" w:color="000000"/>
              <w:left w:val="single" w:sz="5" w:space="0" w:color="000000"/>
              <w:bottom w:val="single" w:sz="5" w:space="0" w:color="000000"/>
              <w:right w:val="single" w:sz="5" w:space="0" w:color="000000"/>
            </w:tcBorders>
          </w:tcPr>
          <w:p w14:paraId="273CD61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6000,0</w:t>
            </w:r>
          </w:p>
        </w:tc>
        <w:tc>
          <w:tcPr>
            <w:tcW w:w="1841" w:type="dxa"/>
            <w:tcBorders>
              <w:top w:val="single" w:sz="5" w:space="0" w:color="000000"/>
              <w:left w:val="single" w:sz="5" w:space="0" w:color="000000"/>
              <w:bottom w:val="single" w:sz="5" w:space="0" w:color="000000"/>
              <w:right w:val="single" w:sz="5" w:space="0" w:color="000000"/>
            </w:tcBorders>
          </w:tcPr>
          <w:p w14:paraId="63ECE28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5928,2</w:t>
            </w:r>
          </w:p>
        </w:tc>
        <w:tc>
          <w:tcPr>
            <w:tcW w:w="1630" w:type="dxa"/>
            <w:tcBorders>
              <w:top w:val="single" w:sz="5" w:space="0" w:color="000000"/>
              <w:left w:val="single" w:sz="5" w:space="0" w:color="000000"/>
              <w:bottom w:val="single" w:sz="5" w:space="0" w:color="000000"/>
              <w:right w:val="single" w:sz="5" w:space="0" w:color="000000"/>
            </w:tcBorders>
          </w:tcPr>
          <w:p w14:paraId="11BB3029"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-71,8</w:t>
            </w:r>
          </w:p>
        </w:tc>
        <w:tc>
          <w:tcPr>
            <w:tcW w:w="1224" w:type="dxa"/>
            <w:tcBorders>
              <w:top w:val="single" w:sz="5" w:space="0" w:color="000000"/>
              <w:left w:val="single" w:sz="5" w:space="0" w:color="000000"/>
              <w:bottom w:val="single" w:sz="5" w:space="0" w:color="000000"/>
              <w:right w:val="single" w:sz="5" w:space="0" w:color="000000"/>
            </w:tcBorders>
          </w:tcPr>
          <w:p w14:paraId="55334393"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98,8</w:t>
            </w:r>
          </w:p>
        </w:tc>
      </w:tr>
    </w:tbl>
    <w:p w14:paraId="5FCD0976"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sectPr w:rsidR="00D441A8" w:rsidRPr="00D441A8">
          <w:pgSz w:w="16840" w:h="11910" w:orient="landscape"/>
          <w:pgMar w:top="1100" w:right="760" w:bottom="280" w:left="880" w:header="708" w:footer="708" w:gutter="0"/>
          <w:cols w:space="720"/>
        </w:sectPr>
      </w:pPr>
    </w:p>
    <w:p w14:paraId="57F0D07A"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C7AC5A4"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1CFCFEF2"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1991AE41"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30CD3FA4" w14:textId="77777777" w:rsidR="00D441A8" w:rsidRPr="00D441A8" w:rsidRDefault="00D441A8" w:rsidP="00D441A8">
            <w:pPr>
              <w:spacing w:line="216" w:lineRule="auto"/>
              <w:ind w:right="1193"/>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Відрахування</w:t>
            </w:r>
            <w:r w:rsidRPr="00D441A8">
              <w:rPr>
                <w:rFonts w:ascii="Times New Roman" w:eastAsia="Calibri" w:hAnsi="Times New Roman" w:cs="Times New Roman"/>
                <w:i/>
                <w:spacing w:val="-2"/>
                <w:sz w:val="28"/>
              </w:rPr>
              <w:t xml:space="preserve"> на</w:t>
            </w:r>
            <w:r w:rsidRPr="00D441A8">
              <w:rPr>
                <w:rFonts w:ascii="Times New Roman" w:eastAsia="Calibri" w:hAnsi="Times New Roman" w:cs="Times New Roman"/>
                <w:i/>
                <w:spacing w:val="28"/>
                <w:sz w:val="28"/>
              </w:rPr>
              <w:t xml:space="preserve"> </w:t>
            </w:r>
            <w:r w:rsidRPr="00D441A8">
              <w:rPr>
                <w:rFonts w:ascii="Times New Roman" w:eastAsia="Calibri" w:hAnsi="Times New Roman" w:cs="Times New Roman"/>
                <w:i/>
                <w:spacing w:val="-1"/>
                <w:sz w:val="28"/>
              </w:rPr>
              <w:t>соціальні</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заходи</w:t>
            </w:r>
          </w:p>
        </w:tc>
        <w:tc>
          <w:tcPr>
            <w:tcW w:w="1272" w:type="dxa"/>
            <w:tcBorders>
              <w:top w:val="single" w:sz="5" w:space="0" w:color="000000"/>
              <w:left w:val="single" w:sz="5" w:space="0" w:color="000000"/>
              <w:bottom w:val="single" w:sz="5" w:space="0" w:color="000000"/>
              <w:right w:val="single" w:sz="5" w:space="0" w:color="000000"/>
            </w:tcBorders>
          </w:tcPr>
          <w:p w14:paraId="4D0F331F"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5B28FD1C"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1184,2</w:t>
            </w:r>
          </w:p>
        </w:tc>
        <w:tc>
          <w:tcPr>
            <w:tcW w:w="2095" w:type="dxa"/>
            <w:tcBorders>
              <w:top w:val="single" w:sz="5" w:space="0" w:color="000000"/>
              <w:left w:val="single" w:sz="5" w:space="0" w:color="000000"/>
              <w:bottom w:val="single" w:sz="5" w:space="0" w:color="000000"/>
              <w:right w:val="single" w:sz="5" w:space="0" w:color="000000"/>
            </w:tcBorders>
          </w:tcPr>
          <w:p w14:paraId="4E82F4A3"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1217,1</w:t>
            </w:r>
          </w:p>
        </w:tc>
        <w:tc>
          <w:tcPr>
            <w:tcW w:w="1843" w:type="dxa"/>
            <w:tcBorders>
              <w:top w:val="single" w:sz="5" w:space="0" w:color="000000"/>
              <w:left w:val="single" w:sz="5" w:space="0" w:color="000000"/>
              <w:bottom w:val="single" w:sz="5" w:space="0" w:color="000000"/>
              <w:right w:val="single" w:sz="5" w:space="0" w:color="000000"/>
            </w:tcBorders>
          </w:tcPr>
          <w:p w14:paraId="10EFE669"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1320,0</w:t>
            </w:r>
          </w:p>
        </w:tc>
        <w:tc>
          <w:tcPr>
            <w:tcW w:w="1841" w:type="dxa"/>
            <w:tcBorders>
              <w:top w:val="single" w:sz="5" w:space="0" w:color="000000"/>
              <w:left w:val="single" w:sz="5" w:space="0" w:color="000000"/>
              <w:bottom w:val="single" w:sz="5" w:space="0" w:color="000000"/>
              <w:right w:val="single" w:sz="5" w:space="0" w:color="000000"/>
            </w:tcBorders>
          </w:tcPr>
          <w:p w14:paraId="5E6711C6"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1217,1</w:t>
            </w:r>
          </w:p>
        </w:tc>
        <w:tc>
          <w:tcPr>
            <w:tcW w:w="1630" w:type="dxa"/>
            <w:tcBorders>
              <w:top w:val="single" w:sz="5" w:space="0" w:color="000000"/>
              <w:left w:val="single" w:sz="5" w:space="0" w:color="000000"/>
              <w:bottom w:val="single" w:sz="5" w:space="0" w:color="000000"/>
              <w:right w:val="single" w:sz="5" w:space="0" w:color="000000"/>
            </w:tcBorders>
          </w:tcPr>
          <w:p w14:paraId="3321CBA5"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-102,9</w:t>
            </w:r>
          </w:p>
        </w:tc>
        <w:tc>
          <w:tcPr>
            <w:tcW w:w="1224" w:type="dxa"/>
            <w:tcBorders>
              <w:top w:val="single" w:sz="5" w:space="0" w:color="000000"/>
              <w:left w:val="single" w:sz="5" w:space="0" w:color="000000"/>
              <w:bottom w:val="single" w:sz="5" w:space="0" w:color="000000"/>
              <w:right w:val="single" w:sz="5" w:space="0" w:color="000000"/>
            </w:tcBorders>
          </w:tcPr>
          <w:p w14:paraId="328E564E"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92,2</w:t>
            </w:r>
          </w:p>
        </w:tc>
      </w:tr>
      <w:tr w:rsidR="00D441A8" w:rsidRPr="00D441A8" w14:paraId="02C46E29"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04D6A4C5" w14:textId="77777777" w:rsidR="00D441A8" w:rsidRPr="00D441A8" w:rsidRDefault="00D441A8" w:rsidP="00D441A8">
            <w:pPr>
              <w:spacing w:line="214" w:lineRule="auto"/>
              <w:ind w:right="1248"/>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4"/>
                <w:sz w:val="28"/>
              </w:rPr>
              <w:t xml:space="preserve"> </w:t>
            </w:r>
            <w:r w:rsidRPr="00D441A8">
              <w:rPr>
                <w:rFonts w:ascii="Times New Roman" w:eastAsia="Calibri" w:hAnsi="Times New Roman" w:cs="Times New Roman"/>
                <w:i/>
                <w:spacing w:val="-1"/>
                <w:sz w:val="28"/>
              </w:rPr>
              <w:t>електроенергію</w:t>
            </w:r>
          </w:p>
        </w:tc>
        <w:tc>
          <w:tcPr>
            <w:tcW w:w="1272" w:type="dxa"/>
            <w:tcBorders>
              <w:top w:val="single" w:sz="5" w:space="0" w:color="000000"/>
              <w:left w:val="single" w:sz="5" w:space="0" w:color="000000"/>
              <w:bottom w:val="single" w:sz="5" w:space="0" w:color="000000"/>
              <w:right w:val="single" w:sz="5" w:space="0" w:color="000000"/>
            </w:tcBorders>
          </w:tcPr>
          <w:p w14:paraId="397BD30A"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5E5BE652"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69FC0C4"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9B2E509"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F096F33"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7FBC4B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0B60AAE" w14:textId="77777777" w:rsidR="00D441A8" w:rsidRPr="00D441A8" w:rsidRDefault="00D441A8" w:rsidP="00D441A8">
            <w:pPr>
              <w:rPr>
                <w:rFonts w:ascii="Calibri" w:eastAsia="Calibri" w:hAnsi="Calibri" w:cs="Times New Roman"/>
              </w:rPr>
            </w:pPr>
          </w:p>
        </w:tc>
      </w:tr>
      <w:tr w:rsidR="00D441A8" w:rsidRPr="00D441A8" w14:paraId="236E6832"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44C2D02B" w14:textId="77777777" w:rsidR="00D441A8" w:rsidRPr="00D441A8" w:rsidRDefault="00D441A8" w:rsidP="00D441A8">
            <w:pPr>
              <w:spacing w:line="216" w:lineRule="auto"/>
              <w:ind w:right="764"/>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Витрати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на</w:t>
            </w:r>
            <w:r w:rsidRPr="00D441A8">
              <w:rPr>
                <w:rFonts w:ascii="Times New Roman" w:eastAsia="Calibri" w:hAnsi="Times New Roman" w:cs="Times New Roman"/>
                <w:i/>
                <w:spacing w:val="24"/>
                <w:sz w:val="28"/>
                <w:lang w:val="ru-RU"/>
              </w:rPr>
              <w:t xml:space="preserve"> </w:t>
            </w:r>
            <w:r w:rsidRPr="00D441A8">
              <w:rPr>
                <w:rFonts w:ascii="Times New Roman" w:eastAsia="Calibri" w:hAnsi="Times New Roman" w:cs="Times New Roman"/>
                <w:i/>
                <w:spacing w:val="-1"/>
                <w:sz w:val="28"/>
                <w:lang w:val="ru-RU"/>
              </w:rPr>
              <w:t>водопостачання</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pacing w:val="27"/>
                <w:sz w:val="28"/>
                <w:lang w:val="ru-RU"/>
              </w:rPr>
              <w:t xml:space="preserve"> </w:t>
            </w:r>
            <w:r w:rsidRPr="00D441A8">
              <w:rPr>
                <w:rFonts w:ascii="Times New Roman" w:eastAsia="Calibri" w:hAnsi="Times New Roman" w:cs="Times New Roman"/>
                <w:i/>
                <w:spacing w:val="-1"/>
                <w:sz w:val="28"/>
                <w:lang w:val="ru-RU"/>
              </w:rPr>
              <w:t>водовідведення</w:t>
            </w:r>
          </w:p>
        </w:tc>
        <w:tc>
          <w:tcPr>
            <w:tcW w:w="1272" w:type="dxa"/>
            <w:tcBorders>
              <w:top w:val="single" w:sz="5" w:space="0" w:color="000000"/>
              <w:left w:val="single" w:sz="5" w:space="0" w:color="000000"/>
              <w:bottom w:val="single" w:sz="5" w:space="0" w:color="000000"/>
              <w:right w:val="single" w:sz="5" w:space="0" w:color="000000"/>
            </w:tcBorders>
          </w:tcPr>
          <w:p w14:paraId="00B8E116"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4F9FBCD8" w14:textId="77777777" w:rsidR="00D441A8" w:rsidRPr="00D441A8" w:rsidRDefault="00D441A8" w:rsidP="00D441A8">
            <w:pPr>
              <w:rPr>
                <w:rFonts w:ascii="Calibri" w:eastAsia="Calibri" w:hAnsi="Calibri" w:cs="Times New Roman"/>
                <w:lang w:val="ru-RU"/>
              </w:rPr>
            </w:pPr>
          </w:p>
        </w:tc>
        <w:tc>
          <w:tcPr>
            <w:tcW w:w="2095" w:type="dxa"/>
            <w:tcBorders>
              <w:top w:val="single" w:sz="5" w:space="0" w:color="000000"/>
              <w:left w:val="single" w:sz="5" w:space="0" w:color="000000"/>
              <w:bottom w:val="single" w:sz="5" w:space="0" w:color="000000"/>
              <w:right w:val="single" w:sz="5" w:space="0" w:color="000000"/>
            </w:tcBorders>
          </w:tcPr>
          <w:p w14:paraId="3E1C789F" w14:textId="77777777" w:rsidR="00D441A8" w:rsidRPr="00D441A8" w:rsidRDefault="00D441A8" w:rsidP="00D441A8">
            <w:pPr>
              <w:rPr>
                <w:rFonts w:ascii="Calibri" w:eastAsia="Calibri" w:hAnsi="Calibri"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654C3C02" w14:textId="77777777" w:rsidR="00D441A8" w:rsidRPr="00D441A8" w:rsidRDefault="00D441A8" w:rsidP="00D441A8">
            <w:pPr>
              <w:rPr>
                <w:rFonts w:ascii="Calibri" w:eastAsia="Calibri" w:hAnsi="Calibri" w:cs="Times New Roman"/>
                <w:lang w:val="ru-RU"/>
              </w:rPr>
            </w:pPr>
          </w:p>
        </w:tc>
        <w:tc>
          <w:tcPr>
            <w:tcW w:w="1841" w:type="dxa"/>
            <w:tcBorders>
              <w:top w:val="single" w:sz="5" w:space="0" w:color="000000"/>
              <w:left w:val="single" w:sz="5" w:space="0" w:color="000000"/>
              <w:bottom w:val="single" w:sz="5" w:space="0" w:color="000000"/>
              <w:right w:val="single" w:sz="5" w:space="0" w:color="000000"/>
            </w:tcBorders>
          </w:tcPr>
          <w:p w14:paraId="38A7072C" w14:textId="77777777" w:rsidR="00D441A8" w:rsidRPr="00D441A8" w:rsidRDefault="00D441A8" w:rsidP="00D441A8">
            <w:pPr>
              <w:rPr>
                <w:rFonts w:ascii="Calibri" w:eastAsia="Calibri" w:hAnsi="Calibri" w:cs="Times New Roman"/>
                <w:lang w:val="ru-RU"/>
              </w:rPr>
            </w:pPr>
          </w:p>
        </w:tc>
        <w:tc>
          <w:tcPr>
            <w:tcW w:w="1630" w:type="dxa"/>
            <w:tcBorders>
              <w:top w:val="single" w:sz="5" w:space="0" w:color="000000"/>
              <w:left w:val="single" w:sz="5" w:space="0" w:color="000000"/>
              <w:bottom w:val="single" w:sz="5" w:space="0" w:color="000000"/>
              <w:right w:val="single" w:sz="5" w:space="0" w:color="000000"/>
            </w:tcBorders>
          </w:tcPr>
          <w:p w14:paraId="7ACAF2C8" w14:textId="77777777" w:rsidR="00D441A8" w:rsidRPr="00D441A8" w:rsidRDefault="00D441A8" w:rsidP="00D441A8">
            <w:pPr>
              <w:rPr>
                <w:rFonts w:ascii="Calibri" w:eastAsia="Calibri" w:hAnsi="Calibri" w:cs="Times New Roman"/>
                <w:lang w:val="ru-RU"/>
              </w:rPr>
            </w:pPr>
          </w:p>
        </w:tc>
        <w:tc>
          <w:tcPr>
            <w:tcW w:w="1224" w:type="dxa"/>
            <w:tcBorders>
              <w:top w:val="single" w:sz="5" w:space="0" w:color="000000"/>
              <w:left w:val="single" w:sz="5" w:space="0" w:color="000000"/>
              <w:bottom w:val="single" w:sz="5" w:space="0" w:color="000000"/>
              <w:right w:val="single" w:sz="5" w:space="0" w:color="000000"/>
            </w:tcBorders>
          </w:tcPr>
          <w:p w14:paraId="56D0CDA7" w14:textId="77777777" w:rsidR="00D441A8" w:rsidRPr="00D441A8" w:rsidRDefault="00D441A8" w:rsidP="00D441A8">
            <w:pPr>
              <w:rPr>
                <w:rFonts w:ascii="Calibri" w:eastAsia="Calibri" w:hAnsi="Calibri" w:cs="Times New Roman"/>
                <w:lang w:val="ru-RU"/>
              </w:rPr>
            </w:pPr>
          </w:p>
        </w:tc>
      </w:tr>
      <w:tr w:rsidR="00D441A8" w:rsidRPr="00D441A8" w14:paraId="4ECA3039"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5DA0088D" w14:textId="77777777" w:rsidR="00D441A8" w:rsidRPr="00D441A8" w:rsidRDefault="00D441A8" w:rsidP="00D441A8">
            <w:pPr>
              <w:spacing w:line="214" w:lineRule="auto"/>
              <w:ind w:right="32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67"/>
                <w:sz w:val="28"/>
              </w:rPr>
              <w:t xml:space="preserve"> </w:t>
            </w:r>
            <w:r w:rsidRPr="00D441A8">
              <w:rPr>
                <w:rFonts w:ascii="Times New Roman" w:eastAsia="Calibri" w:hAnsi="Times New Roman" w:cs="Times New Roman"/>
                <w:i/>
                <w:spacing w:val="-1"/>
                <w:sz w:val="28"/>
              </w:rPr>
              <w:t>природній</w:t>
            </w:r>
            <w:r w:rsidRPr="00D441A8">
              <w:rPr>
                <w:rFonts w:ascii="Times New Roman" w:eastAsia="Calibri" w:hAnsi="Times New Roman" w:cs="Times New Roman"/>
                <w:i/>
                <w:spacing w:val="30"/>
                <w:sz w:val="28"/>
              </w:rPr>
              <w:t xml:space="preserve"> </w:t>
            </w:r>
            <w:r w:rsidRPr="00D441A8">
              <w:rPr>
                <w:rFonts w:ascii="Times New Roman" w:eastAsia="Calibri" w:hAnsi="Times New Roman" w:cs="Times New Roman"/>
                <w:i/>
                <w:spacing w:val="-2"/>
                <w:sz w:val="28"/>
              </w:rPr>
              <w:t>газ</w:t>
            </w:r>
          </w:p>
        </w:tc>
        <w:tc>
          <w:tcPr>
            <w:tcW w:w="1272" w:type="dxa"/>
            <w:tcBorders>
              <w:top w:val="single" w:sz="5" w:space="0" w:color="000000"/>
              <w:left w:val="single" w:sz="5" w:space="0" w:color="000000"/>
              <w:bottom w:val="single" w:sz="5" w:space="0" w:color="000000"/>
              <w:right w:val="single" w:sz="5" w:space="0" w:color="000000"/>
            </w:tcBorders>
          </w:tcPr>
          <w:p w14:paraId="5F74E083"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1D5F2E2"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27D3942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AE78404"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EC0843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A9D0812"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54B8F6D" w14:textId="77777777" w:rsidR="00D441A8" w:rsidRPr="00D441A8" w:rsidRDefault="00D441A8" w:rsidP="00D441A8">
            <w:pPr>
              <w:rPr>
                <w:rFonts w:ascii="Calibri" w:eastAsia="Calibri" w:hAnsi="Calibri" w:cs="Times New Roman"/>
              </w:rPr>
            </w:pPr>
          </w:p>
        </w:tc>
      </w:tr>
      <w:tr w:rsidR="00D441A8" w:rsidRPr="00D441A8" w14:paraId="300E9CD7"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3DA8DC90" w14:textId="77777777" w:rsidR="00D441A8" w:rsidRPr="00D441A8" w:rsidRDefault="00D441A8" w:rsidP="00D441A8">
            <w:pPr>
              <w:spacing w:line="216" w:lineRule="auto"/>
              <w:ind w:right="1504"/>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Витрати</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на</w:t>
            </w:r>
            <w:r w:rsidRPr="00D441A8">
              <w:rPr>
                <w:rFonts w:ascii="Times New Roman" w:eastAsia="Calibri" w:hAnsi="Times New Roman" w:cs="Times New Roman"/>
                <w:i/>
                <w:spacing w:val="24"/>
                <w:sz w:val="28"/>
              </w:rPr>
              <w:t xml:space="preserve"> </w:t>
            </w:r>
            <w:r w:rsidRPr="00D441A8">
              <w:rPr>
                <w:rFonts w:ascii="Times New Roman" w:eastAsia="Calibri" w:hAnsi="Times New Roman" w:cs="Times New Roman"/>
                <w:i/>
                <w:spacing w:val="-1"/>
                <w:sz w:val="28"/>
              </w:rPr>
              <w:t>теплоенергію</w:t>
            </w:r>
          </w:p>
        </w:tc>
        <w:tc>
          <w:tcPr>
            <w:tcW w:w="1272" w:type="dxa"/>
            <w:tcBorders>
              <w:top w:val="single" w:sz="5" w:space="0" w:color="000000"/>
              <w:left w:val="single" w:sz="5" w:space="0" w:color="000000"/>
              <w:bottom w:val="single" w:sz="5" w:space="0" w:color="000000"/>
              <w:right w:val="single" w:sz="5" w:space="0" w:color="000000"/>
            </w:tcBorders>
          </w:tcPr>
          <w:p w14:paraId="122262B2"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4C310D1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0D0480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1682D7B"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4A5819B"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C69DA72"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3EE17AA" w14:textId="77777777" w:rsidR="00D441A8" w:rsidRPr="00D441A8" w:rsidRDefault="00D441A8" w:rsidP="00D441A8">
            <w:pPr>
              <w:rPr>
                <w:rFonts w:ascii="Calibri" w:eastAsia="Calibri" w:hAnsi="Calibri" w:cs="Times New Roman"/>
              </w:rPr>
            </w:pPr>
          </w:p>
        </w:tc>
      </w:tr>
      <w:tr w:rsidR="00D441A8" w:rsidRPr="00D441A8" w14:paraId="2ECE0095"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3BA3B3E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Інші</w:t>
            </w:r>
            <w:r w:rsidRPr="00D441A8">
              <w:rPr>
                <w:rFonts w:ascii="Times New Roman" w:eastAsia="Calibri" w:hAnsi="Times New Roman" w:cs="Times New Roman"/>
                <w:i/>
                <w:sz w:val="28"/>
              </w:rPr>
              <w:t xml:space="preserve">  </w:t>
            </w:r>
            <w:r w:rsidRPr="00D441A8">
              <w:rPr>
                <w:rFonts w:ascii="Times New Roman" w:eastAsia="Calibri" w:hAnsi="Times New Roman" w:cs="Times New Roman"/>
                <w:i/>
                <w:spacing w:val="-1"/>
                <w:sz w:val="28"/>
              </w:rPr>
              <w:t>енергоносії</w:t>
            </w:r>
          </w:p>
        </w:tc>
        <w:tc>
          <w:tcPr>
            <w:tcW w:w="1272" w:type="dxa"/>
            <w:tcBorders>
              <w:top w:val="single" w:sz="5" w:space="0" w:color="000000"/>
              <w:left w:val="single" w:sz="5" w:space="0" w:color="000000"/>
              <w:bottom w:val="single" w:sz="5" w:space="0" w:color="000000"/>
              <w:right w:val="single" w:sz="5" w:space="0" w:color="000000"/>
            </w:tcBorders>
          </w:tcPr>
          <w:p w14:paraId="12398FEB"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4552EC88"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949062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17E03D3"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A658094"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302A02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6C7ECA3" w14:textId="77777777" w:rsidR="00D441A8" w:rsidRPr="00D441A8" w:rsidRDefault="00D441A8" w:rsidP="00D441A8">
            <w:pPr>
              <w:rPr>
                <w:rFonts w:ascii="Calibri" w:eastAsia="Calibri" w:hAnsi="Calibri" w:cs="Times New Roman"/>
              </w:rPr>
            </w:pPr>
          </w:p>
        </w:tc>
      </w:tr>
      <w:tr w:rsidR="00D441A8" w:rsidRPr="00D441A8" w14:paraId="454AD24A"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2FF92607" w14:textId="77777777" w:rsidR="00D441A8" w:rsidRPr="00D441A8" w:rsidRDefault="00D441A8" w:rsidP="00D441A8">
            <w:pPr>
              <w:spacing w:line="216" w:lineRule="auto"/>
              <w:ind w:right="645"/>
              <w:rPr>
                <w:rFonts w:ascii="Times New Roman" w:eastAsia="Times New Roman" w:hAnsi="Times New Roman" w:cs="Times New Roman"/>
                <w:sz w:val="28"/>
                <w:szCs w:val="28"/>
                <w:lang w:val="ru-RU"/>
              </w:rPr>
            </w:pPr>
            <w:r w:rsidRPr="00D441A8">
              <w:rPr>
                <w:rFonts w:ascii="Times New Roman" w:eastAsia="Calibri" w:hAnsi="Times New Roman" w:cs="Times New Roman"/>
                <w:i/>
                <w:spacing w:val="-1"/>
                <w:sz w:val="28"/>
                <w:lang w:val="ru-RU"/>
              </w:rPr>
              <w:t>Витрати</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на</w:t>
            </w:r>
            <w:r w:rsidRPr="00D441A8">
              <w:rPr>
                <w:rFonts w:ascii="Times New Roman" w:eastAsia="Calibri" w:hAnsi="Times New Roman" w:cs="Times New Roman"/>
                <w:i/>
                <w:spacing w:val="-2"/>
                <w:sz w:val="28"/>
                <w:lang w:val="ru-RU"/>
              </w:rPr>
              <w:t xml:space="preserve"> </w:t>
            </w:r>
            <w:r w:rsidRPr="00D441A8">
              <w:rPr>
                <w:rFonts w:ascii="Times New Roman" w:eastAsia="Calibri" w:hAnsi="Times New Roman" w:cs="Times New Roman"/>
                <w:i/>
                <w:spacing w:val="-1"/>
                <w:sz w:val="28"/>
                <w:lang w:val="ru-RU"/>
              </w:rPr>
              <w:t>охорону</w:t>
            </w:r>
            <w:r w:rsidRPr="00D441A8">
              <w:rPr>
                <w:rFonts w:ascii="Times New Roman" w:eastAsia="Calibri" w:hAnsi="Times New Roman" w:cs="Times New Roman"/>
                <w:i/>
                <w:spacing w:val="26"/>
                <w:sz w:val="28"/>
                <w:lang w:val="ru-RU"/>
              </w:rPr>
              <w:t xml:space="preserve"> </w:t>
            </w:r>
            <w:r w:rsidRPr="00D441A8">
              <w:rPr>
                <w:rFonts w:ascii="Times New Roman" w:eastAsia="Calibri" w:hAnsi="Times New Roman" w:cs="Times New Roman"/>
                <w:i/>
                <w:spacing w:val="-1"/>
                <w:sz w:val="28"/>
                <w:lang w:val="ru-RU"/>
              </w:rPr>
              <w:t>праці</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та</w:t>
            </w:r>
            <w:r w:rsidRPr="00D441A8">
              <w:rPr>
                <w:rFonts w:ascii="Times New Roman" w:eastAsia="Calibri" w:hAnsi="Times New Roman" w:cs="Times New Roman"/>
                <w:i/>
                <w:sz w:val="28"/>
                <w:lang w:val="ru-RU"/>
              </w:rPr>
              <w:t xml:space="preserve"> </w:t>
            </w:r>
            <w:r w:rsidRPr="00D441A8">
              <w:rPr>
                <w:rFonts w:ascii="Times New Roman" w:eastAsia="Calibri" w:hAnsi="Times New Roman" w:cs="Times New Roman"/>
                <w:i/>
                <w:spacing w:val="-1"/>
                <w:sz w:val="28"/>
                <w:lang w:val="ru-RU"/>
              </w:rPr>
              <w:t>навчання</w:t>
            </w:r>
            <w:r w:rsidRPr="00D441A8">
              <w:rPr>
                <w:rFonts w:ascii="Times New Roman" w:eastAsia="Calibri" w:hAnsi="Times New Roman" w:cs="Times New Roman"/>
                <w:i/>
                <w:spacing w:val="24"/>
                <w:sz w:val="28"/>
                <w:lang w:val="ru-RU"/>
              </w:rPr>
              <w:t xml:space="preserve"> </w:t>
            </w:r>
            <w:r w:rsidRPr="00D441A8">
              <w:rPr>
                <w:rFonts w:ascii="Times New Roman" w:eastAsia="Calibri" w:hAnsi="Times New Roman" w:cs="Times New Roman"/>
                <w:i/>
                <w:spacing w:val="-1"/>
                <w:sz w:val="28"/>
                <w:lang w:val="ru-RU"/>
              </w:rPr>
              <w:t>працівників</w:t>
            </w:r>
          </w:p>
        </w:tc>
        <w:tc>
          <w:tcPr>
            <w:tcW w:w="1272" w:type="dxa"/>
            <w:tcBorders>
              <w:top w:val="single" w:sz="5" w:space="0" w:color="000000"/>
              <w:left w:val="single" w:sz="5" w:space="0" w:color="000000"/>
              <w:bottom w:val="single" w:sz="5" w:space="0" w:color="000000"/>
              <w:right w:val="single" w:sz="5" w:space="0" w:color="000000"/>
            </w:tcBorders>
          </w:tcPr>
          <w:p w14:paraId="0434A27A"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7249E42E" w14:textId="77777777" w:rsidR="00D441A8" w:rsidRPr="00D441A8" w:rsidRDefault="00D441A8" w:rsidP="00D441A8">
            <w:pPr>
              <w:rPr>
                <w:rFonts w:ascii="Calibri" w:eastAsia="Calibri" w:hAnsi="Calibri" w:cs="Times New Roman"/>
                <w:lang w:val="ru-RU"/>
              </w:rPr>
            </w:pPr>
          </w:p>
        </w:tc>
        <w:tc>
          <w:tcPr>
            <w:tcW w:w="2095" w:type="dxa"/>
            <w:tcBorders>
              <w:top w:val="single" w:sz="5" w:space="0" w:color="000000"/>
              <w:left w:val="single" w:sz="5" w:space="0" w:color="000000"/>
              <w:bottom w:val="single" w:sz="5" w:space="0" w:color="000000"/>
              <w:right w:val="single" w:sz="5" w:space="0" w:color="000000"/>
            </w:tcBorders>
          </w:tcPr>
          <w:p w14:paraId="17C3ABF4" w14:textId="77777777" w:rsidR="00D441A8" w:rsidRPr="00D441A8" w:rsidRDefault="00D441A8" w:rsidP="00D441A8">
            <w:pPr>
              <w:rPr>
                <w:rFonts w:ascii="Calibri" w:eastAsia="Calibri" w:hAnsi="Calibri" w:cs="Times New Roman"/>
                <w:lang w:val="ru-RU"/>
              </w:rPr>
            </w:pPr>
          </w:p>
        </w:tc>
        <w:tc>
          <w:tcPr>
            <w:tcW w:w="1843" w:type="dxa"/>
            <w:tcBorders>
              <w:top w:val="single" w:sz="5" w:space="0" w:color="000000"/>
              <w:left w:val="single" w:sz="5" w:space="0" w:color="000000"/>
              <w:bottom w:val="single" w:sz="5" w:space="0" w:color="000000"/>
              <w:right w:val="single" w:sz="5" w:space="0" w:color="000000"/>
            </w:tcBorders>
          </w:tcPr>
          <w:p w14:paraId="48A8710E" w14:textId="77777777" w:rsidR="00D441A8" w:rsidRPr="00D441A8" w:rsidRDefault="00D441A8" w:rsidP="00D441A8">
            <w:pPr>
              <w:rPr>
                <w:rFonts w:ascii="Calibri" w:eastAsia="Calibri" w:hAnsi="Calibri" w:cs="Times New Roman"/>
                <w:lang w:val="ru-RU"/>
              </w:rPr>
            </w:pPr>
          </w:p>
        </w:tc>
        <w:tc>
          <w:tcPr>
            <w:tcW w:w="1841" w:type="dxa"/>
            <w:tcBorders>
              <w:top w:val="single" w:sz="5" w:space="0" w:color="000000"/>
              <w:left w:val="single" w:sz="5" w:space="0" w:color="000000"/>
              <w:bottom w:val="single" w:sz="5" w:space="0" w:color="000000"/>
              <w:right w:val="single" w:sz="5" w:space="0" w:color="000000"/>
            </w:tcBorders>
          </w:tcPr>
          <w:p w14:paraId="0105EF85" w14:textId="77777777" w:rsidR="00D441A8" w:rsidRPr="00D441A8" w:rsidRDefault="00D441A8" w:rsidP="00D441A8">
            <w:pPr>
              <w:rPr>
                <w:rFonts w:ascii="Calibri" w:eastAsia="Calibri" w:hAnsi="Calibri" w:cs="Times New Roman"/>
                <w:lang w:val="ru-RU"/>
              </w:rPr>
            </w:pPr>
          </w:p>
        </w:tc>
        <w:tc>
          <w:tcPr>
            <w:tcW w:w="1630" w:type="dxa"/>
            <w:tcBorders>
              <w:top w:val="single" w:sz="5" w:space="0" w:color="000000"/>
              <w:left w:val="single" w:sz="5" w:space="0" w:color="000000"/>
              <w:bottom w:val="single" w:sz="5" w:space="0" w:color="000000"/>
              <w:right w:val="single" w:sz="5" w:space="0" w:color="000000"/>
            </w:tcBorders>
          </w:tcPr>
          <w:p w14:paraId="5BC27517" w14:textId="77777777" w:rsidR="00D441A8" w:rsidRPr="00D441A8" w:rsidRDefault="00D441A8" w:rsidP="00D441A8">
            <w:pPr>
              <w:rPr>
                <w:rFonts w:ascii="Calibri" w:eastAsia="Calibri" w:hAnsi="Calibri" w:cs="Times New Roman"/>
                <w:lang w:val="ru-RU"/>
              </w:rPr>
            </w:pPr>
          </w:p>
        </w:tc>
        <w:tc>
          <w:tcPr>
            <w:tcW w:w="1224" w:type="dxa"/>
            <w:tcBorders>
              <w:top w:val="single" w:sz="5" w:space="0" w:color="000000"/>
              <w:left w:val="single" w:sz="5" w:space="0" w:color="000000"/>
              <w:bottom w:val="single" w:sz="5" w:space="0" w:color="000000"/>
              <w:right w:val="single" w:sz="5" w:space="0" w:color="000000"/>
            </w:tcBorders>
          </w:tcPr>
          <w:p w14:paraId="4E12E0E7" w14:textId="77777777" w:rsidR="00D441A8" w:rsidRPr="00D441A8" w:rsidRDefault="00D441A8" w:rsidP="00D441A8">
            <w:pPr>
              <w:rPr>
                <w:rFonts w:ascii="Calibri" w:eastAsia="Calibri" w:hAnsi="Calibri" w:cs="Times New Roman"/>
                <w:lang w:val="ru-RU"/>
              </w:rPr>
            </w:pPr>
          </w:p>
        </w:tc>
      </w:tr>
      <w:tr w:rsidR="00D441A8" w:rsidRPr="00D441A8" w14:paraId="0639DFE7"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62722896"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Амортизація</w:t>
            </w:r>
          </w:p>
        </w:tc>
        <w:tc>
          <w:tcPr>
            <w:tcW w:w="1272" w:type="dxa"/>
            <w:tcBorders>
              <w:top w:val="single" w:sz="5" w:space="0" w:color="000000"/>
              <w:left w:val="single" w:sz="5" w:space="0" w:color="000000"/>
              <w:bottom w:val="single" w:sz="5" w:space="0" w:color="000000"/>
              <w:right w:val="single" w:sz="5" w:space="0" w:color="000000"/>
            </w:tcBorders>
          </w:tcPr>
          <w:p w14:paraId="508BFC2D"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556239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74A01824"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CCB1770"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64EEEFD"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D334ECE"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4630815" w14:textId="77777777" w:rsidR="00D441A8" w:rsidRPr="00D441A8" w:rsidRDefault="00D441A8" w:rsidP="00D441A8">
            <w:pPr>
              <w:rPr>
                <w:rFonts w:ascii="Calibri" w:eastAsia="Calibri" w:hAnsi="Calibri" w:cs="Times New Roman"/>
              </w:rPr>
            </w:pPr>
          </w:p>
        </w:tc>
      </w:tr>
      <w:tr w:rsidR="00D441A8" w:rsidRPr="00D441A8" w14:paraId="0549950E" w14:textId="77777777" w:rsidTr="009538DB">
        <w:trPr>
          <w:trHeight w:hRule="exact" w:val="1171"/>
        </w:trPr>
        <w:tc>
          <w:tcPr>
            <w:tcW w:w="3264" w:type="dxa"/>
            <w:tcBorders>
              <w:top w:val="single" w:sz="5" w:space="0" w:color="000000"/>
              <w:left w:val="single" w:sz="5" w:space="0" w:color="000000"/>
              <w:bottom w:val="single" w:sz="5" w:space="0" w:color="000000"/>
              <w:right w:val="single" w:sz="5" w:space="0" w:color="000000"/>
            </w:tcBorders>
          </w:tcPr>
          <w:p w14:paraId="754F6553" w14:textId="77777777" w:rsidR="00D441A8" w:rsidRPr="00D441A8" w:rsidRDefault="00D441A8" w:rsidP="00D441A8">
            <w:pPr>
              <w:spacing w:line="273"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Разом (рядки</w:t>
            </w:r>
          </w:p>
          <w:p w14:paraId="01EF1B24" w14:textId="77777777" w:rsidR="00D441A8" w:rsidRPr="00D441A8" w:rsidRDefault="00D441A8" w:rsidP="00D441A8">
            <w:pPr>
              <w:spacing w:line="289"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150+160+170+180+190+2</w:t>
            </w:r>
          </w:p>
          <w:p w14:paraId="4CF0DC77" w14:textId="77777777" w:rsidR="00D441A8" w:rsidRPr="00D441A8" w:rsidRDefault="00D441A8" w:rsidP="00D441A8">
            <w:pPr>
              <w:spacing w:line="290"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00+210+220+230+240+25</w:t>
            </w:r>
          </w:p>
          <w:p w14:paraId="4F469766" w14:textId="77777777" w:rsidR="00D441A8" w:rsidRPr="00D441A8" w:rsidRDefault="00D441A8" w:rsidP="00D441A8">
            <w:pPr>
              <w:spacing w:line="306"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0+260+270+280)</w:t>
            </w:r>
          </w:p>
        </w:tc>
        <w:tc>
          <w:tcPr>
            <w:tcW w:w="1272" w:type="dxa"/>
            <w:tcBorders>
              <w:top w:val="single" w:sz="5" w:space="0" w:color="000000"/>
              <w:left w:val="single" w:sz="5" w:space="0" w:color="000000"/>
              <w:bottom w:val="single" w:sz="5" w:space="0" w:color="000000"/>
              <w:right w:val="single" w:sz="5" w:space="0" w:color="000000"/>
            </w:tcBorders>
          </w:tcPr>
          <w:p w14:paraId="622B108D"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926CBAA" w14:textId="77777777" w:rsidR="00D441A8" w:rsidRPr="00D441A8" w:rsidRDefault="00D441A8" w:rsidP="00D441A8">
            <w:pPr>
              <w:spacing w:before="10"/>
              <w:rPr>
                <w:rFonts w:ascii="Times New Roman" w:eastAsia="Times New Roman" w:hAnsi="Times New Roman" w:cs="Times New Roman"/>
                <w:sz w:val="35"/>
                <w:szCs w:val="35"/>
              </w:rPr>
            </w:pPr>
          </w:p>
          <w:p w14:paraId="505FF57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45236,8</w:t>
            </w:r>
          </w:p>
        </w:tc>
        <w:tc>
          <w:tcPr>
            <w:tcW w:w="2095" w:type="dxa"/>
            <w:tcBorders>
              <w:top w:val="single" w:sz="5" w:space="0" w:color="000000"/>
              <w:left w:val="single" w:sz="5" w:space="0" w:color="000000"/>
              <w:bottom w:val="single" w:sz="5" w:space="0" w:color="000000"/>
              <w:right w:val="single" w:sz="5" w:space="0" w:color="000000"/>
            </w:tcBorders>
          </w:tcPr>
          <w:p w14:paraId="0C581B91" w14:textId="77777777" w:rsidR="00D441A8" w:rsidRPr="00D441A8" w:rsidRDefault="00D441A8" w:rsidP="00D441A8">
            <w:pPr>
              <w:spacing w:before="10"/>
              <w:rPr>
                <w:rFonts w:ascii="Times New Roman" w:eastAsia="Times New Roman" w:hAnsi="Times New Roman" w:cs="Times New Roman"/>
                <w:sz w:val="35"/>
                <w:szCs w:val="35"/>
              </w:rPr>
            </w:pPr>
          </w:p>
          <w:p w14:paraId="2B26348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44248,3</w:t>
            </w:r>
          </w:p>
        </w:tc>
        <w:tc>
          <w:tcPr>
            <w:tcW w:w="1843" w:type="dxa"/>
            <w:tcBorders>
              <w:top w:val="single" w:sz="5" w:space="0" w:color="000000"/>
              <w:left w:val="single" w:sz="5" w:space="0" w:color="000000"/>
              <w:bottom w:val="single" w:sz="5" w:space="0" w:color="000000"/>
              <w:right w:val="single" w:sz="5" w:space="0" w:color="000000"/>
            </w:tcBorders>
          </w:tcPr>
          <w:p w14:paraId="73BA41B6" w14:textId="77777777" w:rsidR="00D441A8" w:rsidRPr="00D441A8" w:rsidRDefault="00D441A8" w:rsidP="00D441A8">
            <w:pPr>
              <w:spacing w:before="10"/>
              <w:rPr>
                <w:rFonts w:ascii="Times New Roman" w:eastAsia="Times New Roman" w:hAnsi="Times New Roman" w:cs="Times New Roman"/>
                <w:sz w:val="35"/>
                <w:szCs w:val="35"/>
              </w:rPr>
            </w:pPr>
          </w:p>
          <w:p w14:paraId="4B77CA11"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44953,2</w:t>
            </w:r>
          </w:p>
        </w:tc>
        <w:tc>
          <w:tcPr>
            <w:tcW w:w="1841" w:type="dxa"/>
            <w:tcBorders>
              <w:top w:val="single" w:sz="5" w:space="0" w:color="000000"/>
              <w:left w:val="single" w:sz="5" w:space="0" w:color="000000"/>
              <w:bottom w:val="single" w:sz="5" w:space="0" w:color="000000"/>
              <w:right w:val="single" w:sz="5" w:space="0" w:color="000000"/>
            </w:tcBorders>
          </w:tcPr>
          <w:p w14:paraId="4D8FDE0B" w14:textId="77777777" w:rsidR="00D441A8" w:rsidRPr="00D441A8" w:rsidRDefault="00D441A8" w:rsidP="00D441A8">
            <w:pPr>
              <w:spacing w:before="10"/>
              <w:rPr>
                <w:rFonts w:ascii="Times New Roman" w:eastAsia="Times New Roman" w:hAnsi="Times New Roman" w:cs="Times New Roman"/>
                <w:sz w:val="35"/>
                <w:szCs w:val="35"/>
              </w:rPr>
            </w:pPr>
          </w:p>
          <w:p w14:paraId="23462D1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44248,3</w:t>
            </w:r>
          </w:p>
        </w:tc>
        <w:tc>
          <w:tcPr>
            <w:tcW w:w="1630" w:type="dxa"/>
            <w:tcBorders>
              <w:top w:val="single" w:sz="5" w:space="0" w:color="000000"/>
              <w:left w:val="single" w:sz="5" w:space="0" w:color="000000"/>
              <w:bottom w:val="single" w:sz="5" w:space="0" w:color="000000"/>
              <w:right w:val="single" w:sz="5" w:space="0" w:color="000000"/>
            </w:tcBorders>
          </w:tcPr>
          <w:p w14:paraId="563D27DE" w14:textId="77777777" w:rsidR="00D441A8" w:rsidRPr="00D441A8" w:rsidRDefault="00D441A8" w:rsidP="00D441A8">
            <w:pPr>
              <w:spacing w:before="10"/>
              <w:rPr>
                <w:rFonts w:ascii="Times New Roman" w:eastAsia="Times New Roman" w:hAnsi="Times New Roman" w:cs="Times New Roman"/>
                <w:sz w:val="35"/>
                <w:szCs w:val="35"/>
              </w:rPr>
            </w:pPr>
          </w:p>
          <w:p w14:paraId="032F5F4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-704,9</w:t>
            </w:r>
          </w:p>
        </w:tc>
        <w:tc>
          <w:tcPr>
            <w:tcW w:w="1224" w:type="dxa"/>
            <w:tcBorders>
              <w:top w:val="single" w:sz="5" w:space="0" w:color="000000"/>
              <w:left w:val="single" w:sz="5" w:space="0" w:color="000000"/>
              <w:bottom w:val="single" w:sz="5" w:space="0" w:color="000000"/>
              <w:right w:val="single" w:sz="5" w:space="0" w:color="000000"/>
            </w:tcBorders>
          </w:tcPr>
          <w:p w14:paraId="4B678C73" w14:textId="77777777" w:rsidR="00D441A8" w:rsidRPr="00D441A8" w:rsidRDefault="00D441A8" w:rsidP="00D441A8">
            <w:pPr>
              <w:spacing w:before="10"/>
              <w:rPr>
                <w:rFonts w:ascii="Times New Roman" w:eastAsia="Times New Roman" w:hAnsi="Times New Roman" w:cs="Times New Roman"/>
                <w:sz w:val="35"/>
                <w:szCs w:val="35"/>
              </w:rPr>
            </w:pPr>
          </w:p>
          <w:p w14:paraId="5E83E73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98,4</w:t>
            </w:r>
          </w:p>
        </w:tc>
      </w:tr>
      <w:tr w:rsidR="00D441A8" w:rsidRPr="00D441A8" w14:paraId="44BFD3EF" w14:textId="77777777" w:rsidTr="009538DB">
        <w:trPr>
          <w:trHeight w:hRule="exact" w:val="370"/>
        </w:trPr>
        <w:tc>
          <w:tcPr>
            <w:tcW w:w="14969" w:type="dxa"/>
            <w:gridSpan w:val="8"/>
            <w:tcBorders>
              <w:top w:val="single" w:sz="5" w:space="0" w:color="000000"/>
              <w:left w:val="single" w:sz="5" w:space="0" w:color="000000"/>
              <w:bottom w:val="single" w:sz="5" w:space="0" w:color="000000"/>
              <w:right w:val="single" w:sz="5" w:space="0" w:color="000000"/>
            </w:tcBorders>
          </w:tcPr>
          <w:p w14:paraId="72E7E16C" w14:textId="77777777" w:rsidR="00D441A8" w:rsidRPr="00D441A8" w:rsidRDefault="00D441A8" w:rsidP="00D441A8">
            <w:pPr>
              <w:spacing w:before="4"/>
              <w:rPr>
                <w:rFonts w:ascii="Times New Roman" w:eastAsia="Times New Roman" w:hAnsi="Times New Roman" w:cs="Times New Roman"/>
                <w:sz w:val="28"/>
                <w:szCs w:val="28"/>
              </w:rPr>
            </w:pPr>
            <w:r w:rsidRPr="00D441A8">
              <w:rPr>
                <w:rFonts w:ascii="Times New Roman" w:eastAsia="Calibri" w:hAnsi="Times New Roman" w:cs="Times New Roman"/>
                <w:b/>
                <w:sz w:val="28"/>
              </w:rPr>
              <w:t>II.</w:t>
            </w:r>
            <w:r w:rsidRPr="00D441A8">
              <w:rPr>
                <w:rFonts w:ascii="Times New Roman" w:eastAsia="Calibri" w:hAnsi="Times New Roman" w:cs="Times New Roman"/>
                <w:b/>
                <w:spacing w:val="-1"/>
                <w:sz w:val="28"/>
              </w:rPr>
              <w:t xml:space="preserve"> Елементи</w:t>
            </w:r>
            <w:r w:rsidRPr="00D441A8">
              <w:rPr>
                <w:rFonts w:ascii="Times New Roman" w:eastAsia="Calibri" w:hAnsi="Times New Roman" w:cs="Times New Roman"/>
                <w:b/>
                <w:spacing w:val="-2"/>
                <w:sz w:val="28"/>
              </w:rPr>
              <w:t xml:space="preserve"> </w:t>
            </w:r>
            <w:r w:rsidRPr="00D441A8">
              <w:rPr>
                <w:rFonts w:ascii="Times New Roman" w:eastAsia="Calibri" w:hAnsi="Times New Roman" w:cs="Times New Roman"/>
                <w:b/>
                <w:spacing w:val="-1"/>
                <w:sz w:val="28"/>
              </w:rPr>
              <w:t>операційних</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витрат</w:t>
            </w:r>
          </w:p>
        </w:tc>
      </w:tr>
      <w:tr w:rsidR="00D441A8" w:rsidRPr="00D441A8" w14:paraId="534517E7" w14:textId="77777777" w:rsidTr="009538DB">
        <w:trPr>
          <w:trHeight w:hRule="exact" w:val="451"/>
        </w:trPr>
        <w:tc>
          <w:tcPr>
            <w:tcW w:w="3264" w:type="dxa"/>
            <w:tcBorders>
              <w:top w:val="single" w:sz="5" w:space="0" w:color="000000"/>
              <w:left w:val="single" w:sz="5" w:space="0" w:color="000000"/>
              <w:bottom w:val="single" w:sz="5" w:space="0" w:color="000000"/>
              <w:right w:val="single" w:sz="5" w:space="0" w:color="000000"/>
            </w:tcBorders>
          </w:tcPr>
          <w:p w14:paraId="0E3260A7"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Матеріальні</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затрати</w:t>
            </w:r>
          </w:p>
        </w:tc>
        <w:tc>
          <w:tcPr>
            <w:tcW w:w="1272" w:type="dxa"/>
            <w:tcBorders>
              <w:top w:val="single" w:sz="5" w:space="0" w:color="000000"/>
              <w:left w:val="single" w:sz="5" w:space="0" w:color="000000"/>
              <w:bottom w:val="single" w:sz="5" w:space="0" w:color="000000"/>
              <w:right w:val="single" w:sz="5" w:space="0" w:color="000000"/>
            </w:tcBorders>
          </w:tcPr>
          <w:p w14:paraId="3DB29E91"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300</w:t>
            </w:r>
          </w:p>
        </w:tc>
        <w:tc>
          <w:tcPr>
            <w:tcW w:w="1800" w:type="dxa"/>
            <w:tcBorders>
              <w:top w:val="single" w:sz="5" w:space="0" w:color="000000"/>
              <w:left w:val="single" w:sz="5" w:space="0" w:color="000000"/>
              <w:bottom w:val="single" w:sz="5" w:space="0" w:color="000000"/>
              <w:right w:val="single" w:sz="5" w:space="0" w:color="000000"/>
            </w:tcBorders>
          </w:tcPr>
          <w:p w14:paraId="0879E77D"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6494,5</w:t>
            </w:r>
          </w:p>
        </w:tc>
        <w:tc>
          <w:tcPr>
            <w:tcW w:w="2095" w:type="dxa"/>
            <w:tcBorders>
              <w:top w:val="single" w:sz="5" w:space="0" w:color="000000"/>
              <w:left w:val="single" w:sz="5" w:space="0" w:color="000000"/>
              <w:bottom w:val="single" w:sz="5" w:space="0" w:color="000000"/>
              <w:right w:val="single" w:sz="5" w:space="0" w:color="000000"/>
            </w:tcBorders>
          </w:tcPr>
          <w:p w14:paraId="47B24C79"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6640,5</w:t>
            </w:r>
          </w:p>
        </w:tc>
        <w:tc>
          <w:tcPr>
            <w:tcW w:w="1843" w:type="dxa"/>
            <w:tcBorders>
              <w:top w:val="single" w:sz="5" w:space="0" w:color="000000"/>
              <w:left w:val="single" w:sz="5" w:space="0" w:color="000000"/>
              <w:bottom w:val="single" w:sz="5" w:space="0" w:color="000000"/>
              <w:right w:val="single" w:sz="5" w:space="0" w:color="000000"/>
            </w:tcBorders>
          </w:tcPr>
          <w:p w14:paraId="1E2CA24A"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5525,0</w:t>
            </w:r>
          </w:p>
        </w:tc>
        <w:tc>
          <w:tcPr>
            <w:tcW w:w="1841" w:type="dxa"/>
            <w:tcBorders>
              <w:top w:val="single" w:sz="5" w:space="0" w:color="000000"/>
              <w:left w:val="single" w:sz="5" w:space="0" w:color="000000"/>
              <w:bottom w:val="single" w:sz="5" w:space="0" w:color="000000"/>
              <w:right w:val="single" w:sz="5" w:space="0" w:color="000000"/>
            </w:tcBorders>
          </w:tcPr>
          <w:p w14:paraId="315AACAD"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6640,5</w:t>
            </w:r>
          </w:p>
        </w:tc>
        <w:tc>
          <w:tcPr>
            <w:tcW w:w="1630" w:type="dxa"/>
            <w:tcBorders>
              <w:top w:val="single" w:sz="5" w:space="0" w:color="000000"/>
              <w:left w:val="single" w:sz="5" w:space="0" w:color="000000"/>
              <w:bottom w:val="single" w:sz="5" w:space="0" w:color="000000"/>
              <w:right w:val="single" w:sz="5" w:space="0" w:color="000000"/>
            </w:tcBorders>
          </w:tcPr>
          <w:p w14:paraId="7E9F40BC"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1115,5</w:t>
            </w:r>
          </w:p>
        </w:tc>
        <w:tc>
          <w:tcPr>
            <w:tcW w:w="1224" w:type="dxa"/>
            <w:tcBorders>
              <w:top w:val="single" w:sz="5" w:space="0" w:color="000000"/>
              <w:left w:val="single" w:sz="5" w:space="0" w:color="000000"/>
              <w:bottom w:val="single" w:sz="5" w:space="0" w:color="000000"/>
              <w:right w:val="single" w:sz="5" w:space="0" w:color="000000"/>
            </w:tcBorders>
          </w:tcPr>
          <w:p w14:paraId="3E836EF9" w14:textId="77777777" w:rsidR="00D441A8" w:rsidRPr="00D441A8" w:rsidRDefault="00D441A8" w:rsidP="00D441A8">
            <w:pPr>
              <w:spacing w:before="42"/>
              <w:rPr>
                <w:rFonts w:ascii="Times New Roman" w:eastAsia="Times New Roman" w:hAnsi="Times New Roman" w:cs="Times New Roman"/>
                <w:sz w:val="28"/>
                <w:szCs w:val="28"/>
              </w:rPr>
            </w:pPr>
            <w:r w:rsidRPr="00D441A8">
              <w:rPr>
                <w:rFonts w:ascii="Times New Roman" w:eastAsia="Calibri" w:hAnsi="Calibri" w:cs="Times New Roman"/>
                <w:spacing w:val="-1"/>
                <w:sz w:val="28"/>
              </w:rPr>
              <w:t>120,2</w:t>
            </w:r>
          </w:p>
        </w:tc>
      </w:tr>
      <w:tr w:rsidR="00D441A8" w:rsidRPr="00D441A8" w14:paraId="3A26C49D" w14:textId="77777777" w:rsidTr="009538DB">
        <w:trPr>
          <w:trHeight w:hRule="exact" w:val="418"/>
        </w:trPr>
        <w:tc>
          <w:tcPr>
            <w:tcW w:w="3264" w:type="dxa"/>
            <w:tcBorders>
              <w:top w:val="single" w:sz="5" w:space="0" w:color="000000"/>
              <w:left w:val="single" w:sz="5" w:space="0" w:color="000000"/>
              <w:bottom w:val="single" w:sz="5" w:space="0" w:color="000000"/>
              <w:right w:val="single" w:sz="5" w:space="0" w:color="000000"/>
            </w:tcBorders>
          </w:tcPr>
          <w:p w14:paraId="1CB2E3C5"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Витрати</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z w:val="28"/>
              </w:rPr>
              <w:t>на</w:t>
            </w:r>
            <w:r w:rsidRPr="00D441A8">
              <w:rPr>
                <w:rFonts w:ascii="Times New Roman" w:eastAsia="Calibri" w:hAnsi="Times New Roman" w:cs="Times New Roman"/>
                <w:spacing w:val="-1"/>
                <w:sz w:val="28"/>
              </w:rPr>
              <w:t xml:space="preserve"> оплату</w:t>
            </w:r>
            <w:r w:rsidRPr="00D441A8">
              <w:rPr>
                <w:rFonts w:ascii="Times New Roman" w:eastAsia="Calibri" w:hAnsi="Times New Roman" w:cs="Times New Roman"/>
                <w:spacing w:val="-4"/>
                <w:sz w:val="28"/>
              </w:rPr>
              <w:t xml:space="preserve"> </w:t>
            </w:r>
            <w:r w:rsidRPr="00D441A8">
              <w:rPr>
                <w:rFonts w:ascii="Times New Roman" w:eastAsia="Calibri" w:hAnsi="Times New Roman" w:cs="Times New Roman"/>
                <w:spacing w:val="-1"/>
                <w:sz w:val="28"/>
              </w:rPr>
              <w:t>праці</w:t>
            </w:r>
          </w:p>
        </w:tc>
        <w:tc>
          <w:tcPr>
            <w:tcW w:w="1272" w:type="dxa"/>
            <w:tcBorders>
              <w:top w:val="single" w:sz="5" w:space="0" w:color="000000"/>
              <w:left w:val="single" w:sz="5" w:space="0" w:color="000000"/>
              <w:bottom w:val="single" w:sz="5" w:space="0" w:color="000000"/>
              <w:right w:val="single" w:sz="5" w:space="0" w:color="000000"/>
            </w:tcBorders>
          </w:tcPr>
          <w:p w14:paraId="15D8B0CB"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310</w:t>
            </w:r>
          </w:p>
        </w:tc>
        <w:tc>
          <w:tcPr>
            <w:tcW w:w="1800" w:type="dxa"/>
            <w:tcBorders>
              <w:top w:val="single" w:sz="5" w:space="0" w:color="000000"/>
              <w:left w:val="single" w:sz="5" w:space="0" w:color="000000"/>
              <w:bottom w:val="single" w:sz="5" w:space="0" w:color="000000"/>
              <w:right w:val="single" w:sz="5" w:space="0" w:color="000000"/>
            </w:tcBorders>
          </w:tcPr>
          <w:p w14:paraId="35032660"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29864,6</w:t>
            </w:r>
          </w:p>
        </w:tc>
        <w:tc>
          <w:tcPr>
            <w:tcW w:w="2095" w:type="dxa"/>
            <w:tcBorders>
              <w:top w:val="single" w:sz="5" w:space="0" w:color="000000"/>
              <w:left w:val="single" w:sz="5" w:space="0" w:color="000000"/>
              <w:bottom w:val="single" w:sz="5" w:space="0" w:color="000000"/>
              <w:right w:val="single" w:sz="5" w:space="0" w:color="000000"/>
            </w:tcBorders>
          </w:tcPr>
          <w:p w14:paraId="54E4076B"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28755,8</w:t>
            </w:r>
          </w:p>
        </w:tc>
        <w:tc>
          <w:tcPr>
            <w:tcW w:w="1843" w:type="dxa"/>
            <w:tcBorders>
              <w:top w:val="single" w:sz="5" w:space="0" w:color="000000"/>
              <w:left w:val="single" w:sz="5" w:space="0" w:color="000000"/>
              <w:bottom w:val="single" w:sz="5" w:space="0" w:color="000000"/>
              <w:right w:val="single" w:sz="5" w:space="0" w:color="000000"/>
            </w:tcBorders>
          </w:tcPr>
          <w:p w14:paraId="4AFD65D8"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30506,8</w:t>
            </w:r>
          </w:p>
        </w:tc>
        <w:tc>
          <w:tcPr>
            <w:tcW w:w="1841" w:type="dxa"/>
            <w:tcBorders>
              <w:top w:val="single" w:sz="5" w:space="0" w:color="000000"/>
              <w:left w:val="single" w:sz="5" w:space="0" w:color="000000"/>
              <w:bottom w:val="single" w:sz="5" w:space="0" w:color="000000"/>
              <w:right w:val="single" w:sz="5" w:space="0" w:color="000000"/>
            </w:tcBorders>
          </w:tcPr>
          <w:p w14:paraId="7638DE5E"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28755,9</w:t>
            </w:r>
          </w:p>
        </w:tc>
        <w:tc>
          <w:tcPr>
            <w:tcW w:w="1630" w:type="dxa"/>
            <w:tcBorders>
              <w:top w:val="single" w:sz="5" w:space="0" w:color="000000"/>
              <w:left w:val="single" w:sz="5" w:space="0" w:color="000000"/>
              <w:bottom w:val="single" w:sz="5" w:space="0" w:color="000000"/>
              <w:right w:val="single" w:sz="5" w:space="0" w:color="000000"/>
            </w:tcBorders>
          </w:tcPr>
          <w:p w14:paraId="7EB7A040"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-1750,9</w:t>
            </w:r>
          </w:p>
        </w:tc>
        <w:tc>
          <w:tcPr>
            <w:tcW w:w="1224" w:type="dxa"/>
            <w:tcBorders>
              <w:top w:val="single" w:sz="5" w:space="0" w:color="000000"/>
              <w:left w:val="single" w:sz="5" w:space="0" w:color="000000"/>
              <w:bottom w:val="single" w:sz="5" w:space="0" w:color="000000"/>
              <w:right w:val="single" w:sz="5" w:space="0" w:color="000000"/>
            </w:tcBorders>
          </w:tcPr>
          <w:p w14:paraId="658BAADD" w14:textId="77777777" w:rsidR="00D441A8" w:rsidRPr="00D441A8" w:rsidRDefault="00D441A8" w:rsidP="00D441A8">
            <w:pPr>
              <w:spacing w:before="25"/>
              <w:rPr>
                <w:rFonts w:ascii="Times New Roman" w:eastAsia="Times New Roman" w:hAnsi="Times New Roman" w:cs="Times New Roman"/>
                <w:sz w:val="28"/>
                <w:szCs w:val="28"/>
              </w:rPr>
            </w:pPr>
            <w:r w:rsidRPr="00D441A8">
              <w:rPr>
                <w:rFonts w:ascii="Times New Roman" w:eastAsia="Calibri" w:hAnsi="Calibri" w:cs="Times New Roman"/>
                <w:spacing w:val="-1"/>
                <w:sz w:val="28"/>
              </w:rPr>
              <w:t>94,3</w:t>
            </w:r>
          </w:p>
        </w:tc>
      </w:tr>
      <w:tr w:rsidR="00D441A8" w:rsidRPr="00D441A8" w14:paraId="6032C903"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7C519D30" w14:textId="77777777" w:rsidR="00D441A8" w:rsidRPr="00D441A8" w:rsidRDefault="00D441A8" w:rsidP="00D441A8">
            <w:pPr>
              <w:spacing w:line="216" w:lineRule="auto"/>
              <w:ind w:right="1156"/>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Відрахування</w:t>
            </w:r>
            <w:r w:rsidRPr="00D441A8">
              <w:rPr>
                <w:rFonts w:ascii="Times New Roman" w:eastAsia="Calibri" w:hAnsi="Times New Roman" w:cs="Times New Roman"/>
                <w:spacing w:val="-3"/>
                <w:sz w:val="28"/>
              </w:rPr>
              <w:t xml:space="preserve"> </w:t>
            </w:r>
            <w:r w:rsidRPr="00D441A8">
              <w:rPr>
                <w:rFonts w:ascii="Times New Roman" w:eastAsia="Calibri" w:hAnsi="Times New Roman" w:cs="Times New Roman"/>
                <w:sz w:val="28"/>
              </w:rPr>
              <w:t>на</w:t>
            </w:r>
            <w:r w:rsidRPr="00D441A8">
              <w:rPr>
                <w:rFonts w:ascii="Times New Roman" w:eastAsia="Calibri" w:hAnsi="Times New Roman" w:cs="Times New Roman"/>
                <w:spacing w:val="25"/>
                <w:sz w:val="28"/>
              </w:rPr>
              <w:t xml:space="preserve"> </w:t>
            </w:r>
            <w:r w:rsidRPr="00D441A8">
              <w:rPr>
                <w:rFonts w:ascii="Times New Roman" w:eastAsia="Calibri" w:hAnsi="Times New Roman" w:cs="Times New Roman"/>
                <w:spacing w:val="-1"/>
                <w:sz w:val="28"/>
              </w:rPr>
              <w:t>соціальні</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заходи</w:t>
            </w:r>
          </w:p>
        </w:tc>
        <w:tc>
          <w:tcPr>
            <w:tcW w:w="1272" w:type="dxa"/>
            <w:tcBorders>
              <w:top w:val="single" w:sz="5" w:space="0" w:color="000000"/>
              <w:left w:val="single" w:sz="5" w:space="0" w:color="000000"/>
              <w:bottom w:val="single" w:sz="5" w:space="0" w:color="000000"/>
              <w:right w:val="single" w:sz="5" w:space="0" w:color="000000"/>
            </w:tcBorders>
          </w:tcPr>
          <w:p w14:paraId="620838B1"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320</w:t>
            </w:r>
          </w:p>
        </w:tc>
        <w:tc>
          <w:tcPr>
            <w:tcW w:w="1800" w:type="dxa"/>
            <w:tcBorders>
              <w:top w:val="single" w:sz="5" w:space="0" w:color="000000"/>
              <w:left w:val="single" w:sz="5" w:space="0" w:color="000000"/>
              <w:bottom w:val="single" w:sz="5" w:space="0" w:color="000000"/>
              <w:right w:val="single" w:sz="5" w:space="0" w:color="000000"/>
            </w:tcBorders>
          </w:tcPr>
          <w:p w14:paraId="7073BAAF"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6121,7</w:t>
            </w:r>
          </w:p>
        </w:tc>
        <w:tc>
          <w:tcPr>
            <w:tcW w:w="2095" w:type="dxa"/>
            <w:tcBorders>
              <w:top w:val="single" w:sz="5" w:space="0" w:color="000000"/>
              <w:left w:val="single" w:sz="5" w:space="0" w:color="000000"/>
              <w:bottom w:val="single" w:sz="5" w:space="0" w:color="000000"/>
              <w:right w:val="single" w:sz="5" w:space="0" w:color="000000"/>
            </w:tcBorders>
          </w:tcPr>
          <w:p w14:paraId="22CDCA5B"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5903,9</w:t>
            </w:r>
          </w:p>
        </w:tc>
        <w:tc>
          <w:tcPr>
            <w:tcW w:w="1843" w:type="dxa"/>
            <w:tcBorders>
              <w:top w:val="single" w:sz="5" w:space="0" w:color="000000"/>
              <w:left w:val="single" w:sz="5" w:space="0" w:color="000000"/>
              <w:bottom w:val="single" w:sz="5" w:space="0" w:color="000000"/>
              <w:right w:val="single" w:sz="5" w:space="0" w:color="000000"/>
            </w:tcBorders>
          </w:tcPr>
          <w:p w14:paraId="4BD8C56C"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6711,4</w:t>
            </w:r>
          </w:p>
        </w:tc>
        <w:tc>
          <w:tcPr>
            <w:tcW w:w="1841" w:type="dxa"/>
            <w:tcBorders>
              <w:top w:val="single" w:sz="5" w:space="0" w:color="000000"/>
              <w:left w:val="single" w:sz="5" w:space="0" w:color="000000"/>
              <w:bottom w:val="single" w:sz="5" w:space="0" w:color="000000"/>
              <w:right w:val="single" w:sz="5" w:space="0" w:color="000000"/>
            </w:tcBorders>
          </w:tcPr>
          <w:p w14:paraId="561A9B32"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5903,9</w:t>
            </w:r>
          </w:p>
        </w:tc>
        <w:tc>
          <w:tcPr>
            <w:tcW w:w="1630" w:type="dxa"/>
            <w:tcBorders>
              <w:top w:val="single" w:sz="5" w:space="0" w:color="000000"/>
              <w:left w:val="single" w:sz="5" w:space="0" w:color="000000"/>
              <w:bottom w:val="single" w:sz="5" w:space="0" w:color="000000"/>
              <w:right w:val="single" w:sz="5" w:space="0" w:color="000000"/>
            </w:tcBorders>
          </w:tcPr>
          <w:p w14:paraId="55C0BAA2"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-807,5</w:t>
            </w:r>
          </w:p>
        </w:tc>
        <w:tc>
          <w:tcPr>
            <w:tcW w:w="1224" w:type="dxa"/>
            <w:tcBorders>
              <w:top w:val="single" w:sz="5" w:space="0" w:color="000000"/>
              <w:left w:val="single" w:sz="5" w:space="0" w:color="000000"/>
              <w:bottom w:val="single" w:sz="5" w:space="0" w:color="000000"/>
              <w:right w:val="single" w:sz="5" w:space="0" w:color="000000"/>
            </w:tcBorders>
          </w:tcPr>
          <w:p w14:paraId="5DC4C126"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88,0</w:t>
            </w:r>
          </w:p>
        </w:tc>
      </w:tr>
      <w:tr w:rsidR="00D441A8" w:rsidRPr="00D441A8" w14:paraId="35BCB29F"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17565BBF"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Амортизація</w:t>
            </w:r>
          </w:p>
        </w:tc>
        <w:tc>
          <w:tcPr>
            <w:tcW w:w="1272" w:type="dxa"/>
            <w:tcBorders>
              <w:top w:val="single" w:sz="5" w:space="0" w:color="000000"/>
              <w:left w:val="single" w:sz="5" w:space="0" w:color="000000"/>
              <w:bottom w:val="single" w:sz="5" w:space="0" w:color="000000"/>
              <w:right w:val="single" w:sz="5" w:space="0" w:color="000000"/>
            </w:tcBorders>
          </w:tcPr>
          <w:p w14:paraId="670A783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330</w:t>
            </w:r>
          </w:p>
        </w:tc>
        <w:tc>
          <w:tcPr>
            <w:tcW w:w="1800" w:type="dxa"/>
            <w:tcBorders>
              <w:top w:val="single" w:sz="5" w:space="0" w:color="000000"/>
              <w:left w:val="single" w:sz="5" w:space="0" w:color="000000"/>
              <w:bottom w:val="single" w:sz="5" w:space="0" w:color="000000"/>
              <w:right w:val="single" w:sz="5" w:space="0" w:color="000000"/>
            </w:tcBorders>
          </w:tcPr>
          <w:p w14:paraId="17B1C66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A15CFD0"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51D22957"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688D31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A16BCB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6552D4DB" w14:textId="77777777" w:rsidR="00D441A8" w:rsidRPr="00D441A8" w:rsidRDefault="00D441A8" w:rsidP="00D441A8">
            <w:pPr>
              <w:rPr>
                <w:rFonts w:ascii="Calibri" w:eastAsia="Calibri" w:hAnsi="Calibri" w:cs="Times New Roman"/>
              </w:rPr>
            </w:pPr>
          </w:p>
        </w:tc>
      </w:tr>
      <w:tr w:rsidR="00D441A8" w:rsidRPr="00D441A8" w14:paraId="4531E1EC"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231D482B" w14:textId="77777777" w:rsidR="00D441A8" w:rsidRPr="00D441A8" w:rsidRDefault="00D441A8" w:rsidP="00D441A8">
            <w:pPr>
              <w:spacing w:line="216" w:lineRule="auto"/>
              <w:ind w:right="176"/>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Інші</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операційні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витрати</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 </w:t>
            </w:r>
            <w:r w:rsidRPr="00D441A8">
              <w:rPr>
                <w:rFonts w:ascii="Times New Roman" w:eastAsia="Calibri" w:hAnsi="Times New Roman" w:cs="Times New Roman"/>
                <w:sz w:val="28"/>
                <w:lang w:val="ru-RU"/>
              </w:rPr>
              <w:t>ч.</w:t>
            </w:r>
            <w:r w:rsidRPr="00D441A8">
              <w:rPr>
                <w:rFonts w:ascii="Times New Roman" w:eastAsia="Calibri" w:hAnsi="Times New Roman" w:cs="Times New Roman"/>
                <w:spacing w:val="-1"/>
                <w:sz w:val="28"/>
                <w:lang w:val="ru-RU"/>
              </w:rPr>
              <w:t xml:space="preserve"> лікарняні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ПФ)</w:t>
            </w:r>
          </w:p>
        </w:tc>
        <w:tc>
          <w:tcPr>
            <w:tcW w:w="1272" w:type="dxa"/>
            <w:tcBorders>
              <w:top w:val="single" w:sz="5" w:space="0" w:color="000000"/>
              <w:left w:val="single" w:sz="5" w:space="0" w:color="000000"/>
              <w:bottom w:val="single" w:sz="5" w:space="0" w:color="000000"/>
              <w:right w:val="single" w:sz="5" w:space="0" w:color="000000"/>
            </w:tcBorders>
          </w:tcPr>
          <w:p w14:paraId="35665B42"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340</w:t>
            </w:r>
          </w:p>
        </w:tc>
        <w:tc>
          <w:tcPr>
            <w:tcW w:w="1800" w:type="dxa"/>
            <w:tcBorders>
              <w:top w:val="single" w:sz="5" w:space="0" w:color="000000"/>
              <w:left w:val="single" w:sz="5" w:space="0" w:color="000000"/>
              <w:bottom w:val="single" w:sz="5" w:space="0" w:color="000000"/>
              <w:right w:val="single" w:sz="5" w:space="0" w:color="000000"/>
            </w:tcBorders>
          </w:tcPr>
          <w:p w14:paraId="32C7D150"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2756,0</w:t>
            </w:r>
          </w:p>
        </w:tc>
        <w:tc>
          <w:tcPr>
            <w:tcW w:w="2095" w:type="dxa"/>
            <w:tcBorders>
              <w:top w:val="single" w:sz="5" w:space="0" w:color="000000"/>
              <w:left w:val="single" w:sz="5" w:space="0" w:color="000000"/>
              <w:bottom w:val="single" w:sz="5" w:space="0" w:color="000000"/>
              <w:right w:val="single" w:sz="5" w:space="0" w:color="000000"/>
            </w:tcBorders>
          </w:tcPr>
          <w:p w14:paraId="36B5B7D7"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2948,1</w:t>
            </w:r>
          </w:p>
        </w:tc>
        <w:tc>
          <w:tcPr>
            <w:tcW w:w="1843" w:type="dxa"/>
            <w:tcBorders>
              <w:top w:val="single" w:sz="5" w:space="0" w:color="000000"/>
              <w:left w:val="single" w:sz="5" w:space="0" w:color="000000"/>
              <w:bottom w:val="single" w:sz="5" w:space="0" w:color="000000"/>
              <w:right w:val="single" w:sz="5" w:space="0" w:color="000000"/>
            </w:tcBorders>
          </w:tcPr>
          <w:p w14:paraId="745A7B69"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2210,0</w:t>
            </w:r>
          </w:p>
        </w:tc>
        <w:tc>
          <w:tcPr>
            <w:tcW w:w="1841" w:type="dxa"/>
            <w:tcBorders>
              <w:top w:val="single" w:sz="5" w:space="0" w:color="000000"/>
              <w:left w:val="single" w:sz="5" w:space="0" w:color="000000"/>
              <w:bottom w:val="single" w:sz="5" w:space="0" w:color="000000"/>
              <w:right w:val="single" w:sz="5" w:space="0" w:color="000000"/>
            </w:tcBorders>
          </w:tcPr>
          <w:p w14:paraId="4E3D4FD9"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2948,0</w:t>
            </w:r>
          </w:p>
        </w:tc>
        <w:tc>
          <w:tcPr>
            <w:tcW w:w="1630" w:type="dxa"/>
            <w:tcBorders>
              <w:top w:val="single" w:sz="5" w:space="0" w:color="000000"/>
              <w:left w:val="single" w:sz="5" w:space="0" w:color="000000"/>
              <w:bottom w:val="single" w:sz="5" w:space="0" w:color="000000"/>
              <w:right w:val="single" w:sz="5" w:space="0" w:color="000000"/>
            </w:tcBorders>
          </w:tcPr>
          <w:p w14:paraId="212D1678"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738,0</w:t>
            </w:r>
          </w:p>
        </w:tc>
        <w:tc>
          <w:tcPr>
            <w:tcW w:w="1224" w:type="dxa"/>
            <w:tcBorders>
              <w:top w:val="single" w:sz="5" w:space="0" w:color="000000"/>
              <w:left w:val="single" w:sz="5" w:space="0" w:color="000000"/>
              <w:bottom w:val="single" w:sz="5" w:space="0" w:color="000000"/>
              <w:right w:val="single" w:sz="5" w:space="0" w:color="000000"/>
            </w:tcBorders>
          </w:tcPr>
          <w:p w14:paraId="59C3BCE1"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133,4</w:t>
            </w:r>
          </w:p>
        </w:tc>
      </w:tr>
      <w:tr w:rsidR="00D441A8" w:rsidRPr="00D441A8" w14:paraId="61D090E2"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25B500F0"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Разом</w:t>
            </w:r>
          </w:p>
        </w:tc>
        <w:tc>
          <w:tcPr>
            <w:tcW w:w="1272" w:type="dxa"/>
            <w:tcBorders>
              <w:top w:val="single" w:sz="5" w:space="0" w:color="000000"/>
              <w:left w:val="single" w:sz="5" w:space="0" w:color="000000"/>
              <w:bottom w:val="single" w:sz="5" w:space="0" w:color="000000"/>
              <w:right w:val="single" w:sz="5" w:space="0" w:color="000000"/>
            </w:tcBorders>
          </w:tcPr>
          <w:p w14:paraId="2BF1C7BD"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75885B40"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45236,8</w:t>
            </w:r>
          </w:p>
        </w:tc>
        <w:tc>
          <w:tcPr>
            <w:tcW w:w="2095" w:type="dxa"/>
            <w:tcBorders>
              <w:top w:val="single" w:sz="5" w:space="0" w:color="000000"/>
              <w:left w:val="single" w:sz="5" w:space="0" w:color="000000"/>
              <w:bottom w:val="single" w:sz="5" w:space="0" w:color="000000"/>
              <w:right w:val="single" w:sz="5" w:space="0" w:color="000000"/>
            </w:tcBorders>
          </w:tcPr>
          <w:p w14:paraId="0B218BEE"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44248,3</w:t>
            </w:r>
          </w:p>
        </w:tc>
        <w:tc>
          <w:tcPr>
            <w:tcW w:w="1843" w:type="dxa"/>
            <w:tcBorders>
              <w:top w:val="single" w:sz="5" w:space="0" w:color="000000"/>
              <w:left w:val="single" w:sz="5" w:space="0" w:color="000000"/>
              <w:bottom w:val="single" w:sz="5" w:space="0" w:color="000000"/>
              <w:right w:val="single" w:sz="5" w:space="0" w:color="000000"/>
            </w:tcBorders>
          </w:tcPr>
          <w:p w14:paraId="2101EFAC"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44953,2</w:t>
            </w:r>
          </w:p>
        </w:tc>
        <w:tc>
          <w:tcPr>
            <w:tcW w:w="1841" w:type="dxa"/>
            <w:tcBorders>
              <w:top w:val="single" w:sz="5" w:space="0" w:color="000000"/>
              <w:left w:val="single" w:sz="5" w:space="0" w:color="000000"/>
              <w:bottom w:val="single" w:sz="5" w:space="0" w:color="000000"/>
              <w:right w:val="single" w:sz="5" w:space="0" w:color="000000"/>
            </w:tcBorders>
          </w:tcPr>
          <w:p w14:paraId="62545487"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44248,3</w:t>
            </w:r>
          </w:p>
        </w:tc>
        <w:tc>
          <w:tcPr>
            <w:tcW w:w="1630" w:type="dxa"/>
            <w:tcBorders>
              <w:top w:val="single" w:sz="5" w:space="0" w:color="000000"/>
              <w:left w:val="single" w:sz="5" w:space="0" w:color="000000"/>
              <w:bottom w:val="single" w:sz="5" w:space="0" w:color="000000"/>
              <w:right w:val="single" w:sz="5" w:space="0" w:color="000000"/>
            </w:tcBorders>
          </w:tcPr>
          <w:p w14:paraId="583B9DFA"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-704,9</w:t>
            </w:r>
          </w:p>
        </w:tc>
        <w:tc>
          <w:tcPr>
            <w:tcW w:w="1224" w:type="dxa"/>
            <w:tcBorders>
              <w:top w:val="single" w:sz="5" w:space="0" w:color="000000"/>
              <w:left w:val="single" w:sz="5" w:space="0" w:color="000000"/>
              <w:bottom w:val="single" w:sz="5" w:space="0" w:color="000000"/>
              <w:right w:val="single" w:sz="5" w:space="0" w:color="000000"/>
            </w:tcBorders>
          </w:tcPr>
          <w:p w14:paraId="02285EFC"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98,4</w:t>
            </w:r>
          </w:p>
        </w:tc>
      </w:tr>
      <w:tr w:rsidR="00D441A8" w:rsidRPr="00D441A8" w14:paraId="7E200346" w14:textId="77777777" w:rsidTr="009538DB">
        <w:trPr>
          <w:trHeight w:hRule="exact" w:val="364"/>
        </w:trPr>
        <w:tc>
          <w:tcPr>
            <w:tcW w:w="3264" w:type="dxa"/>
            <w:tcBorders>
              <w:top w:val="single" w:sz="5" w:space="0" w:color="000000"/>
              <w:left w:val="single" w:sz="5" w:space="0" w:color="000000"/>
              <w:bottom w:val="single" w:sz="5" w:space="0" w:color="000000"/>
              <w:right w:val="nil"/>
            </w:tcBorders>
          </w:tcPr>
          <w:p w14:paraId="195315CF" w14:textId="77777777" w:rsidR="00D441A8" w:rsidRPr="00D441A8" w:rsidRDefault="00D441A8" w:rsidP="00D441A8">
            <w:pPr>
              <w:rPr>
                <w:rFonts w:ascii="Calibri" w:eastAsia="Calibri" w:hAnsi="Calibri" w:cs="Times New Roman"/>
              </w:rPr>
            </w:pPr>
          </w:p>
        </w:tc>
        <w:tc>
          <w:tcPr>
            <w:tcW w:w="1272" w:type="dxa"/>
            <w:tcBorders>
              <w:top w:val="single" w:sz="5" w:space="0" w:color="000000"/>
              <w:left w:val="nil"/>
              <w:bottom w:val="single" w:sz="5" w:space="0" w:color="000000"/>
              <w:right w:val="nil"/>
            </w:tcBorders>
          </w:tcPr>
          <w:p w14:paraId="2378594D"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nil"/>
              <w:bottom w:val="single" w:sz="5" w:space="0" w:color="000000"/>
              <w:right w:val="nil"/>
            </w:tcBorders>
          </w:tcPr>
          <w:p w14:paraId="5B06B42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nil"/>
              <w:bottom w:val="single" w:sz="5" w:space="0" w:color="000000"/>
              <w:right w:val="nil"/>
            </w:tcBorders>
          </w:tcPr>
          <w:p w14:paraId="2B3A9D4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nil"/>
              <w:bottom w:val="single" w:sz="5" w:space="0" w:color="000000"/>
              <w:right w:val="nil"/>
            </w:tcBorders>
          </w:tcPr>
          <w:p w14:paraId="02AF92F8"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nil"/>
              <w:bottom w:val="single" w:sz="5" w:space="0" w:color="000000"/>
              <w:right w:val="nil"/>
            </w:tcBorders>
          </w:tcPr>
          <w:p w14:paraId="24A5EB1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nil"/>
              <w:bottom w:val="single" w:sz="5" w:space="0" w:color="000000"/>
              <w:right w:val="nil"/>
            </w:tcBorders>
          </w:tcPr>
          <w:p w14:paraId="0C38B7A3"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nil"/>
              <w:bottom w:val="single" w:sz="5" w:space="0" w:color="000000"/>
              <w:right w:val="single" w:sz="5" w:space="0" w:color="000000"/>
            </w:tcBorders>
          </w:tcPr>
          <w:p w14:paraId="76E9B05E" w14:textId="77777777" w:rsidR="00D441A8" w:rsidRPr="00D441A8" w:rsidRDefault="00D441A8" w:rsidP="00D441A8">
            <w:pPr>
              <w:rPr>
                <w:rFonts w:ascii="Calibri" w:eastAsia="Calibri" w:hAnsi="Calibri" w:cs="Times New Roman"/>
              </w:rPr>
            </w:pPr>
          </w:p>
        </w:tc>
      </w:tr>
    </w:tbl>
    <w:p w14:paraId="2D2AA1AC"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57890618"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3EBBB2EA"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41CB9FF0"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0FFBE207" w14:textId="77777777" w:rsidTr="009538DB">
        <w:trPr>
          <w:trHeight w:hRule="exact" w:val="1293"/>
        </w:trPr>
        <w:tc>
          <w:tcPr>
            <w:tcW w:w="3264" w:type="dxa"/>
            <w:tcBorders>
              <w:top w:val="single" w:sz="5" w:space="0" w:color="000000"/>
              <w:left w:val="single" w:sz="5" w:space="0" w:color="000000"/>
              <w:bottom w:val="single" w:sz="5" w:space="0" w:color="000000"/>
              <w:right w:val="single" w:sz="5" w:space="0" w:color="000000"/>
            </w:tcBorders>
          </w:tcPr>
          <w:p w14:paraId="3BC3875D" w14:textId="77777777" w:rsidR="00D441A8" w:rsidRPr="00D441A8" w:rsidRDefault="00D441A8" w:rsidP="00D441A8">
            <w:pPr>
              <w:spacing w:line="239" w:lineRule="auto"/>
              <w:ind w:right="595"/>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Грошові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кошти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та</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поточні</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фінансові</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інвестиції</w:t>
            </w:r>
            <w:r w:rsidRPr="00D441A8">
              <w:rPr>
                <w:rFonts w:ascii="Times New Roman" w:eastAsia="Calibri" w:hAnsi="Times New Roman" w:cs="Times New Roman"/>
                <w:sz w:val="28"/>
                <w:lang w:val="ru-RU"/>
              </w:rPr>
              <w:t xml:space="preserve"> 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початок</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періоду</w:t>
            </w:r>
          </w:p>
        </w:tc>
        <w:tc>
          <w:tcPr>
            <w:tcW w:w="1272" w:type="dxa"/>
            <w:tcBorders>
              <w:top w:val="single" w:sz="5" w:space="0" w:color="000000"/>
              <w:left w:val="single" w:sz="5" w:space="0" w:color="000000"/>
              <w:bottom w:val="single" w:sz="5" w:space="0" w:color="000000"/>
              <w:right w:val="single" w:sz="5" w:space="0" w:color="000000"/>
            </w:tcBorders>
          </w:tcPr>
          <w:p w14:paraId="572CD812" w14:textId="77777777" w:rsidR="00D441A8" w:rsidRPr="00D441A8" w:rsidRDefault="00D441A8" w:rsidP="00D441A8">
            <w:pPr>
              <w:spacing w:before="5"/>
              <w:rPr>
                <w:rFonts w:ascii="Times New Roman" w:eastAsia="Times New Roman" w:hAnsi="Times New Roman" w:cs="Times New Roman"/>
                <w:sz w:val="40"/>
                <w:szCs w:val="40"/>
                <w:lang w:val="ru-RU"/>
              </w:rPr>
            </w:pPr>
          </w:p>
          <w:p w14:paraId="6E6A09D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350</w:t>
            </w:r>
          </w:p>
        </w:tc>
        <w:tc>
          <w:tcPr>
            <w:tcW w:w="1800" w:type="dxa"/>
            <w:tcBorders>
              <w:top w:val="single" w:sz="5" w:space="0" w:color="000000"/>
              <w:left w:val="single" w:sz="5" w:space="0" w:color="000000"/>
              <w:bottom w:val="single" w:sz="5" w:space="0" w:color="000000"/>
              <w:right w:val="single" w:sz="5" w:space="0" w:color="000000"/>
            </w:tcBorders>
          </w:tcPr>
          <w:p w14:paraId="7508A57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7C0CC20"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A63D83D"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36B9C9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2630D12"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CF93891" w14:textId="77777777" w:rsidR="00D441A8" w:rsidRPr="00D441A8" w:rsidRDefault="00D441A8" w:rsidP="00D441A8">
            <w:pPr>
              <w:rPr>
                <w:rFonts w:ascii="Calibri" w:eastAsia="Calibri" w:hAnsi="Calibri" w:cs="Times New Roman"/>
              </w:rPr>
            </w:pPr>
          </w:p>
        </w:tc>
      </w:tr>
      <w:tr w:rsidR="00D441A8" w:rsidRPr="00D441A8" w14:paraId="65075E92" w14:textId="77777777" w:rsidTr="009538DB">
        <w:trPr>
          <w:trHeight w:hRule="exact" w:val="659"/>
        </w:trPr>
        <w:tc>
          <w:tcPr>
            <w:tcW w:w="3264" w:type="dxa"/>
            <w:tcBorders>
              <w:top w:val="single" w:sz="5" w:space="0" w:color="000000"/>
              <w:left w:val="single" w:sz="5" w:space="0" w:color="000000"/>
              <w:bottom w:val="single" w:sz="5" w:space="0" w:color="000000"/>
              <w:right w:val="single" w:sz="5" w:space="0" w:color="000000"/>
            </w:tcBorders>
          </w:tcPr>
          <w:p w14:paraId="4D1AE7BB" w14:textId="77777777" w:rsidR="00D441A8" w:rsidRPr="00D441A8" w:rsidRDefault="00D441A8" w:rsidP="00D441A8">
            <w:pPr>
              <w:spacing w:line="239" w:lineRule="auto"/>
              <w:ind w:right="959"/>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Грошові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кошти</w:t>
            </w:r>
            <w:r w:rsidRPr="00D441A8">
              <w:rPr>
                <w:rFonts w:ascii="Times New Roman" w:eastAsia="Calibri" w:hAnsi="Times New Roman" w:cs="Times New Roman"/>
                <w:sz w:val="28"/>
                <w:lang w:val="ru-RU"/>
              </w:rPr>
              <w:t xml:space="preserve"> на</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початок періоду</w:t>
            </w:r>
          </w:p>
        </w:tc>
        <w:tc>
          <w:tcPr>
            <w:tcW w:w="1272" w:type="dxa"/>
            <w:tcBorders>
              <w:top w:val="single" w:sz="5" w:space="0" w:color="000000"/>
              <w:left w:val="single" w:sz="5" w:space="0" w:color="000000"/>
              <w:bottom w:val="single" w:sz="5" w:space="0" w:color="000000"/>
              <w:right w:val="single" w:sz="5" w:space="0" w:color="000000"/>
            </w:tcBorders>
          </w:tcPr>
          <w:p w14:paraId="1C38CBD3"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351</w:t>
            </w:r>
          </w:p>
        </w:tc>
        <w:tc>
          <w:tcPr>
            <w:tcW w:w="1800" w:type="dxa"/>
            <w:tcBorders>
              <w:top w:val="single" w:sz="5" w:space="0" w:color="000000"/>
              <w:left w:val="single" w:sz="5" w:space="0" w:color="000000"/>
              <w:bottom w:val="single" w:sz="5" w:space="0" w:color="000000"/>
              <w:right w:val="single" w:sz="5" w:space="0" w:color="000000"/>
            </w:tcBorders>
          </w:tcPr>
          <w:p w14:paraId="49F01DCA"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3606,4</w:t>
            </w:r>
          </w:p>
        </w:tc>
        <w:tc>
          <w:tcPr>
            <w:tcW w:w="2095" w:type="dxa"/>
            <w:tcBorders>
              <w:top w:val="single" w:sz="5" w:space="0" w:color="000000"/>
              <w:left w:val="single" w:sz="5" w:space="0" w:color="000000"/>
              <w:bottom w:val="single" w:sz="5" w:space="0" w:color="000000"/>
              <w:right w:val="single" w:sz="5" w:space="0" w:color="000000"/>
            </w:tcBorders>
          </w:tcPr>
          <w:p w14:paraId="1BB3BACE"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1775,9</w:t>
            </w:r>
          </w:p>
        </w:tc>
        <w:tc>
          <w:tcPr>
            <w:tcW w:w="1843" w:type="dxa"/>
            <w:tcBorders>
              <w:top w:val="single" w:sz="5" w:space="0" w:color="000000"/>
              <w:left w:val="single" w:sz="5" w:space="0" w:color="000000"/>
              <w:bottom w:val="single" w:sz="5" w:space="0" w:color="000000"/>
              <w:right w:val="single" w:sz="5" w:space="0" w:color="000000"/>
            </w:tcBorders>
          </w:tcPr>
          <w:p w14:paraId="5912444E"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2621,0</w:t>
            </w:r>
          </w:p>
        </w:tc>
        <w:tc>
          <w:tcPr>
            <w:tcW w:w="1841" w:type="dxa"/>
            <w:tcBorders>
              <w:top w:val="single" w:sz="5" w:space="0" w:color="000000"/>
              <w:left w:val="single" w:sz="5" w:space="0" w:color="000000"/>
              <w:bottom w:val="single" w:sz="5" w:space="0" w:color="000000"/>
              <w:right w:val="single" w:sz="5" w:space="0" w:color="000000"/>
            </w:tcBorders>
          </w:tcPr>
          <w:p w14:paraId="2CD34B84"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1775,9</w:t>
            </w:r>
          </w:p>
        </w:tc>
        <w:tc>
          <w:tcPr>
            <w:tcW w:w="1630" w:type="dxa"/>
            <w:tcBorders>
              <w:top w:val="single" w:sz="5" w:space="0" w:color="000000"/>
              <w:left w:val="single" w:sz="5" w:space="0" w:color="000000"/>
              <w:bottom w:val="single" w:sz="5" w:space="0" w:color="000000"/>
              <w:right w:val="single" w:sz="5" w:space="0" w:color="000000"/>
            </w:tcBorders>
          </w:tcPr>
          <w:p w14:paraId="4104BF00"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-845,1</w:t>
            </w:r>
          </w:p>
        </w:tc>
        <w:tc>
          <w:tcPr>
            <w:tcW w:w="1224" w:type="dxa"/>
            <w:tcBorders>
              <w:top w:val="single" w:sz="5" w:space="0" w:color="000000"/>
              <w:left w:val="single" w:sz="5" w:space="0" w:color="000000"/>
              <w:bottom w:val="single" w:sz="5" w:space="0" w:color="000000"/>
              <w:right w:val="single" w:sz="5" w:space="0" w:color="000000"/>
            </w:tcBorders>
          </w:tcPr>
          <w:p w14:paraId="6E2037BE" w14:textId="77777777" w:rsidR="00D441A8" w:rsidRPr="00D441A8" w:rsidRDefault="00D441A8" w:rsidP="00D441A8">
            <w:pPr>
              <w:spacing w:before="140"/>
              <w:rPr>
                <w:rFonts w:ascii="Times New Roman" w:eastAsia="Times New Roman" w:hAnsi="Times New Roman" w:cs="Times New Roman"/>
                <w:sz w:val="28"/>
                <w:szCs w:val="28"/>
              </w:rPr>
            </w:pPr>
            <w:r w:rsidRPr="00D441A8">
              <w:rPr>
                <w:rFonts w:ascii="Times New Roman" w:eastAsia="Calibri" w:hAnsi="Calibri" w:cs="Times New Roman"/>
                <w:spacing w:val="-1"/>
                <w:sz w:val="28"/>
              </w:rPr>
              <w:t>67,8</w:t>
            </w:r>
          </w:p>
        </w:tc>
      </w:tr>
      <w:tr w:rsidR="00D441A8" w:rsidRPr="00D441A8" w14:paraId="177D89DA"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66C3EC1E" w14:textId="77777777" w:rsidR="00D441A8" w:rsidRPr="00D441A8" w:rsidRDefault="00D441A8" w:rsidP="00D441A8">
            <w:pPr>
              <w:spacing w:line="239" w:lineRule="auto"/>
              <w:ind w:right="595"/>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Поточні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фінансові</w:t>
            </w:r>
            <w:r w:rsidRPr="00D441A8">
              <w:rPr>
                <w:rFonts w:ascii="Times New Roman" w:eastAsia="Calibri" w:hAnsi="Times New Roman" w:cs="Times New Roman"/>
                <w:spacing w:val="24"/>
                <w:sz w:val="28"/>
                <w:lang w:val="ru-RU"/>
              </w:rPr>
              <w:t xml:space="preserve"> </w:t>
            </w:r>
            <w:r w:rsidRPr="00D441A8">
              <w:rPr>
                <w:rFonts w:ascii="Times New Roman" w:eastAsia="Calibri" w:hAnsi="Times New Roman" w:cs="Times New Roman"/>
                <w:spacing w:val="-1"/>
                <w:sz w:val="28"/>
                <w:lang w:val="ru-RU"/>
              </w:rPr>
              <w:t>інвестиції</w:t>
            </w:r>
            <w:r w:rsidRPr="00D441A8">
              <w:rPr>
                <w:rFonts w:ascii="Times New Roman" w:eastAsia="Calibri" w:hAnsi="Times New Roman" w:cs="Times New Roman"/>
                <w:sz w:val="28"/>
                <w:lang w:val="ru-RU"/>
              </w:rPr>
              <w:t xml:space="preserve"> 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початок</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періоду</w:t>
            </w:r>
          </w:p>
        </w:tc>
        <w:tc>
          <w:tcPr>
            <w:tcW w:w="1272" w:type="dxa"/>
            <w:tcBorders>
              <w:top w:val="single" w:sz="5" w:space="0" w:color="000000"/>
              <w:left w:val="single" w:sz="5" w:space="0" w:color="000000"/>
              <w:bottom w:val="single" w:sz="5" w:space="0" w:color="000000"/>
              <w:right w:val="single" w:sz="5" w:space="0" w:color="000000"/>
            </w:tcBorders>
          </w:tcPr>
          <w:p w14:paraId="05461604" w14:textId="77777777" w:rsidR="00D441A8" w:rsidRPr="00D441A8" w:rsidRDefault="00D441A8" w:rsidP="00D441A8">
            <w:pPr>
              <w:spacing w:before="5"/>
              <w:rPr>
                <w:rFonts w:ascii="Times New Roman" w:eastAsia="Times New Roman" w:hAnsi="Times New Roman" w:cs="Times New Roman"/>
                <w:sz w:val="26"/>
                <w:szCs w:val="26"/>
                <w:lang w:val="ru-RU"/>
              </w:rPr>
            </w:pPr>
          </w:p>
          <w:p w14:paraId="6CC7462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352</w:t>
            </w:r>
          </w:p>
        </w:tc>
        <w:tc>
          <w:tcPr>
            <w:tcW w:w="1800" w:type="dxa"/>
            <w:tcBorders>
              <w:top w:val="single" w:sz="5" w:space="0" w:color="000000"/>
              <w:left w:val="single" w:sz="5" w:space="0" w:color="000000"/>
              <w:bottom w:val="single" w:sz="5" w:space="0" w:color="000000"/>
              <w:right w:val="single" w:sz="5" w:space="0" w:color="000000"/>
            </w:tcBorders>
          </w:tcPr>
          <w:p w14:paraId="33DA666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C979EBD"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FB19546"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AB86564"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F16615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8A0AF9B" w14:textId="77777777" w:rsidR="00D441A8" w:rsidRPr="00D441A8" w:rsidRDefault="00D441A8" w:rsidP="00D441A8">
            <w:pPr>
              <w:rPr>
                <w:rFonts w:ascii="Calibri" w:eastAsia="Calibri" w:hAnsi="Calibri" w:cs="Times New Roman"/>
              </w:rPr>
            </w:pPr>
          </w:p>
        </w:tc>
      </w:tr>
      <w:tr w:rsidR="00D441A8" w:rsidRPr="00D441A8" w14:paraId="7E243457"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461E410B" w14:textId="77777777" w:rsidR="00D441A8" w:rsidRPr="00D441A8" w:rsidRDefault="00D441A8" w:rsidP="00D441A8">
            <w:pPr>
              <w:spacing w:line="239" w:lineRule="auto"/>
              <w:ind w:right="267"/>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Надходження</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грошових</w:t>
            </w:r>
            <w:r w:rsidRPr="00D441A8">
              <w:rPr>
                <w:rFonts w:ascii="Times New Roman" w:eastAsia="Calibri" w:hAnsi="Times New Roman" w:cs="Times New Roman"/>
                <w:spacing w:val="26"/>
                <w:sz w:val="28"/>
              </w:rPr>
              <w:t xml:space="preserve"> </w:t>
            </w:r>
            <w:r w:rsidRPr="00D441A8">
              <w:rPr>
                <w:rFonts w:ascii="Times New Roman" w:eastAsia="Calibri" w:hAnsi="Times New Roman" w:cs="Times New Roman"/>
                <w:spacing w:val="-1"/>
                <w:sz w:val="28"/>
              </w:rPr>
              <w:t>коштів</w:t>
            </w:r>
          </w:p>
        </w:tc>
        <w:tc>
          <w:tcPr>
            <w:tcW w:w="1272" w:type="dxa"/>
            <w:tcBorders>
              <w:top w:val="single" w:sz="5" w:space="0" w:color="000000"/>
              <w:left w:val="single" w:sz="5" w:space="0" w:color="000000"/>
              <w:bottom w:val="single" w:sz="5" w:space="0" w:color="000000"/>
              <w:right w:val="single" w:sz="5" w:space="0" w:color="000000"/>
            </w:tcBorders>
          </w:tcPr>
          <w:p w14:paraId="11B21C77"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360</w:t>
            </w:r>
          </w:p>
        </w:tc>
        <w:tc>
          <w:tcPr>
            <w:tcW w:w="1800" w:type="dxa"/>
            <w:tcBorders>
              <w:top w:val="single" w:sz="5" w:space="0" w:color="000000"/>
              <w:left w:val="single" w:sz="5" w:space="0" w:color="000000"/>
              <w:bottom w:val="single" w:sz="5" w:space="0" w:color="000000"/>
              <w:right w:val="single" w:sz="5" w:space="0" w:color="000000"/>
            </w:tcBorders>
          </w:tcPr>
          <w:p w14:paraId="78FAB00F"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41572,2</w:t>
            </w:r>
          </w:p>
        </w:tc>
        <w:tc>
          <w:tcPr>
            <w:tcW w:w="2095" w:type="dxa"/>
            <w:tcBorders>
              <w:top w:val="single" w:sz="5" w:space="0" w:color="000000"/>
              <w:left w:val="single" w:sz="5" w:space="0" w:color="000000"/>
              <w:bottom w:val="single" w:sz="5" w:space="0" w:color="000000"/>
              <w:right w:val="single" w:sz="5" w:space="0" w:color="000000"/>
            </w:tcBorders>
          </w:tcPr>
          <w:p w14:paraId="44411D72"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42662,9</w:t>
            </w:r>
          </w:p>
        </w:tc>
        <w:tc>
          <w:tcPr>
            <w:tcW w:w="1843" w:type="dxa"/>
            <w:tcBorders>
              <w:top w:val="single" w:sz="5" w:space="0" w:color="000000"/>
              <w:left w:val="single" w:sz="5" w:space="0" w:color="000000"/>
              <w:bottom w:val="single" w:sz="5" w:space="0" w:color="000000"/>
              <w:right w:val="single" w:sz="5" w:space="0" w:color="000000"/>
            </w:tcBorders>
          </w:tcPr>
          <w:p w14:paraId="11136AC5"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45698,2</w:t>
            </w:r>
          </w:p>
        </w:tc>
        <w:tc>
          <w:tcPr>
            <w:tcW w:w="1841" w:type="dxa"/>
            <w:tcBorders>
              <w:top w:val="single" w:sz="5" w:space="0" w:color="000000"/>
              <w:left w:val="single" w:sz="5" w:space="0" w:color="000000"/>
              <w:bottom w:val="single" w:sz="5" w:space="0" w:color="000000"/>
              <w:right w:val="single" w:sz="5" w:space="0" w:color="000000"/>
            </w:tcBorders>
          </w:tcPr>
          <w:p w14:paraId="30F3BE91"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42662,9</w:t>
            </w:r>
          </w:p>
        </w:tc>
        <w:tc>
          <w:tcPr>
            <w:tcW w:w="1630" w:type="dxa"/>
            <w:tcBorders>
              <w:top w:val="single" w:sz="5" w:space="0" w:color="000000"/>
              <w:left w:val="single" w:sz="5" w:space="0" w:color="000000"/>
              <w:bottom w:val="single" w:sz="5" w:space="0" w:color="000000"/>
              <w:right w:val="single" w:sz="5" w:space="0" w:color="000000"/>
            </w:tcBorders>
          </w:tcPr>
          <w:p w14:paraId="11E28098"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-3035,3</w:t>
            </w:r>
          </w:p>
        </w:tc>
        <w:tc>
          <w:tcPr>
            <w:tcW w:w="1224" w:type="dxa"/>
            <w:tcBorders>
              <w:top w:val="single" w:sz="5" w:space="0" w:color="000000"/>
              <w:left w:val="single" w:sz="5" w:space="0" w:color="000000"/>
              <w:bottom w:val="single" w:sz="5" w:space="0" w:color="000000"/>
              <w:right w:val="single" w:sz="5" w:space="0" w:color="000000"/>
            </w:tcBorders>
          </w:tcPr>
          <w:p w14:paraId="396BF85F"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93,3</w:t>
            </w:r>
          </w:p>
        </w:tc>
      </w:tr>
      <w:tr w:rsidR="00D441A8" w:rsidRPr="00D441A8" w14:paraId="0CF58C3F"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4DF8FA05" w14:textId="77777777" w:rsidR="00D441A8" w:rsidRPr="00D441A8" w:rsidRDefault="00D441A8" w:rsidP="00D441A8">
            <w:pPr>
              <w:ind w:right="132"/>
              <w:jc w:val="both"/>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Всього</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грошових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коштів</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та фінансових</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інвестицій</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наявності</w:t>
            </w:r>
          </w:p>
        </w:tc>
        <w:tc>
          <w:tcPr>
            <w:tcW w:w="1272" w:type="dxa"/>
            <w:tcBorders>
              <w:top w:val="single" w:sz="5" w:space="0" w:color="000000"/>
              <w:left w:val="single" w:sz="5" w:space="0" w:color="000000"/>
              <w:bottom w:val="single" w:sz="5" w:space="0" w:color="000000"/>
              <w:right w:val="single" w:sz="5" w:space="0" w:color="000000"/>
            </w:tcBorders>
          </w:tcPr>
          <w:p w14:paraId="639C7ACA" w14:textId="77777777" w:rsidR="00D441A8" w:rsidRPr="00D441A8" w:rsidRDefault="00D441A8" w:rsidP="00D441A8">
            <w:pPr>
              <w:spacing w:before="5"/>
              <w:rPr>
                <w:rFonts w:ascii="Times New Roman" w:eastAsia="Times New Roman" w:hAnsi="Times New Roman" w:cs="Times New Roman"/>
                <w:sz w:val="26"/>
                <w:szCs w:val="26"/>
                <w:lang w:val="ru-RU"/>
              </w:rPr>
            </w:pPr>
          </w:p>
          <w:p w14:paraId="051F8395"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370</w:t>
            </w:r>
          </w:p>
        </w:tc>
        <w:tc>
          <w:tcPr>
            <w:tcW w:w="1800" w:type="dxa"/>
            <w:tcBorders>
              <w:top w:val="single" w:sz="5" w:space="0" w:color="000000"/>
              <w:left w:val="single" w:sz="5" w:space="0" w:color="000000"/>
              <w:bottom w:val="single" w:sz="5" w:space="0" w:color="000000"/>
              <w:right w:val="single" w:sz="5" w:space="0" w:color="000000"/>
            </w:tcBorders>
          </w:tcPr>
          <w:p w14:paraId="2507A9B2"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205DED7"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642BB6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91BCAA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6A39AADA"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15C4CA7" w14:textId="77777777" w:rsidR="00D441A8" w:rsidRPr="00D441A8" w:rsidRDefault="00D441A8" w:rsidP="00D441A8">
            <w:pPr>
              <w:rPr>
                <w:rFonts w:ascii="Calibri" w:eastAsia="Calibri" w:hAnsi="Calibri" w:cs="Times New Roman"/>
              </w:rPr>
            </w:pPr>
          </w:p>
        </w:tc>
      </w:tr>
      <w:tr w:rsidR="00D441A8" w:rsidRPr="00D441A8" w14:paraId="5B4D0BFD"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4311FDBD" w14:textId="77777777" w:rsidR="00D441A8" w:rsidRPr="00D441A8" w:rsidRDefault="00D441A8" w:rsidP="00D441A8">
            <w:pPr>
              <w:spacing w:line="239" w:lineRule="auto"/>
              <w:ind w:right="202"/>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Використання</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грошових</w:t>
            </w:r>
            <w:r w:rsidRPr="00D441A8">
              <w:rPr>
                <w:rFonts w:ascii="Times New Roman" w:eastAsia="Calibri" w:hAnsi="Times New Roman" w:cs="Times New Roman"/>
                <w:spacing w:val="24"/>
                <w:sz w:val="28"/>
              </w:rPr>
              <w:t xml:space="preserve"> </w:t>
            </w:r>
            <w:r w:rsidRPr="00D441A8">
              <w:rPr>
                <w:rFonts w:ascii="Times New Roman" w:eastAsia="Calibri" w:hAnsi="Times New Roman" w:cs="Times New Roman"/>
                <w:spacing w:val="-1"/>
                <w:sz w:val="28"/>
              </w:rPr>
              <w:t>коштів</w:t>
            </w:r>
          </w:p>
        </w:tc>
        <w:tc>
          <w:tcPr>
            <w:tcW w:w="1272" w:type="dxa"/>
            <w:tcBorders>
              <w:top w:val="single" w:sz="5" w:space="0" w:color="000000"/>
              <w:left w:val="single" w:sz="5" w:space="0" w:color="000000"/>
              <w:bottom w:val="single" w:sz="5" w:space="0" w:color="000000"/>
              <w:right w:val="single" w:sz="5" w:space="0" w:color="000000"/>
            </w:tcBorders>
          </w:tcPr>
          <w:p w14:paraId="244025FC"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380</w:t>
            </w:r>
          </w:p>
        </w:tc>
        <w:tc>
          <w:tcPr>
            <w:tcW w:w="1800" w:type="dxa"/>
            <w:tcBorders>
              <w:top w:val="single" w:sz="5" w:space="0" w:color="000000"/>
              <w:left w:val="single" w:sz="5" w:space="0" w:color="000000"/>
              <w:bottom w:val="single" w:sz="5" w:space="0" w:color="000000"/>
              <w:right w:val="single" w:sz="5" w:space="0" w:color="000000"/>
            </w:tcBorders>
          </w:tcPr>
          <w:p w14:paraId="4BFE04B8"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43402,7</w:t>
            </w:r>
          </w:p>
        </w:tc>
        <w:tc>
          <w:tcPr>
            <w:tcW w:w="2095" w:type="dxa"/>
            <w:tcBorders>
              <w:top w:val="single" w:sz="5" w:space="0" w:color="000000"/>
              <w:left w:val="single" w:sz="5" w:space="0" w:color="000000"/>
              <w:bottom w:val="single" w:sz="5" w:space="0" w:color="000000"/>
              <w:right w:val="single" w:sz="5" w:space="0" w:color="000000"/>
            </w:tcBorders>
          </w:tcPr>
          <w:p w14:paraId="6B07EE51"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44137,2</w:t>
            </w:r>
          </w:p>
        </w:tc>
        <w:tc>
          <w:tcPr>
            <w:tcW w:w="1843" w:type="dxa"/>
            <w:tcBorders>
              <w:top w:val="single" w:sz="5" w:space="0" w:color="000000"/>
              <w:left w:val="single" w:sz="5" w:space="0" w:color="000000"/>
              <w:bottom w:val="single" w:sz="5" w:space="0" w:color="000000"/>
              <w:right w:val="single" w:sz="5" w:space="0" w:color="000000"/>
            </w:tcBorders>
          </w:tcPr>
          <w:p w14:paraId="2A4E93B6"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45498,2</w:t>
            </w:r>
          </w:p>
        </w:tc>
        <w:tc>
          <w:tcPr>
            <w:tcW w:w="1841" w:type="dxa"/>
            <w:tcBorders>
              <w:top w:val="single" w:sz="5" w:space="0" w:color="000000"/>
              <w:left w:val="single" w:sz="5" w:space="0" w:color="000000"/>
              <w:bottom w:val="single" w:sz="5" w:space="0" w:color="000000"/>
              <w:right w:val="single" w:sz="5" w:space="0" w:color="000000"/>
            </w:tcBorders>
          </w:tcPr>
          <w:p w14:paraId="23857161"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44137,2</w:t>
            </w:r>
          </w:p>
        </w:tc>
        <w:tc>
          <w:tcPr>
            <w:tcW w:w="1630" w:type="dxa"/>
            <w:tcBorders>
              <w:top w:val="single" w:sz="5" w:space="0" w:color="000000"/>
              <w:left w:val="single" w:sz="5" w:space="0" w:color="000000"/>
              <w:bottom w:val="single" w:sz="5" w:space="0" w:color="000000"/>
              <w:right w:val="single" w:sz="5" w:space="0" w:color="000000"/>
            </w:tcBorders>
          </w:tcPr>
          <w:p w14:paraId="515B5BEC"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-1361,0</w:t>
            </w:r>
          </w:p>
        </w:tc>
        <w:tc>
          <w:tcPr>
            <w:tcW w:w="1224" w:type="dxa"/>
            <w:tcBorders>
              <w:top w:val="single" w:sz="5" w:space="0" w:color="000000"/>
              <w:left w:val="single" w:sz="5" w:space="0" w:color="000000"/>
              <w:bottom w:val="single" w:sz="5" w:space="0" w:color="000000"/>
              <w:right w:val="single" w:sz="5" w:space="0" w:color="000000"/>
            </w:tcBorders>
          </w:tcPr>
          <w:p w14:paraId="38E243BA"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97,0</w:t>
            </w:r>
          </w:p>
        </w:tc>
      </w:tr>
      <w:tr w:rsidR="00D441A8" w:rsidRPr="00D441A8" w14:paraId="3A552D8B"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35D1C573" w14:textId="77777777" w:rsidR="00D441A8" w:rsidRPr="00F12BB0" w:rsidRDefault="00D441A8" w:rsidP="00D441A8">
            <w:pPr>
              <w:ind w:right="778"/>
              <w:rPr>
                <w:rFonts w:ascii="Times New Roman" w:eastAsia="Times New Roman" w:hAnsi="Times New Roman" w:cs="Times New Roman"/>
                <w:sz w:val="28"/>
                <w:szCs w:val="28"/>
                <w:lang w:val="uk-UA"/>
              </w:rPr>
            </w:pPr>
            <w:r w:rsidRPr="00F12BB0">
              <w:rPr>
                <w:rFonts w:ascii="Times New Roman" w:eastAsia="Calibri" w:hAnsi="Times New Roman" w:cs="Times New Roman"/>
                <w:spacing w:val="-1"/>
                <w:sz w:val="28"/>
                <w:lang w:val="uk-UA"/>
              </w:rPr>
              <w:t>Поточні</w:t>
            </w:r>
            <w:r w:rsidRPr="00F12BB0">
              <w:rPr>
                <w:rFonts w:ascii="Times New Roman" w:eastAsia="Calibri" w:hAnsi="Times New Roman" w:cs="Times New Roman"/>
                <w:sz w:val="28"/>
                <w:lang w:val="uk-UA"/>
              </w:rPr>
              <w:t xml:space="preserve"> </w:t>
            </w:r>
            <w:r w:rsidRPr="00F12BB0">
              <w:rPr>
                <w:rFonts w:ascii="Times New Roman" w:eastAsia="Calibri" w:hAnsi="Times New Roman" w:cs="Times New Roman"/>
                <w:spacing w:val="-1"/>
                <w:sz w:val="28"/>
                <w:lang w:val="uk-UA"/>
              </w:rPr>
              <w:t>фінансові</w:t>
            </w:r>
            <w:r w:rsidRPr="00F12BB0">
              <w:rPr>
                <w:rFonts w:ascii="Times New Roman" w:eastAsia="Calibri" w:hAnsi="Times New Roman" w:cs="Times New Roman"/>
                <w:spacing w:val="24"/>
                <w:sz w:val="28"/>
                <w:lang w:val="uk-UA"/>
              </w:rPr>
              <w:t xml:space="preserve"> </w:t>
            </w:r>
            <w:r w:rsidRPr="00F12BB0">
              <w:rPr>
                <w:rFonts w:ascii="Times New Roman" w:eastAsia="Calibri" w:hAnsi="Times New Roman" w:cs="Times New Roman"/>
                <w:spacing w:val="-1"/>
                <w:sz w:val="28"/>
                <w:lang w:val="uk-UA"/>
              </w:rPr>
              <w:t>інвестиції</w:t>
            </w:r>
            <w:r w:rsidRPr="00F12BB0">
              <w:rPr>
                <w:rFonts w:ascii="Times New Roman" w:eastAsia="Calibri" w:hAnsi="Times New Roman" w:cs="Times New Roman"/>
                <w:sz w:val="28"/>
                <w:lang w:val="uk-UA"/>
              </w:rPr>
              <w:t xml:space="preserve"> на</w:t>
            </w:r>
            <w:r w:rsidRPr="00F12BB0">
              <w:rPr>
                <w:rFonts w:ascii="Times New Roman" w:eastAsia="Calibri" w:hAnsi="Times New Roman" w:cs="Times New Roman"/>
                <w:spacing w:val="-3"/>
                <w:sz w:val="28"/>
                <w:lang w:val="uk-UA"/>
              </w:rPr>
              <w:t xml:space="preserve"> </w:t>
            </w:r>
            <w:r w:rsidRPr="00F12BB0">
              <w:rPr>
                <w:rFonts w:ascii="Times New Roman" w:eastAsia="Calibri" w:hAnsi="Times New Roman" w:cs="Times New Roman"/>
                <w:sz w:val="28"/>
                <w:lang w:val="uk-UA"/>
              </w:rPr>
              <w:t>кінець</w:t>
            </w:r>
            <w:r w:rsidRPr="00F12BB0">
              <w:rPr>
                <w:rFonts w:ascii="Times New Roman" w:eastAsia="Calibri" w:hAnsi="Times New Roman" w:cs="Times New Roman"/>
                <w:spacing w:val="25"/>
                <w:sz w:val="28"/>
                <w:lang w:val="uk-UA"/>
              </w:rPr>
              <w:t xml:space="preserve"> </w:t>
            </w:r>
            <w:r w:rsidRPr="00F12BB0">
              <w:rPr>
                <w:rFonts w:ascii="Times New Roman" w:eastAsia="Calibri" w:hAnsi="Times New Roman" w:cs="Times New Roman"/>
                <w:spacing w:val="-1"/>
                <w:sz w:val="28"/>
                <w:lang w:val="uk-UA"/>
              </w:rPr>
              <w:t>періоду</w:t>
            </w:r>
          </w:p>
        </w:tc>
        <w:tc>
          <w:tcPr>
            <w:tcW w:w="1272" w:type="dxa"/>
            <w:tcBorders>
              <w:top w:val="single" w:sz="5" w:space="0" w:color="000000"/>
              <w:left w:val="single" w:sz="5" w:space="0" w:color="000000"/>
              <w:bottom w:val="single" w:sz="5" w:space="0" w:color="000000"/>
              <w:right w:val="single" w:sz="5" w:space="0" w:color="000000"/>
            </w:tcBorders>
          </w:tcPr>
          <w:p w14:paraId="4B908CC4" w14:textId="77777777" w:rsidR="00D441A8" w:rsidRPr="00F12BB0" w:rsidRDefault="00D441A8" w:rsidP="00D441A8">
            <w:pPr>
              <w:spacing w:before="5"/>
              <w:rPr>
                <w:rFonts w:ascii="Times New Roman" w:eastAsia="Times New Roman" w:hAnsi="Times New Roman" w:cs="Times New Roman"/>
                <w:sz w:val="26"/>
                <w:szCs w:val="26"/>
                <w:lang w:val="uk-UA"/>
              </w:rPr>
            </w:pPr>
          </w:p>
          <w:p w14:paraId="037519B1"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390</w:t>
            </w:r>
          </w:p>
        </w:tc>
        <w:tc>
          <w:tcPr>
            <w:tcW w:w="1800" w:type="dxa"/>
            <w:tcBorders>
              <w:top w:val="single" w:sz="5" w:space="0" w:color="000000"/>
              <w:left w:val="single" w:sz="5" w:space="0" w:color="000000"/>
              <w:bottom w:val="single" w:sz="5" w:space="0" w:color="000000"/>
              <w:right w:val="single" w:sz="5" w:space="0" w:color="000000"/>
            </w:tcBorders>
          </w:tcPr>
          <w:p w14:paraId="3E6750A6"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C8DD6BC"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873A964"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836128E"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D72B86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5188FE6" w14:textId="77777777" w:rsidR="00D441A8" w:rsidRPr="00D441A8" w:rsidRDefault="00D441A8" w:rsidP="00D441A8">
            <w:pPr>
              <w:rPr>
                <w:rFonts w:ascii="Calibri" w:eastAsia="Calibri" w:hAnsi="Calibri" w:cs="Times New Roman"/>
              </w:rPr>
            </w:pPr>
          </w:p>
        </w:tc>
      </w:tr>
      <w:tr w:rsidR="00D441A8" w:rsidRPr="00D441A8" w14:paraId="4A9514FE"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70C0EFCE" w14:textId="77777777" w:rsidR="00D441A8" w:rsidRPr="00D441A8" w:rsidRDefault="00D441A8" w:rsidP="00D441A8">
            <w:pPr>
              <w:spacing w:line="239" w:lineRule="auto"/>
              <w:ind w:right="123"/>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Грошові</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кошти</w:t>
            </w:r>
            <w:r w:rsidRPr="00D441A8">
              <w:rPr>
                <w:rFonts w:ascii="Times New Roman" w:eastAsia="Calibri" w:hAnsi="Times New Roman" w:cs="Times New Roman"/>
                <w:sz w:val="28"/>
                <w:lang w:val="ru-RU"/>
              </w:rPr>
              <w:t xml:space="preserve"> на</w:t>
            </w:r>
            <w:r w:rsidRPr="00D441A8">
              <w:rPr>
                <w:rFonts w:ascii="Times New Roman" w:eastAsia="Calibri" w:hAnsi="Times New Roman" w:cs="Times New Roman"/>
                <w:spacing w:val="-1"/>
                <w:sz w:val="28"/>
                <w:lang w:val="ru-RU"/>
              </w:rPr>
              <w:t xml:space="preserve"> кінець</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періоду</w:t>
            </w:r>
          </w:p>
        </w:tc>
        <w:tc>
          <w:tcPr>
            <w:tcW w:w="1272" w:type="dxa"/>
            <w:tcBorders>
              <w:top w:val="single" w:sz="5" w:space="0" w:color="000000"/>
              <w:left w:val="single" w:sz="5" w:space="0" w:color="000000"/>
              <w:bottom w:val="single" w:sz="5" w:space="0" w:color="000000"/>
              <w:right w:val="single" w:sz="5" w:space="0" w:color="000000"/>
            </w:tcBorders>
          </w:tcPr>
          <w:p w14:paraId="34BCA886"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391</w:t>
            </w:r>
          </w:p>
        </w:tc>
        <w:tc>
          <w:tcPr>
            <w:tcW w:w="1800" w:type="dxa"/>
            <w:tcBorders>
              <w:top w:val="single" w:sz="5" w:space="0" w:color="000000"/>
              <w:left w:val="single" w:sz="5" w:space="0" w:color="000000"/>
              <w:bottom w:val="single" w:sz="5" w:space="0" w:color="000000"/>
              <w:right w:val="single" w:sz="5" w:space="0" w:color="000000"/>
            </w:tcBorders>
          </w:tcPr>
          <w:p w14:paraId="4499EBBB"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1775,9</w:t>
            </w:r>
          </w:p>
        </w:tc>
        <w:tc>
          <w:tcPr>
            <w:tcW w:w="2095" w:type="dxa"/>
            <w:tcBorders>
              <w:top w:val="single" w:sz="5" w:space="0" w:color="000000"/>
              <w:left w:val="single" w:sz="5" w:space="0" w:color="000000"/>
              <w:bottom w:val="single" w:sz="5" w:space="0" w:color="000000"/>
              <w:right w:val="single" w:sz="5" w:space="0" w:color="000000"/>
            </w:tcBorders>
          </w:tcPr>
          <w:p w14:paraId="5FF5309C" w14:textId="77777777" w:rsidR="00D441A8" w:rsidRPr="00D441A8" w:rsidRDefault="00D441A8" w:rsidP="00D441A8">
            <w:pPr>
              <w:spacing w:before="143"/>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301,6</w:t>
            </w:r>
          </w:p>
        </w:tc>
        <w:tc>
          <w:tcPr>
            <w:tcW w:w="1843" w:type="dxa"/>
            <w:tcBorders>
              <w:top w:val="single" w:sz="5" w:space="0" w:color="000000"/>
              <w:left w:val="single" w:sz="5" w:space="0" w:color="000000"/>
              <w:bottom w:val="single" w:sz="5" w:space="0" w:color="000000"/>
              <w:right w:val="single" w:sz="5" w:space="0" w:color="000000"/>
            </w:tcBorders>
          </w:tcPr>
          <w:p w14:paraId="5C56BC0B"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2821,0</w:t>
            </w:r>
          </w:p>
        </w:tc>
        <w:tc>
          <w:tcPr>
            <w:tcW w:w="1841" w:type="dxa"/>
            <w:tcBorders>
              <w:top w:val="single" w:sz="5" w:space="0" w:color="000000"/>
              <w:left w:val="single" w:sz="5" w:space="0" w:color="000000"/>
              <w:bottom w:val="single" w:sz="5" w:space="0" w:color="000000"/>
              <w:right w:val="single" w:sz="5" w:space="0" w:color="000000"/>
            </w:tcBorders>
          </w:tcPr>
          <w:p w14:paraId="0678D701"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301,6</w:t>
            </w:r>
          </w:p>
        </w:tc>
        <w:tc>
          <w:tcPr>
            <w:tcW w:w="1630" w:type="dxa"/>
            <w:tcBorders>
              <w:top w:val="single" w:sz="5" w:space="0" w:color="000000"/>
              <w:left w:val="single" w:sz="5" w:space="0" w:color="000000"/>
              <w:bottom w:val="single" w:sz="5" w:space="0" w:color="000000"/>
              <w:right w:val="single" w:sz="5" w:space="0" w:color="000000"/>
            </w:tcBorders>
          </w:tcPr>
          <w:p w14:paraId="64DCEF24"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-2519,4</w:t>
            </w:r>
          </w:p>
        </w:tc>
        <w:tc>
          <w:tcPr>
            <w:tcW w:w="1224" w:type="dxa"/>
            <w:tcBorders>
              <w:top w:val="single" w:sz="5" w:space="0" w:color="000000"/>
              <w:left w:val="single" w:sz="5" w:space="0" w:color="000000"/>
              <w:bottom w:val="single" w:sz="5" w:space="0" w:color="000000"/>
              <w:right w:val="single" w:sz="5" w:space="0" w:color="000000"/>
            </w:tcBorders>
          </w:tcPr>
          <w:p w14:paraId="0ACF379C"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10,7</w:t>
            </w:r>
          </w:p>
        </w:tc>
      </w:tr>
      <w:tr w:rsidR="00D441A8" w:rsidRPr="00D441A8" w14:paraId="0B5F91C7" w14:textId="77777777" w:rsidTr="009538DB">
        <w:trPr>
          <w:trHeight w:hRule="exact" w:val="1298"/>
        </w:trPr>
        <w:tc>
          <w:tcPr>
            <w:tcW w:w="3264" w:type="dxa"/>
            <w:tcBorders>
              <w:top w:val="single" w:sz="5" w:space="0" w:color="000000"/>
              <w:left w:val="single" w:sz="5" w:space="0" w:color="000000"/>
              <w:bottom w:val="single" w:sz="5" w:space="0" w:color="000000"/>
              <w:right w:val="single" w:sz="5" w:space="0" w:color="000000"/>
            </w:tcBorders>
          </w:tcPr>
          <w:p w14:paraId="54532C63" w14:textId="77777777" w:rsidR="00D441A8" w:rsidRPr="00F12BB0" w:rsidRDefault="00D441A8" w:rsidP="00D441A8">
            <w:pPr>
              <w:spacing w:line="239" w:lineRule="auto"/>
              <w:ind w:right="778"/>
              <w:rPr>
                <w:rFonts w:ascii="Times New Roman" w:eastAsia="Times New Roman" w:hAnsi="Times New Roman" w:cs="Times New Roman"/>
                <w:sz w:val="28"/>
                <w:szCs w:val="28"/>
                <w:lang w:val="uk-UA"/>
              </w:rPr>
            </w:pPr>
            <w:r w:rsidRPr="00F12BB0">
              <w:rPr>
                <w:rFonts w:ascii="Times New Roman" w:eastAsia="Calibri" w:hAnsi="Times New Roman" w:cs="Times New Roman"/>
                <w:spacing w:val="-1"/>
                <w:sz w:val="28"/>
                <w:lang w:val="uk-UA"/>
              </w:rPr>
              <w:t>Грошові</w:t>
            </w:r>
            <w:r w:rsidRPr="00F12BB0">
              <w:rPr>
                <w:rFonts w:ascii="Times New Roman" w:eastAsia="Calibri" w:hAnsi="Times New Roman" w:cs="Times New Roman"/>
                <w:sz w:val="28"/>
                <w:lang w:val="uk-UA"/>
              </w:rPr>
              <w:t xml:space="preserve"> </w:t>
            </w:r>
            <w:r w:rsidRPr="00F12BB0">
              <w:rPr>
                <w:rFonts w:ascii="Times New Roman" w:eastAsia="Calibri" w:hAnsi="Times New Roman" w:cs="Times New Roman"/>
                <w:spacing w:val="-2"/>
                <w:sz w:val="28"/>
                <w:lang w:val="uk-UA"/>
              </w:rPr>
              <w:t>кошти</w:t>
            </w:r>
            <w:r w:rsidRPr="00F12BB0">
              <w:rPr>
                <w:rFonts w:ascii="Times New Roman" w:eastAsia="Calibri" w:hAnsi="Times New Roman" w:cs="Times New Roman"/>
                <w:sz w:val="28"/>
                <w:lang w:val="uk-UA"/>
              </w:rPr>
              <w:t xml:space="preserve"> </w:t>
            </w:r>
            <w:r w:rsidRPr="00F12BB0">
              <w:rPr>
                <w:rFonts w:ascii="Times New Roman" w:eastAsia="Calibri" w:hAnsi="Times New Roman" w:cs="Times New Roman"/>
                <w:spacing w:val="-1"/>
                <w:sz w:val="28"/>
                <w:lang w:val="uk-UA"/>
              </w:rPr>
              <w:t>та</w:t>
            </w:r>
            <w:r w:rsidRPr="00F12BB0">
              <w:rPr>
                <w:rFonts w:ascii="Times New Roman" w:eastAsia="Calibri" w:hAnsi="Times New Roman" w:cs="Times New Roman"/>
                <w:spacing w:val="29"/>
                <w:sz w:val="28"/>
                <w:lang w:val="uk-UA"/>
              </w:rPr>
              <w:t xml:space="preserve"> </w:t>
            </w:r>
            <w:r w:rsidRPr="00F12BB0">
              <w:rPr>
                <w:rFonts w:ascii="Times New Roman" w:eastAsia="Calibri" w:hAnsi="Times New Roman" w:cs="Times New Roman"/>
                <w:spacing w:val="-1"/>
                <w:sz w:val="28"/>
                <w:lang w:val="uk-UA"/>
              </w:rPr>
              <w:t>поточні</w:t>
            </w:r>
            <w:r w:rsidRPr="00F12BB0">
              <w:rPr>
                <w:rFonts w:ascii="Times New Roman" w:eastAsia="Calibri" w:hAnsi="Times New Roman" w:cs="Times New Roman"/>
                <w:spacing w:val="-2"/>
                <w:sz w:val="28"/>
                <w:lang w:val="uk-UA"/>
              </w:rPr>
              <w:t xml:space="preserve"> </w:t>
            </w:r>
            <w:r w:rsidRPr="00F12BB0">
              <w:rPr>
                <w:rFonts w:ascii="Times New Roman" w:eastAsia="Calibri" w:hAnsi="Times New Roman" w:cs="Times New Roman"/>
                <w:spacing w:val="-1"/>
                <w:sz w:val="28"/>
                <w:lang w:val="uk-UA"/>
              </w:rPr>
              <w:t>фінансові</w:t>
            </w:r>
            <w:r w:rsidRPr="00F12BB0">
              <w:rPr>
                <w:rFonts w:ascii="Times New Roman" w:eastAsia="Calibri" w:hAnsi="Times New Roman" w:cs="Times New Roman"/>
                <w:spacing w:val="29"/>
                <w:sz w:val="28"/>
                <w:lang w:val="uk-UA"/>
              </w:rPr>
              <w:t xml:space="preserve"> </w:t>
            </w:r>
            <w:r w:rsidRPr="00F12BB0">
              <w:rPr>
                <w:rFonts w:ascii="Times New Roman" w:eastAsia="Calibri" w:hAnsi="Times New Roman" w:cs="Times New Roman"/>
                <w:spacing w:val="-1"/>
                <w:sz w:val="28"/>
                <w:lang w:val="uk-UA"/>
              </w:rPr>
              <w:t>інвестиції</w:t>
            </w:r>
            <w:r w:rsidRPr="00F12BB0">
              <w:rPr>
                <w:rFonts w:ascii="Times New Roman" w:eastAsia="Calibri" w:hAnsi="Times New Roman" w:cs="Times New Roman"/>
                <w:sz w:val="28"/>
                <w:lang w:val="uk-UA"/>
              </w:rPr>
              <w:t xml:space="preserve"> на</w:t>
            </w:r>
            <w:r w:rsidRPr="00F12BB0">
              <w:rPr>
                <w:rFonts w:ascii="Times New Roman" w:eastAsia="Calibri" w:hAnsi="Times New Roman" w:cs="Times New Roman"/>
                <w:spacing w:val="-3"/>
                <w:sz w:val="28"/>
                <w:lang w:val="uk-UA"/>
              </w:rPr>
              <w:t xml:space="preserve"> </w:t>
            </w:r>
            <w:r w:rsidRPr="00F12BB0">
              <w:rPr>
                <w:rFonts w:ascii="Times New Roman" w:eastAsia="Calibri" w:hAnsi="Times New Roman" w:cs="Times New Roman"/>
                <w:sz w:val="28"/>
                <w:lang w:val="uk-UA"/>
              </w:rPr>
              <w:t>кінець</w:t>
            </w:r>
            <w:r w:rsidRPr="00F12BB0">
              <w:rPr>
                <w:rFonts w:ascii="Times New Roman" w:eastAsia="Calibri" w:hAnsi="Times New Roman" w:cs="Times New Roman"/>
                <w:spacing w:val="25"/>
                <w:sz w:val="28"/>
                <w:lang w:val="uk-UA"/>
              </w:rPr>
              <w:t xml:space="preserve"> </w:t>
            </w:r>
            <w:r w:rsidRPr="00F12BB0">
              <w:rPr>
                <w:rFonts w:ascii="Times New Roman" w:eastAsia="Calibri" w:hAnsi="Times New Roman" w:cs="Times New Roman"/>
                <w:spacing w:val="-1"/>
                <w:sz w:val="28"/>
                <w:lang w:val="uk-UA"/>
              </w:rPr>
              <w:t>періоду</w:t>
            </w:r>
          </w:p>
        </w:tc>
        <w:tc>
          <w:tcPr>
            <w:tcW w:w="1272" w:type="dxa"/>
            <w:tcBorders>
              <w:top w:val="single" w:sz="5" w:space="0" w:color="000000"/>
              <w:left w:val="single" w:sz="5" w:space="0" w:color="000000"/>
              <w:bottom w:val="single" w:sz="5" w:space="0" w:color="000000"/>
              <w:right w:val="single" w:sz="5" w:space="0" w:color="000000"/>
            </w:tcBorders>
          </w:tcPr>
          <w:p w14:paraId="15DAC32F" w14:textId="77777777" w:rsidR="00D441A8" w:rsidRPr="00F12BB0" w:rsidRDefault="00D441A8" w:rsidP="00D441A8">
            <w:pPr>
              <w:spacing w:before="5"/>
              <w:rPr>
                <w:rFonts w:ascii="Times New Roman" w:eastAsia="Times New Roman" w:hAnsi="Times New Roman" w:cs="Times New Roman"/>
                <w:sz w:val="40"/>
                <w:szCs w:val="40"/>
                <w:lang w:val="uk-UA"/>
              </w:rPr>
            </w:pPr>
          </w:p>
          <w:p w14:paraId="047EA72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392</w:t>
            </w:r>
          </w:p>
        </w:tc>
        <w:tc>
          <w:tcPr>
            <w:tcW w:w="1800" w:type="dxa"/>
            <w:tcBorders>
              <w:top w:val="single" w:sz="5" w:space="0" w:color="000000"/>
              <w:left w:val="single" w:sz="5" w:space="0" w:color="000000"/>
              <w:bottom w:val="single" w:sz="5" w:space="0" w:color="000000"/>
              <w:right w:val="single" w:sz="5" w:space="0" w:color="000000"/>
            </w:tcBorders>
          </w:tcPr>
          <w:p w14:paraId="09DF9582"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17745E3"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7C0EF01"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F9DD586"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65155F8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FFF9762" w14:textId="77777777" w:rsidR="00D441A8" w:rsidRPr="00D441A8" w:rsidRDefault="00D441A8" w:rsidP="00D441A8">
            <w:pPr>
              <w:rPr>
                <w:rFonts w:ascii="Calibri" w:eastAsia="Calibri" w:hAnsi="Calibri" w:cs="Times New Roman"/>
              </w:rPr>
            </w:pPr>
          </w:p>
        </w:tc>
      </w:tr>
      <w:tr w:rsidR="00D441A8" w:rsidRPr="00D441A8" w14:paraId="3EDC460C"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6C68267A"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z w:val="28"/>
              </w:rPr>
              <w:t>В</w:t>
            </w:r>
            <w:r w:rsidRPr="00D441A8">
              <w:rPr>
                <w:rFonts w:ascii="Times New Roman" w:eastAsia="Calibri" w:hAnsi="Times New Roman" w:cs="Times New Roman"/>
                <w:spacing w:val="-1"/>
                <w:sz w:val="28"/>
              </w:rPr>
              <w:t xml:space="preserve"> т. </w:t>
            </w:r>
            <w:r w:rsidRPr="00D441A8">
              <w:rPr>
                <w:rFonts w:ascii="Times New Roman" w:eastAsia="Calibri" w:hAnsi="Times New Roman" w:cs="Times New Roman"/>
                <w:sz w:val="28"/>
              </w:rPr>
              <w:t>ч.</w:t>
            </w:r>
          </w:p>
        </w:tc>
        <w:tc>
          <w:tcPr>
            <w:tcW w:w="1272" w:type="dxa"/>
            <w:tcBorders>
              <w:top w:val="single" w:sz="5" w:space="0" w:color="000000"/>
              <w:left w:val="single" w:sz="5" w:space="0" w:color="000000"/>
              <w:bottom w:val="single" w:sz="5" w:space="0" w:color="000000"/>
              <w:right w:val="single" w:sz="5" w:space="0" w:color="000000"/>
            </w:tcBorders>
          </w:tcPr>
          <w:p w14:paraId="72991672"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75FF047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35BC045"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1EBEBF7"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2C80E7D"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FE0AE3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98999C0" w14:textId="77777777" w:rsidR="00D441A8" w:rsidRPr="00D441A8" w:rsidRDefault="00D441A8" w:rsidP="00D441A8">
            <w:pPr>
              <w:rPr>
                <w:rFonts w:ascii="Calibri" w:eastAsia="Calibri" w:hAnsi="Calibri" w:cs="Times New Roman"/>
              </w:rPr>
            </w:pPr>
          </w:p>
        </w:tc>
      </w:tr>
      <w:tr w:rsidR="00D441A8" w:rsidRPr="00D441A8" w14:paraId="14A7C52E"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23781865" w14:textId="77777777" w:rsidR="00D441A8" w:rsidRPr="00D441A8" w:rsidRDefault="00D441A8" w:rsidP="00D441A8">
            <w:pPr>
              <w:spacing w:line="216" w:lineRule="auto"/>
              <w:ind w:right="1025"/>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ІV. Інвестиційна</w:t>
            </w:r>
            <w:r w:rsidRPr="00D441A8">
              <w:rPr>
                <w:rFonts w:ascii="Times New Roman" w:eastAsia="Calibri" w:hAnsi="Times New Roman" w:cs="Times New Roman"/>
                <w:b/>
                <w:spacing w:val="27"/>
                <w:sz w:val="28"/>
              </w:rPr>
              <w:t xml:space="preserve"> </w:t>
            </w:r>
            <w:r w:rsidRPr="00D441A8">
              <w:rPr>
                <w:rFonts w:ascii="Times New Roman" w:eastAsia="Calibri" w:hAnsi="Times New Roman" w:cs="Times New Roman"/>
                <w:b/>
                <w:spacing w:val="-1"/>
                <w:sz w:val="28"/>
              </w:rPr>
              <w:t>діяльність</w:t>
            </w:r>
          </w:p>
        </w:tc>
        <w:tc>
          <w:tcPr>
            <w:tcW w:w="1272" w:type="dxa"/>
            <w:tcBorders>
              <w:top w:val="single" w:sz="5" w:space="0" w:color="000000"/>
              <w:left w:val="single" w:sz="5" w:space="0" w:color="000000"/>
              <w:bottom w:val="single" w:sz="5" w:space="0" w:color="000000"/>
              <w:right w:val="single" w:sz="5" w:space="0" w:color="000000"/>
            </w:tcBorders>
          </w:tcPr>
          <w:p w14:paraId="514CB2F5"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067A39C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A0803F4"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08C6E00"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664BEFA"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1FF79E0"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0F3664A" w14:textId="77777777" w:rsidR="00D441A8" w:rsidRPr="00D441A8" w:rsidRDefault="00D441A8" w:rsidP="00D441A8">
            <w:pPr>
              <w:rPr>
                <w:rFonts w:ascii="Calibri" w:eastAsia="Calibri" w:hAnsi="Calibri" w:cs="Times New Roman"/>
              </w:rPr>
            </w:pPr>
          </w:p>
        </w:tc>
      </w:tr>
    </w:tbl>
    <w:p w14:paraId="03443435"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6A938099"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37B95DA4"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D4A2C86"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34CF8A11"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019B099E" w14:textId="77777777" w:rsidR="00D441A8" w:rsidRPr="00D441A8" w:rsidRDefault="00D441A8" w:rsidP="00D441A8">
            <w:pPr>
              <w:spacing w:line="216" w:lineRule="auto"/>
              <w:ind w:right="126"/>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Доходи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від</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інвестиційної</w:t>
            </w:r>
            <w:r w:rsidRPr="00D441A8">
              <w:rPr>
                <w:rFonts w:ascii="Times New Roman" w:eastAsia="Calibri" w:hAnsi="Times New Roman" w:cs="Times New Roman"/>
                <w:spacing w:val="22"/>
                <w:sz w:val="28"/>
                <w:lang w:val="ru-RU"/>
              </w:rPr>
              <w:t xml:space="preserve"> </w:t>
            </w:r>
            <w:r w:rsidRPr="00D441A8">
              <w:rPr>
                <w:rFonts w:ascii="Times New Roman" w:eastAsia="Calibri" w:hAnsi="Times New Roman" w:cs="Times New Roman"/>
                <w:spacing w:val="-1"/>
                <w:sz w:val="28"/>
                <w:lang w:val="ru-RU"/>
              </w:rPr>
              <w:t xml:space="preserve">діяльності, </w:t>
            </w:r>
            <w:r w:rsidRPr="00D441A8">
              <w:rPr>
                <w:rFonts w:ascii="Times New Roman" w:eastAsia="Calibri" w:hAnsi="Times New Roman" w:cs="Times New Roman"/>
                <w:sz w:val="28"/>
                <w:lang w:val="ru-RU"/>
              </w:rPr>
              <w:t>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т.</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ч.</w:t>
            </w:r>
            <w:r w:rsidRPr="00D441A8">
              <w:rPr>
                <w:rFonts w:ascii="Times New Roman" w:eastAsia="Calibri" w:hAnsi="Times New Roman" w:cs="Times New Roman"/>
                <w:spacing w:val="-1"/>
                <w:sz w:val="28"/>
                <w:lang w:val="ru-RU"/>
              </w:rPr>
              <w:t xml:space="preserve"> </w:t>
            </w:r>
            <w:r w:rsidRPr="00D441A8">
              <w:rPr>
                <w:rFonts w:ascii="Times New Roman" w:eastAsia="Calibri" w:hAnsi="Times New Roman" w:cs="Times New Roman"/>
                <w:sz w:val="28"/>
                <w:lang w:val="ru-RU"/>
              </w:rPr>
              <w:t>:</w:t>
            </w:r>
          </w:p>
        </w:tc>
        <w:tc>
          <w:tcPr>
            <w:tcW w:w="1272" w:type="dxa"/>
            <w:tcBorders>
              <w:top w:val="single" w:sz="5" w:space="0" w:color="000000"/>
              <w:left w:val="single" w:sz="5" w:space="0" w:color="000000"/>
              <w:bottom w:val="single" w:sz="5" w:space="0" w:color="000000"/>
              <w:right w:val="single" w:sz="5" w:space="0" w:color="000000"/>
            </w:tcBorders>
          </w:tcPr>
          <w:p w14:paraId="33CCAC52"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400</w:t>
            </w:r>
          </w:p>
        </w:tc>
        <w:tc>
          <w:tcPr>
            <w:tcW w:w="1800" w:type="dxa"/>
            <w:tcBorders>
              <w:top w:val="single" w:sz="5" w:space="0" w:color="000000"/>
              <w:left w:val="single" w:sz="5" w:space="0" w:color="000000"/>
              <w:bottom w:val="single" w:sz="5" w:space="0" w:color="000000"/>
              <w:right w:val="single" w:sz="5" w:space="0" w:color="000000"/>
            </w:tcBorders>
          </w:tcPr>
          <w:p w14:paraId="4DFB88ED"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5C0C7D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FBFA69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46672275"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DA1CB66"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30513A5" w14:textId="77777777" w:rsidR="00D441A8" w:rsidRPr="00D441A8" w:rsidRDefault="00D441A8" w:rsidP="00D441A8">
            <w:pPr>
              <w:rPr>
                <w:rFonts w:ascii="Calibri" w:eastAsia="Calibri" w:hAnsi="Calibri" w:cs="Times New Roman"/>
              </w:rPr>
            </w:pPr>
          </w:p>
        </w:tc>
      </w:tr>
      <w:tr w:rsidR="00D441A8" w:rsidRPr="00D441A8" w14:paraId="12F64BFF" w14:textId="77777777" w:rsidTr="009538DB">
        <w:trPr>
          <w:trHeight w:hRule="exact" w:val="1171"/>
        </w:trPr>
        <w:tc>
          <w:tcPr>
            <w:tcW w:w="3264" w:type="dxa"/>
            <w:tcBorders>
              <w:top w:val="single" w:sz="5" w:space="0" w:color="000000"/>
              <w:left w:val="single" w:sz="5" w:space="0" w:color="000000"/>
              <w:bottom w:val="single" w:sz="5" w:space="0" w:color="000000"/>
              <w:right w:val="single" w:sz="5" w:space="0" w:color="000000"/>
            </w:tcBorders>
          </w:tcPr>
          <w:p w14:paraId="18F081F3" w14:textId="77777777" w:rsidR="00D441A8" w:rsidRPr="00D441A8" w:rsidRDefault="00D441A8" w:rsidP="00D441A8">
            <w:pPr>
              <w:spacing w:line="215" w:lineRule="auto"/>
              <w:ind w:right="495"/>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Доходи</w:t>
            </w:r>
            <w:r w:rsidRPr="00D441A8">
              <w:rPr>
                <w:rFonts w:ascii="Times New Roman" w:eastAsia="Calibri" w:hAnsi="Times New Roman" w:cs="Times New Roman"/>
                <w:sz w:val="28"/>
                <w:lang w:val="ru-RU"/>
              </w:rPr>
              <w:t xml:space="preserve"> з</w:t>
            </w:r>
            <w:r w:rsidRPr="00D441A8">
              <w:rPr>
                <w:rFonts w:ascii="Times New Roman" w:eastAsia="Calibri" w:hAnsi="Times New Roman" w:cs="Times New Roman"/>
                <w:spacing w:val="-1"/>
                <w:sz w:val="28"/>
                <w:lang w:val="ru-RU"/>
              </w:rPr>
              <w:t xml:space="preserve"> місцевого</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бюджету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цільового</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фінансування по</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капітальних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видатках</w:t>
            </w:r>
          </w:p>
        </w:tc>
        <w:tc>
          <w:tcPr>
            <w:tcW w:w="1272" w:type="dxa"/>
            <w:tcBorders>
              <w:top w:val="single" w:sz="5" w:space="0" w:color="000000"/>
              <w:left w:val="single" w:sz="5" w:space="0" w:color="000000"/>
              <w:bottom w:val="single" w:sz="5" w:space="0" w:color="000000"/>
              <w:right w:val="single" w:sz="5" w:space="0" w:color="000000"/>
            </w:tcBorders>
          </w:tcPr>
          <w:p w14:paraId="5DB5FD99" w14:textId="77777777" w:rsidR="00D441A8" w:rsidRPr="00D441A8" w:rsidRDefault="00D441A8" w:rsidP="00D441A8">
            <w:pPr>
              <w:spacing w:before="11"/>
              <w:rPr>
                <w:rFonts w:ascii="Times New Roman" w:eastAsia="Times New Roman" w:hAnsi="Times New Roman" w:cs="Times New Roman"/>
                <w:sz w:val="34"/>
                <w:szCs w:val="34"/>
                <w:lang w:val="ru-RU"/>
              </w:rPr>
            </w:pPr>
          </w:p>
          <w:p w14:paraId="29CECAD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i/>
                <w:spacing w:val="-1"/>
                <w:sz w:val="28"/>
              </w:rPr>
              <w:t>401</w:t>
            </w:r>
          </w:p>
        </w:tc>
        <w:tc>
          <w:tcPr>
            <w:tcW w:w="1800" w:type="dxa"/>
            <w:tcBorders>
              <w:top w:val="single" w:sz="5" w:space="0" w:color="000000"/>
              <w:left w:val="single" w:sz="5" w:space="0" w:color="000000"/>
              <w:bottom w:val="single" w:sz="5" w:space="0" w:color="000000"/>
              <w:right w:val="single" w:sz="5" w:space="0" w:color="000000"/>
            </w:tcBorders>
          </w:tcPr>
          <w:p w14:paraId="7D49A340"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D08D114"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649A54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256C41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5AEDAF7"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012F965" w14:textId="77777777" w:rsidR="00D441A8" w:rsidRPr="00D441A8" w:rsidRDefault="00D441A8" w:rsidP="00D441A8">
            <w:pPr>
              <w:rPr>
                <w:rFonts w:ascii="Calibri" w:eastAsia="Calibri" w:hAnsi="Calibri" w:cs="Times New Roman"/>
              </w:rPr>
            </w:pPr>
          </w:p>
        </w:tc>
      </w:tr>
      <w:tr w:rsidR="00D441A8" w:rsidRPr="00D441A8" w14:paraId="68D9AA1A"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0DCE20E0" w14:textId="77777777" w:rsidR="00D441A8" w:rsidRPr="00D441A8" w:rsidRDefault="00D441A8" w:rsidP="00D441A8">
            <w:pPr>
              <w:spacing w:before="1" w:line="288" w:lineRule="exact"/>
              <w:ind w:right="345"/>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1"/>
                <w:sz w:val="28"/>
                <w:lang w:val="ru-RU"/>
              </w:rPr>
              <w:t>Капітальні</w:t>
            </w:r>
            <w:r w:rsidRPr="00D441A8">
              <w:rPr>
                <w:rFonts w:ascii="Times New Roman" w:eastAsia="Calibri" w:hAnsi="Times New Roman" w:cs="Times New Roman"/>
                <w:b/>
                <w:sz w:val="28"/>
                <w:lang w:val="ru-RU"/>
              </w:rPr>
              <w:t xml:space="preserve"> </w:t>
            </w:r>
            <w:r w:rsidRPr="00D441A8">
              <w:rPr>
                <w:rFonts w:ascii="Times New Roman" w:eastAsia="Calibri" w:hAnsi="Times New Roman" w:cs="Times New Roman"/>
                <w:b/>
                <w:spacing w:val="-1"/>
                <w:sz w:val="28"/>
                <w:lang w:val="ru-RU"/>
              </w:rPr>
              <w:t>інвестиції,</w:t>
            </w:r>
            <w:r w:rsidRPr="00D441A8">
              <w:rPr>
                <w:rFonts w:ascii="Times New Roman" w:eastAsia="Calibri" w:hAnsi="Times New Roman" w:cs="Times New Roman"/>
                <w:b/>
                <w:spacing w:val="22"/>
                <w:sz w:val="28"/>
                <w:lang w:val="ru-RU"/>
              </w:rPr>
              <w:t xml:space="preserve"> </w:t>
            </w:r>
            <w:r w:rsidRPr="00D441A8">
              <w:rPr>
                <w:rFonts w:ascii="Times New Roman" w:eastAsia="Calibri" w:hAnsi="Times New Roman" w:cs="Times New Roman"/>
                <w:b/>
                <w:spacing w:val="-1"/>
                <w:sz w:val="28"/>
                <w:lang w:val="ru-RU"/>
              </w:rPr>
              <w:t xml:space="preserve">усього, </w:t>
            </w:r>
            <w:r w:rsidRPr="00D441A8">
              <w:rPr>
                <w:rFonts w:ascii="Times New Roman" w:eastAsia="Calibri" w:hAnsi="Times New Roman" w:cs="Times New Roman"/>
                <w:b/>
                <w:sz w:val="28"/>
                <w:lang w:val="ru-RU"/>
              </w:rPr>
              <w:t xml:space="preserve">у </w:t>
            </w:r>
            <w:r w:rsidRPr="00D441A8">
              <w:rPr>
                <w:rFonts w:ascii="Times New Roman" w:eastAsia="Calibri" w:hAnsi="Times New Roman" w:cs="Times New Roman"/>
                <w:b/>
                <w:spacing w:val="-1"/>
                <w:sz w:val="28"/>
                <w:lang w:val="ru-RU"/>
              </w:rPr>
              <w:t>тому</w:t>
            </w:r>
            <w:r w:rsidRPr="00D441A8">
              <w:rPr>
                <w:rFonts w:ascii="Times New Roman" w:eastAsia="Calibri" w:hAnsi="Times New Roman" w:cs="Times New Roman"/>
                <w:b/>
                <w:sz w:val="28"/>
                <w:lang w:val="ru-RU"/>
              </w:rPr>
              <w:t xml:space="preserve"> </w:t>
            </w:r>
            <w:r w:rsidRPr="00D441A8">
              <w:rPr>
                <w:rFonts w:ascii="Times New Roman" w:eastAsia="Calibri" w:hAnsi="Times New Roman" w:cs="Times New Roman"/>
                <w:b/>
                <w:spacing w:val="-1"/>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37CFDD6F" w14:textId="77777777" w:rsidR="00D441A8" w:rsidRPr="00D441A8" w:rsidRDefault="00D441A8" w:rsidP="00D441A8">
            <w:pPr>
              <w:rPr>
                <w:rFonts w:ascii="Calibri" w:eastAsia="Calibri" w:hAnsi="Calibri" w:cs="Times New Roman"/>
                <w:lang w:val="ru-RU"/>
              </w:rPr>
            </w:pPr>
          </w:p>
        </w:tc>
        <w:tc>
          <w:tcPr>
            <w:tcW w:w="1800" w:type="dxa"/>
            <w:tcBorders>
              <w:top w:val="single" w:sz="5" w:space="0" w:color="000000"/>
              <w:left w:val="single" w:sz="5" w:space="0" w:color="000000"/>
              <w:bottom w:val="single" w:sz="5" w:space="0" w:color="000000"/>
              <w:right w:val="single" w:sz="5" w:space="0" w:color="000000"/>
            </w:tcBorders>
          </w:tcPr>
          <w:p w14:paraId="3C6EBDAC"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2353,2</w:t>
            </w:r>
          </w:p>
        </w:tc>
        <w:tc>
          <w:tcPr>
            <w:tcW w:w="2095" w:type="dxa"/>
            <w:tcBorders>
              <w:top w:val="single" w:sz="5" w:space="0" w:color="000000"/>
              <w:left w:val="single" w:sz="5" w:space="0" w:color="000000"/>
              <w:bottom w:val="single" w:sz="5" w:space="0" w:color="000000"/>
              <w:right w:val="single" w:sz="5" w:space="0" w:color="000000"/>
            </w:tcBorders>
          </w:tcPr>
          <w:p w14:paraId="7F6F3ADC"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6192,5</w:t>
            </w:r>
          </w:p>
        </w:tc>
        <w:tc>
          <w:tcPr>
            <w:tcW w:w="1843" w:type="dxa"/>
            <w:tcBorders>
              <w:top w:val="single" w:sz="5" w:space="0" w:color="000000"/>
              <w:left w:val="single" w:sz="5" w:space="0" w:color="000000"/>
              <w:bottom w:val="single" w:sz="5" w:space="0" w:color="000000"/>
              <w:right w:val="single" w:sz="5" w:space="0" w:color="000000"/>
            </w:tcBorders>
          </w:tcPr>
          <w:p w14:paraId="6931FFC8"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545,0</w:t>
            </w:r>
          </w:p>
        </w:tc>
        <w:tc>
          <w:tcPr>
            <w:tcW w:w="1841" w:type="dxa"/>
            <w:tcBorders>
              <w:top w:val="single" w:sz="5" w:space="0" w:color="000000"/>
              <w:left w:val="single" w:sz="5" w:space="0" w:color="000000"/>
              <w:bottom w:val="single" w:sz="5" w:space="0" w:color="000000"/>
              <w:right w:val="single" w:sz="5" w:space="0" w:color="000000"/>
            </w:tcBorders>
          </w:tcPr>
          <w:p w14:paraId="3E2E9138"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6192,5</w:t>
            </w:r>
          </w:p>
        </w:tc>
        <w:tc>
          <w:tcPr>
            <w:tcW w:w="1630" w:type="dxa"/>
            <w:tcBorders>
              <w:top w:val="single" w:sz="5" w:space="0" w:color="000000"/>
              <w:left w:val="single" w:sz="5" w:space="0" w:color="000000"/>
              <w:bottom w:val="single" w:sz="5" w:space="0" w:color="000000"/>
              <w:right w:val="single" w:sz="5" w:space="0" w:color="000000"/>
            </w:tcBorders>
          </w:tcPr>
          <w:p w14:paraId="1B85EAF6"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5647,5</w:t>
            </w:r>
          </w:p>
        </w:tc>
        <w:tc>
          <w:tcPr>
            <w:tcW w:w="1224" w:type="dxa"/>
            <w:tcBorders>
              <w:top w:val="single" w:sz="5" w:space="0" w:color="000000"/>
              <w:left w:val="single" w:sz="5" w:space="0" w:color="000000"/>
              <w:bottom w:val="single" w:sz="5" w:space="0" w:color="000000"/>
              <w:right w:val="single" w:sz="5" w:space="0" w:color="000000"/>
            </w:tcBorders>
          </w:tcPr>
          <w:p w14:paraId="7B939C21" w14:textId="77777777" w:rsidR="00D441A8" w:rsidRPr="00D441A8" w:rsidRDefault="00D441A8" w:rsidP="00D441A8">
            <w:pPr>
              <w:spacing w:before="119"/>
              <w:rPr>
                <w:rFonts w:ascii="Times New Roman" w:eastAsia="Times New Roman" w:hAnsi="Times New Roman" w:cs="Times New Roman"/>
                <w:sz w:val="28"/>
                <w:szCs w:val="28"/>
              </w:rPr>
            </w:pPr>
            <w:r w:rsidRPr="00D441A8">
              <w:rPr>
                <w:rFonts w:ascii="Times New Roman" w:eastAsia="Calibri" w:hAnsi="Calibri" w:cs="Times New Roman"/>
                <w:spacing w:val="-1"/>
                <w:sz w:val="28"/>
              </w:rPr>
              <w:t>1136,2</w:t>
            </w:r>
          </w:p>
        </w:tc>
      </w:tr>
      <w:tr w:rsidR="00D441A8" w:rsidRPr="00D441A8" w14:paraId="7ACAA6E0"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015F9AEA"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капітальне</w:t>
            </w:r>
            <w:r w:rsidRPr="00D441A8">
              <w:rPr>
                <w:rFonts w:ascii="Times New Roman" w:eastAsia="Calibri" w:hAnsi="Times New Roman" w:cs="Times New Roman"/>
                <w:spacing w:val="-3"/>
                <w:sz w:val="28"/>
              </w:rPr>
              <w:t xml:space="preserve"> </w:t>
            </w:r>
            <w:r w:rsidRPr="00D441A8">
              <w:rPr>
                <w:rFonts w:ascii="Times New Roman" w:eastAsia="Calibri" w:hAnsi="Times New Roman" w:cs="Times New Roman"/>
                <w:spacing w:val="-1"/>
                <w:sz w:val="28"/>
              </w:rPr>
              <w:t>будівництво</w:t>
            </w:r>
          </w:p>
        </w:tc>
        <w:tc>
          <w:tcPr>
            <w:tcW w:w="1272" w:type="dxa"/>
            <w:tcBorders>
              <w:top w:val="single" w:sz="5" w:space="0" w:color="000000"/>
              <w:left w:val="single" w:sz="5" w:space="0" w:color="000000"/>
              <w:bottom w:val="single" w:sz="5" w:space="0" w:color="000000"/>
              <w:right w:val="single" w:sz="5" w:space="0" w:color="000000"/>
            </w:tcBorders>
          </w:tcPr>
          <w:p w14:paraId="4BC6B2F6"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410</w:t>
            </w:r>
          </w:p>
        </w:tc>
        <w:tc>
          <w:tcPr>
            <w:tcW w:w="1800" w:type="dxa"/>
            <w:tcBorders>
              <w:top w:val="single" w:sz="5" w:space="0" w:color="000000"/>
              <w:left w:val="single" w:sz="5" w:space="0" w:color="000000"/>
              <w:bottom w:val="single" w:sz="5" w:space="0" w:color="000000"/>
              <w:right w:val="single" w:sz="5" w:space="0" w:color="000000"/>
            </w:tcBorders>
          </w:tcPr>
          <w:p w14:paraId="20CC6ACD"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D29FAD6"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E88BEB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4F08ECDC"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4739C3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23D0A8E" w14:textId="77777777" w:rsidR="00D441A8" w:rsidRPr="00D441A8" w:rsidRDefault="00D441A8" w:rsidP="00D441A8">
            <w:pPr>
              <w:rPr>
                <w:rFonts w:ascii="Calibri" w:eastAsia="Calibri" w:hAnsi="Calibri" w:cs="Times New Roman"/>
              </w:rPr>
            </w:pPr>
          </w:p>
        </w:tc>
      </w:tr>
      <w:tr w:rsidR="00D441A8" w:rsidRPr="00D441A8" w14:paraId="4D68490B"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4B70CF8B" w14:textId="77777777" w:rsidR="00D441A8" w:rsidRPr="00D441A8" w:rsidRDefault="00D441A8" w:rsidP="00D441A8">
            <w:pPr>
              <w:spacing w:line="273"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придбання(виготовлення</w:t>
            </w:r>
          </w:p>
          <w:p w14:paraId="41D6F51E" w14:textId="77777777" w:rsidR="00D441A8" w:rsidRPr="00D441A8" w:rsidRDefault="00D441A8" w:rsidP="00D441A8">
            <w:pPr>
              <w:spacing w:line="305" w:lineRule="exact"/>
              <w:rPr>
                <w:rFonts w:ascii="Times New Roman" w:eastAsia="Times New Roman" w:hAnsi="Times New Roman" w:cs="Times New Roman"/>
                <w:sz w:val="28"/>
                <w:szCs w:val="28"/>
              </w:rPr>
            </w:pPr>
            <w:r w:rsidRPr="00D441A8">
              <w:rPr>
                <w:rFonts w:ascii="Times New Roman" w:eastAsia="Calibri" w:hAnsi="Times New Roman" w:cs="Times New Roman"/>
                <w:sz w:val="28"/>
              </w:rPr>
              <w:t>)</w:t>
            </w:r>
            <w:r w:rsidRPr="00D441A8">
              <w:rPr>
                <w:rFonts w:ascii="Times New Roman" w:eastAsia="Calibri" w:hAnsi="Times New Roman" w:cs="Times New Roman"/>
                <w:spacing w:val="-1"/>
                <w:sz w:val="28"/>
              </w:rPr>
              <w:t xml:space="preserve"> основних</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засобів</w:t>
            </w:r>
          </w:p>
        </w:tc>
        <w:tc>
          <w:tcPr>
            <w:tcW w:w="1272" w:type="dxa"/>
            <w:tcBorders>
              <w:top w:val="single" w:sz="5" w:space="0" w:color="000000"/>
              <w:left w:val="single" w:sz="5" w:space="0" w:color="000000"/>
              <w:bottom w:val="single" w:sz="5" w:space="0" w:color="000000"/>
              <w:right w:val="single" w:sz="5" w:space="0" w:color="000000"/>
            </w:tcBorders>
          </w:tcPr>
          <w:p w14:paraId="6E864FC5"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i/>
                <w:spacing w:val="-1"/>
                <w:sz w:val="28"/>
              </w:rPr>
              <w:t>420</w:t>
            </w:r>
          </w:p>
        </w:tc>
        <w:tc>
          <w:tcPr>
            <w:tcW w:w="1800" w:type="dxa"/>
            <w:tcBorders>
              <w:top w:val="single" w:sz="5" w:space="0" w:color="000000"/>
              <w:left w:val="single" w:sz="5" w:space="0" w:color="000000"/>
              <w:bottom w:val="single" w:sz="5" w:space="0" w:color="000000"/>
              <w:right w:val="single" w:sz="5" w:space="0" w:color="000000"/>
            </w:tcBorders>
          </w:tcPr>
          <w:p w14:paraId="31AF2A89"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1296,3</w:t>
            </w:r>
          </w:p>
        </w:tc>
        <w:tc>
          <w:tcPr>
            <w:tcW w:w="2095" w:type="dxa"/>
            <w:tcBorders>
              <w:top w:val="single" w:sz="5" w:space="0" w:color="000000"/>
              <w:left w:val="single" w:sz="5" w:space="0" w:color="000000"/>
              <w:bottom w:val="single" w:sz="5" w:space="0" w:color="000000"/>
              <w:right w:val="single" w:sz="5" w:space="0" w:color="000000"/>
            </w:tcBorders>
          </w:tcPr>
          <w:p w14:paraId="27FF87E3"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3555,3</w:t>
            </w:r>
          </w:p>
        </w:tc>
        <w:tc>
          <w:tcPr>
            <w:tcW w:w="1843" w:type="dxa"/>
            <w:tcBorders>
              <w:top w:val="single" w:sz="5" w:space="0" w:color="000000"/>
              <w:left w:val="single" w:sz="5" w:space="0" w:color="000000"/>
              <w:bottom w:val="single" w:sz="5" w:space="0" w:color="000000"/>
              <w:right w:val="single" w:sz="5" w:space="0" w:color="000000"/>
            </w:tcBorders>
          </w:tcPr>
          <w:p w14:paraId="110CD933"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545,0</w:t>
            </w:r>
          </w:p>
        </w:tc>
        <w:tc>
          <w:tcPr>
            <w:tcW w:w="1841" w:type="dxa"/>
            <w:tcBorders>
              <w:top w:val="single" w:sz="5" w:space="0" w:color="000000"/>
              <w:left w:val="single" w:sz="5" w:space="0" w:color="000000"/>
              <w:bottom w:val="single" w:sz="5" w:space="0" w:color="000000"/>
              <w:right w:val="single" w:sz="5" w:space="0" w:color="000000"/>
            </w:tcBorders>
          </w:tcPr>
          <w:p w14:paraId="34F522D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3555,3</w:t>
            </w:r>
          </w:p>
        </w:tc>
        <w:tc>
          <w:tcPr>
            <w:tcW w:w="1630" w:type="dxa"/>
            <w:tcBorders>
              <w:top w:val="single" w:sz="5" w:space="0" w:color="000000"/>
              <w:left w:val="single" w:sz="5" w:space="0" w:color="000000"/>
              <w:bottom w:val="single" w:sz="5" w:space="0" w:color="000000"/>
              <w:right w:val="single" w:sz="5" w:space="0" w:color="000000"/>
            </w:tcBorders>
          </w:tcPr>
          <w:p w14:paraId="3B4562A0"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3010,3</w:t>
            </w:r>
          </w:p>
        </w:tc>
        <w:tc>
          <w:tcPr>
            <w:tcW w:w="1224" w:type="dxa"/>
            <w:tcBorders>
              <w:top w:val="single" w:sz="5" w:space="0" w:color="000000"/>
              <w:left w:val="single" w:sz="5" w:space="0" w:color="000000"/>
              <w:bottom w:val="single" w:sz="5" w:space="0" w:color="000000"/>
              <w:right w:val="single" w:sz="5" w:space="0" w:color="000000"/>
            </w:tcBorders>
          </w:tcPr>
          <w:p w14:paraId="6FE55E87" w14:textId="77777777" w:rsidR="00D441A8" w:rsidRPr="00D441A8" w:rsidRDefault="00D441A8" w:rsidP="00D441A8">
            <w:pPr>
              <w:spacing w:before="121"/>
              <w:rPr>
                <w:rFonts w:ascii="Times New Roman" w:eastAsia="Times New Roman" w:hAnsi="Times New Roman" w:cs="Times New Roman"/>
                <w:sz w:val="28"/>
                <w:szCs w:val="28"/>
              </w:rPr>
            </w:pPr>
            <w:r w:rsidRPr="00D441A8">
              <w:rPr>
                <w:rFonts w:ascii="Times New Roman" w:eastAsia="Calibri" w:hAnsi="Calibri" w:cs="Times New Roman"/>
                <w:spacing w:val="-1"/>
                <w:sz w:val="28"/>
              </w:rPr>
              <w:t>652,3</w:t>
            </w:r>
          </w:p>
        </w:tc>
      </w:tr>
      <w:tr w:rsidR="00D441A8" w:rsidRPr="00D441A8" w14:paraId="6686FF12"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34C70955" w14:textId="77777777" w:rsidR="00D441A8" w:rsidRPr="00D441A8" w:rsidRDefault="00D441A8" w:rsidP="00D441A8">
            <w:pPr>
              <w:spacing w:line="272"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придбання(виготовлення</w:t>
            </w:r>
          </w:p>
          <w:p w14:paraId="52BDCFA7" w14:textId="77777777" w:rsidR="00D441A8" w:rsidRPr="00D441A8" w:rsidRDefault="00D441A8" w:rsidP="00D441A8">
            <w:pPr>
              <w:spacing w:before="13" w:line="290" w:lineRule="exact"/>
              <w:ind w:right="534"/>
              <w:rPr>
                <w:rFonts w:ascii="Times New Roman" w:eastAsia="Times New Roman" w:hAnsi="Times New Roman" w:cs="Times New Roman"/>
                <w:sz w:val="28"/>
                <w:szCs w:val="28"/>
                <w:lang w:val="ru-RU"/>
              </w:rPr>
            </w:pPr>
            <w:r w:rsidRPr="00D441A8">
              <w:rPr>
                <w:rFonts w:ascii="Times New Roman" w:eastAsia="Calibri" w:hAnsi="Times New Roman" w:cs="Times New Roman"/>
                <w:sz w:val="28"/>
                <w:lang w:val="ru-RU"/>
              </w:rPr>
              <w:t>)</w:t>
            </w:r>
            <w:r w:rsidRPr="00D441A8">
              <w:rPr>
                <w:rFonts w:ascii="Times New Roman" w:eastAsia="Calibri" w:hAnsi="Times New Roman" w:cs="Times New Roman"/>
                <w:spacing w:val="-1"/>
                <w:sz w:val="28"/>
                <w:lang w:val="ru-RU"/>
              </w:rPr>
              <w:t xml:space="preserve"> інших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необоротних</w:t>
            </w:r>
            <w:r w:rsidRPr="00D441A8">
              <w:rPr>
                <w:rFonts w:ascii="Times New Roman" w:eastAsia="Calibri" w:hAnsi="Times New Roman" w:cs="Times New Roman"/>
                <w:spacing w:val="22"/>
                <w:sz w:val="28"/>
                <w:lang w:val="ru-RU"/>
              </w:rPr>
              <w:t xml:space="preserve"> </w:t>
            </w:r>
            <w:r w:rsidRPr="00D441A8">
              <w:rPr>
                <w:rFonts w:ascii="Times New Roman" w:eastAsia="Calibri" w:hAnsi="Times New Roman" w:cs="Times New Roman"/>
                <w:spacing w:val="-1"/>
                <w:sz w:val="28"/>
                <w:lang w:val="ru-RU"/>
              </w:rPr>
              <w:t>матеріальних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активів</w:t>
            </w:r>
          </w:p>
        </w:tc>
        <w:tc>
          <w:tcPr>
            <w:tcW w:w="1272" w:type="dxa"/>
            <w:tcBorders>
              <w:top w:val="single" w:sz="5" w:space="0" w:color="000000"/>
              <w:left w:val="single" w:sz="5" w:space="0" w:color="000000"/>
              <w:bottom w:val="single" w:sz="5" w:space="0" w:color="000000"/>
              <w:right w:val="single" w:sz="5" w:space="0" w:color="000000"/>
            </w:tcBorders>
          </w:tcPr>
          <w:p w14:paraId="56D42856" w14:textId="77777777" w:rsidR="00D441A8" w:rsidRPr="00D441A8" w:rsidRDefault="00D441A8" w:rsidP="00D441A8">
            <w:pPr>
              <w:spacing w:before="3"/>
              <w:rPr>
                <w:rFonts w:ascii="Times New Roman" w:eastAsia="Times New Roman" w:hAnsi="Times New Roman" w:cs="Times New Roman"/>
                <w:lang w:val="ru-RU"/>
              </w:rPr>
            </w:pPr>
          </w:p>
          <w:p w14:paraId="241C4FF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i/>
                <w:spacing w:val="-1"/>
                <w:sz w:val="28"/>
              </w:rPr>
              <w:t>430</w:t>
            </w:r>
          </w:p>
        </w:tc>
        <w:tc>
          <w:tcPr>
            <w:tcW w:w="1800" w:type="dxa"/>
            <w:tcBorders>
              <w:top w:val="single" w:sz="5" w:space="0" w:color="000000"/>
              <w:left w:val="single" w:sz="5" w:space="0" w:color="000000"/>
              <w:bottom w:val="single" w:sz="5" w:space="0" w:color="000000"/>
              <w:right w:val="single" w:sz="5" w:space="0" w:color="000000"/>
            </w:tcBorders>
          </w:tcPr>
          <w:p w14:paraId="6D33D58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7894458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B3B6A69"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16E246C"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9781AD3"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6FA9F774" w14:textId="77777777" w:rsidR="00D441A8" w:rsidRPr="00D441A8" w:rsidRDefault="00D441A8" w:rsidP="00D441A8">
            <w:pPr>
              <w:rPr>
                <w:rFonts w:ascii="Calibri" w:eastAsia="Calibri" w:hAnsi="Calibri" w:cs="Times New Roman"/>
              </w:rPr>
            </w:pPr>
          </w:p>
        </w:tc>
      </w:tr>
      <w:tr w:rsidR="00D441A8" w:rsidRPr="00D441A8" w14:paraId="55CA1E60"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63F43EF6" w14:textId="77777777" w:rsidR="00D441A8" w:rsidRPr="00D441A8" w:rsidRDefault="00D441A8" w:rsidP="00D441A8">
            <w:pPr>
              <w:spacing w:line="214" w:lineRule="auto"/>
              <w:ind w:right="258"/>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придбання</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(створення)</w:t>
            </w:r>
            <w:r w:rsidRPr="00D441A8">
              <w:rPr>
                <w:rFonts w:ascii="Times New Roman" w:eastAsia="Calibri" w:hAnsi="Times New Roman" w:cs="Times New Roman"/>
                <w:spacing w:val="25"/>
                <w:sz w:val="28"/>
              </w:rPr>
              <w:t xml:space="preserve"> </w:t>
            </w:r>
            <w:r w:rsidRPr="00D441A8">
              <w:rPr>
                <w:rFonts w:ascii="Times New Roman" w:eastAsia="Calibri" w:hAnsi="Times New Roman" w:cs="Times New Roman"/>
                <w:spacing w:val="-1"/>
                <w:sz w:val="28"/>
              </w:rPr>
              <w:t>нематеріальних</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активів</w:t>
            </w:r>
          </w:p>
        </w:tc>
        <w:tc>
          <w:tcPr>
            <w:tcW w:w="1272" w:type="dxa"/>
            <w:tcBorders>
              <w:top w:val="single" w:sz="5" w:space="0" w:color="000000"/>
              <w:left w:val="single" w:sz="5" w:space="0" w:color="000000"/>
              <w:bottom w:val="single" w:sz="5" w:space="0" w:color="000000"/>
              <w:right w:val="single" w:sz="5" w:space="0" w:color="000000"/>
            </w:tcBorders>
          </w:tcPr>
          <w:p w14:paraId="2C205303"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i/>
                <w:spacing w:val="-1"/>
                <w:sz w:val="28"/>
              </w:rPr>
              <w:t>440</w:t>
            </w:r>
          </w:p>
        </w:tc>
        <w:tc>
          <w:tcPr>
            <w:tcW w:w="1800" w:type="dxa"/>
            <w:tcBorders>
              <w:top w:val="single" w:sz="5" w:space="0" w:color="000000"/>
              <w:left w:val="single" w:sz="5" w:space="0" w:color="000000"/>
              <w:bottom w:val="single" w:sz="5" w:space="0" w:color="000000"/>
              <w:right w:val="single" w:sz="5" w:space="0" w:color="000000"/>
            </w:tcBorders>
          </w:tcPr>
          <w:p w14:paraId="6F1D664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5EA1AAB" w14:textId="77777777" w:rsidR="00D441A8" w:rsidRPr="00D441A8" w:rsidRDefault="00D441A8" w:rsidP="00D441A8">
            <w:pPr>
              <w:spacing w:before="12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29,4</w:t>
            </w:r>
          </w:p>
        </w:tc>
        <w:tc>
          <w:tcPr>
            <w:tcW w:w="1843" w:type="dxa"/>
            <w:tcBorders>
              <w:top w:val="single" w:sz="5" w:space="0" w:color="000000"/>
              <w:left w:val="single" w:sz="5" w:space="0" w:color="000000"/>
              <w:bottom w:val="single" w:sz="5" w:space="0" w:color="000000"/>
              <w:right w:val="single" w:sz="5" w:space="0" w:color="000000"/>
            </w:tcBorders>
          </w:tcPr>
          <w:p w14:paraId="110E00A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13B6A58" w14:textId="77777777" w:rsidR="00D441A8" w:rsidRPr="00D441A8" w:rsidRDefault="00D441A8" w:rsidP="00D441A8">
            <w:pPr>
              <w:spacing w:before="12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29,4</w:t>
            </w:r>
          </w:p>
        </w:tc>
        <w:tc>
          <w:tcPr>
            <w:tcW w:w="1630" w:type="dxa"/>
            <w:tcBorders>
              <w:top w:val="single" w:sz="5" w:space="0" w:color="000000"/>
              <w:left w:val="single" w:sz="5" w:space="0" w:color="000000"/>
              <w:bottom w:val="single" w:sz="5" w:space="0" w:color="000000"/>
              <w:right w:val="single" w:sz="5" w:space="0" w:color="000000"/>
            </w:tcBorders>
          </w:tcPr>
          <w:p w14:paraId="3F6B98D8" w14:textId="77777777" w:rsidR="00D441A8" w:rsidRPr="00D441A8" w:rsidRDefault="00D441A8" w:rsidP="00D441A8">
            <w:pPr>
              <w:spacing w:before="12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29,4</w:t>
            </w:r>
          </w:p>
        </w:tc>
        <w:tc>
          <w:tcPr>
            <w:tcW w:w="1224" w:type="dxa"/>
            <w:tcBorders>
              <w:top w:val="single" w:sz="5" w:space="0" w:color="000000"/>
              <w:left w:val="single" w:sz="5" w:space="0" w:color="000000"/>
              <w:bottom w:val="single" w:sz="5" w:space="0" w:color="000000"/>
              <w:right w:val="single" w:sz="5" w:space="0" w:color="000000"/>
            </w:tcBorders>
          </w:tcPr>
          <w:p w14:paraId="1DD37F5F" w14:textId="77777777" w:rsidR="00D441A8" w:rsidRPr="00D441A8" w:rsidRDefault="00D441A8" w:rsidP="00D441A8">
            <w:pPr>
              <w:rPr>
                <w:rFonts w:ascii="Calibri" w:eastAsia="Calibri" w:hAnsi="Calibri" w:cs="Times New Roman"/>
              </w:rPr>
            </w:pPr>
          </w:p>
        </w:tc>
      </w:tr>
      <w:tr w:rsidR="00D441A8" w:rsidRPr="00D441A8" w14:paraId="4440148A" w14:textId="77777777" w:rsidTr="009538DB">
        <w:trPr>
          <w:trHeight w:hRule="exact" w:val="1459"/>
        </w:trPr>
        <w:tc>
          <w:tcPr>
            <w:tcW w:w="3264" w:type="dxa"/>
            <w:tcBorders>
              <w:top w:val="single" w:sz="5" w:space="0" w:color="000000"/>
              <w:left w:val="single" w:sz="5" w:space="0" w:color="000000"/>
              <w:bottom w:val="single" w:sz="5" w:space="0" w:color="000000"/>
              <w:right w:val="single" w:sz="5" w:space="0" w:color="000000"/>
            </w:tcBorders>
          </w:tcPr>
          <w:p w14:paraId="45FC31ED" w14:textId="77777777" w:rsidR="00D441A8" w:rsidRPr="00D441A8" w:rsidRDefault="00D441A8" w:rsidP="00D441A8">
            <w:pPr>
              <w:spacing w:line="216" w:lineRule="auto"/>
              <w:ind w:right="149"/>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модернізація,</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модифікація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(добудова,</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дообладнання,</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 xml:space="preserve">реконструкція) </w:t>
            </w:r>
            <w:r w:rsidRPr="00D441A8">
              <w:rPr>
                <w:rFonts w:ascii="Times New Roman" w:eastAsia="Calibri" w:hAnsi="Times New Roman" w:cs="Times New Roman"/>
                <w:spacing w:val="-2"/>
                <w:sz w:val="28"/>
                <w:lang w:val="ru-RU"/>
              </w:rPr>
              <w:t>основних</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засобів</w:t>
            </w:r>
          </w:p>
        </w:tc>
        <w:tc>
          <w:tcPr>
            <w:tcW w:w="1272" w:type="dxa"/>
            <w:tcBorders>
              <w:top w:val="single" w:sz="5" w:space="0" w:color="000000"/>
              <w:left w:val="single" w:sz="5" w:space="0" w:color="000000"/>
              <w:bottom w:val="single" w:sz="5" w:space="0" w:color="000000"/>
              <w:right w:val="single" w:sz="5" w:space="0" w:color="000000"/>
            </w:tcBorders>
          </w:tcPr>
          <w:p w14:paraId="77141DE5" w14:textId="77777777" w:rsidR="00D441A8" w:rsidRPr="00D441A8" w:rsidRDefault="00D441A8" w:rsidP="00D441A8">
            <w:pPr>
              <w:rPr>
                <w:rFonts w:ascii="Times New Roman" w:eastAsia="Times New Roman" w:hAnsi="Times New Roman" w:cs="Times New Roman"/>
                <w:sz w:val="28"/>
                <w:szCs w:val="28"/>
                <w:lang w:val="ru-RU"/>
              </w:rPr>
            </w:pPr>
          </w:p>
          <w:p w14:paraId="59CBE15C" w14:textId="77777777" w:rsidR="00D441A8" w:rsidRPr="00D441A8" w:rsidRDefault="00D441A8" w:rsidP="00D441A8">
            <w:pPr>
              <w:spacing w:before="224"/>
              <w:rPr>
                <w:rFonts w:ascii="Times New Roman" w:eastAsia="Times New Roman" w:hAnsi="Times New Roman" w:cs="Times New Roman"/>
                <w:sz w:val="28"/>
                <w:szCs w:val="28"/>
              </w:rPr>
            </w:pPr>
            <w:r w:rsidRPr="00D441A8">
              <w:rPr>
                <w:rFonts w:ascii="Times New Roman" w:eastAsia="Calibri" w:hAnsi="Calibri" w:cs="Times New Roman"/>
                <w:i/>
                <w:spacing w:val="-1"/>
                <w:sz w:val="28"/>
              </w:rPr>
              <w:t>450</w:t>
            </w:r>
          </w:p>
        </w:tc>
        <w:tc>
          <w:tcPr>
            <w:tcW w:w="1800" w:type="dxa"/>
            <w:tcBorders>
              <w:top w:val="single" w:sz="5" w:space="0" w:color="000000"/>
              <w:left w:val="single" w:sz="5" w:space="0" w:color="000000"/>
              <w:bottom w:val="single" w:sz="5" w:space="0" w:color="000000"/>
              <w:right w:val="single" w:sz="5" w:space="0" w:color="000000"/>
            </w:tcBorders>
          </w:tcPr>
          <w:p w14:paraId="7D917A55"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10F0F0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9BF8A6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42E7B7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16439EC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B303A79" w14:textId="77777777" w:rsidR="00D441A8" w:rsidRPr="00D441A8" w:rsidRDefault="00D441A8" w:rsidP="00D441A8">
            <w:pPr>
              <w:rPr>
                <w:rFonts w:ascii="Calibri" w:eastAsia="Calibri" w:hAnsi="Calibri" w:cs="Times New Roman"/>
              </w:rPr>
            </w:pPr>
          </w:p>
        </w:tc>
      </w:tr>
      <w:tr w:rsidR="00D441A8" w:rsidRPr="00D441A8" w14:paraId="01A01414"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6960D124"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капітальний</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z w:val="28"/>
              </w:rPr>
              <w:t>ремонт</w:t>
            </w:r>
          </w:p>
        </w:tc>
        <w:tc>
          <w:tcPr>
            <w:tcW w:w="1272" w:type="dxa"/>
            <w:tcBorders>
              <w:top w:val="single" w:sz="5" w:space="0" w:color="000000"/>
              <w:left w:val="single" w:sz="5" w:space="0" w:color="000000"/>
              <w:bottom w:val="single" w:sz="5" w:space="0" w:color="000000"/>
              <w:right w:val="single" w:sz="5" w:space="0" w:color="000000"/>
            </w:tcBorders>
          </w:tcPr>
          <w:p w14:paraId="42443835"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460</w:t>
            </w:r>
          </w:p>
        </w:tc>
        <w:tc>
          <w:tcPr>
            <w:tcW w:w="1800" w:type="dxa"/>
            <w:tcBorders>
              <w:top w:val="single" w:sz="5" w:space="0" w:color="000000"/>
              <w:left w:val="single" w:sz="5" w:space="0" w:color="000000"/>
              <w:bottom w:val="single" w:sz="5" w:space="0" w:color="000000"/>
              <w:right w:val="single" w:sz="5" w:space="0" w:color="000000"/>
            </w:tcBorders>
          </w:tcPr>
          <w:p w14:paraId="4E2D12D5"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1056,9</w:t>
            </w:r>
          </w:p>
        </w:tc>
        <w:tc>
          <w:tcPr>
            <w:tcW w:w="2095" w:type="dxa"/>
            <w:tcBorders>
              <w:top w:val="single" w:sz="5" w:space="0" w:color="000000"/>
              <w:left w:val="single" w:sz="5" w:space="0" w:color="000000"/>
              <w:bottom w:val="single" w:sz="5" w:space="0" w:color="000000"/>
              <w:right w:val="single" w:sz="5" w:space="0" w:color="000000"/>
            </w:tcBorders>
          </w:tcPr>
          <w:p w14:paraId="32385D75"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2607,8</w:t>
            </w:r>
          </w:p>
        </w:tc>
        <w:tc>
          <w:tcPr>
            <w:tcW w:w="1843" w:type="dxa"/>
            <w:tcBorders>
              <w:top w:val="single" w:sz="5" w:space="0" w:color="000000"/>
              <w:left w:val="single" w:sz="5" w:space="0" w:color="000000"/>
              <w:bottom w:val="single" w:sz="5" w:space="0" w:color="000000"/>
              <w:right w:val="single" w:sz="5" w:space="0" w:color="000000"/>
            </w:tcBorders>
          </w:tcPr>
          <w:p w14:paraId="37661072"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191AF11"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2607,8</w:t>
            </w:r>
          </w:p>
        </w:tc>
        <w:tc>
          <w:tcPr>
            <w:tcW w:w="1630" w:type="dxa"/>
            <w:tcBorders>
              <w:top w:val="single" w:sz="5" w:space="0" w:color="000000"/>
              <w:left w:val="single" w:sz="5" w:space="0" w:color="000000"/>
              <w:bottom w:val="single" w:sz="5" w:space="0" w:color="000000"/>
              <w:right w:val="single" w:sz="5" w:space="0" w:color="000000"/>
            </w:tcBorders>
          </w:tcPr>
          <w:p w14:paraId="2CF60E39"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2607,8</w:t>
            </w:r>
          </w:p>
        </w:tc>
        <w:tc>
          <w:tcPr>
            <w:tcW w:w="1224" w:type="dxa"/>
            <w:tcBorders>
              <w:top w:val="single" w:sz="5" w:space="0" w:color="000000"/>
              <w:left w:val="single" w:sz="5" w:space="0" w:color="000000"/>
              <w:bottom w:val="single" w:sz="5" w:space="0" w:color="000000"/>
              <w:right w:val="single" w:sz="5" w:space="0" w:color="000000"/>
            </w:tcBorders>
          </w:tcPr>
          <w:p w14:paraId="768C5B86" w14:textId="77777777" w:rsidR="00D441A8" w:rsidRPr="00D441A8" w:rsidRDefault="00D441A8" w:rsidP="00D441A8">
            <w:pPr>
              <w:rPr>
                <w:rFonts w:ascii="Calibri" w:eastAsia="Calibri" w:hAnsi="Calibri" w:cs="Times New Roman"/>
              </w:rPr>
            </w:pPr>
          </w:p>
        </w:tc>
      </w:tr>
      <w:tr w:rsidR="00D441A8" w:rsidRPr="00D441A8" w14:paraId="3DAD3265"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752EE20F" w14:textId="77777777" w:rsidR="00D441A8" w:rsidRPr="00D441A8" w:rsidRDefault="00D441A8" w:rsidP="00D441A8">
            <w:pPr>
              <w:spacing w:line="216" w:lineRule="auto"/>
              <w:ind w:right="370"/>
              <w:rPr>
                <w:rFonts w:ascii="Times New Roman" w:eastAsia="Times New Roman" w:hAnsi="Times New Roman" w:cs="Times New Roman"/>
                <w:sz w:val="28"/>
                <w:szCs w:val="28"/>
                <w:lang w:val="ru-RU"/>
              </w:rPr>
            </w:pPr>
            <w:r w:rsidRPr="00D441A8">
              <w:rPr>
                <w:rFonts w:ascii="Times New Roman" w:eastAsia="Times New Roman" w:hAnsi="Times New Roman" w:cs="Times New Roman"/>
                <w:spacing w:val="-1"/>
                <w:sz w:val="28"/>
                <w:szCs w:val="28"/>
                <w:lang w:val="ru-RU"/>
              </w:rPr>
              <w:t>Доходи</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від</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фінансової</w:t>
            </w:r>
            <w:r w:rsidRPr="00D441A8">
              <w:rPr>
                <w:rFonts w:ascii="Times New Roman" w:eastAsia="Times New Roman" w:hAnsi="Times New Roman" w:cs="Times New Roman"/>
                <w:spacing w:val="23"/>
                <w:sz w:val="28"/>
                <w:szCs w:val="28"/>
                <w:lang w:val="ru-RU"/>
              </w:rPr>
              <w:t xml:space="preserve"> </w:t>
            </w:r>
            <w:r w:rsidRPr="00D441A8">
              <w:rPr>
                <w:rFonts w:ascii="Times New Roman" w:eastAsia="Times New Roman" w:hAnsi="Times New Roman" w:cs="Times New Roman"/>
                <w:spacing w:val="-1"/>
                <w:sz w:val="28"/>
                <w:szCs w:val="28"/>
                <w:lang w:val="ru-RU"/>
              </w:rPr>
              <w:t>діяльності</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за</w:t>
            </w:r>
            <w:r w:rsidRPr="00D441A8">
              <w:rPr>
                <w:rFonts w:ascii="Times New Roman" w:eastAsia="Times New Roman" w:hAnsi="Times New Roman" w:cs="Times New Roman"/>
                <w:spacing w:val="26"/>
                <w:sz w:val="28"/>
                <w:szCs w:val="28"/>
                <w:lang w:val="ru-RU"/>
              </w:rPr>
              <w:t xml:space="preserve"> </w:t>
            </w:r>
            <w:r w:rsidRPr="00D441A8">
              <w:rPr>
                <w:rFonts w:ascii="Times New Roman" w:eastAsia="Times New Roman" w:hAnsi="Times New Roman" w:cs="Times New Roman"/>
                <w:spacing w:val="-1"/>
                <w:sz w:val="28"/>
                <w:szCs w:val="28"/>
                <w:lang w:val="ru-RU"/>
              </w:rPr>
              <w:t xml:space="preserve">зобов’язаннями, </w:t>
            </w:r>
            <w:r w:rsidRPr="00D441A8">
              <w:rPr>
                <w:rFonts w:ascii="Times New Roman" w:eastAsia="Times New Roman" w:hAnsi="Times New Roman" w:cs="Times New Roman"/>
                <w:sz w:val="28"/>
                <w:szCs w:val="28"/>
                <w:lang w:val="ru-RU"/>
              </w:rPr>
              <w:t>у</w:t>
            </w:r>
            <w:r w:rsidRPr="00D441A8">
              <w:rPr>
                <w:rFonts w:ascii="Times New Roman" w:eastAsia="Times New Roman" w:hAnsi="Times New Roman" w:cs="Times New Roman"/>
                <w:spacing w:val="-4"/>
                <w:sz w:val="28"/>
                <w:szCs w:val="28"/>
                <w:lang w:val="ru-RU"/>
              </w:rPr>
              <w:t xml:space="preserve"> </w:t>
            </w:r>
            <w:r w:rsidRPr="00D441A8">
              <w:rPr>
                <w:rFonts w:ascii="Times New Roman" w:eastAsia="Times New Roman" w:hAnsi="Times New Roman" w:cs="Times New Roman"/>
                <w:spacing w:val="-1"/>
                <w:sz w:val="28"/>
                <w:szCs w:val="28"/>
                <w:lang w:val="ru-RU"/>
              </w:rPr>
              <w:t>т.</w:t>
            </w:r>
            <w:r w:rsidRPr="00D441A8">
              <w:rPr>
                <w:rFonts w:ascii="Times New Roman" w:eastAsia="Times New Roman" w:hAnsi="Times New Roman" w:cs="Times New Roman"/>
                <w:spacing w:val="1"/>
                <w:sz w:val="28"/>
                <w:szCs w:val="28"/>
                <w:lang w:val="ru-RU"/>
              </w:rPr>
              <w:t xml:space="preserve"> </w:t>
            </w:r>
            <w:r w:rsidRPr="00D441A8">
              <w:rPr>
                <w:rFonts w:ascii="Times New Roman" w:eastAsia="Times New Roman" w:hAnsi="Times New Roman" w:cs="Times New Roman"/>
                <w:spacing w:val="-1"/>
                <w:sz w:val="28"/>
                <w:szCs w:val="28"/>
                <w:lang w:val="ru-RU"/>
              </w:rPr>
              <w:t>ч.:</w:t>
            </w:r>
          </w:p>
        </w:tc>
        <w:tc>
          <w:tcPr>
            <w:tcW w:w="1272" w:type="dxa"/>
            <w:tcBorders>
              <w:top w:val="single" w:sz="5" w:space="0" w:color="000000"/>
              <w:left w:val="single" w:sz="5" w:space="0" w:color="000000"/>
              <w:bottom w:val="single" w:sz="5" w:space="0" w:color="000000"/>
              <w:right w:val="single" w:sz="5" w:space="0" w:color="000000"/>
            </w:tcBorders>
          </w:tcPr>
          <w:p w14:paraId="22A34C64" w14:textId="77777777" w:rsidR="00D441A8" w:rsidRPr="00D441A8" w:rsidRDefault="00D441A8" w:rsidP="00D441A8">
            <w:pPr>
              <w:spacing w:before="3"/>
              <w:rPr>
                <w:rFonts w:ascii="Times New Roman" w:eastAsia="Times New Roman" w:hAnsi="Times New Roman" w:cs="Times New Roman"/>
                <w:lang w:val="ru-RU"/>
              </w:rPr>
            </w:pPr>
          </w:p>
          <w:p w14:paraId="6DB66FC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500</w:t>
            </w:r>
          </w:p>
        </w:tc>
        <w:tc>
          <w:tcPr>
            <w:tcW w:w="1800" w:type="dxa"/>
            <w:tcBorders>
              <w:top w:val="single" w:sz="5" w:space="0" w:color="000000"/>
              <w:left w:val="single" w:sz="5" w:space="0" w:color="000000"/>
              <w:bottom w:val="single" w:sz="5" w:space="0" w:color="000000"/>
              <w:right w:val="single" w:sz="5" w:space="0" w:color="000000"/>
            </w:tcBorders>
          </w:tcPr>
          <w:p w14:paraId="0AEAB16F"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8A5B322"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7D607F4"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28FBE4F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628CDDCE"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1261980" w14:textId="77777777" w:rsidR="00D441A8" w:rsidRPr="00D441A8" w:rsidRDefault="00D441A8" w:rsidP="00D441A8">
            <w:pPr>
              <w:rPr>
                <w:rFonts w:ascii="Calibri" w:eastAsia="Calibri" w:hAnsi="Calibri" w:cs="Times New Roman"/>
              </w:rPr>
            </w:pPr>
          </w:p>
        </w:tc>
      </w:tr>
      <w:tr w:rsidR="00D441A8" w:rsidRPr="00D441A8" w14:paraId="1451C1C0"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38731FF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кредити</w:t>
            </w:r>
          </w:p>
        </w:tc>
        <w:tc>
          <w:tcPr>
            <w:tcW w:w="1272" w:type="dxa"/>
            <w:tcBorders>
              <w:top w:val="single" w:sz="5" w:space="0" w:color="000000"/>
              <w:left w:val="single" w:sz="5" w:space="0" w:color="000000"/>
              <w:bottom w:val="single" w:sz="5" w:space="0" w:color="000000"/>
              <w:right w:val="single" w:sz="5" w:space="0" w:color="000000"/>
            </w:tcBorders>
          </w:tcPr>
          <w:p w14:paraId="339D0C76"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510</w:t>
            </w:r>
          </w:p>
        </w:tc>
        <w:tc>
          <w:tcPr>
            <w:tcW w:w="1800" w:type="dxa"/>
            <w:tcBorders>
              <w:top w:val="single" w:sz="5" w:space="0" w:color="000000"/>
              <w:left w:val="single" w:sz="5" w:space="0" w:color="000000"/>
              <w:bottom w:val="single" w:sz="5" w:space="0" w:color="000000"/>
              <w:right w:val="single" w:sz="5" w:space="0" w:color="000000"/>
            </w:tcBorders>
          </w:tcPr>
          <w:p w14:paraId="2AF3CF4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663AA6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188D7343"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58B8126"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3E63DE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2E2DD54" w14:textId="77777777" w:rsidR="00D441A8" w:rsidRPr="00D441A8" w:rsidRDefault="00D441A8" w:rsidP="00D441A8">
            <w:pPr>
              <w:rPr>
                <w:rFonts w:ascii="Calibri" w:eastAsia="Calibri" w:hAnsi="Calibri" w:cs="Times New Roman"/>
              </w:rPr>
            </w:pPr>
          </w:p>
        </w:tc>
      </w:tr>
      <w:tr w:rsidR="00D441A8" w:rsidRPr="00D441A8" w14:paraId="7CACBD3E"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1F829B40"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позики</w:t>
            </w:r>
          </w:p>
        </w:tc>
        <w:tc>
          <w:tcPr>
            <w:tcW w:w="1272" w:type="dxa"/>
            <w:tcBorders>
              <w:top w:val="single" w:sz="5" w:space="0" w:color="000000"/>
              <w:left w:val="single" w:sz="5" w:space="0" w:color="000000"/>
              <w:bottom w:val="single" w:sz="5" w:space="0" w:color="000000"/>
              <w:right w:val="single" w:sz="5" w:space="0" w:color="000000"/>
            </w:tcBorders>
          </w:tcPr>
          <w:p w14:paraId="708A9813"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i/>
                <w:spacing w:val="-1"/>
                <w:sz w:val="28"/>
              </w:rPr>
              <w:t>520</w:t>
            </w:r>
          </w:p>
        </w:tc>
        <w:tc>
          <w:tcPr>
            <w:tcW w:w="1800" w:type="dxa"/>
            <w:tcBorders>
              <w:top w:val="single" w:sz="5" w:space="0" w:color="000000"/>
              <w:left w:val="single" w:sz="5" w:space="0" w:color="000000"/>
              <w:bottom w:val="single" w:sz="5" w:space="0" w:color="000000"/>
              <w:right w:val="single" w:sz="5" w:space="0" w:color="000000"/>
            </w:tcBorders>
          </w:tcPr>
          <w:p w14:paraId="0FF9091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FDE785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4BAA7C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7C3236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4331E55"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81F87E2" w14:textId="77777777" w:rsidR="00D441A8" w:rsidRPr="00D441A8" w:rsidRDefault="00D441A8" w:rsidP="00D441A8">
            <w:pPr>
              <w:rPr>
                <w:rFonts w:ascii="Calibri" w:eastAsia="Calibri" w:hAnsi="Calibri" w:cs="Times New Roman"/>
              </w:rPr>
            </w:pPr>
          </w:p>
        </w:tc>
      </w:tr>
      <w:tr w:rsidR="00D441A8" w:rsidRPr="00D441A8" w14:paraId="3B12F69B"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09E4F30E"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депозити</w:t>
            </w:r>
          </w:p>
        </w:tc>
        <w:tc>
          <w:tcPr>
            <w:tcW w:w="1272" w:type="dxa"/>
            <w:tcBorders>
              <w:top w:val="single" w:sz="5" w:space="0" w:color="000000"/>
              <w:left w:val="single" w:sz="5" w:space="0" w:color="000000"/>
              <w:bottom w:val="single" w:sz="5" w:space="0" w:color="000000"/>
              <w:right w:val="single" w:sz="5" w:space="0" w:color="000000"/>
            </w:tcBorders>
          </w:tcPr>
          <w:p w14:paraId="2F4D196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530</w:t>
            </w:r>
          </w:p>
        </w:tc>
        <w:tc>
          <w:tcPr>
            <w:tcW w:w="1800" w:type="dxa"/>
            <w:tcBorders>
              <w:top w:val="single" w:sz="5" w:space="0" w:color="000000"/>
              <w:left w:val="single" w:sz="5" w:space="0" w:color="000000"/>
              <w:bottom w:val="single" w:sz="5" w:space="0" w:color="000000"/>
              <w:right w:val="single" w:sz="5" w:space="0" w:color="000000"/>
            </w:tcBorders>
          </w:tcPr>
          <w:p w14:paraId="3BD482E6"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2AE7C6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5AE78D3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021D60C"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D1D3405"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4617D5B" w14:textId="77777777" w:rsidR="00D441A8" w:rsidRPr="00D441A8" w:rsidRDefault="00D441A8" w:rsidP="00D441A8">
            <w:pPr>
              <w:rPr>
                <w:rFonts w:ascii="Calibri" w:eastAsia="Calibri" w:hAnsi="Calibri" w:cs="Times New Roman"/>
              </w:rPr>
            </w:pPr>
          </w:p>
        </w:tc>
      </w:tr>
      <w:tr w:rsidR="00D441A8" w:rsidRPr="00D441A8" w14:paraId="01FE9434" w14:textId="77777777" w:rsidTr="009538DB">
        <w:trPr>
          <w:trHeight w:hRule="exact" w:val="590"/>
        </w:trPr>
        <w:tc>
          <w:tcPr>
            <w:tcW w:w="3264" w:type="dxa"/>
            <w:tcBorders>
              <w:top w:val="single" w:sz="5" w:space="0" w:color="000000"/>
              <w:left w:val="single" w:sz="5" w:space="0" w:color="000000"/>
              <w:bottom w:val="single" w:sz="5" w:space="0" w:color="000000"/>
              <w:right w:val="single" w:sz="5" w:space="0" w:color="000000"/>
            </w:tcBorders>
          </w:tcPr>
          <w:p w14:paraId="618B7D63" w14:textId="77777777" w:rsidR="00D441A8" w:rsidRPr="00D441A8" w:rsidRDefault="00D441A8" w:rsidP="00D441A8">
            <w:pPr>
              <w:spacing w:line="216" w:lineRule="auto"/>
              <w:ind w:right="955"/>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Інші</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pacing w:val="-1"/>
                <w:sz w:val="28"/>
              </w:rPr>
              <w:t>надходження</w:t>
            </w:r>
            <w:r w:rsidRPr="00D441A8">
              <w:rPr>
                <w:rFonts w:ascii="Times New Roman" w:eastAsia="Calibri" w:hAnsi="Times New Roman" w:cs="Times New Roman"/>
                <w:spacing w:val="25"/>
                <w:sz w:val="28"/>
              </w:rPr>
              <w:t xml:space="preserve"> </w:t>
            </w:r>
            <w:r w:rsidRPr="00D441A8">
              <w:rPr>
                <w:rFonts w:ascii="Times New Roman" w:eastAsia="Calibri" w:hAnsi="Times New Roman" w:cs="Times New Roman"/>
                <w:spacing w:val="-1"/>
                <w:sz w:val="28"/>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3F561A14"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540</w:t>
            </w:r>
          </w:p>
        </w:tc>
        <w:tc>
          <w:tcPr>
            <w:tcW w:w="1800" w:type="dxa"/>
            <w:tcBorders>
              <w:top w:val="single" w:sz="5" w:space="0" w:color="000000"/>
              <w:left w:val="single" w:sz="5" w:space="0" w:color="000000"/>
              <w:bottom w:val="single" w:sz="5" w:space="0" w:color="000000"/>
              <w:right w:val="single" w:sz="5" w:space="0" w:color="000000"/>
            </w:tcBorders>
          </w:tcPr>
          <w:p w14:paraId="6533464F"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7B1D24C1"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817FB13"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B07BE3A"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331984F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51000E0" w14:textId="77777777" w:rsidR="00D441A8" w:rsidRPr="00D441A8" w:rsidRDefault="00D441A8" w:rsidP="00D441A8">
            <w:pPr>
              <w:rPr>
                <w:rFonts w:ascii="Calibri" w:eastAsia="Calibri" w:hAnsi="Calibri" w:cs="Times New Roman"/>
              </w:rPr>
            </w:pPr>
          </w:p>
        </w:tc>
      </w:tr>
    </w:tbl>
    <w:p w14:paraId="1E8847EA"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6D3B9840"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224CC198"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75AB9EBC"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358D276C" w14:textId="77777777" w:rsidTr="009538DB">
        <w:trPr>
          <w:trHeight w:hRule="exact" w:val="878"/>
        </w:trPr>
        <w:tc>
          <w:tcPr>
            <w:tcW w:w="3264" w:type="dxa"/>
            <w:tcBorders>
              <w:top w:val="single" w:sz="5" w:space="0" w:color="000000"/>
              <w:left w:val="single" w:sz="5" w:space="0" w:color="000000"/>
              <w:bottom w:val="single" w:sz="5" w:space="0" w:color="000000"/>
              <w:right w:val="single" w:sz="5" w:space="0" w:color="000000"/>
            </w:tcBorders>
          </w:tcPr>
          <w:p w14:paraId="53F58D2E" w14:textId="77777777" w:rsidR="00D441A8" w:rsidRPr="00D441A8" w:rsidRDefault="00D441A8" w:rsidP="00D441A8">
            <w:pPr>
              <w:spacing w:line="215" w:lineRule="auto"/>
              <w:ind w:right="359"/>
              <w:rPr>
                <w:rFonts w:ascii="Times New Roman" w:eastAsia="Times New Roman" w:hAnsi="Times New Roman" w:cs="Times New Roman"/>
                <w:sz w:val="28"/>
                <w:szCs w:val="28"/>
                <w:lang w:val="ru-RU"/>
              </w:rPr>
            </w:pPr>
            <w:r w:rsidRPr="00D441A8">
              <w:rPr>
                <w:rFonts w:ascii="Times New Roman" w:eastAsia="Times New Roman" w:hAnsi="Times New Roman" w:cs="Times New Roman"/>
                <w:spacing w:val="-1"/>
                <w:sz w:val="28"/>
                <w:szCs w:val="28"/>
                <w:lang w:val="ru-RU"/>
              </w:rPr>
              <w:t>Витрати</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від</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фінансової</w:t>
            </w:r>
            <w:r w:rsidRPr="00D441A8">
              <w:rPr>
                <w:rFonts w:ascii="Times New Roman" w:eastAsia="Times New Roman" w:hAnsi="Times New Roman" w:cs="Times New Roman"/>
                <w:spacing w:val="28"/>
                <w:sz w:val="28"/>
                <w:szCs w:val="28"/>
                <w:lang w:val="ru-RU"/>
              </w:rPr>
              <w:t xml:space="preserve"> </w:t>
            </w:r>
            <w:r w:rsidRPr="00D441A8">
              <w:rPr>
                <w:rFonts w:ascii="Times New Roman" w:eastAsia="Times New Roman" w:hAnsi="Times New Roman" w:cs="Times New Roman"/>
                <w:spacing w:val="-1"/>
                <w:sz w:val="28"/>
                <w:szCs w:val="28"/>
                <w:lang w:val="ru-RU"/>
              </w:rPr>
              <w:t>діяльності</w:t>
            </w:r>
            <w:r w:rsidRPr="00D441A8">
              <w:rPr>
                <w:rFonts w:ascii="Times New Roman" w:eastAsia="Times New Roman" w:hAnsi="Times New Roman" w:cs="Times New Roman"/>
                <w:sz w:val="28"/>
                <w:szCs w:val="28"/>
                <w:lang w:val="ru-RU"/>
              </w:rPr>
              <w:t xml:space="preserve"> </w:t>
            </w:r>
            <w:r w:rsidRPr="00D441A8">
              <w:rPr>
                <w:rFonts w:ascii="Times New Roman" w:eastAsia="Times New Roman" w:hAnsi="Times New Roman" w:cs="Times New Roman"/>
                <w:spacing w:val="-1"/>
                <w:sz w:val="28"/>
                <w:szCs w:val="28"/>
                <w:lang w:val="ru-RU"/>
              </w:rPr>
              <w:t>за</w:t>
            </w:r>
            <w:r w:rsidRPr="00D441A8">
              <w:rPr>
                <w:rFonts w:ascii="Times New Roman" w:eastAsia="Times New Roman" w:hAnsi="Times New Roman" w:cs="Times New Roman"/>
                <w:spacing w:val="26"/>
                <w:sz w:val="28"/>
                <w:szCs w:val="28"/>
                <w:lang w:val="ru-RU"/>
              </w:rPr>
              <w:t xml:space="preserve"> </w:t>
            </w:r>
            <w:r w:rsidRPr="00D441A8">
              <w:rPr>
                <w:rFonts w:ascii="Times New Roman" w:eastAsia="Times New Roman" w:hAnsi="Times New Roman" w:cs="Times New Roman"/>
                <w:spacing w:val="-1"/>
                <w:sz w:val="28"/>
                <w:szCs w:val="28"/>
                <w:lang w:val="ru-RU"/>
              </w:rPr>
              <w:t xml:space="preserve">зобов’язаннями, </w:t>
            </w:r>
            <w:r w:rsidRPr="00D441A8">
              <w:rPr>
                <w:rFonts w:ascii="Times New Roman" w:eastAsia="Times New Roman" w:hAnsi="Times New Roman" w:cs="Times New Roman"/>
                <w:sz w:val="28"/>
                <w:szCs w:val="28"/>
                <w:lang w:val="ru-RU"/>
              </w:rPr>
              <w:t>у</w:t>
            </w:r>
            <w:r w:rsidRPr="00D441A8">
              <w:rPr>
                <w:rFonts w:ascii="Times New Roman" w:eastAsia="Times New Roman" w:hAnsi="Times New Roman" w:cs="Times New Roman"/>
                <w:spacing w:val="-4"/>
                <w:sz w:val="28"/>
                <w:szCs w:val="28"/>
                <w:lang w:val="ru-RU"/>
              </w:rPr>
              <w:t xml:space="preserve"> </w:t>
            </w:r>
            <w:r w:rsidRPr="00D441A8">
              <w:rPr>
                <w:rFonts w:ascii="Times New Roman" w:eastAsia="Times New Roman" w:hAnsi="Times New Roman" w:cs="Times New Roman"/>
                <w:spacing w:val="-1"/>
                <w:sz w:val="28"/>
                <w:szCs w:val="28"/>
                <w:lang w:val="ru-RU"/>
              </w:rPr>
              <w:t>т.</w:t>
            </w:r>
            <w:r w:rsidRPr="00D441A8">
              <w:rPr>
                <w:rFonts w:ascii="Times New Roman" w:eastAsia="Times New Roman" w:hAnsi="Times New Roman" w:cs="Times New Roman"/>
                <w:spacing w:val="1"/>
                <w:sz w:val="28"/>
                <w:szCs w:val="28"/>
                <w:lang w:val="ru-RU"/>
              </w:rPr>
              <w:t xml:space="preserve"> </w:t>
            </w:r>
            <w:r w:rsidRPr="00D441A8">
              <w:rPr>
                <w:rFonts w:ascii="Times New Roman" w:eastAsia="Times New Roman" w:hAnsi="Times New Roman" w:cs="Times New Roman"/>
                <w:spacing w:val="-1"/>
                <w:sz w:val="28"/>
                <w:szCs w:val="28"/>
                <w:lang w:val="ru-RU"/>
              </w:rPr>
              <w:t>ч.:</w:t>
            </w:r>
          </w:p>
        </w:tc>
        <w:tc>
          <w:tcPr>
            <w:tcW w:w="1272" w:type="dxa"/>
            <w:tcBorders>
              <w:top w:val="single" w:sz="5" w:space="0" w:color="000000"/>
              <w:left w:val="single" w:sz="5" w:space="0" w:color="000000"/>
              <w:bottom w:val="single" w:sz="5" w:space="0" w:color="000000"/>
              <w:right w:val="single" w:sz="5" w:space="0" w:color="000000"/>
            </w:tcBorders>
          </w:tcPr>
          <w:p w14:paraId="0E35F35B" w14:textId="77777777" w:rsidR="00D441A8" w:rsidRPr="00D441A8" w:rsidRDefault="00D441A8" w:rsidP="00D441A8">
            <w:pPr>
              <w:spacing w:before="3"/>
              <w:rPr>
                <w:rFonts w:ascii="Times New Roman" w:eastAsia="Times New Roman" w:hAnsi="Times New Roman" w:cs="Times New Roman"/>
                <w:lang w:val="ru-RU"/>
              </w:rPr>
            </w:pPr>
          </w:p>
          <w:p w14:paraId="46C5B52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550</w:t>
            </w:r>
          </w:p>
        </w:tc>
        <w:tc>
          <w:tcPr>
            <w:tcW w:w="1800" w:type="dxa"/>
            <w:tcBorders>
              <w:top w:val="single" w:sz="5" w:space="0" w:color="000000"/>
              <w:left w:val="single" w:sz="5" w:space="0" w:color="000000"/>
              <w:bottom w:val="single" w:sz="5" w:space="0" w:color="000000"/>
              <w:right w:val="single" w:sz="5" w:space="0" w:color="000000"/>
            </w:tcBorders>
          </w:tcPr>
          <w:p w14:paraId="29C2D9B5"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326AE00"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DEE072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F950BC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3F1BC5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BD42B48" w14:textId="77777777" w:rsidR="00D441A8" w:rsidRPr="00D441A8" w:rsidRDefault="00D441A8" w:rsidP="00D441A8">
            <w:pPr>
              <w:rPr>
                <w:rFonts w:ascii="Calibri" w:eastAsia="Calibri" w:hAnsi="Calibri" w:cs="Times New Roman"/>
              </w:rPr>
            </w:pPr>
          </w:p>
        </w:tc>
      </w:tr>
      <w:tr w:rsidR="00D441A8" w:rsidRPr="00D441A8" w14:paraId="650D1F1A"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032E31E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кредити</w:t>
            </w:r>
          </w:p>
        </w:tc>
        <w:tc>
          <w:tcPr>
            <w:tcW w:w="1272" w:type="dxa"/>
            <w:tcBorders>
              <w:top w:val="single" w:sz="5" w:space="0" w:color="000000"/>
              <w:left w:val="single" w:sz="5" w:space="0" w:color="000000"/>
              <w:bottom w:val="single" w:sz="5" w:space="0" w:color="000000"/>
              <w:right w:val="single" w:sz="5" w:space="0" w:color="000000"/>
            </w:tcBorders>
          </w:tcPr>
          <w:p w14:paraId="1E3D3254"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551</w:t>
            </w:r>
          </w:p>
        </w:tc>
        <w:tc>
          <w:tcPr>
            <w:tcW w:w="1800" w:type="dxa"/>
            <w:tcBorders>
              <w:top w:val="single" w:sz="5" w:space="0" w:color="000000"/>
              <w:left w:val="single" w:sz="5" w:space="0" w:color="000000"/>
              <w:bottom w:val="single" w:sz="5" w:space="0" w:color="000000"/>
              <w:right w:val="single" w:sz="5" w:space="0" w:color="000000"/>
            </w:tcBorders>
          </w:tcPr>
          <w:p w14:paraId="2CC077F7"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EC71917"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71A89C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02586D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3AB1D7BE"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3AE695E" w14:textId="77777777" w:rsidR="00D441A8" w:rsidRPr="00D441A8" w:rsidRDefault="00D441A8" w:rsidP="00D441A8">
            <w:pPr>
              <w:rPr>
                <w:rFonts w:ascii="Calibri" w:eastAsia="Calibri" w:hAnsi="Calibri" w:cs="Times New Roman"/>
              </w:rPr>
            </w:pPr>
          </w:p>
        </w:tc>
      </w:tr>
      <w:tr w:rsidR="00D441A8" w:rsidRPr="00D441A8" w14:paraId="2C7FA065"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436F0E2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позики</w:t>
            </w:r>
          </w:p>
        </w:tc>
        <w:tc>
          <w:tcPr>
            <w:tcW w:w="1272" w:type="dxa"/>
            <w:tcBorders>
              <w:top w:val="single" w:sz="5" w:space="0" w:color="000000"/>
              <w:left w:val="single" w:sz="5" w:space="0" w:color="000000"/>
              <w:bottom w:val="single" w:sz="5" w:space="0" w:color="000000"/>
              <w:right w:val="single" w:sz="5" w:space="0" w:color="000000"/>
            </w:tcBorders>
          </w:tcPr>
          <w:p w14:paraId="167DA7C3"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552</w:t>
            </w:r>
          </w:p>
        </w:tc>
        <w:tc>
          <w:tcPr>
            <w:tcW w:w="1800" w:type="dxa"/>
            <w:tcBorders>
              <w:top w:val="single" w:sz="5" w:space="0" w:color="000000"/>
              <w:left w:val="single" w:sz="5" w:space="0" w:color="000000"/>
              <w:bottom w:val="single" w:sz="5" w:space="0" w:color="000000"/>
              <w:right w:val="single" w:sz="5" w:space="0" w:color="000000"/>
            </w:tcBorders>
          </w:tcPr>
          <w:p w14:paraId="6D9997E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865CF10"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4C57799"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689F9C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64129C7"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CEC9E3E" w14:textId="77777777" w:rsidR="00D441A8" w:rsidRPr="00D441A8" w:rsidRDefault="00D441A8" w:rsidP="00D441A8">
            <w:pPr>
              <w:rPr>
                <w:rFonts w:ascii="Calibri" w:eastAsia="Calibri" w:hAnsi="Calibri" w:cs="Times New Roman"/>
              </w:rPr>
            </w:pPr>
          </w:p>
        </w:tc>
      </w:tr>
      <w:tr w:rsidR="00D441A8" w:rsidRPr="00D441A8" w14:paraId="3DB7EFDB"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3738FD7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Times New Roman" w:cs="Times New Roman"/>
                <w:i/>
                <w:spacing w:val="-1"/>
                <w:sz w:val="28"/>
              </w:rPr>
              <w:t>депозити</w:t>
            </w:r>
          </w:p>
        </w:tc>
        <w:tc>
          <w:tcPr>
            <w:tcW w:w="1272" w:type="dxa"/>
            <w:tcBorders>
              <w:top w:val="single" w:sz="5" w:space="0" w:color="000000"/>
              <w:left w:val="single" w:sz="5" w:space="0" w:color="000000"/>
              <w:bottom w:val="single" w:sz="5" w:space="0" w:color="000000"/>
              <w:right w:val="single" w:sz="5" w:space="0" w:color="000000"/>
            </w:tcBorders>
          </w:tcPr>
          <w:p w14:paraId="205F74C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i/>
                <w:spacing w:val="-1"/>
                <w:sz w:val="28"/>
              </w:rPr>
              <w:t>553</w:t>
            </w:r>
          </w:p>
        </w:tc>
        <w:tc>
          <w:tcPr>
            <w:tcW w:w="1800" w:type="dxa"/>
            <w:tcBorders>
              <w:top w:val="single" w:sz="5" w:space="0" w:color="000000"/>
              <w:left w:val="single" w:sz="5" w:space="0" w:color="000000"/>
              <w:bottom w:val="single" w:sz="5" w:space="0" w:color="000000"/>
              <w:right w:val="single" w:sz="5" w:space="0" w:color="000000"/>
            </w:tcBorders>
          </w:tcPr>
          <w:p w14:paraId="090EB30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13F7061D"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6B22F9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CD8C8BC"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399D16E"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F042979" w14:textId="77777777" w:rsidR="00D441A8" w:rsidRPr="00D441A8" w:rsidRDefault="00D441A8" w:rsidP="00D441A8">
            <w:pPr>
              <w:rPr>
                <w:rFonts w:ascii="Calibri" w:eastAsia="Calibri" w:hAnsi="Calibri" w:cs="Times New Roman"/>
              </w:rPr>
            </w:pPr>
          </w:p>
        </w:tc>
      </w:tr>
      <w:tr w:rsidR="00D441A8" w:rsidRPr="00D441A8" w14:paraId="53B7C3D8" w14:textId="77777777" w:rsidTr="009538DB">
        <w:trPr>
          <w:trHeight w:hRule="exact" w:val="588"/>
        </w:trPr>
        <w:tc>
          <w:tcPr>
            <w:tcW w:w="3264" w:type="dxa"/>
            <w:tcBorders>
              <w:top w:val="single" w:sz="5" w:space="0" w:color="000000"/>
              <w:left w:val="single" w:sz="5" w:space="0" w:color="000000"/>
              <w:bottom w:val="single" w:sz="5" w:space="0" w:color="000000"/>
              <w:right w:val="single" w:sz="5" w:space="0" w:color="000000"/>
            </w:tcBorders>
          </w:tcPr>
          <w:p w14:paraId="547989C9" w14:textId="77777777" w:rsidR="00D441A8" w:rsidRPr="00D441A8" w:rsidRDefault="00D441A8" w:rsidP="00D441A8">
            <w:pPr>
              <w:spacing w:line="216" w:lineRule="auto"/>
              <w:ind w:right="1214"/>
              <w:rPr>
                <w:rFonts w:ascii="Times New Roman" w:eastAsia="Times New Roman" w:hAnsi="Times New Roman" w:cs="Times New Roman"/>
                <w:sz w:val="28"/>
                <w:szCs w:val="28"/>
              </w:rPr>
            </w:pPr>
            <w:r w:rsidRPr="00D441A8">
              <w:rPr>
                <w:rFonts w:ascii="Times New Roman" w:eastAsia="Calibri" w:hAnsi="Times New Roman" w:cs="Times New Roman"/>
                <w:sz w:val="28"/>
              </w:rPr>
              <w:t xml:space="preserve">Інші </w:t>
            </w:r>
            <w:r w:rsidRPr="00D441A8">
              <w:rPr>
                <w:rFonts w:ascii="Times New Roman" w:eastAsia="Calibri" w:hAnsi="Times New Roman" w:cs="Times New Roman"/>
                <w:spacing w:val="-1"/>
                <w:sz w:val="28"/>
              </w:rPr>
              <w:t>витрати</w:t>
            </w:r>
            <w:r w:rsidRPr="00D441A8">
              <w:rPr>
                <w:rFonts w:ascii="Times New Roman" w:eastAsia="Calibri" w:hAnsi="Times New Roman" w:cs="Times New Roman"/>
                <w:spacing w:val="20"/>
                <w:sz w:val="28"/>
              </w:rPr>
              <w:t xml:space="preserve"> </w:t>
            </w:r>
            <w:r w:rsidRPr="00D441A8">
              <w:rPr>
                <w:rFonts w:ascii="Times New Roman" w:eastAsia="Calibri" w:hAnsi="Times New Roman" w:cs="Times New Roman"/>
                <w:spacing w:val="-1"/>
                <w:sz w:val="28"/>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55A7CD11"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560</w:t>
            </w:r>
          </w:p>
        </w:tc>
        <w:tc>
          <w:tcPr>
            <w:tcW w:w="1800" w:type="dxa"/>
            <w:tcBorders>
              <w:top w:val="single" w:sz="5" w:space="0" w:color="000000"/>
              <w:left w:val="single" w:sz="5" w:space="0" w:color="000000"/>
              <w:bottom w:val="single" w:sz="5" w:space="0" w:color="000000"/>
              <w:right w:val="single" w:sz="5" w:space="0" w:color="000000"/>
            </w:tcBorders>
          </w:tcPr>
          <w:p w14:paraId="2172F858"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2AE026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89F6A0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6B49B37"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9B357B0"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6037B215" w14:textId="77777777" w:rsidR="00D441A8" w:rsidRPr="00D441A8" w:rsidRDefault="00D441A8" w:rsidP="00D441A8">
            <w:pPr>
              <w:rPr>
                <w:rFonts w:ascii="Calibri" w:eastAsia="Calibri" w:hAnsi="Calibri" w:cs="Times New Roman"/>
              </w:rPr>
            </w:pPr>
          </w:p>
        </w:tc>
      </w:tr>
      <w:tr w:rsidR="00D441A8" w:rsidRPr="00D441A8" w14:paraId="7215C55F"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4BE104BE" w14:textId="77777777" w:rsidR="00D441A8" w:rsidRPr="00D441A8" w:rsidRDefault="00D441A8" w:rsidP="00D441A8">
            <w:pPr>
              <w:spacing w:before="6"/>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Усього</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доходів</w:t>
            </w:r>
          </w:p>
        </w:tc>
        <w:tc>
          <w:tcPr>
            <w:tcW w:w="1272" w:type="dxa"/>
            <w:tcBorders>
              <w:top w:val="single" w:sz="5" w:space="0" w:color="000000"/>
              <w:left w:val="single" w:sz="5" w:space="0" w:color="000000"/>
              <w:bottom w:val="single" w:sz="5" w:space="0" w:color="000000"/>
              <w:right w:val="single" w:sz="5" w:space="0" w:color="000000"/>
            </w:tcBorders>
          </w:tcPr>
          <w:p w14:paraId="127FCD9C" w14:textId="77777777" w:rsidR="00D441A8" w:rsidRPr="00D441A8" w:rsidRDefault="00D441A8" w:rsidP="00D441A8">
            <w:pPr>
              <w:spacing w:before="6"/>
              <w:rPr>
                <w:rFonts w:ascii="Times New Roman" w:eastAsia="Times New Roman" w:hAnsi="Times New Roman" w:cs="Times New Roman"/>
                <w:sz w:val="28"/>
                <w:szCs w:val="28"/>
              </w:rPr>
            </w:pPr>
            <w:r w:rsidRPr="00D441A8">
              <w:rPr>
                <w:rFonts w:ascii="Times New Roman" w:eastAsia="Calibri" w:hAnsi="Calibri" w:cs="Times New Roman"/>
                <w:b/>
                <w:spacing w:val="-1"/>
                <w:sz w:val="28"/>
              </w:rPr>
              <w:t>570</w:t>
            </w:r>
          </w:p>
        </w:tc>
        <w:tc>
          <w:tcPr>
            <w:tcW w:w="1800" w:type="dxa"/>
            <w:tcBorders>
              <w:top w:val="single" w:sz="5" w:space="0" w:color="000000"/>
              <w:left w:val="single" w:sz="5" w:space="0" w:color="000000"/>
              <w:bottom w:val="single" w:sz="5" w:space="0" w:color="000000"/>
              <w:right w:val="single" w:sz="5" w:space="0" w:color="000000"/>
            </w:tcBorders>
          </w:tcPr>
          <w:p w14:paraId="4BFF9251"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45759,5</w:t>
            </w:r>
          </w:p>
        </w:tc>
        <w:tc>
          <w:tcPr>
            <w:tcW w:w="2095" w:type="dxa"/>
            <w:tcBorders>
              <w:top w:val="single" w:sz="5" w:space="0" w:color="000000"/>
              <w:left w:val="single" w:sz="5" w:space="0" w:color="000000"/>
              <w:bottom w:val="single" w:sz="5" w:space="0" w:color="000000"/>
              <w:right w:val="single" w:sz="5" w:space="0" w:color="000000"/>
            </w:tcBorders>
          </w:tcPr>
          <w:p w14:paraId="269D138E"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48966,5</w:t>
            </w:r>
          </w:p>
        </w:tc>
        <w:tc>
          <w:tcPr>
            <w:tcW w:w="1843" w:type="dxa"/>
            <w:tcBorders>
              <w:top w:val="single" w:sz="5" w:space="0" w:color="000000"/>
              <w:left w:val="single" w:sz="5" w:space="0" w:color="000000"/>
              <w:bottom w:val="single" w:sz="5" w:space="0" w:color="000000"/>
              <w:right w:val="single" w:sz="5" w:space="0" w:color="000000"/>
            </w:tcBorders>
          </w:tcPr>
          <w:p w14:paraId="7303F82A"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45698,2</w:t>
            </w:r>
          </w:p>
        </w:tc>
        <w:tc>
          <w:tcPr>
            <w:tcW w:w="1841" w:type="dxa"/>
            <w:tcBorders>
              <w:top w:val="single" w:sz="5" w:space="0" w:color="000000"/>
              <w:left w:val="single" w:sz="5" w:space="0" w:color="000000"/>
              <w:bottom w:val="single" w:sz="5" w:space="0" w:color="000000"/>
              <w:right w:val="single" w:sz="5" w:space="0" w:color="000000"/>
            </w:tcBorders>
          </w:tcPr>
          <w:p w14:paraId="7A544B5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48966,5</w:t>
            </w:r>
          </w:p>
        </w:tc>
        <w:tc>
          <w:tcPr>
            <w:tcW w:w="1630" w:type="dxa"/>
            <w:tcBorders>
              <w:top w:val="single" w:sz="5" w:space="0" w:color="000000"/>
              <w:left w:val="single" w:sz="5" w:space="0" w:color="000000"/>
              <w:bottom w:val="single" w:sz="5" w:space="0" w:color="000000"/>
              <w:right w:val="single" w:sz="5" w:space="0" w:color="000000"/>
            </w:tcBorders>
          </w:tcPr>
          <w:p w14:paraId="0EDAE143"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3268,3</w:t>
            </w:r>
          </w:p>
        </w:tc>
        <w:tc>
          <w:tcPr>
            <w:tcW w:w="1224" w:type="dxa"/>
            <w:tcBorders>
              <w:top w:val="single" w:sz="5" w:space="0" w:color="000000"/>
              <w:left w:val="single" w:sz="5" w:space="0" w:color="000000"/>
              <w:bottom w:val="single" w:sz="5" w:space="0" w:color="000000"/>
              <w:right w:val="single" w:sz="5" w:space="0" w:color="000000"/>
            </w:tcBorders>
          </w:tcPr>
          <w:p w14:paraId="7E0071AC"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107,2</w:t>
            </w:r>
          </w:p>
        </w:tc>
      </w:tr>
      <w:tr w:rsidR="00D441A8" w:rsidRPr="00D441A8" w14:paraId="6F194FBB"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4841D14F" w14:textId="77777777" w:rsidR="00D441A8" w:rsidRPr="00D441A8" w:rsidRDefault="00D441A8" w:rsidP="00D441A8">
            <w:pPr>
              <w:spacing w:before="6"/>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Усього</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2"/>
                <w:sz w:val="28"/>
              </w:rPr>
              <w:t>витрат</w:t>
            </w:r>
          </w:p>
        </w:tc>
        <w:tc>
          <w:tcPr>
            <w:tcW w:w="1272" w:type="dxa"/>
            <w:tcBorders>
              <w:top w:val="single" w:sz="5" w:space="0" w:color="000000"/>
              <w:left w:val="single" w:sz="5" w:space="0" w:color="000000"/>
              <w:bottom w:val="single" w:sz="5" w:space="0" w:color="000000"/>
              <w:right w:val="single" w:sz="5" w:space="0" w:color="000000"/>
            </w:tcBorders>
          </w:tcPr>
          <w:p w14:paraId="2007B106" w14:textId="77777777" w:rsidR="00D441A8" w:rsidRPr="00D441A8" w:rsidRDefault="00D441A8" w:rsidP="00D441A8">
            <w:pPr>
              <w:spacing w:before="6"/>
              <w:rPr>
                <w:rFonts w:ascii="Times New Roman" w:eastAsia="Times New Roman" w:hAnsi="Times New Roman" w:cs="Times New Roman"/>
                <w:sz w:val="28"/>
                <w:szCs w:val="28"/>
              </w:rPr>
            </w:pPr>
            <w:r w:rsidRPr="00D441A8">
              <w:rPr>
                <w:rFonts w:ascii="Times New Roman" w:eastAsia="Calibri" w:hAnsi="Calibri" w:cs="Times New Roman"/>
                <w:b/>
                <w:spacing w:val="-1"/>
                <w:sz w:val="28"/>
              </w:rPr>
              <w:t>580</w:t>
            </w:r>
          </w:p>
        </w:tc>
        <w:tc>
          <w:tcPr>
            <w:tcW w:w="1800" w:type="dxa"/>
            <w:tcBorders>
              <w:top w:val="single" w:sz="5" w:space="0" w:color="000000"/>
              <w:left w:val="single" w:sz="5" w:space="0" w:color="000000"/>
              <w:bottom w:val="single" w:sz="5" w:space="0" w:color="000000"/>
              <w:right w:val="single" w:sz="5" w:space="0" w:color="000000"/>
            </w:tcBorders>
          </w:tcPr>
          <w:p w14:paraId="621EE72E"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47590,0</w:t>
            </w:r>
          </w:p>
        </w:tc>
        <w:tc>
          <w:tcPr>
            <w:tcW w:w="2095" w:type="dxa"/>
            <w:tcBorders>
              <w:top w:val="single" w:sz="5" w:space="0" w:color="000000"/>
              <w:left w:val="single" w:sz="5" w:space="0" w:color="000000"/>
              <w:bottom w:val="single" w:sz="5" w:space="0" w:color="000000"/>
              <w:right w:val="single" w:sz="5" w:space="0" w:color="000000"/>
            </w:tcBorders>
          </w:tcPr>
          <w:p w14:paraId="5697ABCC"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50440,8</w:t>
            </w:r>
          </w:p>
        </w:tc>
        <w:tc>
          <w:tcPr>
            <w:tcW w:w="1843" w:type="dxa"/>
            <w:tcBorders>
              <w:top w:val="single" w:sz="5" w:space="0" w:color="000000"/>
              <w:left w:val="single" w:sz="5" w:space="0" w:color="000000"/>
              <w:bottom w:val="single" w:sz="5" w:space="0" w:color="000000"/>
              <w:right w:val="single" w:sz="5" w:space="0" w:color="000000"/>
            </w:tcBorders>
          </w:tcPr>
          <w:p w14:paraId="13A69405"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45498,2</w:t>
            </w:r>
          </w:p>
        </w:tc>
        <w:tc>
          <w:tcPr>
            <w:tcW w:w="1841" w:type="dxa"/>
            <w:tcBorders>
              <w:top w:val="single" w:sz="5" w:space="0" w:color="000000"/>
              <w:left w:val="single" w:sz="5" w:space="0" w:color="000000"/>
              <w:bottom w:val="single" w:sz="5" w:space="0" w:color="000000"/>
              <w:right w:val="single" w:sz="5" w:space="0" w:color="000000"/>
            </w:tcBorders>
          </w:tcPr>
          <w:p w14:paraId="78892E4C"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50440,8</w:t>
            </w:r>
          </w:p>
        </w:tc>
        <w:tc>
          <w:tcPr>
            <w:tcW w:w="1630" w:type="dxa"/>
            <w:tcBorders>
              <w:top w:val="single" w:sz="5" w:space="0" w:color="000000"/>
              <w:left w:val="single" w:sz="5" w:space="0" w:color="000000"/>
              <w:bottom w:val="single" w:sz="5" w:space="0" w:color="000000"/>
              <w:right w:val="single" w:sz="5" w:space="0" w:color="000000"/>
            </w:tcBorders>
          </w:tcPr>
          <w:p w14:paraId="41C21970"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4942,6</w:t>
            </w:r>
          </w:p>
        </w:tc>
        <w:tc>
          <w:tcPr>
            <w:tcW w:w="1224" w:type="dxa"/>
            <w:tcBorders>
              <w:top w:val="single" w:sz="5" w:space="0" w:color="000000"/>
              <w:left w:val="single" w:sz="5" w:space="0" w:color="000000"/>
              <w:bottom w:val="single" w:sz="5" w:space="0" w:color="000000"/>
              <w:right w:val="single" w:sz="5" w:space="0" w:color="000000"/>
            </w:tcBorders>
          </w:tcPr>
          <w:p w14:paraId="4E56B2E1" w14:textId="77777777" w:rsidR="00D441A8" w:rsidRPr="00D441A8" w:rsidRDefault="00D441A8" w:rsidP="00D441A8">
            <w:pPr>
              <w:spacing w:before="13"/>
              <w:rPr>
                <w:rFonts w:ascii="Times New Roman" w:eastAsia="Times New Roman" w:hAnsi="Times New Roman" w:cs="Times New Roman"/>
                <w:sz w:val="28"/>
                <w:szCs w:val="28"/>
              </w:rPr>
            </w:pPr>
            <w:r w:rsidRPr="00D441A8">
              <w:rPr>
                <w:rFonts w:ascii="Times New Roman" w:eastAsia="Calibri" w:hAnsi="Calibri" w:cs="Times New Roman"/>
                <w:spacing w:val="-1"/>
                <w:sz w:val="28"/>
              </w:rPr>
              <w:t>110,9</w:t>
            </w:r>
          </w:p>
        </w:tc>
      </w:tr>
      <w:tr w:rsidR="00D441A8" w:rsidRPr="00D441A8" w14:paraId="1431D4C1"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3914ABA6"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Нерозподілені</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доходи</w:t>
            </w:r>
          </w:p>
        </w:tc>
        <w:tc>
          <w:tcPr>
            <w:tcW w:w="1272" w:type="dxa"/>
            <w:tcBorders>
              <w:top w:val="single" w:sz="5" w:space="0" w:color="000000"/>
              <w:left w:val="single" w:sz="5" w:space="0" w:color="000000"/>
              <w:bottom w:val="single" w:sz="5" w:space="0" w:color="000000"/>
              <w:right w:val="single" w:sz="5" w:space="0" w:color="000000"/>
            </w:tcBorders>
          </w:tcPr>
          <w:p w14:paraId="6909DCBD"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590</w:t>
            </w:r>
          </w:p>
        </w:tc>
        <w:tc>
          <w:tcPr>
            <w:tcW w:w="1800" w:type="dxa"/>
            <w:tcBorders>
              <w:top w:val="single" w:sz="5" w:space="0" w:color="000000"/>
              <w:left w:val="single" w:sz="5" w:space="0" w:color="000000"/>
              <w:bottom w:val="single" w:sz="5" w:space="0" w:color="000000"/>
              <w:right w:val="single" w:sz="5" w:space="0" w:color="000000"/>
            </w:tcBorders>
          </w:tcPr>
          <w:p w14:paraId="3A662BE8"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1775,9</w:t>
            </w:r>
          </w:p>
        </w:tc>
        <w:tc>
          <w:tcPr>
            <w:tcW w:w="2095" w:type="dxa"/>
            <w:tcBorders>
              <w:top w:val="single" w:sz="5" w:space="0" w:color="000000"/>
              <w:left w:val="single" w:sz="5" w:space="0" w:color="000000"/>
              <w:bottom w:val="single" w:sz="5" w:space="0" w:color="000000"/>
              <w:right w:val="single" w:sz="5" w:space="0" w:color="000000"/>
            </w:tcBorders>
          </w:tcPr>
          <w:p w14:paraId="7CAF36AC"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301,6</w:t>
            </w:r>
          </w:p>
        </w:tc>
        <w:tc>
          <w:tcPr>
            <w:tcW w:w="1843" w:type="dxa"/>
            <w:tcBorders>
              <w:top w:val="single" w:sz="5" w:space="0" w:color="000000"/>
              <w:left w:val="single" w:sz="5" w:space="0" w:color="000000"/>
              <w:bottom w:val="single" w:sz="5" w:space="0" w:color="000000"/>
              <w:right w:val="single" w:sz="5" w:space="0" w:color="000000"/>
            </w:tcBorders>
          </w:tcPr>
          <w:p w14:paraId="68D16B0E"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2821,0</w:t>
            </w:r>
          </w:p>
        </w:tc>
        <w:tc>
          <w:tcPr>
            <w:tcW w:w="1841" w:type="dxa"/>
            <w:tcBorders>
              <w:top w:val="single" w:sz="5" w:space="0" w:color="000000"/>
              <w:left w:val="single" w:sz="5" w:space="0" w:color="000000"/>
              <w:bottom w:val="single" w:sz="5" w:space="0" w:color="000000"/>
              <w:right w:val="single" w:sz="5" w:space="0" w:color="000000"/>
            </w:tcBorders>
          </w:tcPr>
          <w:p w14:paraId="4504DA9E"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301,6</w:t>
            </w:r>
          </w:p>
        </w:tc>
        <w:tc>
          <w:tcPr>
            <w:tcW w:w="1630" w:type="dxa"/>
            <w:tcBorders>
              <w:top w:val="single" w:sz="5" w:space="0" w:color="000000"/>
              <w:left w:val="single" w:sz="5" w:space="0" w:color="000000"/>
              <w:bottom w:val="single" w:sz="5" w:space="0" w:color="000000"/>
              <w:right w:val="single" w:sz="5" w:space="0" w:color="000000"/>
            </w:tcBorders>
          </w:tcPr>
          <w:p w14:paraId="6643B3C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-2519,4</w:t>
            </w:r>
          </w:p>
        </w:tc>
        <w:tc>
          <w:tcPr>
            <w:tcW w:w="1224" w:type="dxa"/>
            <w:tcBorders>
              <w:top w:val="single" w:sz="5" w:space="0" w:color="000000"/>
              <w:left w:val="single" w:sz="5" w:space="0" w:color="000000"/>
              <w:bottom w:val="single" w:sz="5" w:space="0" w:color="000000"/>
              <w:right w:val="single" w:sz="5" w:space="0" w:color="000000"/>
            </w:tcBorders>
          </w:tcPr>
          <w:p w14:paraId="4E545446"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10,7</w:t>
            </w:r>
          </w:p>
        </w:tc>
      </w:tr>
      <w:tr w:rsidR="00D441A8" w:rsidRPr="00D441A8" w14:paraId="7768AA8F" w14:textId="77777777" w:rsidTr="009538DB">
        <w:trPr>
          <w:trHeight w:hRule="exact" w:val="370"/>
        </w:trPr>
        <w:tc>
          <w:tcPr>
            <w:tcW w:w="14969" w:type="dxa"/>
            <w:gridSpan w:val="8"/>
            <w:tcBorders>
              <w:top w:val="single" w:sz="5" w:space="0" w:color="000000"/>
              <w:left w:val="single" w:sz="5" w:space="0" w:color="000000"/>
              <w:bottom w:val="single" w:sz="5" w:space="0" w:color="000000"/>
              <w:right w:val="single" w:sz="5" w:space="0" w:color="000000"/>
            </w:tcBorders>
          </w:tcPr>
          <w:p w14:paraId="56BBA2FD" w14:textId="77777777" w:rsidR="00D441A8" w:rsidRPr="00D441A8" w:rsidRDefault="00D441A8" w:rsidP="00D441A8">
            <w:pPr>
              <w:spacing w:before="16"/>
              <w:rPr>
                <w:rFonts w:ascii="Times New Roman" w:eastAsia="Times New Roman" w:hAnsi="Times New Roman" w:cs="Times New Roman"/>
                <w:sz w:val="28"/>
                <w:szCs w:val="28"/>
                <w:lang w:val="ru-RU"/>
              </w:rPr>
            </w:pPr>
            <w:r w:rsidRPr="00D441A8">
              <w:rPr>
                <w:rFonts w:ascii="Times New Roman" w:eastAsia="Times New Roman" w:hAnsi="Times New Roman" w:cs="Times New Roman"/>
                <w:b/>
                <w:bCs/>
                <w:spacing w:val="-1"/>
                <w:sz w:val="28"/>
                <w:szCs w:val="28"/>
              </w:rPr>
              <w:t>V</w:t>
            </w:r>
            <w:r w:rsidRPr="00D441A8">
              <w:rPr>
                <w:rFonts w:ascii="Times New Roman" w:eastAsia="Times New Roman" w:hAnsi="Times New Roman" w:cs="Times New Roman"/>
                <w:b/>
                <w:bCs/>
                <w:spacing w:val="-1"/>
                <w:sz w:val="28"/>
                <w:szCs w:val="28"/>
                <w:lang w:val="ru-RU"/>
              </w:rPr>
              <w:t>. Розрахунки</w:t>
            </w:r>
            <w:r w:rsidRPr="00D441A8">
              <w:rPr>
                <w:rFonts w:ascii="Times New Roman" w:eastAsia="Times New Roman" w:hAnsi="Times New Roman" w:cs="Times New Roman"/>
                <w:b/>
                <w:bCs/>
                <w:spacing w:val="-2"/>
                <w:sz w:val="28"/>
                <w:szCs w:val="28"/>
                <w:lang w:val="ru-RU"/>
              </w:rPr>
              <w:t xml:space="preserve"> </w:t>
            </w:r>
            <w:r w:rsidRPr="00D441A8">
              <w:rPr>
                <w:rFonts w:ascii="Times New Roman" w:eastAsia="Times New Roman" w:hAnsi="Times New Roman" w:cs="Times New Roman"/>
                <w:b/>
                <w:bCs/>
                <w:sz w:val="28"/>
                <w:szCs w:val="28"/>
                <w:lang w:val="ru-RU"/>
              </w:rPr>
              <w:t>з</w:t>
            </w:r>
            <w:r w:rsidRPr="00D441A8">
              <w:rPr>
                <w:rFonts w:ascii="Times New Roman" w:eastAsia="Times New Roman" w:hAnsi="Times New Roman" w:cs="Times New Roman"/>
                <w:b/>
                <w:bCs/>
                <w:spacing w:val="-1"/>
                <w:sz w:val="28"/>
                <w:szCs w:val="28"/>
                <w:lang w:val="ru-RU"/>
              </w:rPr>
              <w:t xml:space="preserve"> бюджетом</w:t>
            </w:r>
            <w:r w:rsidRPr="00D441A8">
              <w:rPr>
                <w:rFonts w:ascii="Times New Roman" w:eastAsia="Times New Roman" w:hAnsi="Times New Roman" w:cs="Times New Roman"/>
                <w:b/>
                <w:bCs/>
                <w:sz w:val="28"/>
                <w:szCs w:val="28"/>
                <w:lang w:val="ru-RU"/>
              </w:rPr>
              <w:t xml:space="preserve"> </w:t>
            </w:r>
            <w:r w:rsidRPr="00D441A8">
              <w:rPr>
                <w:rFonts w:ascii="Times New Roman" w:eastAsia="Times New Roman" w:hAnsi="Times New Roman" w:cs="Times New Roman"/>
                <w:b/>
                <w:bCs/>
                <w:spacing w:val="-3"/>
                <w:sz w:val="28"/>
                <w:szCs w:val="28"/>
                <w:lang w:val="ru-RU"/>
              </w:rPr>
              <w:t>(Сплата</w:t>
            </w:r>
            <w:r w:rsidRPr="00D441A8">
              <w:rPr>
                <w:rFonts w:ascii="Times New Roman" w:eastAsia="Times New Roman" w:hAnsi="Times New Roman" w:cs="Times New Roman"/>
                <w:b/>
                <w:bCs/>
                <w:spacing w:val="-4"/>
                <w:sz w:val="28"/>
                <w:szCs w:val="28"/>
                <w:lang w:val="ru-RU"/>
              </w:rPr>
              <w:t xml:space="preserve"> </w:t>
            </w:r>
            <w:r w:rsidRPr="00D441A8">
              <w:rPr>
                <w:rFonts w:ascii="Times New Roman" w:eastAsia="Times New Roman" w:hAnsi="Times New Roman" w:cs="Times New Roman"/>
                <w:b/>
                <w:bCs/>
                <w:spacing w:val="-3"/>
                <w:sz w:val="28"/>
                <w:szCs w:val="28"/>
                <w:lang w:val="ru-RU"/>
              </w:rPr>
              <w:t>податків,</w:t>
            </w:r>
            <w:r w:rsidRPr="00D441A8">
              <w:rPr>
                <w:rFonts w:ascii="Times New Roman" w:eastAsia="Times New Roman" w:hAnsi="Times New Roman" w:cs="Times New Roman"/>
                <w:b/>
                <w:bCs/>
                <w:spacing w:val="-6"/>
                <w:sz w:val="28"/>
                <w:szCs w:val="28"/>
                <w:lang w:val="ru-RU"/>
              </w:rPr>
              <w:t xml:space="preserve"> </w:t>
            </w:r>
            <w:r w:rsidRPr="00D441A8">
              <w:rPr>
                <w:rFonts w:ascii="Times New Roman" w:eastAsia="Times New Roman" w:hAnsi="Times New Roman" w:cs="Times New Roman"/>
                <w:b/>
                <w:bCs/>
                <w:spacing w:val="-2"/>
                <w:sz w:val="28"/>
                <w:szCs w:val="28"/>
                <w:lang w:val="ru-RU"/>
              </w:rPr>
              <w:t>зборів</w:t>
            </w:r>
            <w:r w:rsidRPr="00D441A8">
              <w:rPr>
                <w:rFonts w:ascii="Times New Roman" w:eastAsia="Times New Roman" w:hAnsi="Times New Roman" w:cs="Times New Roman"/>
                <w:b/>
                <w:bCs/>
                <w:spacing w:val="-6"/>
                <w:sz w:val="28"/>
                <w:szCs w:val="28"/>
                <w:lang w:val="ru-RU"/>
              </w:rPr>
              <w:t xml:space="preserve"> </w:t>
            </w:r>
            <w:r w:rsidRPr="00D441A8">
              <w:rPr>
                <w:rFonts w:ascii="Times New Roman" w:eastAsia="Times New Roman" w:hAnsi="Times New Roman" w:cs="Times New Roman"/>
                <w:b/>
                <w:bCs/>
                <w:spacing w:val="-2"/>
                <w:sz w:val="28"/>
                <w:szCs w:val="28"/>
                <w:lang w:val="ru-RU"/>
              </w:rPr>
              <w:t>та</w:t>
            </w:r>
            <w:r w:rsidRPr="00D441A8">
              <w:rPr>
                <w:rFonts w:ascii="Times New Roman" w:eastAsia="Times New Roman" w:hAnsi="Times New Roman" w:cs="Times New Roman"/>
                <w:b/>
                <w:bCs/>
                <w:spacing w:val="-5"/>
                <w:sz w:val="28"/>
                <w:szCs w:val="28"/>
                <w:lang w:val="ru-RU"/>
              </w:rPr>
              <w:t xml:space="preserve"> </w:t>
            </w:r>
            <w:r w:rsidRPr="00D441A8">
              <w:rPr>
                <w:rFonts w:ascii="Times New Roman" w:eastAsia="Times New Roman" w:hAnsi="Times New Roman" w:cs="Times New Roman"/>
                <w:b/>
                <w:bCs/>
                <w:spacing w:val="-4"/>
                <w:sz w:val="28"/>
                <w:szCs w:val="28"/>
                <w:lang w:val="ru-RU"/>
              </w:rPr>
              <w:t xml:space="preserve">інших </w:t>
            </w:r>
            <w:r w:rsidRPr="00D441A8">
              <w:rPr>
                <w:rFonts w:ascii="Times New Roman" w:eastAsia="Times New Roman" w:hAnsi="Times New Roman" w:cs="Times New Roman"/>
                <w:b/>
                <w:bCs/>
                <w:spacing w:val="-3"/>
                <w:sz w:val="28"/>
                <w:szCs w:val="28"/>
                <w:lang w:val="ru-RU"/>
              </w:rPr>
              <w:t>обов’язкових</w:t>
            </w:r>
            <w:r w:rsidRPr="00D441A8">
              <w:rPr>
                <w:rFonts w:ascii="Times New Roman" w:eastAsia="Times New Roman" w:hAnsi="Times New Roman" w:cs="Times New Roman"/>
                <w:b/>
                <w:bCs/>
                <w:spacing w:val="-4"/>
                <w:sz w:val="28"/>
                <w:szCs w:val="28"/>
                <w:lang w:val="ru-RU"/>
              </w:rPr>
              <w:t xml:space="preserve"> </w:t>
            </w:r>
            <w:r w:rsidRPr="00D441A8">
              <w:rPr>
                <w:rFonts w:ascii="Times New Roman" w:eastAsia="Times New Roman" w:hAnsi="Times New Roman" w:cs="Times New Roman"/>
                <w:b/>
                <w:bCs/>
                <w:spacing w:val="-3"/>
                <w:sz w:val="28"/>
                <w:szCs w:val="28"/>
                <w:lang w:val="ru-RU"/>
              </w:rPr>
              <w:t>платежів)</w:t>
            </w:r>
          </w:p>
        </w:tc>
      </w:tr>
      <w:tr w:rsidR="00D441A8" w:rsidRPr="00D441A8" w14:paraId="451527B8" w14:textId="77777777" w:rsidTr="009538DB">
        <w:trPr>
          <w:trHeight w:hRule="exact" w:val="1298"/>
        </w:trPr>
        <w:tc>
          <w:tcPr>
            <w:tcW w:w="3264" w:type="dxa"/>
            <w:tcBorders>
              <w:top w:val="single" w:sz="5" w:space="0" w:color="000000"/>
              <w:left w:val="single" w:sz="5" w:space="0" w:color="000000"/>
              <w:bottom w:val="single" w:sz="5" w:space="0" w:color="000000"/>
              <w:right w:val="single" w:sz="5" w:space="0" w:color="000000"/>
            </w:tcBorders>
          </w:tcPr>
          <w:p w14:paraId="05642A50" w14:textId="77777777" w:rsidR="00D441A8" w:rsidRPr="00D441A8" w:rsidRDefault="00D441A8" w:rsidP="00D441A8">
            <w:pPr>
              <w:spacing w:line="319"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Сплата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податків</w:t>
            </w:r>
          </w:p>
          <w:p w14:paraId="6EB7E400" w14:textId="77777777" w:rsidR="00D441A8" w:rsidRPr="00D441A8" w:rsidRDefault="00D441A8" w:rsidP="00D441A8">
            <w:pPr>
              <w:ind w:right="111"/>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1"/>
                <w:sz w:val="28"/>
                <w:lang w:val="ru-RU"/>
              </w:rPr>
              <w:t>та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зборів</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pacing w:val="-2"/>
                <w:sz w:val="28"/>
                <w:lang w:val="ru-RU"/>
              </w:rPr>
              <w:t>до</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3"/>
                <w:sz w:val="28"/>
                <w:lang w:val="ru-RU"/>
              </w:rPr>
              <w:t>Державного</w:t>
            </w:r>
            <w:r w:rsidRPr="00D441A8">
              <w:rPr>
                <w:rFonts w:ascii="Times New Roman" w:eastAsia="Calibri" w:hAnsi="Times New Roman" w:cs="Times New Roman"/>
                <w:b/>
                <w:spacing w:val="27"/>
                <w:sz w:val="28"/>
                <w:lang w:val="ru-RU"/>
              </w:rPr>
              <w:t xml:space="preserve"> </w:t>
            </w:r>
            <w:r w:rsidRPr="00D441A8">
              <w:rPr>
                <w:rFonts w:ascii="Times New Roman" w:eastAsia="Calibri" w:hAnsi="Times New Roman" w:cs="Times New Roman"/>
                <w:b/>
                <w:spacing w:val="-3"/>
                <w:sz w:val="28"/>
                <w:lang w:val="ru-RU"/>
              </w:rPr>
              <w:t>бюджету</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України</w:t>
            </w:r>
            <w:r w:rsidRPr="00D441A8">
              <w:rPr>
                <w:rFonts w:ascii="Times New Roman" w:eastAsia="Calibri" w:hAnsi="Times New Roman" w:cs="Times New Roman"/>
                <w:b/>
                <w:spacing w:val="-7"/>
                <w:sz w:val="28"/>
                <w:lang w:val="ru-RU"/>
              </w:rPr>
              <w:t xml:space="preserve"> </w:t>
            </w:r>
            <w:r w:rsidRPr="00D441A8">
              <w:rPr>
                <w:rFonts w:ascii="Times New Roman" w:eastAsia="Calibri" w:hAnsi="Times New Roman" w:cs="Times New Roman"/>
                <w:b/>
                <w:sz w:val="28"/>
                <w:lang w:val="ru-RU"/>
              </w:rPr>
              <w:t>(</w:t>
            </w:r>
            <w:r w:rsidRPr="00D441A8">
              <w:rPr>
                <w:rFonts w:ascii="Times New Roman" w:eastAsia="Calibri" w:hAnsi="Times New Roman" w:cs="Times New Roman"/>
                <w:b/>
                <w:spacing w:val="26"/>
                <w:sz w:val="28"/>
                <w:lang w:val="ru-RU"/>
              </w:rPr>
              <w:t xml:space="preserve"> </w:t>
            </w:r>
            <w:r w:rsidRPr="00D441A8">
              <w:rPr>
                <w:rFonts w:ascii="Times New Roman" w:eastAsia="Calibri" w:hAnsi="Times New Roman" w:cs="Times New Roman"/>
                <w:b/>
                <w:spacing w:val="-3"/>
                <w:sz w:val="28"/>
                <w:lang w:val="ru-RU"/>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1FB2C2E5" w14:textId="77777777" w:rsidR="00D441A8" w:rsidRPr="00D441A8" w:rsidRDefault="00D441A8" w:rsidP="00D441A8">
            <w:pPr>
              <w:spacing w:before="5"/>
              <w:rPr>
                <w:rFonts w:ascii="Times New Roman" w:eastAsia="Times New Roman" w:hAnsi="Times New Roman" w:cs="Times New Roman"/>
                <w:sz w:val="40"/>
                <w:szCs w:val="40"/>
                <w:lang w:val="ru-RU"/>
              </w:rPr>
            </w:pPr>
          </w:p>
          <w:p w14:paraId="27EB9E7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600</w:t>
            </w:r>
          </w:p>
        </w:tc>
        <w:tc>
          <w:tcPr>
            <w:tcW w:w="1800" w:type="dxa"/>
            <w:tcBorders>
              <w:top w:val="single" w:sz="5" w:space="0" w:color="000000"/>
              <w:left w:val="single" w:sz="5" w:space="0" w:color="000000"/>
              <w:bottom w:val="single" w:sz="5" w:space="0" w:color="000000"/>
              <w:right w:val="single" w:sz="5" w:space="0" w:color="000000"/>
            </w:tcBorders>
          </w:tcPr>
          <w:p w14:paraId="152A00F6"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773A1C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A1222E9"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24D239C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FFE9DB8"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5F5784E" w14:textId="77777777" w:rsidR="00D441A8" w:rsidRPr="00D441A8" w:rsidRDefault="00D441A8" w:rsidP="00D441A8">
            <w:pPr>
              <w:rPr>
                <w:rFonts w:ascii="Calibri" w:eastAsia="Calibri" w:hAnsi="Calibri" w:cs="Times New Roman"/>
              </w:rPr>
            </w:pPr>
          </w:p>
        </w:tc>
      </w:tr>
      <w:tr w:rsidR="00D441A8" w:rsidRPr="00D441A8" w14:paraId="7893AF32"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57A1A073" w14:textId="77777777" w:rsidR="00D441A8" w:rsidRPr="00D441A8" w:rsidRDefault="00D441A8" w:rsidP="00D441A8">
            <w:pPr>
              <w:rPr>
                <w:rFonts w:ascii="Calibri" w:eastAsia="Calibri" w:hAnsi="Calibri" w:cs="Times New Roman"/>
              </w:rPr>
            </w:pPr>
          </w:p>
        </w:tc>
        <w:tc>
          <w:tcPr>
            <w:tcW w:w="1272" w:type="dxa"/>
            <w:tcBorders>
              <w:top w:val="single" w:sz="5" w:space="0" w:color="000000"/>
              <w:left w:val="single" w:sz="5" w:space="0" w:color="000000"/>
              <w:bottom w:val="single" w:sz="5" w:space="0" w:color="000000"/>
              <w:right w:val="single" w:sz="5" w:space="0" w:color="000000"/>
            </w:tcBorders>
          </w:tcPr>
          <w:p w14:paraId="6E95371D"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601</w:t>
            </w:r>
          </w:p>
        </w:tc>
        <w:tc>
          <w:tcPr>
            <w:tcW w:w="1800" w:type="dxa"/>
            <w:tcBorders>
              <w:top w:val="single" w:sz="5" w:space="0" w:color="000000"/>
              <w:left w:val="single" w:sz="5" w:space="0" w:color="000000"/>
              <w:bottom w:val="single" w:sz="5" w:space="0" w:color="000000"/>
              <w:right w:val="single" w:sz="5" w:space="0" w:color="000000"/>
            </w:tcBorders>
          </w:tcPr>
          <w:p w14:paraId="6D703D7B"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5F391BF"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C2AFBD0"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480B59F1"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686444B"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7F6F7F8" w14:textId="77777777" w:rsidR="00D441A8" w:rsidRPr="00D441A8" w:rsidRDefault="00D441A8" w:rsidP="00D441A8">
            <w:pPr>
              <w:rPr>
                <w:rFonts w:ascii="Calibri" w:eastAsia="Calibri" w:hAnsi="Calibri" w:cs="Times New Roman"/>
              </w:rPr>
            </w:pPr>
          </w:p>
        </w:tc>
      </w:tr>
      <w:tr w:rsidR="00D441A8" w:rsidRPr="00D441A8" w14:paraId="7C7248D0" w14:textId="77777777" w:rsidTr="009538DB">
        <w:trPr>
          <w:trHeight w:hRule="exact" w:val="1620"/>
        </w:trPr>
        <w:tc>
          <w:tcPr>
            <w:tcW w:w="3264" w:type="dxa"/>
            <w:tcBorders>
              <w:top w:val="single" w:sz="5" w:space="0" w:color="000000"/>
              <w:left w:val="single" w:sz="5" w:space="0" w:color="000000"/>
              <w:bottom w:val="single" w:sz="5" w:space="0" w:color="000000"/>
              <w:right w:val="single" w:sz="5" w:space="0" w:color="000000"/>
            </w:tcBorders>
          </w:tcPr>
          <w:p w14:paraId="54B503A7" w14:textId="77777777" w:rsidR="00D441A8" w:rsidRPr="00D441A8" w:rsidRDefault="00D441A8" w:rsidP="00D441A8">
            <w:pPr>
              <w:spacing w:line="319"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Сплата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податків</w:t>
            </w:r>
          </w:p>
          <w:p w14:paraId="3F5A0C7D" w14:textId="77777777" w:rsidR="00D441A8" w:rsidRPr="00D441A8" w:rsidRDefault="00D441A8" w:rsidP="00D441A8">
            <w:pPr>
              <w:ind w:right="515"/>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1"/>
                <w:sz w:val="28"/>
                <w:lang w:val="ru-RU"/>
              </w:rPr>
              <w:t>та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зборів</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pacing w:val="-2"/>
                <w:sz w:val="28"/>
                <w:lang w:val="ru-RU"/>
              </w:rPr>
              <w:t>до</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4"/>
                <w:sz w:val="28"/>
                <w:lang w:val="ru-RU"/>
              </w:rPr>
              <w:t>місцевих</w:t>
            </w:r>
            <w:r w:rsidRPr="00D441A8">
              <w:rPr>
                <w:rFonts w:ascii="Times New Roman" w:eastAsia="Calibri" w:hAnsi="Times New Roman" w:cs="Times New Roman"/>
                <w:b/>
                <w:spacing w:val="26"/>
                <w:sz w:val="28"/>
                <w:lang w:val="ru-RU"/>
              </w:rPr>
              <w:t xml:space="preserve"> </w:t>
            </w:r>
            <w:r w:rsidRPr="00D441A8">
              <w:rPr>
                <w:rFonts w:ascii="Times New Roman" w:eastAsia="Calibri" w:hAnsi="Times New Roman" w:cs="Times New Roman"/>
                <w:b/>
                <w:spacing w:val="-3"/>
                <w:sz w:val="28"/>
                <w:lang w:val="ru-RU"/>
              </w:rPr>
              <w:t>бюджетів</w:t>
            </w:r>
          </w:p>
          <w:p w14:paraId="7C9DE3AF" w14:textId="77777777" w:rsidR="00D441A8" w:rsidRPr="00D441A8" w:rsidRDefault="00D441A8" w:rsidP="00D441A8">
            <w:pPr>
              <w:spacing w:before="2"/>
              <w:ind w:right="568"/>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(податкові</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3"/>
                <w:sz w:val="28"/>
                <w:lang w:val="ru-RU"/>
              </w:rPr>
              <w:t>платежі),</w:t>
            </w:r>
            <w:r w:rsidRPr="00D441A8">
              <w:rPr>
                <w:rFonts w:ascii="Times New Roman" w:eastAsia="Calibri" w:hAnsi="Times New Roman" w:cs="Times New Roman"/>
                <w:b/>
                <w:spacing w:val="26"/>
                <w:sz w:val="28"/>
                <w:lang w:val="ru-RU"/>
              </w:rPr>
              <w:t xml:space="preserve"> </w:t>
            </w:r>
            <w:r w:rsidRPr="00D441A8">
              <w:rPr>
                <w:rFonts w:ascii="Times New Roman" w:eastAsia="Calibri" w:hAnsi="Times New Roman" w:cs="Times New Roman"/>
                <w:b/>
                <w:spacing w:val="-3"/>
                <w:sz w:val="28"/>
                <w:lang w:val="ru-RU"/>
              </w:rPr>
              <w:t>усього,</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z w:val="28"/>
                <w:lang w:val="ru-RU"/>
              </w:rPr>
              <w:t>у</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2"/>
                <w:sz w:val="28"/>
                <w:lang w:val="ru-RU"/>
              </w:rPr>
              <w:t>тому</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5034AD54" w14:textId="77777777" w:rsidR="00D441A8" w:rsidRPr="00D441A8" w:rsidRDefault="00D441A8" w:rsidP="00D441A8">
            <w:pPr>
              <w:rPr>
                <w:rFonts w:ascii="Times New Roman" w:eastAsia="Times New Roman" w:hAnsi="Times New Roman" w:cs="Times New Roman"/>
                <w:sz w:val="28"/>
                <w:szCs w:val="28"/>
                <w:lang w:val="ru-RU"/>
              </w:rPr>
            </w:pPr>
          </w:p>
          <w:p w14:paraId="0FEA59FE" w14:textId="77777777" w:rsidR="00D441A8" w:rsidRPr="00D441A8" w:rsidRDefault="00D441A8" w:rsidP="00D441A8">
            <w:pPr>
              <w:spacing w:before="5"/>
              <w:rPr>
                <w:rFonts w:ascii="Times New Roman" w:eastAsia="Times New Roman" w:hAnsi="Times New Roman" w:cs="Times New Roman"/>
                <w:sz w:val="26"/>
                <w:szCs w:val="26"/>
                <w:lang w:val="ru-RU"/>
              </w:rPr>
            </w:pPr>
          </w:p>
          <w:p w14:paraId="2C8B1D0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610</w:t>
            </w:r>
          </w:p>
        </w:tc>
        <w:tc>
          <w:tcPr>
            <w:tcW w:w="1800" w:type="dxa"/>
            <w:tcBorders>
              <w:top w:val="single" w:sz="5" w:space="0" w:color="000000"/>
              <w:left w:val="single" w:sz="5" w:space="0" w:color="000000"/>
              <w:bottom w:val="single" w:sz="5" w:space="0" w:color="000000"/>
              <w:right w:val="single" w:sz="5" w:space="0" w:color="000000"/>
            </w:tcBorders>
          </w:tcPr>
          <w:p w14:paraId="6FE5280C" w14:textId="77777777" w:rsidR="00D441A8" w:rsidRPr="00D441A8" w:rsidRDefault="00D441A8" w:rsidP="00D441A8">
            <w:pPr>
              <w:rPr>
                <w:rFonts w:ascii="Times New Roman" w:eastAsia="Times New Roman" w:hAnsi="Times New Roman" w:cs="Times New Roman"/>
                <w:sz w:val="28"/>
                <w:szCs w:val="28"/>
              </w:rPr>
            </w:pPr>
          </w:p>
          <w:p w14:paraId="453E4F64" w14:textId="77777777" w:rsidR="00D441A8" w:rsidRPr="00D441A8" w:rsidRDefault="00D441A8" w:rsidP="00D441A8">
            <w:pPr>
              <w:spacing w:before="3"/>
              <w:rPr>
                <w:rFonts w:ascii="Times New Roman" w:eastAsia="Times New Roman" w:hAnsi="Times New Roman" w:cs="Times New Roman"/>
                <w:sz w:val="27"/>
                <w:szCs w:val="27"/>
              </w:rPr>
            </w:pPr>
          </w:p>
          <w:p w14:paraId="027892E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5389,5</w:t>
            </w:r>
          </w:p>
        </w:tc>
        <w:tc>
          <w:tcPr>
            <w:tcW w:w="2095" w:type="dxa"/>
            <w:tcBorders>
              <w:top w:val="single" w:sz="5" w:space="0" w:color="000000"/>
              <w:left w:val="single" w:sz="5" w:space="0" w:color="000000"/>
              <w:bottom w:val="single" w:sz="5" w:space="0" w:color="000000"/>
              <w:right w:val="single" w:sz="5" w:space="0" w:color="000000"/>
            </w:tcBorders>
          </w:tcPr>
          <w:p w14:paraId="66A8B77B" w14:textId="77777777" w:rsidR="00D441A8" w:rsidRPr="00D441A8" w:rsidRDefault="00D441A8" w:rsidP="00D441A8">
            <w:pPr>
              <w:rPr>
                <w:rFonts w:ascii="Times New Roman" w:eastAsia="Times New Roman" w:hAnsi="Times New Roman" w:cs="Times New Roman"/>
                <w:sz w:val="28"/>
                <w:szCs w:val="28"/>
              </w:rPr>
            </w:pPr>
          </w:p>
          <w:p w14:paraId="7193C46C" w14:textId="77777777" w:rsidR="00D441A8" w:rsidRPr="00D441A8" w:rsidRDefault="00D441A8" w:rsidP="00D441A8">
            <w:pPr>
              <w:spacing w:before="3"/>
              <w:rPr>
                <w:rFonts w:ascii="Times New Roman" w:eastAsia="Times New Roman" w:hAnsi="Times New Roman" w:cs="Times New Roman"/>
                <w:sz w:val="27"/>
                <w:szCs w:val="27"/>
              </w:rPr>
            </w:pPr>
          </w:p>
          <w:p w14:paraId="4CE352C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5241,8</w:t>
            </w:r>
          </w:p>
        </w:tc>
        <w:tc>
          <w:tcPr>
            <w:tcW w:w="1843" w:type="dxa"/>
            <w:tcBorders>
              <w:top w:val="single" w:sz="5" w:space="0" w:color="000000"/>
              <w:left w:val="single" w:sz="5" w:space="0" w:color="000000"/>
              <w:bottom w:val="single" w:sz="5" w:space="0" w:color="000000"/>
              <w:right w:val="single" w:sz="5" w:space="0" w:color="000000"/>
            </w:tcBorders>
          </w:tcPr>
          <w:p w14:paraId="47EC6E25" w14:textId="77777777" w:rsidR="00D441A8" w:rsidRPr="00D441A8" w:rsidRDefault="00D441A8" w:rsidP="00D441A8">
            <w:pPr>
              <w:rPr>
                <w:rFonts w:ascii="Times New Roman" w:eastAsia="Times New Roman" w:hAnsi="Times New Roman" w:cs="Times New Roman"/>
                <w:sz w:val="28"/>
                <w:szCs w:val="28"/>
              </w:rPr>
            </w:pPr>
          </w:p>
          <w:p w14:paraId="544A5BF4" w14:textId="77777777" w:rsidR="00D441A8" w:rsidRPr="00D441A8" w:rsidRDefault="00D441A8" w:rsidP="00D441A8">
            <w:pPr>
              <w:spacing w:before="3"/>
              <w:rPr>
                <w:rFonts w:ascii="Times New Roman" w:eastAsia="Times New Roman" w:hAnsi="Times New Roman" w:cs="Times New Roman"/>
                <w:sz w:val="27"/>
                <w:szCs w:val="27"/>
              </w:rPr>
            </w:pPr>
          </w:p>
          <w:p w14:paraId="43B689A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5491,4</w:t>
            </w:r>
          </w:p>
        </w:tc>
        <w:tc>
          <w:tcPr>
            <w:tcW w:w="1841" w:type="dxa"/>
            <w:tcBorders>
              <w:top w:val="single" w:sz="5" w:space="0" w:color="000000"/>
              <w:left w:val="single" w:sz="5" w:space="0" w:color="000000"/>
              <w:bottom w:val="single" w:sz="5" w:space="0" w:color="000000"/>
              <w:right w:val="single" w:sz="5" w:space="0" w:color="000000"/>
            </w:tcBorders>
          </w:tcPr>
          <w:p w14:paraId="4CCC196C" w14:textId="77777777" w:rsidR="00D441A8" w:rsidRPr="00D441A8" w:rsidRDefault="00D441A8" w:rsidP="00D441A8">
            <w:pPr>
              <w:rPr>
                <w:rFonts w:ascii="Times New Roman" w:eastAsia="Times New Roman" w:hAnsi="Times New Roman" w:cs="Times New Roman"/>
                <w:sz w:val="28"/>
                <w:szCs w:val="28"/>
              </w:rPr>
            </w:pPr>
          </w:p>
          <w:p w14:paraId="4CF815D5" w14:textId="77777777" w:rsidR="00D441A8" w:rsidRPr="00D441A8" w:rsidRDefault="00D441A8" w:rsidP="00D441A8">
            <w:pPr>
              <w:spacing w:before="3"/>
              <w:rPr>
                <w:rFonts w:ascii="Times New Roman" w:eastAsia="Times New Roman" w:hAnsi="Times New Roman" w:cs="Times New Roman"/>
                <w:sz w:val="27"/>
                <w:szCs w:val="27"/>
              </w:rPr>
            </w:pPr>
          </w:p>
          <w:p w14:paraId="646A5EC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5241,8</w:t>
            </w:r>
          </w:p>
        </w:tc>
        <w:tc>
          <w:tcPr>
            <w:tcW w:w="1630" w:type="dxa"/>
            <w:tcBorders>
              <w:top w:val="single" w:sz="5" w:space="0" w:color="000000"/>
              <w:left w:val="single" w:sz="5" w:space="0" w:color="000000"/>
              <w:bottom w:val="single" w:sz="5" w:space="0" w:color="000000"/>
              <w:right w:val="single" w:sz="5" w:space="0" w:color="000000"/>
            </w:tcBorders>
          </w:tcPr>
          <w:p w14:paraId="5FC3B0D1" w14:textId="77777777" w:rsidR="00D441A8" w:rsidRPr="00D441A8" w:rsidRDefault="00D441A8" w:rsidP="00D441A8">
            <w:pPr>
              <w:rPr>
                <w:rFonts w:ascii="Times New Roman" w:eastAsia="Times New Roman" w:hAnsi="Times New Roman" w:cs="Times New Roman"/>
                <w:sz w:val="28"/>
                <w:szCs w:val="28"/>
              </w:rPr>
            </w:pPr>
          </w:p>
          <w:p w14:paraId="716333AA" w14:textId="77777777" w:rsidR="00D441A8" w:rsidRPr="00D441A8" w:rsidRDefault="00D441A8" w:rsidP="00D441A8">
            <w:pPr>
              <w:spacing w:before="3"/>
              <w:rPr>
                <w:rFonts w:ascii="Times New Roman" w:eastAsia="Times New Roman" w:hAnsi="Times New Roman" w:cs="Times New Roman"/>
                <w:sz w:val="27"/>
                <w:szCs w:val="27"/>
              </w:rPr>
            </w:pPr>
          </w:p>
          <w:p w14:paraId="05C1F6A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-249,6</w:t>
            </w:r>
          </w:p>
        </w:tc>
        <w:tc>
          <w:tcPr>
            <w:tcW w:w="1224" w:type="dxa"/>
            <w:tcBorders>
              <w:top w:val="single" w:sz="5" w:space="0" w:color="000000"/>
              <w:left w:val="single" w:sz="5" w:space="0" w:color="000000"/>
              <w:bottom w:val="single" w:sz="5" w:space="0" w:color="000000"/>
              <w:right w:val="single" w:sz="5" w:space="0" w:color="000000"/>
            </w:tcBorders>
          </w:tcPr>
          <w:p w14:paraId="7D1F00F5" w14:textId="77777777" w:rsidR="00D441A8" w:rsidRPr="00D441A8" w:rsidRDefault="00D441A8" w:rsidP="00D441A8">
            <w:pPr>
              <w:rPr>
                <w:rFonts w:ascii="Times New Roman" w:eastAsia="Times New Roman" w:hAnsi="Times New Roman" w:cs="Times New Roman"/>
                <w:sz w:val="28"/>
                <w:szCs w:val="28"/>
              </w:rPr>
            </w:pPr>
          </w:p>
          <w:p w14:paraId="2974B6FC" w14:textId="77777777" w:rsidR="00D441A8" w:rsidRPr="00D441A8" w:rsidRDefault="00D441A8" w:rsidP="00D441A8">
            <w:pPr>
              <w:spacing w:before="3"/>
              <w:rPr>
                <w:rFonts w:ascii="Times New Roman" w:eastAsia="Times New Roman" w:hAnsi="Times New Roman" w:cs="Times New Roman"/>
                <w:sz w:val="27"/>
                <w:szCs w:val="27"/>
              </w:rPr>
            </w:pPr>
          </w:p>
          <w:p w14:paraId="7D9C9E4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95,5</w:t>
            </w:r>
          </w:p>
        </w:tc>
      </w:tr>
      <w:tr w:rsidR="00D441A8" w:rsidRPr="00D441A8" w14:paraId="7F164FDF"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47604707" w14:textId="77777777" w:rsidR="00D441A8" w:rsidRPr="00D441A8" w:rsidRDefault="00D441A8" w:rsidP="00D441A8">
            <w:pPr>
              <w:spacing w:line="239" w:lineRule="auto"/>
              <w:ind w:right="953"/>
              <w:rPr>
                <w:rFonts w:ascii="Times New Roman" w:eastAsia="Times New Roman" w:hAnsi="Times New Roman" w:cs="Times New Roman"/>
                <w:sz w:val="28"/>
                <w:szCs w:val="28"/>
                <w:lang w:val="ru-RU"/>
              </w:rPr>
            </w:pPr>
            <w:r w:rsidRPr="00D441A8">
              <w:rPr>
                <w:rFonts w:ascii="Times New Roman" w:eastAsia="Calibri" w:hAnsi="Times New Roman" w:cs="Times New Roman"/>
                <w:spacing w:val="-3"/>
                <w:sz w:val="28"/>
                <w:lang w:val="ru-RU"/>
              </w:rPr>
              <w:t>податок</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1"/>
                <w:sz w:val="28"/>
                <w:lang w:val="ru-RU"/>
              </w:rPr>
              <w:t>на</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доходи</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3"/>
                <w:sz w:val="28"/>
                <w:lang w:val="ru-RU"/>
              </w:rPr>
              <w:t>фізичних</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3"/>
                <w:sz w:val="28"/>
                <w:lang w:val="ru-RU"/>
              </w:rPr>
              <w:t>осіб</w:t>
            </w:r>
          </w:p>
        </w:tc>
        <w:tc>
          <w:tcPr>
            <w:tcW w:w="1272" w:type="dxa"/>
            <w:tcBorders>
              <w:top w:val="single" w:sz="5" w:space="0" w:color="000000"/>
              <w:left w:val="single" w:sz="5" w:space="0" w:color="000000"/>
              <w:bottom w:val="single" w:sz="5" w:space="0" w:color="000000"/>
              <w:right w:val="single" w:sz="5" w:space="0" w:color="000000"/>
            </w:tcBorders>
          </w:tcPr>
          <w:p w14:paraId="5391ADEF"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611</w:t>
            </w:r>
          </w:p>
        </w:tc>
        <w:tc>
          <w:tcPr>
            <w:tcW w:w="1800" w:type="dxa"/>
            <w:tcBorders>
              <w:top w:val="single" w:sz="5" w:space="0" w:color="000000"/>
              <w:left w:val="single" w:sz="5" w:space="0" w:color="000000"/>
              <w:bottom w:val="single" w:sz="5" w:space="0" w:color="000000"/>
              <w:right w:val="single" w:sz="5" w:space="0" w:color="000000"/>
            </w:tcBorders>
          </w:tcPr>
          <w:p w14:paraId="16CA943A"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5389,3</w:t>
            </w:r>
          </w:p>
        </w:tc>
        <w:tc>
          <w:tcPr>
            <w:tcW w:w="2095" w:type="dxa"/>
            <w:tcBorders>
              <w:top w:val="single" w:sz="5" w:space="0" w:color="000000"/>
              <w:left w:val="single" w:sz="5" w:space="0" w:color="000000"/>
              <w:bottom w:val="single" w:sz="5" w:space="0" w:color="000000"/>
              <w:right w:val="single" w:sz="5" w:space="0" w:color="000000"/>
            </w:tcBorders>
          </w:tcPr>
          <w:p w14:paraId="74A525D9"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6241,6</w:t>
            </w:r>
          </w:p>
        </w:tc>
        <w:tc>
          <w:tcPr>
            <w:tcW w:w="1843" w:type="dxa"/>
            <w:tcBorders>
              <w:top w:val="single" w:sz="5" w:space="0" w:color="000000"/>
              <w:left w:val="single" w:sz="5" w:space="0" w:color="000000"/>
              <w:bottom w:val="single" w:sz="5" w:space="0" w:color="000000"/>
              <w:right w:val="single" w:sz="5" w:space="0" w:color="000000"/>
            </w:tcBorders>
          </w:tcPr>
          <w:p w14:paraId="7EA9D92F"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5491,2</w:t>
            </w:r>
          </w:p>
        </w:tc>
        <w:tc>
          <w:tcPr>
            <w:tcW w:w="1841" w:type="dxa"/>
            <w:tcBorders>
              <w:top w:val="single" w:sz="5" w:space="0" w:color="000000"/>
              <w:left w:val="single" w:sz="5" w:space="0" w:color="000000"/>
              <w:bottom w:val="single" w:sz="5" w:space="0" w:color="000000"/>
              <w:right w:val="single" w:sz="5" w:space="0" w:color="000000"/>
            </w:tcBorders>
          </w:tcPr>
          <w:p w14:paraId="54FDDABB"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6241,6</w:t>
            </w:r>
          </w:p>
        </w:tc>
        <w:tc>
          <w:tcPr>
            <w:tcW w:w="1630" w:type="dxa"/>
            <w:tcBorders>
              <w:top w:val="single" w:sz="5" w:space="0" w:color="000000"/>
              <w:left w:val="single" w:sz="5" w:space="0" w:color="000000"/>
              <w:bottom w:val="single" w:sz="5" w:space="0" w:color="000000"/>
              <w:right w:val="single" w:sz="5" w:space="0" w:color="000000"/>
            </w:tcBorders>
          </w:tcPr>
          <w:p w14:paraId="29BD1F1D"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750,4</w:t>
            </w:r>
          </w:p>
        </w:tc>
        <w:tc>
          <w:tcPr>
            <w:tcW w:w="1224" w:type="dxa"/>
            <w:tcBorders>
              <w:top w:val="single" w:sz="5" w:space="0" w:color="000000"/>
              <w:left w:val="single" w:sz="5" w:space="0" w:color="000000"/>
              <w:bottom w:val="single" w:sz="5" w:space="0" w:color="000000"/>
              <w:right w:val="single" w:sz="5" w:space="0" w:color="000000"/>
            </w:tcBorders>
          </w:tcPr>
          <w:p w14:paraId="575F5395"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113,7</w:t>
            </w:r>
          </w:p>
        </w:tc>
      </w:tr>
      <w:tr w:rsidR="00D441A8" w:rsidRPr="00D441A8" w14:paraId="10BEC185" w14:textId="77777777" w:rsidTr="009538DB">
        <w:trPr>
          <w:trHeight w:hRule="exact" w:val="370"/>
        </w:trPr>
        <w:tc>
          <w:tcPr>
            <w:tcW w:w="3264" w:type="dxa"/>
            <w:tcBorders>
              <w:top w:val="single" w:sz="5" w:space="0" w:color="000000"/>
              <w:left w:val="single" w:sz="5" w:space="0" w:color="000000"/>
              <w:bottom w:val="single" w:sz="5" w:space="0" w:color="000000"/>
              <w:right w:val="single" w:sz="5" w:space="0" w:color="000000"/>
            </w:tcBorders>
          </w:tcPr>
          <w:p w14:paraId="16030890" w14:textId="77777777" w:rsidR="00D441A8" w:rsidRPr="00D441A8" w:rsidRDefault="00D441A8" w:rsidP="00D441A8">
            <w:pPr>
              <w:spacing w:line="314" w:lineRule="exact"/>
              <w:rPr>
                <w:rFonts w:ascii="Times New Roman" w:eastAsia="Times New Roman" w:hAnsi="Times New Roman" w:cs="Times New Roman"/>
                <w:sz w:val="28"/>
                <w:szCs w:val="28"/>
              </w:rPr>
            </w:pPr>
            <w:r w:rsidRPr="00D441A8">
              <w:rPr>
                <w:rFonts w:ascii="Times New Roman" w:eastAsia="Calibri" w:hAnsi="Times New Roman" w:cs="Times New Roman"/>
                <w:spacing w:val="-3"/>
                <w:sz w:val="28"/>
              </w:rPr>
              <w:t>земельний</w:t>
            </w:r>
            <w:r w:rsidRPr="00D441A8">
              <w:rPr>
                <w:rFonts w:ascii="Times New Roman" w:eastAsia="Calibri" w:hAnsi="Times New Roman" w:cs="Times New Roman"/>
                <w:spacing w:val="-5"/>
                <w:sz w:val="28"/>
              </w:rPr>
              <w:t xml:space="preserve"> </w:t>
            </w:r>
            <w:r w:rsidRPr="00D441A8">
              <w:rPr>
                <w:rFonts w:ascii="Times New Roman" w:eastAsia="Calibri" w:hAnsi="Times New Roman" w:cs="Times New Roman"/>
                <w:spacing w:val="-3"/>
                <w:sz w:val="28"/>
              </w:rPr>
              <w:t>податок</w:t>
            </w:r>
          </w:p>
        </w:tc>
        <w:tc>
          <w:tcPr>
            <w:tcW w:w="1272" w:type="dxa"/>
            <w:tcBorders>
              <w:top w:val="single" w:sz="5" w:space="0" w:color="000000"/>
              <w:left w:val="single" w:sz="5" w:space="0" w:color="000000"/>
              <w:bottom w:val="single" w:sz="5" w:space="0" w:color="000000"/>
              <w:right w:val="single" w:sz="5" w:space="0" w:color="000000"/>
            </w:tcBorders>
          </w:tcPr>
          <w:p w14:paraId="0D6C3B0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612</w:t>
            </w:r>
          </w:p>
        </w:tc>
        <w:tc>
          <w:tcPr>
            <w:tcW w:w="1800" w:type="dxa"/>
            <w:tcBorders>
              <w:top w:val="single" w:sz="5" w:space="0" w:color="000000"/>
              <w:left w:val="single" w:sz="5" w:space="0" w:color="000000"/>
              <w:bottom w:val="single" w:sz="5" w:space="0" w:color="000000"/>
              <w:right w:val="single" w:sz="5" w:space="0" w:color="000000"/>
            </w:tcBorders>
          </w:tcPr>
          <w:p w14:paraId="0C2156A9"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0,2</w:t>
            </w:r>
          </w:p>
        </w:tc>
        <w:tc>
          <w:tcPr>
            <w:tcW w:w="2095" w:type="dxa"/>
            <w:tcBorders>
              <w:top w:val="single" w:sz="5" w:space="0" w:color="000000"/>
              <w:left w:val="single" w:sz="5" w:space="0" w:color="000000"/>
              <w:bottom w:val="single" w:sz="5" w:space="0" w:color="000000"/>
              <w:right w:val="single" w:sz="5" w:space="0" w:color="000000"/>
            </w:tcBorders>
          </w:tcPr>
          <w:p w14:paraId="76064012"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0,2</w:t>
            </w:r>
          </w:p>
        </w:tc>
        <w:tc>
          <w:tcPr>
            <w:tcW w:w="1843" w:type="dxa"/>
            <w:tcBorders>
              <w:top w:val="single" w:sz="5" w:space="0" w:color="000000"/>
              <w:left w:val="single" w:sz="5" w:space="0" w:color="000000"/>
              <w:bottom w:val="single" w:sz="5" w:space="0" w:color="000000"/>
              <w:right w:val="single" w:sz="5" w:space="0" w:color="000000"/>
            </w:tcBorders>
          </w:tcPr>
          <w:p w14:paraId="68D4F8F5"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0,2</w:t>
            </w:r>
          </w:p>
        </w:tc>
        <w:tc>
          <w:tcPr>
            <w:tcW w:w="1841" w:type="dxa"/>
            <w:tcBorders>
              <w:top w:val="single" w:sz="5" w:space="0" w:color="000000"/>
              <w:left w:val="single" w:sz="5" w:space="0" w:color="000000"/>
              <w:bottom w:val="single" w:sz="5" w:space="0" w:color="000000"/>
              <w:right w:val="single" w:sz="5" w:space="0" w:color="000000"/>
            </w:tcBorders>
          </w:tcPr>
          <w:p w14:paraId="4D5FC9F6" w14:textId="77777777" w:rsidR="00D441A8" w:rsidRPr="00D441A8" w:rsidRDefault="00D441A8" w:rsidP="00D441A8">
            <w:pPr>
              <w:spacing w:before="1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0,2</w:t>
            </w:r>
          </w:p>
        </w:tc>
        <w:tc>
          <w:tcPr>
            <w:tcW w:w="1630" w:type="dxa"/>
            <w:tcBorders>
              <w:top w:val="single" w:sz="5" w:space="0" w:color="000000"/>
              <w:left w:val="single" w:sz="5" w:space="0" w:color="000000"/>
              <w:bottom w:val="single" w:sz="5" w:space="0" w:color="000000"/>
              <w:right w:val="single" w:sz="5" w:space="0" w:color="000000"/>
            </w:tcBorders>
          </w:tcPr>
          <w:p w14:paraId="6ED3BEFA"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4C526A24" w14:textId="77777777" w:rsidR="00D441A8" w:rsidRPr="00D441A8" w:rsidRDefault="00D441A8" w:rsidP="00D441A8">
            <w:pPr>
              <w:rPr>
                <w:rFonts w:ascii="Calibri" w:eastAsia="Calibri" w:hAnsi="Calibri" w:cs="Times New Roman"/>
              </w:rPr>
            </w:pPr>
          </w:p>
        </w:tc>
      </w:tr>
      <w:tr w:rsidR="00D441A8" w:rsidRPr="00D441A8" w14:paraId="52958C39" w14:textId="77777777" w:rsidTr="009538DB">
        <w:trPr>
          <w:trHeight w:hRule="exact" w:val="372"/>
        </w:trPr>
        <w:tc>
          <w:tcPr>
            <w:tcW w:w="3264" w:type="dxa"/>
            <w:tcBorders>
              <w:top w:val="single" w:sz="5" w:space="0" w:color="000000"/>
              <w:left w:val="single" w:sz="5" w:space="0" w:color="000000"/>
              <w:bottom w:val="single" w:sz="5" w:space="0" w:color="000000"/>
              <w:right w:val="single" w:sz="5" w:space="0" w:color="000000"/>
            </w:tcBorders>
          </w:tcPr>
          <w:p w14:paraId="0112C803" w14:textId="77777777" w:rsidR="00D441A8" w:rsidRPr="00D441A8" w:rsidRDefault="00D441A8" w:rsidP="00D441A8">
            <w:pPr>
              <w:spacing w:line="316" w:lineRule="exact"/>
              <w:rPr>
                <w:rFonts w:ascii="Times New Roman" w:eastAsia="Times New Roman" w:hAnsi="Times New Roman" w:cs="Times New Roman"/>
                <w:sz w:val="28"/>
                <w:szCs w:val="28"/>
              </w:rPr>
            </w:pPr>
            <w:r w:rsidRPr="00D441A8">
              <w:rPr>
                <w:rFonts w:ascii="Times New Roman" w:eastAsia="Calibri" w:hAnsi="Times New Roman" w:cs="Times New Roman"/>
                <w:spacing w:val="-3"/>
                <w:sz w:val="28"/>
              </w:rPr>
              <w:t>орендна</w:t>
            </w:r>
            <w:r w:rsidRPr="00D441A8">
              <w:rPr>
                <w:rFonts w:ascii="Times New Roman" w:eastAsia="Calibri" w:hAnsi="Times New Roman" w:cs="Times New Roman"/>
                <w:spacing w:val="-6"/>
                <w:sz w:val="28"/>
              </w:rPr>
              <w:t xml:space="preserve"> </w:t>
            </w:r>
            <w:r w:rsidRPr="00D441A8">
              <w:rPr>
                <w:rFonts w:ascii="Times New Roman" w:eastAsia="Calibri" w:hAnsi="Times New Roman" w:cs="Times New Roman"/>
                <w:spacing w:val="-3"/>
                <w:sz w:val="28"/>
              </w:rPr>
              <w:t>плата</w:t>
            </w:r>
          </w:p>
        </w:tc>
        <w:tc>
          <w:tcPr>
            <w:tcW w:w="1272" w:type="dxa"/>
            <w:tcBorders>
              <w:top w:val="single" w:sz="5" w:space="0" w:color="000000"/>
              <w:left w:val="single" w:sz="5" w:space="0" w:color="000000"/>
              <w:bottom w:val="single" w:sz="5" w:space="0" w:color="000000"/>
              <w:right w:val="single" w:sz="5" w:space="0" w:color="000000"/>
            </w:tcBorders>
          </w:tcPr>
          <w:p w14:paraId="488FD383"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613</w:t>
            </w:r>
          </w:p>
        </w:tc>
        <w:tc>
          <w:tcPr>
            <w:tcW w:w="1800" w:type="dxa"/>
            <w:tcBorders>
              <w:top w:val="single" w:sz="5" w:space="0" w:color="000000"/>
              <w:left w:val="single" w:sz="5" w:space="0" w:color="000000"/>
              <w:bottom w:val="single" w:sz="5" w:space="0" w:color="000000"/>
              <w:right w:val="single" w:sz="5" w:space="0" w:color="000000"/>
            </w:tcBorders>
          </w:tcPr>
          <w:p w14:paraId="50B219D0"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B9521F8"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03450608"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A0519B5"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0B7DC1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8835D0D" w14:textId="77777777" w:rsidR="00D441A8" w:rsidRPr="00D441A8" w:rsidRDefault="00D441A8" w:rsidP="00D441A8">
            <w:pPr>
              <w:rPr>
                <w:rFonts w:ascii="Calibri" w:eastAsia="Calibri" w:hAnsi="Calibri" w:cs="Times New Roman"/>
              </w:rPr>
            </w:pPr>
          </w:p>
        </w:tc>
      </w:tr>
      <w:tr w:rsidR="00D441A8" w:rsidRPr="00D441A8" w14:paraId="7A8CAE64" w14:textId="77777777" w:rsidTr="009538DB">
        <w:trPr>
          <w:trHeight w:hRule="exact" w:val="653"/>
        </w:trPr>
        <w:tc>
          <w:tcPr>
            <w:tcW w:w="3264" w:type="dxa"/>
            <w:tcBorders>
              <w:top w:val="single" w:sz="5" w:space="0" w:color="000000"/>
              <w:left w:val="single" w:sz="5" w:space="0" w:color="000000"/>
              <w:bottom w:val="single" w:sz="5" w:space="0" w:color="000000"/>
              <w:right w:val="single" w:sz="5" w:space="0" w:color="000000"/>
            </w:tcBorders>
          </w:tcPr>
          <w:p w14:paraId="4E31569D" w14:textId="77777777" w:rsidR="00D441A8" w:rsidRPr="00D441A8" w:rsidRDefault="00D441A8" w:rsidP="00D441A8">
            <w:pPr>
              <w:spacing w:line="239" w:lineRule="auto"/>
              <w:ind w:right="561"/>
              <w:rPr>
                <w:rFonts w:ascii="Times New Roman" w:eastAsia="Times New Roman" w:hAnsi="Times New Roman" w:cs="Times New Roman"/>
                <w:sz w:val="28"/>
                <w:szCs w:val="28"/>
                <w:lang w:val="ru-RU"/>
              </w:rPr>
            </w:pPr>
            <w:r w:rsidRPr="00D441A8">
              <w:rPr>
                <w:rFonts w:ascii="Times New Roman" w:eastAsia="Calibri" w:hAnsi="Times New Roman" w:cs="Times New Roman"/>
                <w:spacing w:val="-2"/>
                <w:sz w:val="28"/>
                <w:lang w:val="ru-RU"/>
              </w:rPr>
              <w:t>інші</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податки</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2"/>
                <w:sz w:val="28"/>
                <w:lang w:val="ru-RU"/>
              </w:rPr>
              <w:t>та</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збори</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3"/>
                <w:sz w:val="28"/>
                <w:lang w:val="ru-RU"/>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55D4967B"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614</w:t>
            </w:r>
          </w:p>
        </w:tc>
        <w:tc>
          <w:tcPr>
            <w:tcW w:w="1800" w:type="dxa"/>
            <w:tcBorders>
              <w:top w:val="single" w:sz="5" w:space="0" w:color="000000"/>
              <w:left w:val="single" w:sz="5" w:space="0" w:color="000000"/>
              <w:bottom w:val="single" w:sz="5" w:space="0" w:color="000000"/>
              <w:right w:val="single" w:sz="5" w:space="0" w:color="000000"/>
            </w:tcBorders>
          </w:tcPr>
          <w:p w14:paraId="579DD788"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D6256FE"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0B03F44"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2477EA3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276244DC"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FF87AD1" w14:textId="77777777" w:rsidR="00D441A8" w:rsidRPr="00D441A8" w:rsidRDefault="00D441A8" w:rsidP="00D441A8">
            <w:pPr>
              <w:rPr>
                <w:rFonts w:ascii="Calibri" w:eastAsia="Calibri" w:hAnsi="Calibri" w:cs="Times New Roman"/>
              </w:rPr>
            </w:pPr>
          </w:p>
        </w:tc>
      </w:tr>
    </w:tbl>
    <w:p w14:paraId="020B25F2"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00BB72E2"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323303E6"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6A295714"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264"/>
        <w:gridCol w:w="1272"/>
        <w:gridCol w:w="1800"/>
        <w:gridCol w:w="2095"/>
        <w:gridCol w:w="1843"/>
        <w:gridCol w:w="1841"/>
        <w:gridCol w:w="1630"/>
        <w:gridCol w:w="1224"/>
      </w:tblGrid>
      <w:tr w:rsidR="00D441A8" w:rsidRPr="00D441A8" w14:paraId="5E27632A" w14:textId="77777777" w:rsidTr="009538DB">
        <w:trPr>
          <w:trHeight w:hRule="exact" w:val="1298"/>
        </w:trPr>
        <w:tc>
          <w:tcPr>
            <w:tcW w:w="3264" w:type="dxa"/>
            <w:tcBorders>
              <w:top w:val="single" w:sz="5" w:space="0" w:color="000000"/>
              <w:left w:val="single" w:sz="5" w:space="0" w:color="000000"/>
              <w:bottom w:val="single" w:sz="5" w:space="0" w:color="000000"/>
              <w:right w:val="single" w:sz="5" w:space="0" w:color="000000"/>
            </w:tcBorders>
          </w:tcPr>
          <w:p w14:paraId="4EFE80C4" w14:textId="77777777" w:rsidR="00D441A8" w:rsidRPr="00D441A8" w:rsidRDefault="00D441A8" w:rsidP="00D441A8">
            <w:pPr>
              <w:spacing w:line="322" w:lineRule="exact"/>
              <w:ind w:right="368"/>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Інші</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3"/>
                <w:sz w:val="28"/>
                <w:lang w:val="ru-RU"/>
              </w:rPr>
              <w:t>податки,</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pacing w:val="-2"/>
                <w:sz w:val="28"/>
                <w:lang w:val="ru-RU"/>
              </w:rPr>
              <w:t>збори</w:t>
            </w:r>
            <w:r w:rsidRPr="00D441A8">
              <w:rPr>
                <w:rFonts w:ascii="Times New Roman" w:eastAsia="Calibri" w:hAnsi="Times New Roman" w:cs="Times New Roman"/>
                <w:b/>
                <w:spacing w:val="25"/>
                <w:sz w:val="28"/>
                <w:lang w:val="ru-RU"/>
              </w:rPr>
              <w:t xml:space="preserve"> </w:t>
            </w:r>
            <w:r w:rsidRPr="00D441A8">
              <w:rPr>
                <w:rFonts w:ascii="Times New Roman" w:eastAsia="Calibri" w:hAnsi="Times New Roman" w:cs="Times New Roman"/>
                <w:b/>
                <w:spacing w:val="-1"/>
                <w:sz w:val="28"/>
                <w:lang w:val="ru-RU"/>
              </w:rPr>
              <w:t>та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платежі</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2"/>
                <w:sz w:val="28"/>
                <w:lang w:val="ru-RU"/>
              </w:rPr>
              <w:t>на</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користь</w:t>
            </w:r>
          </w:p>
          <w:p w14:paraId="149ECBA1" w14:textId="77777777" w:rsidR="00D441A8" w:rsidRPr="00D441A8" w:rsidRDefault="00D441A8" w:rsidP="00D441A8">
            <w:pPr>
              <w:spacing w:line="239" w:lineRule="auto"/>
              <w:ind w:right="195"/>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держави,</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усього,</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z w:val="28"/>
                <w:lang w:val="ru-RU"/>
              </w:rPr>
              <w:t>у</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2"/>
                <w:sz w:val="28"/>
                <w:lang w:val="ru-RU"/>
              </w:rPr>
              <w:t>тому</w:t>
            </w:r>
            <w:r w:rsidRPr="00D441A8">
              <w:rPr>
                <w:rFonts w:ascii="Times New Roman" w:eastAsia="Calibri" w:hAnsi="Times New Roman" w:cs="Times New Roman"/>
                <w:b/>
                <w:spacing w:val="28"/>
                <w:sz w:val="28"/>
                <w:lang w:val="ru-RU"/>
              </w:rPr>
              <w:t xml:space="preserve"> </w:t>
            </w:r>
            <w:r w:rsidRPr="00D441A8">
              <w:rPr>
                <w:rFonts w:ascii="Times New Roman" w:eastAsia="Calibri" w:hAnsi="Times New Roman" w:cs="Times New Roman"/>
                <w:b/>
                <w:spacing w:val="-3"/>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2AF68C99" w14:textId="77777777" w:rsidR="00D441A8" w:rsidRPr="00D441A8" w:rsidRDefault="00D441A8" w:rsidP="00D441A8">
            <w:pPr>
              <w:spacing w:before="5"/>
              <w:rPr>
                <w:rFonts w:ascii="Times New Roman" w:eastAsia="Times New Roman" w:hAnsi="Times New Roman" w:cs="Times New Roman"/>
                <w:sz w:val="40"/>
                <w:szCs w:val="40"/>
                <w:lang w:val="ru-RU"/>
              </w:rPr>
            </w:pPr>
          </w:p>
          <w:p w14:paraId="4F7C8A65"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620</w:t>
            </w:r>
          </w:p>
        </w:tc>
        <w:tc>
          <w:tcPr>
            <w:tcW w:w="1800" w:type="dxa"/>
            <w:tcBorders>
              <w:top w:val="single" w:sz="5" w:space="0" w:color="000000"/>
              <w:left w:val="single" w:sz="5" w:space="0" w:color="000000"/>
              <w:bottom w:val="single" w:sz="5" w:space="0" w:color="000000"/>
              <w:right w:val="single" w:sz="5" w:space="0" w:color="000000"/>
            </w:tcBorders>
          </w:tcPr>
          <w:p w14:paraId="77D62319" w14:textId="77777777" w:rsidR="00D441A8" w:rsidRPr="00D441A8" w:rsidRDefault="00D441A8" w:rsidP="00D441A8">
            <w:pPr>
              <w:spacing w:before="3"/>
              <w:rPr>
                <w:rFonts w:ascii="Times New Roman" w:eastAsia="Times New Roman" w:hAnsi="Times New Roman" w:cs="Times New Roman"/>
                <w:sz w:val="41"/>
                <w:szCs w:val="41"/>
              </w:rPr>
            </w:pPr>
          </w:p>
          <w:p w14:paraId="6D0D713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6572,8</w:t>
            </w:r>
          </w:p>
        </w:tc>
        <w:tc>
          <w:tcPr>
            <w:tcW w:w="2095" w:type="dxa"/>
            <w:tcBorders>
              <w:top w:val="single" w:sz="5" w:space="0" w:color="000000"/>
              <w:left w:val="single" w:sz="5" w:space="0" w:color="000000"/>
              <w:bottom w:val="single" w:sz="5" w:space="0" w:color="000000"/>
              <w:right w:val="single" w:sz="5" w:space="0" w:color="000000"/>
            </w:tcBorders>
          </w:tcPr>
          <w:p w14:paraId="37BC2910" w14:textId="77777777" w:rsidR="00D441A8" w:rsidRPr="00D441A8" w:rsidRDefault="00D441A8" w:rsidP="00D441A8">
            <w:pPr>
              <w:spacing w:before="3"/>
              <w:rPr>
                <w:rFonts w:ascii="Times New Roman" w:eastAsia="Times New Roman" w:hAnsi="Times New Roman" w:cs="Times New Roman"/>
                <w:sz w:val="41"/>
                <w:szCs w:val="41"/>
              </w:rPr>
            </w:pPr>
          </w:p>
          <w:p w14:paraId="4880109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6420,2</w:t>
            </w:r>
          </w:p>
        </w:tc>
        <w:tc>
          <w:tcPr>
            <w:tcW w:w="1843" w:type="dxa"/>
            <w:tcBorders>
              <w:top w:val="single" w:sz="5" w:space="0" w:color="000000"/>
              <w:left w:val="single" w:sz="5" w:space="0" w:color="000000"/>
              <w:bottom w:val="single" w:sz="5" w:space="0" w:color="000000"/>
              <w:right w:val="single" w:sz="5" w:space="0" w:color="000000"/>
            </w:tcBorders>
          </w:tcPr>
          <w:p w14:paraId="74088EFF" w14:textId="77777777" w:rsidR="00D441A8" w:rsidRPr="00D441A8" w:rsidRDefault="00D441A8" w:rsidP="00D441A8">
            <w:pPr>
              <w:spacing w:before="3"/>
              <w:rPr>
                <w:rFonts w:ascii="Times New Roman" w:eastAsia="Times New Roman" w:hAnsi="Times New Roman" w:cs="Times New Roman"/>
                <w:sz w:val="41"/>
                <w:szCs w:val="41"/>
              </w:rPr>
            </w:pPr>
          </w:p>
          <w:p w14:paraId="0762C44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7169,0</w:t>
            </w:r>
          </w:p>
        </w:tc>
        <w:tc>
          <w:tcPr>
            <w:tcW w:w="1841" w:type="dxa"/>
            <w:tcBorders>
              <w:top w:val="single" w:sz="5" w:space="0" w:color="000000"/>
              <w:left w:val="single" w:sz="5" w:space="0" w:color="000000"/>
              <w:bottom w:val="single" w:sz="5" w:space="0" w:color="000000"/>
              <w:right w:val="single" w:sz="5" w:space="0" w:color="000000"/>
            </w:tcBorders>
          </w:tcPr>
          <w:p w14:paraId="73117498" w14:textId="77777777" w:rsidR="00D441A8" w:rsidRPr="00D441A8" w:rsidRDefault="00D441A8" w:rsidP="00D441A8">
            <w:pPr>
              <w:spacing w:before="3"/>
              <w:rPr>
                <w:rFonts w:ascii="Times New Roman" w:eastAsia="Times New Roman" w:hAnsi="Times New Roman" w:cs="Times New Roman"/>
                <w:sz w:val="41"/>
                <w:szCs w:val="41"/>
              </w:rPr>
            </w:pPr>
          </w:p>
          <w:p w14:paraId="7FB2D50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6420,2</w:t>
            </w:r>
          </w:p>
        </w:tc>
        <w:tc>
          <w:tcPr>
            <w:tcW w:w="1630" w:type="dxa"/>
            <w:tcBorders>
              <w:top w:val="single" w:sz="5" w:space="0" w:color="000000"/>
              <w:left w:val="single" w:sz="5" w:space="0" w:color="000000"/>
              <w:bottom w:val="single" w:sz="5" w:space="0" w:color="000000"/>
              <w:right w:val="single" w:sz="5" w:space="0" w:color="000000"/>
            </w:tcBorders>
          </w:tcPr>
          <w:p w14:paraId="0AA2E694" w14:textId="77777777" w:rsidR="00D441A8" w:rsidRPr="00D441A8" w:rsidRDefault="00D441A8" w:rsidP="00D441A8">
            <w:pPr>
              <w:spacing w:before="3"/>
              <w:rPr>
                <w:rFonts w:ascii="Times New Roman" w:eastAsia="Times New Roman" w:hAnsi="Times New Roman" w:cs="Times New Roman"/>
                <w:sz w:val="41"/>
                <w:szCs w:val="41"/>
              </w:rPr>
            </w:pPr>
          </w:p>
          <w:p w14:paraId="2674737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-748,8</w:t>
            </w:r>
          </w:p>
        </w:tc>
        <w:tc>
          <w:tcPr>
            <w:tcW w:w="1224" w:type="dxa"/>
            <w:tcBorders>
              <w:top w:val="single" w:sz="5" w:space="0" w:color="000000"/>
              <w:left w:val="single" w:sz="5" w:space="0" w:color="000000"/>
              <w:bottom w:val="single" w:sz="5" w:space="0" w:color="000000"/>
              <w:right w:val="single" w:sz="5" w:space="0" w:color="000000"/>
            </w:tcBorders>
          </w:tcPr>
          <w:p w14:paraId="5C7D67F4" w14:textId="77777777" w:rsidR="00D441A8" w:rsidRPr="00D441A8" w:rsidRDefault="00D441A8" w:rsidP="00D441A8">
            <w:pPr>
              <w:spacing w:before="3"/>
              <w:rPr>
                <w:rFonts w:ascii="Times New Roman" w:eastAsia="Times New Roman" w:hAnsi="Times New Roman" w:cs="Times New Roman"/>
                <w:sz w:val="41"/>
                <w:szCs w:val="41"/>
              </w:rPr>
            </w:pPr>
          </w:p>
          <w:p w14:paraId="5209D46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89,6</w:t>
            </w:r>
          </w:p>
        </w:tc>
      </w:tr>
      <w:tr w:rsidR="00D441A8" w:rsidRPr="00D441A8" w14:paraId="03492C36" w14:textId="77777777" w:rsidTr="009538DB">
        <w:trPr>
          <w:trHeight w:hRule="exact" w:val="1296"/>
        </w:trPr>
        <w:tc>
          <w:tcPr>
            <w:tcW w:w="3264" w:type="dxa"/>
            <w:tcBorders>
              <w:top w:val="single" w:sz="5" w:space="0" w:color="000000"/>
              <w:left w:val="single" w:sz="5" w:space="0" w:color="000000"/>
              <w:bottom w:val="single" w:sz="5" w:space="0" w:color="000000"/>
              <w:right w:val="single" w:sz="5" w:space="0" w:color="000000"/>
            </w:tcBorders>
          </w:tcPr>
          <w:p w14:paraId="28142EFB" w14:textId="77777777" w:rsidR="00D441A8" w:rsidRPr="00D441A8" w:rsidRDefault="00D441A8" w:rsidP="00D441A8">
            <w:pPr>
              <w:spacing w:line="314"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spacing w:val="-3"/>
                <w:sz w:val="28"/>
                <w:lang w:val="ru-RU"/>
              </w:rPr>
              <w:t>єдиний</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внесок</w:t>
            </w:r>
          </w:p>
          <w:p w14:paraId="295B1C2A" w14:textId="77777777" w:rsidR="00D441A8" w:rsidRPr="00D441A8" w:rsidRDefault="00D441A8" w:rsidP="00D441A8">
            <w:pPr>
              <w:ind w:right="393"/>
              <w:rPr>
                <w:rFonts w:ascii="Times New Roman" w:eastAsia="Times New Roman" w:hAnsi="Times New Roman" w:cs="Times New Roman"/>
                <w:sz w:val="28"/>
                <w:szCs w:val="28"/>
                <w:lang w:val="ru-RU"/>
              </w:rPr>
            </w:pPr>
            <w:r w:rsidRPr="00D441A8">
              <w:rPr>
                <w:rFonts w:ascii="Times New Roman" w:eastAsia="Times New Roman" w:hAnsi="Times New Roman" w:cs="Times New Roman"/>
                <w:spacing w:val="-1"/>
                <w:sz w:val="28"/>
                <w:szCs w:val="28"/>
                <w:lang w:val="ru-RU"/>
              </w:rPr>
              <w:t>на</w:t>
            </w:r>
            <w:r w:rsidRPr="00D441A8">
              <w:rPr>
                <w:rFonts w:ascii="Times New Roman" w:eastAsia="Times New Roman" w:hAnsi="Times New Roman" w:cs="Times New Roman"/>
                <w:spacing w:val="-6"/>
                <w:sz w:val="28"/>
                <w:szCs w:val="28"/>
                <w:lang w:val="ru-RU"/>
              </w:rPr>
              <w:t xml:space="preserve"> </w:t>
            </w:r>
            <w:r w:rsidRPr="00D441A8">
              <w:rPr>
                <w:rFonts w:ascii="Times New Roman" w:eastAsia="Times New Roman" w:hAnsi="Times New Roman" w:cs="Times New Roman"/>
                <w:spacing w:val="-3"/>
                <w:sz w:val="28"/>
                <w:szCs w:val="28"/>
                <w:lang w:val="ru-RU"/>
              </w:rPr>
              <w:t>загальнообов’язкове</w:t>
            </w:r>
            <w:r w:rsidRPr="00D441A8">
              <w:rPr>
                <w:rFonts w:ascii="Times New Roman" w:eastAsia="Times New Roman" w:hAnsi="Times New Roman" w:cs="Times New Roman"/>
                <w:spacing w:val="28"/>
                <w:sz w:val="28"/>
                <w:szCs w:val="28"/>
                <w:lang w:val="ru-RU"/>
              </w:rPr>
              <w:t xml:space="preserve"> </w:t>
            </w:r>
            <w:r w:rsidRPr="00D441A8">
              <w:rPr>
                <w:rFonts w:ascii="Times New Roman" w:eastAsia="Times New Roman" w:hAnsi="Times New Roman" w:cs="Times New Roman"/>
                <w:spacing w:val="-3"/>
                <w:sz w:val="28"/>
                <w:szCs w:val="28"/>
                <w:lang w:val="ru-RU"/>
              </w:rPr>
              <w:t>державне</w:t>
            </w:r>
            <w:r w:rsidRPr="00D441A8">
              <w:rPr>
                <w:rFonts w:ascii="Times New Roman" w:eastAsia="Times New Roman" w:hAnsi="Times New Roman" w:cs="Times New Roman"/>
                <w:spacing w:val="-6"/>
                <w:sz w:val="28"/>
                <w:szCs w:val="28"/>
                <w:lang w:val="ru-RU"/>
              </w:rPr>
              <w:t xml:space="preserve"> </w:t>
            </w:r>
            <w:r w:rsidRPr="00D441A8">
              <w:rPr>
                <w:rFonts w:ascii="Times New Roman" w:eastAsia="Times New Roman" w:hAnsi="Times New Roman" w:cs="Times New Roman"/>
                <w:spacing w:val="-3"/>
                <w:sz w:val="28"/>
                <w:szCs w:val="28"/>
                <w:lang w:val="ru-RU"/>
              </w:rPr>
              <w:t>соціальне</w:t>
            </w:r>
            <w:r w:rsidRPr="00D441A8">
              <w:rPr>
                <w:rFonts w:ascii="Times New Roman" w:eastAsia="Times New Roman" w:hAnsi="Times New Roman" w:cs="Times New Roman"/>
                <w:spacing w:val="28"/>
                <w:sz w:val="28"/>
                <w:szCs w:val="28"/>
                <w:lang w:val="ru-RU"/>
              </w:rPr>
              <w:t xml:space="preserve"> </w:t>
            </w:r>
            <w:r w:rsidRPr="00D441A8">
              <w:rPr>
                <w:rFonts w:ascii="Times New Roman" w:eastAsia="Times New Roman" w:hAnsi="Times New Roman" w:cs="Times New Roman"/>
                <w:spacing w:val="-3"/>
                <w:sz w:val="28"/>
                <w:szCs w:val="28"/>
                <w:lang w:val="ru-RU"/>
              </w:rPr>
              <w:t>страхування</w:t>
            </w:r>
          </w:p>
        </w:tc>
        <w:tc>
          <w:tcPr>
            <w:tcW w:w="1272" w:type="dxa"/>
            <w:tcBorders>
              <w:top w:val="single" w:sz="5" w:space="0" w:color="000000"/>
              <w:left w:val="single" w:sz="5" w:space="0" w:color="000000"/>
              <w:bottom w:val="single" w:sz="5" w:space="0" w:color="000000"/>
              <w:right w:val="single" w:sz="5" w:space="0" w:color="000000"/>
            </w:tcBorders>
          </w:tcPr>
          <w:p w14:paraId="27544DF4" w14:textId="77777777" w:rsidR="00D441A8" w:rsidRPr="00D441A8" w:rsidRDefault="00D441A8" w:rsidP="00D441A8">
            <w:pPr>
              <w:spacing w:before="5"/>
              <w:rPr>
                <w:rFonts w:ascii="Times New Roman" w:eastAsia="Times New Roman" w:hAnsi="Times New Roman" w:cs="Times New Roman"/>
                <w:sz w:val="40"/>
                <w:szCs w:val="40"/>
                <w:lang w:val="ru-RU"/>
              </w:rPr>
            </w:pPr>
          </w:p>
          <w:p w14:paraId="683F432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621</w:t>
            </w:r>
          </w:p>
        </w:tc>
        <w:tc>
          <w:tcPr>
            <w:tcW w:w="1800" w:type="dxa"/>
            <w:tcBorders>
              <w:top w:val="single" w:sz="5" w:space="0" w:color="000000"/>
              <w:left w:val="single" w:sz="5" w:space="0" w:color="000000"/>
              <w:bottom w:val="single" w:sz="5" w:space="0" w:color="000000"/>
              <w:right w:val="single" w:sz="5" w:space="0" w:color="000000"/>
            </w:tcBorders>
          </w:tcPr>
          <w:p w14:paraId="5E014F18" w14:textId="77777777" w:rsidR="00D441A8" w:rsidRPr="00D441A8" w:rsidRDefault="00D441A8" w:rsidP="00D441A8">
            <w:pPr>
              <w:spacing w:before="3"/>
              <w:rPr>
                <w:rFonts w:ascii="Times New Roman" w:eastAsia="Times New Roman" w:hAnsi="Times New Roman" w:cs="Times New Roman"/>
                <w:sz w:val="41"/>
                <w:szCs w:val="41"/>
              </w:rPr>
            </w:pPr>
          </w:p>
          <w:p w14:paraId="73443092"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6121,6</w:t>
            </w:r>
          </w:p>
        </w:tc>
        <w:tc>
          <w:tcPr>
            <w:tcW w:w="2095" w:type="dxa"/>
            <w:tcBorders>
              <w:top w:val="single" w:sz="5" w:space="0" w:color="000000"/>
              <w:left w:val="single" w:sz="5" w:space="0" w:color="000000"/>
              <w:bottom w:val="single" w:sz="5" w:space="0" w:color="000000"/>
              <w:right w:val="single" w:sz="5" w:space="0" w:color="000000"/>
            </w:tcBorders>
          </w:tcPr>
          <w:p w14:paraId="1A083D9D" w14:textId="77777777" w:rsidR="00D441A8" w:rsidRPr="00D441A8" w:rsidRDefault="00D441A8" w:rsidP="00D441A8">
            <w:pPr>
              <w:spacing w:before="3"/>
              <w:rPr>
                <w:rFonts w:ascii="Times New Roman" w:eastAsia="Times New Roman" w:hAnsi="Times New Roman" w:cs="Times New Roman"/>
                <w:sz w:val="41"/>
                <w:szCs w:val="41"/>
              </w:rPr>
            </w:pPr>
          </w:p>
          <w:p w14:paraId="49306B2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5904,0</w:t>
            </w:r>
          </w:p>
        </w:tc>
        <w:tc>
          <w:tcPr>
            <w:tcW w:w="1843" w:type="dxa"/>
            <w:tcBorders>
              <w:top w:val="single" w:sz="5" w:space="0" w:color="000000"/>
              <w:left w:val="single" w:sz="5" w:space="0" w:color="000000"/>
              <w:bottom w:val="single" w:sz="5" w:space="0" w:color="000000"/>
              <w:right w:val="single" w:sz="5" w:space="0" w:color="000000"/>
            </w:tcBorders>
          </w:tcPr>
          <w:p w14:paraId="618B9D12" w14:textId="77777777" w:rsidR="00D441A8" w:rsidRPr="00D441A8" w:rsidRDefault="00D441A8" w:rsidP="00D441A8">
            <w:pPr>
              <w:spacing w:before="3"/>
              <w:rPr>
                <w:rFonts w:ascii="Times New Roman" w:eastAsia="Times New Roman" w:hAnsi="Times New Roman" w:cs="Times New Roman"/>
                <w:sz w:val="41"/>
                <w:szCs w:val="41"/>
              </w:rPr>
            </w:pPr>
          </w:p>
          <w:p w14:paraId="4415969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6711,4</w:t>
            </w:r>
          </w:p>
        </w:tc>
        <w:tc>
          <w:tcPr>
            <w:tcW w:w="1841" w:type="dxa"/>
            <w:tcBorders>
              <w:top w:val="single" w:sz="5" w:space="0" w:color="000000"/>
              <w:left w:val="single" w:sz="5" w:space="0" w:color="000000"/>
              <w:bottom w:val="single" w:sz="5" w:space="0" w:color="000000"/>
              <w:right w:val="single" w:sz="5" w:space="0" w:color="000000"/>
            </w:tcBorders>
          </w:tcPr>
          <w:p w14:paraId="0B3E79D8" w14:textId="77777777" w:rsidR="00D441A8" w:rsidRPr="00D441A8" w:rsidRDefault="00D441A8" w:rsidP="00D441A8">
            <w:pPr>
              <w:spacing w:before="3"/>
              <w:rPr>
                <w:rFonts w:ascii="Times New Roman" w:eastAsia="Times New Roman" w:hAnsi="Times New Roman" w:cs="Times New Roman"/>
                <w:sz w:val="41"/>
                <w:szCs w:val="41"/>
              </w:rPr>
            </w:pPr>
          </w:p>
          <w:p w14:paraId="76D5114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5904,0</w:t>
            </w:r>
          </w:p>
        </w:tc>
        <w:tc>
          <w:tcPr>
            <w:tcW w:w="1630" w:type="dxa"/>
            <w:tcBorders>
              <w:top w:val="single" w:sz="5" w:space="0" w:color="000000"/>
              <w:left w:val="single" w:sz="5" w:space="0" w:color="000000"/>
              <w:bottom w:val="single" w:sz="5" w:space="0" w:color="000000"/>
              <w:right w:val="single" w:sz="5" w:space="0" w:color="000000"/>
            </w:tcBorders>
          </w:tcPr>
          <w:p w14:paraId="6704F1BD" w14:textId="77777777" w:rsidR="00D441A8" w:rsidRPr="00D441A8" w:rsidRDefault="00D441A8" w:rsidP="00D441A8">
            <w:pPr>
              <w:spacing w:before="3"/>
              <w:rPr>
                <w:rFonts w:ascii="Times New Roman" w:eastAsia="Times New Roman" w:hAnsi="Times New Roman" w:cs="Times New Roman"/>
                <w:sz w:val="41"/>
                <w:szCs w:val="41"/>
              </w:rPr>
            </w:pPr>
          </w:p>
          <w:p w14:paraId="43BABFC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-807,4</w:t>
            </w:r>
          </w:p>
        </w:tc>
        <w:tc>
          <w:tcPr>
            <w:tcW w:w="1224" w:type="dxa"/>
            <w:tcBorders>
              <w:top w:val="single" w:sz="5" w:space="0" w:color="000000"/>
              <w:left w:val="single" w:sz="5" w:space="0" w:color="000000"/>
              <w:bottom w:val="single" w:sz="5" w:space="0" w:color="000000"/>
              <w:right w:val="single" w:sz="5" w:space="0" w:color="000000"/>
            </w:tcBorders>
          </w:tcPr>
          <w:p w14:paraId="6E5CAA4E" w14:textId="77777777" w:rsidR="00D441A8" w:rsidRPr="00D441A8" w:rsidRDefault="00D441A8" w:rsidP="00D441A8">
            <w:pPr>
              <w:spacing w:before="3"/>
              <w:rPr>
                <w:rFonts w:ascii="Times New Roman" w:eastAsia="Times New Roman" w:hAnsi="Times New Roman" w:cs="Times New Roman"/>
                <w:sz w:val="41"/>
                <w:szCs w:val="41"/>
              </w:rPr>
            </w:pPr>
          </w:p>
          <w:p w14:paraId="73FE713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88,0</w:t>
            </w:r>
          </w:p>
        </w:tc>
      </w:tr>
      <w:tr w:rsidR="00D441A8" w:rsidRPr="00D441A8" w14:paraId="49D0CF91"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2931CB24" w14:textId="77777777" w:rsidR="00D441A8" w:rsidRPr="00D441A8" w:rsidRDefault="00D441A8" w:rsidP="00D441A8">
            <w:pPr>
              <w:spacing w:line="314"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spacing w:val="-2"/>
                <w:sz w:val="28"/>
                <w:lang w:val="ru-RU"/>
              </w:rPr>
              <w:t>інші</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податки,</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збори</w:t>
            </w:r>
          </w:p>
          <w:p w14:paraId="764AEE68" w14:textId="77777777" w:rsidR="00D441A8" w:rsidRPr="00D441A8" w:rsidRDefault="00D441A8" w:rsidP="00D441A8">
            <w:pPr>
              <w:spacing w:before="2"/>
              <w:ind w:right="457"/>
              <w:rPr>
                <w:rFonts w:ascii="Times New Roman" w:eastAsia="Times New Roman" w:hAnsi="Times New Roman" w:cs="Times New Roman"/>
                <w:sz w:val="28"/>
                <w:szCs w:val="28"/>
                <w:lang w:val="ru-RU"/>
              </w:rPr>
            </w:pPr>
            <w:r w:rsidRPr="00D441A8">
              <w:rPr>
                <w:rFonts w:ascii="Times New Roman" w:eastAsia="Calibri" w:hAnsi="Times New Roman" w:cs="Times New Roman"/>
                <w:spacing w:val="-2"/>
                <w:sz w:val="28"/>
                <w:lang w:val="ru-RU"/>
              </w:rPr>
              <w:t>та</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платежі</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(військовий</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2"/>
                <w:sz w:val="28"/>
                <w:lang w:val="ru-RU"/>
              </w:rPr>
              <w:t>збір)</w:t>
            </w:r>
          </w:p>
        </w:tc>
        <w:tc>
          <w:tcPr>
            <w:tcW w:w="1272" w:type="dxa"/>
            <w:tcBorders>
              <w:top w:val="single" w:sz="5" w:space="0" w:color="000000"/>
              <w:left w:val="single" w:sz="5" w:space="0" w:color="000000"/>
              <w:bottom w:val="single" w:sz="5" w:space="0" w:color="000000"/>
              <w:right w:val="single" w:sz="5" w:space="0" w:color="000000"/>
            </w:tcBorders>
          </w:tcPr>
          <w:p w14:paraId="33A903D1" w14:textId="77777777" w:rsidR="00D441A8" w:rsidRPr="00D441A8" w:rsidRDefault="00D441A8" w:rsidP="00D441A8">
            <w:pPr>
              <w:spacing w:before="5"/>
              <w:rPr>
                <w:rFonts w:ascii="Times New Roman" w:eastAsia="Times New Roman" w:hAnsi="Times New Roman" w:cs="Times New Roman"/>
                <w:sz w:val="26"/>
                <w:szCs w:val="26"/>
                <w:lang w:val="ru-RU"/>
              </w:rPr>
            </w:pPr>
          </w:p>
          <w:p w14:paraId="7604425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622</w:t>
            </w:r>
          </w:p>
        </w:tc>
        <w:tc>
          <w:tcPr>
            <w:tcW w:w="1800" w:type="dxa"/>
            <w:tcBorders>
              <w:top w:val="single" w:sz="5" w:space="0" w:color="000000"/>
              <w:left w:val="single" w:sz="5" w:space="0" w:color="000000"/>
              <w:bottom w:val="single" w:sz="5" w:space="0" w:color="000000"/>
              <w:right w:val="single" w:sz="5" w:space="0" w:color="000000"/>
            </w:tcBorders>
          </w:tcPr>
          <w:p w14:paraId="1C70EBA7" w14:textId="77777777" w:rsidR="00D441A8" w:rsidRPr="00D441A8" w:rsidRDefault="00D441A8" w:rsidP="00D441A8">
            <w:pPr>
              <w:spacing w:before="6"/>
              <w:rPr>
                <w:rFonts w:ascii="Times New Roman" w:eastAsia="Times New Roman" w:hAnsi="Times New Roman" w:cs="Times New Roman"/>
                <w:sz w:val="27"/>
                <w:szCs w:val="27"/>
              </w:rPr>
            </w:pPr>
          </w:p>
          <w:p w14:paraId="330D316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451,2</w:t>
            </w:r>
          </w:p>
        </w:tc>
        <w:tc>
          <w:tcPr>
            <w:tcW w:w="2095" w:type="dxa"/>
            <w:tcBorders>
              <w:top w:val="single" w:sz="5" w:space="0" w:color="000000"/>
              <w:left w:val="single" w:sz="5" w:space="0" w:color="000000"/>
              <w:bottom w:val="single" w:sz="5" w:space="0" w:color="000000"/>
              <w:right w:val="single" w:sz="5" w:space="0" w:color="000000"/>
            </w:tcBorders>
          </w:tcPr>
          <w:p w14:paraId="1C2DC837" w14:textId="77777777" w:rsidR="00D441A8" w:rsidRPr="00D441A8" w:rsidRDefault="00D441A8" w:rsidP="00D441A8">
            <w:pPr>
              <w:spacing w:before="6"/>
              <w:rPr>
                <w:rFonts w:ascii="Times New Roman" w:eastAsia="Times New Roman" w:hAnsi="Times New Roman" w:cs="Times New Roman"/>
                <w:sz w:val="27"/>
                <w:szCs w:val="27"/>
              </w:rPr>
            </w:pPr>
          </w:p>
          <w:p w14:paraId="2366A080"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516,2</w:t>
            </w:r>
          </w:p>
        </w:tc>
        <w:tc>
          <w:tcPr>
            <w:tcW w:w="1843" w:type="dxa"/>
            <w:tcBorders>
              <w:top w:val="single" w:sz="5" w:space="0" w:color="000000"/>
              <w:left w:val="single" w:sz="5" w:space="0" w:color="000000"/>
              <w:bottom w:val="single" w:sz="5" w:space="0" w:color="000000"/>
              <w:right w:val="single" w:sz="5" w:space="0" w:color="000000"/>
            </w:tcBorders>
          </w:tcPr>
          <w:p w14:paraId="33282305" w14:textId="77777777" w:rsidR="00D441A8" w:rsidRPr="00D441A8" w:rsidRDefault="00D441A8" w:rsidP="00D441A8">
            <w:pPr>
              <w:spacing w:before="6"/>
              <w:rPr>
                <w:rFonts w:ascii="Times New Roman" w:eastAsia="Times New Roman" w:hAnsi="Times New Roman" w:cs="Times New Roman"/>
                <w:sz w:val="27"/>
                <w:szCs w:val="27"/>
              </w:rPr>
            </w:pPr>
          </w:p>
          <w:p w14:paraId="25D44C7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457,6</w:t>
            </w:r>
          </w:p>
        </w:tc>
        <w:tc>
          <w:tcPr>
            <w:tcW w:w="1841" w:type="dxa"/>
            <w:tcBorders>
              <w:top w:val="single" w:sz="5" w:space="0" w:color="000000"/>
              <w:left w:val="single" w:sz="5" w:space="0" w:color="000000"/>
              <w:bottom w:val="single" w:sz="5" w:space="0" w:color="000000"/>
              <w:right w:val="single" w:sz="5" w:space="0" w:color="000000"/>
            </w:tcBorders>
          </w:tcPr>
          <w:p w14:paraId="5C8615F2" w14:textId="77777777" w:rsidR="00D441A8" w:rsidRPr="00D441A8" w:rsidRDefault="00D441A8" w:rsidP="00D441A8">
            <w:pPr>
              <w:spacing w:before="6"/>
              <w:rPr>
                <w:rFonts w:ascii="Times New Roman" w:eastAsia="Times New Roman" w:hAnsi="Times New Roman" w:cs="Times New Roman"/>
                <w:sz w:val="27"/>
                <w:szCs w:val="27"/>
              </w:rPr>
            </w:pPr>
          </w:p>
          <w:p w14:paraId="1F04BEE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516,2</w:t>
            </w:r>
          </w:p>
        </w:tc>
        <w:tc>
          <w:tcPr>
            <w:tcW w:w="1630" w:type="dxa"/>
            <w:tcBorders>
              <w:top w:val="single" w:sz="5" w:space="0" w:color="000000"/>
              <w:left w:val="single" w:sz="5" w:space="0" w:color="000000"/>
              <w:bottom w:val="single" w:sz="5" w:space="0" w:color="000000"/>
              <w:right w:val="single" w:sz="5" w:space="0" w:color="000000"/>
            </w:tcBorders>
          </w:tcPr>
          <w:p w14:paraId="141C8388" w14:textId="77777777" w:rsidR="00D441A8" w:rsidRPr="00D441A8" w:rsidRDefault="00D441A8" w:rsidP="00D441A8">
            <w:pPr>
              <w:spacing w:before="6"/>
              <w:rPr>
                <w:rFonts w:ascii="Times New Roman" w:eastAsia="Times New Roman" w:hAnsi="Times New Roman" w:cs="Times New Roman"/>
                <w:sz w:val="27"/>
                <w:szCs w:val="27"/>
              </w:rPr>
            </w:pPr>
          </w:p>
          <w:p w14:paraId="24EEA331"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58,6</w:t>
            </w:r>
          </w:p>
        </w:tc>
        <w:tc>
          <w:tcPr>
            <w:tcW w:w="1224" w:type="dxa"/>
            <w:tcBorders>
              <w:top w:val="single" w:sz="5" w:space="0" w:color="000000"/>
              <w:left w:val="single" w:sz="5" w:space="0" w:color="000000"/>
              <w:bottom w:val="single" w:sz="5" w:space="0" w:color="000000"/>
              <w:right w:val="single" w:sz="5" w:space="0" w:color="000000"/>
            </w:tcBorders>
          </w:tcPr>
          <w:p w14:paraId="71F75DC6" w14:textId="77777777" w:rsidR="00D441A8" w:rsidRPr="00D441A8" w:rsidRDefault="00D441A8" w:rsidP="00D441A8">
            <w:pPr>
              <w:spacing w:before="6"/>
              <w:rPr>
                <w:rFonts w:ascii="Times New Roman" w:eastAsia="Times New Roman" w:hAnsi="Times New Roman" w:cs="Times New Roman"/>
                <w:sz w:val="27"/>
                <w:szCs w:val="27"/>
              </w:rPr>
            </w:pPr>
          </w:p>
          <w:p w14:paraId="39D56001"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112,8</w:t>
            </w:r>
          </w:p>
        </w:tc>
      </w:tr>
      <w:tr w:rsidR="00D441A8" w:rsidRPr="00D441A8" w14:paraId="34796CCD"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6AB7D945" w14:textId="77777777" w:rsidR="00D441A8" w:rsidRPr="00D441A8" w:rsidRDefault="00D441A8" w:rsidP="00D441A8">
            <w:pPr>
              <w:spacing w:line="322" w:lineRule="exact"/>
              <w:ind w:right="568"/>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4"/>
                <w:sz w:val="28"/>
                <w:lang w:val="ru-RU"/>
              </w:rPr>
              <w:t>Погашення</w:t>
            </w:r>
            <w:r w:rsidRPr="00D441A8">
              <w:rPr>
                <w:rFonts w:ascii="Times New Roman" w:eastAsia="Calibri" w:hAnsi="Times New Roman" w:cs="Times New Roman"/>
                <w:b/>
                <w:spacing w:val="23"/>
                <w:sz w:val="28"/>
                <w:lang w:val="ru-RU"/>
              </w:rPr>
              <w:t xml:space="preserve"> </w:t>
            </w:r>
            <w:r w:rsidRPr="00D441A8">
              <w:rPr>
                <w:rFonts w:ascii="Times New Roman" w:eastAsia="Calibri" w:hAnsi="Times New Roman" w:cs="Times New Roman"/>
                <w:b/>
                <w:spacing w:val="-3"/>
                <w:sz w:val="28"/>
                <w:lang w:val="ru-RU"/>
              </w:rPr>
              <w:t>податкового</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боргу,</w:t>
            </w:r>
            <w:r w:rsidRPr="00D441A8">
              <w:rPr>
                <w:rFonts w:ascii="Times New Roman" w:eastAsia="Calibri" w:hAnsi="Times New Roman" w:cs="Times New Roman"/>
                <w:b/>
                <w:spacing w:val="23"/>
                <w:sz w:val="28"/>
                <w:lang w:val="ru-RU"/>
              </w:rPr>
              <w:t xml:space="preserve"> </w:t>
            </w:r>
            <w:r w:rsidRPr="00D441A8">
              <w:rPr>
                <w:rFonts w:ascii="Times New Roman" w:eastAsia="Calibri" w:hAnsi="Times New Roman" w:cs="Times New Roman"/>
                <w:b/>
                <w:spacing w:val="-3"/>
                <w:sz w:val="28"/>
                <w:lang w:val="ru-RU"/>
              </w:rPr>
              <w:t>усього,</w:t>
            </w:r>
            <w:r w:rsidRPr="00D441A8">
              <w:rPr>
                <w:rFonts w:ascii="Times New Roman" w:eastAsia="Calibri" w:hAnsi="Times New Roman" w:cs="Times New Roman"/>
                <w:b/>
                <w:spacing w:val="-6"/>
                <w:sz w:val="28"/>
                <w:lang w:val="ru-RU"/>
              </w:rPr>
              <w:t xml:space="preserve"> </w:t>
            </w:r>
            <w:r w:rsidRPr="00D441A8">
              <w:rPr>
                <w:rFonts w:ascii="Times New Roman" w:eastAsia="Calibri" w:hAnsi="Times New Roman" w:cs="Times New Roman"/>
                <w:b/>
                <w:sz w:val="28"/>
                <w:lang w:val="ru-RU"/>
              </w:rPr>
              <w:t>у</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2"/>
                <w:sz w:val="28"/>
                <w:lang w:val="ru-RU"/>
              </w:rPr>
              <w:t>тому</w:t>
            </w:r>
            <w:r w:rsidRPr="00D441A8">
              <w:rPr>
                <w:rFonts w:ascii="Times New Roman" w:eastAsia="Calibri" w:hAnsi="Times New Roman" w:cs="Times New Roman"/>
                <w:b/>
                <w:spacing w:val="-5"/>
                <w:sz w:val="28"/>
                <w:lang w:val="ru-RU"/>
              </w:rPr>
              <w:t xml:space="preserve"> </w:t>
            </w:r>
            <w:r w:rsidRPr="00D441A8">
              <w:rPr>
                <w:rFonts w:ascii="Times New Roman" w:eastAsia="Calibri" w:hAnsi="Times New Roman" w:cs="Times New Roman"/>
                <w:b/>
                <w:spacing w:val="-3"/>
                <w:sz w:val="28"/>
                <w:lang w:val="ru-RU"/>
              </w:rPr>
              <w:t>числі:</w:t>
            </w:r>
          </w:p>
        </w:tc>
        <w:tc>
          <w:tcPr>
            <w:tcW w:w="1272" w:type="dxa"/>
            <w:tcBorders>
              <w:top w:val="single" w:sz="5" w:space="0" w:color="000000"/>
              <w:left w:val="single" w:sz="5" w:space="0" w:color="000000"/>
              <w:bottom w:val="single" w:sz="5" w:space="0" w:color="000000"/>
              <w:right w:val="single" w:sz="5" w:space="0" w:color="000000"/>
            </w:tcBorders>
          </w:tcPr>
          <w:p w14:paraId="2A1725FA" w14:textId="77777777" w:rsidR="00D441A8" w:rsidRPr="00D441A8" w:rsidRDefault="00D441A8" w:rsidP="00D441A8">
            <w:pPr>
              <w:spacing w:before="5"/>
              <w:rPr>
                <w:rFonts w:ascii="Times New Roman" w:eastAsia="Times New Roman" w:hAnsi="Times New Roman" w:cs="Times New Roman"/>
                <w:sz w:val="26"/>
                <w:szCs w:val="26"/>
                <w:lang w:val="ru-RU"/>
              </w:rPr>
            </w:pPr>
          </w:p>
          <w:p w14:paraId="5518AF9A"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630</w:t>
            </w:r>
          </w:p>
        </w:tc>
        <w:tc>
          <w:tcPr>
            <w:tcW w:w="1800" w:type="dxa"/>
            <w:tcBorders>
              <w:top w:val="single" w:sz="5" w:space="0" w:color="000000"/>
              <w:left w:val="single" w:sz="5" w:space="0" w:color="000000"/>
              <w:bottom w:val="single" w:sz="5" w:space="0" w:color="000000"/>
              <w:right w:val="single" w:sz="5" w:space="0" w:color="000000"/>
            </w:tcBorders>
          </w:tcPr>
          <w:p w14:paraId="2F15813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670BAFEA"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6688B09"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3AAA8BE"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35185E03"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2DB5C88" w14:textId="77777777" w:rsidR="00D441A8" w:rsidRPr="00D441A8" w:rsidRDefault="00D441A8" w:rsidP="00D441A8">
            <w:pPr>
              <w:rPr>
                <w:rFonts w:ascii="Calibri" w:eastAsia="Calibri" w:hAnsi="Calibri" w:cs="Times New Roman"/>
              </w:rPr>
            </w:pPr>
          </w:p>
        </w:tc>
      </w:tr>
      <w:tr w:rsidR="00D441A8" w:rsidRPr="00D441A8" w14:paraId="6B60CF6D" w14:textId="77777777" w:rsidTr="009538DB">
        <w:trPr>
          <w:trHeight w:hRule="exact" w:val="2585"/>
        </w:trPr>
        <w:tc>
          <w:tcPr>
            <w:tcW w:w="3264" w:type="dxa"/>
            <w:tcBorders>
              <w:top w:val="single" w:sz="5" w:space="0" w:color="000000"/>
              <w:left w:val="single" w:sz="5" w:space="0" w:color="000000"/>
              <w:bottom w:val="single" w:sz="5" w:space="0" w:color="000000"/>
              <w:right w:val="single" w:sz="5" w:space="0" w:color="000000"/>
            </w:tcBorders>
          </w:tcPr>
          <w:p w14:paraId="314FD270" w14:textId="77777777" w:rsidR="00D441A8" w:rsidRPr="00D441A8" w:rsidRDefault="00D441A8" w:rsidP="00D441A8">
            <w:pPr>
              <w:spacing w:line="239" w:lineRule="auto"/>
              <w:ind w:right="615"/>
              <w:rPr>
                <w:rFonts w:ascii="Times New Roman" w:eastAsia="Times New Roman" w:hAnsi="Times New Roman" w:cs="Times New Roman"/>
                <w:sz w:val="28"/>
                <w:szCs w:val="28"/>
                <w:lang w:val="ru-RU"/>
              </w:rPr>
            </w:pPr>
            <w:r w:rsidRPr="00D441A8">
              <w:rPr>
                <w:rFonts w:ascii="Times New Roman" w:eastAsia="Calibri" w:hAnsi="Times New Roman" w:cs="Times New Roman"/>
                <w:spacing w:val="-3"/>
                <w:sz w:val="28"/>
                <w:lang w:val="ru-RU"/>
              </w:rPr>
              <w:t>погашення</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3"/>
                <w:sz w:val="28"/>
                <w:lang w:val="ru-RU"/>
              </w:rPr>
              <w:t>реструктуризованих</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2"/>
                <w:sz w:val="28"/>
                <w:lang w:val="ru-RU"/>
              </w:rPr>
              <w:t>та</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відстрочених</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3"/>
                <w:sz w:val="28"/>
                <w:lang w:val="ru-RU"/>
              </w:rPr>
              <w:t>сум,</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2"/>
                <w:sz w:val="28"/>
                <w:lang w:val="ru-RU"/>
              </w:rPr>
              <w:t>що</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підлягають</w:t>
            </w:r>
            <w:r w:rsidRPr="00D441A8">
              <w:rPr>
                <w:rFonts w:ascii="Times New Roman" w:eastAsia="Calibri" w:hAnsi="Times New Roman" w:cs="Times New Roman"/>
                <w:spacing w:val="-7"/>
                <w:sz w:val="28"/>
                <w:lang w:val="ru-RU"/>
              </w:rPr>
              <w:t xml:space="preserve"> </w:t>
            </w:r>
            <w:r w:rsidRPr="00D441A8">
              <w:rPr>
                <w:rFonts w:ascii="Times New Roman" w:eastAsia="Calibri" w:hAnsi="Times New Roman" w:cs="Times New Roman"/>
                <w:spacing w:val="-3"/>
                <w:sz w:val="28"/>
                <w:lang w:val="ru-RU"/>
              </w:rPr>
              <w:t>сплаті</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поточному</w:t>
            </w:r>
            <w:r w:rsidRPr="00D441A8">
              <w:rPr>
                <w:rFonts w:ascii="Times New Roman" w:eastAsia="Calibri" w:hAnsi="Times New Roman" w:cs="Times New Roman"/>
                <w:spacing w:val="-9"/>
                <w:sz w:val="28"/>
                <w:lang w:val="ru-RU"/>
              </w:rPr>
              <w:t xml:space="preserve"> </w:t>
            </w:r>
            <w:r w:rsidRPr="00D441A8">
              <w:rPr>
                <w:rFonts w:ascii="Times New Roman" w:eastAsia="Calibri" w:hAnsi="Times New Roman" w:cs="Times New Roman"/>
                <w:spacing w:val="-2"/>
                <w:sz w:val="28"/>
                <w:lang w:val="ru-RU"/>
              </w:rPr>
              <w:t>році</w:t>
            </w:r>
          </w:p>
          <w:p w14:paraId="5E48D49F" w14:textId="77777777" w:rsidR="00D441A8" w:rsidRPr="00D441A8" w:rsidRDefault="00D441A8" w:rsidP="00D441A8">
            <w:pPr>
              <w:spacing w:before="2" w:line="322"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до</w:t>
            </w:r>
            <w:r w:rsidRPr="00D441A8">
              <w:rPr>
                <w:rFonts w:ascii="Times New Roman" w:eastAsia="Calibri" w:hAnsi="Times New Roman" w:cs="Times New Roman"/>
                <w:spacing w:val="-5"/>
                <w:sz w:val="28"/>
                <w:lang w:val="ru-RU"/>
              </w:rPr>
              <w:t xml:space="preserve"> </w:t>
            </w:r>
            <w:r w:rsidRPr="00D441A8">
              <w:rPr>
                <w:rFonts w:ascii="Times New Roman" w:eastAsia="Calibri" w:hAnsi="Times New Roman" w:cs="Times New Roman"/>
                <w:spacing w:val="-3"/>
                <w:sz w:val="28"/>
                <w:lang w:val="ru-RU"/>
              </w:rPr>
              <w:t>бюджетів</w:t>
            </w:r>
          </w:p>
          <w:p w14:paraId="2B11D1F9" w14:textId="77777777" w:rsidR="00D441A8" w:rsidRPr="00D441A8" w:rsidRDefault="00D441A8" w:rsidP="00D441A8">
            <w:pPr>
              <w:ind w:right="447"/>
              <w:rPr>
                <w:rFonts w:ascii="Times New Roman" w:eastAsia="Times New Roman" w:hAnsi="Times New Roman" w:cs="Times New Roman"/>
                <w:sz w:val="28"/>
                <w:szCs w:val="28"/>
                <w:lang w:val="ru-RU"/>
              </w:rPr>
            </w:pPr>
            <w:r w:rsidRPr="00D441A8">
              <w:rPr>
                <w:rFonts w:ascii="Times New Roman" w:eastAsia="Calibri" w:hAnsi="Times New Roman" w:cs="Times New Roman"/>
                <w:spacing w:val="-2"/>
                <w:sz w:val="28"/>
                <w:lang w:val="ru-RU"/>
              </w:rPr>
              <w:t>та</w:t>
            </w:r>
            <w:r w:rsidRPr="00D441A8">
              <w:rPr>
                <w:rFonts w:ascii="Times New Roman" w:eastAsia="Calibri" w:hAnsi="Times New Roman" w:cs="Times New Roman"/>
                <w:spacing w:val="-6"/>
                <w:sz w:val="28"/>
                <w:lang w:val="ru-RU"/>
              </w:rPr>
              <w:t xml:space="preserve"> </w:t>
            </w:r>
            <w:r w:rsidRPr="00D441A8">
              <w:rPr>
                <w:rFonts w:ascii="Times New Roman" w:eastAsia="Calibri" w:hAnsi="Times New Roman" w:cs="Times New Roman"/>
                <w:spacing w:val="-3"/>
                <w:sz w:val="28"/>
                <w:lang w:val="ru-RU"/>
              </w:rPr>
              <w:t>державних</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3"/>
                <w:sz w:val="28"/>
                <w:lang w:val="ru-RU"/>
              </w:rPr>
              <w:t>цільових</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2"/>
                <w:sz w:val="28"/>
                <w:lang w:val="ru-RU"/>
              </w:rPr>
              <w:t>фондів</w:t>
            </w:r>
          </w:p>
        </w:tc>
        <w:tc>
          <w:tcPr>
            <w:tcW w:w="1272" w:type="dxa"/>
            <w:tcBorders>
              <w:top w:val="single" w:sz="5" w:space="0" w:color="000000"/>
              <w:left w:val="single" w:sz="5" w:space="0" w:color="000000"/>
              <w:bottom w:val="single" w:sz="5" w:space="0" w:color="000000"/>
              <w:right w:val="single" w:sz="5" w:space="0" w:color="000000"/>
            </w:tcBorders>
          </w:tcPr>
          <w:p w14:paraId="65B0FABF" w14:textId="77777777" w:rsidR="00D441A8" w:rsidRPr="00D441A8" w:rsidRDefault="00D441A8" w:rsidP="00D441A8">
            <w:pPr>
              <w:rPr>
                <w:rFonts w:ascii="Times New Roman" w:eastAsia="Times New Roman" w:hAnsi="Times New Roman" w:cs="Times New Roman"/>
                <w:sz w:val="28"/>
                <w:szCs w:val="28"/>
                <w:lang w:val="ru-RU"/>
              </w:rPr>
            </w:pPr>
          </w:p>
          <w:p w14:paraId="5190618E" w14:textId="77777777" w:rsidR="00D441A8" w:rsidRPr="00D441A8" w:rsidRDefault="00D441A8" w:rsidP="00D441A8">
            <w:pPr>
              <w:rPr>
                <w:rFonts w:ascii="Times New Roman" w:eastAsia="Times New Roman" w:hAnsi="Times New Roman" w:cs="Times New Roman"/>
                <w:sz w:val="28"/>
                <w:szCs w:val="28"/>
                <w:lang w:val="ru-RU"/>
              </w:rPr>
            </w:pPr>
          </w:p>
          <w:p w14:paraId="2AFB5B34" w14:textId="77777777" w:rsidR="00D441A8" w:rsidRPr="00D441A8" w:rsidRDefault="00D441A8" w:rsidP="00D441A8">
            <w:pPr>
              <w:spacing w:before="4"/>
              <w:rPr>
                <w:rFonts w:ascii="Times New Roman" w:eastAsia="Times New Roman" w:hAnsi="Times New Roman" w:cs="Times New Roman"/>
                <w:sz w:val="40"/>
                <w:szCs w:val="40"/>
                <w:lang w:val="ru-RU"/>
              </w:rPr>
            </w:pPr>
          </w:p>
          <w:p w14:paraId="07E6B2D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631</w:t>
            </w:r>
          </w:p>
        </w:tc>
        <w:tc>
          <w:tcPr>
            <w:tcW w:w="1800" w:type="dxa"/>
            <w:tcBorders>
              <w:top w:val="single" w:sz="5" w:space="0" w:color="000000"/>
              <w:left w:val="single" w:sz="5" w:space="0" w:color="000000"/>
              <w:bottom w:val="single" w:sz="5" w:space="0" w:color="000000"/>
              <w:right w:val="single" w:sz="5" w:space="0" w:color="000000"/>
            </w:tcBorders>
          </w:tcPr>
          <w:p w14:paraId="38676028"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70E0C302"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79A613D1"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3532EE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93C8A52"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293639A" w14:textId="77777777" w:rsidR="00D441A8" w:rsidRPr="00D441A8" w:rsidRDefault="00D441A8" w:rsidP="00D441A8">
            <w:pPr>
              <w:rPr>
                <w:rFonts w:ascii="Calibri" w:eastAsia="Calibri" w:hAnsi="Calibri" w:cs="Times New Roman"/>
              </w:rPr>
            </w:pPr>
          </w:p>
        </w:tc>
      </w:tr>
      <w:tr w:rsidR="00D441A8" w:rsidRPr="00D441A8" w14:paraId="4BD4CDA0" w14:textId="77777777" w:rsidTr="009538DB">
        <w:trPr>
          <w:trHeight w:hRule="exact" w:val="977"/>
        </w:trPr>
        <w:tc>
          <w:tcPr>
            <w:tcW w:w="3264" w:type="dxa"/>
            <w:tcBorders>
              <w:top w:val="single" w:sz="5" w:space="0" w:color="000000"/>
              <w:left w:val="single" w:sz="5" w:space="0" w:color="000000"/>
              <w:bottom w:val="single" w:sz="5" w:space="0" w:color="000000"/>
              <w:right w:val="single" w:sz="5" w:space="0" w:color="000000"/>
            </w:tcBorders>
          </w:tcPr>
          <w:p w14:paraId="7C02898C" w14:textId="77777777" w:rsidR="00D441A8" w:rsidRPr="00F12BB0" w:rsidRDefault="00D441A8" w:rsidP="00D441A8">
            <w:pPr>
              <w:spacing w:line="239" w:lineRule="auto"/>
              <w:ind w:right="851"/>
              <w:rPr>
                <w:rFonts w:ascii="Times New Roman" w:eastAsia="Times New Roman" w:hAnsi="Times New Roman" w:cs="Times New Roman"/>
                <w:sz w:val="28"/>
                <w:szCs w:val="28"/>
                <w:lang w:val="uk-UA"/>
              </w:rPr>
            </w:pPr>
            <w:r w:rsidRPr="00F12BB0">
              <w:rPr>
                <w:rFonts w:ascii="Times New Roman" w:eastAsia="Calibri" w:hAnsi="Times New Roman" w:cs="Times New Roman"/>
                <w:spacing w:val="-2"/>
                <w:sz w:val="28"/>
                <w:lang w:val="uk-UA"/>
              </w:rPr>
              <w:t>інші</w:t>
            </w:r>
            <w:r w:rsidRPr="00F12BB0">
              <w:rPr>
                <w:rFonts w:ascii="Times New Roman" w:eastAsia="Calibri" w:hAnsi="Times New Roman" w:cs="Times New Roman"/>
                <w:spacing w:val="-5"/>
                <w:sz w:val="28"/>
                <w:lang w:val="uk-UA"/>
              </w:rPr>
              <w:t xml:space="preserve"> </w:t>
            </w:r>
            <w:r w:rsidRPr="00F12BB0">
              <w:rPr>
                <w:rFonts w:ascii="Times New Roman" w:eastAsia="Calibri" w:hAnsi="Times New Roman" w:cs="Times New Roman"/>
                <w:spacing w:val="-3"/>
                <w:sz w:val="28"/>
                <w:lang w:val="uk-UA"/>
              </w:rPr>
              <w:t>(штрафи,</w:t>
            </w:r>
            <w:r w:rsidRPr="00F12BB0">
              <w:rPr>
                <w:rFonts w:ascii="Times New Roman" w:eastAsia="Calibri" w:hAnsi="Times New Roman" w:cs="Times New Roman"/>
                <w:spacing w:val="-6"/>
                <w:sz w:val="28"/>
                <w:lang w:val="uk-UA"/>
              </w:rPr>
              <w:t xml:space="preserve"> </w:t>
            </w:r>
            <w:r w:rsidRPr="00F12BB0">
              <w:rPr>
                <w:rFonts w:ascii="Times New Roman" w:eastAsia="Calibri" w:hAnsi="Times New Roman" w:cs="Times New Roman"/>
                <w:spacing w:val="-2"/>
                <w:sz w:val="28"/>
                <w:lang w:val="uk-UA"/>
              </w:rPr>
              <w:t>пені,</w:t>
            </w:r>
            <w:r w:rsidRPr="00F12BB0">
              <w:rPr>
                <w:rFonts w:ascii="Times New Roman" w:eastAsia="Calibri" w:hAnsi="Times New Roman" w:cs="Times New Roman"/>
                <w:spacing w:val="26"/>
                <w:sz w:val="28"/>
                <w:lang w:val="uk-UA"/>
              </w:rPr>
              <w:t xml:space="preserve"> </w:t>
            </w:r>
            <w:r w:rsidRPr="00F12BB0">
              <w:rPr>
                <w:rFonts w:ascii="Times New Roman" w:eastAsia="Calibri" w:hAnsi="Times New Roman" w:cs="Times New Roman"/>
                <w:spacing w:val="-3"/>
                <w:sz w:val="28"/>
                <w:lang w:val="uk-UA"/>
              </w:rPr>
              <w:t>неустойки)</w:t>
            </w:r>
            <w:r w:rsidRPr="00F12BB0">
              <w:rPr>
                <w:rFonts w:ascii="Times New Roman" w:eastAsia="Calibri" w:hAnsi="Times New Roman" w:cs="Times New Roman"/>
                <w:spacing w:val="25"/>
                <w:sz w:val="28"/>
                <w:lang w:val="uk-UA"/>
              </w:rPr>
              <w:t xml:space="preserve"> </w:t>
            </w:r>
            <w:r w:rsidRPr="00F12BB0">
              <w:rPr>
                <w:rFonts w:ascii="Times New Roman" w:eastAsia="Calibri" w:hAnsi="Times New Roman" w:cs="Times New Roman"/>
                <w:spacing w:val="-3"/>
                <w:sz w:val="28"/>
                <w:lang w:val="uk-UA"/>
              </w:rPr>
              <w:t>(розшифрувати)</w:t>
            </w:r>
          </w:p>
        </w:tc>
        <w:tc>
          <w:tcPr>
            <w:tcW w:w="1272" w:type="dxa"/>
            <w:tcBorders>
              <w:top w:val="single" w:sz="5" w:space="0" w:color="000000"/>
              <w:left w:val="single" w:sz="5" w:space="0" w:color="000000"/>
              <w:bottom w:val="single" w:sz="5" w:space="0" w:color="000000"/>
              <w:right w:val="single" w:sz="5" w:space="0" w:color="000000"/>
            </w:tcBorders>
          </w:tcPr>
          <w:p w14:paraId="0863C7DC" w14:textId="77777777" w:rsidR="00D441A8" w:rsidRPr="00F12BB0" w:rsidRDefault="00D441A8" w:rsidP="00D441A8">
            <w:pPr>
              <w:spacing w:before="5"/>
              <w:rPr>
                <w:rFonts w:ascii="Times New Roman" w:eastAsia="Times New Roman" w:hAnsi="Times New Roman" w:cs="Times New Roman"/>
                <w:sz w:val="26"/>
                <w:szCs w:val="26"/>
                <w:lang w:val="uk-UA"/>
              </w:rPr>
            </w:pPr>
          </w:p>
          <w:p w14:paraId="76F6EA1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632</w:t>
            </w:r>
          </w:p>
        </w:tc>
        <w:tc>
          <w:tcPr>
            <w:tcW w:w="1800" w:type="dxa"/>
            <w:tcBorders>
              <w:top w:val="single" w:sz="5" w:space="0" w:color="000000"/>
              <w:left w:val="single" w:sz="5" w:space="0" w:color="000000"/>
              <w:bottom w:val="single" w:sz="5" w:space="0" w:color="000000"/>
              <w:right w:val="single" w:sz="5" w:space="0" w:color="000000"/>
            </w:tcBorders>
          </w:tcPr>
          <w:p w14:paraId="79800DEF"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0A37AE4"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5AAE5A6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6DCF6953"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90886AB"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67232F27" w14:textId="77777777" w:rsidR="00D441A8" w:rsidRPr="00D441A8" w:rsidRDefault="00D441A8" w:rsidP="00D441A8">
            <w:pPr>
              <w:rPr>
                <w:rFonts w:ascii="Calibri" w:eastAsia="Calibri" w:hAnsi="Calibri" w:cs="Times New Roman"/>
              </w:rPr>
            </w:pPr>
          </w:p>
        </w:tc>
      </w:tr>
      <w:tr w:rsidR="00D441A8" w:rsidRPr="00D441A8" w14:paraId="77CAD1BB" w14:textId="77777777" w:rsidTr="009538DB">
        <w:trPr>
          <w:trHeight w:hRule="exact" w:val="974"/>
        </w:trPr>
        <w:tc>
          <w:tcPr>
            <w:tcW w:w="3264" w:type="dxa"/>
            <w:tcBorders>
              <w:top w:val="single" w:sz="5" w:space="0" w:color="000000"/>
              <w:left w:val="single" w:sz="5" w:space="0" w:color="000000"/>
              <w:bottom w:val="single" w:sz="5" w:space="0" w:color="000000"/>
              <w:right w:val="single" w:sz="5" w:space="0" w:color="000000"/>
            </w:tcBorders>
          </w:tcPr>
          <w:p w14:paraId="3DE14087" w14:textId="77777777" w:rsidR="00D441A8" w:rsidRPr="00D441A8" w:rsidRDefault="00D441A8" w:rsidP="00D441A8">
            <w:pPr>
              <w:spacing w:line="322" w:lineRule="exact"/>
              <w:ind w:right="941"/>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3"/>
                <w:sz w:val="28"/>
                <w:lang w:val="ru-RU"/>
              </w:rPr>
              <w:t>Усього</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3"/>
                <w:sz w:val="28"/>
                <w:lang w:val="ru-RU"/>
              </w:rPr>
              <w:t>виплат</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pacing w:val="-2"/>
                <w:sz w:val="28"/>
                <w:lang w:val="ru-RU"/>
              </w:rPr>
              <w:t>по</w:t>
            </w:r>
            <w:r w:rsidRPr="00D441A8">
              <w:rPr>
                <w:rFonts w:ascii="Times New Roman" w:eastAsia="Calibri" w:hAnsi="Times New Roman" w:cs="Times New Roman"/>
                <w:b/>
                <w:spacing w:val="28"/>
                <w:sz w:val="28"/>
                <w:lang w:val="ru-RU"/>
              </w:rPr>
              <w:t xml:space="preserve"> </w:t>
            </w:r>
            <w:r w:rsidRPr="00D441A8">
              <w:rPr>
                <w:rFonts w:ascii="Times New Roman" w:eastAsia="Calibri" w:hAnsi="Times New Roman" w:cs="Times New Roman"/>
                <w:b/>
                <w:spacing w:val="-3"/>
                <w:sz w:val="28"/>
                <w:lang w:val="ru-RU"/>
              </w:rPr>
              <w:t>розрахунках</w:t>
            </w:r>
            <w:r w:rsidRPr="00D441A8">
              <w:rPr>
                <w:rFonts w:ascii="Times New Roman" w:eastAsia="Calibri" w:hAnsi="Times New Roman" w:cs="Times New Roman"/>
                <w:b/>
                <w:spacing w:val="-4"/>
                <w:sz w:val="28"/>
                <w:lang w:val="ru-RU"/>
              </w:rPr>
              <w:t xml:space="preserve"> </w:t>
            </w:r>
            <w:r w:rsidRPr="00D441A8">
              <w:rPr>
                <w:rFonts w:ascii="Times New Roman" w:eastAsia="Calibri" w:hAnsi="Times New Roman" w:cs="Times New Roman"/>
                <w:b/>
                <w:sz w:val="28"/>
                <w:lang w:val="ru-RU"/>
              </w:rPr>
              <w:t>з</w:t>
            </w:r>
            <w:r w:rsidRPr="00D441A8">
              <w:rPr>
                <w:rFonts w:ascii="Times New Roman" w:eastAsia="Calibri" w:hAnsi="Times New Roman" w:cs="Times New Roman"/>
                <w:b/>
                <w:spacing w:val="25"/>
                <w:sz w:val="28"/>
                <w:lang w:val="ru-RU"/>
              </w:rPr>
              <w:t xml:space="preserve"> </w:t>
            </w:r>
            <w:r w:rsidRPr="00D441A8">
              <w:rPr>
                <w:rFonts w:ascii="Times New Roman" w:eastAsia="Calibri" w:hAnsi="Times New Roman" w:cs="Times New Roman"/>
                <w:b/>
                <w:spacing w:val="-3"/>
                <w:sz w:val="28"/>
                <w:lang w:val="ru-RU"/>
              </w:rPr>
              <w:t>бюджетом</w:t>
            </w:r>
          </w:p>
        </w:tc>
        <w:tc>
          <w:tcPr>
            <w:tcW w:w="1272" w:type="dxa"/>
            <w:tcBorders>
              <w:top w:val="single" w:sz="5" w:space="0" w:color="000000"/>
              <w:left w:val="single" w:sz="5" w:space="0" w:color="000000"/>
              <w:bottom w:val="single" w:sz="5" w:space="0" w:color="000000"/>
              <w:right w:val="single" w:sz="5" w:space="0" w:color="000000"/>
            </w:tcBorders>
          </w:tcPr>
          <w:p w14:paraId="057546E0" w14:textId="77777777" w:rsidR="00D441A8" w:rsidRPr="00D441A8" w:rsidRDefault="00D441A8" w:rsidP="00D441A8">
            <w:pPr>
              <w:spacing w:before="5"/>
              <w:rPr>
                <w:rFonts w:ascii="Times New Roman" w:eastAsia="Times New Roman" w:hAnsi="Times New Roman" w:cs="Times New Roman"/>
                <w:sz w:val="26"/>
                <w:szCs w:val="26"/>
                <w:lang w:val="ru-RU"/>
              </w:rPr>
            </w:pPr>
          </w:p>
          <w:p w14:paraId="7F2CABF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640</w:t>
            </w:r>
          </w:p>
        </w:tc>
        <w:tc>
          <w:tcPr>
            <w:tcW w:w="1800" w:type="dxa"/>
            <w:tcBorders>
              <w:top w:val="single" w:sz="5" w:space="0" w:color="000000"/>
              <w:left w:val="single" w:sz="5" w:space="0" w:color="000000"/>
              <w:bottom w:val="single" w:sz="5" w:space="0" w:color="000000"/>
              <w:right w:val="single" w:sz="5" w:space="0" w:color="000000"/>
            </w:tcBorders>
          </w:tcPr>
          <w:p w14:paraId="6FCDB2C3"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414FDE1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30083748"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463D8299"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0C7FF53"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39AE187" w14:textId="77777777" w:rsidR="00D441A8" w:rsidRPr="00D441A8" w:rsidRDefault="00D441A8" w:rsidP="00D441A8">
            <w:pPr>
              <w:rPr>
                <w:rFonts w:ascii="Calibri" w:eastAsia="Calibri" w:hAnsi="Calibri" w:cs="Times New Roman"/>
              </w:rPr>
            </w:pPr>
          </w:p>
        </w:tc>
      </w:tr>
      <w:tr w:rsidR="00D441A8" w:rsidRPr="00D441A8" w14:paraId="11436714" w14:textId="77777777" w:rsidTr="009538DB">
        <w:trPr>
          <w:trHeight w:hRule="exact" w:val="366"/>
        </w:trPr>
        <w:tc>
          <w:tcPr>
            <w:tcW w:w="3264" w:type="dxa"/>
            <w:tcBorders>
              <w:top w:val="single" w:sz="5" w:space="0" w:color="000000"/>
              <w:left w:val="single" w:sz="5" w:space="0" w:color="000000"/>
              <w:bottom w:val="single" w:sz="5" w:space="0" w:color="000000"/>
              <w:right w:val="single" w:sz="5" w:space="0" w:color="000000"/>
            </w:tcBorders>
          </w:tcPr>
          <w:p w14:paraId="3ADCDD08" w14:textId="77777777" w:rsidR="00D441A8" w:rsidRPr="00D441A8" w:rsidRDefault="00D441A8" w:rsidP="00D441A8">
            <w:pPr>
              <w:rPr>
                <w:rFonts w:ascii="Calibri" w:eastAsia="Calibri" w:hAnsi="Calibri" w:cs="Times New Roman"/>
              </w:rPr>
            </w:pPr>
          </w:p>
        </w:tc>
        <w:tc>
          <w:tcPr>
            <w:tcW w:w="1272" w:type="dxa"/>
            <w:tcBorders>
              <w:top w:val="single" w:sz="5" w:space="0" w:color="000000"/>
              <w:left w:val="single" w:sz="5" w:space="0" w:color="000000"/>
              <w:bottom w:val="single" w:sz="5" w:space="0" w:color="000000"/>
              <w:right w:val="single" w:sz="5" w:space="0" w:color="000000"/>
            </w:tcBorders>
          </w:tcPr>
          <w:p w14:paraId="46185D8A"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single" w:sz="5" w:space="0" w:color="000000"/>
              <w:bottom w:val="single" w:sz="5" w:space="0" w:color="000000"/>
              <w:right w:val="single" w:sz="5" w:space="0" w:color="000000"/>
            </w:tcBorders>
          </w:tcPr>
          <w:p w14:paraId="2FC9449C"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759E777"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F11B56B"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569A70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138C919"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0A87A7F7" w14:textId="77777777" w:rsidR="00D441A8" w:rsidRPr="00D441A8" w:rsidRDefault="00D441A8" w:rsidP="00D441A8">
            <w:pPr>
              <w:rPr>
                <w:rFonts w:ascii="Calibri" w:eastAsia="Calibri" w:hAnsi="Calibri" w:cs="Times New Roman"/>
              </w:rPr>
            </w:pPr>
          </w:p>
        </w:tc>
      </w:tr>
    </w:tbl>
    <w:p w14:paraId="61D63485"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71A9AC61"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1546EBD1"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5CD17E07"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398"/>
        <w:gridCol w:w="1138"/>
        <w:gridCol w:w="1800"/>
        <w:gridCol w:w="2095"/>
        <w:gridCol w:w="1843"/>
        <w:gridCol w:w="1841"/>
        <w:gridCol w:w="1630"/>
        <w:gridCol w:w="1224"/>
      </w:tblGrid>
      <w:tr w:rsidR="00D441A8" w:rsidRPr="00D441A8" w14:paraId="2FC212F7" w14:textId="77777777" w:rsidTr="009538DB">
        <w:trPr>
          <w:trHeight w:hRule="exact" w:val="364"/>
        </w:trPr>
        <w:tc>
          <w:tcPr>
            <w:tcW w:w="4536" w:type="dxa"/>
            <w:gridSpan w:val="2"/>
            <w:tcBorders>
              <w:top w:val="single" w:sz="5" w:space="0" w:color="000000"/>
              <w:left w:val="single" w:sz="5" w:space="0" w:color="000000"/>
              <w:bottom w:val="single" w:sz="5" w:space="0" w:color="000000"/>
              <w:right w:val="single" w:sz="5" w:space="0" w:color="000000"/>
            </w:tcBorders>
          </w:tcPr>
          <w:p w14:paraId="6BDCA8DC" w14:textId="77777777" w:rsidR="00D441A8" w:rsidRPr="00D441A8" w:rsidRDefault="00D441A8" w:rsidP="00D441A8">
            <w:pPr>
              <w:spacing w:before="6"/>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VI. Додаткова</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інформація</w:t>
            </w:r>
          </w:p>
        </w:tc>
        <w:tc>
          <w:tcPr>
            <w:tcW w:w="1800" w:type="dxa"/>
            <w:tcBorders>
              <w:top w:val="single" w:sz="5" w:space="0" w:color="000000"/>
              <w:left w:val="single" w:sz="5" w:space="0" w:color="000000"/>
              <w:bottom w:val="single" w:sz="5" w:space="0" w:color="000000"/>
              <w:right w:val="single" w:sz="5" w:space="0" w:color="000000"/>
            </w:tcBorders>
          </w:tcPr>
          <w:p w14:paraId="0B46E35B"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398CCF0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69EF4FDA"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CD75842"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C618B56"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152B0DEE" w14:textId="77777777" w:rsidR="00D441A8" w:rsidRPr="00D441A8" w:rsidRDefault="00D441A8" w:rsidP="00D441A8">
            <w:pPr>
              <w:rPr>
                <w:rFonts w:ascii="Calibri" w:eastAsia="Calibri" w:hAnsi="Calibri" w:cs="Times New Roman"/>
              </w:rPr>
            </w:pPr>
          </w:p>
        </w:tc>
      </w:tr>
      <w:tr w:rsidR="00D441A8" w:rsidRPr="00D441A8" w14:paraId="7150B2AA" w14:textId="77777777" w:rsidTr="009538DB">
        <w:trPr>
          <w:trHeight w:hRule="exact" w:val="596"/>
        </w:trPr>
        <w:tc>
          <w:tcPr>
            <w:tcW w:w="3398" w:type="dxa"/>
            <w:tcBorders>
              <w:top w:val="single" w:sz="5" w:space="0" w:color="000000"/>
              <w:left w:val="single" w:sz="5" w:space="0" w:color="000000"/>
              <w:bottom w:val="single" w:sz="5" w:space="0" w:color="000000"/>
              <w:right w:val="single" w:sz="5" w:space="0" w:color="000000"/>
            </w:tcBorders>
          </w:tcPr>
          <w:p w14:paraId="435E6DB7" w14:textId="77777777" w:rsidR="00D441A8" w:rsidRPr="00D441A8" w:rsidRDefault="00D441A8" w:rsidP="00D441A8">
            <w:pPr>
              <w:spacing w:line="216" w:lineRule="auto"/>
              <w:ind w:right="874"/>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Штатна чисельність</w:t>
            </w:r>
            <w:r w:rsidRPr="00D441A8">
              <w:rPr>
                <w:rFonts w:ascii="Times New Roman" w:eastAsia="Calibri" w:hAnsi="Times New Roman" w:cs="Times New Roman"/>
                <w:spacing w:val="29"/>
                <w:sz w:val="28"/>
              </w:rPr>
              <w:t xml:space="preserve"> </w:t>
            </w:r>
            <w:r w:rsidRPr="00D441A8">
              <w:rPr>
                <w:rFonts w:ascii="Times New Roman" w:eastAsia="Calibri" w:hAnsi="Times New Roman" w:cs="Times New Roman"/>
                <w:spacing w:val="-1"/>
                <w:sz w:val="28"/>
              </w:rPr>
              <w:t xml:space="preserve">працівників, </w:t>
            </w:r>
            <w:r w:rsidRPr="00D441A8">
              <w:rPr>
                <w:rFonts w:ascii="Times New Roman" w:eastAsia="Calibri" w:hAnsi="Times New Roman" w:cs="Times New Roman"/>
                <w:sz w:val="28"/>
              </w:rPr>
              <w:t>осіб</w:t>
            </w:r>
          </w:p>
        </w:tc>
        <w:tc>
          <w:tcPr>
            <w:tcW w:w="1138" w:type="dxa"/>
            <w:tcBorders>
              <w:top w:val="single" w:sz="5" w:space="0" w:color="000000"/>
              <w:left w:val="single" w:sz="5" w:space="0" w:color="000000"/>
              <w:bottom w:val="single" w:sz="5" w:space="0" w:color="000000"/>
              <w:right w:val="single" w:sz="5" w:space="0" w:color="000000"/>
            </w:tcBorders>
          </w:tcPr>
          <w:p w14:paraId="18A3D31C"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700</w:t>
            </w:r>
          </w:p>
        </w:tc>
        <w:tc>
          <w:tcPr>
            <w:tcW w:w="1800" w:type="dxa"/>
            <w:tcBorders>
              <w:top w:val="single" w:sz="5" w:space="0" w:color="000000"/>
              <w:left w:val="single" w:sz="5" w:space="0" w:color="000000"/>
              <w:bottom w:val="single" w:sz="5" w:space="0" w:color="000000"/>
              <w:right w:val="single" w:sz="5" w:space="0" w:color="000000"/>
            </w:tcBorders>
          </w:tcPr>
          <w:p w14:paraId="5FE6938A"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2BB70215"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6D79727"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37CE7D7F"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7B1522C"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38AA1E14" w14:textId="77777777" w:rsidR="00D441A8" w:rsidRPr="00D441A8" w:rsidRDefault="00D441A8" w:rsidP="00D441A8">
            <w:pPr>
              <w:rPr>
                <w:rFonts w:ascii="Calibri" w:eastAsia="Calibri" w:hAnsi="Calibri" w:cs="Times New Roman"/>
              </w:rPr>
            </w:pPr>
          </w:p>
        </w:tc>
      </w:tr>
      <w:tr w:rsidR="00D441A8" w:rsidRPr="00D441A8" w14:paraId="533420F5" w14:textId="77777777" w:rsidTr="009538DB">
        <w:trPr>
          <w:trHeight w:hRule="exact" w:val="974"/>
        </w:trPr>
        <w:tc>
          <w:tcPr>
            <w:tcW w:w="3398" w:type="dxa"/>
            <w:tcBorders>
              <w:top w:val="single" w:sz="5" w:space="0" w:color="000000"/>
              <w:left w:val="single" w:sz="5" w:space="0" w:color="000000"/>
              <w:bottom w:val="single" w:sz="5" w:space="0" w:color="000000"/>
              <w:right w:val="single" w:sz="5" w:space="0" w:color="000000"/>
            </w:tcBorders>
          </w:tcPr>
          <w:p w14:paraId="3FE315F3" w14:textId="77777777" w:rsidR="00D441A8" w:rsidRPr="00D441A8" w:rsidRDefault="00D441A8" w:rsidP="00D441A8">
            <w:pPr>
              <w:spacing w:line="239" w:lineRule="auto"/>
              <w:ind w:right="660"/>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Середня</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кількість</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 xml:space="preserve">працівників, </w:t>
            </w:r>
            <w:r w:rsidRPr="00D441A8">
              <w:rPr>
                <w:rFonts w:ascii="Times New Roman" w:eastAsia="Calibri" w:hAnsi="Times New Roman" w:cs="Times New Roman"/>
                <w:sz w:val="28"/>
                <w:lang w:val="ru-RU"/>
              </w:rPr>
              <w:t>всього,</w:t>
            </w:r>
            <w:r w:rsidRPr="00D441A8">
              <w:rPr>
                <w:rFonts w:ascii="Times New Roman" w:eastAsia="Calibri" w:hAnsi="Times New Roman" w:cs="Times New Roman"/>
                <w:spacing w:val="-1"/>
                <w:sz w:val="28"/>
                <w:lang w:val="ru-RU"/>
              </w:rPr>
              <w:t xml:space="preserve"> </w:t>
            </w:r>
            <w:r w:rsidRPr="00D441A8">
              <w:rPr>
                <w:rFonts w:ascii="Times New Roman" w:eastAsia="Calibri" w:hAnsi="Times New Roman" w:cs="Times New Roman"/>
                <w:sz w:val="28"/>
                <w:lang w:val="ru-RU"/>
              </w:rPr>
              <w:t>у</w:t>
            </w:r>
            <w:r w:rsidRPr="00D441A8">
              <w:rPr>
                <w:rFonts w:ascii="Times New Roman" w:eastAsia="Calibri" w:hAnsi="Times New Roman" w:cs="Times New Roman"/>
                <w:spacing w:val="26"/>
                <w:sz w:val="28"/>
                <w:lang w:val="ru-RU"/>
              </w:rPr>
              <w:t xml:space="preserve"> </w:t>
            </w:r>
            <w:r w:rsidRPr="00D441A8">
              <w:rPr>
                <w:rFonts w:ascii="Times New Roman" w:eastAsia="Calibri" w:hAnsi="Times New Roman" w:cs="Times New Roman"/>
                <w:spacing w:val="-1"/>
                <w:sz w:val="28"/>
                <w:lang w:val="ru-RU"/>
              </w:rPr>
              <w:t>тому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z w:val="28"/>
                <w:lang w:val="ru-RU"/>
              </w:rPr>
              <w:t>числі:</w:t>
            </w:r>
          </w:p>
        </w:tc>
        <w:tc>
          <w:tcPr>
            <w:tcW w:w="1138" w:type="dxa"/>
            <w:tcBorders>
              <w:top w:val="single" w:sz="5" w:space="0" w:color="000000"/>
              <w:left w:val="single" w:sz="5" w:space="0" w:color="000000"/>
              <w:bottom w:val="single" w:sz="5" w:space="0" w:color="000000"/>
              <w:right w:val="single" w:sz="5" w:space="0" w:color="000000"/>
            </w:tcBorders>
          </w:tcPr>
          <w:p w14:paraId="05CDDE3A" w14:textId="77777777" w:rsidR="00D441A8" w:rsidRPr="00D441A8" w:rsidRDefault="00D441A8" w:rsidP="00D441A8">
            <w:pPr>
              <w:spacing w:before="5"/>
              <w:rPr>
                <w:rFonts w:ascii="Times New Roman" w:eastAsia="Times New Roman" w:hAnsi="Times New Roman" w:cs="Times New Roman"/>
                <w:sz w:val="26"/>
                <w:szCs w:val="26"/>
                <w:lang w:val="ru-RU"/>
              </w:rPr>
            </w:pPr>
          </w:p>
          <w:p w14:paraId="45D30D7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710</w:t>
            </w:r>
          </w:p>
        </w:tc>
        <w:tc>
          <w:tcPr>
            <w:tcW w:w="1800" w:type="dxa"/>
            <w:tcBorders>
              <w:top w:val="single" w:sz="5" w:space="0" w:color="000000"/>
              <w:left w:val="single" w:sz="5" w:space="0" w:color="000000"/>
              <w:bottom w:val="single" w:sz="5" w:space="0" w:color="000000"/>
              <w:right w:val="single" w:sz="5" w:space="0" w:color="000000"/>
            </w:tcBorders>
          </w:tcPr>
          <w:p w14:paraId="4CB8897D" w14:textId="77777777" w:rsidR="00D441A8" w:rsidRPr="00D441A8" w:rsidRDefault="00D441A8" w:rsidP="00D441A8">
            <w:pPr>
              <w:spacing w:before="5"/>
              <w:rPr>
                <w:rFonts w:ascii="Times New Roman" w:eastAsia="Times New Roman" w:hAnsi="Times New Roman" w:cs="Times New Roman"/>
                <w:sz w:val="26"/>
                <w:szCs w:val="26"/>
              </w:rPr>
            </w:pPr>
          </w:p>
          <w:p w14:paraId="5E7F5288"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160</w:t>
            </w:r>
          </w:p>
        </w:tc>
        <w:tc>
          <w:tcPr>
            <w:tcW w:w="2095" w:type="dxa"/>
            <w:tcBorders>
              <w:top w:val="single" w:sz="5" w:space="0" w:color="000000"/>
              <w:left w:val="single" w:sz="5" w:space="0" w:color="000000"/>
              <w:bottom w:val="single" w:sz="5" w:space="0" w:color="000000"/>
              <w:right w:val="single" w:sz="5" w:space="0" w:color="000000"/>
            </w:tcBorders>
          </w:tcPr>
          <w:p w14:paraId="558E083E"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149</w:t>
            </w:r>
          </w:p>
        </w:tc>
        <w:tc>
          <w:tcPr>
            <w:tcW w:w="1843" w:type="dxa"/>
            <w:tcBorders>
              <w:top w:val="single" w:sz="5" w:space="0" w:color="000000"/>
              <w:left w:val="single" w:sz="5" w:space="0" w:color="000000"/>
              <w:bottom w:val="single" w:sz="5" w:space="0" w:color="000000"/>
              <w:right w:val="single" w:sz="5" w:space="0" w:color="000000"/>
            </w:tcBorders>
          </w:tcPr>
          <w:p w14:paraId="44DF0E63" w14:textId="77777777" w:rsidR="00D441A8" w:rsidRPr="00D441A8" w:rsidRDefault="00D441A8" w:rsidP="00D441A8">
            <w:pPr>
              <w:spacing w:before="3"/>
              <w:rPr>
                <w:rFonts w:ascii="Times New Roman" w:eastAsia="Times New Roman" w:hAnsi="Times New Roman" w:cs="Times New Roman"/>
                <w:sz w:val="27"/>
                <w:szCs w:val="27"/>
              </w:rPr>
            </w:pPr>
          </w:p>
          <w:p w14:paraId="3C37B9F7"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170</w:t>
            </w:r>
          </w:p>
        </w:tc>
        <w:tc>
          <w:tcPr>
            <w:tcW w:w="1841" w:type="dxa"/>
            <w:tcBorders>
              <w:top w:val="single" w:sz="5" w:space="0" w:color="000000"/>
              <w:left w:val="single" w:sz="5" w:space="0" w:color="000000"/>
              <w:bottom w:val="single" w:sz="5" w:space="0" w:color="000000"/>
              <w:right w:val="single" w:sz="5" w:space="0" w:color="000000"/>
            </w:tcBorders>
          </w:tcPr>
          <w:p w14:paraId="40E615F1"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149</w:t>
            </w:r>
          </w:p>
        </w:tc>
        <w:tc>
          <w:tcPr>
            <w:tcW w:w="1630" w:type="dxa"/>
            <w:tcBorders>
              <w:top w:val="single" w:sz="5" w:space="0" w:color="000000"/>
              <w:left w:val="single" w:sz="5" w:space="0" w:color="000000"/>
              <w:bottom w:val="single" w:sz="5" w:space="0" w:color="000000"/>
              <w:right w:val="single" w:sz="5" w:space="0" w:color="000000"/>
            </w:tcBorders>
          </w:tcPr>
          <w:p w14:paraId="55E496E4" w14:textId="77777777" w:rsidR="00D441A8" w:rsidRPr="00D441A8" w:rsidRDefault="00D441A8" w:rsidP="00D441A8">
            <w:pPr>
              <w:spacing w:before="3"/>
              <w:rPr>
                <w:rFonts w:ascii="Times New Roman" w:eastAsia="Times New Roman" w:hAnsi="Times New Roman" w:cs="Times New Roman"/>
                <w:sz w:val="27"/>
                <w:szCs w:val="27"/>
              </w:rPr>
            </w:pPr>
          </w:p>
          <w:p w14:paraId="3D7D8896"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z w:val="28"/>
              </w:rPr>
              <w:t>-21</w:t>
            </w:r>
          </w:p>
        </w:tc>
        <w:tc>
          <w:tcPr>
            <w:tcW w:w="1224" w:type="dxa"/>
            <w:tcBorders>
              <w:top w:val="single" w:sz="5" w:space="0" w:color="000000"/>
              <w:left w:val="single" w:sz="5" w:space="0" w:color="000000"/>
              <w:bottom w:val="single" w:sz="5" w:space="0" w:color="000000"/>
              <w:right w:val="single" w:sz="5" w:space="0" w:color="000000"/>
            </w:tcBorders>
          </w:tcPr>
          <w:p w14:paraId="13EDC194" w14:textId="77777777" w:rsidR="00D441A8" w:rsidRPr="00D441A8" w:rsidRDefault="00D441A8" w:rsidP="00D441A8">
            <w:pPr>
              <w:spacing w:before="3"/>
              <w:rPr>
                <w:rFonts w:ascii="Times New Roman" w:eastAsia="Times New Roman" w:hAnsi="Times New Roman" w:cs="Times New Roman"/>
                <w:sz w:val="27"/>
                <w:szCs w:val="27"/>
              </w:rPr>
            </w:pPr>
          </w:p>
          <w:p w14:paraId="2328118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87,6</w:t>
            </w:r>
          </w:p>
        </w:tc>
      </w:tr>
      <w:tr w:rsidR="00D441A8" w:rsidRPr="00D441A8" w14:paraId="7ABAA350" w14:textId="77777777" w:rsidTr="009538DB">
        <w:trPr>
          <w:trHeight w:hRule="exact" w:val="977"/>
        </w:trPr>
        <w:tc>
          <w:tcPr>
            <w:tcW w:w="3398" w:type="dxa"/>
            <w:tcBorders>
              <w:top w:val="single" w:sz="5" w:space="0" w:color="000000"/>
              <w:left w:val="single" w:sz="5" w:space="0" w:color="000000"/>
              <w:bottom w:val="single" w:sz="5" w:space="0" w:color="000000"/>
              <w:right w:val="single" w:sz="5" w:space="0" w:color="000000"/>
            </w:tcBorders>
          </w:tcPr>
          <w:p w14:paraId="11E13F75" w14:textId="77777777" w:rsidR="00D441A8" w:rsidRPr="00D441A8" w:rsidRDefault="00D441A8" w:rsidP="00D441A8">
            <w:pPr>
              <w:ind w:right="1116"/>
              <w:jc w:val="both"/>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середньооблікова</w:t>
            </w:r>
            <w:r w:rsidRPr="00D441A8">
              <w:rPr>
                <w:rFonts w:ascii="Times New Roman" w:eastAsia="Calibri" w:hAnsi="Times New Roman" w:cs="Times New Roman"/>
                <w:spacing w:val="27"/>
                <w:sz w:val="28"/>
              </w:rPr>
              <w:t xml:space="preserve"> </w:t>
            </w:r>
            <w:r w:rsidRPr="00D441A8">
              <w:rPr>
                <w:rFonts w:ascii="Times New Roman" w:eastAsia="Calibri" w:hAnsi="Times New Roman" w:cs="Times New Roman"/>
                <w:spacing w:val="-1"/>
                <w:sz w:val="28"/>
              </w:rPr>
              <w:t>кількість</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pacing w:val="-1"/>
                <w:sz w:val="28"/>
              </w:rPr>
              <w:t>штатних</w:t>
            </w:r>
            <w:r w:rsidRPr="00D441A8">
              <w:rPr>
                <w:rFonts w:ascii="Times New Roman" w:eastAsia="Calibri" w:hAnsi="Times New Roman" w:cs="Times New Roman"/>
                <w:spacing w:val="29"/>
                <w:sz w:val="28"/>
              </w:rPr>
              <w:t xml:space="preserve"> </w:t>
            </w:r>
            <w:r w:rsidRPr="00D441A8">
              <w:rPr>
                <w:rFonts w:ascii="Times New Roman" w:eastAsia="Calibri" w:hAnsi="Times New Roman" w:cs="Times New Roman"/>
                <w:spacing w:val="-1"/>
                <w:sz w:val="28"/>
              </w:rPr>
              <w:t>працівників</w:t>
            </w:r>
          </w:p>
        </w:tc>
        <w:tc>
          <w:tcPr>
            <w:tcW w:w="1138" w:type="dxa"/>
            <w:tcBorders>
              <w:top w:val="single" w:sz="5" w:space="0" w:color="000000"/>
              <w:left w:val="single" w:sz="5" w:space="0" w:color="000000"/>
              <w:bottom w:val="single" w:sz="5" w:space="0" w:color="000000"/>
              <w:right w:val="single" w:sz="5" w:space="0" w:color="000000"/>
            </w:tcBorders>
          </w:tcPr>
          <w:p w14:paraId="094C26ED" w14:textId="77777777" w:rsidR="00D441A8" w:rsidRPr="00D441A8" w:rsidRDefault="00D441A8" w:rsidP="00D441A8">
            <w:pPr>
              <w:spacing w:before="5"/>
              <w:rPr>
                <w:rFonts w:ascii="Times New Roman" w:eastAsia="Times New Roman" w:hAnsi="Times New Roman" w:cs="Times New Roman"/>
                <w:sz w:val="26"/>
                <w:szCs w:val="26"/>
              </w:rPr>
            </w:pPr>
          </w:p>
          <w:p w14:paraId="497E072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720</w:t>
            </w:r>
          </w:p>
        </w:tc>
        <w:tc>
          <w:tcPr>
            <w:tcW w:w="1800" w:type="dxa"/>
            <w:tcBorders>
              <w:top w:val="single" w:sz="5" w:space="0" w:color="000000"/>
              <w:left w:val="single" w:sz="5" w:space="0" w:color="000000"/>
              <w:bottom w:val="single" w:sz="5" w:space="0" w:color="000000"/>
              <w:right w:val="single" w:sz="5" w:space="0" w:color="000000"/>
            </w:tcBorders>
          </w:tcPr>
          <w:p w14:paraId="02E5075D" w14:textId="77777777" w:rsidR="00D441A8" w:rsidRPr="00D441A8" w:rsidRDefault="00D441A8" w:rsidP="00D441A8">
            <w:pPr>
              <w:spacing w:before="5"/>
              <w:rPr>
                <w:rFonts w:ascii="Times New Roman" w:eastAsia="Times New Roman" w:hAnsi="Times New Roman" w:cs="Times New Roman"/>
                <w:sz w:val="26"/>
                <w:szCs w:val="26"/>
              </w:rPr>
            </w:pPr>
          </w:p>
          <w:p w14:paraId="275823FF"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157</w:t>
            </w:r>
          </w:p>
        </w:tc>
        <w:tc>
          <w:tcPr>
            <w:tcW w:w="2095" w:type="dxa"/>
            <w:tcBorders>
              <w:top w:val="single" w:sz="5" w:space="0" w:color="000000"/>
              <w:left w:val="single" w:sz="5" w:space="0" w:color="000000"/>
              <w:bottom w:val="single" w:sz="5" w:space="0" w:color="000000"/>
              <w:right w:val="single" w:sz="5" w:space="0" w:color="000000"/>
            </w:tcBorders>
          </w:tcPr>
          <w:p w14:paraId="7B69C3BA" w14:textId="77777777" w:rsidR="00D441A8" w:rsidRPr="00D441A8" w:rsidRDefault="00D441A8" w:rsidP="00D441A8">
            <w:pPr>
              <w:spacing w:before="6"/>
              <w:rPr>
                <w:rFonts w:ascii="Times New Roman" w:eastAsia="Times New Roman" w:hAnsi="Times New Roman" w:cs="Times New Roman"/>
                <w:sz w:val="27"/>
                <w:szCs w:val="27"/>
              </w:rPr>
            </w:pPr>
          </w:p>
          <w:p w14:paraId="2386C277"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145</w:t>
            </w:r>
          </w:p>
        </w:tc>
        <w:tc>
          <w:tcPr>
            <w:tcW w:w="1843" w:type="dxa"/>
            <w:tcBorders>
              <w:top w:val="single" w:sz="5" w:space="0" w:color="000000"/>
              <w:left w:val="single" w:sz="5" w:space="0" w:color="000000"/>
              <w:bottom w:val="single" w:sz="5" w:space="0" w:color="000000"/>
              <w:right w:val="single" w:sz="5" w:space="0" w:color="000000"/>
            </w:tcBorders>
          </w:tcPr>
          <w:p w14:paraId="03DF0781" w14:textId="77777777" w:rsidR="00D441A8" w:rsidRPr="00D441A8" w:rsidRDefault="00D441A8" w:rsidP="00D441A8">
            <w:pPr>
              <w:spacing w:before="6"/>
              <w:rPr>
                <w:rFonts w:ascii="Times New Roman" w:eastAsia="Times New Roman" w:hAnsi="Times New Roman" w:cs="Times New Roman"/>
                <w:sz w:val="27"/>
                <w:szCs w:val="27"/>
              </w:rPr>
            </w:pPr>
          </w:p>
          <w:p w14:paraId="1E2FA327" w14:textId="77777777" w:rsidR="00D441A8" w:rsidRPr="00D441A8" w:rsidRDefault="00D441A8" w:rsidP="00D441A8">
            <w:pPr>
              <w:ind w:right="1"/>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168</w:t>
            </w:r>
          </w:p>
        </w:tc>
        <w:tc>
          <w:tcPr>
            <w:tcW w:w="1841" w:type="dxa"/>
            <w:tcBorders>
              <w:top w:val="single" w:sz="5" w:space="0" w:color="000000"/>
              <w:left w:val="single" w:sz="5" w:space="0" w:color="000000"/>
              <w:bottom w:val="single" w:sz="5" w:space="0" w:color="000000"/>
              <w:right w:val="single" w:sz="5" w:space="0" w:color="000000"/>
            </w:tcBorders>
          </w:tcPr>
          <w:p w14:paraId="2492C6FE" w14:textId="77777777" w:rsidR="00D441A8" w:rsidRPr="00D441A8" w:rsidRDefault="00D441A8" w:rsidP="00D441A8">
            <w:pPr>
              <w:spacing w:before="6"/>
              <w:rPr>
                <w:rFonts w:ascii="Times New Roman" w:eastAsia="Times New Roman" w:hAnsi="Times New Roman" w:cs="Times New Roman"/>
                <w:sz w:val="27"/>
                <w:szCs w:val="27"/>
              </w:rPr>
            </w:pPr>
          </w:p>
          <w:p w14:paraId="2DE8BE1D"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145</w:t>
            </w:r>
          </w:p>
        </w:tc>
        <w:tc>
          <w:tcPr>
            <w:tcW w:w="1630" w:type="dxa"/>
            <w:tcBorders>
              <w:top w:val="single" w:sz="5" w:space="0" w:color="000000"/>
              <w:left w:val="single" w:sz="5" w:space="0" w:color="000000"/>
              <w:bottom w:val="single" w:sz="5" w:space="0" w:color="000000"/>
              <w:right w:val="single" w:sz="5" w:space="0" w:color="000000"/>
            </w:tcBorders>
          </w:tcPr>
          <w:p w14:paraId="54D22F15" w14:textId="77777777" w:rsidR="00D441A8" w:rsidRPr="00D441A8" w:rsidRDefault="00D441A8" w:rsidP="00D441A8">
            <w:pPr>
              <w:spacing w:before="6"/>
              <w:rPr>
                <w:rFonts w:ascii="Times New Roman" w:eastAsia="Times New Roman" w:hAnsi="Times New Roman" w:cs="Times New Roman"/>
                <w:sz w:val="27"/>
                <w:szCs w:val="27"/>
              </w:rPr>
            </w:pPr>
          </w:p>
          <w:p w14:paraId="1E651C96"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z w:val="28"/>
              </w:rPr>
              <w:t>-23</w:t>
            </w:r>
          </w:p>
        </w:tc>
        <w:tc>
          <w:tcPr>
            <w:tcW w:w="1224" w:type="dxa"/>
            <w:tcBorders>
              <w:top w:val="single" w:sz="5" w:space="0" w:color="000000"/>
              <w:left w:val="single" w:sz="5" w:space="0" w:color="000000"/>
              <w:bottom w:val="single" w:sz="5" w:space="0" w:color="000000"/>
              <w:right w:val="single" w:sz="5" w:space="0" w:color="000000"/>
            </w:tcBorders>
          </w:tcPr>
          <w:p w14:paraId="280665CF" w14:textId="77777777" w:rsidR="00D441A8" w:rsidRPr="00D441A8" w:rsidRDefault="00D441A8" w:rsidP="00D441A8">
            <w:pPr>
              <w:spacing w:before="6"/>
              <w:rPr>
                <w:rFonts w:ascii="Times New Roman" w:eastAsia="Times New Roman" w:hAnsi="Times New Roman" w:cs="Times New Roman"/>
                <w:sz w:val="27"/>
                <w:szCs w:val="27"/>
              </w:rPr>
            </w:pPr>
          </w:p>
          <w:p w14:paraId="187C7C5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86,3</w:t>
            </w:r>
          </w:p>
        </w:tc>
      </w:tr>
      <w:tr w:rsidR="00D441A8" w:rsidRPr="00D441A8" w14:paraId="0AA36C54" w14:textId="77777777" w:rsidTr="009538DB">
        <w:trPr>
          <w:trHeight w:hRule="exact" w:val="653"/>
        </w:trPr>
        <w:tc>
          <w:tcPr>
            <w:tcW w:w="3398" w:type="dxa"/>
            <w:tcBorders>
              <w:top w:val="single" w:sz="5" w:space="0" w:color="000000"/>
              <w:left w:val="single" w:sz="5" w:space="0" w:color="000000"/>
              <w:bottom w:val="single" w:sz="5" w:space="0" w:color="000000"/>
              <w:right w:val="single" w:sz="5" w:space="0" w:color="000000"/>
            </w:tcBorders>
          </w:tcPr>
          <w:p w14:paraId="65183D7B" w14:textId="77777777" w:rsidR="00D441A8" w:rsidRPr="00D441A8" w:rsidRDefault="00D441A8" w:rsidP="00D441A8">
            <w:pPr>
              <w:spacing w:line="239" w:lineRule="auto"/>
              <w:ind w:right="728"/>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середня кількість</w:t>
            </w:r>
            <w:r w:rsidRPr="00D441A8">
              <w:rPr>
                <w:rFonts w:ascii="Times New Roman" w:eastAsia="Calibri" w:hAnsi="Times New Roman" w:cs="Times New Roman"/>
                <w:spacing w:val="30"/>
                <w:sz w:val="28"/>
              </w:rPr>
              <w:t xml:space="preserve"> </w:t>
            </w:r>
            <w:r w:rsidRPr="00D441A8">
              <w:rPr>
                <w:rFonts w:ascii="Times New Roman" w:eastAsia="Calibri" w:hAnsi="Times New Roman" w:cs="Times New Roman"/>
                <w:spacing w:val="-1"/>
                <w:sz w:val="28"/>
              </w:rPr>
              <w:t>зовнішніх</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сумісників</w:t>
            </w:r>
          </w:p>
        </w:tc>
        <w:tc>
          <w:tcPr>
            <w:tcW w:w="1138" w:type="dxa"/>
            <w:tcBorders>
              <w:top w:val="single" w:sz="5" w:space="0" w:color="000000"/>
              <w:left w:val="single" w:sz="5" w:space="0" w:color="000000"/>
              <w:bottom w:val="single" w:sz="5" w:space="0" w:color="000000"/>
              <w:right w:val="single" w:sz="5" w:space="0" w:color="000000"/>
            </w:tcBorders>
          </w:tcPr>
          <w:p w14:paraId="6DFB7677"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730</w:t>
            </w:r>
          </w:p>
        </w:tc>
        <w:tc>
          <w:tcPr>
            <w:tcW w:w="1800" w:type="dxa"/>
            <w:tcBorders>
              <w:top w:val="single" w:sz="5" w:space="0" w:color="000000"/>
              <w:left w:val="single" w:sz="5" w:space="0" w:color="000000"/>
              <w:bottom w:val="single" w:sz="5" w:space="0" w:color="000000"/>
              <w:right w:val="single" w:sz="5" w:space="0" w:color="000000"/>
            </w:tcBorders>
          </w:tcPr>
          <w:p w14:paraId="62FCAAD0" w14:textId="77777777" w:rsidR="00D441A8" w:rsidRPr="00D441A8" w:rsidRDefault="00D441A8" w:rsidP="00D441A8">
            <w:pPr>
              <w:spacing w:before="143"/>
              <w:jc w:val="center"/>
              <w:rPr>
                <w:rFonts w:ascii="Times New Roman" w:eastAsia="Times New Roman" w:hAnsi="Times New Roman" w:cs="Times New Roman"/>
                <w:sz w:val="28"/>
                <w:szCs w:val="28"/>
              </w:rPr>
            </w:pPr>
            <w:r w:rsidRPr="00D441A8">
              <w:rPr>
                <w:rFonts w:ascii="Times New Roman" w:eastAsia="Calibri" w:hAnsi="Calibri" w:cs="Times New Roman"/>
                <w:sz w:val="28"/>
              </w:rPr>
              <w:t>3</w:t>
            </w:r>
          </w:p>
        </w:tc>
        <w:tc>
          <w:tcPr>
            <w:tcW w:w="2095" w:type="dxa"/>
            <w:tcBorders>
              <w:top w:val="single" w:sz="5" w:space="0" w:color="000000"/>
              <w:left w:val="single" w:sz="5" w:space="0" w:color="000000"/>
              <w:bottom w:val="single" w:sz="5" w:space="0" w:color="000000"/>
              <w:right w:val="single" w:sz="5" w:space="0" w:color="000000"/>
            </w:tcBorders>
          </w:tcPr>
          <w:p w14:paraId="1231E9DF"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z w:val="28"/>
              </w:rPr>
              <w:t>4</w:t>
            </w:r>
          </w:p>
        </w:tc>
        <w:tc>
          <w:tcPr>
            <w:tcW w:w="1843" w:type="dxa"/>
            <w:tcBorders>
              <w:top w:val="single" w:sz="5" w:space="0" w:color="000000"/>
              <w:left w:val="single" w:sz="5" w:space="0" w:color="000000"/>
              <w:bottom w:val="single" w:sz="5" w:space="0" w:color="000000"/>
              <w:right w:val="single" w:sz="5" w:space="0" w:color="000000"/>
            </w:tcBorders>
          </w:tcPr>
          <w:p w14:paraId="1FE5D09A"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z w:val="28"/>
              </w:rPr>
              <w:t>2</w:t>
            </w:r>
          </w:p>
        </w:tc>
        <w:tc>
          <w:tcPr>
            <w:tcW w:w="1841" w:type="dxa"/>
            <w:tcBorders>
              <w:top w:val="single" w:sz="5" w:space="0" w:color="000000"/>
              <w:left w:val="single" w:sz="5" w:space="0" w:color="000000"/>
              <w:bottom w:val="single" w:sz="5" w:space="0" w:color="000000"/>
              <w:right w:val="single" w:sz="5" w:space="0" w:color="000000"/>
            </w:tcBorders>
          </w:tcPr>
          <w:p w14:paraId="4E806D73"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z w:val="28"/>
              </w:rPr>
              <w:t>4</w:t>
            </w:r>
          </w:p>
        </w:tc>
        <w:tc>
          <w:tcPr>
            <w:tcW w:w="1630" w:type="dxa"/>
            <w:tcBorders>
              <w:top w:val="single" w:sz="5" w:space="0" w:color="000000"/>
              <w:left w:val="single" w:sz="5" w:space="0" w:color="000000"/>
              <w:bottom w:val="single" w:sz="5" w:space="0" w:color="000000"/>
              <w:right w:val="single" w:sz="5" w:space="0" w:color="000000"/>
            </w:tcBorders>
          </w:tcPr>
          <w:p w14:paraId="2FF3B5E3" w14:textId="77777777" w:rsidR="00D441A8" w:rsidRPr="00D441A8" w:rsidRDefault="00D441A8" w:rsidP="00D441A8">
            <w:pPr>
              <w:spacing w:before="152"/>
              <w:jc w:val="center"/>
              <w:rPr>
                <w:rFonts w:ascii="Times New Roman" w:eastAsia="Times New Roman" w:hAnsi="Times New Roman" w:cs="Times New Roman"/>
                <w:sz w:val="28"/>
                <w:szCs w:val="28"/>
              </w:rPr>
            </w:pPr>
            <w:r w:rsidRPr="00D441A8">
              <w:rPr>
                <w:rFonts w:ascii="Times New Roman" w:eastAsia="Calibri" w:hAnsi="Calibri" w:cs="Times New Roman"/>
                <w:sz w:val="28"/>
              </w:rPr>
              <w:t>-2</w:t>
            </w:r>
          </w:p>
        </w:tc>
        <w:tc>
          <w:tcPr>
            <w:tcW w:w="1224" w:type="dxa"/>
            <w:tcBorders>
              <w:top w:val="single" w:sz="5" w:space="0" w:color="000000"/>
              <w:left w:val="single" w:sz="5" w:space="0" w:color="000000"/>
              <w:bottom w:val="single" w:sz="5" w:space="0" w:color="000000"/>
              <w:right w:val="single" w:sz="5" w:space="0" w:color="000000"/>
            </w:tcBorders>
          </w:tcPr>
          <w:p w14:paraId="33958887" w14:textId="77777777" w:rsidR="00D441A8" w:rsidRPr="00D441A8" w:rsidRDefault="00D441A8" w:rsidP="00D441A8">
            <w:pPr>
              <w:rPr>
                <w:rFonts w:ascii="Calibri" w:eastAsia="Calibri" w:hAnsi="Calibri" w:cs="Times New Roman"/>
              </w:rPr>
            </w:pPr>
          </w:p>
        </w:tc>
      </w:tr>
      <w:tr w:rsidR="00D441A8" w:rsidRPr="00D441A8" w14:paraId="4618332D" w14:textId="77777777" w:rsidTr="009538DB">
        <w:trPr>
          <w:trHeight w:hRule="exact" w:val="977"/>
        </w:trPr>
        <w:tc>
          <w:tcPr>
            <w:tcW w:w="3398" w:type="dxa"/>
            <w:tcBorders>
              <w:top w:val="single" w:sz="5" w:space="0" w:color="000000"/>
              <w:left w:val="single" w:sz="5" w:space="0" w:color="000000"/>
              <w:bottom w:val="single" w:sz="5" w:space="0" w:color="000000"/>
              <w:right w:val="single" w:sz="5" w:space="0" w:color="000000"/>
            </w:tcBorders>
          </w:tcPr>
          <w:p w14:paraId="3A7F785B" w14:textId="77777777" w:rsidR="00D441A8" w:rsidRPr="00D441A8" w:rsidRDefault="00D441A8" w:rsidP="00D441A8">
            <w:pPr>
              <w:ind w:right="330"/>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середня кількість</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працюючих</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за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цивільно-</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правовими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договорами</w:t>
            </w:r>
          </w:p>
        </w:tc>
        <w:tc>
          <w:tcPr>
            <w:tcW w:w="1138" w:type="dxa"/>
            <w:tcBorders>
              <w:top w:val="single" w:sz="5" w:space="0" w:color="000000"/>
              <w:left w:val="single" w:sz="5" w:space="0" w:color="000000"/>
              <w:bottom w:val="single" w:sz="5" w:space="0" w:color="000000"/>
              <w:right w:val="single" w:sz="5" w:space="0" w:color="000000"/>
            </w:tcBorders>
          </w:tcPr>
          <w:p w14:paraId="47390A7C" w14:textId="77777777" w:rsidR="00D441A8" w:rsidRPr="00D441A8" w:rsidRDefault="00D441A8" w:rsidP="00D441A8">
            <w:pPr>
              <w:spacing w:before="5"/>
              <w:rPr>
                <w:rFonts w:ascii="Times New Roman" w:eastAsia="Times New Roman" w:hAnsi="Times New Roman" w:cs="Times New Roman"/>
                <w:sz w:val="26"/>
                <w:szCs w:val="26"/>
                <w:lang w:val="ru-RU"/>
              </w:rPr>
            </w:pPr>
          </w:p>
          <w:p w14:paraId="7253FF3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740</w:t>
            </w:r>
          </w:p>
        </w:tc>
        <w:tc>
          <w:tcPr>
            <w:tcW w:w="1800" w:type="dxa"/>
            <w:tcBorders>
              <w:top w:val="single" w:sz="5" w:space="0" w:color="000000"/>
              <w:left w:val="single" w:sz="5" w:space="0" w:color="000000"/>
              <w:bottom w:val="single" w:sz="5" w:space="0" w:color="000000"/>
              <w:right w:val="single" w:sz="5" w:space="0" w:color="000000"/>
            </w:tcBorders>
          </w:tcPr>
          <w:p w14:paraId="1B7244A9"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09C0C7E9"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43C1F82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035AE1F1"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509A9D3C"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68EF9F6" w14:textId="77777777" w:rsidR="00D441A8" w:rsidRPr="00D441A8" w:rsidRDefault="00D441A8" w:rsidP="00D441A8">
            <w:pPr>
              <w:rPr>
                <w:rFonts w:ascii="Calibri" w:eastAsia="Calibri" w:hAnsi="Calibri" w:cs="Times New Roman"/>
              </w:rPr>
            </w:pPr>
          </w:p>
        </w:tc>
      </w:tr>
      <w:tr w:rsidR="00D441A8" w:rsidRPr="00D441A8" w14:paraId="240BAAC5" w14:textId="77777777" w:rsidTr="009538DB">
        <w:trPr>
          <w:trHeight w:hRule="exact" w:val="653"/>
        </w:trPr>
        <w:tc>
          <w:tcPr>
            <w:tcW w:w="3398" w:type="dxa"/>
            <w:tcBorders>
              <w:top w:val="single" w:sz="5" w:space="0" w:color="000000"/>
              <w:left w:val="single" w:sz="5" w:space="0" w:color="000000"/>
              <w:bottom w:val="single" w:sz="5" w:space="0" w:color="000000"/>
              <w:right w:val="single" w:sz="5" w:space="0" w:color="000000"/>
            </w:tcBorders>
          </w:tcPr>
          <w:p w14:paraId="297012E6" w14:textId="77777777" w:rsidR="00D441A8" w:rsidRPr="00D441A8" w:rsidRDefault="00D441A8" w:rsidP="00D441A8">
            <w:pPr>
              <w:spacing w:line="322" w:lineRule="exact"/>
              <w:ind w:right="230"/>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1"/>
                <w:sz w:val="28"/>
                <w:lang w:val="ru-RU"/>
              </w:rPr>
              <w:t xml:space="preserve">Фонд </w:t>
            </w:r>
            <w:r w:rsidRPr="00D441A8">
              <w:rPr>
                <w:rFonts w:ascii="Times New Roman" w:eastAsia="Calibri" w:hAnsi="Times New Roman" w:cs="Times New Roman"/>
                <w:b/>
                <w:sz w:val="28"/>
                <w:lang w:val="ru-RU"/>
              </w:rPr>
              <w:t>оплати</w:t>
            </w:r>
            <w:r w:rsidRPr="00D441A8">
              <w:rPr>
                <w:rFonts w:ascii="Times New Roman" w:eastAsia="Calibri" w:hAnsi="Times New Roman" w:cs="Times New Roman"/>
                <w:b/>
                <w:spacing w:val="-2"/>
                <w:sz w:val="28"/>
                <w:lang w:val="ru-RU"/>
              </w:rPr>
              <w:t xml:space="preserve"> </w:t>
            </w:r>
            <w:r w:rsidRPr="00D441A8">
              <w:rPr>
                <w:rFonts w:ascii="Times New Roman" w:eastAsia="Calibri" w:hAnsi="Times New Roman" w:cs="Times New Roman"/>
                <w:b/>
                <w:spacing w:val="-1"/>
                <w:sz w:val="28"/>
                <w:lang w:val="ru-RU"/>
              </w:rPr>
              <w:t xml:space="preserve">праці, </w:t>
            </w:r>
            <w:r w:rsidRPr="00D441A8">
              <w:rPr>
                <w:rFonts w:ascii="Times New Roman" w:eastAsia="Calibri" w:hAnsi="Times New Roman" w:cs="Times New Roman"/>
                <w:b/>
                <w:sz w:val="28"/>
                <w:lang w:val="ru-RU"/>
              </w:rPr>
              <w:t>тис.</w:t>
            </w:r>
            <w:r w:rsidRPr="00D441A8">
              <w:rPr>
                <w:rFonts w:ascii="Times New Roman" w:eastAsia="Calibri" w:hAnsi="Times New Roman" w:cs="Times New Roman"/>
                <w:b/>
                <w:spacing w:val="23"/>
                <w:sz w:val="28"/>
                <w:lang w:val="ru-RU"/>
              </w:rPr>
              <w:t xml:space="preserve"> </w:t>
            </w:r>
            <w:r w:rsidRPr="00D441A8">
              <w:rPr>
                <w:rFonts w:ascii="Times New Roman" w:eastAsia="Calibri" w:hAnsi="Times New Roman" w:cs="Times New Roman"/>
                <w:b/>
                <w:spacing w:val="-1"/>
                <w:sz w:val="28"/>
                <w:lang w:val="ru-RU"/>
              </w:rPr>
              <w:t>грн</w:t>
            </w:r>
          </w:p>
        </w:tc>
        <w:tc>
          <w:tcPr>
            <w:tcW w:w="1138" w:type="dxa"/>
            <w:tcBorders>
              <w:top w:val="single" w:sz="5" w:space="0" w:color="000000"/>
              <w:left w:val="single" w:sz="5" w:space="0" w:color="000000"/>
              <w:bottom w:val="single" w:sz="5" w:space="0" w:color="000000"/>
              <w:right w:val="single" w:sz="5" w:space="0" w:color="000000"/>
            </w:tcBorders>
          </w:tcPr>
          <w:p w14:paraId="4B91DB52"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800</w:t>
            </w:r>
          </w:p>
        </w:tc>
        <w:tc>
          <w:tcPr>
            <w:tcW w:w="1800" w:type="dxa"/>
            <w:tcBorders>
              <w:top w:val="single" w:sz="5" w:space="0" w:color="000000"/>
              <w:left w:val="single" w:sz="5" w:space="0" w:color="000000"/>
              <w:bottom w:val="single" w:sz="5" w:space="0" w:color="000000"/>
              <w:right w:val="single" w:sz="5" w:space="0" w:color="000000"/>
            </w:tcBorders>
          </w:tcPr>
          <w:p w14:paraId="3597A37E"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29864,6</w:t>
            </w:r>
          </w:p>
        </w:tc>
        <w:tc>
          <w:tcPr>
            <w:tcW w:w="2095" w:type="dxa"/>
            <w:tcBorders>
              <w:top w:val="single" w:sz="5" w:space="0" w:color="000000"/>
              <w:left w:val="single" w:sz="5" w:space="0" w:color="000000"/>
              <w:bottom w:val="single" w:sz="5" w:space="0" w:color="000000"/>
              <w:right w:val="single" w:sz="5" w:space="0" w:color="000000"/>
            </w:tcBorders>
          </w:tcPr>
          <w:p w14:paraId="1567F649"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28755,8</w:t>
            </w:r>
          </w:p>
        </w:tc>
        <w:tc>
          <w:tcPr>
            <w:tcW w:w="1843" w:type="dxa"/>
            <w:tcBorders>
              <w:top w:val="single" w:sz="5" w:space="0" w:color="000000"/>
              <w:left w:val="single" w:sz="5" w:space="0" w:color="000000"/>
              <w:bottom w:val="single" w:sz="5" w:space="0" w:color="000000"/>
              <w:right w:val="single" w:sz="5" w:space="0" w:color="000000"/>
            </w:tcBorders>
          </w:tcPr>
          <w:p w14:paraId="50601C5F"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30506,8</w:t>
            </w:r>
          </w:p>
        </w:tc>
        <w:tc>
          <w:tcPr>
            <w:tcW w:w="1841" w:type="dxa"/>
            <w:tcBorders>
              <w:top w:val="single" w:sz="5" w:space="0" w:color="000000"/>
              <w:left w:val="single" w:sz="5" w:space="0" w:color="000000"/>
              <w:bottom w:val="single" w:sz="5" w:space="0" w:color="000000"/>
              <w:right w:val="single" w:sz="5" w:space="0" w:color="000000"/>
            </w:tcBorders>
          </w:tcPr>
          <w:p w14:paraId="122D37CA"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28755,9</w:t>
            </w:r>
          </w:p>
        </w:tc>
        <w:tc>
          <w:tcPr>
            <w:tcW w:w="1630" w:type="dxa"/>
            <w:tcBorders>
              <w:top w:val="single" w:sz="5" w:space="0" w:color="000000"/>
              <w:left w:val="single" w:sz="5" w:space="0" w:color="000000"/>
              <w:bottom w:val="single" w:sz="5" w:space="0" w:color="000000"/>
              <w:right w:val="single" w:sz="5" w:space="0" w:color="000000"/>
            </w:tcBorders>
          </w:tcPr>
          <w:p w14:paraId="6BC1FA9A"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-1750,9</w:t>
            </w:r>
          </w:p>
        </w:tc>
        <w:tc>
          <w:tcPr>
            <w:tcW w:w="1224" w:type="dxa"/>
            <w:tcBorders>
              <w:top w:val="single" w:sz="5" w:space="0" w:color="000000"/>
              <w:left w:val="single" w:sz="5" w:space="0" w:color="000000"/>
              <w:bottom w:val="single" w:sz="5" w:space="0" w:color="000000"/>
              <w:right w:val="single" w:sz="5" w:space="0" w:color="000000"/>
            </w:tcBorders>
          </w:tcPr>
          <w:p w14:paraId="0BB7C4F5"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94,3</w:t>
            </w:r>
          </w:p>
        </w:tc>
      </w:tr>
      <w:tr w:rsidR="00D441A8" w:rsidRPr="00D441A8" w14:paraId="1D7370A4" w14:textId="77777777" w:rsidTr="009538DB">
        <w:trPr>
          <w:trHeight w:hRule="exact" w:val="977"/>
        </w:trPr>
        <w:tc>
          <w:tcPr>
            <w:tcW w:w="3398" w:type="dxa"/>
            <w:tcBorders>
              <w:top w:val="single" w:sz="5" w:space="0" w:color="000000"/>
              <w:left w:val="single" w:sz="5" w:space="0" w:color="000000"/>
              <w:bottom w:val="single" w:sz="5" w:space="0" w:color="000000"/>
              <w:right w:val="single" w:sz="5" w:space="0" w:color="000000"/>
            </w:tcBorders>
          </w:tcPr>
          <w:p w14:paraId="6EA31125" w14:textId="77777777" w:rsidR="00D441A8" w:rsidRPr="00D441A8" w:rsidRDefault="00D441A8" w:rsidP="00D441A8">
            <w:pPr>
              <w:spacing w:line="239" w:lineRule="auto"/>
              <w:ind w:right="699"/>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Фонд</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оплати</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праці</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штатних</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працівників,</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всього</w:t>
            </w:r>
          </w:p>
        </w:tc>
        <w:tc>
          <w:tcPr>
            <w:tcW w:w="1138" w:type="dxa"/>
            <w:tcBorders>
              <w:top w:val="single" w:sz="5" w:space="0" w:color="000000"/>
              <w:left w:val="single" w:sz="5" w:space="0" w:color="000000"/>
              <w:bottom w:val="single" w:sz="5" w:space="0" w:color="000000"/>
              <w:right w:val="single" w:sz="5" w:space="0" w:color="000000"/>
            </w:tcBorders>
          </w:tcPr>
          <w:p w14:paraId="00D5A085" w14:textId="77777777" w:rsidR="00D441A8" w:rsidRPr="00D441A8" w:rsidRDefault="00D441A8" w:rsidP="00D441A8">
            <w:pPr>
              <w:spacing w:before="5"/>
              <w:rPr>
                <w:rFonts w:ascii="Times New Roman" w:eastAsia="Times New Roman" w:hAnsi="Times New Roman" w:cs="Times New Roman"/>
                <w:sz w:val="26"/>
                <w:szCs w:val="26"/>
                <w:lang w:val="ru-RU"/>
              </w:rPr>
            </w:pPr>
          </w:p>
          <w:p w14:paraId="1E7BCD55"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810</w:t>
            </w:r>
          </w:p>
        </w:tc>
        <w:tc>
          <w:tcPr>
            <w:tcW w:w="1800" w:type="dxa"/>
            <w:tcBorders>
              <w:top w:val="single" w:sz="5" w:space="0" w:color="000000"/>
              <w:left w:val="single" w:sz="5" w:space="0" w:color="000000"/>
              <w:bottom w:val="single" w:sz="5" w:space="0" w:color="000000"/>
              <w:right w:val="single" w:sz="5" w:space="0" w:color="000000"/>
            </w:tcBorders>
          </w:tcPr>
          <w:p w14:paraId="0E810682" w14:textId="77777777" w:rsidR="00D441A8" w:rsidRPr="00D441A8" w:rsidRDefault="00D441A8" w:rsidP="00D441A8">
            <w:pPr>
              <w:spacing w:before="5"/>
              <w:rPr>
                <w:rFonts w:ascii="Times New Roman" w:eastAsia="Times New Roman" w:hAnsi="Times New Roman" w:cs="Times New Roman"/>
                <w:sz w:val="26"/>
                <w:szCs w:val="26"/>
              </w:rPr>
            </w:pPr>
          </w:p>
          <w:p w14:paraId="06E352E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29864,6</w:t>
            </w:r>
          </w:p>
        </w:tc>
        <w:tc>
          <w:tcPr>
            <w:tcW w:w="2095" w:type="dxa"/>
            <w:tcBorders>
              <w:top w:val="single" w:sz="5" w:space="0" w:color="000000"/>
              <w:left w:val="single" w:sz="5" w:space="0" w:color="000000"/>
              <w:bottom w:val="single" w:sz="5" w:space="0" w:color="000000"/>
              <w:right w:val="single" w:sz="5" w:space="0" w:color="000000"/>
            </w:tcBorders>
          </w:tcPr>
          <w:p w14:paraId="59F117F0" w14:textId="77777777" w:rsidR="00D441A8" w:rsidRPr="00D441A8" w:rsidRDefault="00D441A8" w:rsidP="00D441A8">
            <w:pPr>
              <w:spacing w:before="6"/>
              <w:rPr>
                <w:rFonts w:ascii="Times New Roman" w:eastAsia="Times New Roman" w:hAnsi="Times New Roman" w:cs="Times New Roman"/>
                <w:sz w:val="27"/>
                <w:szCs w:val="27"/>
              </w:rPr>
            </w:pPr>
          </w:p>
          <w:p w14:paraId="11303F7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28755,8</w:t>
            </w:r>
          </w:p>
        </w:tc>
        <w:tc>
          <w:tcPr>
            <w:tcW w:w="1843" w:type="dxa"/>
            <w:tcBorders>
              <w:top w:val="single" w:sz="5" w:space="0" w:color="000000"/>
              <w:left w:val="single" w:sz="5" w:space="0" w:color="000000"/>
              <w:bottom w:val="single" w:sz="5" w:space="0" w:color="000000"/>
              <w:right w:val="single" w:sz="5" w:space="0" w:color="000000"/>
            </w:tcBorders>
          </w:tcPr>
          <w:p w14:paraId="02FFC8B2" w14:textId="77777777" w:rsidR="00D441A8" w:rsidRPr="00D441A8" w:rsidRDefault="00D441A8" w:rsidP="00D441A8">
            <w:pPr>
              <w:spacing w:before="6"/>
              <w:rPr>
                <w:rFonts w:ascii="Times New Roman" w:eastAsia="Times New Roman" w:hAnsi="Times New Roman" w:cs="Times New Roman"/>
                <w:sz w:val="27"/>
                <w:szCs w:val="27"/>
              </w:rPr>
            </w:pPr>
          </w:p>
          <w:p w14:paraId="29C30FE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30506,8</w:t>
            </w:r>
          </w:p>
        </w:tc>
        <w:tc>
          <w:tcPr>
            <w:tcW w:w="1841" w:type="dxa"/>
            <w:tcBorders>
              <w:top w:val="single" w:sz="5" w:space="0" w:color="000000"/>
              <w:left w:val="single" w:sz="5" w:space="0" w:color="000000"/>
              <w:bottom w:val="single" w:sz="5" w:space="0" w:color="000000"/>
              <w:right w:val="single" w:sz="5" w:space="0" w:color="000000"/>
            </w:tcBorders>
          </w:tcPr>
          <w:p w14:paraId="3B47114E" w14:textId="77777777" w:rsidR="00D441A8" w:rsidRPr="00D441A8" w:rsidRDefault="00D441A8" w:rsidP="00D441A8">
            <w:pPr>
              <w:spacing w:before="6"/>
              <w:rPr>
                <w:rFonts w:ascii="Times New Roman" w:eastAsia="Times New Roman" w:hAnsi="Times New Roman" w:cs="Times New Roman"/>
                <w:sz w:val="27"/>
                <w:szCs w:val="27"/>
              </w:rPr>
            </w:pPr>
          </w:p>
          <w:p w14:paraId="306FA0C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28755,9</w:t>
            </w:r>
          </w:p>
        </w:tc>
        <w:tc>
          <w:tcPr>
            <w:tcW w:w="1630" w:type="dxa"/>
            <w:tcBorders>
              <w:top w:val="single" w:sz="5" w:space="0" w:color="000000"/>
              <w:left w:val="single" w:sz="5" w:space="0" w:color="000000"/>
              <w:bottom w:val="single" w:sz="5" w:space="0" w:color="000000"/>
              <w:right w:val="single" w:sz="5" w:space="0" w:color="000000"/>
            </w:tcBorders>
          </w:tcPr>
          <w:p w14:paraId="457791B0" w14:textId="77777777" w:rsidR="00D441A8" w:rsidRPr="00D441A8" w:rsidRDefault="00D441A8" w:rsidP="00D441A8">
            <w:pPr>
              <w:spacing w:before="6"/>
              <w:rPr>
                <w:rFonts w:ascii="Times New Roman" w:eastAsia="Times New Roman" w:hAnsi="Times New Roman" w:cs="Times New Roman"/>
                <w:sz w:val="27"/>
                <w:szCs w:val="27"/>
              </w:rPr>
            </w:pPr>
          </w:p>
          <w:p w14:paraId="171CEAE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-1750,9</w:t>
            </w:r>
          </w:p>
        </w:tc>
        <w:tc>
          <w:tcPr>
            <w:tcW w:w="1224" w:type="dxa"/>
            <w:tcBorders>
              <w:top w:val="single" w:sz="5" w:space="0" w:color="000000"/>
              <w:left w:val="single" w:sz="5" w:space="0" w:color="000000"/>
              <w:bottom w:val="single" w:sz="5" w:space="0" w:color="000000"/>
              <w:right w:val="single" w:sz="5" w:space="0" w:color="000000"/>
            </w:tcBorders>
          </w:tcPr>
          <w:p w14:paraId="4B6C4ADA" w14:textId="77777777" w:rsidR="00D441A8" w:rsidRPr="00D441A8" w:rsidRDefault="00D441A8" w:rsidP="00D441A8">
            <w:pPr>
              <w:spacing w:before="6"/>
              <w:rPr>
                <w:rFonts w:ascii="Times New Roman" w:eastAsia="Times New Roman" w:hAnsi="Times New Roman" w:cs="Times New Roman"/>
                <w:sz w:val="27"/>
                <w:szCs w:val="27"/>
              </w:rPr>
            </w:pPr>
          </w:p>
          <w:p w14:paraId="14806A1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94,3</w:t>
            </w:r>
          </w:p>
        </w:tc>
      </w:tr>
      <w:tr w:rsidR="00D441A8" w:rsidRPr="00D441A8" w14:paraId="4E275CD7" w14:textId="77777777" w:rsidTr="009538DB">
        <w:trPr>
          <w:trHeight w:hRule="exact" w:val="370"/>
        </w:trPr>
        <w:tc>
          <w:tcPr>
            <w:tcW w:w="3398" w:type="dxa"/>
            <w:tcBorders>
              <w:top w:val="single" w:sz="5" w:space="0" w:color="000000"/>
              <w:left w:val="single" w:sz="5" w:space="0" w:color="000000"/>
              <w:bottom w:val="single" w:sz="5" w:space="0" w:color="000000"/>
              <w:right w:val="single" w:sz="5" w:space="0" w:color="000000"/>
            </w:tcBorders>
          </w:tcPr>
          <w:p w14:paraId="70B50D7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Керівники</w:t>
            </w:r>
          </w:p>
        </w:tc>
        <w:tc>
          <w:tcPr>
            <w:tcW w:w="1138" w:type="dxa"/>
            <w:tcBorders>
              <w:top w:val="single" w:sz="5" w:space="0" w:color="000000"/>
              <w:left w:val="single" w:sz="5" w:space="0" w:color="000000"/>
              <w:bottom w:val="single" w:sz="5" w:space="0" w:color="000000"/>
              <w:right w:val="single" w:sz="5" w:space="0" w:color="000000"/>
            </w:tcBorders>
          </w:tcPr>
          <w:p w14:paraId="6CD21F16"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820</w:t>
            </w:r>
          </w:p>
        </w:tc>
        <w:tc>
          <w:tcPr>
            <w:tcW w:w="1800" w:type="dxa"/>
            <w:tcBorders>
              <w:top w:val="single" w:sz="5" w:space="0" w:color="000000"/>
              <w:left w:val="single" w:sz="5" w:space="0" w:color="000000"/>
              <w:bottom w:val="single" w:sz="5" w:space="0" w:color="000000"/>
              <w:right w:val="single" w:sz="5" w:space="0" w:color="000000"/>
            </w:tcBorders>
          </w:tcPr>
          <w:p w14:paraId="53FF8A4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1016,1</w:t>
            </w:r>
          </w:p>
        </w:tc>
        <w:tc>
          <w:tcPr>
            <w:tcW w:w="2095" w:type="dxa"/>
            <w:tcBorders>
              <w:top w:val="single" w:sz="5" w:space="0" w:color="000000"/>
              <w:left w:val="single" w:sz="5" w:space="0" w:color="000000"/>
              <w:bottom w:val="single" w:sz="5" w:space="0" w:color="000000"/>
              <w:right w:val="single" w:sz="5" w:space="0" w:color="000000"/>
            </w:tcBorders>
          </w:tcPr>
          <w:p w14:paraId="0D678B73"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1259,3</w:t>
            </w:r>
          </w:p>
        </w:tc>
        <w:tc>
          <w:tcPr>
            <w:tcW w:w="1843" w:type="dxa"/>
            <w:tcBorders>
              <w:top w:val="single" w:sz="5" w:space="0" w:color="000000"/>
              <w:left w:val="single" w:sz="5" w:space="0" w:color="000000"/>
              <w:bottom w:val="single" w:sz="5" w:space="0" w:color="000000"/>
              <w:right w:val="single" w:sz="5" w:space="0" w:color="000000"/>
            </w:tcBorders>
          </w:tcPr>
          <w:p w14:paraId="585D7838"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726,7</w:t>
            </w:r>
          </w:p>
        </w:tc>
        <w:tc>
          <w:tcPr>
            <w:tcW w:w="1841" w:type="dxa"/>
            <w:tcBorders>
              <w:top w:val="single" w:sz="5" w:space="0" w:color="000000"/>
              <w:left w:val="single" w:sz="5" w:space="0" w:color="000000"/>
              <w:bottom w:val="single" w:sz="5" w:space="0" w:color="000000"/>
              <w:right w:val="single" w:sz="5" w:space="0" w:color="000000"/>
            </w:tcBorders>
          </w:tcPr>
          <w:p w14:paraId="14D9D416"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1259,4</w:t>
            </w:r>
          </w:p>
        </w:tc>
        <w:tc>
          <w:tcPr>
            <w:tcW w:w="1630" w:type="dxa"/>
            <w:tcBorders>
              <w:top w:val="single" w:sz="5" w:space="0" w:color="000000"/>
              <w:left w:val="single" w:sz="5" w:space="0" w:color="000000"/>
              <w:bottom w:val="single" w:sz="5" w:space="0" w:color="000000"/>
              <w:right w:val="single" w:sz="5" w:space="0" w:color="000000"/>
            </w:tcBorders>
          </w:tcPr>
          <w:p w14:paraId="03AA1E5F"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532,7</w:t>
            </w:r>
          </w:p>
        </w:tc>
        <w:tc>
          <w:tcPr>
            <w:tcW w:w="1224" w:type="dxa"/>
            <w:tcBorders>
              <w:top w:val="single" w:sz="5" w:space="0" w:color="000000"/>
              <w:left w:val="single" w:sz="5" w:space="0" w:color="000000"/>
              <w:bottom w:val="single" w:sz="5" w:space="0" w:color="000000"/>
              <w:right w:val="single" w:sz="5" w:space="0" w:color="000000"/>
            </w:tcBorders>
          </w:tcPr>
          <w:p w14:paraId="305BD5D7"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173,3</w:t>
            </w:r>
          </w:p>
        </w:tc>
      </w:tr>
      <w:tr w:rsidR="00D441A8" w:rsidRPr="00D441A8" w14:paraId="793E8497" w14:textId="77777777" w:rsidTr="009538DB">
        <w:trPr>
          <w:trHeight w:hRule="exact" w:val="655"/>
        </w:trPr>
        <w:tc>
          <w:tcPr>
            <w:tcW w:w="3398" w:type="dxa"/>
            <w:tcBorders>
              <w:top w:val="single" w:sz="5" w:space="0" w:color="000000"/>
              <w:left w:val="single" w:sz="5" w:space="0" w:color="000000"/>
              <w:bottom w:val="single" w:sz="5" w:space="0" w:color="000000"/>
              <w:right w:val="single" w:sz="5" w:space="0" w:color="000000"/>
            </w:tcBorders>
          </w:tcPr>
          <w:p w14:paraId="572185BC" w14:textId="77777777" w:rsidR="00D441A8" w:rsidRPr="00D441A8" w:rsidRDefault="00D441A8" w:rsidP="00D441A8">
            <w:pPr>
              <w:spacing w:line="241" w:lineRule="auto"/>
              <w:ind w:right="46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Керівники</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структурних</w:t>
            </w:r>
            <w:r w:rsidRPr="00D441A8">
              <w:rPr>
                <w:rFonts w:ascii="Times New Roman" w:eastAsia="Calibri" w:hAnsi="Times New Roman" w:cs="Times New Roman"/>
                <w:spacing w:val="24"/>
                <w:sz w:val="28"/>
              </w:rPr>
              <w:t xml:space="preserve"> </w:t>
            </w:r>
            <w:r w:rsidRPr="00D441A8">
              <w:rPr>
                <w:rFonts w:ascii="Times New Roman" w:eastAsia="Calibri" w:hAnsi="Times New Roman" w:cs="Times New Roman"/>
                <w:spacing w:val="-1"/>
                <w:sz w:val="28"/>
              </w:rPr>
              <w:t>підрозділів</w:t>
            </w:r>
          </w:p>
        </w:tc>
        <w:tc>
          <w:tcPr>
            <w:tcW w:w="1138" w:type="dxa"/>
            <w:tcBorders>
              <w:top w:val="single" w:sz="5" w:space="0" w:color="000000"/>
              <w:left w:val="single" w:sz="5" w:space="0" w:color="000000"/>
              <w:bottom w:val="single" w:sz="5" w:space="0" w:color="000000"/>
              <w:right w:val="single" w:sz="5" w:space="0" w:color="000000"/>
            </w:tcBorders>
          </w:tcPr>
          <w:p w14:paraId="3C147123"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830</w:t>
            </w:r>
          </w:p>
        </w:tc>
        <w:tc>
          <w:tcPr>
            <w:tcW w:w="1800" w:type="dxa"/>
            <w:tcBorders>
              <w:top w:val="single" w:sz="5" w:space="0" w:color="000000"/>
              <w:left w:val="single" w:sz="5" w:space="0" w:color="000000"/>
              <w:bottom w:val="single" w:sz="5" w:space="0" w:color="000000"/>
              <w:right w:val="single" w:sz="5" w:space="0" w:color="000000"/>
            </w:tcBorders>
          </w:tcPr>
          <w:p w14:paraId="77451E82"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2553,7</w:t>
            </w:r>
          </w:p>
        </w:tc>
        <w:tc>
          <w:tcPr>
            <w:tcW w:w="2095" w:type="dxa"/>
            <w:tcBorders>
              <w:top w:val="single" w:sz="5" w:space="0" w:color="000000"/>
              <w:left w:val="single" w:sz="5" w:space="0" w:color="000000"/>
              <w:bottom w:val="single" w:sz="5" w:space="0" w:color="000000"/>
              <w:right w:val="single" w:sz="5" w:space="0" w:color="000000"/>
            </w:tcBorders>
          </w:tcPr>
          <w:p w14:paraId="31B0566A"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2538,5</w:t>
            </w:r>
          </w:p>
        </w:tc>
        <w:tc>
          <w:tcPr>
            <w:tcW w:w="1843" w:type="dxa"/>
            <w:tcBorders>
              <w:top w:val="single" w:sz="5" w:space="0" w:color="000000"/>
              <w:left w:val="single" w:sz="5" w:space="0" w:color="000000"/>
              <w:bottom w:val="single" w:sz="5" w:space="0" w:color="000000"/>
              <w:right w:val="single" w:sz="5" w:space="0" w:color="000000"/>
            </w:tcBorders>
          </w:tcPr>
          <w:p w14:paraId="54EFFDA5"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2014,3</w:t>
            </w:r>
          </w:p>
        </w:tc>
        <w:tc>
          <w:tcPr>
            <w:tcW w:w="1841" w:type="dxa"/>
            <w:tcBorders>
              <w:top w:val="single" w:sz="5" w:space="0" w:color="000000"/>
              <w:left w:val="single" w:sz="5" w:space="0" w:color="000000"/>
              <w:bottom w:val="single" w:sz="5" w:space="0" w:color="000000"/>
              <w:right w:val="single" w:sz="5" w:space="0" w:color="000000"/>
            </w:tcBorders>
          </w:tcPr>
          <w:p w14:paraId="15E27451"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2538,5</w:t>
            </w:r>
          </w:p>
        </w:tc>
        <w:tc>
          <w:tcPr>
            <w:tcW w:w="1630" w:type="dxa"/>
            <w:tcBorders>
              <w:top w:val="single" w:sz="5" w:space="0" w:color="000000"/>
              <w:left w:val="single" w:sz="5" w:space="0" w:color="000000"/>
              <w:bottom w:val="single" w:sz="5" w:space="0" w:color="000000"/>
              <w:right w:val="single" w:sz="5" w:space="0" w:color="000000"/>
            </w:tcBorders>
          </w:tcPr>
          <w:p w14:paraId="2B9504F2"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524,2</w:t>
            </w:r>
          </w:p>
        </w:tc>
        <w:tc>
          <w:tcPr>
            <w:tcW w:w="1224" w:type="dxa"/>
            <w:tcBorders>
              <w:top w:val="single" w:sz="5" w:space="0" w:color="000000"/>
              <w:left w:val="single" w:sz="5" w:space="0" w:color="000000"/>
              <w:bottom w:val="single" w:sz="5" w:space="0" w:color="000000"/>
              <w:right w:val="single" w:sz="5" w:space="0" w:color="000000"/>
            </w:tcBorders>
          </w:tcPr>
          <w:p w14:paraId="0EEB7043" w14:textId="77777777" w:rsidR="00D441A8" w:rsidRPr="00D441A8" w:rsidRDefault="00D441A8" w:rsidP="00D441A8">
            <w:pPr>
              <w:spacing w:before="152"/>
              <w:rPr>
                <w:rFonts w:ascii="Times New Roman" w:eastAsia="Times New Roman" w:hAnsi="Times New Roman" w:cs="Times New Roman"/>
                <w:sz w:val="28"/>
                <w:szCs w:val="28"/>
              </w:rPr>
            </w:pPr>
            <w:r w:rsidRPr="00D441A8">
              <w:rPr>
                <w:rFonts w:ascii="Times New Roman" w:eastAsia="Calibri" w:hAnsi="Calibri" w:cs="Times New Roman"/>
                <w:spacing w:val="-1"/>
                <w:sz w:val="28"/>
              </w:rPr>
              <w:t>126,0</w:t>
            </w:r>
          </w:p>
        </w:tc>
      </w:tr>
      <w:tr w:rsidR="00D441A8" w:rsidRPr="00D441A8" w14:paraId="20A0B369" w14:textId="77777777" w:rsidTr="009538DB">
        <w:trPr>
          <w:trHeight w:hRule="exact" w:val="370"/>
        </w:trPr>
        <w:tc>
          <w:tcPr>
            <w:tcW w:w="3398" w:type="dxa"/>
            <w:tcBorders>
              <w:top w:val="single" w:sz="5" w:space="0" w:color="000000"/>
              <w:left w:val="single" w:sz="5" w:space="0" w:color="000000"/>
              <w:bottom w:val="single" w:sz="5" w:space="0" w:color="000000"/>
              <w:right w:val="single" w:sz="5" w:space="0" w:color="000000"/>
            </w:tcBorders>
          </w:tcPr>
          <w:p w14:paraId="6E719548"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Лікарі</w:t>
            </w:r>
          </w:p>
        </w:tc>
        <w:tc>
          <w:tcPr>
            <w:tcW w:w="1138" w:type="dxa"/>
            <w:tcBorders>
              <w:top w:val="single" w:sz="5" w:space="0" w:color="000000"/>
              <w:left w:val="single" w:sz="5" w:space="0" w:color="000000"/>
              <w:bottom w:val="single" w:sz="5" w:space="0" w:color="000000"/>
              <w:right w:val="single" w:sz="5" w:space="0" w:color="000000"/>
            </w:tcBorders>
          </w:tcPr>
          <w:p w14:paraId="1678D1BC"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840</w:t>
            </w:r>
          </w:p>
        </w:tc>
        <w:tc>
          <w:tcPr>
            <w:tcW w:w="1800" w:type="dxa"/>
            <w:tcBorders>
              <w:top w:val="single" w:sz="5" w:space="0" w:color="000000"/>
              <w:left w:val="single" w:sz="5" w:space="0" w:color="000000"/>
              <w:bottom w:val="single" w:sz="5" w:space="0" w:color="000000"/>
              <w:right w:val="single" w:sz="5" w:space="0" w:color="000000"/>
            </w:tcBorders>
          </w:tcPr>
          <w:p w14:paraId="3412E666" w14:textId="77777777" w:rsidR="00D441A8" w:rsidRPr="00D441A8" w:rsidRDefault="00D441A8" w:rsidP="00D441A8">
            <w:pPr>
              <w:spacing w:line="321" w:lineRule="exact"/>
              <w:rPr>
                <w:rFonts w:ascii="Times New Roman" w:eastAsia="Times New Roman" w:hAnsi="Times New Roman" w:cs="Times New Roman"/>
                <w:sz w:val="28"/>
                <w:szCs w:val="28"/>
              </w:rPr>
            </w:pPr>
            <w:r w:rsidRPr="00D441A8">
              <w:rPr>
                <w:rFonts w:ascii="Times New Roman" w:eastAsia="Calibri" w:hAnsi="Calibri" w:cs="Times New Roman"/>
                <w:spacing w:val="-1"/>
                <w:sz w:val="28"/>
              </w:rPr>
              <w:t>8662,2</w:t>
            </w:r>
          </w:p>
        </w:tc>
        <w:tc>
          <w:tcPr>
            <w:tcW w:w="2095" w:type="dxa"/>
            <w:tcBorders>
              <w:top w:val="single" w:sz="5" w:space="0" w:color="000000"/>
              <w:left w:val="single" w:sz="5" w:space="0" w:color="000000"/>
              <w:bottom w:val="single" w:sz="5" w:space="0" w:color="000000"/>
              <w:right w:val="single" w:sz="5" w:space="0" w:color="000000"/>
            </w:tcBorders>
          </w:tcPr>
          <w:p w14:paraId="541DAD5F"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8699,1</w:t>
            </w:r>
          </w:p>
        </w:tc>
        <w:tc>
          <w:tcPr>
            <w:tcW w:w="1843" w:type="dxa"/>
            <w:tcBorders>
              <w:top w:val="single" w:sz="5" w:space="0" w:color="000000"/>
              <w:left w:val="single" w:sz="5" w:space="0" w:color="000000"/>
              <w:bottom w:val="single" w:sz="5" w:space="0" w:color="000000"/>
              <w:right w:val="single" w:sz="5" w:space="0" w:color="000000"/>
            </w:tcBorders>
          </w:tcPr>
          <w:p w14:paraId="1190F8F2"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9869,1</w:t>
            </w:r>
          </w:p>
        </w:tc>
        <w:tc>
          <w:tcPr>
            <w:tcW w:w="1841" w:type="dxa"/>
            <w:tcBorders>
              <w:top w:val="single" w:sz="5" w:space="0" w:color="000000"/>
              <w:left w:val="single" w:sz="5" w:space="0" w:color="000000"/>
              <w:bottom w:val="single" w:sz="5" w:space="0" w:color="000000"/>
              <w:right w:val="single" w:sz="5" w:space="0" w:color="000000"/>
            </w:tcBorders>
          </w:tcPr>
          <w:p w14:paraId="01AB10D1"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8699,1</w:t>
            </w:r>
          </w:p>
        </w:tc>
        <w:tc>
          <w:tcPr>
            <w:tcW w:w="1630" w:type="dxa"/>
            <w:tcBorders>
              <w:top w:val="single" w:sz="5" w:space="0" w:color="000000"/>
              <w:left w:val="single" w:sz="5" w:space="0" w:color="000000"/>
              <w:bottom w:val="single" w:sz="5" w:space="0" w:color="000000"/>
              <w:right w:val="single" w:sz="5" w:space="0" w:color="000000"/>
            </w:tcBorders>
          </w:tcPr>
          <w:p w14:paraId="1AB0DE8C"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-1170,0</w:t>
            </w:r>
          </w:p>
        </w:tc>
        <w:tc>
          <w:tcPr>
            <w:tcW w:w="1224" w:type="dxa"/>
            <w:tcBorders>
              <w:top w:val="single" w:sz="5" w:space="0" w:color="000000"/>
              <w:left w:val="single" w:sz="5" w:space="0" w:color="000000"/>
              <w:bottom w:val="single" w:sz="5" w:space="0" w:color="000000"/>
              <w:right w:val="single" w:sz="5" w:space="0" w:color="000000"/>
            </w:tcBorders>
          </w:tcPr>
          <w:p w14:paraId="0E565251"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88,1</w:t>
            </w:r>
          </w:p>
        </w:tc>
      </w:tr>
      <w:tr w:rsidR="00D441A8" w:rsidRPr="00D441A8" w14:paraId="06133A5E" w14:textId="77777777" w:rsidTr="009538DB">
        <w:trPr>
          <w:trHeight w:hRule="exact" w:val="974"/>
        </w:trPr>
        <w:tc>
          <w:tcPr>
            <w:tcW w:w="3398" w:type="dxa"/>
            <w:tcBorders>
              <w:top w:val="single" w:sz="5" w:space="0" w:color="000000"/>
              <w:left w:val="single" w:sz="5" w:space="0" w:color="000000"/>
              <w:bottom w:val="single" w:sz="5" w:space="0" w:color="000000"/>
              <w:right w:val="single" w:sz="5" w:space="0" w:color="000000"/>
            </w:tcBorders>
          </w:tcPr>
          <w:p w14:paraId="500F8FA5" w14:textId="77777777" w:rsidR="00D441A8" w:rsidRPr="00D441A8" w:rsidRDefault="00D441A8" w:rsidP="00D441A8">
            <w:pPr>
              <w:spacing w:line="239" w:lineRule="auto"/>
              <w:ind w:right="282"/>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Середній</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медичний</w:t>
            </w:r>
            <w:r w:rsidRPr="00D441A8">
              <w:rPr>
                <w:rFonts w:ascii="Times New Roman" w:eastAsia="Calibri" w:hAnsi="Times New Roman" w:cs="Times New Roman"/>
                <w:spacing w:val="23"/>
                <w:sz w:val="28"/>
                <w:lang w:val="ru-RU"/>
              </w:rPr>
              <w:t xml:space="preserve"> </w:t>
            </w:r>
            <w:r w:rsidRPr="00D441A8">
              <w:rPr>
                <w:rFonts w:ascii="Times New Roman" w:eastAsia="Calibri" w:hAnsi="Times New Roman" w:cs="Times New Roman"/>
                <w:spacing w:val="-1"/>
                <w:sz w:val="28"/>
                <w:lang w:val="ru-RU"/>
              </w:rPr>
              <w:t>персонал</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1"/>
                <w:sz w:val="28"/>
                <w:lang w:val="ru-RU"/>
              </w:rPr>
              <w:t xml:space="preserve"> тому</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числі</w:t>
            </w:r>
            <w:r w:rsidRPr="00D441A8">
              <w:rPr>
                <w:rFonts w:ascii="Times New Roman" w:eastAsia="Calibri" w:hAnsi="Times New Roman" w:cs="Times New Roman"/>
                <w:spacing w:val="21"/>
                <w:sz w:val="28"/>
                <w:lang w:val="ru-RU"/>
              </w:rPr>
              <w:t xml:space="preserve"> </w:t>
            </w:r>
            <w:r w:rsidRPr="00D441A8">
              <w:rPr>
                <w:rFonts w:ascii="Times New Roman" w:eastAsia="Calibri" w:hAnsi="Times New Roman" w:cs="Times New Roman"/>
                <w:spacing w:val="-1"/>
                <w:sz w:val="28"/>
                <w:lang w:val="ru-RU"/>
              </w:rPr>
              <w:t>фельдшери,</w:t>
            </w:r>
            <w:r w:rsidRPr="00D441A8">
              <w:rPr>
                <w:rFonts w:ascii="Times New Roman" w:eastAsia="Calibri" w:hAnsi="Times New Roman" w:cs="Times New Roman"/>
                <w:spacing w:val="-4"/>
                <w:sz w:val="28"/>
                <w:lang w:val="ru-RU"/>
              </w:rPr>
              <w:t xml:space="preserve"> </w:t>
            </w:r>
            <w:r w:rsidRPr="00D441A8">
              <w:rPr>
                <w:rFonts w:ascii="Times New Roman" w:eastAsia="Calibri" w:hAnsi="Times New Roman" w:cs="Times New Roman"/>
                <w:spacing w:val="-1"/>
                <w:sz w:val="28"/>
                <w:lang w:val="ru-RU"/>
              </w:rPr>
              <w:t>парамедики)</w:t>
            </w:r>
          </w:p>
        </w:tc>
        <w:tc>
          <w:tcPr>
            <w:tcW w:w="1138" w:type="dxa"/>
            <w:tcBorders>
              <w:top w:val="single" w:sz="5" w:space="0" w:color="000000"/>
              <w:left w:val="single" w:sz="5" w:space="0" w:color="000000"/>
              <w:bottom w:val="single" w:sz="5" w:space="0" w:color="000000"/>
              <w:right w:val="single" w:sz="5" w:space="0" w:color="000000"/>
            </w:tcBorders>
          </w:tcPr>
          <w:p w14:paraId="0006983E" w14:textId="77777777" w:rsidR="00D441A8" w:rsidRPr="00D441A8" w:rsidRDefault="00D441A8" w:rsidP="00D441A8">
            <w:pPr>
              <w:spacing w:before="5"/>
              <w:rPr>
                <w:rFonts w:ascii="Times New Roman" w:eastAsia="Times New Roman" w:hAnsi="Times New Roman" w:cs="Times New Roman"/>
                <w:sz w:val="26"/>
                <w:szCs w:val="26"/>
                <w:lang w:val="ru-RU"/>
              </w:rPr>
            </w:pPr>
          </w:p>
          <w:p w14:paraId="180B3A3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850</w:t>
            </w:r>
          </w:p>
        </w:tc>
        <w:tc>
          <w:tcPr>
            <w:tcW w:w="1800" w:type="dxa"/>
            <w:tcBorders>
              <w:top w:val="single" w:sz="5" w:space="0" w:color="000000"/>
              <w:left w:val="single" w:sz="5" w:space="0" w:color="000000"/>
              <w:bottom w:val="single" w:sz="5" w:space="0" w:color="000000"/>
              <w:right w:val="single" w:sz="5" w:space="0" w:color="000000"/>
            </w:tcBorders>
          </w:tcPr>
          <w:p w14:paraId="01C4686F" w14:textId="77777777" w:rsidR="00D441A8" w:rsidRPr="00D441A8" w:rsidRDefault="00D441A8" w:rsidP="00D441A8">
            <w:pPr>
              <w:spacing w:before="5"/>
              <w:rPr>
                <w:rFonts w:ascii="Times New Roman" w:eastAsia="Times New Roman" w:hAnsi="Times New Roman" w:cs="Times New Roman"/>
                <w:sz w:val="26"/>
                <w:szCs w:val="26"/>
              </w:rPr>
            </w:pPr>
          </w:p>
          <w:p w14:paraId="66E72A6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12457,8</w:t>
            </w:r>
          </w:p>
        </w:tc>
        <w:tc>
          <w:tcPr>
            <w:tcW w:w="2095" w:type="dxa"/>
            <w:tcBorders>
              <w:top w:val="single" w:sz="5" w:space="0" w:color="000000"/>
              <w:left w:val="single" w:sz="5" w:space="0" w:color="000000"/>
              <w:bottom w:val="single" w:sz="5" w:space="0" w:color="000000"/>
              <w:right w:val="single" w:sz="5" w:space="0" w:color="000000"/>
            </w:tcBorders>
          </w:tcPr>
          <w:p w14:paraId="4D52B563" w14:textId="77777777" w:rsidR="00D441A8" w:rsidRPr="00D441A8" w:rsidRDefault="00D441A8" w:rsidP="00D441A8">
            <w:pPr>
              <w:spacing w:before="3"/>
              <w:rPr>
                <w:rFonts w:ascii="Times New Roman" w:eastAsia="Times New Roman" w:hAnsi="Times New Roman" w:cs="Times New Roman"/>
                <w:sz w:val="27"/>
                <w:szCs w:val="27"/>
              </w:rPr>
            </w:pPr>
          </w:p>
          <w:p w14:paraId="79057AE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11457,7</w:t>
            </w:r>
          </w:p>
        </w:tc>
        <w:tc>
          <w:tcPr>
            <w:tcW w:w="1843" w:type="dxa"/>
            <w:tcBorders>
              <w:top w:val="single" w:sz="5" w:space="0" w:color="000000"/>
              <w:left w:val="single" w:sz="5" w:space="0" w:color="000000"/>
              <w:bottom w:val="single" w:sz="5" w:space="0" w:color="000000"/>
              <w:right w:val="single" w:sz="5" w:space="0" w:color="000000"/>
            </w:tcBorders>
          </w:tcPr>
          <w:p w14:paraId="62496F0C" w14:textId="77777777" w:rsidR="00D441A8" w:rsidRPr="00D441A8" w:rsidRDefault="00D441A8" w:rsidP="00D441A8">
            <w:pPr>
              <w:spacing w:before="3"/>
              <w:rPr>
                <w:rFonts w:ascii="Times New Roman" w:eastAsia="Times New Roman" w:hAnsi="Times New Roman" w:cs="Times New Roman"/>
                <w:sz w:val="27"/>
                <w:szCs w:val="27"/>
              </w:rPr>
            </w:pPr>
          </w:p>
          <w:p w14:paraId="36360BEE"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13199,4</w:t>
            </w:r>
          </w:p>
        </w:tc>
        <w:tc>
          <w:tcPr>
            <w:tcW w:w="1841" w:type="dxa"/>
            <w:tcBorders>
              <w:top w:val="single" w:sz="5" w:space="0" w:color="000000"/>
              <w:left w:val="single" w:sz="5" w:space="0" w:color="000000"/>
              <w:bottom w:val="single" w:sz="5" w:space="0" w:color="000000"/>
              <w:right w:val="single" w:sz="5" w:space="0" w:color="000000"/>
            </w:tcBorders>
          </w:tcPr>
          <w:p w14:paraId="52748ADE" w14:textId="77777777" w:rsidR="00D441A8" w:rsidRPr="00D441A8" w:rsidRDefault="00D441A8" w:rsidP="00D441A8">
            <w:pPr>
              <w:spacing w:before="3"/>
              <w:rPr>
                <w:rFonts w:ascii="Times New Roman" w:eastAsia="Times New Roman" w:hAnsi="Times New Roman" w:cs="Times New Roman"/>
                <w:sz w:val="27"/>
                <w:szCs w:val="27"/>
              </w:rPr>
            </w:pPr>
          </w:p>
          <w:p w14:paraId="5C004595"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11457,7</w:t>
            </w:r>
          </w:p>
        </w:tc>
        <w:tc>
          <w:tcPr>
            <w:tcW w:w="1630" w:type="dxa"/>
            <w:tcBorders>
              <w:top w:val="single" w:sz="5" w:space="0" w:color="000000"/>
              <w:left w:val="single" w:sz="5" w:space="0" w:color="000000"/>
              <w:bottom w:val="single" w:sz="5" w:space="0" w:color="000000"/>
              <w:right w:val="single" w:sz="5" w:space="0" w:color="000000"/>
            </w:tcBorders>
          </w:tcPr>
          <w:p w14:paraId="117A444A" w14:textId="77777777" w:rsidR="00D441A8" w:rsidRPr="00D441A8" w:rsidRDefault="00D441A8" w:rsidP="00D441A8">
            <w:pPr>
              <w:spacing w:before="3"/>
              <w:rPr>
                <w:rFonts w:ascii="Times New Roman" w:eastAsia="Times New Roman" w:hAnsi="Times New Roman" w:cs="Times New Roman"/>
                <w:sz w:val="27"/>
                <w:szCs w:val="27"/>
              </w:rPr>
            </w:pPr>
          </w:p>
          <w:p w14:paraId="1A9A989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-1741,7</w:t>
            </w:r>
          </w:p>
        </w:tc>
        <w:tc>
          <w:tcPr>
            <w:tcW w:w="1224" w:type="dxa"/>
            <w:tcBorders>
              <w:top w:val="single" w:sz="5" w:space="0" w:color="000000"/>
              <w:left w:val="single" w:sz="5" w:space="0" w:color="000000"/>
              <w:bottom w:val="single" w:sz="5" w:space="0" w:color="000000"/>
              <w:right w:val="single" w:sz="5" w:space="0" w:color="000000"/>
            </w:tcBorders>
          </w:tcPr>
          <w:p w14:paraId="37DC73D5" w14:textId="77777777" w:rsidR="00D441A8" w:rsidRPr="00D441A8" w:rsidRDefault="00D441A8" w:rsidP="00D441A8">
            <w:pPr>
              <w:spacing w:before="3"/>
              <w:rPr>
                <w:rFonts w:ascii="Times New Roman" w:eastAsia="Times New Roman" w:hAnsi="Times New Roman" w:cs="Times New Roman"/>
                <w:sz w:val="27"/>
                <w:szCs w:val="27"/>
              </w:rPr>
            </w:pPr>
          </w:p>
          <w:p w14:paraId="1F5474D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86,8</w:t>
            </w:r>
          </w:p>
        </w:tc>
      </w:tr>
      <w:tr w:rsidR="00D441A8" w:rsidRPr="00D441A8" w14:paraId="43502497" w14:textId="77777777" w:rsidTr="009538DB">
        <w:trPr>
          <w:trHeight w:hRule="exact" w:val="977"/>
        </w:trPr>
        <w:tc>
          <w:tcPr>
            <w:tcW w:w="3398" w:type="dxa"/>
            <w:tcBorders>
              <w:top w:val="single" w:sz="5" w:space="0" w:color="000000"/>
              <w:left w:val="single" w:sz="5" w:space="0" w:color="000000"/>
              <w:bottom w:val="single" w:sz="5" w:space="0" w:color="000000"/>
              <w:right w:val="single" w:sz="5" w:space="0" w:color="000000"/>
            </w:tcBorders>
          </w:tcPr>
          <w:p w14:paraId="2AB2EEF5" w14:textId="77777777" w:rsidR="00D441A8" w:rsidRPr="00D441A8" w:rsidRDefault="00D441A8" w:rsidP="00D441A8">
            <w:pPr>
              <w:spacing w:line="239" w:lineRule="auto"/>
              <w:ind w:right="262"/>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Молодший</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2"/>
                <w:sz w:val="28"/>
                <w:lang w:val="ru-RU"/>
              </w:rPr>
              <w:t>медичний</w:t>
            </w:r>
            <w:r w:rsidRPr="00D441A8">
              <w:rPr>
                <w:rFonts w:ascii="Times New Roman" w:eastAsia="Calibri" w:hAnsi="Times New Roman" w:cs="Times New Roman"/>
                <w:spacing w:val="29"/>
                <w:sz w:val="28"/>
                <w:lang w:val="ru-RU"/>
              </w:rPr>
              <w:t xml:space="preserve"> </w:t>
            </w:r>
            <w:r w:rsidRPr="00D441A8">
              <w:rPr>
                <w:rFonts w:ascii="Times New Roman" w:eastAsia="Calibri" w:hAnsi="Times New Roman" w:cs="Times New Roman"/>
                <w:spacing w:val="-1"/>
                <w:sz w:val="28"/>
                <w:lang w:val="ru-RU"/>
              </w:rPr>
              <w:t>персонал/прибиральники</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службових</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приміщень</w:t>
            </w:r>
          </w:p>
        </w:tc>
        <w:tc>
          <w:tcPr>
            <w:tcW w:w="1138" w:type="dxa"/>
            <w:tcBorders>
              <w:top w:val="single" w:sz="5" w:space="0" w:color="000000"/>
              <w:left w:val="single" w:sz="5" w:space="0" w:color="000000"/>
              <w:bottom w:val="single" w:sz="5" w:space="0" w:color="000000"/>
              <w:right w:val="single" w:sz="5" w:space="0" w:color="000000"/>
            </w:tcBorders>
          </w:tcPr>
          <w:p w14:paraId="2D85F96F" w14:textId="77777777" w:rsidR="00D441A8" w:rsidRPr="00D441A8" w:rsidRDefault="00D441A8" w:rsidP="00D441A8">
            <w:pPr>
              <w:spacing w:before="7"/>
              <w:rPr>
                <w:rFonts w:ascii="Times New Roman" w:eastAsia="Times New Roman" w:hAnsi="Times New Roman" w:cs="Times New Roman"/>
                <w:sz w:val="26"/>
                <w:szCs w:val="26"/>
                <w:lang w:val="ru-RU"/>
              </w:rPr>
            </w:pPr>
          </w:p>
          <w:p w14:paraId="07BED54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860</w:t>
            </w:r>
          </w:p>
        </w:tc>
        <w:tc>
          <w:tcPr>
            <w:tcW w:w="1800" w:type="dxa"/>
            <w:tcBorders>
              <w:top w:val="single" w:sz="5" w:space="0" w:color="000000"/>
              <w:left w:val="single" w:sz="5" w:space="0" w:color="000000"/>
              <w:bottom w:val="single" w:sz="5" w:space="0" w:color="000000"/>
              <w:right w:val="single" w:sz="5" w:space="0" w:color="000000"/>
            </w:tcBorders>
          </w:tcPr>
          <w:p w14:paraId="3F095A0A" w14:textId="77777777" w:rsidR="00D441A8" w:rsidRPr="00D441A8" w:rsidRDefault="00D441A8" w:rsidP="00D441A8">
            <w:pPr>
              <w:spacing w:before="7"/>
              <w:rPr>
                <w:rFonts w:ascii="Times New Roman" w:eastAsia="Times New Roman" w:hAnsi="Times New Roman" w:cs="Times New Roman"/>
                <w:sz w:val="26"/>
                <w:szCs w:val="26"/>
              </w:rPr>
            </w:pPr>
          </w:p>
          <w:p w14:paraId="64D0098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1050,7</w:t>
            </w:r>
          </w:p>
        </w:tc>
        <w:tc>
          <w:tcPr>
            <w:tcW w:w="2095" w:type="dxa"/>
            <w:tcBorders>
              <w:top w:val="single" w:sz="5" w:space="0" w:color="000000"/>
              <w:left w:val="single" w:sz="5" w:space="0" w:color="000000"/>
              <w:bottom w:val="single" w:sz="5" w:space="0" w:color="000000"/>
              <w:right w:val="single" w:sz="5" w:space="0" w:color="000000"/>
            </w:tcBorders>
          </w:tcPr>
          <w:p w14:paraId="1C0A35FE" w14:textId="77777777" w:rsidR="00D441A8" w:rsidRPr="00D441A8" w:rsidRDefault="00D441A8" w:rsidP="00D441A8">
            <w:pPr>
              <w:spacing w:before="6"/>
              <w:rPr>
                <w:rFonts w:ascii="Times New Roman" w:eastAsia="Times New Roman" w:hAnsi="Times New Roman" w:cs="Times New Roman"/>
                <w:sz w:val="27"/>
                <w:szCs w:val="27"/>
              </w:rPr>
            </w:pPr>
          </w:p>
          <w:p w14:paraId="4EC622B8" w14:textId="77777777" w:rsidR="00D441A8" w:rsidRPr="00D441A8" w:rsidRDefault="00D441A8" w:rsidP="00D441A8">
            <w:pPr>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820,9</w:t>
            </w:r>
          </w:p>
        </w:tc>
        <w:tc>
          <w:tcPr>
            <w:tcW w:w="1843" w:type="dxa"/>
            <w:tcBorders>
              <w:top w:val="single" w:sz="5" w:space="0" w:color="000000"/>
              <w:left w:val="single" w:sz="5" w:space="0" w:color="000000"/>
              <w:bottom w:val="single" w:sz="5" w:space="0" w:color="000000"/>
              <w:right w:val="single" w:sz="5" w:space="0" w:color="000000"/>
            </w:tcBorders>
          </w:tcPr>
          <w:p w14:paraId="222ED7B2" w14:textId="77777777" w:rsidR="00D441A8" w:rsidRPr="00D441A8" w:rsidRDefault="00D441A8" w:rsidP="00D441A8">
            <w:pPr>
              <w:spacing w:before="6"/>
              <w:rPr>
                <w:rFonts w:ascii="Times New Roman" w:eastAsia="Times New Roman" w:hAnsi="Times New Roman" w:cs="Times New Roman"/>
                <w:sz w:val="27"/>
                <w:szCs w:val="27"/>
              </w:rPr>
            </w:pPr>
          </w:p>
          <w:p w14:paraId="7A157BE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1230,6</w:t>
            </w:r>
          </w:p>
        </w:tc>
        <w:tc>
          <w:tcPr>
            <w:tcW w:w="1841" w:type="dxa"/>
            <w:tcBorders>
              <w:top w:val="single" w:sz="5" w:space="0" w:color="000000"/>
              <w:left w:val="single" w:sz="5" w:space="0" w:color="000000"/>
              <w:bottom w:val="single" w:sz="5" w:space="0" w:color="000000"/>
              <w:right w:val="single" w:sz="5" w:space="0" w:color="000000"/>
            </w:tcBorders>
          </w:tcPr>
          <w:p w14:paraId="253EA475" w14:textId="77777777" w:rsidR="00D441A8" w:rsidRPr="00D441A8" w:rsidRDefault="00D441A8" w:rsidP="00D441A8">
            <w:pPr>
              <w:spacing w:before="6"/>
              <w:rPr>
                <w:rFonts w:ascii="Times New Roman" w:eastAsia="Times New Roman" w:hAnsi="Times New Roman" w:cs="Times New Roman"/>
                <w:sz w:val="27"/>
                <w:szCs w:val="27"/>
              </w:rPr>
            </w:pPr>
          </w:p>
          <w:p w14:paraId="6F37F30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820,9</w:t>
            </w:r>
          </w:p>
        </w:tc>
        <w:tc>
          <w:tcPr>
            <w:tcW w:w="1630" w:type="dxa"/>
            <w:tcBorders>
              <w:top w:val="single" w:sz="5" w:space="0" w:color="000000"/>
              <w:left w:val="single" w:sz="5" w:space="0" w:color="000000"/>
              <w:bottom w:val="single" w:sz="5" w:space="0" w:color="000000"/>
              <w:right w:val="single" w:sz="5" w:space="0" w:color="000000"/>
            </w:tcBorders>
          </w:tcPr>
          <w:p w14:paraId="5073E555" w14:textId="77777777" w:rsidR="00D441A8" w:rsidRPr="00D441A8" w:rsidRDefault="00D441A8" w:rsidP="00D441A8">
            <w:pPr>
              <w:spacing w:before="6"/>
              <w:rPr>
                <w:rFonts w:ascii="Times New Roman" w:eastAsia="Times New Roman" w:hAnsi="Times New Roman" w:cs="Times New Roman"/>
                <w:sz w:val="27"/>
                <w:szCs w:val="27"/>
              </w:rPr>
            </w:pPr>
          </w:p>
          <w:p w14:paraId="0931BCC8"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-409,7</w:t>
            </w:r>
          </w:p>
        </w:tc>
        <w:tc>
          <w:tcPr>
            <w:tcW w:w="1224" w:type="dxa"/>
            <w:tcBorders>
              <w:top w:val="single" w:sz="5" w:space="0" w:color="000000"/>
              <w:left w:val="single" w:sz="5" w:space="0" w:color="000000"/>
              <w:bottom w:val="single" w:sz="5" w:space="0" w:color="000000"/>
              <w:right w:val="single" w:sz="5" w:space="0" w:color="000000"/>
            </w:tcBorders>
          </w:tcPr>
          <w:p w14:paraId="54240265" w14:textId="77777777" w:rsidR="00D441A8" w:rsidRPr="00D441A8" w:rsidRDefault="00D441A8" w:rsidP="00D441A8">
            <w:pPr>
              <w:spacing w:before="6"/>
              <w:rPr>
                <w:rFonts w:ascii="Times New Roman" w:eastAsia="Times New Roman" w:hAnsi="Times New Roman" w:cs="Times New Roman"/>
                <w:sz w:val="27"/>
                <w:szCs w:val="27"/>
              </w:rPr>
            </w:pPr>
          </w:p>
          <w:p w14:paraId="047CD04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66,7</w:t>
            </w:r>
          </w:p>
        </w:tc>
      </w:tr>
    </w:tbl>
    <w:p w14:paraId="7498900A"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sectPr w:rsidR="00D441A8" w:rsidRPr="00D441A8">
          <w:pgSz w:w="16840" w:h="11910" w:orient="landscape"/>
          <w:pgMar w:top="1100" w:right="760" w:bottom="280" w:left="880" w:header="708" w:footer="708" w:gutter="0"/>
          <w:cols w:space="720"/>
        </w:sectPr>
      </w:pPr>
    </w:p>
    <w:p w14:paraId="1BDAD203"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34B772AA" w14:textId="77777777" w:rsidR="00D441A8" w:rsidRPr="00D441A8" w:rsidRDefault="00D441A8" w:rsidP="00D441A8">
      <w:pPr>
        <w:widowControl w:val="0"/>
        <w:spacing w:after="0" w:line="240" w:lineRule="auto"/>
        <w:rPr>
          <w:rFonts w:ascii="Times New Roman" w:eastAsia="Times New Roman" w:hAnsi="Times New Roman" w:cs="Times New Roman"/>
          <w:sz w:val="20"/>
          <w:szCs w:val="20"/>
        </w:rPr>
      </w:pPr>
    </w:p>
    <w:p w14:paraId="7CB6B8B9" w14:textId="77777777" w:rsidR="00D441A8" w:rsidRPr="00D441A8" w:rsidRDefault="00D441A8" w:rsidP="00D441A8">
      <w:pPr>
        <w:widowControl w:val="0"/>
        <w:spacing w:before="2" w:after="0" w:line="240" w:lineRule="auto"/>
        <w:rPr>
          <w:rFonts w:ascii="Times New Roman" w:eastAsia="Times New Roman" w:hAnsi="Times New Roman" w:cs="Times New Roman"/>
          <w:sz w:val="12"/>
          <w:szCs w:val="12"/>
        </w:rPr>
      </w:pPr>
    </w:p>
    <w:tbl>
      <w:tblPr>
        <w:tblStyle w:val="TableNormal"/>
        <w:tblW w:w="0" w:type="auto"/>
        <w:tblInd w:w="105" w:type="dxa"/>
        <w:tblLayout w:type="fixed"/>
        <w:tblLook w:val="01E0" w:firstRow="1" w:lastRow="1" w:firstColumn="1" w:lastColumn="1" w:noHBand="0" w:noVBand="0"/>
      </w:tblPr>
      <w:tblGrid>
        <w:gridCol w:w="3398"/>
        <w:gridCol w:w="1138"/>
        <w:gridCol w:w="1800"/>
        <w:gridCol w:w="2095"/>
        <w:gridCol w:w="1843"/>
        <w:gridCol w:w="1841"/>
        <w:gridCol w:w="1630"/>
        <w:gridCol w:w="1224"/>
      </w:tblGrid>
      <w:tr w:rsidR="00D441A8" w:rsidRPr="00D441A8" w14:paraId="2D7F8268" w14:textId="77777777" w:rsidTr="009538DB">
        <w:trPr>
          <w:trHeight w:hRule="exact" w:val="364"/>
        </w:trPr>
        <w:tc>
          <w:tcPr>
            <w:tcW w:w="3398" w:type="dxa"/>
            <w:tcBorders>
              <w:top w:val="single" w:sz="5" w:space="0" w:color="000000"/>
              <w:left w:val="single" w:sz="5" w:space="0" w:color="000000"/>
              <w:bottom w:val="single" w:sz="5" w:space="0" w:color="000000"/>
              <w:right w:val="single" w:sz="5" w:space="0" w:color="000000"/>
            </w:tcBorders>
          </w:tcPr>
          <w:p w14:paraId="08D990AA"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Times New Roman" w:cs="Times New Roman"/>
                <w:sz w:val="28"/>
              </w:rPr>
              <w:t>Інші</w:t>
            </w:r>
            <w:r w:rsidRPr="00D441A8">
              <w:rPr>
                <w:rFonts w:ascii="Times New Roman" w:eastAsia="Calibri" w:hAnsi="Times New Roman" w:cs="Times New Roman"/>
                <w:spacing w:val="-2"/>
                <w:sz w:val="28"/>
              </w:rPr>
              <w:t xml:space="preserve"> </w:t>
            </w:r>
            <w:r w:rsidRPr="00D441A8">
              <w:rPr>
                <w:rFonts w:ascii="Times New Roman" w:eastAsia="Calibri" w:hAnsi="Times New Roman" w:cs="Times New Roman"/>
                <w:spacing w:val="-1"/>
                <w:sz w:val="28"/>
              </w:rPr>
              <w:t>працівники</w:t>
            </w:r>
          </w:p>
        </w:tc>
        <w:tc>
          <w:tcPr>
            <w:tcW w:w="1138" w:type="dxa"/>
            <w:tcBorders>
              <w:top w:val="single" w:sz="5" w:space="0" w:color="000000"/>
              <w:left w:val="single" w:sz="5" w:space="0" w:color="000000"/>
              <w:bottom w:val="single" w:sz="5" w:space="0" w:color="000000"/>
              <w:right w:val="single" w:sz="5" w:space="0" w:color="000000"/>
            </w:tcBorders>
          </w:tcPr>
          <w:p w14:paraId="1D8F7C30"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870</w:t>
            </w:r>
          </w:p>
        </w:tc>
        <w:tc>
          <w:tcPr>
            <w:tcW w:w="1800" w:type="dxa"/>
            <w:tcBorders>
              <w:top w:val="single" w:sz="5" w:space="0" w:color="000000"/>
              <w:left w:val="single" w:sz="5" w:space="0" w:color="000000"/>
              <w:bottom w:val="single" w:sz="5" w:space="0" w:color="000000"/>
              <w:right w:val="single" w:sz="5" w:space="0" w:color="000000"/>
            </w:tcBorders>
          </w:tcPr>
          <w:p w14:paraId="249BFA48" w14:textId="77777777" w:rsidR="00D441A8" w:rsidRPr="00D441A8" w:rsidRDefault="00D441A8" w:rsidP="00D441A8">
            <w:pPr>
              <w:spacing w:before="1"/>
              <w:rPr>
                <w:rFonts w:ascii="Times New Roman" w:eastAsia="Times New Roman" w:hAnsi="Times New Roman" w:cs="Times New Roman"/>
                <w:sz w:val="28"/>
                <w:szCs w:val="28"/>
              </w:rPr>
            </w:pPr>
            <w:r w:rsidRPr="00D441A8">
              <w:rPr>
                <w:rFonts w:ascii="Times New Roman" w:eastAsia="Calibri" w:hAnsi="Calibri" w:cs="Times New Roman"/>
                <w:spacing w:val="-1"/>
                <w:sz w:val="28"/>
              </w:rPr>
              <w:t>4124,1</w:t>
            </w:r>
          </w:p>
        </w:tc>
        <w:tc>
          <w:tcPr>
            <w:tcW w:w="2095" w:type="dxa"/>
            <w:tcBorders>
              <w:top w:val="single" w:sz="5" w:space="0" w:color="000000"/>
              <w:left w:val="single" w:sz="5" w:space="0" w:color="000000"/>
              <w:bottom w:val="single" w:sz="5" w:space="0" w:color="000000"/>
              <w:right w:val="single" w:sz="5" w:space="0" w:color="000000"/>
            </w:tcBorders>
          </w:tcPr>
          <w:p w14:paraId="0EDD6284"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3980,3</w:t>
            </w:r>
          </w:p>
        </w:tc>
        <w:tc>
          <w:tcPr>
            <w:tcW w:w="1843" w:type="dxa"/>
            <w:tcBorders>
              <w:top w:val="single" w:sz="5" w:space="0" w:color="000000"/>
              <w:left w:val="single" w:sz="5" w:space="0" w:color="000000"/>
              <w:bottom w:val="single" w:sz="5" w:space="0" w:color="000000"/>
              <w:right w:val="single" w:sz="5" w:space="0" w:color="000000"/>
            </w:tcBorders>
          </w:tcPr>
          <w:p w14:paraId="5E192AEF"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3466,7</w:t>
            </w:r>
          </w:p>
        </w:tc>
        <w:tc>
          <w:tcPr>
            <w:tcW w:w="1841" w:type="dxa"/>
            <w:tcBorders>
              <w:top w:val="single" w:sz="5" w:space="0" w:color="000000"/>
              <w:left w:val="single" w:sz="5" w:space="0" w:color="000000"/>
              <w:bottom w:val="single" w:sz="5" w:space="0" w:color="000000"/>
              <w:right w:val="single" w:sz="5" w:space="0" w:color="000000"/>
            </w:tcBorders>
          </w:tcPr>
          <w:p w14:paraId="0690E985"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3980,3</w:t>
            </w:r>
          </w:p>
        </w:tc>
        <w:tc>
          <w:tcPr>
            <w:tcW w:w="1630" w:type="dxa"/>
            <w:tcBorders>
              <w:top w:val="single" w:sz="5" w:space="0" w:color="000000"/>
              <w:left w:val="single" w:sz="5" w:space="0" w:color="000000"/>
              <w:bottom w:val="single" w:sz="5" w:space="0" w:color="000000"/>
              <w:right w:val="single" w:sz="5" w:space="0" w:color="000000"/>
            </w:tcBorders>
          </w:tcPr>
          <w:p w14:paraId="005B4CDE"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513,6</w:t>
            </w:r>
          </w:p>
        </w:tc>
        <w:tc>
          <w:tcPr>
            <w:tcW w:w="1224" w:type="dxa"/>
            <w:tcBorders>
              <w:top w:val="single" w:sz="5" w:space="0" w:color="000000"/>
              <w:left w:val="single" w:sz="5" w:space="0" w:color="000000"/>
              <w:bottom w:val="single" w:sz="5" w:space="0" w:color="000000"/>
              <w:right w:val="single" w:sz="5" w:space="0" w:color="000000"/>
            </w:tcBorders>
          </w:tcPr>
          <w:p w14:paraId="49A080F1" w14:textId="77777777" w:rsidR="00D441A8" w:rsidRPr="00D441A8" w:rsidRDefault="00D441A8" w:rsidP="00D441A8">
            <w:pPr>
              <w:spacing w:before="11"/>
              <w:rPr>
                <w:rFonts w:ascii="Times New Roman" w:eastAsia="Times New Roman" w:hAnsi="Times New Roman" w:cs="Times New Roman"/>
                <w:sz w:val="28"/>
                <w:szCs w:val="28"/>
              </w:rPr>
            </w:pPr>
            <w:r w:rsidRPr="00D441A8">
              <w:rPr>
                <w:rFonts w:ascii="Times New Roman" w:eastAsia="Calibri" w:hAnsi="Calibri" w:cs="Times New Roman"/>
                <w:spacing w:val="-1"/>
                <w:sz w:val="28"/>
              </w:rPr>
              <w:t>114,8</w:t>
            </w:r>
          </w:p>
        </w:tc>
      </w:tr>
      <w:tr w:rsidR="00D441A8" w:rsidRPr="00D441A8" w14:paraId="616DC392" w14:textId="77777777" w:rsidTr="009538DB">
        <w:trPr>
          <w:trHeight w:hRule="exact" w:val="659"/>
        </w:trPr>
        <w:tc>
          <w:tcPr>
            <w:tcW w:w="3398" w:type="dxa"/>
            <w:tcBorders>
              <w:top w:val="single" w:sz="5" w:space="0" w:color="000000"/>
              <w:left w:val="single" w:sz="5" w:space="0" w:color="000000"/>
              <w:bottom w:val="single" w:sz="5" w:space="0" w:color="000000"/>
              <w:right w:val="single" w:sz="5" w:space="0" w:color="000000"/>
            </w:tcBorders>
          </w:tcPr>
          <w:p w14:paraId="0FBAA461" w14:textId="77777777" w:rsidR="00D441A8" w:rsidRPr="00D441A8" w:rsidRDefault="00D441A8" w:rsidP="00D441A8">
            <w:pPr>
              <w:spacing w:line="322" w:lineRule="exact"/>
              <w:ind w:right="175"/>
              <w:rPr>
                <w:rFonts w:ascii="Times New Roman" w:eastAsia="Times New Roman" w:hAnsi="Times New Roman" w:cs="Times New Roman"/>
                <w:sz w:val="28"/>
                <w:szCs w:val="28"/>
                <w:lang w:val="ru-RU"/>
              </w:rPr>
            </w:pPr>
            <w:r w:rsidRPr="00D441A8">
              <w:rPr>
                <w:rFonts w:ascii="Times New Roman" w:eastAsia="Calibri" w:hAnsi="Times New Roman" w:cs="Times New Roman"/>
                <w:b/>
                <w:spacing w:val="-1"/>
                <w:sz w:val="28"/>
                <w:lang w:val="ru-RU"/>
              </w:rPr>
              <w:t>Рівень середньомісячної</w:t>
            </w:r>
            <w:r w:rsidRPr="00D441A8">
              <w:rPr>
                <w:rFonts w:ascii="Times New Roman" w:eastAsia="Calibri" w:hAnsi="Times New Roman" w:cs="Times New Roman"/>
                <w:b/>
                <w:spacing w:val="30"/>
                <w:sz w:val="28"/>
                <w:lang w:val="ru-RU"/>
              </w:rPr>
              <w:t xml:space="preserve"> </w:t>
            </w:r>
            <w:r w:rsidRPr="00D441A8">
              <w:rPr>
                <w:rFonts w:ascii="Times New Roman" w:eastAsia="Calibri" w:hAnsi="Times New Roman" w:cs="Times New Roman"/>
                <w:b/>
                <w:spacing w:val="-1"/>
                <w:sz w:val="28"/>
                <w:lang w:val="ru-RU"/>
              </w:rPr>
              <w:t>заробітної</w:t>
            </w:r>
            <w:r w:rsidRPr="00D441A8">
              <w:rPr>
                <w:rFonts w:ascii="Times New Roman" w:eastAsia="Calibri" w:hAnsi="Times New Roman" w:cs="Times New Roman"/>
                <w:b/>
                <w:sz w:val="28"/>
                <w:lang w:val="ru-RU"/>
              </w:rPr>
              <w:t xml:space="preserve"> </w:t>
            </w:r>
            <w:r w:rsidRPr="00D441A8">
              <w:rPr>
                <w:rFonts w:ascii="Times New Roman" w:eastAsia="Calibri" w:hAnsi="Times New Roman" w:cs="Times New Roman"/>
                <w:b/>
                <w:spacing w:val="-1"/>
                <w:sz w:val="28"/>
                <w:lang w:val="ru-RU"/>
              </w:rPr>
              <w:t>плати, грн</w:t>
            </w:r>
          </w:p>
        </w:tc>
        <w:tc>
          <w:tcPr>
            <w:tcW w:w="1138" w:type="dxa"/>
            <w:tcBorders>
              <w:top w:val="single" w:sz="5" w:space="0" w:color="000000"/>
              <w:left w:val="single" w:sz="5" w:space="0" w:color="000000"/>
              <w:bottom w:val="single" w:sz="5" w:space="0" w:color="000000"/>
              <w:right w:val="single" w:sz="5" w:space="0" w:color="000000"/>
            </w:tcBorders>
          </w:tcPr>
          <w:p w14:paraId="0640D37D" w14:textId="77777777" w:rsidR="00D441A8" w:rsidRPr="00D441A8" w:rsidRDefault="00D441A8" w:rsidP="00D441A8">
            <w:pPr>
              <w:spacing w:before="143"/>
              <w:rPr>
                <w:rFonts w:ascii="Times New Roman" w:eastAsia="Times New Roman" w:hAnsi="Times New Roman" w:cs="Times New Roman"/>
                <w:sz w:val="28"/>
                <w:szCs w:val="28"/>
              </w:rPr>
            </w:pPr>
            <w:r w:rsidRPr="00D441A8">
              <w:rPr>
                <w:rFonts w:ascii="Times New Roman" w:eastAsia="Calibri" w:hAnsi="Calibri" w:cs="Times New Roman"/>
                <w:spacing w:val="-1"/>
                <w:sz w:val="28"/>
              </w:rPr>
              <w:t>900</w:t>
            </w:r>
          </w:p>
        </w:tc>
        <w:tc>
          <w:tcPr>
            <w:tcW w:w="1800" w:type="dxa"/>
            <w:tcBorders>
              <w:top w:val="single" w:sz="5" w:space="0" w:color="000000"/>
              <w:left w:val="single" w:sz="5" w:space="0" w:color="000000"/>
              <w:bottom w:val="single" w:sz="5" w:space="0" w:color="000000"/>
              <w:right w:val="single" w:sz="5" w:space="0" w:color="000000"/>
            </w:tcBorders>
          </w:tcPr>
          <w:p w14:paraId="7FFE295D" w14:textId="77777777" w:rsidR="00D441A8" w:rsidRPr="00D441A8" w:rsidRDefault="00D441A8" w:rsidP="00D441A8">
            <w:pPr>
              <w:rPr>
                <w:rFonts w:ascii="Calibri" w:eastAsia="Calibri" w:hAnsi="Calibri" w:cs="Times New Roman"/>
              </w:rPr>
            </w:pPr>
          </w:p>
        </w:tc>
        <w:tc>
          <w:tcPr>
            <w:tcW w:w="2095" w:type="dxa"/>
            <w:tcBorders>
              <w:top w:val="single" w:sz="5" w:space="0" w:color="000000"/>
              <w:left w:val="single" w:sz="5" w:space="0" w:color="000000"/>
              <w:bottom w:val="single" w:sz="5" w:space="0" w:color="000000"/>
              <w:right w:val="single" w:sz="5" w:space="0" w:color="000000"/>
            </w:tcBorders>
          </w:tcPr>
          <w:p w14:paraId="5485D583" w14:textId="77777777" w:rsidR="00D441A8" w:rsidRPr="00D441A8" w:rsidRDefault="00D441A8" w:rsidP="00D441A8">
            <w:pPr>
              <w:rPr>
                <w:rFonts w:ascii="Calibri" w:eastAsia="Calibri" w:hAnsi="Calibri" w:cs="Times New Roman"/>
              </w:rPr>
            </w:pPr>
          </w:p>
        </w:tc>
        <w:tc>
          <w:tcPr>
            <w:tcW w:w="1843" w:type="dxa"/>
            <w:tcBorders>
              <w:top w:val="single" w:sz="5" w:space="0" w:color="000000"/>
              <w:left w:val="single" w:sz="5" w:space="0" w:color="000000"/>
              <w:bottom w:val="single" w:sz="5" w:space="0" w:color="000000"/>
              <w:right w:val="single" w:sz="5" w:space="0" w:color="000000"/>
            </w:tcBorders>
          </w:tcPr>
          <w:p w14:paraId="2D5CDEA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ED775C0"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0ACD3DF7"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7ECEDFD4" w14:textId="77777777" w:rsidR="00D441A8" w:rsidRPr="00D441A8" w:rsidRDefault="00D441A8" w:rsidP="00D441A8">
            <w:pPr>
              <w:rPr>
                <w:rFonts w:ascii="Calibri" w:eastAsia="Calibri" w:hAnsi="Calibri" w:cs="Times New Roman"/>
              </w:rPr>
            </w:pPr>
          </w:p>
        </w:tc>
      </w:tr>
      <w:tr w:rsidR="00D441A8" w:rsidRPr="00D441A8" w14:paraId="69FADB4B" w14:textId="77777777" w:rsidTr="009538DB">
        <w:trPr>
          <w:trHeight w:hRule="exact" w:val="977"/>
        </w:trPr>
        <w:tc>
          <w:tcPr>
            <w:tcW w:w="3398" w:type="dxa"/>
            <w:tcBorders>
              <w:top w:val="single" w:sz="5" w:space="0" w:color="000000"/>
              <w:left w:val="single" w:sz="5" w:space="0" w:color="000000"/>
              <w:bottom w:val="single" w:sz="5" w:space="0" w:color="000000"/>
              <w:right w:val="single" w:sz="5" w:space="0" w:color="000000"/>
            </w:tcBorders>
          </w:tcPr>
          <w:p w14:paraId="4AF4A61C" w14:textId="77777777" w:rsidR="00D441A8" w:rsidRPr="00D441A8" w:rsidRDefault="00D441A8" w:rsidP="00D441A8">
            <w:pPr>
              <w:spacing w:line="239" w:lineRule="auto"/>
              <w:ind w:right="521"/>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Середньомісячна</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заробітна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плата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одного</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штатного</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працівника</w:t>
            </w:r>
          </w:p>
        </w:tc>
        <w:tc>
          <w:tcPr>
            <w:tcW w:w="1138" w:type="dxa"/>
            <w:tcBorders>
              <w:top w:val="single" w:sz="5" w:space="0" w:color="000000"/>
              <w:left w:val="single" w:sz="5" w:space="0" w:color="000000"/>
              <w:bottom w:val="single" w:sz="5" w:space="0" w:color="000000"/>
              <w:right w:val="single" w:sz="5" w:space="0" w:color="000000"/>
            </w:tcBorders>
          </w:tcPr>
          <w:p w14:paraId="2695537E" w14:textId="77777777" w:rsidR="00D441A8" w:rsidRPr="00D441A8" w:rsidRDefault="00D441A8" w:rsidP="00D441A8">
            <w:pPr>
              <w:spacing w:before="5"/>
              <w:rPr>
                <w:rFonts w:ascii="Times New Roman" w:eastAsia="Times New Roman" w:hAnsi="Times New Roman" w:cs="Times New Roman"/>
                <w:sz w:val="26"/>
                <w:szCs w:val="26"/>
                <w:lang w:val="ru-RU"/>
              </w:rPr>
            </w:pPr>
          </w:p>
          <w:p w14:paraId="49B0E203"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910</w:t>
            </w:r>
          </w:p>
        </w:tc>
        <w:tc>
          <w:tcPr>
            <w:tcW w:w="1800" w:type="dxa"/>
            <w:tcBorders>
              <w:top w:val="single" w:sz="5" w:space="0" w:color="000000"/>
              <w:left w:val="single" w:sz="5" w:space="0" w:color="000000"/>
              <w:bottom w:val="single" w:sz="5" w:space="0" w:color="000000"/>
              <w:right w:val="single" w:sz="5" w:space="0" w:color="000000"/>
            </w:tcBorders>
          </w:tcPr>
          <w:p w14:paraId="21DB73BE" w14:textId="77777777" w:rsidR="00D441A8" w:rsidRPr="00D441A8" w:rsidRDefault="00D441A8" w:rsidP="00D441A8">
            <w:pPr>
              <w:spacing w:before="5"/>
              <w:rPr>
                <w:rFonts w:ascii="Times New Roman" w:eastAsia="Times New Roman" w:hAnsi="Times New Roman" w:cs="Times New Roman"/>
                <w:sz w:val="26"/>
                <w:szCs w:val="26"/>
              </w:rPr>
            </w:pPr>
          </w:p>
          <w:p w14:paraId="7AF4140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15713,49</w:t>
            </w:r>
          </w:p>
        </w:tc>
        <w:tc>
          <w:tcPr>
            <w:tcW w:w="2095" w:type="dxa"/>
            <w:tcBorders>
              <w:top w:val="single" w:sz="5" w:space="0" w:color="000000"/>
              <w:left w:val="single" w:sz="5" w:space="0" w:color="000000"/>
              <w:bottom w:val="single" w:sz="5" w:space="0" w:color="000000"/>
              <w:right w:val="single" w:sz="5" w:space="0" w:color="000000"/>
            </w:tcBorders>
          </w:tcPr>
          <w:p w14:paraId="00B0CF0C" w14:textId="77777777" w:rsidR="00D441A8" w:rsidRPr="00D441A8" w:rsidRDefault="00D441A8" w:rsidP="00D441A8">
            <w:pPr>
              <w:spacing w:before="6"/>
              <w:rPr>
                <w:rFonts w:ascii="Times New Roman" w:eastAsia="Times New Roman" w:hAnsi="Times New Roman" w:cs="Times New Roman"/>
                <w:sz w:val="27"/>
                <w:szCs w:val="27"/>
              </w:rPr>
            </w:pPr>
          </w:p>
          <w:p w14:paraId="1A03C0E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16277,0</w:t>
            </w:r>
          </w:p>
        </w:tc>
        <w:tc>
          <w:tcPr>
            <w:tcW w:w="1843" w:type="dxa"/>
            <w:tcBorders>
              <w:top w:val="single" w:sz="5" w:space="0" w:color="000000"/>
              <w:left w:val="single" w:sz="5" w:space="0" w:color="000000"/>
              <w:bottom w:val="single" w:sz="5" w:space="0" w:color="000000"/>
              <w:right w:val="single" w:sz="5" w:space="0" w:color="000000"/>
            </w:tcBorders>
          </w:tcPr>
          <w:p w14:paraId="1D0CF51B" w14:textId="77777777" w:rsidR="00D441A8" w:rsidRPr="00D441A8" w:rsidRDefault="00D441A8" w:rsidP="00D441A8">
            <w:pPr>
              <w:spacing w:before="6"/>
              <w:rPr>
                <w:rFonts w:ascii="Times New Roman" w:eastAsia="Times New Roman" w:hAnsi="Times New Roman" w:cs="Times New Roman"/>
                <w:sz w:val="27"/>
                <w:szCs w:val="27"/>
              </w:rPr>
            </w:pPr>
          </w:p>
          <w:p w14:paraId="1523C3D9"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14954,31</w:t>
            </w:r>
          </w:p>
        </w:tc>
        <w:tc>
          <w:tcPr>
            <w:tcW w:w="1841" w:type="dxa"/>
            <w:tcBorders>
              <w:top w:val="single" w:sz="5" w:space="0" w:color="000000"/>
              <w:left w:val="single" w:sz="5" w:space="0" w:color="000000"/>
              <w:bottom w:val="single" w:sz="5" w:space="0" w:color="000000"/>
              <w:right w:val="single" w:sz="5" w:space="0" w:color="000000"/>
            </w:tcBorders>
          </w:tcPr>
          <w:p w14:paraId="181D0C0D" w14:textId="77777777" w:rsidR="00D441A8" w:rsidRPr="00D441A8" w:rsidRDefault="00D441A8" w:rsidP="00D441A8">
            <w:pPr>
              <w:spacing w:before="6"/>
              <w:rPr>
                <w:rFonts w:ascii="Times New Roman" w:eastAsia="Times New Roman" w:hAnsi="Times New Roman" w:cs="Times New Roman"/>
                <w:sz w:val="27"/>
                <w:szCs w:val="27"/>
              </w:rPr>
            </w:pPr>
          </w:p>
          <w:p w14:paraId="2D64110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16277,0</w:t>
            </w:r>
          </w:p>
        </w:tc>
        <w:tc>
          <w:tcPr>
            <w:tcW w:w="1630" w:type="dxa"/>
            <w:tcBorders>
              <w:top w:val="single" w:sz="5" w:space="0" w:color="000000"/>
              <w:left w:val="single" w:sz="5" w:space="0" w:color="000000"/>
              <w:bottom w:val="single" w:sz="5" w:space="0" w:color="000000"/>
              <w:right w:val="single" w:sz="5" w:space="0" w:color="000000"/>
            </w:tcBorders>
          </w:tcPr>
          <w:p w14:paraId="72ECE6A8" w14:textId="77777777" w:rsidR="00D441A8" w:rsidRPr="00D441A8" w:rsidRDefault="00D441A8" w:rsidP="00D441A8">
            <w:pPr>
              <w:spacing w:before="6"/>
              <w:rPr>
                <w:rFonts w:ascii="Times New Roman" w:eastAsia="Times New Roman" w:hAnsi="Times New Roman" w:cs="Times New Roman"/>
                <w:sz w:val="27"/>
                <w:szCs w:val="27"/>
              </w:rPr>
            </w:pPr>
          </w:p>
          <w:p w14:paraId="05599F54"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1322,69</w:t>
            </w:r>
          </w:p>
        </w:tc>
        <w:tc>
          <w:tcPr>
            <w:tcW w:w="1224" w:type="dxa"/>
            <w:tcBorders>
              <w:top w:val="single" w:sz="5" w:space="0" w:color="000000"/>
              <w:left w:val="single" w:sz="5" w:space="0" w:color="000000"/>
              <w:bottom w:val="single" w:sz="5" w:space="0" w:color="000000"/>
              <w:right w:val="single" w:sz="5" w:space="0" w:color="000000"/>
            </w:tcBorders>
          </w:tcPr>
          <w:p w14:paraId="5A41FE9B" w14:textId="77777777" w:rsidR="00D441A8" w:rsidRPr="00D441A8" w:rsidRDefault="00D441A8" w:rsidP="00D441A8">
            <w:pPr>
              <w:spacing w:before="6"/>
              <w:rPr>
                <w:rFonts w:ascii="Times New Roman" w:eastAsia="Times New Roman" w:hAnsi="Times New Roman" w:cs="Times New Roman"/>
                <w:sz w:val="27"/>
                <w:szCs w:val="27"/>
              </w:rPr>
            </w:pPr>
          </w:p>
          <w:p w14:paraId="30D156C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108,8</w:t>
            </w:r>
          </w:p>
        </w:tc>
      </w:tr>
      <w:tr w:rsidR="00D441A8" w:rsidRPr="00D441A8" w14:paraId="249559E2" w14:textId="77777777" w:rsidTr="009538DB">
        <w:trPr>
          <w:trHeight w:hRule="exact" w:val="2263"/>
        </w:trPr>
        <w:tc>
          <w:tcPr>
            <w:tcW w:w="3398" w:type="dxa"/>
            <w:tcBorders>
              <w:top w:val="single" w:sz="5" w:space="0" w:color="000000"/>
              <w:left w:val="single" w:sz="5" w:space="0" w:color="000000"/>
              <w:bottom w:val="single" w:sz="5" w:space="0" w:color="000000"/>
              <w:right w:val="single" w:sz="5" w:space="0" w:color="000000"/>
            </w:tcBorders>
          </w:tcPr>
          <w:p w14:paraId="57BBC5A1" w14:textId="77777777" w:rsidR="00D441A8" w:rsidRPr="00D441A8" w:rsidRDefault="00D441A8" w:rsidP="00D441A8">
            <w:pPr>
              <w:ind w:right="327"/>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Середньомісячна</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заробітна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плата</w:t>
            </w:r>
            <w:r w:rsidRPr="00D441A8">
              <w:rPr>
                <w:rFonts w:ascii="Times New Roman" w:eastAsia="Calibri" w:hAnsi="Times New Roman" w:cs="Times New Roman"/>
                <w:spacing w:val="-3"/>
                <w:sz w:val="28"/>
                <w:lang w:val="ru-RU"/>
              </w:rPr>
              <w:t xml:space="preserve"> </w:t>
            </w:r>
            <w:r w:rsidRPr="00D441A8">
              <w:rPr>
                <w:rFonts w:ascii="Times New Roman" w:eastAsia="Calibri" w:hAnsi="Times New Roman" w:cs="Times New Roman"/>
                <w:spacing w:val="-1"/>
                <w:sz w:val="28"/>
                <w:lang w:val="ru-RU"/>
              </w:rPr>
              <w:t>одного</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штатного</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 xml:space="preserve">працівника </w:t>
            </w:r>
            <w:r w:rsidRPr="00D441A8">
              <w:rPr>
                <w:rFonts w:ascii="Times New Roman" w:eastAsia="Calibri" w:hAnsi="Times New Roman" w:cs="Times New Roman"/>
                <w:sz w:val="28"/>
                <w:lang w:val="ru-RU"/>
              </w:rPr>
              <w:t>в</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еквіваленті</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повної</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зайнятості</w:t>
            </w:r>
            <w:r w:rsidRPr="00D441A8">
              <w:rPr>
                <w:rFonts w:ascii="Times New Roman" w:eastAsia="Calibri" w:hAnsi="Times New Roman" w:cs="Times New Roman"/>
                <w:sz w:val="28"/>
                <w:lang w:val="ru-RU"/>
              </w:rPr>
              <w:t xml:space="preserve"> (з</w:t>
            </w:r>
            <w:r w:rsidRPr="00D441A8">
              <w:rPr>
                <w:rFonts w:ascii="Times New Roman" w:eastAsia="Calibri" w:hAnsi="Times New Roman" w:cs="Times New Roman"/>
                <w:spacing w:val="-1"/>
                <w:sz w:val="28"/>
                <w:lang w:val="ru-RU"/>
              </w:rPr>
              <w:t xml:space="preserve"> розрахунку</w:t>
            </w:r>
            <w:r w:rsidRPr="00D441A8">
              <w:rPr>
                <w:rFonts w:ascii="Times New Roman" w:eastAsia="Calibri" w:hAnsi="Times New Roman" w:cs="Times New Roman"/>
                <w:spacing w:val="27"/>
                <w:sz w:val="28"/>
                <w:lang w:val="ru-RU"/>
              </w:rPr>
              <w:t xml:space="preserve"> </w:t>
            </w:r>
            <w:r w:rsidRPr="00D441A8">
              <w:rPr>
                <w:rFonts w:ascii="Times New Roman" w:eastAsia="Calibri" w:hAnsi="Times New Roman" w:cs="Times New Roman"/>
                <w:spacing w:val="-1"/>
                <w:sz w:val="28"/>
                <w:lang w:val="ru-RU"/>
              </w:rPr>
              <w:t>40-годинного</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робочого</w:t>
            </w:r>
            <w:r w:rsidRPr="00D441A8">
              <w:rPr>
                <w:rFonts w:ascii="Times New Roman" w:eastAsia="Calibri" w:hAnsi="Times New Roman" w:cs="Times New Roman"/>
                <w:spacing w:val="30"/>
                <w:sz w:val="28"/>
                <w:lang w:val="ru-RU"/>
              </w:rPr>
              <w:t xml:space="preserve"> </w:t>
            </w:r>
            <w:r w:rsidRPr="00D441A8">
              <w:rPr>
                <w:rFonts w:ascii="Times New Roman" w:eastAsia="Calibri" w:hAnsi="Times New Roman" w:cs="Times New Roman"/>
                <w:spacing w:val="-1"/>
                <w:sz w:val="28"/>
                <w:lang w:val="ru-RU"/>
              </w:rPr>
              <w:t>тижня)</w:t>
            </w:r>
          </w:p>
        </w:tc>
        <w:tc>
          <w:tcPr>
            <w:tcW w:w="1138" w:type="dxa"/>
            <w:tcBorders>
              <w:top w:val="single" w:sz="5" w:space="0" w:color="000000"/>
              <w:left w:val="single" w:sz="5" w:space="0" w:color="000000"/>
              <w:bottom w:val="single" w:sz="5" w:space="0" w:color="000000"/>
              <w:right w:val="single" w:sz="5" w:space="0" w:color="000000"/>
            </w:tcBorders>
          </w:tcPr>
          <w:p w14:paraId="59999537" w14:textId="77777777" w:rsidR="00D441A8" w:rsidRPr="00D441A8" w:rsidRDefault="00D441A8" w:rsidP="00D441A8">
            <w:pPr>
              <w:rPr>
                <w:rFonts w:ascii="Times New Roman" w:eastAsia="Times New Roman" w:hAnsi="Times New Roman" w:cs="Times New Roman"/>
                <w:sz w:val="28"/>
                <w:szCs w:val="28"/>
                <w:lang w:val="ru-RU"/>
              </w:rPr>
            </w:pPr>
          </w:p>
          <w:p w14:paraId="73FE561D" w14:textId="77777777" w:rsidR="00D441A8" w:rsidRPr="00D441A8" w:rsidRDefault="00D441A8" w:rsidP="00D441A8">
            <w:pPr>
              <w:rPr>
                <w:rFonts w:ascii="Times New Roman" w:eastAsia="Times New Roman" w:hAnsi="Times New Roman" w:cs="Times New Roman"/>
                <w:sz w:val="28"/>
                <w:szCs w:val="28"/>
                <w:lang w:val="ru-RU"/>
              </w:rPr>
            </w:pPr>
          </w:p>
          <w:p w14:paraId="7F3A8F64" w14:textId="77777777" w:rsidR="00D441A8" w:rsidRPr="00D441A8" w:rsidRDefault="00D441A8" w:rsidP="00D441A8">
            <w:pPr>
              <w:spacing w:before="4"/>
              <w:rPr>
                <w:rFonts w:ascii="Times New Roman" w:eastAsia="Times New Roman" w:hAnsi="Times New Roman" w:cs="Times New Roman"/>
                <w:sz w:val="26"/>
                <w:szCs w:val="26"/>
                <w:lang w:val="ru-RU"/>
              </w:rPr>
            </w:pPr>
          </w:p>
          <w:p w14:paraId="049BEF16"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920</w:t>
            </w:r>
          </w:p>
        </w:tc>
        <w:tc>
          <w:tcPr>
            <w:tcW w:w="1800" w:type="dxa"/>
            <w:tcBorders>
              <w:top w:val="single" w:sz="5" w:space="0" w:color="000000"/>
              <w:left w:val="single" w:sz="5" w:space="0" w:color="000000"/>
              <w:bottom w:val="single" w:sz="5" w:space="0" w:color="000000"/>
              <w:right w:val="single" w:sz="5" w:space="0" w:color="000000"/>
            </w:tcBorders>
          </w:tcPr>
          <w:p w14:paraId="6D2FC6ED" w14:textId="77777777" w:rsidR="00D441A8" w:rsidRPr="00D441A8" w:rsidRDefault="00D441A8" w:rsidP="00D441A8">
            <w:pPr>
              <w:rPr>
                <w:rFonts w:ascii="Times New Roman" w:eastAsia="Times New Roman" w:hAnsi="Times New Roman" w:cs="Times New Roman"/>
                <w:sz w:val="28"/>
                <w:szCs w:val="28"/>
              </w:rPr>
            </w:pPr>
          </w:p>
          <w:p w14:paraId="5CEF6B2E" w14:textId="77777777" w:rsidR="00D441A8" w:rsidRPr="00D441A8" w:rsidRDefault="00D441A8" w:rsidP="00D441A8">
            <w:pPr>
              <w:rPr>
                <w:rFonts w:ascii="Times New Roman" w:eastAsia="Times New Roman" w:hAnsi="Times New Roman" w:cs="Times New Roman"/>
                <w:sz w:val="28"/>
                <w:szCs w:val="28"/>
              </w:rPr>
            </w:pPr>
          </w:p>
          <w:p w14:paraId="67EFB1EE" w14:textId="77777777" w:rsidR="00D441A8" w:rsidRPr="00D441A8" w:rsidRDefault="00D441A8" w:rsidP="00D441A8">
            <w:pPr>
              <w:spacing w:before="4"/>
              <w:rPr>
                <w:rFonts w:ascii="Times New Roman" w:eastAsia="Times New Roman" w:hAnsi="Times New Roman" w:cs="Times New Roman"/>
                <w:sz w:val="26"/>
                <w:szCs w:val="26"/>
              </w:rPr>
            </w:pPr>
          </w:p>
          <w:p w14:paraId="7189D8B7"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16484,25</w:t>
            </w:r>
          </w:p>
        </w:tc>
        <w:tc>
          <w:tcPr>
            <w:tcW w:w="2095" w:type="dxa"/>
            <w:tcBorders>
              <w:top w:val="single" w:sz="5" w:space="0" w:color="000000"/>
              <w:left w:val="single" w:sz="5" w:space="0" w:color="000000"/>
              <w:bottom w:val="single" w:sz="5" w:space="0" w:color="000000"/>
              <w:right w:val="single" w:sz="5" w:space="0" w:color="000000"/>
            </w:tcBorders>
          </w:tcPr>
          <w:p w14:paraId="504BDBD7" w14:textId="77777777" w:rsidR="00D441A8" w:rsidRPr="00D441A8" w:rsidRDefault="00D441A8" w:rsidP="00D441A8">
            <w:pPr>
              <w:rPr>
                <w:rFonts w:ascii="Times New Roman" w:eastAsia="Times New Roman" w:hAnsi="Times New Roman" w:cs="Times New Roman"/>
                <w:sz w:val="28"/>
                <w:szCs w:val="28"/>
              </w:rPr>
            </w:pPr>
          </w:p>
          <w:p w14:paraId="093DAE96" w14:textId="77777777" w:rsidR="00D441A8" w:rsidRPr="00D441A8" w:rsidRDefault="00D441A8" w:rsidP="00D441A8">
            <w:pPr>
              <w:rPr>
                <w:rFonts w:ascii="Times New Roman" w:eastAsia="Times New Roman" w:hAnsi="Times New Roman" w:cs="Times New Roman"/>
                <w:sz w:val="28"/>
                <w:szCs w:val="28"/>
              </w:rPr>
            </w:pPr>
          </w:p>
          <w:p w14:paraId="1E5F5E0D" w14:textId="77777777" w:rsidR="00D441A8" w:rsidRPr="00D441A8" w:rsidRDefault="00D441A8" w:rsidP="00D441A8">
            <w:pPr>
              <w:spacing w:before="5"/>
              <w:rPr>
                <w:rFonts w:ascii="Times New Roman" w:eastAsia="Times New Roman" w:hAnsi="Times New Roman" w:cs="Times New Roman"/>
                <w:sz w:val="27"/>
                <w:szCs w:val="27"/>
              </w:rPr>
            </w:pPr>
          </w:p>
          <w:p w14:paraId="4BA7DCFB"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16389,6</w:t>
            </w:r>
          </w:p>
        </w:tc>
        <w:tc>
          <w:tcPr>
            <w:tcW w:w="1843" w:type="dxa"/>
            <w:tcBorders>
              <w:top w:val="single" w:sz="5" w:space="0" w:color="000000"/>
              <w:left w:val="single" w:sz="5" w:space="0" w:color="000000"/>
              <w:bottom w:val="single" w:sz="5" w:space="0" w:color="000000"/>
              <w:right w:val="single" w:sz="5" w:space="0" w:color="000000"/>
            </w:tcBorders>
          </w:tcPr>
          <w:p w14:paraId="01D5753C" w14:textId="77777777" w:rsidR="00D441A8" w:rsidRPr="00D441A8" w:rsidRDefault="00D441A8" w:rsidP="00D441A8">
            <w:pPr>
              <w:rPr>
                <w:rFonts w:ascii="Times New Roman" w:eastAsia="Times New Roman" w:hAnsi="Times New Roman" w:cs="Times New Roman"/>
                <w:sz w:val="28"/>
                <w:szCs w:val="28"/>
              </w:rPr>
            </w:pPr>
          </w:p>
          <w:p w14:paraId="74FF2F6C" w14:textId="77777777" w:rsidR="00D441A8" w:rsidRPr="00D441A8" w:rsidRDefault="00D441A8" w:rsidP="00D441A8">
            <w:pPr>
              <w:rPr>
                <w:rFonts w:ascii="Times New Roman" w:eastAsia="Times New Roman" w:hAnsi="Times New Roman" w:cs="Times New Roman"/>
                <w:sz w:val="28"/>
                <w:szCs w:val="28"/>
              </w:rPr>
            </w:pPr>
          </w:p>
          <w:p w14:paraId="7CCB3E04" w14:textId="77777777" w:rsidR="00D441A8" w:rsidRPr="00D441A8" w:rsidRDefault="00D441A8" w:rsidP="00D441A8">
            <w:pPr>
              <w:spacing w:before="5"/>
              <w:rPr>
                <w:rFonts w:ascii="Times New Roman" w:eastAsia="Times New Roman" w:hAnsi="Times New Roman" w:cs="Times New Roman"/>
                <w:sz w:val="27"/>
                <w:szCs w:val="27"/>
              </w:rPr>
            </w:pPr>
          </w:p>
          <w:p w14:paraId="1C1712EC"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14954,31</w:t>
            </w:r>
          </w:p>
        </w:tc>
        <w:tc>
          <w:tcPr>
            <w:tcW w:w="1841" w:type="dxa"/>
            <w:tcBorders>
              <w:top w:val="single" w:sz="5" w:space="0" w:color="000000"/>
              <w:left w:val="single" w:sz="5" w:space="0" w:color="000000"/>
              <w:bottom w:val="single" w:sz="5" w:space="0" w:color="000000"/>
              <w:right w:val="single" w:sz="5" w:space="0" w:color="000000"/>
            </w:tcBorders>
          </w:tcPr>
          <w:p w14:paraId="3C3D97C4" w14:textId="77777777" w:rsidR="00D441A8" w:rsidRPr="00D441A8" w:rsidRDefault="00D441A8" w:rsidP="00D441A8">
            <w:pPr>
              <w:rPr>
                <w:rFonts w:ascii="Times New Roman" w:eastAsia="Times New Roman" w:hAnsi="Times New Roman" w:cs="Times New Roman"/>
                <w:sz w:val="28"/>
                <w:szCs w:val="28"/>
              </w:rPr>
            </w:pPr>
          </w:p>
          <w:p w14:paraId="21F3FE3D" w14:textId="77777777" w:rsidR="00D441A8" w:rsidRPr="00D441A8" w:rsidRDefault="00D441A8" w:rsidP="00D441A8">
            <w:pPr>
              <w:rPr>
                <w:rFonts w:ascii="Times New Roman" w:eastAsia="Times New Roman" w:hAnsi="Times New Roman" w:cs="Times New Roman"/>
                <w:sz w:val="28"/>
                <w:szCs w:val="28"/>
              </w:rPr>
            </w:pPr>
          </w:p>
          <w:p w14:paraId="286D414E" w14:textId="77777777" w:rsidR="00D441A8" w:rsidRPr="00D441A8" w:rsidRDefault="00D441A8" w:rsidP="00D441A8">
            <w:pPr>
              <w:spacing w:before="5"/>
              <w:rPr>
                <w:rFonts w:ascii="Times New Roman" w:eastAsia="Times New Roman" w:hAnsi="Times New Roman" w:cs="Times New Roman"/>
                <w:sz w:val="27"/>
                <w:szCs w:val="27"/>
              </w:rPr>
            </w:pPr>
          </w:p>
          <w:p w14:paraId="026F0A55"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16389,6</w:t>
            </w:r>
          </w:p>
        </w:tc>
        <w:tc>
          <w:tcPr>
            <w:tcW w:w="1630" w:type="dxa"/>
            <w:tcBorders>
              <w:top w:val="single" w:sz="5" w:space="0" w:color="000000"/>
              <w:left w:val="single" w:sz="5" w:space="0" w:color="000000"/>
              <w:bottom w:val="single" w:sz="5" w:space="0" w:color="000000"/>
              <w:right w:val="single" w:sz="5" w:space="0" w:color="000000"/>
            </w:tcBorders>
          </w:tcPr>
          <w:p w14:paraId="78EC0CCF" w14:textId="77777777" w:rsidR="00D441A8" w:rsidRPr="00D441A8" w:rsidRDefault="00D441A8" w:rsidP="00D441A8">
            <w:pPr>
              <w:rPr>
                <w:rFonts w:ascii="Times New Roman" w:eastAsia="Times New Roman" w:hAnsi="Times New Roman" w:cs="Times New Roman"/>
                <w:sz w:val="28"/>
                <w:szCs w:val="28"/>
              </w:rPr>
            </w:pPr>
          </w:p>
          <w:p w14:paraId="12B4484E" w14:textId="77777777" w:rsidR="00D441A8" w:rsidRPr="00D441A8" w:rsidRDefault="00D441A8" w:rsidP="00D441A8">
            <w:pPr>
              <w:rPr>
                <w:rFonts w:ascii="Times New Roman" w:eastAsia="Times New Roman" w:hAnsi="Times New Roman" w:cs="Times New Roman"/>
                <w:sz w:val="28"/>
                <w:szCs w:val="28"/>
              </w:rPr>
            </w:pPr>
          </w:p>
          <w:p w14:paraId="2946A058" w14:textId="77777777" w:rsidR="00D441A8" w:rsidRPr="00D441A8" w:rsidRDefault="00D441A8" w:rsidP="00D441A8">
            <w:pPr>
              <w:spacing w:before="5"/>
              <w:rPr>
                <w:rFonts w:ascii="Times New Roman" w:eastAsia="Times New Roman" w:hAnsi="Times New Roman" w:cs="Times New Roman"/>
                <w:sz w:val="27"/>
                <w:szCs w:val="27"/>
              </w:rPr>
            </w:pPr>
          </w:p>
          <w:p w14:paraId="158218CD"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1435,29</w:t>
            </w:r>
          </w:p>
        </w:tc>
        <w:tc>
          <w:tcPr>
            <w:tcW w:w="1224" w:type="dxa"/>
            <w:tcBorders>
              <w:top w:val="single" w:sz="5" w:space="0" w:color="000000"/>
              <w:left w:val="single" w:sz="5" w:space="0" w:color="000000"/>
              <w:bottom w:val="single" w:sz="5" w:space="0" w:color="000000"/>
              <w:right w:val="single" w:sz="5" w:space="0" w:color="000000"/>
            </w:tcBorders>
          </w:tcPr>
          <w:p w14:paraId="3AFE393B" w14:textId="77777777" w:rsidR="00D441A8" w:rsidRPr="00D441A8" w:rsidRDefault="00D441A8" w:rsidP="00D441A8">
            <w:pPr>
              <w:rPr>
                <w:rFonts w:ascii="Times New Roman" w:eastAsia="Times New Roman" w:hAnsi="Times New Roman" w:cs="Times New Roman"/>
                <w:sz w:val="28"/>
                <w:szCs w:val="28"/>
              </w:rPr>
            </w:pPr>
          </w:p>
          <w:p w14:paraId="45E64E38" w14:textId="77777777" w:rsidR="00D441A8" w:rsidRPr="00D441A8" w:rsidRDefault="00D441A8" w:rsidP="00D441A8">
            <w:pPr>
              <w:rPr>
                <w:rFonts w:ascii="Times New Roman" w:eastAsia="Times New Roman" w:hAnsi="Times New Roman" w:cs="Times New Roman"/>
                <w:sz w:val="28"/>
                <w:szCs w:val="28"/>
              </w:rPr>
            </w:pPr>
          </w:p>
          <w:p w14:paraId="2F53A69E" w14:textId="77777777" w:rsidR="00D441A8" w:rsidRPr="00D441A8" w:rsidRDefault="00D441A8" w:rsidP="00D441A8">
            <w:pPr>
              <w:spacing w:before="5"/>
              <w:rPr>
                <w:rFonts w:ascii="Times New Roman" w:eastAsia="Times New Roman" w:hAnsi="Times New Roman" w:cs="Times New Roman"/>
                <w:sz w:val="27"/>
                <w:szCs w:val="27"/>
              </w:rPr>
            </w:pPr>
          </w:p>
          <w:p w14:paraId="372BC0EF"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109,6</w:t>
            </w:r>
          </w:p>
        </w:tc>
      </w:tr>
    </w:tbl>
    <w:p w14:paraId="10A5EA67" w14:textId="77777777" w:rsidR="00D441A8" w:rsidRPr="00D441A8" w:rsidRDefault="00D441A8" w:rsidP="00D441A8">
      <w:pPr>
        <w:widowControl w:val="0"/>
        <w:spacing w:before="10" w:after="0" w:line="240" w:lineRule="auto"/>
        <w:rPr>
          <w:rFonts w:ascii="Times New Roman" w:eastAsia="Times New Roman" w:hAnsi="Times New Roman" w:cs="Times New Roman"/>
          <w:sz w:val="23"/>
          <w:szCs w:val="23"/>
        </w:rPr>
      </w:pPr>
    </w:p>
    <w:tbl>
      <w:tblPr>
        <w:tblStyle w:val="TableNormal"/>
        <w:tblW w:w="0" w:type="auto"/>
        <w:tblInd w:w="105" w:type="dxa"/>
        <w:tblLayout w:type="fixed"/>
        <w:tblLook w:val="01E0" w:firstRow="1" w:lastRow="1" w:firstColumn="1" w:lastColumn="1" w:noHBand="0" w:noVBand="0"/>
      </w:tblPr>
      <w:tblGrid>
        <w:gridCol w:w="3398"/>
        <w:gridCol w:w="1140"/>
        <w:gridCol w:w="1800"/>
        <w:gridCol w:w="2521"/>
        <w:gridCol w:w="1415"/>
        <w:gridCol w:w="1841"/>
        <w:gridCol w:w="1630"/>
        <w:gridCol w:w="1224"/>
      </w:tblGrid>
      <w:tr w:rsidR="00D441A8" w:rsidRPr="00D441A8" w14:paraId="402D8730" w14:textId="77777777" w:rsidTr="009538DB">
        <w:trPr>
          <w:trHeight w:hRule="exact" w:val="590"/>
        </w:trPr>
        <w:tc>
          <w:tcPr>
            <w:tcW w:w="3398" w:type="dxa"/>
            <w:tcBorders>
              <w:top w:val="single" w:sz="5" w:space="0" w:color="000000"/>
              <w:left w:val="single" w:sz="5" w:space="0" w:color="000000"/>
              <w:bottom w:val="single" w:sz="5" w:space="0" w:color="000000"/>
              <w:right w:val="single" w:sz="5" w:space="0" w:color="000000"/>
            </w:tcBorders>
          </w:tcPr>
          <w:p w14:paraId="481E26D7" w14:textId="77777777" w:rsidR="00D441A8" w:rsidRPr="00D441A8" w:rsidRDefault="00D441A8" w:rsidP="00D441A8">
            <w:pPr>
              <w:spacing w:line="214" w:lineRule="auto"/>
              <w:ind w:right="1164"/>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Первісна вартість</w:t>
            </w:r>
            <w:r w:rsidRPr="00D441A8">
              <w:rPr>
                <w:rFonts w:ascii="Times New Roman" w:eastAsia="Calibri" w:hAnsi="Times New Roman" w:cs="Times New Roman"/>
                <w:spacing w:val="26"/>
                <w:sz w:val="28"/>
              </w:rPr>
              <w:t xml:space="preserve"> </w:t>
            </w:r>
            <w:r w:rsidRPr="00D441A8">
              <w:rPr>
                <w:rFonts w:ascii="Times New Roman" w:eastAsia="Calibri" w:hAnsi="Times New Roman" w:cs="Times New Roman"/>
                <w:spacing w:val="-1"/>
                <w:sz w:val="28"/>
              </w:rPr>
              <w:t>основних</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засобів</w:t>
            </w:r>
          </w:p>
        </w:tc>
        <w:tc>
          <w:tcPr>
            <w:tcW w:w="1140" w:type="dxa"/>
            <w:tcBorders>
              <w:top w:val="single" w:sz="5" w:space="0" w:color="000000"/>
              <w:left w:val="single" w:sz="5" w:space="0" w:color="000000"/>
              <w:bottom w:val="single" w:sz="5" w:space="0" w:color="000000"/>
              <w:right w:val="single" w:sz="5" w:space="0" w:color="000000"/>
            </w:tcBorders>
          </w:tcPr>
          <w:p w14:paraId="47C4F380"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930</w:t>
            </w:r>
          </w:p>
        </w:tc>
        <w:tc>
          <w:tcPr>
            <w:tcW w:w="1800" w:type="dxa"/>
            <w:tcBorders>
              <w:top w:val="single" w:sz="5" w:space="0" w:color="000000"/>
              <w:left w:val="single" w:sz="5" w:space="0" w:color="000000"/>
              <w:bottom w:val="single" w:sz="5" w:space="0" w:color="000000"/>
              <w:right w:val="single" w:sz="5" w:space="0" w:color="000000"/>
            </w:tcBorders>
          </w:tcPr>
          <w:p w14:paraId="69BE56D4"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29433,4</w:t>
            </w:r>
          </w:p>
        </w:tc>
        <w:tc>
          <w:tcPr>
            <w:tcW w:w="2521" w:type="dxa"/>
            <w:tcBorders>
              <w:top w:val="single" w:sz="5" w:space="0" w:color="000000"/>
              <w:left w:val="single" w:sz="5" w:space="0" w:color="000000"/>
              <w:bottom w:val="single" w:sz="5" w:space="0" w:color="000000"/>
              <w:right w:val="nil"/>
            </w:tcBorders>
          </w:tcPr>
          <w:p w14:paraId="46160158"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35522,5</w:t>
            </w:r>
          </w:p>
        </w:tc>
        <w:tc>
          <w:tcPr>
            <w:tcW w:w="1415" w:type="dxa"/>
            <w:tcBorders>
              <w:top w:val="single" w:sz="5" w:space="0" w:color="000000"/>
              <w:left w:val="nil"/>
              <w:bottom w:val="single" w:sz="5" w:space="0" w:color="000000"/>
              <w:right w:val="single" w:sz="5" w:space="0" w:color="000000"/>
            </w:tcBorders>
          </w:tcPr>
          <w:p w14:paraId="553E703F"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27661,0</w:t>
            </w:r>
          </w:p>
        </w:tc>
        <w:tc>
          <w:tcPr>
            <w:tcW w:w="1841" w:type="dxa"/>
            <w:tcBorders>
              <w:top w:val="single" w:sz="5" w:space="0" w:color="000000"/>
              <w:left w:val="single" w:sz="5" w:space="0" w:color="000000"/>
              <w:bottom w:val="single" w:sz="5" w:space="0" w:color="000000"/>
              <w:right w:val="single" w:sz="5" w:space="0" w:color="000000"/>
            </w:tcBorders>
          </w:tcPr>
          <w:p w14:paraId="57651493"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35522,5</w:t>
            </w:r>
          </w:p>
        </w:tc>
        <w:tc>
          <w:tcPr>
            <w:tcW w:w="1630" w:type="dxa"/>
            <w:tcBorders>
              <w:top w:val="single" w:sz="5" w:space="0" w:color="000000"/>
              <w:left w:val="single" w:sz="5" w:space="0" w:color="000000"/>
              <w:bottom w:val="single" w:sz="5" w:space="0" w:color="000000"/>
              <w:right w:val="single" w:sz="5" w:space="0" w:color="000000"/>
            </w:tcBorders>
          </w:tcPr>
          <w:p w14:paraId="5BD336A0"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7861,5</w:t>
            </w:r>
          </w:p>
        </w:tc>
        <w:tc>
          <w:tcPr>
            <w:tcW w:w="1224" w:type="dxa"/>
            <w:tcBorders>
              <w:top w:val="single" w:sz="5" w:space="0" w:color="000000"/>
              <w:left w:val="single" w:sz="5" w:space="0" w:color="000000"/>
              <w:bottom w:val="single" w:sz="5" w:space="0" w:color="000000"/>
              <w:right w:val="single" w:sz="5" w:space="0" w:color="000000"/>
            </w:tcBorders>
          </w:tcPr>
          <w:p w14:paraId="50E36F31" w14:textId="77777777" w:rsidR="00D441A8" w:rsidRPr="00D441A8" w:rsidRDefault="00D441A8" w:rsidP="00D441A8">
            <w:pPr>
              <w:rPr>
                <w:rFonts w:ascii="Calibri" w:eastAsia="Calibri" w:hAnsi="Calibri" w:cs="Times New Roman"/>
              </w:rPr>
            </w:pPr>
          </w:p>
        </w:tc>
      </w:tr>
      <w:tr w:rsidR="00D441A8" w:rsidRPr="00D441A8" w14:paraId="0056A0EC" w14:textId="77777777" w:rsidTr="009538DB">
        <w:trPr>
          <w:trHeight w:hRule="exact" w:val="590"/>
        </w:trPr>
        <w:tc>
          <w:tcPr>
            <w:tcW w:w="3398" w:type="dxa"/>
            <w:tcBorders>
              <w:top w:val="single" w:sz="5" w:space="0" w:color="000000"/>
              <w:left w:val="single" w:sz="5" w:space="0" w:color="000000"/>
              <w:bottom w:val="single" w:sz="5" w:space="0" w:color="000000"/>
              <w:right w:val="single" w:sz="5" w:space="0" w:color="000000"/>
            </w:tcBorders>
          </w:tcPr>
          <w:p w14:paraId="2DA814DB" w14:textId="77777777" w:rsidR="00D441A8" w:rsidRPr="00D441A8" w:rsidRDefault="00D441A8" w:rsidP="00D441A8">
            <w:pPr>
              <w:spacing w:line="216" w:lineRule="auto"/>
              <w:ind w:right="937"/>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Залишкова вартість</w:t>
            </w:r>
            <w:r w:rsidRPr="00D441A8">
              <w:rPr>
                <w:rFonts w:ascii="Times New Roman" w:eastAsia="Calibri" w:hAnsi="Times New Roman" w:cs="Times New Roman"/>
                <w:spacing w:val="29"/>
                <w:sz w:val="28"/>
              </w:rPr>
              <w:t xml:space="preserve"> </w:t>
            </w:r>
            <w:r w:rsidRPr="00D441A8">
              <w:rPr>
                <w:rFonts w:ascii="Times New Roman" w:eastAsia="Calibri" w:hAnsi="Times New Roman" w:cs="Times New Roman"/>
                <w:spacing w:val="-1"/>
                <w:sz w:val="28"/>
              </w:rPr>
              <w:t>основних</w:t>
            </w:r>
            <w:r w:rsidRPr="00D441A8">
              <w:rPr>
                <w:rFonts w:ascii="Times New Roman" w:eastAsia="Calibri" w:hAnsi="Times New Roman" w:cs="Times New Roman"/>
                <w:sz w:val="28"/>
              </w:rPr>
              <w:t xml:space="preserve"> </w:t>
            </w:r>
            <w:r w:rsidRPr="00D441A8">
              <w:rPr>
                <w:rFonts w:ascii="Times New Roman" w:eastAsia="Calibri" w:hAnsi="Times New Roman" w:cs="Times New Roman"/>
                <w:spacing w:val="-1"/>
                <w:sz w:val="28"/>
              </w:rPr>
              <w:t>засобів</w:t>
            </w:r>
          </w:p>
        </w:tc>
        <w:tc>
          <w:tcPr>
            <w:tcW w:w="1140" w:type="dxa"/>
            <w:tcBorders>
              <w:top w:val="single" w:sz="5" w:space="0" w:color="000000"/>
              <w:left w:val="single" w:sz="5" w:space="0" w:color="000000"/>
              <w:bottom w:val="single" w:sz="5" w:space="0" w:color="000000"/>
              <w:right w:val="single" w:sz="5" w:space="0" w:color="000000"/>
            </w:tcBorders>
          </w:tcPr>
          <w:p w14:paraId="2434D5ED"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940</w:t>
            </w:r>
          </w:p>
        </w:tc>
        <w:tc>
          <w:tcPr>
            <w:tcW w:w="1800" w:type="dxa"/>
            <w:tcBorders>
              <w:top w:val="single" w:sz="5" w:space="0" w:color="000000"/>
              <w:left w:val="single" w:sz="5" w:space="0" w:color="000000"/>
              <w:bottom w:val="single" w:sz="5" w:space="0" w:color="000000"/>
              <w:right w:val="single" w:sz="5" w:space="0" w:color="000000"/>
            </w:tcBorders>
          </w:tcPr>
          <w:p w14:paraId="19FF99B3"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21894,0</w:t>
            </w:r>
          </w:p>
        </w:tc>
        <w:tc>
          <w:tcPr>
            <w:tcW w:w="2521" w:type="dxa"/>
            <w:tcBorders>
              <w:top w:val="single" w:sz="5" w:space="0" w:color="000000"/>
              <w:left w:val="single" w:sz="5" w:space="0" w:color="000000"/>
              <w:bottom w:val="single" w:sz="5" w:space="0" w:color="000000"/>
              <w:right w:val="nil"/>
            </w:tcBorders>
          </w:tcPr>
          <w:p w14:paraId="7DB82F21"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26247,5</w:t>
            </w:r>
          </w:p>
        </w:tc>
        <w:tc>
          <w:tcPr>
            <w:tcW w:w="1415" w:type="dxa"/>
            <w:tcBorders>
              <w:top w:val="single" w:sz="5" w:space="0" w:color="000000"/>
              <w:left w:val="nil"/>
              <w:bottom w:val="single" w:sz="5" w:space="0" w:color="000000"/>
              <w:right w:val="single" w:sz="5" w:space="0" w:color="000000"/>
            </w:tcBorders>
          </w:tcPr>
          <w:p w14:paraId="1DF513A7"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21425,8</w:t>
            </w:r>
          </w:p>
        </w:tc>
        <w:tc>
          <w:tcPr>
            <w:tcW w:w="1841" w:type="dxa"/>
            <w:tcBorders>
              <w:top w:val="single" w:sz="5" w:space="0" w:color="000000"/>
              <w:left w:val="single" w:sz="5" w:space="0" w:color="000000"/>
              <w:bottom w:val="single" w:sz="5" w:space="0" w:color="000000"/>
              <w:right w:val="single" w:sz="5" w:space="0" w:color="000000"/>
            </w:tcBorders>
          </w:tcPr>
          <w:p w14:paraId="5DFFC183"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26247,5</w:t>
            </w:r>
          </w:p>
        </w:tc>
        <w:tc>
          <w:tcPr>
            <w:tcW w:w="1630" w:type="dxa"/>
            <w:tcBorders>
              <w:top w:val="single" w:sz="5" w:space="0" w:color="000000"/>
              <w:left w:val="single" w:sz="5" w:space="0" w:color="000000"/>
              <w:bottom w:val="single" w:sz="5" w:space="0" w:color="000000"/>
              <w:right w:val="single" w:sz="5" w:space="0" w:color="000000"/>
            </w:tcBorders>
          </w:tcPr>
          <w:p w14:paraId="37AFA23F"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4821,7</w:t>
            </w:r>
          </w:p>
        </w:tc>
        <w:tc>
          <w:tcPr>
            <w:tcW w:w="1224" w:type="dxa"/>
            <w:tcBorders>
              <w:top w:val="single" w:sz="5" w:space="0" w:color="000000"/>
              <w:left w:val="single" w:sz="5" w:space="0" w:color="000000"/>
              <w:bottom w:val="single" w:sz="5" w:space="0" w:color="000000"/>
              <w:right w:val="single" w:sz="5" w:space="0" w:color="000000"/>
            </w:tcBorders>
          </w:tcPr>
          <w:p w14:paraId="67F014B0" w14:textId="77777777" w:rsidR="00D441A8" w:rsidRPr="00D441A8" w:rsidRDefault="00D441A8" w:rsidP="00D441A8">
            <w:pPr>
              <w:rPr>
                <w:rFonts w:ascii="Calibri" w:eastAsia="Calibri" w:hAnsi="Calibri" w:cs="Times New Roman"/>
              </w:rPr>
            </w:pPr>
          </w:p>
        </w:tc>
      </w:tr>
      <w:tr w:rsidR="00D441A8" w:rsidRPr="00D441A8" w14:paraId="7A07D785" w14:textId="77777777" w:rsidTr="009538DB">
        <w:trPr>
          <w:trHeight w:hRule="exact" w:val="430"/>
        </w:trPr>
        <w:tc>
          <w:tcPr>
            <w:tcW w:w="3398" w:type="dxa"/>
            <w:tcBorders>
              <w:top w:val="single" w:sz="5" w:space="0" w:color="000000"/>
              <w:left w:val="single" w:sz="5" w:space="0" w:color="000000"/>
              <w:bottom w:val="single" w:sz="5" w:space="0" w:color="000000"/>
              <w:right w:val="single" w:sz="5" w:space="0" w:color="000000"/>
            </w:tcBorders>
          </w:tcPr>
          <w:p w14:paraId="16683050" w14:textId="77777777" w:rsidR="00D441A8" w:rsidRPr="00D441A8" w:rsidRDefault="00D441A8" w:rsidP="00D441A8">
            <w:pPr>
              <w:spacing w:before="30"/>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Податкова заборгованість</w:t>
            </w:r>
          </w:p>
        </w:tc>
        <w:tc>
          <w:tcPr>
            <w:tcW w:w="1140" w:type="dxa"/>
            <w:tcBorders>
              <w:top w:val="single" w:sz="5" w:space="0" w:color="000000"/>
              <w:left w:val="single" w:sz="5" w:space="0" w:color="000000"/>
              <w:bottom w:val="single" w:sz="5" w:space="0" w:color="000000"/>
              <w:right w:val="single" w:sz="5" w:space="0" w:color="000000"/>
            </w:tcBorders>
          </w:tcPr>
          <w:p w14:paraId="361237D8" w14:textId="77777777" w:rsidR="00D441A8" w:rsidRPr="00D441A8" w:rsidRDefault="00D441A8" w:rsidP="00D441A8">
            <w:pPr>
              <w:spacing w:before="30"/>
              <w:rPr>
                <w:rFonts w:ascii="Times New Roman" w:eastAsia="Times New Roman" w:hAnsi="Times New Roman" w:cs="Times New Roman"/>
                <w:sz w:val="28"/>
                <w:szCs w:val="28"/>
              </w:rPr>
            </w:pPr>
            <w:r w:rsidRPr="00D441A8">
              <w:rPr>
                <w:rFonts w:ascii="Times New Roman" w:eastAsia="Calibri" w:hAnsi="Calibri" w:cs="Times New Roman"/>
                <w:spacing w:val="-1"/>
                <w:sz w:val="28"/>
              </w:rPr>
              <w:t>950</w:t>
            </w:r>
          </w:p>
        </w:tc>
        <w:tc>
          <w:tcPr>
            <w:tcW w:w="1800" w:type="dxa"/>
            <w:tcBorders>
              <w:top w:val="single" w:sz="5" w:space="0" w:color="000000"/>
              <w:left w:val="single" w:sz="5" w:space="0" w:color="000000"/>
              <w:bottom w:val="single" w:sz="5" w:space="0" w:color="000000"/>
              <w:right w:val="single" w:sz="5" w:space="0" w:color="000000"/>
            </w:tcBorders>
          </w:tcPr>
          <w:p w14:paraId="73F525F3" w14:textId="77777777" w:rsidR="00D441A8" w:rsidRPr="00D441A8" w:rsidRDefault="00D441A8" w:rsidP="00D441A8">
            <w:pPr>
              <w:rPr>
                <w:rFonts w:ascii="Calibri" w:eastAsia="Calibri" w:hAnsi="Calibri" w:cs="Times New Roman"/>
              </w:rPr>
            </w:pPr>
          </w:p>
        </w:tc>
        <w:tc>
          <w:tcPr>
            <w:tcW w:w="2521" w:type="dxa"/>
            <w:tcBorders>
              <w:top w:val="single" w:sz="5" w:space="0" w:color="000000"/>
              <w:left w:val="single" w:sz="5" w:space="0" w:color="000000"/>
              <w:bottom w:val="single" w:sz="5" w:space="0" w:color="000000"/>
              <w:right w:val="nil"/>
            </w:tcBorders>
          </w:tcPr>
          <w:p w14:paraId="1EBDCE72" w14:textId="77777777" w:rsidR="00D441A8" w:rsidRPr="00D441A8" w:rsidRDefault="00D441A8" w:rsidP="00D441A8">
            <w:pPr>
              <w:rPr>
                <w:rFonts w:ascii="Calibri" w:eastAsia="Calibri" w:hAnsi="Calibri" w:cs="Times New Roman"/>
              </w:rPr>
            </w:pPr>
          </w:p>
        </w:tc>
        <w:tc>
          <w:tcPr>
            <w:tcW w:w="1415" w:type="dxa"/>
            <w:tcBorders>
              <w:top w:val="single" w:sz="5" w:space="0" w:color="000000"/>
              <w:left w:val="nil"/>
              <w:bottom w:val="single" w:sz="5" w:space="0" w:color="000000"/>
              <w:right w:val="single" w:sz="5" w:space="0" w:color="000000"/>
            </w:tcBorders>
          </w:tcPr>
          <w:p w14:paraId="72A5A5EE"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7DB9658"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1E23839D"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537CE91D" w14:textId="77777777" w:rsidR="00D441A8" w:rsidRPr="00D441A8" w:rsidRDefault="00D441A8" w:rsidP="00D441A8">
            <w:pPr>
              <w:rPr>
                <w:rFonts w:ascii="Calibri" w:eastAsia="Calibri" w:hAnsi="Calibri" w:cs="Times New Roman"/>
              </w:rPr>
            </w:pPr>
          </w:p>
        </w:tc>
      </w:tr>
      <w:tr w:rsidR="00D441A8" w:rsidRPr="00D441A8" w14:paraId="7B41EE19" w14:textId="77777777" w:rsidTr="009538DB">
        <w:trPr>
          <w:trHeight w:hRule="exact" w:val="1169"/>
        </w:trPr>
        <w:tc>
          <w:tcPr>
            <w:tcW w:w="3398" w:type="dxa"/>
            <w:tcBorders>
              <w:top w:val="single" w:sz="5" w:space="0" w:color="000000"/>
              <w:left w:val="single" w:sz="5" w:space="0" w:color="000000"/>
              <w:bottom w:val="single" w:sz="5" w:space="0" w:color="000000"/>
              <w:right w:val="single" w:sz="5" w:space="0" w:color="000000"/>
            </w:tcBorders>
          </w:tcPr>
          <w:p w14:paraId="19E40F4A" w14:textId="77777777" w:rsidR="00D441A8" w:rsidRPr="00D441A8" w:rsidRDefault="00D441A8" w:rsidP="00D441A8">
            <w:pPr>
              <w:spacing w:line="216" w:lineRule="auto"/>
              <w:ind w:right="730"/>
              <w:rPr>
                <w:rFonts w:ascii="Times New Roman" w:eastAsia="Times New Roman" w:hAnsi="Times New Roman" w:cs="Times New Roman"/>
                <w:sz w:val="28"/>
                <w:szCs w:val="28"/>
                <w:lang w:val="ru-RU"/>
              </w:rPr>
            </w:pPr>
            <w:r w:rsidRPr="00D441A8">
              <w:rPr>
                <w:rFonts w:ascii="Times New Roman" w:eastAsia="Calibri" w:hAnsi="Times New Roman" w:cs="Times New Roman"/>
                <w:spacing w:val="-1"/>
                <w:sz w:val="28"/>
                <w:lang w:val="ru-RU"/>
              </w:rPr>
              <w:t>Заборгованість</w:t>
            </w:r>
            <w:r w:rsidRPr="00D441A8">
              <w:rPr>
                <w:rFonts w:ascii="Times New Roman" w:eastAsia="Calibri" w:hAnsi="Times New Roman" w:cs="Times New Roman"/>
                <w:spacing w:val="-2"/>
                <w:sz w:val="28"/>
                <w:lang w:val="ru-RU"/>
              </w:rPr>
              <w:t xml:space="preserve"> </w:t>
            </w:r>
            <w:r w:rsidRPr="00D441A8">
              <w:rPr>
                <w:rFonts w:ascii="Times New Roman" w:eastAsia="Calibri" w:hAnsi="Times New Roman" w:cs="Times New Roman"/>
                <w:spacing w:val="-1"/>
                <w:sz w:val="28"/>
                <w:lang w:val="ru-RU"/>
              </w:rPr>
              <w:t>перед</w:t>
            </w:r>
            <w:r w:rsidRPr="00D441A8">
              <w:rPr>
                <w:rFonts w:ascii="Times New Roman" w:eastAsia="Calibri" w:hAnsi="Times New Roman" w:cs="Times New Roman"/>
                <w:spacing w:val="28"/>
                <w:sz w:val="28"/>
                <w:lang w:val="ru-RU"/>
              </w:rPr>
              <w:t xml:space="preserve"> </w:t>
            </w:r>
            <w:r w:rsidRPr="00D441A8">
              <w:rPr>
                <w:rFonts w:ascii="Times New Roman" w:eastAsia="Calibri" w:hAnsi="Times New Roman" w:cs="Times New Roman"/>
                <w:spacing w:val="-1"/>
                <w:sz w:val="28"/>
                <w:lang w:val="ru-RU"/>
              </w:rPr>
              <w:t>працівниками</w:t>
            </w:r>
            <w:r w:rsidRPr="00D441A8">
              <w:rPr>
                <w:rFonts w:ascii="Times New Roman" w:eastAsia="Calibri" w:hAnsi="Times New Roman" w:cs="Times New Roman"/>
                <w:sz w:val="28"/>
                <w:lang w:val="ru-RU"/>
              </w:rPr>
              <w:t xml:space="preserve"> </w:t>
            </w:r>
            <w:r w:rsidRPr="00D441A8">
              <w:rPr>
                <w:rFonts w:ascii="Times New Roman" w:eastAsia="Calibri" w:hAnsi="Times New Roman" w:cs="Times New Roman"/>
                <w:spacing w:val="-1"/>
                <w:sz w:val="28"/>
                <w:lang w:val="ru-RU"/>
              </w:rPr>
              <w:t>за</w:t>
            </w:r>
            <w:r w:rsidRPr="00D441A8">
              <w:rPr>
                <w:rFonts w:ascii="Times New Roman" w:eastAsia="Calibri" w:hAnsi="Times New Roman" w:cs="Times New Roman"/>
                <w:spacing w:val="25"/>
                <w:sz w:val="28"/>
                <w:lang w:val="ru-RU"/>
              </w:rPr>
              <w:t xml:space="preserve"> </w:t>
            </w:r>
            <w:r w:rsidRPr="00D441A8">
              <w:rPr>
                <w:rFonts w:ascii="Times New Roman" w:eastAsia="Calibri" w:hAnsi="Times New Roman" w:cs="Times New Roman"/>
                <w:spacing w:val="-1"/>
                <w:sz w:val="28"/>
                <w:lang w:val="ru-RU"/>
              </w:rPr>
              <w:t>заробітною</w:t>
            </w:r>
          </w:p>
          <w:p w14:paraId="5D2B5B07" w14:textId="77777777" w:rsidR="00D441A8" w:rsidRPr="00D441A8" w:rsidRDefault="00D441A8" w:rsidP="00D441A8">
            <w:pPr>
              <w:spacing w:line="294" w:lineRule="exact"/>
              <w:rPr>
                <w:rFonts w:ascii="Times New Roman" w:eastAsia="Times New Roman" w:hAnsi="Times New Roman" w:cs="Times New Roman"/>
                <w:sz w:val="28"/>
                <w:szCs w:val="28"/>
                <w:lang w:val="ru-RU"/>
              </w:rPr>
            </w:pPr>
            <w:r w:rsidRPr="00D441A8">
              <w:rPr>
                <w:rFonts w:ascii="Times New Roman" w:eastAsia="Calibri" w:hAnsi="Times New Roman" w:cs="Times New Roman"/>
                <w:sz w:val="28"/>
                <w:lang w:val="ru-RU"/>
              </w:rPr>
              <w:t>платою</w:t>
            </w:r>
          </w:p>
        </w:tc>
        <w:tc>
          <w:tcPr>
            <w:tcW w:w="1140" w:type="dxa"/>
            <w:tcBorders>
              <w:top w:val="single" w:sz="5" w:space="0" w:color="000000"/>
              <w:left w:val="single" w:sz="5" w:space="0" w:color="000000"/>
              <w:bottom w:val="single" w:sz="5" w:space="0" w:color="000000"/>
              <w:right w:val="single" w:sz="5" w:space="0" w:color="000000"/>
            </w:tcBorders>
          </w:tcPr>
          <w:p w14:paraId="635010E1" w14:textId="77777777" w:rsidR="00D441A8" w:rsidRPr="00D441A8" w:rsidRDefault="00D441A8" w:rsidP="00D441A8">
            <w:pPr>
              <w:spacing w:before="9"/>
              <w:rPr>
                <w:rFonts w:ascii="Times New Roman" w:eastAsia="Times New Roman" w:hAnsi="Times New Roman" w:cs="Times New Roman"/>
                <w:sz w:val="34"/>
                <w:szCs w:val="34"/>
                <w:lang w:val="ru-RU"/>
              </w:rPr>
            </w:pPr>
          </w:p>
          <w:p w14:paraId="11A472D0" w14:textId="77777777" w:rsidR="00D441A8" w:rsidRPr="00D441A8" w:rsidRDefault="00D441A8" w:rsidP="00D441A8">
            <w:pPr>
              <w:rPr>
                <w:rFonts w:ascii="Times New Roman" w:eastAsia="Times New Roman" w:hAnsi="Times New Roman" w:cs="Times New Roman"/>
                <w:sz w:val="28"/>
                <w:szCs w:val="28"/>
              </w:rPr>
            </w:pPr>
            <w:r w:rsidRPr="00D441A8">
              <w:rPr>
                <w:rFonts w:ascii="Times New Roman" w:eastAsia="Calibri" w:hAnsi="Calibri" w:cs="Times New Roman"/>
                <w:spacing w:val="-1"/>
                <w:sz w:val="28"/>
              </w:rPr>
              <w:t>960</w:t>
            </w:r>
          </w:p>
        </w:tc>
        <w:tc>
          <w:tcPr>
            <w:tcW w:w="1800" w:type="dxa"/>
            <w:tcBorders>
              <w:top w:val="single" w:sz="5" w:space="0" w:color="000000"/>
              <w:left w:val="single" w:sz="5" w:space="0" w:color="000000"/>
              <w:bottom w:val="single" w:sz="5" w:space="0" w:color="000000"/>
              <w:right w:val="single" w:sz="5" w:space="0" w:color="000000"/>
            </w:tcBorders>
          </w:tcPr>
          <w:p w14:paraId="6CD55EB1" w14:textId="77777777" w:rsidR="00D441A8" w:rsidRPr="00D441A8" w:rsidRDefault="00D441A8" w:rsidP="00D441A8">
            <w:pPr>
              <w:rPr>
                <w:rFonts w:ascii="Calibri" w:eastAsia="Calibri" w:hAnsi="Calibri" w:cs="Times New Roman"/>
              </w:rPr>
            </w:pPr>
          </w:p>
        </w:tc>
        <w:tc>
          <w:tcPr>
            <w:tcW w:w="2521" w:type="dxa"/>
            <w:tcBorders>
              <w:top w:val="single" w:sz="5" w:space="0" w:color="000000"/>
              <w:left w:val="single" w:sz="5" w:space="0" w:color="000000"/>
              <w:bottom w:val="single" w:sz="5" w:space="0" w:color="000000"/>
              <w:right w:val="nil"/>
            </w:tcBorders>
          </w:tcPr>
          <w:p w14:paraId="509E90EE" w14:textId="77777777" w:rsidR="00D441A8" w:rsidRPr="00D441A8" w:rsidRDefault="00D441A8" w:rsidP="00D441A8">
            <w:pPr>
              <w:rPr>
                <w:rFonts w:ascii="Calibri" w:eastAsia="Calibri" w:hAnsi="Calibri" w:cs="Times New Roman"/>
              </w:rPr>
            </w:pPr>
          </w:p>
        </w:tc>
        <w:tc>
          <w:tcPr>
            <w:tcW w:w="1415" w:type="dxa"/>
            <w:tcBorders>
              <w:top w:val="single" w:sz="5" w:space="0" w:color="000000"/>
              <w:left w:val="nil"/>
              <w:bottom w:val="single" w:sz="5" w:space="0" w:color="000000"/>
              <w:right w:val="single" w:sz="5" w:space="0" w:color="000000"/>
            </w:tcBorders>
          </w:tcPr>
          <w:p w14:paraId="6E2AD233"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7BCEE343"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4AF18164"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DFDC381" w14:textId="77777777" w:rsidR="00D441A8" w:rsidRPr="00D441A8" w:rsidRDefault="00D441A8" w:rsidP="00D441A8">
            <w:pPr>
              <w:rPr>
                <w:rFonts w:ascii="Calibri" w:eastAsia="Calibri" w:hAnsi="Calibri" w:cs="Times New Roman"/>
              </w:rPr>
            </w:pPr>
          </w:p>
        </w:tc>
      </w:tr>
      <w:tr w:rsidR="00D441A8" w:rsidRPr="00D441A8" w14:paraId="445B7AA0" w14:textId="77777777" w:rsidTr="009538DB">
        <w:trPr>
          <w:trHeight w:hRule="exact" w:val="590"/>
        </w:trPr>
        <w:tc>
          <w:tcPr>
            <w:tcW w:w="3398" w:type="dxa"/>
            <w:tcBorders>
              <w:top w:val="single" w:sz="5" w:space="0" w:color="000000"/>
              <w:left w:val="single" w:sz="5" w:space="0" w:color="000000"/>
              <w:bottom w:val="single" w:sz="5" w:space="0" w:color="000000"/>
              <w:right w:val="single" w:sz="5" w:space="0" w:color="000000"/>
            </w:tcBorders>
          </w:tcPr>
          <w:p w14:paraId="2B5824CD" w14:textId="77777777" w:rsidR="00D441A8" w:rsidRPr="00D441A8" w:rsidRDefault="00D441A8" w:rsidP="00D441A8">
            <w:pPr>
              <w:spacing w:line="216" w:lineRule="auto"/>
              <w:ind w:right="1508"/>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Дебіторська</w:t>
            </w:r>
            <w:r w:rsidRPr="00D441A8">
              <w:rPr>
                <w:rFonts w:ascii="Times New Roman" w:eastAsia="Calibri" w:hAnsi="Times New Roman" w:cs="Times New Roman"/>
                <w:spacing w:val="26"/>
                <w:sz w:val="28"/>
              </w:rPr>
              <w:t xml:space="preserve"> </w:t>
            </w:r>
            <w:r w:rsidRPr="00D441A8">
              <w:rPr>
                <w:rFonts w:ascii="Times New Roman" w:eastAsia="Calibri" w:hAnsi="Times New Roman" w:cs="Times New Roman"/>
                <w:spacing w:val="-1"/>
                <w:sz w:val="28"/>
              </w:rPr>
              <w:t>заборгованість</w:t>
            </w:r>
          </w:p>
        </w:tc>
        <w:tc>
          <w:tcPr>
            <w:tcW w:w="1140" w:type="dxa"/>
            <w:tcBorders>
              <w:top w:val="single" w:sz="5" w:space="0" w:color="000000"/>
              <w:left w:val="single" w:sz="5" w:space="0" w:color="000000"/>
              <w:bottom w:val="single" w:sz="5" w:space="0" w:color="000000"/>
              <w:right w:val="single" w:sz="5" w:space="0" w:color="000000"/>
            </w:tcBorders>
          </w:tcPr>
          <w:p w14:paraId="6F889FB7" w14:textId="77777777" w:rsidR="00D441A8" w:rsidRPr="00D441A8" w:rsidRDefault="00D441A8" w:rsidP="00D441A8">
            <w:pPr>
              <w:spacing w:before="112"/>
              <w:rPr>
                <w:rFonts w:ascii="Times New Roman" w:eastAsia="Times New Roman" w:hAnsi="Times New Roman" w:cs="Times New Roman"/>
                <w:sz w:val="28"/>
                <w:szCs w:val="28"/>
              </w:rPr>
            </w:pPr>
            <w:r w:rsidRPr="00D441A8">
              <w:rPr>
                <w:rFonts w:ascii="Times New Roman" w:eastAsia="Calibri" w:hAnsi="Calibri" w:cs="Times New Roman"/>
                <w:spacing w:val="-1"/>
                <w:sz w:val="28"/>
              </w:rPr>
              <w:t>970</w:t>
            </w:r>
          </w:p>
        </w:tc>
        <w:tc>
          <w:tcPr>
            <w:tcW w:w="1800" w:type="dxa"/>
            <w:tcBorders>
              <w:top w:val="single" w:sz="5" w:space="0" w:color="000000"/>
              <w:left w:val="single" w:sz="5" w:space="0" w:color="000000"/>
              <w:bottom w:val="single" w:sz="5" w:space="0" w:color="000000"/>
              <w:right w:val="single" w:sz="5" w:space="0" w:color="000000"/>
            </w:tcBorders>
          </w:tcPr>
          <w:p w14:paraId="6764281D" w14:textId="77777777" w:rsidR="00D441A8" w:rsidRPr="00D441A8" w:rsidRDefault="00D441A8" w:rsidP="00D441A8">
            <w:pPr>
              <w:spacing w:before="112"/>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96,5</w:t>
            </w:r>
          </w:p>
        </w:tc>
        <w:tc>
          <w:tcPr>
            <w:tcW w:w="2521" w:type="dxa"/>
            <w:tcBorders>
              <w:top w:val="single" w:sz="5" w:space="0" w:color="000000"/>
              <w:left w:val="single" w:sz="5" w:space="0" w:color="000000"/>
              <w:bottom w:val="single" w:sz="5" w:space="0" w:color="000000"/>
              <w:right w:val="nil"/>
            </w:tcBorders>
          </w:tcPr>
          <w:p w14:paraId="0863CB50" w14:textId="77777777" w:rsidR="00D441A8" w:rsidRPr="00D441A8" w:rsidRDefault="00D441A8" w:rsidP="00D441A8">
            <w:pPr>
              <w:rPr>
                <w:rFonts w:ascii="Calibri" w:eastAsia="Calibri" w:hAnsi="Calibri" w:cs="Times New Roman"/>
              </w:rPr>
            </w:pPr>
          </w:p>
        </w:tc>
        <w:tc>
          <w:tcPr>
            <w:tcW w:w="1415" w:type="dxa"/>
            <w:tcBorders>
              <w:top w:val="single" w:sz="5" w:space="0" w:color="000000"/>
              <w:left w:val="nil"/>
              <w:bottom w:val="single" w:sz="5" w:space="0" w:color="000000"/>
              <w:right w:val="single" w:sz="5" w:space="0" w:color="000000"/>
            </w:tcBorders>
          </w:tcPr>
          <w:p w14:paraId="777B6951"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54843D8A"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single" w:sz="5" w:space="0" w:color="000000"/>
              <w:bottom w:val="single" w:sz="5" w:space="0" w:color="000000"/>
              <w:right w:val="single" w:sz="5" w:space="0" w:color="000000"/>
            </w:tcBorders>
          </w:tcPr>
          <w:p w14:paraId="7039AD5F"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6FBD1855" w14:textId="77777777" w:rsidR="00D441A8" w:rsidRPr="00D441A8" w:rsidRDefault="00D441A8" w:rsidP="00D441A8">
            <w:pPr>
              <w:rPr>
                <w:rFonts w:ascii="Calibri" w:eastAsia="Calibri" w:hAnsi="Calibri" w:cs="Times New Roman"/>
              </w:rPr>
            </w:pPr>
          </w:p>
        </w:tc>
      </w:tr>
      <w:tr w:rsidR="00D441A8" w:rsidRPr="00D441A8" w14:paraId="56D7F8E8" w14:textId="77777777" w:rsidTr="009538DB">
        <w:trPr>
          <w:trHeight w:hRule="exact" w:val="588"/>
        </w:trPr>
        <w:tc>
          <w:tcPr>
            <w:tcW w:w="3398" w:type="dxa"/>
            <w:tcBorders>
              <w:top w:val="single" w:sz="5" w:space="0" w:color="000000"/>
              <w:left w:val="single" w:sz="5" w:space="0" w:color="000000"/>
              <w:bottom w:val="single" w:sz="5" w:space="0" w:color="000000"/>
              <w:right w:val="single" w:sz="5" w:space="0" w:color="000000"/>
            </w:tcBorders>
          </w:tcPr>
          <w:p w14:paraId="047C2ECF" w14:textId="77777777" w:rsidR="00D441A8" w:rsidRPr="00D441A8" w:rsidRDefault="00D441A8" w:rsidP="00D441A8">
            <w:pPr>
              <w:spacing w:line="216" w:lineRule="auto"/>
              <w:ind w:right="1508"/>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Кредиторська</w:t>
            </w:r>
            <w:r w:rsidRPr="00D441A8">
              <w:rPr>
                <w:rFonts w:ascii="Times New Roman" w:eastAsia="Calibri" w:hAnsi="Times New Roman" w:cs="Times New Roman"/>
                <w:spacing w:val="27"/>
                <w:sz w:val="28"/>
              </w:rPr>
              <w:t xml:space="preserve"> </w:t>
            </w:r>
            <w:r w:rsidRPr="00D441A8">
              <w:rPr>
                <w:rFonts w:ascii="Times New Roman" w:eastAsia="Calibri" w:hAnsi="Times New Roman" w:cs="Times New Roman"/>
                <w:spacing w:val="-1"/>
                <w:sz w:val="28"/>
              </w:rPr>
              <w:t>заборгованість</w:t>
            </w:r>
          </w:p>
        </w:tc>
        <w:tc>
          <w:tcPr>
            <w:tcW w:w="1140" w:type="dxa"/>
            <w:tcBorders>
              <w:top w:val="single" w:sz="5" w:space="0" w:color="000000"/>
              <w:left w:val="single" w:sz="5" w:space="0" w:color="000000"/>
              <w:bottom w:val="single" w:sz="5" w:space="0" w:color="000000"/>
              <w:right w:val="single" w:sz="5" w:space="0" w:color="000000"/>
            </w:tcBorders>
          </w:tcPr>
          <w:p w14:paraId="2B1C7725"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980</w:t>
            </w:r>
          </w:p>
        </w:tc>
        <w:tc>
          <w:tcPr>
            <w:tcW w:w="1800" w:type="dxa"/>
            <w:tcBorders>
              <w:top w:val="single" w:sz="5" w:space="0" w:color="000000"/>
              <w:left w:val="single" w:sz="5" w:space="0" w:color="000000"/>
              <w:bottom w:val="single" w:sz="5" w:space="0" w:color="000000"/>
              <w:right w:val="single" w:sz="5" w:space="0" w:color="000000"/>
            </w:tcBorders>
          </w:tcPr>
          <w:p w14:paraId="7E1385E7" w14:textId="77777777" w:rsidR="00D441A8" w:rsidRPr="00D441A8" w:rsidRDefault="00D441A8" w:rsidP="00D441A8">
            <w:pPr>
              <w:rPr>
                <w:rFonts w:ascii="Calibri" w:eastAsia="Calibri" w:hAnsi="Calibri" w:cs="Times New Roman"/>
              </w:rPr>
            </w:pPr>
          </w:p>
        </w:tc>
        <w:tc>
          <w:tcPr>
            <w:tcW w:w="2521" w:type="dxa"/>
            <w:tcBorders>
              <w:top w:val="single" w:sz="5" w:space="0" w:color="000000"/>
              <w:left w:val="single" w:sz="5" w:space="0" w:color="000000"/>
              <w:bottom w:val="single" w:sz="5" w:space="0" w:color="000000"/>
              <w:right w:val="nil"/>
            </w:tcBorders>
          </w:tcPr>
          <w:p w14:paraId="4E04E95A" w14:textId="77777777" w:rsidR="00D441A8" w:rsidRPr="00D441A8" w:rsidRDefault="00D441A8" w:rsidP="00D441A8">
            <w:pPr>
              <w:spacing w:before="109"/>
              <w:rPr>
                <w:rFonts w:ascii="Times New Roman" w:eastAsia="Times New Roman" w:hAnsi="Times New Roman" w:cs="Times New Roman"/>
                <w:sz w:val="28"/>
                <w:szCs w:val="28"/>
              </w:rPr>
            </w:pPr>
            <w:r w:rsidRPr="00D441A8">
              <w:rPr>
                <w:rFonts w:ascii="Times New Roman" w:eastAsia="Calibri" w:hAnsi="Calibri" w:cs="Times New Roman"/>
                <w:spacing w:val="-1"/>
                <w:sz w:val="28"/>
              </w:rPr>
              <w:t>17,5</w:t>
            </w:r>
          </w:p>
        </w:tc>
        <w:tc>
          <w:tcPr>
            <w:tcW w:w="1415" w:type="dxa"/>
            <w:tcBorders>
              <w:top w:val="single" w:sz="5" w:space="0" w:color="000000"/>
              <w:left w:val="nil"/>
              <w:bottom w:val="single" w:sz="5" w:space="0" w:color="000000"/>
              <w:right w:val="single" w:sz="5" w:space="0" w:color="000000"/>
            </w:tcBorders>
          </w:tcPr>
          <w:p w14:paraId="2D78F3E5"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single" w:sz="5" w:space="0" w:color="000000"/>
              <w:bottom w:val="single" w:sz="5" w:space="0" w:color="000000"/>
              <w:right w:val="single" w:sz="5" w:space="0" w:color="000000"/>
            </w:tcBorders>
          </w:tcPr>
          <w:p w14:paraId="143155A3" w14:textId="77777777" w:rsidR="00D441A8" w:rsidRPr="00D441A8" w:rsidRDefault="00D441A8" w:rsidP="00D441A8">
            <w:pPr>
              <w:spacing w:before="109"/>
              <w:jc w:val="center"/>
              <w:rPr>
                <w:rFonts w:ascii="Times New Roman" w:eastAsia="Times New Roman" w:hAnsi="Times New Roman" w:cs="Times New Roman"/>
                <w:sz w:val="28"/>
                <w:szCs w:val="28"/>
              </w:rPr>
            </w:pPr>
            <w:r w:rsidRPr="00D441A8">
              <w:rPr>
                <w:rFonts w:ascii="Times New Roman" w:eastAsia="Calibri" w:hAnsi="Calibri" w:cs="Times New Roman"/>
                <w:spacing w:val="-1"/>
                <w:sz w:val="28"/>
              </w:rPr>
              <w:t>17,5</w:t>
            </w:r>
          </w:p>
        </w:tc>
        <w:tc>
          <w:tcPr>
            <w:tcW w:w="1630" w:type="dxa"/>
            <w:tcBorders>
              <w:top w:val="single" w:sz="5" w:space="0" w:color="000000"/>
              <w:left w:val="single" w:sz="5" w:space="0" w:color="000000"/>
              <w:bottom w:val="single" w:sz="5" w:space="0" w:color="000000"/>
              <w:right w:val="single" w:sz="5" w:space="0" w:color="000000"/>
            </w:tcBorders>
          </w:tcPr>
          <w:p w14:paraId="43AEFF98"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single" w:sz="5" w:space="0" w:color="000000"/>
              <w:bottom w:val="single" w:sz="5" w:space="0" w:color="000000"/>
              <w:right w:val="single" w:sz="5" w:space="0" w:color="000000"/>
            </w:tcBorders>
          </w:tcPr>
          <w:p w14:paraId="2B903898" w14:textId="77777777" w:rsidR="00D441A8" w:rsidRPr="00D441A8" w:rsidRDefault="00D441A8" w:rsidP="00D441A8">
            <w:pPr>
              <w:rPr>
                <w:rFonts w:ascii="Calibri" w:eastAsia="Calibri" w:hAnsi="Calibri" w:cs="Times New Roman"/>
              </w:rPr>
            </w:pPr>
          </w:p>
        </w:tc>
      </w:tr>
      <w:tr w:rsidR="00D441A8" w:rsidRPr="00D441A8" w14:paraId="1748F7E3" w14:textId="77777777" w:rsidTr="009538DB">
        <w:trPr>
          <w:trHeight w:hRule="exact" w:val="923"/>
        </w:trPr>
        <w:tc>
          <w:tcPr>
            <w:tcW w:w="3398" w:type="dxa"/>
            <w:tcBorders>
              <w:top w:val="single" w:sz="5" w:space="0" w:color="000000"/>
              <w:left w:val="nil"/>
              <w:bottom w:val="nil"/>
              <w:right w:val="nil"/>
            </w:tcBorders>
          </w:tcPr>
          <w:p w14:paraId="3674C661" w14:textId="77777777" w:rsidR="00D441A8" w:rsidRPr="00D441A8" w:rsidRDefault="00D441A8" w:rsidP="00D441A8">
            <w:pPr>
              <w:spacing w:before="8"/>
              <w:rPr>
                <w:rFonts w:ascii="Times New Roman" w:eastAsia="Times New Roman" w:hAnsi="Times New Roman" w:cs="Times New Roman"/>
              </w:rPr>
            </w:pPr>
          </w:p>
          <w:p w14:paraId="38EB58DF" w14:textId="77777777" w:rsidR="00D441A8" w:rsidRPr="00D441A8" w:rsidRDefault="00D441A8" w:rsidP="00D441A8">
            <w:pPr>
              <w:spacing w:line="304" w:lineRule="exact"/>
              <w:jc w:val="center"/>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Директор</w:t>
            </w:r>
          </w:p>
          <w:p w14:paraId="37BD307D" w14:textId="77777777" w:rsidR="00D441A8" w:rsidRPr="00D441A8" w:rsidRDefault="00D441A8" w:rsidP="00D441A8">
            <w:pPr>
              <w:spacing w:line="304" w:lineRule="exact"/>
              <w:ind w:right="86"/>
              <w:jc w:val="center"/>
              <w:rPr>
                <w:rFonts w:ascii="Times New Roman" w:eastAsia="Times New Roman" w:hAnsi="Times New Roman" w:cs="Times New Roman"/>
                <w:sz w:val="28"/>
                <w:szCs w:val="28"/>
              </w:rPr>
            </w:pPr>
            <w:r w:rsidRPr="00D441A8">
              <w:rPr>
                <w:rFonts w:ascii="Times New Roman" w:eastAsia="Calibri" w:hAnsi="Times New Roman" w:cs="Times New Roman"/>
                <w:sz w:val="28"/>
              </w:rPr>
              <w:t>(посада)</w:t>
            </w:r>
          </w:p>
        </w:tc>
        <w:tc>
          <w:tcPr>
            <w:tcW w:w="1140" w:type="dxa"/>
            <w:tcBorders>
              <w:top w:val="single" w:sz="5" w:space="0" w:color="000000"/>
              <w:left w:val="nil"/>
              <w:bottom w:val="nil"/>
              <w:right w:val="nil"/>
            </w:tcBorders>
          </w:tcPr>
          <w:p w14:paraId="6FF9FE34" w14:textId="77777777" w:rsidR="00D441A8" w:rsidRPr="00D441A8" w:rsidRDefault="00D441A8" w:rsidP="00D441A8">
            <w:pPr>
              <w:rPr>
                <w:rFonts w:ascii="Calibri" w:eastAsia="Calibri" w:hAnsi="Calibri" w:cs="Times New Roman"/>
              </w:rPr>
            </w:pPr>
          </w:p>
        </w:tc>
        <w:tc>
          <w:tcPr>
            <w:tcW w:w="1800" w:type="dxa"/>
            <w:tcBorders>
              <w:top w:val="single" w:sz="5" w:space="0" w:color="000000"/>
              <w:left w:val="nil"/>
              <w:bottom w:val="nil"/>
              <w:right w:val="nil"/>
            </w:tcBorders>
          </w:tcPr>
          <w:p w14:paraId="649A0614" w14:textId="77777777" w:rsidR="00D441A8" w:rsidRPr="00D441A8" w:rsidRDefault="00D441A8" w:rsidP="00D441A8">
            <w:pPr>
              <w:rPr>
                <w:rFonts w:ascii="Calibri" w:eastAsia="Calibri" w:hAnsi="Calibri" w:cs="Times New Roman"/>
              </w:rPr>
            </w:pPr>
          </w:p>
        </w:tc>
        <w:tc>
          <w:tcPr>
            <w:tcW w:w="2521" w:type="dxa"/>
            <w:tcBorders>
              <w:top w:val="single" w:sz="5" w:space="0" w:color="000000"/>
              <w:left w:val="nil"/>
              <w:bottom w:val="nil"/>
              <w:right w:val="nil"/>
            </w:tcBorders>
          </w:tcPr>
          <w:p w14:paraId="03E80A68" w14:textId="77777777" w:rsidR="00D441A8" w:rsidRPr="00D441A8" w:rsidRDefault="00D441A8" w:rsidP="00D441A8">
            <w:pPr>
              <w:spacing w:before="8"/>
              <w:rPr>
                <w:rFonts w:ascii="Times New Roman" w:eastAsia="Times New Roman" w:hAnsi="Times New Roman" w:cs="Times New Roman"/>
              </w:rPr>
            </w:pPr>
          </w:p>
          <w:p w14:paraId="77E3E2C9" w14:textId="77777777" w:rsidR="00D441A8" w:rsidRPr="00D441A8" w:rsidRDefault="00D441A8" w:rsidP="00D441A8">
            <w:pPr>
              <w:spacing w:line="304" w:lineRule="exact"/>
              <w:rPr>
                <w:rFonts w:ascii="Times New Roman" w:eastAsia="Times New Roman" w:hAnsi="Times New Roman" w:cs="Times New Roman"/>
                <w:sz w:val="28"/>
                <w:szCs w:val="28"/>
              </w:rPr>
            </w:pPr>
            <w:r w:rsidRPr="00D441A8">
              <w:rPr>
                <w:rFonts w:ascii="Times New Roman" w:eastAsia="Calibri" w:hAnsi="Times New Roman" w:cs="Times New Roman"/>
                <w:b/>
                <w:spacing w:val="-1"/>
                <w:sz w:val="28"/>
              </w:rPr>
              <w:t>Віолета</w:t>
            </w:r>
            <w:r w:rsidRPr="00D441A8">
              <w:rPr>
                <w:rFonts w:ascii="Times New Roman" w:eastAsia="Calibri" w:hAnsi="Times New Roman" w:cs="Times New Roman"/>
                <w:b/>
                <w:sz w:val="28"/>
              </w:rPr>
              <w:t xml:space="preserve"> </w:t>
            </w:r>
            <w:r w:rsidRPr="00D441A8">
              <w:rPr>
                <w:rFonts w:ascii="Times New Roman" w:eastAsia="Calibri" w:hAnsi="Times New Roman" w:cs="Times New Roman"/>
                <w:b/>
                <w:spacing w:val="-1"/>
                <w:sz w:val="28"/>
              </w:rPr>
              <w:t>ЦАП</w:t>
            </w:r>
          </w:p>
          <w:p w14:paraId="7C804342" w14:textId="77777777" w:rsidR="00D441A8" w:rsidRPr="00D441A8" w:rsidRDefault="00D441A8" w:rsidP="00D441A8">
            <w:pPr>
              <w:spacing w:line="304" w:lineRule="exact"/>
              <w:rPr>
                <w:rFonts w:ascii="Times New Roman" w:eastAsia="Times New Roman" w:hAnsi="Times New Roman" w:cs="Times New Roman"/>
                <w:sz w:val="28"/>
                <w:szCs w:val="28"/>
              </w:rPr>
            </w:pPr>
            <w:r w:rsidRPr="00D441A8">
              <w:rPr>
                <w:rFonts w:ascii="Times New Roman" w:eastAsia="Calibri" w:hAnsi="Times New Roman" w:cs="Times New Roman"/>
                <w:spacing w:val="-1"/>
                <w:sz w:val="28"/>
              </w:rPr>
              <w:t>(ініціали, прізвище)</w:t>
            </w:r>
          </w:p>
        </w:tc>
        <w:tc>
          <w:tcPr>
            <w:tcW w:w="1415" w:type="dxa"/>
            <w:tcBorders>
              <w:top w:val="single" w:sz="5" w:space="0" w:color="000000"/>
              <w:left w:val="nil"/>
              <w:bottom w:val="nil"/>
              <w:right w:val="nil"/>
            </w:tcBorders>
          </w:tcPr>
          <w:p w14:paraId="5FA1401F" w14:textId="77777777" w:rsidR="00D441A8" w:rsidRPr="00D441A8" w:rsidRDefault="00D441A8" w:rsidP="00D441A8">
            <w:pPr>
              <w:rPr>
                <w:rFonts w:ascii="Calibri" w:eastAsia="Calibri" w:hAnsi="Calibri" w:cs="Times New Roman"/>
              </w:rPr>
            </w:pPr>
          </w:p>
        </w:tc>
        <w:tc>
          <w:tcPr>
            <w:tcW w:w="1841" w:type="dxa"/>
            <w:tcBorders>
              <w:top w:val="single" w:sz="5" w:space="0" w:color="000000"/>
              <w:left w:val="nil"/>
              <w:bottom w:val="nil"/>
              <w:right w:val="nil"/>
            </w:tcBorders>
          </w:tcPr>
          <w:p w14:paraId="4825DCEC" w14:textId="77777777" w:rsidR="00D441A8" w:rsidRPr="00D441A8" w:rsidRDefault="00D441A8" w:rsidP="00D441A8">
            <w:pPr>
              <w:rPr>
                <w:rFonts w:ascii="Calibri" w:eastAsia="Calibri" w:hAnsi="Calibri" w:cs="Times New Roman"/>
              </w:rPr>
            </w:pPr>
          </w:p>
        </w:tc>
        <w:tc>
          <w:tcPr>
            <w:tcW w:w="1630" w:type="dxa"/>
            <w:tcBorders>
              <w:top w:val="single" w:sz="5" w:space="0" w:color="000000"/>
              <w:left w:val="nil"/>
              <w:bottom w:val="nil"/>
              <w:right w:val="nil"/>
            </w:tcBorders>
          </w:tcPr>
          <w:p w14:paraId="6F9926A5" w14:textId="77777777" w:rsidR="00D441A8" w:rsidRPr="00D441A8" w:rsidRDefault="00D441A8" w:rsidP="00D441A8">
            <w:pPr>
              <w:rPr>
                <w:rFonts w:ascii="Calibri" w:eastAsia="Calibri" w:hAnsi="Calibri" w:cs="Times New Roman"/>
              </w:rPr>
            </w:pPr>
          </w:p>
        </w:tc>
        <w:tc>
          <w:tcPr>
            <w:tcW w:w="1224" w:type="dxa"/>
            <w:tcBorders>
              <w:top w:val="single" w:sz="5" w:space="0" w:color="000000"/>
              <w:left w:val="nil"/>
              <w:bottom w:val="nil"/>
              <w:right w:val="nil"/>
            </w:tcBorders>
          </w:tcPr>
          <w:p w14:paraId="616C6AC5" w14:textId="77777777" w:rsidR="00D441A8" w:rsidRPr="00D441A8" w:rsidRDefault="00D441A8" w:rsidP="00D441A8">
            <w:pPr>
              <w:rPr>
                <w:rFonts w:ascii="Calibri" w:eastAsia="Calibri" w:hAnsi="Calibri" w:cs="Times New Roman"/>
              </w:rPr>
            </w:pPr>
          </w:p>
        </w:tc>
      </w:tr>
    </w:tbl>
    <w:p w14:paraId="655A7DA7" w14:textId="77777777" w:rsidR="00D441A8" w:rsidRPr="00D441A8" w:rsidRDefault="00D441A8" w:rsidP="00D441A8">
      <w:pPr>
        <w:widowControl w:val="0"/>
        <w:spacing w:after="0" w:line="240" w:lineRule="auto"/>
        <w:rPr>
          <w:rFonts w:ascii="Calibri" w:eastAsia="Calibri" w:hAnsi="Calibri" w:cs="Times New Roman"/>
        </w:rPr>
        <w:sectPr w:rsidR="00D441A8" w:rsidRPr="00D441A8">
          <w:pgSz w:w="16840" w:h="11910" w:orient="landscape"/>
          <w:pgMar w:top="1100" w:right="760" w:bottom="280" w:left="880" w:header="708" w:footer="708" w:gutter="0"/>
          <w:cols w:space="720"/>
        </w:sectPr>
      </w:pPr>
    </w:p>
    <w:p w14:paraId="5B9366BA" w14:textId="77777777" w:rsidR="00D441A8" w:rsidRPr="00D441A8" w:rsidRDefault="00D441A8" w:rsidP="00D441A8">
      <w:pPr>
        <w:widowControl w:val="0"/>
        <w:spacing w:after="0" w:line="240" w:lineRule="auto"/>
        <w:jc w:val="center"/>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lastRenderedPageBreak/>
        <w:t>Пояснювальна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записка</w:t>
      </w:r>
      <w:r w:rsidRPr="00D441A8">
        <w:rPr>
          <w:rFonts w:ascii="Times New Roman" w:eastAsia="Times New Roman" w:hAnsi="Times New Roman" w:cs="Times New Roman"/>
          <w:b/>
          <w:bCs/>
          <w:sz w:val="28"/>
          <w:szCs w:val="28"/>
        </w:rPr>
        <w:t xml:space="preserve"> до звіту</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z w:val="28"/>
          <w:szCs w:val="28"/>
        </w:rPr>
        <w:t xml:space="preserve">про </w:t>
      </w:r>
      <w:r w:rsidRPr="00D441A8">
        <w:rPr>
          <w:rFonts w:ascii="Times New Roman" w:eastAsia="Times New Roman" w:hAnsi="Times New Roman" w:cs="Times New Roman"/>
          <w:b/>
          <w:bCs/>
          <w:spacing w:val="-1"/>
          <w:sz w:val="28"/>
          <w:szCs w:val="28"/>
        </w:rPr>
        <w:t>виконання</w:t>
      </w:r>
      <w:r w:rsidRPr="00D441A8">
        <w:rPr>
          <w:rFonts w:ascii="Times New Roman" w:eastAsia="Times New Roman" w:hAnsi="Times New Roman" w:cs="Times New Roman"/>
          <w:b/>
          <w:bCs/>
          <w:spacing w:val="59"/>
          <w:sz w:val="28"/>
          <w:szCs w:val="28"/>
        </w:rPr>
        <w:t xml:space="preserve"> </w:t>
      </w:r>
      <w:r w:rsidRPr="00D441A8">
        <w:rPr>
          <w:rFonts w:ascii="Times New Roman" w:eastAsia="Times New Roman" w:hAnsi="Times New Roman" w:cs="Times New Roman"/>
          <w:b/>
          <w:bCs/>
          <w:spacing w:val="-1"/>
          <w:sz w:val="28"/>
          <w:szCs w:val="28"/>
        </w:rPr>
        <w:t>фінансового</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плану</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за</w:t>
      </w:r>
    </w:p>
    <w:p w14:paraId="40D8DF76" w14:textId="77777777" w:rsidR="00D441A8" w:rsidRPr="00D441A8" w:rsidRDefault="00D441A8" w:rsidP="00D441A8">
      <w:pPr>
        <w:widowControl w:val="0"/>
        <w:spacing w:after="0" w:line="240" w:lineRule="auto"/>
        <w:jc w:val="center"/>
        <w:rPr>
          <w:rFonts w:ascii="Times New Roman" w:eastAsia="Times New Roman" w:hAnsi="Times New Roman" w:cs="Times New Roman"/>
          <w:sz w:val="28"/>
          <w:szCs w:val="28"/>
        </w:rPr>
      </w:pPr>
      <w:r w:rsidRPr="00D441A8">
        <w:rPr>
          <w:rFonts w:ascii="Times New Roman" w:eastAsia="Calibri" w:hAnsi="Times New Roman" w:cs="Times New Roman"/>
          <w:b/>
          <w:sz w:val="28"/>
          <w:szCs w:val="28"/>
        </w:rPr>
        <w:t>2024 рік</w:t>
      </w:r>
    </w:p>
    <w:p w14:paraId="5B018F4D" w14:textId="77777777" w:rsidR="00D441A8" w:rsidRPr="00D441A8" w:rsidRDefault="00D441A8" w:rsidP="00D441A8">
      <w:pPr>
        <w:widowControl w:val="0"/>
        <w:spacing w:after="0" w:line="240" w:lineRule="auto"/>
        <w:rPr>
          <w:rFonts w:ascii="Times New Roman" w:eastAsia="Times New Roman" w:hAnsi="Times New Roman" w:cs="Times New Roman"/>
          <w:b/>
          <w:bCs/>
          <w:sz w:val="28"/>
          <w:szCs w:val="28"/>
        </w:rPr>
      </w:pPr>
    </w:p>
    <w:p w14:paraId="65E36A37" w14:textId="77777777" w:rsidR="00D441A8" w:rsidRPr="00D441A8" w:rsidRDefault="00D441A8" w:rsidP="00D441A8">
      <w:pPr>
        <w:widowControl w:val="0"/>
        <w:spacing w:after="0" w:line="240" w:lineRule="auto"/>
        <w:ind w:right="35"/>
        <w:jc w:val="both"/>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 xml:space="preserve">Комунальне </w:t>
      </w:r>
      <w:r w:rsidRPr="00D441A8">
        <w:rPr>
          <w:rFonts w:ascii="Times New Roman" w:eastAsia="Times New Roman" w:hAnsi="Times New Roman" w:cs="Times New Roman"/>
          <w:sz w:val="28"/>
          <w:szCs w:val="28"/>
        </w:rPr>
        <w:t>некомерційне</w:t>
      </w:r>
      <w:r w:rsidRPr="00D441A8">
        <w:rPr>
          <w:rFonts w:ascii="Times New Roman" w:eastAsia="Times New Roman" w:hAnsi="Times New Roman" w:cs="Times New Roman"/>
          <w:spacing w:val="-1"/>
          <w:sz w:val="28"/>
          <w:szCs w:val="28"/>
        </w:rPr>
        <w:t xml:space="preserve"> підприємство</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2"/>
          <w:sz w:val="28"/>
          <w:szCs w:val="28"/>
        </w:rPr>
        <w:t>«Центр</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первинної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медичної</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z w:val="28"/>
          <w:szCs w:val="28"/>
        </w:rPr>
        <w:t>допомоги»</w:t>
      </w:r>
      <w:r w:rsidRPr="00D441A8">
        <w:rPr>
          <w:rFonts w:ascii="Times New Roman" w:eastAsia="Times New Roman" w:hAnsi="Times New Roman" w:cs="Times New Roman"/>
          <w:spacing w:val="-8"/>
          <w:sz w:val="28"/>
          <w:szCs w:val="28"/>
        </w:rPr>
        <w:t xml:space="preserve"> </w:t>
      </w:r>
      <w:r w:rsidRPr="00D441A8">
        <w:rPr>
          <w:rFonts w:ascii="Times New Roman" w:eastAsia="Times New Roman" w:hAnsi="Times New Roman" w:cs="Times New Roman"/>
          <w:sz w:val="28"/>
          <w:szCs w:val="28"/>
        </w:rPr>
        <w:t xml:space="preserve">Долинської </w:t>
      </w:r>
      <w:r w:rsidRPr="00D441A8">
        <w:rPr>
          <w:rFonts w:ascii="Times New Roman" w:eastAsia="Times New Roman" w:hAnsi="Times New Roman" w:cs="Times New Roman"/>
          <w:spacing w:val="-1"/>
          <w:sz w:val="28"/>
          <w:szCs w:val="28"/>
        </w:rPr>
        <w:t>міської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ради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надає</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пояснення</w:t>
      </w:r>
      <w:r w:rsidRPr="00D441A8">
        <w:rPr>
          <w:rFonts w:ascii="Times New Roman" w:eastAsia="Times New Roman" w:hAnsi="Times New Roman" w:cs="Times New Roman"/>
          <w:sz w:val="28"/>
          <w:szCs w:val="28"/>
        </w:rPr>
        <w:t xml:space="preserve"> до</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звіту</w:t>
      </w:r>
      <w:r w:rsidRPr="00D441A8">
        <w:rPr>
          <w:rFonts w:ascii="Times New Roman" w:eastAsia="Times New Roman" w:hAnsi="Times New Roman" w:cs="Times New Roman"/>
          <w:spacing w:val="-8"/>
          <w:sz w:val="28"/>
          <w:szCs w:val="28"/>
        </w:rPr>
        <w:t xml:space="preserve"> </w:t>
      </w:r>
      <w:r w:rsidRPr="00D441A8">
        <w:rPr>
          <w:rFonts w:ascii="Times New Roman" w:eastAsia="Times New Roman" w:hAnsi="Times New Roman" w:cs="Times New Roman"/>
          <w:sz w:val="28"/>
          <w:szCs w:val="28"/>
        </w:rPr>
        <w:t>про</w:t>
      </w:r>
      <w:r w:rsidRPr="00D441A8">
        <w:rPr>
          <w:rFonts w:ascii="Times New Roman" w:eastAsia="Times New Roman" w:hAnsi="Times New Roman" w:cs="Times New Roman"/>
          <w:spacing w:val="128"/>
          <w:sz w:val="28"/>
          <w:szCs w:val="28"/>
        </w:rPr>
        <w:t xml:space="preserve"> </w:t>
      </w:r>
      <w:r w:rsidRPr="00D441A8">
        <w:rPr>
          <w:rFonts w:ascii="Times New Roman" w:eastAsia="Times New Roman" w:hAnsi="Times New Roman" w:cs="Times New Roman"/>
          <w:spacing w:val="-1"/>
          <w:sz w:val="28"/>
          <w:szCs w:val="28"/>
        </w:rPr>
        <w:t>виконання</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фінансового</w:t>
      </w:r>
      <w:r w:rsidRPr="00D441A8">
        <w:rPr>
          <w:rFonts w:ascii="Times New Roman" w:eastAsia="Times New Roman" w:hAnsi="Times New Roman" w:cs="Times New Roman"/>
          <w:sz w:val="28"/>
          <w:szCs w:val="28"/>
        </w:rPr>
        <w:t xml:space="preserve"> плану</w:t>
      </w:r>
      <w:r w:rsidRPr="00D441A8">
        <w:rPr>
          <w:rFonts w:ascii="Times New Roman" w:eastAsia="Times New Roman" w:hAnsi="Times New Roman" w:cs="Times New Roman"/>
          <w:spacing w:val="-8"/>
          <w:sz w:val="28"/>
          <w:szCs w:val="28"/>
        </w:rPr>
        <w:t xml:space="preserve"> </w:t>
      </w:r>
      <w:r w:rsidRPr="00D441A8">
        <w:rPr>
          <w:rFonts w:ascii="Times New Roman" w:eastAsia="Times New Roman" w:hAnsi="Times New Roman" w:cs="Times New Roman"/>
          <w:sz w:val="28"/>
          <w:szCs w:val="28"/>
        </w:rPr>
        <w:t>за</w:t>
      </w:r>
      <w:r w:rsidRPr="00D441A8">
        <w:rPr>
          <w:rFonts w:ascii="Times New Roman" w:eastAsia="Times New Roman" w:hAnsi="Times New Roman" w:cs="Times New Roman"/>
          <w:spacing w:val="59"/>
          <w:sz w:val="28"/>
          <w:szCs w:val="28"/>
        </w:rPr>
        <w:t xml:space="preserve"> </w:t>
      </w:r>
      <w:r w:rsidRPr="00D441A8">
        <w:rPr>
          <w:rFonts w:ascii="Times New Roman" w:eastAsia="Times New Roman" w:hAnsi="Times New Roman" w:cs="Times New Roman"/>
          <w:sz w:val="28"/>
          <w:szCs w:val="28"/>
        </w:rPr>
        <w:t>2024 рік, а</w:t>
      </w:r>
      <w:r w:rsidRPr="00D441A8">
        <w:rPr>
          <w:rFonts w:ascii="Times New Roman" w:eastAsia="Times New Roman" w:hAnsi="Times New Roman" w:cs="Times New Roman"/>
          <w:spacing w:val="-1"/>
          <w:sz w:val="28"/>
          <w:szCs w:val="28"/>
        </w:rPr>
        <w:t xml:space="preserve"> саме:</w:t>
      </w:r>
    </w:p>
    <w:p w14:paraId="606EB9BD" w14:textId="77777777" w:rsidR="00D441A8" w:rsidRPr="00D441A8" w:rsidRDefault="00D441A8" w:rsidP="00D441A8">
      <w:pPr>
        <w:widowControl w:val="0"/>
        <w:spacing w:after="0" w:line="240" w:lineRule="auto"/>
        <w:jc w:val="both"/>
        <w:rPr>
          <w:rFonts w:ascii="Times New Roman" w:eastAsia="Times New Roman" w:hAnsi="Times New Roman" w:cs="Times New Roman"/>
          <w:sz w:val="28"/>
          <w:szCs w:val="28"/>
        </w:rPr>
      </w:pPr>
    </w:p>
    <w:p w14:paraId="12D867DF" w14:textId="77777777" w:rsidR="00D441A8" w:rsidRPr="00D441A8" w:rsidRDefault="00D441A8" w:rsidP="00D441A8">
      <w:pPr>
        <w:widowControl w:val="0"/>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z w:val="28"/>
          <w:szCs w:val="28"/>
        </w:rPr>
        <w:t xml:space="preserve">Дохідна </w:t>
      </w:r>
      <w:r w:rsidRPr="00D441A8">
        <w:rPr>
          <w:rFonts w:ascii="Times New Roman" w:eastAsia="Times New Roman" w:hAnsi="Times New Roman" w:cs="Times New Roman"/>
          <w:b/>
          <w:bCs/>
          <w:spacing w:val="-1"/>
          <w:sz w:val="28"/>
          <w:szCs w:val="28"/>
        </w:rPr>
        <w:t>частина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становить</w:t>
      </w:r>
      <w:r w:rsidRPr="00D441A8">
        <w:rPr>
          <w:rFonts w:ascii="Times New Roman" w:eastAsia="Times New Roman" w:hAnsi="Times New Roman" w:cs="Times New Roman"/>
          <w:b/>
          <w:bCs/>
          <w:sz w:val="28"/>
          <w:szCs w:val="28"/>
        </w:rPr>
        <w:t xml:space="preserve">  48966,5</w:t>
      </w:r>
      <w:r w:rsidRPr="00D441A8">
        <w:rPr>
          <w:rFonts w:ascii="Times New Roman" w:eastAsia="Times New Roman" w:hAnsi="Times New Roman" w:cs="Times New Roman"/>
          <w:b/>
          <w:bCs/>
          <w:spacing w:val="57"/>
          <w:sz w:val="28"/>
          <w:szCs w:val="28"/>
        </w:rPr>
        <w:t xml:space="preserve"> </w:t>
      </w:r>
      <w:r w:rsidRPr="00D441A8">
        <w:rPr>
          <w:rFonts w:ascii="Times New Roman" w:eastAsia="Times New Roman" w:hAnsi="Times New Roman" w:cs="Times New Roman"/>
          <w:b/>
          <w:bCs/>
          <w:spacing w:val="-1"/>
          <w:sz w:val="28"/>
          <w:szCs w:val="28"/>
        </w:rPr>
        <w:t>тис.</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грн</w:t>
      </w:r>
      <w:r w:rsidRPr="00D441A8">
        <w:rPr>
          <w:rFonts w:ascii="Times New Roman" w:eastAsia="Times New Roman" w:hAnsi="Times New Roman" w:cs="Times New Roman"/>
          <w:b/>
          <w:bCs/>
          <w:sz w:val="28"/>
          <w:szCs w:val="28"/>
        </w:rPr>
        <w:t xml:space="preserve"> в т.ч.:</w:t>
      </w:r>
    </w:p>
    <w:p w14:paraId="1315922F"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-кошти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НЗСУ</w:t>
      </w:r>
      <w:r w:rsidRPr="00D441A8">
        <w:rPr>
          <w:rFonts w:ascii="Times New Roman" w:eastAsia="Times New Roman" w:hAnsi="Times New Roman" w:cs="Times New Roman"/>
          <w:sz w:val="28"/>
          <w:szCs w:val="28"/>
        </w:rPr>
        <w:t xml:space="preserve"> – 36478,1</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тис.грн</w:t>
      </w:r>
    </w:p>
    <w:p w14:paraId="3D95C315"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-кошти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місцевого</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бюджету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z w:val="28"/>
          <w:szCs w:val="28"/>
        </w:rPr>
        <w:t>– 5442,7 тис. грн</w:t>
      </w:r>
    </w:p>
    <w:p w14:paraId="3569C456"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-депозит – 6,5 </w:t>
      </w:r>
      <w:r w:rsidRPr="00D441A8">
        <w:rPr>
          <w:rFonts w:ascii="Times New Roman" w:eastAsia="Times New Roman" w:hAnsi="Times New Roman" w:cs="Times New Roman"/>
          <w:spacing w:val="-1"/>
          <w:sz w:val="28"/>
          <w:szCs w:val="28"/>
        </w:rPr>
        <w:t xml:space="preserve">тис </w:t>
      </w:r>
      <w:r w:rsidRPr="00D441A8">
        <w:rPr>
          <w:rFonts w:ascii="Times New Roman" w:eastAsia="Times New Roman" w:hAnsi="Times New Roman" w:cs="Times New Roman"/>
          <w:sz w:val="28"/>
          <w:szCs w:val="28"/>
        </w:rPr>
        <w:t>.грн</w:t>
      </w:r>
    </w:p>
    <w:p w14:paraId="359DEA9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-платні </w:t>
      </w:r>
      <w:r w:rsidRPr="00D441A8">
        <w:rPr>
          <w:rFonts w:ascii="Times New Roman" w:eastAsia="Times New Roman" w:hAnsi="Times New Roman" w:cs="Times New Roman"/>
          <w:spacing w:val="-1"/>
          <w:sz w:val="28"/>
          <w:szCs w:val="28"/>
        </w:rPr>
        <w:t>послуги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4,5 тис. грн</w:t>
      </w:r>
    </w:p>
    <w:p w14:paraId="063C6F8E"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-відшкодування</w:t>
      </w:r>
      <w:r w:rsidRPr="00D441A8">
        <w:rPr>
          <w:rFonts w:ascii="Times New Roman" w:eastAsia="Times New Roman" w:hAnsi="Times New Roman" w:cs="Times New Roman"/>
          <w:sz w:val="28"/>
          <w:szCs w:val="28"/>
        </w:rPr>
        <w:t xml:space="preserve"> за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оплату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pacing w:val="-1"/>
          <w:sz w:val="28"/>
          <w:szCs w:val="28"/>
        </w:rPr>
        <w:t>комунальних</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послуг</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z w:val="28"/>
          <w:szCs w:val="28"/>
        </w:rPr>
        <w:t>– 24,7 тис. грн</w:t>
      </w:r>
    </w:p>
    <w:p w14:paraId="57905AE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-лікарняні </w:t>
      </w:r>
      <w:r w:rsidRPr="00D441A8">
        <w:rPr>
          <w:rFonts w:ascii="Times New Roman" w:eastAsia="Times New Roman" w:hAnsi="Times New Roman" w:cs="Times New Roman"/>
          <w:spacing w:val="-1"/>
          <w:sz w:val="28"/>
          <w:szCs w:val="28"/>
        </w:rPr>
        <w:t>ПФ</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(пенсійного</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фонду) </w:t>
      </w:r>
      <w:r w:rsidRPr="00D441A8">
        <w:rPr>
          <w:rFonts w:ascii="Times New Roman" w:eastAsia="Times New Roman" w:hAnsi="Times New Roman" w:cs="Times New Roman"/>
          <w:sz w:val="28"/>
          <w:szCs w:val="28"/>
        </w:rPr>
        <w:t>– 705,9 тис. грн</w:t>
      </w:r>
    </w:p>
    <w:p w14:paraId="57FB175E"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-безкоштовно</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отримані</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медикаменти,</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вакцини,</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основні засоби-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6304,1</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тис. грн</w:t>
      </w:r>
    </w:p>
    <w:p w14:paraId="56BC62BD"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1424D497" w14:textId="77777777" w:rsidR="00D441A8" w:rsidRPr="00D441A8" w:rsidRDefault="00D441A8" w:rsidP="00D441A8">
      <w:pPr>
        <w:widowControl w:val="0"/>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z w:val="28"/>
          <w:szCs w:val="28"/>
        </w:rPr>
        <w:t>Дохід з</w:t>
      </w:r>
      <w:r w:rsidRPr="00D441A8">
        <w:rPr>
          <w:rFonts w:ascii="Times New Roman" w:eastAsia="Times New Roman" w:hAnsi="Times New Roman" w:cs="Times New Roman"/>
          <w:b/>
          <w:bCs/>
          <w:spacing w:val="-1"/>
          <w:sz w:val="28"/>
          <w:szCs w:val="28"/>
        </w:rPr>
        <w:t xml:space="preserve"> місцевого</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бюджету</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за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цільовими</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програмами</w:t>
      </w:r>
      <w:r w:rsidRPr="00D441A8">
        <w:rPr>
          <w:rFonts w:ascii="Times New Roman" w:eastAsia="Times New Roman" w:hAnsi="Times New Roman" w:cs="Times New Roman"/>
          <w:b/>
          <w:bCs/>
          <w:sz w:val="28"/>
          <w:szCs w:val="28"/>
        </w:rPr>
        <w:t xml:space="preserve">   становить</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z w:val="28"/>
          <w:szCs w:val="28"/>
        </w:rPr>
        <w:t>5442,7 тис. грн в</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z w:val="28"/>
          <w:szCs w:val="28"/>
        </w:rPr>
        <w:t>т.ч.</w:t>
      </w:r>
    </w:p>
    <w:p w14:paraId="63FC55DB"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 xml:space="preserve">-оплата енергоносіїв </w:t>
      </w:r>
      <w:r w:rsidRPr="00D441A8">
        <w:rPr>
          <w:rFonts w:ascii="Times New Roman" w:eastAsia="Times New Roman" w:hAnsi="Times New Roman" w:cs="Times New Roman"/>
          <w:sz w:val="28"/>
          <w:szCs w:val="28"/>
        </w:rPr>
        <w:t>– 1156,0 тис.грн</w:t>
      </w:r>
    </w:p>
    <w:p w14:paraId="6276AAD1" w14:textId="77777777" w:rsidR="00D441A8" w:rsidRPr="00D441A8" w:rsidRDefault="00D441A8" w:rsidP="00D441A8">
      <w:pPr>
        <w:widowControl w:val="0"/>
        <w:spacing w:after="0" w:line="240" w:lineRule="auto"/>
        <w:ind w:right="35"/>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-відшкодування</w:t>
      </w:r>
      <w:r w:rsidRPr="00D441A8">
        <w:rPr>
          <w:rFonts w:ascii="Times New Roman" w:eastAsia="Times New Roman" w:hAnsi="Times New Roman" w:cs="Times New Roman"/>
          <w:sz w:val="28"/>
          <w:szCs w:val="28"/>
        </w:rPr>
        <w:t xml:space="preserve"> безоплатного та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пільгового</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 xml:space="preserve">забезпечення </w:t>
      </w:r>
      <w:r w:rsidRPr="00D441A8">
        <w:rPr>
          <w:rFonts w:ascii="Times New Roman" w:eastAsia="Times New Roman" w:hAnsi="Times New Roman" w:cs="Times New Roman"/>
          <w:spacing w:val="-1"/>
          <w:sz w:val="28"/>
          <w:szCs w:val="28"/>
        </w:rPr>
        <w:t>лікарськими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засобами</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z w:val="28"/>
          <w:szCs w:val="28"/>
        </w:rPr>
        <w:t xml:space="preserve">разі амбулаторного </w:t>
      </w:r>
      <w:r w:rsidRPr="00D441A8">
        <w:rPr>
          <w:rFonts w:ascii="Times New Roman" w:eastAsia="Times New Roman" w:hAnsi="Times New Roman" w:cs="Times New Roman"/>
          <w:spacing w:val="-1"/>
          <w:sz w:val="28"/>
          <w:szCs w:val="28"/>
        </w:rPr>
        <w:t>лікування</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окремих</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2"/>
          <w:sz w:val="28"/>
          <w:szCs w:val="28"/>
        </w:rPr>
        <w:t>груп</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населення на</w:t>
      </w:r>
      <w:r w:rsidRPr="00D441A8">
        <w:rPr>
          <w:rFonts w:ascii="Times New Roman" w:eastAsia="Times New Roman" w:hAnsi="Times New Roman" w:cs="Times New Roman"/>
          <w:spacing w:val="-1"/>
          <w:sz w:val="28"/>
          <w:szCs w:val="28"/>
        </w:rPr>
        <w:t xml:space="preserve"> 2021-2024</w:t>
      </w:r>
      <w:r w:rsidRPr="00D441A8">
        <w:rPr>
          <w:rFonts w:ascii="Times New Roman" w:eastAsia="Times New Roman" w:hAnsi="Times New Roman" w:cs="Times New Roman"/>
          <w:spacing w:val="81"/>
          <w:sz w:val="28"/>
          <w:szCs w:val="28"/>
        </w:rPr>
        <w:t xml:space="preserve"> </w:t>
      </w:r>
      <w:r w:rsidRPr="00D441A8">
        <w:rPr>
          <w:rFonts w:ascii="Times New Roman" w:eastAsia="Times New Roman" w:hAnsi="Times New Roman" w:cs="Times New Roman"/>
          <w:sz w:val="28"/>
          <w:szCs w:val="28"/>
        </w:rPr>
        <w:t>роки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1238,1</w:t>
      </w:r>
      <w:r w:rsidRPr="00D441A8">
        <w:rPr>
          <w:rFonts w:ascii="Times New Roman" w:eastAsia="Times New Roman" w:hAnsi="Times New Roman" w:cs="Times New Roman"/>
          <w:spacing w:val="60"/>
          <w:sz w:val="28"/>
          <w:szCs w:val="28"/>
        </w:rPr>
        <w:t xml:space="preserve"> </w:t>
      </w:r>
      <w:r w:rsidRPr="00D441A8">
        <w:rPr>
          <w:rFonts w:ascii="Times New Roman" w:eastAsia="Times New Roman" w:hAnsi="Times New Roman" w:cs="Times New Roman"/>
          <w:spacing w:val="-1"/>
          <w:sz w:val="28"/>
          <w:szCs w:val="28"/>
        </w:rPr>
        <w:t>тис.грн</w:t>
      </w:r>
    </w:p>
    <w:p w14:paraId="7D840237"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-деззасоби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31,2 </w:t>
      </w:r>
      <w:r w:rsidRPr="00D441A8">
        <w:rPr>
          <w:rFonts w:ascii="Times New Roman" w:eastAsia="Times New Roman" w:hAnsi="Times New Roman" w:cs="Times New Roman"/>
          <w:spacing w:val="-1"/>
          <w:sz w:val="28"/>
          <w:szCs w:val="28"/>
        </w:rPr>
        <w:t>тис.грн</w:t>
      </w:r>
    </w:p>
    <w:p w14:paraId="4C560692"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-придбання</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лікарських</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засобів </w:t>
      </w:r>
      <w:r w:rsidRPr="00D441A8">
        <w:rPr>
          <w:rFonts w:ascii="Times New Roman" w:eastAsia="Times New Roman" w:hAnsi="Times New Roman" w:cs="Times New Roman"/>
          <w:sz w:val="28"/>
          <w:szCs w:val="28"/>
        </w:rPr>
        <w:t>для паліативно</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хворих</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z w:val="28"/>
          <w:szCs w:val="28"/>
        </w:rPr>
        <w:t>157,8</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тис.грн</w:t>
      </w:r>
    </w:p>
    <w:p w14:paraId="1B46DBFE"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-придбання</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препаратів</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йоду</w:t>
      </w:r>
      <w:r w:rsidRPr="00D441A8">
        <w:rPr>
          <w:rFonts w:ascii="Times New Roman" w:eastAsia="Times New Roman" w:hAnsi="Times New Roman" w:cs="Times New Roman"/>
          <w:spacing w:val="-8"/>
          <w:sz w:val="28"/>
          <w:szCs w:val="28"/>
        </w:rPr>
        <w:t xml:space="preserve"> </w:t>
      </w:r>
      <w:r w:rsidRPr="00D441A8">
        <w:rPr>
          <w:rFonts w:ascii="Times New Roman" w:eastAsia="Times New Roman" w:hAnsi="Times New Roman" w:cs="Times New Roman"/>
          <w:sz w:val="28"/>
          <w:szCs w:val="28"/>
        </w:rPr>
        <w:t>– 19,0 тис.грн</w:t>
      </w:r>
    </w:p>
    <w:p w14:paraId="087267A8" w14:textId="77777777" w:rsidR="00D441A8" w:rsidRPr="00D441A8" w:rsidRDefault="00D441A8" w:rsidP="00EB2A6A">
      <w:pPr>
        <w:widowControl w:val="0"/>
        <w:numPr>
          <w:ilvl w:val="0"/>
          <w:numId w:val="10"/>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лікарські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засоби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для </w:t>
      </w:r>
      <w:r w:rsidRPr="00D441A8">
        <w:rPr>
          <w:rFonts w:ascii="Times New Roman" w:eastAsia="Times New Roman" w:hAnsi="Times New Roman" w:cs="Times New Roman"/>
          <w:spacing w:val="-1"/>
          <w:sz w:val="28"/>
          <w:szCs w:val="28"/>
        </w:rPr>
        <w:t>амбулаторного</w:t>
      </w:r>
      <w:r w:rsidRPr="00D441A8">
        <w:rPr>
          <w:rFonts w:ascii="Times New Roman" w:eastAsia="Times New Roman" w:hAnsi="Times New Roman" w:cs="Times New Roman"/>
          <w:sz w:val="28"/>
          <w:szCs w:val="28"/>
        </w:rPr>
        <w:t xml:space="preserve"> лікування – 101,9 тис.грн</w:t>
      </w:r>
    </w:p>
    <w:p w14:paraId="27FF5D57" w14:textId="77777777" w:rsidR="00D441A8" w:rsidRPr="00D441A8" w:rsidRDefault="00D441A8" w:rsidP="00EB2A6A">
      <w:pPr>
        <w:widowControl w:val="0"/>
        <w:numPr>
          <w:ilvl w:val="0"/>
          <w:numId w:val="10"/>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придбання </w:t>
      </w:r>
      <w:r w:rsidRPr="00D441A8">
        <w:rPr>
          <w:rFonts w:ascii="Times New Roman" w:eastAsia="Times New Roman" w:hAnsi="Times New Roman" w:cs="Times New Roman"/>
          <w:spacing w:val="-1"/>
          <w:sz w:val="28"/>
          <w:szCs w:val="28"/>
        </w:rPr>
        <w:t xml:space="preserve">меблів </w:t>
      </w:r>
      <w:r w:rsidRPr="00D441A8">
        <w:rPr>
          <w:rFonts w:ascii="Times New Roman" w:eastAsia="Times New Roman" w:hAnsi="Times New Roman" w:cs="Times New Roman"/>
          <w:sz w:val="28"/>
          <w:szCs w:val="28"/>
        </w:rPr>
        <w:t>для</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амбул.</w:t>
      </w:r>
      <w:r w:rsidRPr="00D441A8">
        <w:rPr>
          <w:rFonts w:ascii="Times New Roman" w:eastAsia="Times New Roman" w:hAnsi="Times New Roman" w:cs="Times New Roman"/>
          <w:sz w:val="28"/>
          <w:szCs w:val="28"/>
        </w:rPr>
        <w:t xml:space="preserve"> – 49,0 тис.грн</w:t>
      </w:r>
    </w:p>
    <w:p w14:paraId="0AACAD1F"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-придбання</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компютерної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техніки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50,0 </w:t>
      </w:r>
      <w:r w:rsidRPr="00D441A8">
        <w:rPr>
          <w:rFonts w:ascii="Times New Roman" w:eastAsia="Times New Roman" w:hAnsi="Times New Roman" w:cs="Times New Roman"/>
          <w:spacing w:val="-1"/>
          <w:sz w:val="28"/>
          <w:szCs w:val="28"/>
        </w:rPr>
        <w:t>тис.грн</w:t>
      </w:r>
    </w:p>
    <w:p w14:paraId="1D7A41ED"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-придбання </w:t>
      </w:r>
      <w:r w:rsidRPr="00D441A8">
        <w:rPr>
          <w:rFonts w:ascii="Times New Roman" w:eastAsia="Times New Roman" w:hAnsi="Times New Roman" w:cs="Times New Roman"/>
          <w:spacing w:val="-1"/>
          <w:sz w:val="28"/>
          <w:szCs w:val="28"/>
        </w:rPr>
        <w:t>мед.</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обладнання</w:t>
      </w:r>
      <w:r w:rsidRPr="00D441A8">
        <w:rPr>
          <w:rFonts w:ascii="Times New Roman" w:eastAsia="Times New Roman" w:hAnsi="Times New Roman" w:cs="Times New Roman"/>
          <w:sz w:val="28"/>
          <w:szCs w:val="28"/>
        </w:rPr>
        <w:t xml:space="preserve"> – 186,3 тис.грн</w:t>
      </w:r>
    </w:p>
    <w:p w14:paraId="763FD565"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-проведення</w:t>
      </w:r>
      <w:r w:rsidRPr="00D441A8">
        <w:rPr>
          <w:rFonts w:ascii="Times New Roman" w:eastAsia="Times New Roman" w:hAnsi="Times New Roman" w:cs="Times New Roman"/>
          <w:sz w:val="28"/>
          <w:szCs w:val="28"/>
        </w:rPr>
        <w:t xml:space="preserve"> кап. </w:t>
      </w:r>
      <w:r w:rsidRPr="00D441A8">
        <w:rPr>
          <w:rFonts w:ascii="Times New Roman" w:eastAsia="Times New Roman" w:hAnsi="Times New Roman" w:cs="Times New Roman"/>
          <w:spacing w:val="-1"/>
          <w:sz w:val="28"/>
          <w:szCs w:val="28"/>
        </w:rPr>
        <w:t>ремонту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pacing w:val="-1"/>
          <w:sz w:val="28"/>
          <w:szCs w:val="28"/>
        </w:rPr>
        <w:t>Тростянецької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амбул.</w:t>
      </w:r>
      <w:r w:rsidRPr="00D441A8">
        <w:rPr>
          <w:rFonts w:ascii="Times New Roman" w:eastAsia="Times New Roman" w:hAnsi="Times New Roman" w:cs="Times New Roman"/>
          <w:sz w:val="28"/>
          <w:szCs w:val="28"/>
        </w:rPr>
        <w:t xml:space="preserve"> – 1150,0 тис.грн</w:t>
      </w:r>
    </w:p>
    <w:p w14:paraId="09EA7BA8"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-проведення</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капітального</w:t>
      </w:r>
      <w:r w:rsidRPr="00D441A8">
        <w:rPr>
          <w:rFonts w:ascii="Times New Roman" w:eastAsia="Times New Roman" w:hAnsi="Times New Roman" w:cs="Times New Roman"/>
          <w:sz w:val="28"/>
          <w:szCs w:val="28"/>
        </w:rPr>
        <w:t xml:space="preserve"> ремонту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z w:val="28"/>
          <w:szCs w:val="28"/>
        </w:rPr>
        <w:t>в</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амбулаторії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№2</w:t>
      </w:r>
      <w:r w:rsidRPr="00D441A8">
        <w:rPr>
          <w:rFonts w:ascii="Times New Roman" w:eastAsia="Times New Roman" w:hAnsi="Times New Roman" w:cs="Times New Roman"/>
          <w:sz w:val="28"/>
          <w:szCs w:val="28"/>
        </w:rPr>
        <w:t xml:space="preserve"> – 1253,4 тис.грн</w:t>
      </w:r>
    </w:p>
    <w:p w14:paraId="0396882B"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w:t>
      </w:r>
      <w:r w:rsidRPr="00D441A8">
        <w:rPr>
          <w:rFonts w:ascii="Times New Roman" w:eastAsia="Times New Roman" w:hAnsi="Times New Roman" w:cs="Times New Roman"/>
          <w:spacing w:val="-1"/>
          <w:sz w:val="28"/>
          <w:szCs w:val="28"/>
        </w:rPr>
        <w:t xml:space="preserve"> поточний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ремонт</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Надіївської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амбулаторії</w:t>
      </w:r>
      <w:r w:rsidRPr="00D441A8">
        <w:rPr>
          <w:rFonts w:ascii="Times New Roman" w:eastAsia="Times New Roman" w:hAnsi="Times New Roman" w:cs="Times New Roman"/>
          <w:sz w:val="28"/>
          <w:szCs w:val="28"/>
        </w:rPr>
        <w:t xml:space="preserve"> – 50,0 тис.грн</w:t>
      </w:r>
    </w:p>
    <w:p w14:paraId="40F28C93"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3407AAA9" w14:textId="77777777" w:rsidR="00D441A8" w:rsidRPr="00D441A8" w:rsidRDefault="00D441A8" w:rsidP="00D441A8">
      <w:pPr>
        <w:widowControl w:val="0"/>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t>Витратна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частина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фінансового</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плану</w:t>
      </w:r>
      <w:r w:rsidRPr="00D441A8">
        <w:rPr>
          <w:rFonts w:ascii="Times New Roman" w:eastAsia="Times New Roman" w:hAnsi="Times New Roman" w:cs="Times New Roman"/>
          <w:b/>
          <w:bCs/>
          <w:sz w:val="28"/>
          <w:szCs w:val="28"/>
        </w:rPr>
        <w:t xml:space="preserve"> становить  44248,3</w:t>
      </w:r>
      <w:r w:rsidRPr="00D441A8">
        <w:rPr>
          <w:rFonts w:ascii="Times New Roman" w:eastAsia="Times New Roman" w:hAnsi="Times New Roman" w:cs="Times New Roman"/>
          <w:b/>
          <w:bCs/>
          <w:spacing w:val="57"/>
          <w:sz w:val="28"/>
          <w:szCs w:val="28"/>
        </w:rPr>
        <w:t xml:space="preserve"> </w:t>
      </w:r>
      <w:r w:rsidRPr="00D441A8">
        <w:rPr>
          <w:rFonts w:ascii="Times New Roman" w:eastAsia="Times New Roman" w:hAnsi="Times New Roman" w:cs="Times New Roman"/>
          <w:b/>
          <w:bCs/>
          <w:spacing w:val="-1"/>
          <w:sz w:val="28"/>
          <w:szCs w:val="28"/>
        </w:rPr>
        <w:t>тис. грн</w:t>
      </w:r>
      <w:r w:rsidRPr="00D441A8">
        <w:rPr>
          <w:rFonts w:ascii="Times New Roman" w:eastAsia="Times New Roman" w:hAnsi="Times New Roman" w:cs="Times New Roman"/>
          <w:b/>
          <w:bCs/>
          <w:spacing w:val="-2"/>
          <w:sz w:val="28"/>
          <w:szCs w:val="28"/>
        </w:rPr>
        <w:t xml:space="preserve"> </w:t>
      </w:r>
      <w:r w:rsidRPr="00D441A8">
        <w:rPr>
          <w:rFonts w:ascii="Times New Roman" w:eastAsia="Times New Roman" w:hAnsi="Times New Roman" w:cs="Times New Roman"/>
          <w:b/>
          <w:bCs/>
          <w:sz w:val="28"/>
          <w:szCs w:val="28"/>
        </w:rPr>
        <w:t xml:space="preserve">і </w:t>
      </w:r>
      <w:r w:rsidRPr="00D441A8">
        <w:rPr>
          <w:rFonts w:ascii="Times New Roman" w:eastAsia="Times New Roman" w:hAnsi="Times New Roman" w:cs="Times New Roman"/>
          <w:b/>
          <w:bCs/>
          <w:spacing w:val="-1"/>
          <w:sz w:val="28"/>
          <w:szCs w:val="28"/>
        </w:rPr>
        <w:t xml:space="preserve">складається </w:t>
      </w:r>
      <w:r w:rsidRPr="00D441A8">
        <w:rPr>
          <w:rFonts w:ascii="Times New Roman" w:eastAsia="Times New Roman" w:hAnsi="Times New Roman" w:cs="Times New Roman"/>
          <w:b/>
          <w:bCs/>
          <w:sz w:val="28"/>
          <w:szCs w:val="28"/>
        </w:rPr>
        <w:t>з</w:t>
      </w:r>
      <w:r w:rsidRPr="00D441A8">
        <w:rPr>
          <w:rFonts w:ascii="Times New Roman" w:eastAsia="Times New Roman" w:hAnsi="Times New Roman" w:cs="Times New Roman"/>
          <w:b/>
          <w:bCs/>
          <w:spacing w:val="-1"/>
          <w:sz w:val="28"/>
          <w:szCs w:val="28"/>
        </w:rPr>
        <w:t xml:space="preserve"> наступних</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витрат:</w:t>
      </w:r>
    </w:p>
    <w:p w14:paraId="252AE545"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-медикаменти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та</w:t>
      </w:r>
      <w:r w:rsidRPr="00D441A8">
        <w:rPr>
          <w:rFonts w:ascii="Times New Roman" w:eastAsia="Times New Roman" w:hAnsi="Times New Roman" w:cs="Times New Roman"/>
          <w:spacing w:val="-1"/>
          <w:sz w:val="28"/>
          <w:szCs w:val="28"/>
        </w:rPr>
        <w:t xml:space="preserve"> перев’язувальні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матеріали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4490,4 тис.грн</w:t>
      </w:r>
    </w:p>
    <w:p w14:paraId="79AA53AA"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-предмети,</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матеріали,</w:t>
      </w:r>
      <w:r w:rsidRPr="00D441A8">
        <w:rPr>
          <w:rFonts w:ascii="Times New Roman" w:eastAsia="Times New Roman" w:hAnsi="Times New Roman" w:cs="Times New Roman"/>
          <w:sz w:val="28"/>
          <w:szCs w:val="28"/>
        </w:rPr>
        <w:t xml:space="preserve"> обладнання та</w:t>
      </w:r>
      <w:r w:rsidRPr="00D441A8">
        <w:rPr>
          <w:rFonts w:ascii="Times New Roman" w:eastAsia="Times New Roman" w:hAnsi="Times New Roman" w:cs="Times New Roman"/>
          <w:spacing w:val="-1"/>
          <w:sz w:val="28"/>
          <w:szCs w:val="28"/>
        </w:rPr>
        <w:t xml:space="preserve"> інвентар,</w:t>
      </w:r>
      <w:r w:rsidRPr="00D441A8">
        <w:rPr>
          <w:rFonts w:ascii="Times New Roman" w:eastAsia="Times New Roman" w:hAnsi="Times New Roman" w:cs="Times New Roman"/>
          <w:sz w:val="28"/>
          <w:szCs w:val="28"/>
        </w:rPr>
        <w:t xml:space="preserve"> канцтовари, </w:t>
      </w:r>
      <w:r w:rsidRPr="00D441A8">
        <w:rPr>
          <w:rFonts w:ascii="Times New Roman" w:eastAsia="Times New Roman" w:hAnsi="Times New Roman" w:cs="Times New Roman"/>
          <w:spacing w:val="-1"/>
          <w:sz w:val="28"/>
          <w:szCs w:val="28"/>
        </w:rPr>
        <w:t>господарський</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інвентар,</w:t>
      </w:r>
      <w:r w:rsidRPr="00D441A8">
        <w:rPr>
          <w:rFonts w:ascii="Times New Roman" w:eastAsia="Times New Roman" w:hAnsi="Times New Roman" w:cs="Times New Roman"/>
          <w:sz w:val="28"/>
          <w:szCs w:val="28"/>
        </w:rPr>
        <w:t xml:space="preserve"> запасні </w:t>
      </w:r>
      <w:r w:rsidRPr="00D441A8">
        <w:rPr>
          <w:rFonts w:ascii="Times New Roman" w:eastAsia="Times New Roman" w:hAnsi="Times New Roman" w:cs="Times New Roman"/>
          <w:spacing w:val="-1"/>
          <w:sz w:val="28"/>
          <w:szCs w:val="28"/>
        </w:rPr>
        <w:t>частини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до</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pacing w:val="-1"/>
          <w:sz w:val="28"/>
          <w:szCs w:val="28"/>
        </w:rPr>
        <w:t>транспортних</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засобів </w:t>
      </w:r>
      <w:r w:rsidRPr="00D441A8">
        <w:rPr>
          <w:rFonts w:ascii="Times New Roman" w:eastAsia="Times New Roman" w:hAnsi="Times New Roman" w:cs="Times New Roman"/>
          <w:sz w:val="28"/>
          <w:szCs w:val="28"/>
        </w:rPr>
        <w:t>-</w:t>
      </w:r>
      <w:r w:rsidRPr="00D441A8">
        <w:rPr>
          <w:rFonts w:ascii="Times New Roman" w:eastAsia="Times New Roman" w:hAnsi="Times New Roman" w:cs="Times New Roman"/>
          <w:spacing w:val="59"/>
          <w:sz w:val="28"/>
          <w:szCs w:val="28"/>
        </w:rPr>
        <w:t xml:space="preserve"> </w:t>
      </w:r>
      <w:r w:rsidRPr="00D441A8">
        <w:rPr>
          <w:rFonts w:ascii="Times New Roman" w:eastAsia="Times New Roman" w:hAnsi="Times New Roman" w:cs="Times New Roman"/>
          <w:sz w:val="28"/>
          <w:szCs w:val="28"/>
        </w:rPr>
        <w:t>265,7 тис.грн</w:t>
      </w:r>
    </w:p>
    <w:p w14:paraId="1658AB87"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паливо-мастильні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матеріали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274,6</w:t>
      </w:r>
      <w:r w:rsidRPr="00D441A8">
        <w:rPr>
          <w:rFonts w:ascii="Times New Roman" w:eastAsia="Times New Roman" w:hAnsi="Times New Roman" w:cs="Times New Roman"/>
          <w:sz w:val="28"/>
          <w:szCs w:val="28"/>
        </w:rPr>
        <w:t xml:space="preserve"> тис.грн</w:t>
      </w:r>
    </w:p>
    <w:p w14:paraId="62B91CCD"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 xml:space="preserve">-оплата послуг(крім </w:t>
      </w:r>
      <w:r w:rsidRPr="00D441A8">
        <w:rPr>
          <w:rFonts w:ascii="Times New Roman" w:eastAsia="Times New Roman" w:hAnsi="Times New Roman" w:cs="Times New Roman"/>
          <w:sz w:val="28"/>
          <w:szCs w:val="28"/>
        </w:rPr>
        <w:t>комунальних)</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956,3тис.грн</w:t>
      </w:r>
    </w:p>
    <w:p w14:paraId="7292DE9A"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-оплата комунальних</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послуг</w:t>
      </w:r>
      <w:r w:rsidRPr="00D441A8">
        <w:rPr>
          <w:rFonts w:ascii="Times New Roman" w:eastAsia="Times New Roman" w:hAnsi="Times New Roman" w:cs="Times New Roman"/>
          <w:sz w:val="28"/>
          <w:szCs w:val="28"/>
        </w:rPr>
        <w:t xml:space="preserve"> та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 xml:space="preserve">енергоносіїв </w:t>
      </w:r>
      <w:r w:rsidRPr="00D441A8">
        <w:rPr>
          <w:rFonts w:ascii="Times New Roman" w:eastAsia="Times New Roman" w:hAnsi="Times New Roman" w:cs="Times New Roman"/>
          <w:sz w:val="28"/>
          <w:szCs w:val="28"/>
        </w:rPr>
        <w:t>– 1505,8 тис. грн</w:t>
      </w:r>
    </w:p>
    <w:p w14:paraId="0772BD0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w:t>
      </w:r>
      <w:r w:rsidRPr="00D441A8">
        <w:rPr>
          <w:rFonts w:ascii="Times New Roman" w:eastAsia="Times New Roman" w:hAnsi="Times New Roman" w:cs="Times New Roman"/>
          <w:spacing w:val="-1"/>
          <w:sz w:val="28"/>
          <w:szCs w:val="28"/>
        </w:rPr>
        <w:t xml:space="preserve"> поточний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ремонт</w:t>
      </w:r>
      <w:r w:rsidRPr="00D441A8">
        <w:rPr>
          <w:rFonts w:ascii="Times New Roman" w:eastAsia="Times New Roman" w:hAnsi="Times New Roman" w:cs="Times New Roman"/>
          <w:sz w:val="28"/>
          <w:szCs w:val="28"/>
        </w:rPr>
        <w:t xml:space="preserve"> – </w:t>
      </w:r>
      <w:r w:rsidRPr="00D441A8">
        <w:rPr>
          <w:rFonts w:ascii="Times New Roman" w:eastAsia="Times New Roman" w:hAnsi="Times New Roman" w:cs="Times New Roman"/>
          <w:spacing w:val="-1"/>
          <w:sz w:val="28"/>
          <w:szCs w:val="28"/>
        </w:rPr>
        <w:t>94,0</w:t>
      </w:r>
      <w:r w:rsidRPr="00D441A8">
        <w:rPr>
          <w:rFonts w:ascii="Times New Roman" w:eastAsia="Times New Roman" w:hAnsi="Times New Roman" w:cs="Times New Roman"/>
          <w:sz w:val="28"/>
          <w:szCs w:val="28"/>
        </w:rPr>
        <w:t xml:space="preserve"> тис. грн</w:t>
      </w:r>
    </w:p>
    <w:p w14:paraId="57C950A3"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оплату</w:t>
      </w:r>
      <w:r w:rsidRPr="00D441A8">
        <w:rPr>
          <w:rFonts w:ascii="Times New Roman" w:eastAsia="Times New Roman" w:hAnsi="Times New Roman" w:cs="Times New Roman"/>
          <w:spacing w:val="-8"/>
          <w:sz w:val="28"/>
          <w:szCs w:val="28"/>
        </w:rPr>
        <w:t xml:space="preserve"> </w:t>
      </w:r>
      <w:r w:rsidRPr="00D441A8">
        <w:rPr>
          <w:rFonts w:ascii="Times New Roman" w:eastAsia="Times New Roman" w:hAnsi="Times New Roman" w:cs="Times New Roman"/>
          <w:sz w:val="28"/>
          <w:szCs w:val="28"/>
        </w:rPr>
        <w:t xml:space="preserve">праці – 22827,7 </w:t>
      </w:r>
      <w:r w:rsidRPr="00D441A8">
        <w:rPr>
          <w:rFonts w:ascii="Times New Roman" w:eastAsia="Times New Roman" w:hAnsi="Times New Roman" w:cs="Times New Roman"/>
          <w:spacing w:val="-1"/>
          <w:sz w:val="28"/>
          <w:szCs w:val="28"/>
        </w:rPr>
        <w:t>тис. грн</w:t>
      </w:r>
    </w:p>
    <w:p w14:paraId="61275A6D"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 xml:space="preserve">-відрахування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соціальні</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заходи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4686,8 </w:t>
      </w:r>
      <w:r w:rsidRPr="00D441A8">
        <w:rPr>
          <w:rFonts w:ascii="Times New Roman" w:eastAsia="Times New Roman" w:hAnsi="Times New Roman" w:cs="Times New Roman"/>
          <w:spacing w:val="-1"/>
          <w:sz w:val="28"/>
          <w:szCs w:val="28"/>
        </w:rPr>
        <w:t>тис. грн</w:t>
      </w:r>
    </w:p>
    <w:p w14:paraId="3DC4DFF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відрядження</w:t>
      </w:r>
      <w:r w:rsidRPr="00D441A8">
        <w:rPr>
          <w:rFonts w:ascii="Times New Roman" w:eastAsia="Times New Roman" w:hAnsi="Times New Roman" w:cs="Times New Roman"/>
          <w:sz w:val="28"/>
          <w:szCs w:val="28"/>
        </w:rPr>
        <w:t xml:space="preserve"> – 32,8тис.грн</w:t>
      </w:r>
    </w:p>
    <w:p w14:paraId="44CFD9F2"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відшкодування</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вартості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лікарських</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засобів </w:t>
      </w:r>
      <w:r w:rsidRPr="00D441A8">
        <w:rPr>
          <w:rFonts w:ascii="Times New Roman" w:eastAsia="Times New Roman" w:hAnsi="Times New Roman" w:cs="Times New Roman"/>
          <w:sz w:val="28"/>
          <w:szCs w:val="28"/>
        </w:rPr>
        <w:t xml:space="preserve">безкоштовно </w:t>
      </w:r>
      <w:r w:rsidRPr="00D441A8">
        <w:rPr>
          <w:rFonts w:ascii="Times New Roman" w:eastAsia="Times New Roman" w:hAnsi="Times New Roman" w:cs="Times New Roman"/>
          <w:spacing w:val="-2"/>
          <w:sz w:val="28"/>
          <w:szCs w:val="28"/>
        </w:rPr>
        <w:t>або</w:t>
      </w:r>
      <w:r w:rsidRPr="00D441A8">
        <w:rPr>
          <w:rFonts w:ascii="Times New Roman" w:eastAsia="Times New Roman" w:hAnsi="Times New Roman" w:cs="Times New Roman"/>
          <w:sz w:val="28"/>
          <w:szCs w:val="28"/>
        </w:rPr>
        <w:t xml:space="preserve"> на</w:t>
      </w:r>
      <w:r w:rsidRPr="00D441A8">
        <w:rPr>
          <w:rFonts w:ascii="Times New Roman" w:eastAsia="Times New Roman" w:hAnsi="Times New Roman" w:cs="Times New Roman"/>
          <w:spacing w:val="-1"/>
          <w:sz w:val="28"/>
          <w:szCs w:val="28"/>
        </w:rPr>
        <w:t xml:space="preserve"> пільговій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основі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1238,1 тис. грн</w:t>
      </w:r>
    </w:p>
    <w:p w14:paraId="74E8F7FF" w14:textId="77777777" w:rsidR="00D441A8" w:rsidRPr="00D441A8" w:rsidRDefault="00D441A8" w:rsidP="00EB2A6A">
      <w:pPr>
        <w:widowControl w:val="0"/>
        <w:numPr>
          <w:ilvl w:val="0"/>
          <w:numId w:val="9"/>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lastRenderedPageBreak/>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виплату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pacing w:val="-1"/>
          <w:sz w:val="28"/>
          <w:szCs w:val="28"/>
        </w:rPr>
        <w:t>лікарняних</w:t>
      </w:r>
      <w:r w:rsidRPr="00D441A8">
        <w:rPr>
          <w:rFonts w:ascii="Times New Roman" w:eastAsia="Times New Roman" w:hAnsi="Times New Roman" w:cs="Times New Roman"/>
          <w:sz w:val="28"/>
          <w:szCs w:val="28"/>
        </w:rPr>
        <w:t xml:space="preserve"> за</w:t>
      </w:r>
      <w:r w:rsidRPr="00D441A8">
        <w:rPr>
          <w:rFonts w:ascii="Times New Roman" w:eastAsia="Times New Roman" w:hAnsi="Times New Roman" w:cs="Times New Roman"/>
          <w:spacing w:val="-1"/>
          <w:sz w:val="28"/>
          <w:szCs w:val="28"/>
        </w:rPr>
        <w:t xml:space="preserve"> рахунок</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ПФ</w:t>
      </w:r>
      <w:r w:rsidRPr="00D441A8">
        <w:rPr>
          <w:rFonts w:ascii="Times New Roman" w:eastAsia="Times New Roman" w:hAnsi="Times New Roman" w:cs="Times New Roman"/>
          <w:sz w:val="28"/>
          <w:szCs w:val="28"/>
        </w:rPr>
        <w:t xml:space="preserve"> – 705,9 тис. грн</w:t>
      </w:r>
    </w:p>
    <w:p w14:paraId="287EDEBC" w14:textId="77777777" w:rsidR="00D441A8" w:rsidRPr="00D441A8" w:rsidRDefault="00D441A8" w:rsidP="00EB2A6A">
      <w:pPr>
        <w:widowControl w:val="0"/>
        <w:numPr>
          <w:ilvl w:val="0"/>
          <w:numId w:val="9"/>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адміністративні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витрати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7170,2 </w:t>
      </w:r>
      <w:r w:rsidRPr="00D441A8">
        <w:rPr>
          <w:rFonts w:ascii="Times New Roman" w:eastAsia="Times New Roman" w:hAnsi="Times New Roman" w:cs="Times New Roman"/>
          <w:spacing w:val="-1"/>
          <w:sz w:val="28"/>
          <w:szCs w:val="28"/>
        </w:rPr>
        <w:t>тис. грн</w:t>
      </w:r>
    </w:p>
    <w:p w14:paraId="263397C2" w14:textId="77777777" w:rsidR="00D441A8" w:rsidRPr="00D441A8" w:rsidRDefault="00D441A8" w:rsidP="00D441A8">
      <w:pPr>
        <w:widowControl w:val="0"/>
        <w:tabs>
          <w:tab w:val="left" w:pos="1134"/>
        </w:tabs>
        <w:spacing w:after="0" w:line="240" w:lineRule="auto"/>
        <w:outlineLvl w:val="1"/>
        <w:rPr>
          <w:rFonts w:ascii="Times New Roman" w:eastAsia="Times New Roman" w:hAnsi="Times New Roman" w:cs="Times New Roman"/>
          <w:b/>
          <w:bCs/>
          <w:spacing w:val="-1"/>
          <w:sz w:val="28"/>
          <w:szCs w:val="28"/>
        </w:rPr>
      </w:pPr>
    </w:p>
    <w:p w14:paraId="2451AF91" w14:textId="77777777" w:rsidR="00D441A8" w:rsidRPr="00D441A8" w:rsidRDefault="00D441A8" w:rsidP="00D441A8">
      <w:pPr>
        <w:widowControl w:val="0"/>
        <w:tabs>
          <w:tab w:val="left" w:pos="1134"/>
        </w:tabs>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t>Капітальні</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інвестиції</w:t>
      </w:r>
      <w:r w:rsidRPr="00D441A8">
        <w:rPr>
          <w:rFonts w:ascii="Times New Roman" w:eastAsia="Times New Roman" w:hAnsi="Times New Roman" w:cs="Times New Roman"/>
          <w:b/>
          <w:bCs/>
          <w:spacing w:val="-2"/>
          <w:sz w:val="28"/>
          <w:szCs w:val="28"/>
        </w:rPr>
        <w:t xml:space="preserve"> </w:t>
      </w:r>
      <w:r w:rsidRPr="00D441A8">
        <w:rPr>
          <w:rFonts w:ascii="Times New Roman" w:eastAsia="Times New Roman" w:hAnsi="Times New Roman" w:cs="Times New Roman"/>
          <w:b/>
          <w:bCs/>
          <w:spacing w:val="-1"/>
          <w:sz w:val="28"/>
          <w:szCs w:val="28"/>
        </w:rPr>
        <w:t>становлять</w:t>
      </w:r>
      <w:r w:rsidRPr="00D441A8">
        <w:rPr>
          <w:rFonts w:ascii="Times New Roman" w:eastAsia="Times New Roman" w:hAnsi="Times New Roman" w:cs="Times New Roman"/>
          <w:b/>
          <w:bCs/>
          <w:sz w:val="28"/>
          <w:szCs w:val="28"/>
        </w:rPr>
        <w:t xml:space="preserve"> 6192,5 </w:t>
      </w:r>
      <w:r w:rsidRPr="00D441A8">
        <w:rPr>
          <w:rFonts w:ascii="Times New Roman" w:eastAsia="Times New Roman" w:hAnsi="Times New Roman" w:cs="Times New Roman"/>
          <w:b/>
          <w:bCs/>
          <w:spacing w:val="-1"/>
          <w:sz w:val="28"/>
          <w:szCs w:val="28"/>
        </w:rPr>
        <w:t>тис. грн</w:t>
      </w:r>
      <w:r w:rsidRPr="00D441A8">
        <w:rPr>
          <w:rFonts w:ascii="Times New Roman" w:eastAsia="Times New Roman" w:hAnsi="Times New Roman" w:cs="Times New Roman"/>
          <w:b/>
          <w:bCs/>
          <w:sz w:val="28"/>
          <w:szCs w:val="28"/>
        </w:rPr>
        <w:t xml:space="preserve">  в т.ч.:</w:t>
      </w:r>
    </w:p>
    <w:p w14:paraId="6CC90917" w14:textId="77777777" w:rsidR="00D441A8" w:rsidRPr="00D441A8" w:rsidRDefault="00D441A8" w:rsidP="00D441A8">
      <w:pPr>
        <w:widowControl w:val="0"/>
        <w:tabs>
          <w:tab w:val="left" w:pos="1134"/>
        </w:tabs>
        <w:spacing w:after="0" w:line="240" w:lineRule="auto"/>
        <w:rPr>
          <w:rFonts w:ascii="Times New Roman" w:eastAsia="Times New Roman" w:hAnsi="Times New Roman" w:cs="Times New Roman"/>
          <w:spacing w:val="-1"/>
          <w:sz w:val="28"/>
          <w:szCs w:val="28"/>
        </w:rPr>
      </w:pPr>
    </w:p>
    <w:p w14:paraId="776EB921" w14:textId="77777777" w:rsidR="00D441A8" w:rsidRPr="00D441A8" w:rsidRDefault="00D441A8" w:rsidP="00D441A8">
      <w:pPr>
        <w:widowControl w:val="0"/>
        <w:tabs>
          <w:tab w:val="left" w:pos="1134"/>
        </w:tabs>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w:t>
      </w:r>
      <w:r w:rsidRPr="00D441A8">
        <w:rPr>
          <w:rFonts w:ascii="Times New Roman" w:eastAsia="Times New Roman" w:hAnsi="Times New Roman" w:cs="Times New Roman"/>
          <w:b/>
          <w:bCs/>
          <w:spacing w:val="-1"/>
          <w:sz w:val="28"/>
          <w:szCs w:val="28"/>
        </w:rPr>
        <w:t>придбання основних</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pacing w:val="-1"/>
          <w:sz w:val="28"/>
          <w:szCs w:val="28"/>
        </w:rPr>
        <w:t>засобів</w:t>
      </w:r>
      <w:r w:rsidRPr="00D441A8">
        <w:rPr>
          <w:rFonts w:ascii="Times New Roman" w:eastAsia="Times New Roman" w:hAnsi="Times New Roman" w:cs="Times New Roman"/>
          <w:b/>
          <w:bCs/>
          <w:sz w:val="28"/>
          <w:szCs w:val="28"/>
        </w:rPr>
        <w:t xml:space="preserve"> – 3555,3  тис. грн в </w:t>
      </w:r>
      <w:r w:rsidRPr="00D441A8">
        <w:rPr>
          <w:rFonts w:ascii="Times New Roman" w:eastAsia="Times New Roman" w:hAnsi="Times New Roman" w:cs="Times New Roman"/>
          <w:b/>
          <w:bCs/>
          <w:spacing w:val="1"/>
          <w:sz w:val="28"/>
          <w:szCs w:val="28"/>
        </w:rPr>
        <w:t>т.</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ч.:</w:t>
      </w:r>
    </w:p>
    <w:p w14:paraId="6DC117E7" w14:textId="77777777" w:rsidR="00D441A8" w:rsidRPr="00D441A8" w:rsidRDefault="00D441A8" w:rsidP="00D441A8">
      <w:pPr>
        <w:widowControl w:val="0"/>
        <w:tabs>
          <w:tab w:val="left" w:pos="1134"/>
        </w:tabs>
        <w:spacing w:after="0" w:line="240" w:lineRule="auto"/>
        <w:ind w:right="-141"/>
        <w:jc w:val="both"/>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проектор і </w:t>
      </w:r>
      <w:r w:rsidRPr="00D441A8">
        <w:rPr>
          <w:rFonts w:ascii="Times New Roman" w:eastAsia="Times New Roman" w:hAnsi="Times New Roman" w:cs="Times New Roman"/>
          <w:spacing w:val="-1"/>
          <w:sz w:val="28"/>
          <w:szCs w:val="28"/>
        </w:rPr>
        <w:t>тонометри</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безкоштовно</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отримані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(Румунський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 xml:space="preserve">проект) </w:t>
      </w:r>
      <w:r w:rsidRPr="00D441A8">
        <w:rPr>
          <w:rFonts w:ascii="Times New Roman" w:eastAsia="Times New Roman" w:hAnsi="Times New Roman" w:cs="Times New Roman"/>
          <w:sz w:val="28"/>
          <w:szCs w:val="28"/>
        </w:rPr>
        <w:t>74,0 тис. грн</w:t>
      </w:r>
      <w:r w:rsidRPr="00D441A8">
        <w:rPr>
          <w:rFonts w:ascii="Times New Roman" w:eastAsia="Times New Roman" w:hAnsi="Times New Roman" w:cs="Times New Roman"/>
          <w:spacing w:val="59"/>
          <w:sz w:val="28"/>
          <w:szCs w:val="28"/>
        </w:rPr>
        <w:t xml:space="preserve"> </w:t>
      </w:r>
      <w:r w:rsidRPr="00D441A8">
        <w:rPr>
          <w:rFonts w:ascii="Times New Roman" w:eastAsia="Times New Roman" w:hAnsi="Times New Roman" w:cs="Times New Roman"/>
          <w:spacing w:val="-1"/>
          <w:sz w:val="28"/>
          <w:szCs w:val="28"/>
        </w:rPr>
        <w:t>генератори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844,9 тис. грн</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(2</w:t>
      </w:r>
      <w:r w:rsidRPr="00D441A8">
        <w:rPr>
          <w:rFonts w:ascii="Times New Roman" w:eastAsia="Times New Roman" w:hAnsi="Times New Roman" w:cs="Times New Roman"/>
          <w:sz w:val="28"/>
          <w:szCs w:val="28"/>
        </w:rPr>
        <w:t xml:space="preserve"> шт.) інвалідні </w:t>
      </w:r>
      <w:r w:rsidRPr="00D441A8">
        <w:rPr>
          <w:rFonts w:ascii="Times New Roman" w:eastAsia="Times New Roman" w:hAnsi="Times New Roman" w:cs="Times New Roman"/>
          <w:spacing w:val="-1"/>
          <w:sz w:val="28"/>
          <w:szCs w:val="28"/>
        </w:rPr>
        <w:t>візки,</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крісла </w:t>
      </w:r>
      <w:r w:rsidRPr="00D441A8">
        <w:rPr>
          <w:rFonts w:ascii="Times New Roman" w:eastAsia="Times New Roman" w:hAnsi="Times New Roman" w:cs="Times New Roman"/>
          <w:sz w:val="28"/>
          <w:szCs w:val="28"/>
        </w:rPr>
        <w:t>– 22,3 тис. грн,</w:t>
      </w:r>
      <w:r w:rsidRPr="00D441A8">
        <w:rPr>
          <w:rFonts w:ascii="Times New Roman" w:eastAsia="Times New Roman" w:hAnsi="Times New Roman" w:cs="Times New Roman"/>
          <w:spacing w:val="27"/>
          <w:sz w:val="28"/>
          <w:szCs w:val="28"/>
        </w:rPr>
        <w:t xml:space="preserve"> </w:t>
      </w:r>
      <w:r w:rsidRPr="00D441A8">
        <w:rPr>
          <w:rFonts w:ascii="Times New Roman" w:eastAsia="Times New Roman" w:hAnsi="Times New Roman" w:cs="Times New Roman"/>
          <w:spacing w:val="-1"/>
          <w:sz w:val="28"/>
          <w:szCs w:val="28"/>
        </w:rPr>
        <w:t>електромобіль</w:t>
      </w:r>
      <w:r w:rsidRPr="00D441A8">
        <w:rPr>
          <w:rFonts w:ascii="Times New Roman" w:eastAsia="Times New Roman" w:hAnsi="Times New Roman" w:cs="Times New Roman"/>
          <w:sz w:val="28"/>
          <w:szCs w:val="28"/>
        </w:rPr>
        <w:t xml:space="preserve"> – </w:t>
      </w:r>
      <w:r w:rsidRPr="00D441A8">
        <w:rPr>
          <w:rFonts w:ascii="Times New Roman" w:eastAsia="Times New Roman" w:hAnsi="Times New Roman" w:cs="Times New Roman"/>
          <w:spacing w:val="-1"/>
          <w:sz w:val="28"/>
          <w:szCs w:val="28"/>
        </w:rPr>
        <w:t>1003,7</w:t>
      </w:r>
      <w:r w:rsidRPr="00D441A8">
        <w:rPr>
          <w:rFonts w:ascii="Times New Roman" w:eastAsia="Times New Roman" w:hAnsi="Times New Roman" w:cs="Times New Roman"/>
          <w:sz w:val="28"/>
          <w:szCs w:val="28"/>
        </w:rPr>
        <w:t xml:space="preserve"> тис. грн, медичний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pacing w:val="-1"/>
          <w:sz w:val="28"/>
          <w:szCs w:val="28"/>
        </w:rPr>
        <w:t>інструментарій</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xml:space="preserve">– 23,7 </w:t>
      </w:r>
      <w:r w:rsidRPr="00D441A8">
        <w:rPr>
          <w:rFonts w:ascii="Times New Roman" w:eastAsia="Times New Roman" w:hAnsi="Times New Roman" w:cs="Times New Roman"/>
          <w:spacing w:val="-1"/>
          <w:sz w:val="28"/>
          <w:szCs w:val="28"/>
        </w:rPr>
        <w:t>тис. грн,</w:t>
      </w:r>
      <w:r w:rsidRPr="00D441A8">
        <w:rPr>
          <w:rFonts w:ascii="Times New Roman" w:eastAsia="Times New Roman" w:hAnsi="Times New Roman" w:cs="Times New Roman"/>
          <w:spacing w:val="27"/>
          <w:sz w:val="28"/>
          <w:szCs w:val="28"/>
        </w:rPr>
        <w:t xml:space="preserve"> </w:t>
      </w:r>
      <w:r w:rsidRPr="00D441A8">
        <w:rPr>
          <w:rFonts w:ascii="Times New Roman" w:eastAsia="Times New Roman" w:hAnsi="Times New Roman" w:cs="Times New Roman"/>
          <w:spacing w:val="-1"/>
          <w:sz w:val="28"/>
          <w:szCs w:val="28"/>
        </w:rPr>
        <w:t>таблички</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кабінетні</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z w:val="28"/>
          <w:szCs w:val="28"/>
        </w:rPr>
        <w:t>– 7,4 тис. грн,</w:t>
      </w:r>
      <w:r w:rsidRPr="00D441A8">
        <w:rPr>
          <w:rFonts w:ascii="Times New Roman" w:eastAsia="Times New Roman" w:hAnsi="Times New Roman" w:cs="Times New Roman"/>
          <w:spacing w:val="27"/>
          <w:sz w:val="28"/>
          <w:szCs w:val="28"/>
        </w:rPr>
        <w:t xml:space="preserve"> </w:t>
      </w:r>
      <w:r w:rsidRPr="00D441A8">
        <w:rPr>
          <w:rFonts w:ascii="Times New Roman" w:eastAsia="Times New Roman" w:hAnsi="Times New Roman" w:cs="Times New Roman"/>
          <w:spacing w:val="-1"/>
          <w:sz w:val="28"/>
          <w:szCs w:val="28"/>
        </w:rPr>
        <w:t>комп’ютерне приладдя</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10,3 тис. грн,</w:t>
      </w:r>
      <w:r w:rsidRPr="00D441A8">
        <w:rPr>
          <w:rFonts w:ascii="Times New Roman" w:eastAsia="Times New Roman" w:hAnsi="Times New Roman" w:cs="Times New Roman"/>
          <w:spacing w:val="27"/>
          <w:sz w:val="28"/>
          <w:szCs w:val="28"/>
        </w:rPr>
        <w:t xml:space="preserve"> </w:t>
      </w:r>
      <w:r w:rsidRPr="00D441A8">
        <w:rPr>
          <w:rFonts w:ascii="Times New Roman" w:eastAsia="Times New Roman" w:hAnsi="Times New Roman" w:cs="Times New Roman"/>
          <w:spacing w:val="-1"/>
          <w:sz w:val="28"/>
          <w:szCs w:val="28"/>
        </w:rPr>
        <w:t>лічильник</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водяний</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z w:val="28"/>
          <w:szCs w:val="28"/>
        </w:rPr>
        <w:t xml:space="preserve">– 0,8 тис. грн </w:t>
      </w:r>
      <w:r w:rsidRPr="00D441A8">
        <w:rPr>
          <w:rFonts w:ascii="Times New Roman" w:eastAsia="Times New Roman" w:hAnsi="Times New Roman" w:cs="Times New Roman"/>
          <w:spacing w:val="-1"/>
          <w:sz w:val="28"/>
          <w:szCs w:val="28"/>
        </w:rPr>
        <w:t>меблі</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-49,0</w:t>
      </w:r>
      <w:r w:rsidRPr="00D441A8">
        <w:rPr>
          <w:rFonts w:ascii="Times New Roman" w:eastAsia="Times New Roman" w:hAnsi="Times New Roman" w:cs="Times New Roman"/>
          <w:sz w:val="28"/>
          <w:szCs w:val="28"/>
        </w:rPr>
        <w:t xml:space="preserve"> тис. грн, комп’ютерна</w:t>
      </w:r>
      <w:r w:rsidRPr="00D441A8">
        <w:rPr>
          <w:rFonts w:ascii="Times New Roman" w:eastAsia="Times New Roman" w:hAnsi="Times New Roman" w:cs="Times New Roman"/>
          <w:spacing w:val="-1"/>
          <w:sz w:val="28"/>
          <w:szCs w:val="28"/>
        </w:rPr>
        <w:t xml:space="preserve"> техніка </w:t>
      </w:r>
      <w:r w:rsidRPr="00D441A8">
        <w:rPr>
          <w:rFonts w:ascii="Times New Roman" w:eastAsia="Times New Roman" w:hAnsi="Times New Roman" w:cs="Times New Roman"/>
          <w:sz w:val="28"/>
          <w:szCs w:val="28"/>
        </w:rPr>
        <w:t>– 189,7 тис. грн,</w:t>
      </w:r>
      <w:r w:rsidRPr="00D441A8">
        <w:rPr>
          <w:rFonts w:ascii="Times New Roman" w:eastAsia="Times New Roman" w:hAnsi="Times New Roman" w:cs="Times New Roman"/>
          <w:spacing w:val="22"/>
          <w:sz w:val="28"/>
          <w:szCs w:val="28"/>
        </w:rPr>
        <w:t xml:space="preserve"> </w:t>
      </w:r>
      <w:r w:rsidRPr="00D441A8">
        <w:rPr>
          <w:rFonts w:ascii="Times New Roman" w:eastAsia="Times New Roman" w:hAnsi="Times New Roman" w:cs="Times New Roman"/>
          <w:spacing w:val="-1"/>
          <w:sz w:val="28"/>
          <w:szCs w:val="28"/>
        </w:rPr>
        <w:t xml:space="preserve">медичне </w:t>
      </w:r>
      <w:r w:rsidRPr="00D441A8">
        <w:rPr>
          <w:rFonts w:ascii="Times New Roman" w:eastAsia="Times New Roman" w:hAnsi="Times New Roman" w:cs="Times New Roman"/>
          <w:sz w:val="28"/>
          <w:szCs w:val="28"/>
        </w:rPr>
        <w:t>обладнання – 312,8 тис. грн,</w:t>
      </w:r>
      <w:r w:rsidRPr="00D441A8">
        <w:rPr>
          <w:rFonts w:ascii="Times New Roman" w:eastAsia="Times New Roman" w:hAnsi="Times New Roman" w:cs="Times New Roman"/>
          <w:spacing w:val="27"/>
          <w:sz w:val="28"/>
          <w:szCs w:val="28"/>
        </w:rPr>
        <w:t xml:space="preserve"> </w:t>
      </w:r>
      <w:r w:rsidRPr="00D441A8">
        <w:rPr>
          <w:rFonts w:ascii="Times New Roman" w:eastAsia="Times New Roman" w:hAnsi="Times New Roman" w:cs="Times New Roman"/>
          <w:spacing w:val="-1"/>
          <w:sz w:val="28"/>
          <w:szCs w:val="28"/>
        </w:rPr>
        <w:t>електрокардіографи</w:t>
      </w:r>
      <w:r w:rsidRPr="00D441A8">
        <w:rPr>
          <w:rFonts w:ascii="Times New Roman" w:eastAsia="Times New Roman" w:hAnsi="Times New Roman" w:cs="Times New Roman"/>
          <w:spacing w:val="1"/>
          <w:sz w:val="28"/>
          <w:szCs w:val="28"/>
        </w:rPr>
        <w:t xml:space="preserve"> </w:t>
      </w:r>
      <w:r w:rsidRPr="00D441A8">
        <w:rPr>
          <w:rFonts w:ascii="Times New Roman" w:eastAsia="Times New Roman" w:hAnsi="Times New Roman" w:cs="Times New Roman"/>
          <w:sz w:val="28"/>
          <w:szCs w:val="28"/>
        </w:rPr>
        <w:t>– 41,00 тис. грн</w:t>
      </w:r>
      <w:r w:rsidRPr="00D441A8">
        <w:rPr>
          <w:rFonts w:ascii="Times New Roman" w:eastAsia="Times New Roman" w:hAnsi="Times New Roman" w:cs="Times New Roman"/>
          <w:spacing w:val="29"/>
          <w:sz w:val="28"/>
          <w:szCs w:val="28"/>
        </w:rPr>
        <w:t xml:space="preserve"> </w:t>
      </w:r>
      <w:r w:rsidRPr="00D441A8">
        <w:rPr>
          <w:rFonts w:ascii="Times New Roman" w:eastAsia="Times New Roman" w:hAnsi="Times New Roman" w:cs="Times New Roman"/>
          <w:spacing w:val="-1"/>
          <w:sz w:val="28"/>
          <w:szCs w:val="28"/>
        </w:rPr>
        <w:t>автомобіль</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RENO DUSTER</w:t>
      </w:r>
      <w:r w:rsidRPr="00D441A8">
        <w:rPr>
          <w:rFonts w:ascii="Times New Roman" w:eastAsia="Times New Roman" w:hAnsi="Times New Roman" w:cs="Times New Roman"/>
          <w:sz w:val="28"/>
          <w:szCs w:val="28"/>
        </w:rPr>
        <w:t xml:space="preserve"> – 975,7 тис. грн.</w:t>
      </w:r>
    </w:p>
    <w:p w14:paraId="23BEEEEF"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6EE0FD98" w14:textId="77777777" w:rsidR="00D441A8" w:rsidRPr="00D441A8" w:rsidRDefault="00D441A8" w:rsidP="00D441A8">
      <w:pPr>
        <w:widowControl w:val="0"/>
        <w:spacing w:after="0" w:line="240" w:lineRule="auto"/>
        <w:ind w:right="-141"/>
        <w:outlineLvl w:val="1"/>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w:t>
      </w:r>
      <w:r w:rsidRPr="00D441A8">
        <w:rPr>
          <w:rFonts w:ascii="Times New Roman" w:eastAsia="Times New Roman" w:hAnsi="Times New Roman" w:cs="Times New Roman"/>
          <w:b/>
          <w:bCs/>
          <w:spacing w:val="-1"/>
          <w:sz w:val="28"/>
          <w:szCs w:val="28"/>
        </w:rPr>
        <w:t>придбання нематеріальних</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активів</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 xml:space="preserve"> програмне забезпечення) </w:t>
      </w:r>
      <w:r w:rsidRPr="00D441A8">
        <w:rPr>
          <w:rFonts w:ascii="Times New Roman" w:eastAsia="Times New Roman" w:hAnsi="Times New Roman" w:cs="Times New Roman"/>
          <w:b/>
          <w:bCs/>
          <w:sz w:val="28"/>
          <w:szCs w:val="28"/>
        </w:rPr>
        <w:t>– 29,4 тис. грн</w:t>
      </w:r>
    </w:p>
    <w:p w14:paraId="486DA7F4" w14:textId="77777777" w:rsidR="00D441A8" w:rsidRPr="00D441A8" w:rsidRDefault="00D441A8" w:rsidP="00D441A8">
      <w:pPr>
        <w:widowControl w:val="0"/>
        <w:spacing w:after="0" w:line="240" w:lineRule="auto"/>
        <w:rPr>
          <w:rFonts w:ascii="Times New Roman" w:eastAsia="Times New Roman" w:hAnsi="Times New Roman" w:cs="Times New Roman"/>
          <w:b/>
          <w:bCs/>
          <w:sz w:val="28"/>
          <w:szCs w:val="28"/>
        </w:rPr>
      </w:pPr>
    </w:p>
    <w:p w14:paraId="31D11F85"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b/>
          <w:bCs/>
          <w:sz w:val="28"/>
          <w:szCs w:val="28"/>
        </w:rPr>
        <w:t>-</w:t>
      </w:r>
      <w:r w:rsidRPr="00D441A8">
        <w:rPr>
          <w:rFonts w:ascii="Times New Roman" w:eastAsia="Times New Roman" w:hAnsi="Times New Roman" w:cs="Times New Roman"/>
          <w:b/>
          <w:bCs/>
          <w:spacing w:val="-1"/>
          <w:sz w:val="28"/>
          <w:szCs w:val="28"/>
        </w:rPr>
        <w:t xml:space="preserve"> капітальний</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 xml:space="preserve">ремонт </w:t>
      </w:r>
      <w:r w:rsidRPr="00D441A8">
        <w:rPr>
          <w:rFonts w:ascii="Times New Roman" w:eastAsia="Times New Roman" w:hAnsi="Times New Roman" w:cs="Times New Roman"/>
          <w:b/>
          <w:bCs/>
          <w:sz w:val="28"/>
          <w:szCs w:val="28"/>
        </w:rPr>
        <w:t>– 2607,8 тис.грн в</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pacing w:val="1"/>
          <w:sz w:val="28"/>
          <w:szCs w:val="28"/>
        </w:rPr>
        <w:t>т.</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3"/>
          <w:sz w:val="28"/>
          <w:szCs w:val="28"/>
        </w:rPr>
        <w:t>ч.:</w:t>
      </w:r>
    </w:p>
    <w:p w14:paraId="3EB31007" w14:textId="77777777" w:rsidR="00D441A8" w:rsidRPr="00D441A8" w:rsidRDefault="00D441A8" w:rsidP="00EB2A6A">
      <w:pPr>
        <w:widowControl w:val="0"/>
        <w:numPr>
          <w:ilvl w:val="0"/>
          <w:numId w:val="8"/>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кап. </w:t>
      </w:r>
      <w:r w:rsidRPr="00D441A8">
        <w:rPr>
          <w:rFonts w:ascii="Times New Roman" w:eastAsia="Times New Roman" w:hAnsi="Times New Roman" w:cs="Times New Roman"/>
          <w:spacing w:val="-1"/>
          <w:sz w:val="28"/>
          <w:szCs w:val="28"/>
        </w:rPr>
        <w:t>ремонт</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амбулаторії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№2</w:t>
      </w:r>
      <w:r w:rsidRPr="00D441A8">
        <w:rPr>
          <w:rFonts w:ascii="Times New Roman" w:eastAsia="Times New Roman" w:hAnsi="Times New Roman" w:cs="Times New Roman"/>
          <w:sz w:val="28"/>
          <w:szCs w:val="28"/>
        </w:rPr>
        <w:t xml:space="preserve"> – 1253,3 тис.грн</w:t>
      </w:r>
    </w:p>
    <w:p w14:paraId="767AA6CB" w14:textId="77777777" w:rsidR="00D441A8" w:rsidRPr="00D441A8" w:rsidRDefault="00D441A8" w:rsidP="00EB2A6A">
      <w:pPr>
        <w:widowControl w:val="0"/>
        <w:numPr>
          <w:ilvl w:val="0"/>
          <w:numId w:val="8"/>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кап. </w:t>
      </w:r>
      <w:r w:rsidRPr="00D441A8">
        <w:rPr>
          <w:rFonts w:ascii="Times New Roman" w:eastAsia="Times New Roman" w:hAnsi="Times New Roman" w:cs="Times New Roman"/>
          <w:spacing w:val="-1"/>
          <w:sz w:val="28"/>
          <w:szCs w:val="28"/>
        </w:rPr>
        <w:t>ремонт</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Тростянецької</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2"/>
          <w:sz w:val="28"/>
          <w:szCs w:val="28"/>
        </w:rPr>
        <w:t>амбул.</w:t>
      </w:r>
      <w:r w:rsidRPr="00D441A8">
        <w:rPr>
          <w:rFonts w:ascii="Times New Roman" w:eastAsia="Times New Roman" w:hAnsi="Times New Roman" w:cs="Times New Roman"/>
          <w:sz w:val="28"/>
          <w:szCs w:val="28"/>
        </w:rPr>
        <w:t xml:space="preserve"> – 1150,0 тис.грн</w:t>
      </w:r>
    </w:p>
    <w:p w14:paraId="5A5DBA2C" w14:textId="77777777" w:rsidR="00D441A8" w:rsidRPr="00D441A8" w:rsidRDefault="00D441A8" w:rsidP="00EB2A6A">
      <w:pPr>
        <w:widowControl w:val="0"/>
        <w:numPr>
          <w:ilvl w:val="0"/>
          <w:numId w:val="8"/>
        </w:numPr>
        <w:tabs>
          <w:tab w:val="left" w:pos="259"/>
        </w:tabs>
        <w:spacing w:after="0" w:line="240" w:lineRule="auto"/>
        <w:ind w:hanging="139"/>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 xml:space="preserve">кап. </w:t>
      </w:r>
      <w:r w:rsidRPr="00D441A8">
        <w:rPr>
          <w:rFonts w:ascii="Times New Roman" w:eastAsia="Times New Roman" w:hAnsi="Times New Roman" w:cs="Times New Roman"/>
          <w:spacing w:val="-1"/>
          <w:sz w:val="28"/>
          <w:szCs w:val="28"/>
        </w:rPr>
        <w:t>ремонт</w:t>
      </w:r>
      <w:r w:rsidRPr="00D441A8">
        <w:rPr>
          <w:rFonts w:ascii="Times New Roman" w:eastAsia="Times New Roman" w:hAnsi="Times New Roman" w:cs="Times New Roman"/>
          <w:sz w:val="28"/>
          <w:szCs w:val="28"/>
        </w:rPr>
        <w:t xml:space="preserve"> сходової</w:t>
      </w:r>
      <w:r w:rsidRPr="00D441A8">
        <w:rPr>
          <w:rFonts w:ascii="Times New Roman" w:eastAsia="Times New Roman" w:hAnsi="Times New Roman" w:cs="Times New Roman"/>
          <w:spacing w:val="-2"/>
          <w:sz w:val="28"/>
          <w:szCs w:val="28"/>
        </w:rPr>
        <w:t xml:space="preserve"> </w:t>
      </w:r>
      <w:r w:rsidRPr="00D441A8">
        <w:rPr>
          <w:rFonts w:ascii="Times New Roman" w:eastAsia="Times New Roman" w:hAnsi="Times New Roman" w:cs="Times New Roman"/>
          <w:spacing w:val="-1"/>
          <w:sz w:val="28"/>
          <w:szCs w:val="28"/>
        </w:rPr>
        <w:t>амб.</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№2</w:t>
      </w:r>
      <w:r w:rsidRPr="00D441A8">
        <w:rPr>
          <w:rFonts w:ascii="Times New Roman" w:eastAsia="Times New Roman" w:hAnsi="Times New Roman" w:cs="Times New Roman"/>
          <w:sz w:val="28"/>
          <w:szCs w:val="28"/>
        </w:rPr>
        <w:t xml:space="preserve"> – 204,5 тис.грн</w:t>
      </w:r>
    </w:p>
    <w:p w14:paraId="58BC108F" w14:textId="77777777" w:rsidR="00D441A8" w:rsidRPr="00D441A8" w:rsidRDefault="00D441A8" w:rsidP="00D441A8">
      <w:pPr>
        <w:widowControl w:val="0"/>
        <w:spacing w:after="0" w:line="240" w:lineRule="auto"/>
        <w:rPr>
          <w:rFonts w:ascii="Times New Roman" w:eastAsia="Calibri" w:hAnsi="Times New Roman" w:cs="Times New Roman"/>
          <w:sz w:val="28"/>
          <w:szCs w:val="28"/>
        </w:rPr>
      </w:pPr>
    </w:p>
    <w:p w14:paraId="41D43157" w14:textId="77777777" w:rsidR="00D441A8" w:rsidRPr="00D441A8" w:rsidRDefault="00D441A8" w:rsidP="00D441A8">
      <w:pPr>
        <w:widowControl w:val="0"/>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t>Кредиторська</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заборгованість</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становить</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17,6</w:t>
      </w:r>
      <w:r w:rsidRPr="00D441A8">
        <w:rPr>
          <w:rFonts w:ascii="Times New Roman" w:eastAsia="Times New Roman" w:hAnsi="Times New Roman" w:cs="Times New Roman"/>
          <w:b/>
          <w:bCs/>
          <w:sz w:val="28"/>
          <w:szCs w:val="28"/>
        </w:rPr>
        <w:t xml:space="preserve"> тис.грн в</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pacing w:val="1"/>
          <w:sz w:val="28"/>
          <w:szCs w:val="28"/>
        </w:rPr>
        <w:t>т.</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ч.</w:t>
      </w:r>
    </w:p>
    <w:p w14:paraId="0475A5F5" w14:textId="77777777" w:rsidR="00D441A8" w:rsidRPr="00D441A8" w:rsidRDefault="00D441A8" w:rsidP="00D441A8">
      <w:pPr>
        <w:widowControl w:val="0"/>
        <w:tabs>
          <w:tab w:val="left" w:pos="839"/>
        </w:tabs>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z w:val="28"/>
          <w:szCs w:val="28"/>
        </w:rPr>
        <w:t>-</w:t>
      </w:r>
      <w:r w:rsidRPr="00D441A8">
        <w:rPr>
          <w:rFonts w:ascii="Times New Roman" w:eastAsia="Times New Roman" w:hAnsi="Times New Roman" w:cs="Times New Roman"/>
          <w:sz w:val="28"/>
          <w:szCs w:val="28"/>
        </w:rPr>
        <w:tab/>
      </w:r>
      <w:r w:rsidRPr="00D441A8">
        <w:rPr>
          <w:rFonts w:ascii="Times New Roman" w:eastAsia="Times New Roman" w:hAnsi="Times New Roman" w:cs="Times New Roman"/>
          <w:spacing w:val="-1"/>
          <w:sz w:val="28"/>
          <w:szCs w:val="28"/>
        </w:rPr>
        <w:t>Заборгованість</w:t>
      </w:r>
      <w:r w:rsidRPr="00D441A8">
        <w:rPr>
          <w:rFonts w:ascii="Times New Roman" w:eastAsia="Times New Roman" w:hAnsi="Times New Roman" w:cs="Times New Roman"/>
          <w:sz w:val="28"/>
          <w:szCs w:val="28"/>
        </w:rPr>
        <w:t xml:space="preserve"> по </w:t>
      </w:r>
      <w:r w:rsidRPr="00D441A8">
        <w:rPr>
          <w:rFonts w:ascii="Times New Roman" w:eastAsia="Times New Roman" w:hAnsi="Times New Roman" w:cs="Times New Roman"/>
          <w:spacing w:val="-1"/>
          <w:sz w:val="28"/>
          <w:szCs w:val="28"/>
        </w:rPr>
        <w:t>газопостачанню</w:t>
      </w:r>
      <w:r w:rsidRPr="00D441A8">
        <w:rPr>
          <w:rFonts w:ascii="Times New Roman" w:eastAsia="Times New Roman" w:hAnsi="Times New Roman" w:cs="Times New Roman"/>
          <w:sz w:val="28"/>
          <w:szCs w:val="28"/>
        </w:rPr>
        <w:t xml:space="preserve"> – 17,6 </w:t>
      </w:r>
      <w:r w:rsidRPr="00D441A8">
        <w:rPr>
          <w:rFonts w:ascii="Times New Roman" w:eastAsia="Times New Roman" w:hAnsi="Times New Roman" w:cs="Times New Roman"/>
          <w:spacing w:val="-1"/>
          <w:sz w:val="28"/>
          <w:szCs w:val="28"/>
        </w:rPr>
        <w:t>тис. грн.</w:t>
      </w:r>
    </w:p>
    <w:p w14:paraId="306C6931"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r w:rsidRPr="00D441A8">
        <w:rPr>
          <w:rFonts w:ascii="Times New Roman" w:eastAsia="Times New Roman" w:hAnsi="Times New Roman" w:cs="Times New Roman"/>
          <w:spacing w:val="-1"/>
          <w:sz w:val="28"/>
          <w:szCs w:val="28"/>
        </w:rPr>
        <w:t>Залишок</w:t>
      </w:r>
      <w:r w:rsidRPr="00D441A8">
        <w:rPr>
          <w:rFonts w:ascii="Times New Roman" w:eastAsia="Times New Roman" w:hAnsi="Times New Roman" w:cs="Times New Roman"/>
          <w:sz w:val="28"/>
          <w:szCs w:val="28"/>
        </w:rPr>
        <w:t xml:space="preserve"> коштів</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на</w:t>
      </w:r>
      <w:r w:rsidRPr="00D441A8">
        <w:rPr>
          <w:rFonts w:ascii="Times New Roman" w:eastAsia="Times New Roman" w:hAnsi="Times New Roman" w:cs="Times New Roman"/>
          <w:spacing w:val="-1"/>
          <w:sz w:val="28"/>
          <w:szCs w:val="28"/>
        </w:rPr>
        <w:t xml:space="preserve"> кінець</w:t>
      </w:r>
      <w:r w:rsidRPr="00D441A8">
        <w:rPr>
          <w:rFonts w:ascii="Times New Roman" w:eastAsia="Times New Roman" w:hAnsi="Times New Roman" w:cs="Times New Roman"/>
          <w:sz w:val="28"/>
          <w:szCs w:val="28"/>
        </w:rPr>
        <w:t xml:space="preserve"> </w:t>
      </w:r>
      <w:r w:rsidRPr="00D441A8">
        <w:rPr>
          <w:rFonts w:ascii="Times New Roman" w:eastAsia="Times New Roman" w:hAnsi="Times New Roman" w:cs="Times New Roman"/>
          <w:spacing w:val="-1"/>
          <w:sz w:val="28"/>
          <w:szCs w:val="28"/>
        </w:rPr>
        <w:t>звітного</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періоду</w:t>
      </w:r>
      <w:r w:rsidRPr="00D441A8">
        <w:rPr>
          <w:rFonts w:ascii="Times New Roman" w:eastAsia="Times New Roman" w:hAnsi="Times New Roman" w:cs="Times New Roman"/>
          <w:spacing w:val="-5"/>
          <w:sz w:val="28"/>
          <w:szCs w:val="28"/>
        </w:rPr>
        <w:t xml:space="preserve"> </w:t>
      </w:r>
      <w:r w:rsidRPr="00D441A8">
        <w:rPr>
          <w:rFonts w:ascii="Times New Roman" w:eastAsia="Times New Roman" w:hAnsi="Times New Roman" w:cs="Times New Roman"/>
          <w:sz w:val="28"/>
          <w:szCs w:val="28"/>
        </w:rPr>
        <w:t>становить – 301,6</w:t>
      </w:r>
      <w:r w:rsidRPr="00D441A8">
        <w:rPr>
          <w:rFonts w:ascii="Times New Roman" w:eastAsia="Times New Roman" w:hAnsi="Times New Roman" w:cs="Times New Roman"/>
          <w:spacing w:val="-3"/>
          <w:sz w:val="28"/>
          <w:szCs w:val="28"/>
        </w:rPr>
        <w:t xml:space="preserve"> </w:t>
      </w:r>
      <w:r w:rsidRPr="00D441A8">
        <w:rPr>
          <w:rFonts w:ascii="Times New Roman" w:eastAsia="Times New Roman" w:hAnsi="Times New Roman" w:cs="Times New Roman"/>
          <w:sz w:val="28"/>
          <w:szCs w:val="28"/>
        </w:rPr>
        <w:t>тис. грн</w:t>
      </w:r>
    </w:p>
    <w:p w14:paraId="4A0C57B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568CE170"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75B1721B" w14:textId="77777777" w:rsidR="00D441A8" w:rsidRPr="00D441A8" w:rsidRDefault="00D441A8" w:rsidP="00D441A8">
      <w:pPr>
        <w:widowControl w:val="0"/>
        <w:spacing w:after="0" w:line="240" w:lineRule="auto"/>
        <w:rPr>
          <w:rFonts w:ascii="Times New Roman" w:eastAsia="Times New Roman" w:hAnsi="Times New Roman" w:cs="Times New Roman"/>
          <w:sz w:val="28"/>
          <w:szCs w:val="28"/>
        </w:rPr>
      </w:pPr>
    </w:p>
    <w:p w14:paraId="33736FA5" w14:textId="77777777" w:rsidR="00D441A8" w:rsidRPr="00D441A8" w:rsidRDefault="00D441A8" w:rsidP="00D441A8">
      <w:pPr>
        <w:widowControl w:val="0"/>
        <w:tabs>
          <w:tab w:val="left" w:pos="5967"/>
        </w:tabs>
        <w:spacing w:after="0" w:line="240" w:lineRule="auto"/>
        <w:outlineLvl w:val="1"/>
        <w:rPr>
          <w:rFonts w:ascii="Times New Roman" w:eastAsia="Times New Roman" w:hAnsi="Times New Roman" w:cs="Times New Roman"/>
          <w:sz w:val="28"/>
          <w:szCs w:val="28"/>
        </w:rPr>
      </w:pPr>
      <w:r w:rsidRPr="00D441A8">
        <w:rPr>
          <w:rFonts w:ascii="Times New Roman" w:eastAsia="Times New Roman" w:hAnsi="Times New Roman" w:cs="Times New Roman"/>
          <w:b/>
          <w:bCs/>
          <w:spacing w:val="-1"/>
          <w:sz w:val="28"/>
          <w:szCs w:val="28"/>
        </w:rPr>
        <w:t>Директор</w:t>
      </w:r>
      <w:r w:rsidRPr="00D441A8">
        <w:rPr>
          <w:rFonts w:ascii="Times New Roman" w:eastAsia="Times New Roman" w:hAnsi="Times New Roman" w:cs="Times New Roman"/>
          <w:b/>
          <w:bCs/>
          <w:spacing w:val="58"/>
          <w:sz w:val="28"/>
          <w:szCs w:val="28"/>
        </w:rPr>
        <w:t xml:space="preserve"> </w:t>
      </w:r>
      <w:r w:rsidRPr="00D441A8">
        <w:rPr>
          <w:rFonts w:ascii="Times New Roman" w:eastAsia="Times New Roman" w:hAnsi="Times New Roman" w:cs="Times New Roman"/>
          <w:b/>
          <w:bCs/>
          <w:sz w:val="28"/>
          <w:szCs w:val="28"/>
        </w:rPr>
        <w:t xml:space="preserve">КНП </w:t>
      </w:r>
      <w:r w:rsidRPr="00D441A8">
        <w:rPr>
          <w:rFonts w:ascii="Times New Roman" w:eastAsia="Times New Roman" w:hAnsi="Times New Roman" w:cs="Times New Roman"/>
          <w:b/>
          <w:bCs/>
          <w:spacing w:val="-1"/>
          <w:sz w:val="28"/>
          <w:szCs w:val="28"/>
        </w:rPr>
        <w:t>«ЦПМД»</w:t>
      </w:r>
      <w:r w:rsidRPr="00D441A8">
        <w:rPr>
          <w:rFonts w:ascii="Times New Roman" w:eastAsia="Times New Roman" w:hAnsi="Times New Roman" w:cs="Times New Roman"/>
          <w:b/>
          <w:bCs/>
          <w:sz w:val="28"/>
          <w:szCs w:val="28"/>
        </w:rPr>
        <w:t xml:space="preserve"> </w:t>
      </w:r>
      <w:r w:rsidRPr="00D441A8">
        <w:rPr>
          <w:rFonts w:ascii="Times New Roman" w:eastAsia="Times New Roman" w:hAnsi="Times New Roman" w:cs="Times New Roman"/>
          <w:b/>
          <w:bCs/>
          <w:spacing w:val="-1"/>
          <w:sz w:val="28"/>
          <w:szCs w:val="28"/>
        </w:rPr>
        <w:t>ДМР</w:t>
      </w:r>
      <w:r w:rsidRPr="00D441A8">
        <w:rPr>
          <w:rFonts w:ascii="Times New Roman" w:eastAsia="Times New Roman" w:hAnsi="Times New Roman" w:cs="Times New Roman"/>
          <w:b/>
          <w:bCs/>
          <w:spacing w:val="-3"/>
          <w:sz w:val="28"/>
          <w:szCs w:val="28"/>
        </w:rPr>
        <w:t xml:space="preserve"> </w:t>
      </w:r>
      <w:r w:rsidRPr="00D441A8">
        <w:rPr>
          <w:rFonts w:ascii="Times New Roman" w:eastAsia="Times New Roman" w:hAnsi="Times New Roman" w:cs="Times New Roman"/>
          <w:b/>
          <w:bCs/>
          <w:sz w:val="28"/>
          <w:szCs w:val="28"/>
        </w:rPr>
        <w:t>ІФО</w:t>
      </w:r>
      <w:r w:rsidRPr="00D441A8">
        <w:rPr>
          <w:rFonts w:ascii="Times New Roman" w:eastAsia="Times New Roman" w:hAnsi="Times New Roman" w:cs="Times New Roman"/>
          <w:b/>
          <w:bCs/>
          <w:sz w:val="28"/>
          <w:szCs w:val="28"/>
        </w:rPr>
        <w:tab/>
        <w:t xml:space="preserve">Віолета </w:t>
      </w:r>
      <w:r w:rsidRPr="00D441A8">
        <w:rPr>
          <w:rFonts w:ascii="Times New Roman" w:eastAsia="Times New Roman" w:hAnsi="Times New Roman" w:cs="Times New Roman"/>
          <w:b/>
          <w:bCs/>
          <w:spacing w:val="-1"/>
          <w:sz w:val="28"/>
          <w:szCs w:val="28"/>
        </w:rPr>
        <w:t>ЦАП</w:t>
      </w:r>
    </w:p>
    <w:p w14:paraId="1CBAE6C3" w14:textId="3E935700" w:rsidR="00D441A8" w:rsidRDefault="00D441A8">
      <w:pPr>
        <w:rPr>
          <w:rFonts w:ascii="Times New Roman" w:eastAsia="SimSun" w:hAnsi="Times New Roman" w:cs="Times New Roman"/>
          <w:sz w:val="28"/>
          <w:szCs w:val="24"/>
          <w:lang w:eastAsia="ru-RU"/>
        </w:rPr>
      </w:pPr>
    </w:p>
    <w:p w14:paraId="2DC34A9E" w14:textId="77777777" w:rsidR="00D441A8" w:rsidRDefault="00D441A8" w:rsidP="00D441A8">
      <w:pPr>
        <w:spacing w:after="0" w:line="240" w:lineRule="auto"/>
        <w:jc w:val="both"/>
        <w:rPr>
          <w:rFonts w:ascii="Times New Roman" w:eastAsia="SimSun" w:hAnsi="Times New Roman" w:cs="Times New Roman"/>
          <w:sz w:val="28"/>
          <w:szCs w:val="24"/>
          <w:lang w:eastAsia="ru-RU"/>
        </w:rPr>
        <w:sectPr w:rsidR="00D441A8" w:rsidSect="00DD470C">
          <w:pgSz w:w="11906" w:h="16838"/>
          <w:pgMar w:top="851" w:right="567" w:bottom="851" w:left="1701" w:header="709" w:footer="709" w:gutter="0"/>
          <w:cols w:space="708"/>
          <w:docGrid w:linePitch="360"/>
        </w:sectPr>
      </w:pPr>
    </w:p>
    <w:p w14:paraId="1BEFE0DD" w14:textId="77777777" w:rsidR="00516185" w:rsidRPr="00516185" w:rsidRDefault="00516185" w:rsidP="00516185">
      <w:pPr>
        <w:spacing w:after="0" w:line="240" w:lineRule="auto"/>
        <w:ind w:right="-1"/>
        <w:jc w:val="right"/>
        <w:outlineLvl w:val="0"/>
        <w:rPr>
          <w:rFonts w:ascii="Times New Roman" w:eastAsia="Times New Roman" w:hAnsi="Times New Roman" w:cs="Times New Roman"/>
          <w:bCs/>
          <w:kern w:val="28"/>
          <w:sz w:val="28"/>
          <w:szCs w:val="32"/>
          <w:lang w:eastAsia="ru-RU"/>
        </w:rPr>
      </w:pPr>
      <w:r w:rsidRPr="00516185">
        <w:rPr>
          <w:rFonts w:ascii="Times New Roman" w:eastAsia="Times New Roman" w:hAnsi="Times New Roman" w:cs="Times New Roman"/>
          <w:bCs/>
          <w:kern w:val="28"/>
          <w:sz w:val="28"/>
          <w:szCs w:val="32"/>
          <w:lang w:eastAsia="ru-RU"/>
        </w:rPr>
        <w:lastRenderedPageBreak/>
        <w:t>Проєкт</w:t>
      </w:r>
    </w:p>
    <w:p w14:paraId="5C924398" w14:textId="77777777" w:rsidR="00516185" w:rsidRPr="00516185" w:rsidRDefault="00516185" w:rsidP="00516185">
      <w:pPr>
        <w:widowControl w:val="0"/>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516185">
        <w:rPr>
          <w:rFonts w:ascii="Times New Roman" w:eastAsia="Calibri" w:hAnsi="Times New Roman" w:cs="Times New Roman"/>
          <w:b/>
          <w:caps/>
          <w:sz w:val="36"/>
          <w:szCs w:val="36"/>
          <w:lang w:eastAsia="ru-RU"/>
        </w:rPr>
        <w:t>Долинська міська рада</w:t>
      </w:r>
    </w:p>
    <w:p w14:paraId="7237F8BB" w14:textId="77777777" w:rsidR="00516185" w:rsidRPr="00516185" w:rsidRDefault="00516185" w:rsidP="00516185">
      <w:pPr>
        <w:widowControl w:val="0"/>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516185">
        <w:rPr>
          <w:rFonts w:ascii="Times New Roman" w:eastAsia="Calibri" w:hAnsi="Times New Roman" w:cs="Times New Roman"/>
          <w:bCs/>
          <w:caps/>
          <w:sz w:val="28"/>
          <w:szCs w:val="28"/>
          <w:lang w:eastAsia="ru-RU"/>
        </w:rPr>
        <w:t>Калуського району Івано-Франківської області</w:t>
      </w:r>
    </w:p>
    <w:p w14:paraId="684E07F4" w14:textId="77777777" w:rsidR="00516185" w:rsidRPr="00516185" w:rsidRDefault="00516185" w:rsidP="00516185">
      <w:pPr>
        <w:spacing w:after="0" w:line="240" w:lineRule="auto"/>
        <w:ind w:right="-1"/>
        <w:jc w:val="center"/>
        <w:rPr>
          <w:rFonts w:ascii="Times New Roman" w:eastAsia="Calibri" w:hAnsi="Times New Roman" w:cs="Times New Roman"/>
          <w:sz w:val="28"/>
          <w:szCs w:val="20"/>
          <w:lang w:eastAsia="ru-RU"/>
        </w:rPr>
      </w:pPr>
      <w:r w:rsidRPr="00516185">
        <w:rPr>
          <w:rFonts w:ascii="Times New Roman" w:eastAsia="Calibri" w:hAnsi="Times New Roman" w:cs="Times New Roman"/>
          <w:sz w:val="28"/>
          <w:szCs w:val="20"/>
          <w:lang w:eastAsia="ru-RU"/>
        </w:rPr>
        <w:t>восьме скликання</w:t>
      </w:r>
    </w:p>
    <w:p w14:paraId="14941CBF" w14:textId="77777777" w:rsidR="00516185" w:rsidRPr="00516185" w:rsidRDefault="00516185" w:rsidP="00516185">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516185">
        <w:rPr>
          <w:rFonts w:ascii="Times New Roman" w:eastAsia="Calibri" w:hAnsi="Times New Roman" w:cs="Times New Roman"/>
          <w:sz w:val="28"/>
          <w:szCs w:val="20"/>
          <w:lang w:eastAsia="ru-RU"/>
        </w:rPr>
        <w:t>(</w:t>
      </w:r>
      <w:r w:rsidRPr="00516185">
        <w:rPr>
          <w:rFonts w:ascii="Times New Roman" w:eastAsia="Calibri" w:hAnsi="Times New Roman" w:cs="Times New Roman"/>
          <w:sz w:val="28"/>
          <w:szCs w:val="20"/>
          <w:lang w:val="ru-RU" w:eastAsia="ru-RU"/>
        </w:rPr>
        <w:t xml:space="preserve">                        </w:t>
      </w:r>
      <w:r w:rsidRPr="00516185">
        <w:rPr>
          <w:rFonts w:ascii="Times New Roman" w:eastAsia="Calibri" w:hAnsi="Times New Roman" w:cs="Times New Roman"/>
          <w:sz w:val="28"/>
          <w:szCs w:val="20"/>
          <w:lang w:eastAsia="ru-RU"/>
        </w:rPr>
        <w:t>сесія)</w:t>
      </w:r>
    </w:p>
    <w:p w14:paraId="111F7D98" w14:textId="77777777" w:rsidR="00516185" w:rsidRPr="00516185" w:rsidRDefault="00516185" w:rsidP="00516185">
      <w:pPr>
        <w:spacing w:after="0" w:line="240" w:lineRule="auto"/>
        <w:jc w:val="center"/>
        <w:rPr>
          <w:rFonts w:ascii="Times New Roman" w:eastAsia="Times New Roman" w:hAnsi="Times New Roman" w:cs="Times New Roman"/>
          <w:b/>
          <w:spacing w:val="20"/>
          <w:sz w:val="32"/>
          <w:szCs w:val="32"/>
          <w:lang w:eastAsia="uk-UA"/>
        </w:rPr>
      </w:pPr>
    </w:p>
    <w:p w14:paraId="0021D829" w14:textId="77777777" w:rsidR="00516185" w:rsidRPr="00516185" w:rsidRDefault="00516185" w:rsidP="00516185">
      <w:pPr>
        <w:spacing w:after="0" w:line="240" w:lineRule="auto"/>
        <w:jc w:val="center"/>
        <w:rPr>
          <w:rFonts w:ascii="Times New Roman" w:eastAsia="Times New Roman" w:hAnsi="Times New Roman" w:cs="Times New Roman"/>
          <w:b/>
          <w:sz w:val="32"/>
          <w:szCs w:val="32"/>
          <w:lang w:eastAsia="uk-UA"/>
        </w:rPr>
      </w:pPr>
      <w:r w:rsidRPr="00516185">
        <w:rPr>
          <w:rFonts w:ascii="Times New Roman" w:eastAsia="Times New Roman" w:hAnsi="Times New Roman" w:cs="Times New Roman"/>
          <w:b/>
          <w:spacing w:val="20"/>
          <w:sz w:val="32"/>
          <w:szCs w:val="32"/>
          <w:lang w:eastAsia="uk-UA"/>
        </w:rPr>
        <w:t xml:space="preserve">РІШЕННЯ </w:t>
      </w:r>
    </w:p>
    <w:p w14:paraId="2D6E4941" w14:textId="77777777" w:rsidR="00516185" w:rsidRPr="00516185" w:rsidRDefault="00516185" w:rsidP="00516185">
      <w:pPr>
        <w:spacing w:after="0" w:line="240" w:lineRule="auto"/>
        <w:jc w:val="center"/>
        <w:rPr>
          <w:rFonts w:ascii="Times New Roman" w:eastAsia="Times New Roman" w:hAnsi="Times New Roman" w:cs="Times New Roman"/>
          <w:b/>
          <w:sz w:val="28"/>
          <w:szCs w:val="28"/>
          <w:lang w:eastAsia="ru-RU"/>
        </w:rPr>
      </w:pPr>
    </w:p>
    <w:p w14:paraId="7AFD0A78" w14:textId="77777777" w:rsidR="00516185" w:rsidRPr="00516185" w:rsidRDefault="00516185" w:rsidP="00516185">
      <w:pPr>
        <w:spacing w:after="0" w:line="240" w:lineRule="auto"/>
        <w:jc w:val="both"/>
        <w:rPr>
          <w:rFonts w:ascii="Times New Roman" w:eastAsia="Times New Roman" w:hAnsi="Times New Roman" w:cs="Times New Roman"/>
          <w:b/>
          <w:sz w:val="28"/>
          <w:szCs w:val="24"/>
          <w:lang w:eastAsia="ru-RU"/>
        </w:rPr>
      </w:pPr>
      <w:r w:rsidRPr="00516185">
        <w:rPr>
          <w:rFonts w:ascii="Times New Roman" w:eastAsia="Times New Roman" w:hAnsi="Times New Roman" w:cs="Times New Roman"/>
          <w:sz w:val="28"/>
          <w:szCs w:val="24"/>
          <w:lang w:eastAsia="ru-RU"/>
        </w:rPr>
        <w:t>Від</w:t>
      </w:r>
      <w:bookmarkStart w:id="5" w:name="_Hlk129330321"/>
      <w:r w:rsidRPr="00516185">
        <w:rPr>
          <w:rFonts w:ascii="Times New Roman" w:eastAsia="Times New Roman" w:hAnsi="Times New Roman" w:cs="Times New Roman"/>
          <w:sz w:val="28"/>
          <w:szCs w:val="24"/>
          <w:lang w:eastAsia="ru-RU"/>
        </w:rPr>
        <w:t xml:space="preserve">      .</w:t>
      </w:r>
      <w:r w:rsidRPr="00516185">
        <w:rPr>
          <w:rFonts w:ascii="Times New Roman" w:eastAsia="Times New Roman" w:hAnsi="Times New Roman" w:cs="Times New Roman"/>
          <w:sz w:val="28"/>
          <w:szCs w:val="24"/>
          <w:lang w:val="ru-RU" w:eastAsia="ru-RU"/>
        </w:rPr>
        <w:t xml:space="preserve">     </w:t>
      </w:r>
      <w:r w:rsidRPr="00516185">
        <w:rPr>
          <w:rFonts w:ascii="Times New Roman" w:eastAsia="Times New Roman" w:hAnsi="Times New Roman" w:cs="Times New Roman"/>
          <w:sz w:val="28"/>
          <w:szCs w:val="24"/>
          <w:lang w:eastAsia="ru-RU"/>
        </w:rPr>
        <w:t xml:space="preserve">.2025  </w:t>
      </w:r>
      <w:r w:rsidRPr="00516185">
        <w:rPr>
          <w:rFonts w:ascii="Times New Roman" w:eastAsia="Times New Roman" w:hAnsi="Times New Roman" w:cs="Times New Roman"/>
          <w:b/>
          <w:sz w:val="28"/>
          <w:szCs w:val="24"/>
          <w:lang w:eastAsia="ru-RU"/>
        </w:rPr>
        <w:t xml:space="preserve">№ _____- </w:t>
      </w:r>
      <w:r w:rsidRPr="00516185">
        <w:rPr>
          <w:rFonts w:ascii="Times New Roman" w:eastAsia="Times New Roman" w:hAnsi="Times New Roman" w:cs="Times New Roman"/>
          <w:sz w:val="28"/>
          <w:szCs w:val="24"/>
          <w:u w:val="single"/>
          <w:lang w:eastAsia="ru-RU"/>
        </w:rPr>
        <w:t xml:space="preserve">    </w:t>
      </w:r>
      <w:r w:rsidRPr="00516185">
        <w:rPr>
          <w:rFonts w:ascii="Times New Roman" w:eastAsia="Times New Roman" w:hAnsi="Times New Roman" w:cs="Times New Roman"/>
          <w:b/>
          <w:sz w:val="28"/>
          <w:szCs w:val="24"/>
          <w:lang w:eastAsia="ru-RU"/>
        </w:rPr>
        <w:t>/202</w:t>
      </w:r>
      <w:bookmarkEnd w:id="5"/>
      <w:r w:rsidRPr="00516185">
        <w:rPr>
          <w:rFonts w:ascii="Times New Roman" w:eastAsia="Times New Roman" w:hAnsi="Times New Roman" w:cs="Times New Roman"/>
          <w:b/>
          <w:sz w:val="28"/>
          <w:szCs w:val="24"/>
          <w:lang w:eastAsia="ru-RU"/>
        </w:rPr>
        <w:t>5</w:t>
      </w:r>
    </w:p>
    <w:p w14:paraId="58878D3C" w14:textId="77777777" w:rsidR="00516185" w:rsidRPr="00516185" w:rsidRDefault="00516185" w:rsidP="00516185">
      <w:pPr>
        <w:spacing w:after="0" w:line="240" w:lineRule="auto"/>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м. Долина</w:t>
      </w:r>
    </w:p>
    <w:p w14:paraId="6342295C" w14:textId="77777777" w:rsidR="00516185" w:rsidRPr="00516185" w:rsidRDefault="00516185" w:rsidP="00516185">
      <w:pPr>
        <w:shd w:val="clear" w:color="auto" w:fill="FFFFFF"/>
        <w:spacing w:after="0" w:line="240" w:lineRule="auto"/>
        <w:rPr>
          <w:rFonts w:ascii="Times New Roman" w:eastAsia="Calibri" w:hAnsi="Times New Roman" w:cs="Times New Roman"/>
          <w:b/>
          <w:bCs/>
          <w:sz w:val="28"/>
          <w:szCs w:val="28"/>
        </w:rPr>
      </w:pPr>
    </w:p>
    <w:p w14:paraId="7C39A435" w14:textId="77777777" w:rsidR="00516185" w:rsidRPr="00516185" w:rsidRDefault="00516185" w:rsidP="00516185">
      <w:pPr>
        <w:shd w:val="clear" w:color="auto" w:fill="FFFFFF"/>
        <w:spacing w:after="0" w:line="240" w:lineRule="auto"/>
        <w:rPr>
          <w:rFonts w:ascii="Times New Roman" w:eastAsia="Calibri" w:hAnsi="Times New Roman" w:cs="Times New Roman"/>
          <w:b/>
          <w:bCs/>
          <w:sz w:val="28"/>
          <w:szCs w:val="28"/>
        </w:rPr>
      </w:pPr>
    </w:p>
    <w:p w14:paraId="4A5D73C6" w14:textId="77777777" w:rsidR="00516185" w:rsidRPr="00516185" w:rsidRDefault="00516185" w:rsidP="00516185">
      <w:pPr>
        <w:spacing w:after="0" w:line="240" w:lineRule="auto"/>
        <w:jc w:val="both"/>
        <w:rPr>
          <w:rFonts w:ascii="Times New Roman" w:eastAsia="Noto Sans CJK SC" w:hAnsi="Times New Roman" w:cs="Times New Roman"/>
          <w:b/>
          <w:kern w:val="2"/>
          <w:sz w:val="28"/>
          <w:szCs w:val="28"/>
          <w:lang w:eastAsia="zh-CN" w:bidi="hi-IN"/>
        </w:rPr>
      </w:pPr>
      <w:r w:rsidRPr="00516185">
        <w:rPr>
          <w:rFonts w:ascii="Times New Roman" w:eastAsia="Times New Roman" w:hAnsi="Times New Roman" w:cs="Arial"/>
          <w:b/>
          <w:color w:val="000000"/>
          <w:sz w:val="28"/>
          <w:szCs w:val="28"/>
          <w:lang w:eastAsia="ru-RU"/>
        </w:rPr>
        <w:t xml:space="preserve">Про виконання у 2024 році комплексної </w:t>
      </w:r>
      <w:r w:rsidRPr="00516185">
        <w:rPr>
          <w:rFonts w:ascii="Times New Roman" w:eastAsia="Noto Sans CJK SC" w:hAnsi="Times New Roman" w:cs="Times New Roman"/>
          <w:b/>
          <w:kern w:val="2"/>
          <w:sz w:val="28"/>
          <w:szCs w:val="28"/>
          <w:lang w:eastAsia="zh-CN" w:bidi="hi-IN"/>
        </w:rPr>
        <w:t>програми</w:t>
      </w:r>
    </w:p>
    <w:p w14:paraId="7E2F49C5" w14:textId="77777777" w:rsidR="00516185" w:rsidRPr="00516185" w:rsidRDefault="00516185" w:rsidP="00516185">
      <w:pPr>
        <w:spacing w:after="0" w:line="240" w:lineRule="auto"/>
        <w:jc w:val="both"/>
        <w:rPr>
          <w:rFonts w:ascii="Times New Roman" w:eastAsia="Noto Sans CJK SC" w:hAnsi="Times New Roman" w:cs="Times New Roman"/>
          <w:b/>
          <w:kern w:val="2"/>
          <w:sz w:val="28"/>
          <w:szCs w:val="28"/>
          <w:lang w:eastAsia="zh-CN" w:bidi="hi-IN"/>
        </w:rPr>
      </w:pPr>
      <w:r w:rsidRPr="00516185">
        <w:rPr>
          <w:rFonts w:ascii="Times New Roman" w:eastAsia="Noto Sans CJK SC" w:hAnsi="Times New Roman" w:cs="Times New Roman"/>
          <w:b/>
          <w:kern w:val="2"/>
          <w:sz w:val="28"/>
          <w:szCs w:val="28"/>
          <w:lang w:eastAsia="zh-CN" w:bidi="hi-IN"/>
        </w:rPr>
        <w:t xml:space="preserve">розвитку цивільного захисту на території </w:t>
      </w:r>
    </w:p>
    <w:p w14:paraId="772DF869" w14:textId="77777777" w:rsidR="00516185" w:rsidRPr="00516185" w:rsidRDefault="00516185" w:rsidP="00516185">
      <w:pPr>
        <w:spacing w:after="0" w:line="240" w:lineRule="auto"/>
        <w:jc w:val="both"/>
        <w:rPr>
          <w:rFonts w:ascii="Times New Roman" w:eastAsia="Noto Sans CJK SC" w:hAnsi="Times New Roman" w:cs="Times New Roman"/>
          <w:b/>
          <w:kern w:val="2"/>
          <w:sz w:val="28"/>
          <w:szCs w:val="28"/>
          <w:lang w:eastAsia="zh-CN" w:bidi="hi-IN"/>
        </w:rPr>
      </w:pPr>
      <w:r w:rsidRPr="00516185">
        <w:rPr>
          <w:rFonts w:ascii="Times New Roman" w:eastAsia="Noto Sans CJK SC" w:hAnsi="Times New Roman" w:cs="Times New Roman"/>
          <w:b/>
          <w:kern w:val="2"/>
          <w:sz w:val="28"/>
          <w:szCs w:val="28"/>
          <w:lang w:eastAsia="zh-CN" w:bidi="hi-IN"/>
        </w:rPr>
        <w:t>територіальної громади на 2022-2024 роки</w:t>
      </w:r>
    </w:p>
    <w:p w14:paraId="399FB8EC" w14:textId="77777777" w:rsidR="00516185" w:rsidRPr="00516185" w:rsidRDefault="00516185" w:rsidP="00516185">
      <w:pPr>
        <w:spacing w:after="0" w:line="240" w:lineRule="auto"/>
        <w:jc w:val="both"/>
        <w:rPr>
          <w:rFonts w:ascii="Times New Roman" w:eastAsia="Noto Sans CJK SC" w:hAnsi="Times New Roman" w:cs="Times New Roman"/>
          <w:kern w:val="2"/>
          <w:sz w:val="28"/>
          <w:szCs w:val="28"/>
          <w:lang w:eastAsia="zh-CN" w:bidi="hi-IN"/>
        </w:rPr>
      </w:pPr>
    </w:p>
    <w:p w14:paraId="3F861B6A" w14:textId="77777777" w:rsidR="00516185" w:rsidRPr="00516185" w:rsidRDefault="00516185" w:rsidP="00516185">
      <w:pPr>
        <w:spacing w:after="0" w:line="240" w:lineRule="auto"/>
        <w:ind w:firstLine="708"/>
        <w:jc w:val="both"/>
        <w:rPr>
          <w:rFonts w:ascii="Times New Roman" w:eastAsia="Noto Sans CJK SC" w:hAnsi="Times New Roman" w:cs="Times New Roman"/>
          <w:b/>
          <w:kern w:val="2"/>
          <w:sz w:val="28"/>
          <w:szCs w:val="28"/>
          <w:lang w:eastAsia="zh-CN" w:bidi="hi-IN"/>
        </w:rPr>
      </w:pPr>
      <w:r w:rsidRPr="00516185">
        <w:rPr>
          <w:rFonts w:ascii="Times New Roman" w:eastAsia="Times New Roman" w:hAnsi="Times New Roman" w:cs="Times New Roman"/>
          <w:sz w:val="28"/>
          <w:szCs w:val="24"/>
          <w:lang w:eastAsia="ru-RU"/>
        </w:rPr>
        <w:t>Заслухавши звіт про виконання у 2024 році</w:t>
      </w:r>
      <w:r w:rsidRPr="00516185">
        <w:rPr>
          <w:rFonts w:ascii="Times New Roman" w:eastAsia="Times New Roman" w:hAnsi="Times New Roman" w:cs="Arial"/>
          <w:b/>
          <w:color w:val="000000"/>
          <w:sz w:val="28"/>
          <w:szCs w:val="28"/>
          <w:lang w:eastAsia="ru-RU"/>
        </w:rPr>
        <w:t xml:space="preserve"> </w:t>
      </w:r>
      <w:r w:rsidRPr="00516185">
        <w:rPr>
          <w:rFonts w:ascii="Times New Roman" w:eastAsia="Times New Roman" w:hAnsi="Times New Roman" w:cs="Arial"/>
          <w:color w:val="000000"/>
          <w:sz w:val="28"/>
          <w:szCs w:val="28"/>
          <w:lang w:eastAsia="ru-RU"/>
        </w:rPr>
        <w:t xml:space="preserve">комплексної </w:t>
      </w:r>
      <w:r w:rsidRPr="00516185">
        <w:rPr>
          <w:rFonts w:ascii="Times New Roman" w:eastAsia="Noto Sans CJK SC" w:hAnsi="Times New Roman" w:cs="Times New Roman"/>
          <w:kern w:val="2"/>
          <w:sz w:val="28"/>
          <w:szCs w:val="28"/>
          <w:lang w:eastAsia="zh-CN" w:bidi="hi-IN"/>
        </w:rPr>
        <w:t>програми розвитку цивільного захисту на території територіальної громади на 2022-2024 роки</w:t>
      </w:r>
      <w:r w:rsidRPr="00516185">
        <w:rPr>
          <w:rFonts w:ascii="Times New Roman" w:eastAsia="Times New Roman" w:hAnsi="Times New Roman" w:cs="Times New Roman"/>
          <w:sz w:val="28"/>
          <w:szCs w:val="24"/>
          <w:lang w:eastAsia="ru-RU"/>
        </w:rPr>
        <w:t>,</w:t>
      </w:r>
      <w:r w:rsidRPr="00516185">
        <w:rPr>
          <w:rFonts w:ascii="Times New Roman" w:eastAsia="Times New Roman" w:hAnsi="Times New Roman" w:cs="Times New Roman"/>
          <w:sz w:val="28"/>
          <w:szCs w:val="28"/>
          <w:lang w:eastAsia="uk-UA"/>
        </w:rPr>
        <w:t xml:space="preserve"> </w:t>
      </w:r>
      <w:r w:rsidRPr="00516185">
        <w:rPr>
          <w:rFonts w:ascii="Times New Roman" w:eastAsia="Calibri" w:hAnsi="Times New Roman" w:cs="Times New Roman"/>
          <w:sz w:val="28"/>
          <w:szCs w:val="28"/>
          <w:shd w:val="clear" w:color="auto" w:fill="FFFFFF"/>
        </w:rPr>
        <w:t xml:space="preserve">затвердженої рішенням міської ради від 18.11.2021 </w:t>
      </w:r>
      <w:r w:rsidRPr="00516185">
        <w:rPr>
          <w:rFonts w:ascii="Times New Roman" w:eastAsia="Noto Sans CJK SC" w:hAnsi="Times New Roman" w:cs="Times New Roman"/>
          <w:kern w:val="2"/>
          <w:sz w:val="28"/>
          <w:szCs w:val="28"/>
          <w:lang w:eastAsia="zh-CN" w:bidi="hi-IN"/>
        </w:rPr>
        <w:t>№ 1084-17/2021 (із змінами)</w:t>
      </w:r>
      <w:r w:rsidRPr="00516185">
        <w:rPr>
          <w:rFonts w:ascii="Times New Roman" w:eastAsia="Times New Roman" w:hAnsi="Times New Roman" w:cs="Times New Roman"/>
          <w:sz w:val="28"/>
          <w:szCs w:val="28"/>
          <w:lang w:eastAsia="uk-UA"/>
        </w:rPr>
        <w:t xml:space="preserve"> та керуючись пунктом 22 частини 1 статті 26 Закону України "Про місцеве самоврядування в Україні", міська рада </w:t>
      </w:r>
    </w:p>
    <w:p w14:paraId="16D677A5" w14:textId="77777777" w:rsidR="00516185" w:rsidRPr="00516185" w:rsidRDefault="00516185" w:rsidP="00516185">
      <w:pPr>
        <w:spacing w:after="0" w:line="240" w:lineRule="auto"/>
        <w:rPr>
          <w:rFonts w:ascii="Times New Roman" w:eastAsia="Noto Sans CJK SC" w:hAnsi="Times New Roman" w:cs="Times New Roman"/>
          <w:b/>
          <w:kern w:val="2"/>
          <w:sz w:val="28"/>
          <w:szCs w:val="28"/>
          <w:lang w:eastAsia="zh-CN" w:bidi="hi-IN"/>
        </w:rPr>
      </w:pPr>
    </w:p>
    <w:p w14:paraId="3CB8A904" w14:textId="77777777" w:rsidR="00516185" w:rsidRPr="00516185" w:rsidRDefault="00516185" w:rsidP="00516185">
      <w:pPr>
        <w:spacing w:after="0" w:line="240" w:lineRule="auto"/>
        <w:jc w:val="center"/>
        <w:rPr>
          <w:rFonts w:ascii="Times New Roman" w:eastAsia="Noto Sans CJK SC" w:hAnsi="Times New Roman" w:cs="Times New Roman"/>
          <w:b/>
          <w:kern w:val="2"/>
          <w:sz w:val="28"/>
          <w:szCs w:val="28"/>
          <w:lang w:eastAsia="zh-CN" w:bidi="hi-IN"/>
        </w:rPr>
      </w:pPr>
      <w:r w:rsidRPr="00516185">
        <w:rPr>
          <w:rFonts w:ascii="Times New Roman" w:eastAsia="Noto Sans CJK SC" w:hAnsi="Times New Roman" w:cs="Times New Roman"/>
          <w:b/>
          <w:kern w:val="2"/>
          <w:sz w:val="28"/>
          <w:szCs w:val="28"/>
          <w:lang w:eastAsia="zh-CN" w:bidi="hi-IN"/>
        </w:rPr>
        <w:t>В И Р І Ш И Л А:</w:t>
      </w:r>
    </w:p>
    <w:p w14:paraId="1338E183" w14:textId="77777777" w:rsidR="00516185" w:rsidRPr="00516185" w:rsidRDefault="00516185" w:rsidP="00516185">
      <w:pPr>
        <w:spacing w:after="0" w:line="240" w:lineRule="auto"/>
        <w:rPr>
          <w:rFonts w:ascii="Times New Roman" w:eastAsia="Noto Sans CJK SC" w:hAnsi="Times New Roman" w:cs="Times New Roman"/>
          <w:b/>
          <w:kern w:val="2"/>
          <w:sz w:val="28"/>
          <w:szCs w:val="28"/>
          <w:lang w:eastAsia="zh-CN" w:bidi="hi-IN"/>
        </w:rPr>
      </w:pPr>
    </w:p>
    <w:p w14:paraId="08301704" w14:textId="77777777" w:rsidR="00516185" w:rsidRPr="00516185" w:rsidRDefault="00516185" w:rsidP="00516185">
      <w:pPr>
        <w:spacing w:after="0" w:line="240" w:lineRule="auto"/>
        <w:ind w:firstLine="708"/>
        <w:jc w:val="both"/>
        <w:rPr>
          <w:rFonts w:ascii="Times New Roman" w:eastAsia="Noto Sans CJK SC" w:hAnsi="Times New Roman" w:cs="Times New Roman"/>
          <w:kern w:val="2"/>
          <w:sz w:val="28"/>
          <w:szCs w:val="28"/>
          <w:lang w:eastAsia="zh-CN" w:bidi="hi-IN"/>
        </w:rPr>
      </w:pPr>
      <w:r w:rsidRPr="00516185">
        <w:rPr>
          <w:rFonts w:ascii="Times New Roman" w:eastAsia="Times New Roman" w:hAnsi="Times New Roman" w:cs="Times New Roman"/>
          <w:sz w:val="28"/>
          <w:szCs w:val="28"/>
          <w:lang w:eastAsia="uk-UA"/>
        </w:rPr>
        <w:t xml:space="preserve">1. Затвердити звіт про виконання у 2024 році </w:t>
      </w:r>
      <w:r w:rsidRPr="00516185">
        <w:rPr>
          <w:rFonts w:ascii="Times New Roman" w:eastAsia="Noto Sans CJK SC" w:hAnsi="Times New Roman" w:cs="Times New Roman"/>
          <w:kern w:val="2"/>
          <w:sz w:val="28"/>
          <w:szCs w:val="28"/>
          <w:lang w:eastAsia="zh-CN" w:bidi="hi-IN"/>
        </w:rPr>
        <w:t>комплексної програми розвитку цивільного захисту на території територіальної громади на 2022-2024 роки (додається)</w:t>
      </w:r>
      <w:r w:rsidRPr="00516185">
        <w:rPr>
          <w:rFonts w:ascii="Times New Roman" w:eastAsia="Times New Roman" w:hAnsi="Times New Roman" w:cs="Times New Roman"/>
          <w:sz w:val="28"/>
          <w:szCs w:val="28"/>
          <w:lang w:eastAsia="uk-UA"/>
        </w:rPr>
        <w:t>.</w:t>
      </w:r>
    </w:p>
    <w:p w14:paraId="37EF9F50" w14:textId="77777777" w:rsidR="00516185" w:rsidRPr="00516185" w:rsidRDefault="00516185" w:rsidP="00516185">
      <w:pPr>
        <w:widowControl w:val="0"/>
        <w:autoSpaceDE w:val="0"/>
        <w:autoSpaceDN w:val="0"/>
        <w:adjustRightInd w:val="0"/>
        <w:spacing w:after="0" w:line="240" w:lineRule="auto"/>
        <w:jc w:val="both"/>
        <w:rPr>
          <w:rFonts w:ascii="Times New Roman" w:eastAsia="Times New Roman" w:hAnsi="Times New Roman" w:cs="Times New Roman"/>
          <w:sz w:val="16"/>
          <w:szCs w:val="16"/>
          <w:lang w:eastAsia="uk-UA"/>
        </w:rPr>
      </w:pPr>
    </w:p>
    <w:p w14:paraId="7EBF9600" w14:textId="77777777" w:rsidR="00516185" w:rsidRPr="00516185" w:rsidRDefault="00516185" w:rsidP="00516185">
      <w:pPr>
        <w:spacing w:after="0" w:line="240" w:lineRule="auto"/>
        <w:ind w:firstLine="708"/>
        <w:contextualSpacing/>
        <w:jc w:val="both"/>
        <w:rPr>
          <w:rFonts w:ascii="Times New Roman" w:eastAsia="Calibri" w:hAnsi="Times New Roman" w:cs="Times New Roman"/>
          <w:sz w:val="28"/>
          <w:szCs w:val="28"/>
          <w:lang w:eastAsia="uk-UA"/>
        </w:rPr>
      </w:pPr>
      <w:r w:rsidRPr="00516185">
        <w:rPr>
          <w:rFonts w:ascii="Times New Roman" w:eastAsia="Calibri" w:hAnsi="Times New Roman" w:cs="Times New Roman"/>
          <w:sz w:val="28"/>
          <w:szCs w:val="28"/>
          <w:lang w:eastAsia="uk-UA"/>
        </w:rPr>
        <w:t>2. Роботу по виконанню Програми у 2024 році вважати ___________________.</w:t>
      </w:r>
    </w:p>
    <w:p w14:paraId="16EA8B51" w14:textId="77777777" w:rsidR="00516185" w:rsidRPr="00516185" w:rsidRDefault="00516185" w:rsidP="0051618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16"/>
          <w:szCs w:val="16"/>
          <w:lang w:eastAsia="uk-UA"/>
        </w:rPr>
      </w:pPr>
    </w:p>
    <w:p w14:paraId="3EEF6BEE" w14:textId="77777777" w:rsidR="00516185" w:rsidRPr="00516185" w:rsidRDefault="00516185" w:rsidP="00516185">
      <w:pPr>
        <w:spacing w:after="0" w:line="240" w:lineRule="auto"/>
        <w:rPr>
          <w:rFonts w:ascii="Times New Roman" w:eastAsia="Noto Sans CJK SC" w:hAnsi="Times New Roman" w:cs="Times New Roman"/>
          <w:b/>
          <w:kern w:val="2"/>
          <w:sz w:val="28"/>
          <w:szCs w:val="28"/>
          <w:lang w:eastAsia="zh-CN" w:bidi="hi-IN"/>
        </w:rPr>
      </w:pPr>
    </w:p>
    <w:p w14:paraId="020C6A92" w14:textId="77777777" w:rsidR="00516185" w:rsidRPr="00516185" w:rsidRDefault="00516185" w:rsidP="00516185">
      <w:pPr>
        <w:shd w:val="clear" w:color="auto" w:fill="FFFFFF"/>
        <w:spacing w:after="0" w:line="240" w:lineRule="auto"/>
        <w:jc w:val="both"/>
        <w:rPr>
          <w:rFonts w:ascii="Times New Roman" w:eastAsia="Calibri" w:hAnsi="Times New Roman" w:cs="Times New Roman"/>
          <w:sz w:val="28"/>
          <w:szCs w:val="28"/>
        </w:rPr>
      </w:pPr>
    </w:p>
    <w:p w14:paraId="3161261A" w14:textId="77777777" w:rsidR="00516185" w:rsidRPr="00516185" w:rsidRDefault="00516185" w:rsidP="00516185">
      <w:pPr>
        <w:shd w:val="clear" w:color="auto" w:fill="FFFFFF"/>
        <w:spacing w:after="0" w:line="240" w:lineRule="auto"/>
        <w:jc w:val="both"/>
        <w:rPr>
          <w:rFonts w:ascii="Times New Roman" w:eastAsia="Calibri" w:hAnsi="Times New Roman" w:cs="Times New Roman"/>
          <w:sz w:val="28"/>
          <w:szCs w:val="28"/>
        </w:rPr>
      </w:pPr>
    </w:p>
    <w:p w14:paraId="76FF7CB9" w14:textId="77777777" w:rsidR="00516185" w:rsidRPr="00516185" w:rsidRDefault="00516185" w:rsidP="00516185">
      <w:pPr>
        <w:shd w:val="clear" w:color="auto" w:fill="FFFFFF"/>
        <w:spacing w:after="0" w:line="240" w:lineRule="auto"/>
        <w:jc w:val="both"/>
        <w:rPr>
          <w:rFonts w:ascii="Times New Roman" w:eastAsia="Calibri" w:hAnsi="Times New Roman" w:cs="Times New Roman"/>
          <w:sz w:val="28"/>
          <w:szCs w:val="28"/>
        </w:rPr>
      </w:pPr>
      <w:r w:rsidRPr="00516185">
        <w:rPr>
          <w:rFonts w:ascii="Times New Roman" w:eastAsia="Calibri" w:hAnsi="Times New Roman" w:cs="Times New Roman"/>
          <w:sz w:val="28"/>
          <w:szCs w:val="28"/>
        </w:rPr>
        <w:t>Міський голова                                                                              Іван ДИРІВ</w:t>
      </w:r>
    </w:p>
    <w:p w14:paraId="4260CEC7" w14:textId="77777777" w:rsidR="00516185" w:rsidRPr="00516185" w:rsidRDefault="00516185" w:rsidP="00516185">
      <w:pPr>
        <w:spacing w:after="160" w:line="259" w:lineRule="auto"/>
        <w:rPr>
          <w:rFonts w:ascii="Times New Roman" w:eastAsia="Calibri" w:hAnsi="Times New Roman" w:cs="Times New Roman"/>
          <w:sz w:val="28"/>
          <w:szCs w:val="28"/>
        </w:rPr>
      </w:pPr>
      <w:r w:rsidRPr="00516185">
        <w:rPr>
          <w:rFonts w:ascii="Times New Roman" w:eastAsia="Calibri" w:hAnsi="Times New Roman" w:cs="Times New Roman"/>
          <w:sz w:val="28"/>
          <w:szCs w:val="28"/>
        </w:rPr>
        <w:br w:type="page"/>
      </w:r>
    </w:p>
    <w:p w14:paraId="16E96EA7" w14:textId="77777777" w:rsidR="00516185" w:rsidRPr="00516185" w:rsidRDefault="00516185" w:rsidP="00516185">
      <w:pPr>
        <w:suppressAutoHyphens/>
        <w:spacing w:after="0" w:line="240" w:lineRule="auto"/>
        <w:ind w:firstLine="12"/>
        <w:jc w:val="right"/>
        <w:rPr>
          <w:rFonts w:ascii="Times New Roman" w:eastAsia="Times New Roman" w:hAnsi="Times New Roman" w:cs="Times New Roman"/>
          <w:bCs/>
          <w:iCs/>
          <w:sz w:val="28"/>
          <w:szCs w:val="28"/>
          <w:lang w:eastAsia="ar-SA"/>
        </w:rPr>
      </w:pPr>
      <w:r w:rsidRPr="00516185">
        <w:rPr>
          <w:rFonts w:ascii="Times New Roman" w:eastAsia="Times New Roman" w:hAnsi="Times New Roman" w:cs="Times New Roman"/>
          <w:bCs/>
          <w:iCs/>
          <w:sz w:val="28"/>
          <w:szCs w:val="28"/>
          <w:lang w:eastAsia="ar-SA"/>
        </w:rPr>
        <w:lastRenderedPageBreak/>
        <w:t>Додаток до рішення міської ради</w:t>
      </w:r>
    </w:p>
    <w:p w14:paraId="1446C5A7" w14:textId="77777777" w:rsidR="00516185" w:rsidRPr="00516185" w:rsidRDefault="00516185" w:rsidP="00516185">
      <w:pPr>
        <w:suppressAutoHyphens/>
        <w:spacing w:after="0" w:line="240" w:lineRule="auto"/>
        <w:ind w:firstLine="12"/>
        <w:jc w:val="right"/>
        <w:rPr>
          <w:rFonts w:ascii="Times New Roman" w:eastAsia="Times New Roman" w:hAnsi="Times New Roman" w:cs="Times New Roman"/>
          <w:bCs/>
          <w:iCs/>
          <w:sz w:val="28"/>
          <w:szCs w:val="28"/>
          <w:lang w:eastAsia="ar-SA"/>
        </w:rPr>
      </w:pPr>
      <w:r w:rsidRPr="00516185">
        <w:rPr>
          <w:rFonts w:ascii="Times New Roman" w:eastAsia="Times New Roman" w:hAnsi="Times New Roman" w:cs="Times New Roman"/>
          <w:bCs/>
          <w:iCs/>
          <w:sz w:val="28"/>
          <w:szCs w:val="28"/>
          <w:lang w:eastAsia="ar-SA"/>
        </w:rPr>
        <w:t>від    .     .2025 № _____-      /2025</w:t>
      </w:r>
    </w:p>
    <w:p w14:paraId="7A1947FE" w14:textId="77777777" w:rsidR="00516185" w:rsidRPr="00516185" w:rsidRDefault="00516185" w:rsidP="00516185">
      <w:pPr>
        <w:spacing w:after="0" w:line="240" w:lineRule="auto"/>
        <w:jc w:val="right"/>
        <w:rPr>
          <w:rFonts w:ascii="Times New Roman" w:eastAsia="Times New Roman" w:hAnsi="Times New Roman" w:cs="Times New Roman"/>
          <w:sz w:val="28"/>
          <w:szCs w:val="28"/>
          <w:lang w:eastAsia="ru-RU"/>
        </w:rPr>
      </w:pPr>
    </w:p>
    <w:p w14:paraId="36EBE18C" w14:textId="77777777" w:rsidR="00516185" w:rsidRPr="00516185" w:rsidRDefault="00516185" w:rsidP="00516185">
      <w:pPr>
        <w:spacing w:after="0" w:line="240" w:lineRule="auto"/>
        <w:rPr>
          <w:rFonts w:ascii="Times New Roman" w:eastAsia="Times New Roman" w:hAnsi="Times New Roman" w:cs="Times New Roman"/>
          <w:sz w:val="28"/>
          <w:szCs w:val="28"/>
          <w:lang w:eastAsia="ru-RU"/>
        </w:rPr>
      </w:pPr>
    </w:p>
    <w:p w14:paraId="12387E85" w14:textId="77777777" w:rsidR="00516185" w:rsidRPr="00516185" w:rsidRDefault="00516185" w:rsidP="00516185">
      <w:pPr>
        <w:spacing w:after="0" w:line="240" w:lineRule="auto"/>
        <w:jc w:val="center"/>
        <w:rPr>
          <w:rFonts w:ascii="Times New Roman" w:eastAsia="Times New Roman" w:hAnsi="Times New Roman" w:cs="Times New Roman"/>
          <w:b/>
          <w:caps/>
          <w:sz w:val="32"/>
          <w:szCs w:val="32"/>
          <w:lang w:eastAsia="uk-UA"/>
        </w:rPr>
      </w:pPr>
      <w:r w:rsidRPr="00516185">
        <w:rPr>
          <w:rFonts w:ascii="Times New Roman" w:eastAsia="Times New Roman" w:hAnsi="Times New Roman" w:cs="Times New Roman"/>
          <w:b/>
          <w:caps/>
          <w:sz w:val="32"/>
          <w:szCs w:val="32"/>
          <w:lang w:eastAsia="uk-UA"/>
        </w:rPr>
        <w:t xml:space="preserve">Звіт </w:t>
      </w:r>
    </w:p>
    <w:p w14:paraId="1C5A72CF" w14:textId="77777777" w:rsidR="00516185" w:rsidRPr="00516185" w:rsidRDefault="00516185" w:rsidP="00516185">
      <w:pPr>
        <w:spacing w:after="0" w:line="240" w:lineRule="auto"/>
        <w:jc w:val="center"/>
        <w:rPr>
          <w:rFonts w:ascii="Times New Roman" w:eastAsia="Times New Roman" w:hAnsi="Times New Roman" w:cs="Times New Roman"/>
          <w:b/>
          <w:sz w:val="28"/>
          <w:szCs w:val="28"/>
          <w:lang w:eastAsia="ru-RU"/>
        </w:rPr>
      </w:pPr>
      <w:r w:rsidRPr="00516185">
        <w:rPr>
          <w:rFonts w:ascii="Times New Roman" w:eastAsia="Times New Roman" w:hAnsi="Times New Roman" w:cs="Times New Roman"/>
          <w:b/>
          <w:sz w:val="28"/>
          <w:szCs w:val="28"/>
          <w:lang w:eastAsia="uk-UA"/>
        </w:rPr>
        <w:t xml:space="preserve">про виконання у 2024 році </w:t>
      </w:r>
      <w:r w:rsidRPr="00516185">
        <w:rPr>
          <w:rFonts w:ascii="Times New Roman" w:eastAsia="Times New Roman" w:hAnsi="Times New Roman" w:cs="Times New Roman"/>
          <w:b/>
          <w:sz w:val="28"/>
          <w:szCs w:val="28"/>
          <w:lang w:eastAsia="ru-RU"/>
        </w:rPr>
        <w:t xml:space="preserve">комплексної програми розвитку цивільного </w:t>
      </w:r>
    </w:p>
    <w:p w14:paraId="54F33568" w14:textId="77777777" w:rsidR="00516185" w:rsidRPr="00516185" w:rsidRDefault="00516185" w:rsidP="00516185">
      <w:pPr>
        <w:spacing w:after="0" w:line="240" w:lineRule="auto"/>
        <w:jc w:val="center"/>
        <w:rPr>
          <w:rFonts w:ascii="Times New Roman" w:eastAsia="Times New Roman" w:hAnsi="Times New Roman" w:cs="Times New Roman"/>
          <w:b/>
          <w:sz w:val="28"/>
          <w:szCs w:val="28"/>
          <w:lang w:eastAsia="ru-RU"/>
        </w:rPr>
      </w:pPr>
      <w:r w:rsidRPr="00516185">
        <w:rPr>
          <w:rFonts w:ascii="Times New Roman" w:eastAsia="Times New Roman" w:hAnsi="Times New Roman" w:cs="Times New Roman"/>
          <w:b/>
          <w:sz w:val="28"/>
          <w:szCs w:val="28"/>
          <w:lang w:eastAsia="ru-RU"/>
        </w:rPr>
        <w:t>захисту на території територіальної громади на 2022-2024 роки</w:t>
      </w:r>
    </w:p>
    <w:p w14:paraId="1154B831" w14:textId="77777777" w:rsidR="00516185" w:rsidRPr="00516185" w:rsidRDefault="00516185" w:rsidP="00516185">
      <w:pPr>
        <w:spacing w:after="0" w:line="240" w:lineRule="auto"/>
        <w:jc w:val="both"/>
        <w:rPr>
          <w:rFonts w:ascii="Times New Roman" w:eastAsia="Times New Roman" w:hAnsi="Times New Roman" w:cs="Times New Roman"/>
          <w:bCs/>
          <w:sz w:val="28"/>
          <w:szCs w:val="28"/>
          <w:lang w:val="ru-RU" w:eastAsia="ru-RU"/>
        </w:rPr>
      </w:pPr>
    </w:p>
    <w:p w14:paraId="7A2AE85E"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Станом на 01.01.2025 року на виконання комплексної програми розвитку цивільного захисту на території територіальної громади на 2022-2024 роки було профінансовано такі заходи:</w:t>
      </w:r>
    </w:p>
    <w:p w14:paraId="5B2163AB" w14:textId="77777777" w:rsidR="00516185" w:rsidRPr="00516185" w:rsidRDefault="00516185" w:rsidP="00516185">
      <w:pPr>
        <w:spacing w:after="0" w:line="240" w:lineRule="auto"/>
        <w:ind w:firstLine="708"/>
        <w:jc w:val="both"/>
        <w:rPr>
          <w:rFonts w:ascii="Times New Roman" w:eastAsia="Times New Roman" w:hAnsi="Times New Roman" w:cs="Times New Roman"/>
          <w:sz w:val="16"/>
          <w:szCs w:val="16"/>
          <w:lang w:eastAsia="ru-RU"/>
        </w:rPr>
      </w:pPr>
    </w:p>
    <w:p w14:paraId="2AF98B30" w14:textId="77777777" w:rsidR="00516185" w:rsidRPr="00516185" w:rsidRDefault="00516185" w:rsidP="00516185">
      <w:pPr>
        <w:spacing w:after="0" w:line="240" w:lineRule="auto"/>
        <w:ind w:firstLine="709"/>
        <w:contextualSpacing/>
        <w:jc w:val="both"/>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1. Придбання в міський матеріальний резерв 1500,0 л дизельного   палива на суму 75,54 тис. грн. та 500,0 л бензину А-95 на суму 26,520 тис. грн.  Відповідно до розпорядження міського голови від 25.04.2024 року № 122 виділено 1000,0 дизельного палива для 3-ДПРЗ ГУ ДСНС України в області з метою забезпечення діяльності, запобігання та належного реагування на можливі надзвичайні ситуації різного характеру (події, пожежі).</w:t>
      </w:r>
    </w:p>
    <w:p w14:paraId="425D71C6" w14:textId="77777777" w:rsidR="00516185" w:rsidRPr="00516185" w:rsidRDefault="00516185" w:rsidP="00516185">
      <w:pPr>
        <w:spacing w:after="0" w:line="240" w:lineRule="auto"/>
        <w:ind w:firstLine="708"/>
        <w:contextualSpacing/>
        <w:jc w:val="both"/>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 xml:space="preserve">2. Оренда нерухомого майна АТ "Укртелеком" (розміщення апаратури оповіщення, відшкодування електроенергії). Відповідно до договору з Львівською філією АТ "Укртелеком" профінансовано послуги на суму 16333,34 грн. </w:t>
      </w:r>
    </w:p>
    <w:p w14:paraId="15E2A1C2"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3.</w:t>
      </w:r>
      <w:r w:rsidRPr="00516185">
        <w:rPr>
          <w:rFonts w:ascii="Times New Roman" w:eastAsia="Times New Roman" w:hAnsi="Times New Roman" w:cs="Times New Roman"/>
          <w:bCs/>
          <w:sz w:val="24"/>
          <w:szCs w:val="24"/>
          <w:lang w:eastAsia="ru-RU"/>
        </w:rPr>
        <w:t xml:space="preserve"> </w:t>
      </w:r>
      <w:r w:rsidRPr="00516185">
        <w:rPr>
          <w:rFonts w:ascii="Times New Roman" w:eastAsia="Times New Roman" w:hAnsi="Times New Roman" w:cs="Times New Roman"/>
          <w:bCs/>
          <w:sz w:val="28"/>
          <w:szCs w:val="28"/>
          <w:lang w:eastAsia="ru-RU"/>
        </w:rPr>
        <w:t>Оплата послуг користування програмним продуктом систем оповіщення.</w:t>
      </w:r>
      <w:r w:rsidRPr="00516185">
        <w:rPr>
          <w:rFonts w:ascii="Times New Roman" w:eastAsia="Times New Roman" w:hAnsi="Times New Roman" w:cs="Times New Roman"/>
          <w:sz w:val="28"/>
          <w:szCs w:val="28"/>
          <w:lang w:eastAsia="ru-RU"/>
        </w:rPr>
        <w:t xml:space="preserve"> Відповідно до договору з ФОП Нитка О.Б. профінансовано послуги на суму 7800,0 грн.</w:t>
      </w:r>
    </w:p>
    <w:p w14:paraId="32644760"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4.</w:t>
      </w:r>
      <w:r w:rsidRPr="00516185">
        <w:rPr>
          <w:rFonts w:ascii="Times New Roman" w:eastAsia="Times New Roman" w:hAnsi="Times New Roman" w:cs="Times New Roman"/>
          <w:sz w:val="24"/>
          <w:szCs w:val="24"/>
        </w:rPr>
        <w:t xml:space="preserve"> </w:t>
      </w:r>
      <w:r w:rsidRPr="00516185">
        <w:rPr>
          <w:rFonts w:ascii="Times New Roman" w:eastAsia="Times New Roman" w:hAnsi="Times New Roman" w:cs="Times New Roman"/>
          <w:sz w:val="28"/>
          <w:szCs w:val="28"/>
        </w:rPr>
        <w:t>Капітальний ремонт захисної споруди цивільного захисту (ПРУ № 30011) Управління Державної казначейської служби України у Долинському районі в м. Долина по вул. Хмельницького</w:t>
      </w:r>
      <w:r w:rsidRPr="00516185">
        <w:rPr>
          <w:rFonts w:ascii="Times New Roman" w:eastAsia="Calibri" w:hAnsi="Times New Roman" w:cs="Times New Roman"/>
          <w:sz w:val="28"/>
          <w:szCs w:val="28"/>
        </w:rPr>
        <w:t>, 2а – 250,0 тис. грн.</w:t>
      </w:r>
    </w:p>
    <w:p w14:paraId="4C12F4AF" w14:textId="77777777" w:rsidR="00516185" w:rsidRPr="00516185" w:rsidRDefault="00516185" w:rsidP="00516185">
      <w:pPr>
        <w:spacing w:after="0" w:line="240" w:lineRule="auto"/>
        <w:jc w:val="both"/>
        <w:rPr>
          <w:rFonts w:ascii="Times New Roman" w:eastAsia="Times New Roman" w:hAnsi="Times New Roman" w:cs="Times New Roman"/>
          <w:sz w:val="28"/>
          <w:szCs w:val="28"/>
          <w:lang w:eastAsia="ru-RU"/>
        </w:rPr>
      </w:pPr>
    </w:p>
    <w:p w14:paraId="0E41AA01" w14:textId="77777777" w:rsidR="00516185" w:rsidRPr="00516185" w:rsidRDefault="00516185" w:rsidP="00516185">
      <w:pPr>
        <w:spacing w:after="0" w:line="240" w:lineRule="auto"/>
        <w:ind w:firstLine="708"/>
        <w:jc w:val="both"/>
        <w:rPr>
          <w:rFonts w:ascii="Times New Roman" w:eastAsia="Noto Sans CJK SC" w:hAnsi="Times New Roman" w:cs="Times New Roman"/>
          <w:b/>
          <w:kern w:val="2"/>
          <w:sz w:val="28"/>
          <w:szCs w:val="28"/>
          <w:lang w:eastAsia="zh-CN" w:bidi="hi-IN"/>
        </w:rPr>
      </w:pPr>
      <w:r w:rsidRPr="00516185">
        <w:rPr>
          <w:rFonts w:ascii="Times New Roman" w:eastAsia="Times New Roman" w:hAnsi="Times New Roman" w:cs="Times New Roman"/>
          <w:bCs/>
          <w:color w:val="000000"/>
          <w:sz w:val="28"/>
          <w:szCs w:val="28"/>
          <w:lang w:eastAsia="uk-UA"/>
        </w:rPr>
        <w:t xml:space="preserve">Детальніше інформація виконання заходів з розділу VI «Перелік заходів та обсяги фінансування </w:t>
      </w:r>
      <w:r w:rsidRPr="00516185">
        <w:rPr>
          <w:rFonts w:ascii="Times New Roman" w:eastAsia="Times New Roman" w:hAnsi="Times New Roman" w:cs="Arial"/>
          <w:color w:val="000000"/>
          <w:sz w:val="28"/>
          <w:szCs w:val="28"/>
          <w:lang w:eastAsia="ru-RU"/>
        </w:rPr>
        <w:t xml:space="preserve">комплексної </w:t>
      </w:r>
      <w:r w:rsidRPr="00516185">
        <w:rPr>
          <w:rFonts w:ascii="Times New Roman" w:eastAsia="Noto Sans CJK SC" w:hAnsi="Times New Roman" w:cs="Times New Roman"/>
          <w:kern w:val="2"/>
          <w:sz w:val="28"/>
          <w:szCs w:val="28"/>
          <w:lang w:eastAsia="zh-CN" w:bidi="hi-IN"/>
        </w:rPr>
        <w:t>програми розвитку цивільного захисту на території територіальної громади на 2022-2024 роки</w:t>
      </w:r>
      <w:r w:rsidRPr="00516185">
        <w:rPr>
          <w:rFonts w:ascii="Times New Roman" w:eastAsia="Times New Roman" w:hAnsi="Times New Roman" w:cs="Times New Roman"/>
          <w:bCs/>
          <w:color w:val="000000"/>
          <w:sz w:val="28"/>
          <w:szCs w:val="28"/>
          <w:lang w:eastAsia="uk-UA"/>
        </w:rPr>
        <w:t>» наведена в таблиці.</w:t>
      </w:r>
    </w:p>
    <w:p w14:paraId="0823A655"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p>
    <w:p w14:paraId="5AB0C6AC"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p>
    <w:p w14:paraId="4AC28C60"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p>
    <w:p w14:paraId="24901B30" w14:textId="77777777" w:rsidR="00516185" w:rsidRPr="00516185" w:rsidRDefault="00516185" w:rsidP="00516185">
      <w:pPr>
        <w:spacing w:after="0" w:line="240" w:lineRule="auto"/>
        <w:ind w:firstLine="708"/>
        <w:jc w:val="both"/>
        <w:rPr>
          <w:rFonts w:ascii="Times New Roman" w:eastAsia="Times New Roman" w:hAnsi="Times New Roman" w:cs="Times New Roman"/>
          <w:sz w:val="28"/>
          <w:szCs w:val="28"/>
          <w:lang w:eastAsia="ru-RU"/>
        </w:rPr>
      </w:pPr>
    </w:p>
    <w:p w14:paraId="476FD1E2" w14:textId="77777777" w:rsidR="00516185" w:rsidRPr="00516185" w:rsidRDefault="00516185" w:rsidP="0051618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Начальник відділу з питань</w:t>
      </w:r>
    </w:p>
    <w:p w14:paraId="27D3B5F3" w14:textId="77777777" w:rsidR="00516185" w:rsidRPr="00516185" w:rsidRDefault="00516185" w:rsidP="00516185">
      <w:pPr>
        <w:spacing w:after="0" w:line="240" w:lineRule="auto"/>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 xml:space="preserve">надзвичайних ситуацій, цивільного захисту, </w:t>
      </w:r>
    </w:p>
    <w:p w14:paraId="7FF805DD" w14:textId="77777777" w:rsidR="00516185" w:rsidRPr="00516185" w:rsidRDefault="00516185" w:rsidP="00516185">
      <w:pPr>
        <w:spacing w:after="0" w:line="240" w:lineRule="auto"/>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 xml:space="preserve">мобілізаційної роботи та реінтеграції </w:t>
      </w:r>
    </w:p>
    <w:p w14:paraId="6905E046" w14:textId="77777777" w:rsidR="00516185" w:rsidRPr="00516185" w:rsidRDefault="00516185" w:rsidP="00516185">
      <w:pPr>
        <w:spacing w:after="160" w:line="240" w:lineRule="auto"/>
        <w:rPr>
          <w:rFonts w:ascii="Times New Roman" w:eastAsia="Times New Roman" w:hAnsi="Times New Roman" w:cs="Times New Roman"/>
          <w:sz w:val="28"/>
          <w:szCs w:val="28"/>
          <w:lang w:eastAsia="ru-RU"/>
        </w:rPr>
      </w:pPr>
      <w:r w:rsidRPr="00516185">
        <w:rPr>
          <w:rFonts w:ascii="Times New Roman" w:eastAsia="Times New Roman" w:hAnsi="Times New Roman" w:cs="Times New Roman"/>
          <w:sz w:val="28"/>
          <w:szCs w:val="28"/>
          <w:lang w:eastAsia="ru-RU"/>
        </w:rPr>
        <w:t xml:space="preserve">ветеранів міської ради                                                                 Любомир КІЩУК </w:t>
      </w:r>
      <w:r w:rsidRPr="00516185">
        <w:rPr>
          <w:rFonts w:ascii="Times New Roman" w:eastAsia="Times New Roman" w:hAnsi="Times New Roman" w:cs="Times New Roman"/>
          <w:sz w:val="28"/>
          <w:szCs w:val="28"/>
          <w:lang w:eastAsia="ru-RU"/>
        </w:rPr>
        <w:br w:type="page"/>
      </w:r>
    </w:p>
    <w:p w14:paraId="2179DA56" w14:textId="77777777" w:rsidR="00516185" w:rsidRPr="00516185" w:rsidRDefault="00516185" w:rsidP="00516185">
      <w:pPr>
        <w:spacing w:after="0" w:line="240" w:lineRule="auto"/>
        <w:ind w:firstLine="708"/>
        <w:jc w:val="both"/>
        <w:rPr>
          <w:rFonts w:ascii="Times New Roman" w:eastAsia="Times New Roman" w:hAnsi="Times New Roman" w:cs="Times New Roman"/>
          <w:i/>
          <w:sz w:val="28"/>
          <w:szCs w:val="28"/>
          <w:lang w:eastAsia="ru-RU"/>
        </w:rPr>
        <w:sectPr w:rsidR="00516185" w:rsidRPr="00516185" w:rsidSect="009538DB">
          <w:pgSz w:w="11906" w:h="16838"/>
          <w:pgMar w:top="851" w:right="567" w:bottom="851" w:left="1701" w:header="709" w:footer="709" w:gutter="0"/>
          <w:cols w:space="708"/>
          <w:docGrid w:linePitch="360"/>
        </w:sectPr>
      </w:pPr>
    </w:p>
    <w:p w14:paraId="5AB9E736" w14:textId="77777777" w:rsidR="00516185" w:rsidRPr="00516185" w:rsidRDefault="00516185" w:rsidP="00516185">
      <w:pPr>
        <w:spacing w:after="0" w:line="240" w:lineRule="auto"/>
        <w:jc w:val="center"/>
        <w:rPr>
          <w:rFonts w:ascii="Times New Roman" w:eastAsia="Times New Roman" w:hAnsi="Times New Roman" w:cs="Times New Roman"/>
          <w:b/>
          <w:bCs/>
          <w:color w:val="000000"/>
          <w:sz w:val="28"/>
          <w:szCs w:val="28"/>
          <w:lang w:eastAsia="uk-UA"/>
        </w:rPr>
      </w:pPr>
      <w:r w:rsidRPr="00516185">
        <w:rPr>
          <w:rFonts w:ascii="Times New Roman" w:eastAsia="Times New Roman" w:hAnsi="Times New Roman" w:cs="Times New Roman"/>
          <w:b/>
          <w:bCs/>
          <w:sz w:val="28"/>
          <w:szCs w:val="28"/>
          <w:lang w:eastAsia="uk-UA"/>
        </w:rPr>
        <w:lastRenderedPageBreak/>
        <w:t xml:space="preserve">Таблиця </w:t>
      </w:r>
      <w:r w:rsidRPr="00516185">
        <w:rPr>
          <w:rFonts w:ascii="Times New Roman" w:eastAsia="Times New Roman" w:hAnsi="Times New Roman" w:cs="Times New Roman"/>
          <w:b/>
          <w:bCs/>
          <w:color w:val="000000"/>
          <w:sz w:val="28"/>
          <w:szCs w:val="28"/>
          <w:lang w:eastAsia="uk-UA"/>
        </w:rPr>
        <w:t xml:space="preserve">виконання заходів Програми у 2024 році </w:t>
      </w:r>
    </w:p>
    <w:tbl>
      <w:tblPr>
        <w:tblW w:w="16272"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69"/>
        <w:gridCol w:w="2977"/>
        <w:gridCol w:w="1324"/>
        <w:gridCol w:w="9"/>
        <w:gridCol w:w="1125"/>
        <w:gridCol w:w="9"/>
        <w:gridCol w:w="841"/>
        <w:gridCol w:w="9"/>
        <w:gridCol w:w="2117"/>
        <w:gridCol w:w="9"/>
        <w:gridCol w:w="1267"/>
        <w:gridCol w:w="9"/>
        <w:gridCol w:w="2087"/>
        <w:gridCol w:w="9"/>
      </w:tblGrid>
      <w:tr w:rsidR="00516185" w:rsidRPr="00516185" w14:paraId="09E697DD" w14:textId="77777777" w:rsidTr="009538DB">
        <w:trPr>
          <w:trHeight w:val="333"/>
          <w:jc w:val="center"/>
        </w:trPr>
        <w:tc>
          <w:tcPr>
            <w:tcW w:w="511" w:type="dxa"/>
            <w:vMerge w:val="restart"/>
            <w:tcBorders>
              <w:top w:val="single" w:sz="4" w:space="0" w:color="auto"/>
              <w:left w:val="single" w:sz="4" w:space="0" w:color="auto"/>
              <w:bottom w:val="single" w:sz="4" w:space="0" w:color="auto"/>
              <w:right w:val="single" w:sz="4" w:space="0" w:color="auto"/>
            </w:tcBorders>
            <w:vAlign w:val="center"/>
            <w:hideMark/>
          </w:tcPr>
          <w:p w14:paraId="28E7F7E2" w14:textId="77777777" w:rsidR="00516185" w:rsidRPr="00516185" w:rsidRDefault="00516185" w:rsidP="00516185">
            <w:pPr>
              <w:autoSpaceDN w:val="0"/>
              <w:spacing w:after="0"/>
              <w:ind w:left="-23" w:right="-108"/>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 з/п</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14:paraId="661D56D7"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 xml:space="preserve">Найменування </w:t>
            </w:r>
          </w:p>
          <w:p w14:paraId="0E9969B9"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заходу</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E799C19"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Виконавець</w:t>
            </w:r>
          </w:p>
        </w:tc>
        <w:tc>
          <w:tcPr>
            <w:tcW w:w="6719" w:type="dxa"/>
            <w:gridSpan w:val="10"/>
            <w:tcBorders>
              <w:top w:val="single" w:sz="4" w:space="0" w:color="auto"/>
              <w:left w:val="single" w:sz="4" w:space="0" w:color="auto"/>
              <w:bottom w:val="single" w:sz="4" w:space="0" w:color="auto"/>
              <w:right w:val="single" w:sz="4" w:space="0" w:color="auto"/>
            </w:tcBorders>
            <w:vAlign w:val="center"/>
            <w:hideMark/>
          </w:tcPr>
          <w:p w14:paraId="0A664646"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Орієнтовні обсяги фінансування, тис. грн</w:t>
            </w:r>
          </w:p>
        </w:tc>
        <w:tc>
          <w:tcPr>
            <w:tcW w:w="209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0A2A115"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 xml:space="preserve">Очікувані </w:t>
            </w:r>
          </w:p>
          <w:p w14:paraId="4A0A5834"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результати</w:t>
            </w:r>
          </w:p>
        </w:tc>
      </w:tr>
      <w:tr w:rsidR="00516185" w:rsidRPr="00516185" w14:paraId="190A25F4" w14:textId="77777777" w:rsidTr="009538DB">
        <w:trPr>
          <w:trHeight w:val="14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6E5CAC02"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743FC7CD"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DE10612"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133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CB2D175"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всього</w:t>
            </w:r>
          </w:p>
        </w:tc>
        <w:tc>
          <w:tcPr>
            <w:tcW w:w="5386" w:type="dxa"/>
            <w:gridSpan w:val="8"/>
            <w:tcBorders>
              <w:top w:val="single" w:sz="4" w:space="0" w:color="auto"/>
              <w:left w:val="single" w:sz="4" w:space="0" w:color="auto"/>
              <w:bottom w:val="single" w:sz="4" w:space="0" w:color="auto"/>
              <w:right w:val="single" w:sz="4" w:space="0" w:color="auto"/>
            </w:tcBorders>
            <w:vAlign w:val="center"/>
            <w:hideMark/>
          </w:tcPr>
          <w:p w14:paraId="031A4515"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в т.ч. за джерелами фінансування</w:t>
            </w:r>
          </w:p>
        </w:tc>
        <w:tc>
          <w:tcPr>
            <w:tcW w:w="2096" w:type="dxa"/>
            <w:gridSpan w:val="2"/>
            <w:vMerge/>
            <w:tcBorders>
              <w:top w:val="single" w:sz="4" w:space="0" w:color="auto"/>
              <w:left w:val="single" w:sz="4" w:space="0" w:color="auto"/>
              <w:bottom w:val="single" w:sz="4" w:space="0" w:color="auto"/>
              <w:right w:val="single" w:sz="4" w:space="0" w:color="auto"/>
            </w:tcBorders>
            <w:vAlign w:val="center"/>
            <w:hideMark/>
          </w:tcPr>
          <w:p w14:paraId="21D8E65C"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r>
      <w:tr w:rsidR="00516185" w:rsidRPr="00516185" w14:paraId="29501B7C" w14:textId="77777777" w:rsidTr="009538DB">
        <w:trPr>
          <w:trHeight w:val="356"/>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355EB38B"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0D1AB44A"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48337B9"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1333" w:type="dxa"/>
            <w:gridSpan w:val="2"/>
            <w:vMerge/>
            <w:tcBorders>
              <w:top w:val="single" w:sz="4" w:space="0" w:color="auto"/>
              <w:left w:val="single" w:sz="4" w:space="0" w:color="auto"/>
              <w:bottom w:val="single" w:sz="4" w:space="0" w:color="auto"/>
              <w:right w:val="single" w:sz="4" w:space="0" w:color="auto"/>
            </w:tcBorders>
            <w:vAlign w:val="center"/>
            <w:hideMark/>
          </w:tcPr>
          <w:p w14:paraId="48FDA0EE"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4110" w:type="dxa"/>
            <w:gridSpan w:val="6"/>
            <w:tcBorders>
              <w:top w:val="single" w:sz="4" w:space="0" w:color="auto"/>
              <w:left w:val="single" w:sz="4" w:space="0" w:color="auto"/>
              <w:bottom w:val="single" w:sz="4" w:space="0" w:color="auto"/>
              <w:right w:val="single" w:sz="4" w:space="0" w:color="auto"/>
            </w:tcBorders>
            <w:vAlign w:val="center"/>
            <w:hideMark/>
          </w:tcPr>
          <w:p w14:paraId="45139371"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міський бюджет</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B0C2CBF"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інші джерела</w:t>
            </w:r>
          </w:p>
        </w:tc>
        <w:tc>
          <w:tcPr>
            <w:tcW w:w="2096" w:type="dxa"/>
            <w:gridSpan w:val="2"/>
            <w:vMerge/>
            <w:tcBorders>
              <w:top w:val="single" w:sz="4" w:space="0" w:color="auto"/>
              <w:left w:val="single" w:sz="4" w:space="0" w:color="auto"/>
              <w:bottom w:val="single" w:sz="4" w:space="0" w:color="auto"/>
              <w:right w:val="single" w:sz="4" w:space="0" w:color="auto"/>
            </w:tcBorders>
            <w:vAlign w:val="center"/>
            <w:hideMark/>
          </w:tcPr>
          <w:p w14:paraId="3D1D54EF"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r>
      <w:tr w:rsidR="00516185" w:rsidRPr="00516185" w14:paraId="01CFA2B4" w14:textId="77777777" w:rsidTr="00516185">
        <w:trPr>
          <w:trHeight w:val="342"/>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013B228B"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4A8CE57"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00C103"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1333" w:type="dxa"/>
            <w:gridSpan w:val="2"/>
            <w:vMerge/>
            <w:tcBorders>
              <w:top w:val="single" w:sz="4" w:space="0" w:color="auto"/>
              <w:left w:val="single" w:sz="4" w:space="0" w:color="auto"/>
              <w:bottom w:val="single" w:sz="4" w:space="0" w:color="auto"/>
              <w:right w:val="single" w:sz="4" w:space="0" w:color="auto"/>
            </w:tcBorders>
            <w:vAlign w:val="center"/>
            <w:hideMark/>
          </w:tcPr>
          <w:p w14:paraId="16F97A7E"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BDCE48C"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2022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438D893"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2023</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73D97A0F"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2024</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792C788C"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c>
          <w:tcPr>
            <w:tcW w:w="2096" w:type="dxa"/>
            <w:gridSpan w:val="2"/>
            <w:vMerge/>
            <w:tcBorders>
              <w:top w:val="single" w:sz="4" w:space="0" w:color="auto"/>
              <w:left w:val="single" w:sz="4" w:space="0" w:color="auto"/>
              <w:bottom w:val="single" w:sz="4" w:space="0" w:color="auto"/>
              <w:right w:val="single" w:sz="4" w:space="0" w:color="auto"/>
            </w:tcBorders>
            <w:vAlign w:val="center"/>
            <w:hideMark/>
          </w:tcPr>
          <w:p w14:paraId="3A1990AA" w14:textId="77777777" w:rsidR="00516185" w:rsidRPr="00516185" w:rsidRDefault="00516185" w:rsidP="00516185">
            <w:pPr>
              <w:spacing w:after="0" w:line="240" w:lineRule="auto"/>
              <w:rPr>
                <w:rFonts w:ascii="Times New Roman" w:eastAsia="Times New Roman" w:hAnsi="Times New Roman" w:cs="Times New Roman"/>
                <w:b/>
                <w:sz w:val="24"/>
                <w:szCs w:val="24"/>
              </w:rPr>
            </w:pPr>
          </w:p>
        </w:tc>
      </w:tr>
      <w:tr w:rsidR="00516185" w:rsidRPr="00516185" w14:paraId="2FBBFD8B" w14:textId="77777777" w:rsidTr="009538DB">
        <w:trPr>
          <w:gridAfter w:val="1"/>
          <w:wAfter w:w="9" w:type="dxa"/>
          <w:trHeight w:val="323"/>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15A177CF"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E7DFE51"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2924A28"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3</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133CD8D"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4</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B617F26"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657C86C"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6</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40B09533"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7</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5158A7AF"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8</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14:paraId="5125BC77"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9</w:t>
            </w:r>
          </w:p>
        </w:tc>
      </w:tr>
      <w:tr w:rsidR="00516185" w:rsidRPr="00516185" w14:paraId="46DDD64B" w14:textId="77777777" w:rsidTr="009538DB">
        <w:trPr>
          <w:trHeight w:val="1573"/>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59FA8EF1" w14:textId="77777777" w:rsidR="00516185" w:rsidRPr="00516185" w:rsidRDefault="00516185" w:rsidP="00516185">
            <w:pPr>
              <w:autoSpaceDN w:val="0"/>
              <w:spacing w:after="0"/>
              <w:jc w:val="center"/>
              <w:rPr>
                <w:rFonts w:ascii="Times New Roman" w:eastAsia="Times New Roman" w:hAnsi="Times New Roman" w:cs="Times New Roman"/>
                <w:i/>
                <w:sz w:val="24"/>
                <w:szCs w:val="24"/>
              </w:rPr>
            </w:pPr>
            <w:r w:rsidRPr="00516185">
              <w:rPr>
                <w:rFonts w:ascii="Times New Roman" w:eastAsia="Times New Roman" w:hAnsi="Times New Roman" w:cs="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hideMark/>
          </w:tcPr>
          <w:p w14:paraId="7C4A9E6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Створення та поповнення міського матеріального резерву для запобігання та ліквідації  надзвичайних ситуацій техногенного та природного характеру</w:t>
            </w:r>
          </w:p>
        </w:tc>
        <w:tc>
          <w:tcPr>
            <w:tcW w:w="2977" w:type="dxa"/>
            <w:tcBorders>
              <w:top w:val="single" w:sz="4" w:space="0" w:color="auto"/>
              <w:left w:val="single" w:sz="4" w:space="0" w:color="auto"/>
              <w:bottom w:val="single" w:sz="4" w:space="0" w:color="auto"/>
              <w:right w:val="single" w:sz="4" w:space="0" w:color="auto"/>
            </w:tcBorders>
            <w:hideMark/>
          </w:tcPr>
          <w:p w14:paraId="55AB89A4"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Відділ з питань надзвичайних ситуацій, цивільного захисту, мобілізаційної роботи та реінтеграції ветеранів </w:t>
            </w:r>
          </w:p>
          <w:p w14:paraId="30CC49A5" w14:textId="77777777" w:rsidR="00516185" w:rsidRPr="00516185" w:rsidRDefault="00516185" w:rsidP="00516185">
            <w:pPr>
              <w:autoSpaceDN w:val="0"/>
              <w:spacing w:after="0" w:line="240" w:lineRule="auto"/>
              <w:jc w:val="center"/>
              <w:rPr>
                <w:rFonts w:ascii="Times New Roman" w:eastAsia="Times New Roman" w:hAnsi="Times New Roman" w:cs="Times New Roman"/>
                <w:i/>
                <w:sz w:val="24"/>
                <w:szCs w:val="24"/>
              </w:rPr>
            </w:pPr>
            <w:r w:rsidRPr="00516185">
              <w:rPr>
                <w:rFonts w:ascii="Times New Roman" w:eastAsia="Times New Roman" w:hAnsi="Times New Roman" w:cs="Times New Roman"/>
                <w:sz w:val="24"/>
                <w:szCs w:val="24"/>
              </w:rPr>
              <w:t>міської ради</w:t>
            </w:r>
          </w:p>
        </w:tc>
        <w:tc>
          <w:tcPr>
            <w:tcW w:w="1333" w:type="dxa"/>
            <w:gridSpan w:val="2"/>
            <w:tcBorders>
              <w:top w:val="single" w:sz="4" w:space="0" w:color="auto"/>
              <w:left w:val="single" w:sz="4" w:space="0" w:color="auto"/>
              <w:bottom w:val="single" w:sz="4" w:space="0" w:color="auto"/>
              <w:right w:val="single" w:sz="4" w:space="0" w:color="auto"/>
            </w:tcBorders>
          </w:tcPr>
          <w:p w14:paraId="28321C74"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257A5BFE" w14:textId="77777777" w:rsidR="00516185" w:rsidRPr="00516185" w:rsidRDefault="00516185" w:rsidP="00516185">
            <w:pPr>
              <w:autoSpaceDN w:val="0"/>
              <w:spacing w:after="0"/>
              <w:rPr>
                <w:rFonts w:ascii="Times New Roman" w:eastAsia="Times New Roman" w:hAnsi="Times New Roman" w:cs="Times New Roman"/>
                <w:sz w:val="24"/>
                <w:szCs w:val="24"/>
              </w:rPr>
            </w:pPr>
          </w:p>
          <w:p w14:paraId="6227EE8C" w14:textId="77777777" w:rsidR="00516185" w:rsidRPr="00516185" w:rsidRDefault="00516185" w:rsidP="00516185">
            <w:pPr>
              <w:autoSpaceDN w:val="0"/>
              <w:spacing w:after="0"/>
              <w:jc w:val="center"/>
              <w:rPr>
                <w:rFonts w:ascii="Times New Roman" w:eastAsia="Times New Roman" w:hAnsi="Times New Roman" w:cs="Times New Roman"/>
                <w:i/>
                <w:sz w:val="24"/>
                <w:szCs w:val="24"/>
              </w:rPr>
            </w:pPr>
            <w:r w:rsidRPr="00516185">
              <w:rPr>
                <w:rFonts w:ascii="Times New Roman" w:eastAsia="Times New Roman" w:hAnsi="Times New Roman" w:cs="Times New Roman"/>
                <w:sz w:val="24"/>
                <w:szCs w:val="24"/>
              </w:rPr>
              <w:t>546,0</w:t>
            </w:r>
          </w:p>
        </w:tc>
        <w:tc>
          <w:tcPr>
            <w:tcW w:w="1134" w:type="dxa"/>
            <w:gridSpan w:val="2"/>
            <w:tcBorders>
              <w:top w:val="single" w:sz="4" w:space="0" w:color="auto"/>
              <w:left w:val="single" w:sz="4" w:space="0" w:color="auto"/>
              <w:bottom w:val="single" w:sz="4" w:space="0" w:color="auto"/>
              <w:right w:val="single" w:sz="4" w:space="0" w:color="auto"/>
            </w:tcBorders>
          </w:tcPr>
          <w:p w14:paraId="30F75171" w14:textId="77777777" w:rsidR="00516185" w:rsidRPr="00516185" w:rsidRDefault="00516185" w:rsidP="00516185">
            <w:pPr>
              <w:autoSpaceDN w:val="0"/>
              <w:spacing w:after="0"/>
              <w:rPr>
                <w:rFonts w:ascii="Times New Roman" w:eastAsia="Times New Roman" w:hAnsi="Times New Roman" w:cs="Times New Roman"/>
                <w:sz w:val="24"/>
                <w:szCs w:val="24"/>
              </w:rPr>
            </w:pPr>
          </w:p>
          <w:p w14:paraId="1AFC3B10"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59729493"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146,0</w:t>
            </w:r>
          </w:p>
        </w:tc>
        <w:tc>
          <w:tcPr>
            <w:tcW w:w="850" w:type="dxa"/>
            <w:gridSpan w:val="2"/>
            <w:tcBorders>
              <w:top w:val="single" w:sz="4" w:space="0" w:color="auto"/>
              <w:left w:val="single" w:sz="4" w:space="0" w:color="auto"/>
              <w:bottom w:val="single" w:sz="4" w:space="0" w:color="auto"/>
              <w:right w:val="single" w:sz="4" w:space="0" w:color="auto"/>
            </w:tcBorders>
          </w:tcPr>
          <w:p w14:paraId="1BBABB59" w14:textId="77777777" w:rsidR="00516185" w:rsidRPr="00516185" w:rsidRDefault="00516185" w:rsidP="00516185">
            <w:pPr>
              <w:autoSpaceDN w:val="0"/>
              <w:spacing w:after="0"/>
              <w:rPr>
                <w:rFonts w:ascii="Times New Roman" w:eastAsia="Times New Roman" w:hAnsi="Times New Roman" w:cs="Times New Roman"/>
                <w:sz w:val="24"/>
                <w:szCs w:val="24"/>
              </w:rPr>
            </w:pPr>
          </w:p>
          <w:p w14:paraId="65B2070B"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9C5164C" w14:textId="77777777" w:rsidR="00516185" w:rsidRPr="00516185" w:rsidRDefault="00516185" w:rsidP="00516185">
            <w:pPr>
              <w:autoSpaceDN w:val="0"/>
              <w:spacing w:after="0"/>
              <w:jc w:val="center"/>
              <w:rPr>
                <w:rFonts w:ascii="Times New Roman" w:eastAsia="Times New Roman" w:hAnsi="Times New Roman" w:cs="Times New Roman"/>
                <w:i/>
                <w:sz w:val="24"/>
                <w:szCs w:val="24"/>
              </w:rPr>
            </w:pPr>
            <w:r w:rsidRPr="00516185">
              <w:rPr>
                <w:rFonts w:ascii="Times New Roman" w:eastAsia="Times New Roman" w:hAnsi="Times New Roman" w:cs="Times New Roman"/>
                <w:sz w:val="24"/>
                <w:szCs w:val="24"/>
              </w:rPr>
              <w:t>200,0</w:t>
            </w:r>
          </w:p>
        </w:tc>
        <w:tc>
          <w:tcPr>
            <w:tcW w:w="2126" w:type="dxa"/>
            <w:gridSpan w:val="2"/>
            <w:tcBorders>
              <w:top w:val="single" w:sz="4" w:space="0" w:color="auto"/>
              <w:left w:val="single" w:sz="4" w:space="0" w:color="auto"/>
              <w:bottom w:val="single" w:sz="4" w:space="0" w:color="auto"/>
              <w:right w:val="single" w:sz="4" w:space="0" w:color="auto"/>
            </w:tcBorders>
          </w:tcPr>
          <w:p w14:paraId="18F551A1" w14:textId="77777777" w:rsidR="00516185" w:rsidRPr="00516185" w:rsidRDefault="00516185" w:rsidP="00516185">
            <w:pPr>
              <w:widowControl w:val="0"/>
              <w:autoSpaceDN w:val="0"/>
              <w:spacing w:after="0"/>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1649563F" w14:textId="77777777" w:rsidR="00516185" w:rsidRPr="00516185" w:rsidRDefault="00516185" w:rsidP="00516185">
            <w:pPr>
              <w:widowControl w:val="0"/>
              <w:autoSpaceDN w:val="0"/>
              <w:spacing w:after="0"/>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200,00</w:t>
            </w:r>
          </w:p>
          <w:p w14:paraId="167E70AD" w14:textId="77777777" w:rsidR="00516185" w:rsidRPr="00516185" w:rsidRDefault="00516185" w:rsidP="00516185">
            <w:pPr>
              <w:widowControl w:val="0"/>
              <w:autoSpaceDN w:val="0"/>
              <w:spacing w:after="0"/>
              <w:ind w:right="-105"/>
              <w:jc w:val="center"/>
              <w:rPr>
                <w:rFonts w:ascii="Times New Roman" w:eastAsia="Times New Roman" w:hAnsi="Times New Roman" w:cs="Times New Roman"/>
                <w:b/>
                <w:sz w:val="24"/>
                <w:szCs w:val="24"/>
                <w:lang w:eastAsia="ru-RU"/>
              </w:rPr>
            </w:pPr>
          </w:p>
          <w:p w14:paraId="0BB562C2" w14:textId="77777777" w:rsidR="00516185" w:rsidRPr="00516185" w:rsidRDefault="00516185" w:rsidP="00516185">
            <w:pPr>
              <w:widowControl w:val="0"/>
              <w:autoSpaceDN w:val="0"/>
              <w:spacing w:after="0"/>
              <w:ind w:right="-105"/>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Профінансовано</w:t>
            </w:r>
          </w:p>
          <w:p w14:paraId="489A7203" w14:textId="77777777" w:rsidR="00516185" w:rsidRPr="00516185" w:rsidRDefault="00516185" w:rsidP="00516185">
            <w:pPr>
              <w:autoSpaceDN w:val="0"/>
              <w:jc w:val="center"/>
              <w:rPr>
                <w:rFonts w:ascii="Times New Roman" w:eastAsia="Times New Roman" w:hAnsi="Times New Roman" w:cs="Times New Roman"/>
                <w:b/>
                <w:i/>
                <w:sz w:val="24"/>
                <w:szCs w:val="24"/>
              </w:rPr>
            </w:pPr>
            <w:r w:rsidRPr="00516185">
              <w:rPr>
                <w:rFonts w:ascii="Times New Roman" w:eastAsia="Times New Roman" w:hAnsi="Times New Roman" w:cs="Times New Roman"/>
                <w:b/>
                <w:sz w:val="24"/>
                <w:szCs w:val="24"/>
                <w:lang w:eastAsia="ru-RU"/>
              </w:rPr>
              <w:t>102,06</w:t>
            </w:r>
          </w:p>
        </w:tc>
        <w:tc>
          <w:tcPr>
            <w:tcW w:w="1276" w:type="dxa"/>
            <w:gridSpan w:val="2"/>
            <w:tcBorders>
              <w:top w:val="single" w:sz="4" w:space="0" w:color="auto"/>
              <w:left w:val="single" w:sz="4" w:space="0" w:color="auto"/>
              <w:bottom w:val="single" w:sz="4" w:space="0" w:color="auto"/>
              <w:right w:val="single" w:sz="4" w:space="0" w:color="auto"/>
            </w:tcBorders>
          </w:tcPr>
          <w:p w14:paraId="6814A625"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B36B719"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D1B3C3B"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hideMark/>
          </w:tcPr>
          <w:p w14:paraId="18E290E8" w14:textId="77777777" w:rsidR="00516185" w:rsidRPr="00516185" w:rsidRDefault="00516185" w:rsidP="00516185">
            <w:pPr>
              <w:autoSpaceDN w:val="0"/>
              <w:spacing w:after="0" w:line="240" w:lineRule="auto"/>
              <w:jc w:val="center"/>
              <w:rPr>
                <w:rFonts w:ascii="Times New Roman" w:eastAsia="Times New Roman" w:hAnsi="Times New Roman" w:cs="Times New Roman"/>
                <w:i/>
                <w:sz w:val="24"/>
                <w:szCs w:val="24"/>
              </w:rPr>
            </w:pPr>
            <w:r w:rsidRPr="00516185">
              <w:rPr>
                <w:rFonts w:ascii="Times New Roman" w:eastAsia="Times New Roman" w:hAnsi="Times New Roman" w:cs="Times New Roman"/>
                <w:sz w:val="24"/>
                <w:szCs w:val="24"/>
              </w:rPr>
              <w:t>Здійснення невідкладних аварійно-рятувальних робіт у разі виникнення НС</w:t>
            </w:r>
          </w:p>
        </w:tc>
      </w:tr>
      <w:tr w:rsidR="00516185" w:rsidRPr="00516185" w14:paraId="4F42EF74" w14:textId="77777777" w:rsidTr="009538DB">
        <w:trPr>
          <w:trHeight w:val="1940"/>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4772D60F"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w:t>
            </w:r>
          </w:p>
        </w:tc>
        <w:tc>
          <w:tcPr>
            <w:tcW w:w="3969" w:type="dxa"/>
            <w:tcBorders>
              <w:top w:val="single" w:sz="4" w:space="0" w:color="auto"/>
              <w:left w:val="single" w:sz="4" w:space="0" w:color="auto"/>
              <w:bottom w:val="single" w:sz="4" w:space="0" w:color="auto"/>
              <w:right w:val="single" w:sz="4" w:space="0" w:color="auto"/>
            </w:tcBorders>
            <w:hideMark/>
          </w:tcPr>
          <w:p w14:paraId="1B8ADCF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Організація запобіжних</w:t>
            </w:r>
          </w:p>
          <w:p w14:paraId="394C79BA"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та рятувальних заходів</w:t>
            </w:r>
          </w:p>
          <w:p w14:paraId="45E6A7AA"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на водних об’єктах</w:t>
            </w:r>
          </w:p>
          <w:p w14:paraId="3CBB0F7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територіальної громади</w:t>
            </w:r>
          </w:p>
        </w:tc>
        <w:tc>
          <w:tcPr>
            <w:tcW w:w="2977" w:type="dxa"/>
            <w:tcBorders>
              <w:top w:val="single" w:sz="4" w:space="0" w:color="auto"/>
              <w:left w:val="single" w:sz="4" w:space="0" w:color="auto"/>
              <w:bottom w:val="single" w:sz="4" w:space="0" w:color="auto"/>
              <w:right w:val="single" w:sz="4" w:space="0" w:color="auto"/>
            </w:tcBorders>
            <w:hideMark/>
          </w:tcPr>
          <w:p w14:paraId="6F4CC827"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Відділ з питань надзвичайних ситуацій, цивільного захисту, мобілізаційної роботи та реінтеграції ветеранів </w:t>
            </w:r>
          </w:p>
          <w:p w14:paraId="6FA7796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міської ради</w:t>
            </w:r>
          </w:p>
        </w:tc>
        <w:tc>
          <w:tcPr>
            <w:tcW w:w="1333" w:type="dxa"/>
            <w:gridSpan w:val="2"/>
            <w:tcBorders>
              <w:top w:val="single" w:sz="4" w:space="0" w:color="auto"/>
              <w:left w:val="single" w:sz="4" w:space="0" w:color="auto"/>
              <w:bottom w:val="single" w:sz="4" w:space="0" w:color="auto"/>
              <w:right w:val="single" w:sz="4" w:space="0" w:color="auto"/>
            </w:tcBorders>
          </w:tcPr>
          <w:p w14:paraId="06E93A37"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3C6B02B5"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053B277"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20,0</w:t>
            </w:r>
          </w:p>
        </w:tc>
        <w:tc>
          <w:tcPr>
            <w:tcW w:w="1134" w:type="dxa"/>
            <w:gridSpan w:val="2"/>
            <w:tcBorders>
              <w:top w:val="single" w:sz="4" w:space="0" w:color="auto"/>
              <w:left w:val="single" w:sz="4" w:space="0" w:color="auto"/>
              <w:bottom w:val="single" w:sz="4" w:space="0" w:color="auto"/>
              <w:right w:val="single" w:sz="4" w:space="0" w:color="auto"/>
            </w:tcBorders>
          </w:tcPr>
          <w:p w14:paraId="55F281D4"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536B92EF"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60F0AA65" w14:textId="77777777" w:rsidR="00516185" w:rsidRPr="00516185" w:rsidRDefault="00516185" w:rsidP="00516185">
            <w:pPr>
              <w:autoSpaceDN w:val="0"/>
              <w:spacing w:after="0"/>
              <w:jc w:val="center"/>
              <w:rPr>
                <w:rFonts w:ascii="Times New Roman" w:eastAsia="Times New Roman" w:hAnsi="Times New Roman" w:cs="Times New Roman"/>
                <w:sz w:val="24"/>
                <w:szCs w:val="24"/>
                <w:vertAlign w:val="subscript"/>
              </w:rPr>
            </w:pPr>
            <w:r w:rsidRPr="00516185">
              <w:rPr>
                <w:rFonts w:ascii="Times New Roman" w:eastAsia="Times New Roman"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tcPr>
          <w:p w14:paraId="0BC5E127"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415B3D54"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644CA724"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10,0</w:t>
            </w:r>
          </w:p>
        </w:tc>
        <w:tc>
          <w:tcPr>
            <w:tcW w:w="2126" w:type="dxa"/>
            <w:gridSpan w:val="2"/>
            <w:tcBorders>
              <w:top w:val="single" w:sz="4" w:space="0" w:color="auto"/>
              <w:left w:val="single" w:sz="4" w:space="0" w:color="auto"/>
              <w:bottom w:val="single" w:sz="4" w:space="0" w:color="auto"/>
              <w:right w:val="single" w:sz="4" w:space="0" w:color="auto"/>
            </w:tcBorders>
          </w:tcPr>
          <w:p w14:paraId="6BB4F1EF" w14:textId="77777777" w:rsidR="00516185" w:rsidRPr="00516185" w:rsidRDefault="00516185" w:rsidP="00516185">
            <w:pPr>
              <w:widowControl w:val="0"/>
              <w:autoSpaceDN w:val="0"/>
              <w:spacing w:after="0" w:line="240" w:lineRule="auto"/>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17B24035"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10,0</w:t>
            </w:r>
          </w:p>
          <w:p w14:paraId="2C55F7C3" w14:textId="77777777" w:rsidR="00516185" w:rsidRPr="00516185" w:rsidRDefault="00516185" w:rsidP="00516185">
            <w:pPr>
              <w:autoSpaceDN w:val="0"/>
              <w:spacing w:after="0"/>
              <w:jc w:val="center"/>
              <w:rPr>
                <w:rFonts w:ascii="Times New Roman" w:eastAsia="Times New Roman" w:hAnsi="Times New Roman" w:cs="Times New Roman"/>
                <w:b/>
                <w:sz w:val="24"/>
                <w:szCs w:val="24"/>
                <w:lang w:eastAsia="ru-RU"/>
              </w:rPr>
            </w:pPr>
          </w:p>
          <w:p w14:paraId="790ECAC1"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lang w:eastAsia="ru-RU"/>
              </w:rPr>
              <w:t>Фінансування                        не проводилось</w:t>
            </w:r>
          </w:p>
        </w:tc>
        <w:tc>
          <w:tcPr>
            <w:tcW w:w="1276" w:type="dxa"/>
            <w:gridSpan w:val="2"/>
            <w:tcBorders>
              <w:top w:val="single" w:sz="4" w:space="0" w:color="auto"/>
              <w:left w:val="single" w:sz="4" w:space="0" w:color="auto"/>
              <w:bottom w:val="single" w:sz="4" w:space="0" w:color="auto"/>
              <w:right w:val="single" w:sz="4" w:space="0" w:color="auto"/>
            </w:tcBorders>
          </w:tcPr>
          <w:p w14:paraId="478542ED"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5E655ED4"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1F3D7F5"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w:t>
            </w:r>
          </w:p>
          <w:p w14:paraId="32B0D641"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tc>
        <w:tc>
          <w:tcPr>
            <w:tcW w:w="2096" w:type="dxa"/>
            <w:gridSpan w:val="2"/>
            <w:tcBorders>
              <w:top w:val="single" w:sz="4" w:space="0" w:color="auto"/>
              <w:left w:val="single" w:sz="4" w:space="0" w:color="auto"/>
              <w:bottom w:val="single" w:sz="4" w:space="0" w:color="auto"/>
              <w:right w:val="single" w:sz="4" w:space="0" w:color="auto"/>
            </w:tcBorders>
            <w:hideMark/>
          </w:tcPr>
          <w:p w14:paraId="45184604"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Підвищення ступеня реагування на нещасні випадки та надзвичайні ситуації на водних об’єктах</w:t>
            </w:r>
          </w:p>
        </w:tc>
      </w:tr>
      <w:tr w:rsidR="00516185" w:rsidRPr="00516185" w14:paraId="22227474" w14:textId="77777777" w:rsidTr="00516185">
        <w:trPr>
          <w:trHeight w:val="70"/>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55E91379"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3.</w:t>
            </w:r>
          </w:p>
        </w:tc>
        <w:tc>
          <w:tcPr>
            <w:tcW w:w="3969" w:type="dxa"/>
            <w:tcBorders>
              <w:top w:val="nil"/>
              <w:left w:val="single" w:sz="4" w:space="0" w:color="auto"/>
              <w:bottom w:val="single" w:sz="4" w:space="0" w:color="auto"/>
              <w:right w:val="single" w:sz="4" w:space="0" w:color="auto"/>
            </w:tcBorders>
          </w:tcPr>
          <w:p w14:paraId="699CFD18" w14:textId="77777777" w:rsidR="00516185" w:rsidRPr="00516185" w:rsidRDefault="00516185" w:rsidP="00516185">
            <w:pPr>
              <w:autoSpaceDN w:val="0"/>
              <w:spacing w:after="0" w:line="240" w:lineRule="auto"/>
              <w:ind w:right="-108"/>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Заходи з придбання та</w:t>
            </w:r>
            <w:r w:rsidRPr="00516185">
              <w:rPr>
                <w:rFonts w:ascii="Times New Roman" w:eastAsia="Times New Roman" w:hAnsi="Times New Roman" w:cs="Times New Roman"/>
                <w:b/>
                <w:sz w:val="24"/>
                <w:szCs w:val="24"/>
              </w:rPr>
              <w:t xml:space="preserve"> </w:t>
            </w:r>
            <w:r w:rsidRPr="00516185">
              <w:rPr>
                <w:rFonts w:ascii="Times New Roman" w:eastAsia="Times New Roman" w:hAnsi="Times New Roman" w:cs="Times New Roman"/>
                <w:sz w:val="24"/>
                <w:szCs w:val="24"/>
              </w:rPr>
              <w:t>встановлення апаратури оповіщення, реконструкції та модернізації місцевої автоматизованої системи оповіщення населення про загрозу чи виникнення надзвичайних ситуацій. Оренда нерухомого майна АТ "Укртелеком" (розміщення апаратури оповіщення, відшкодування електроенергії).</w:t>
            </w:r>
          </w:p>
          <w:p w14:paraId="7A326AAA" w14:textId="0D3E00D1" w:rsidR="00516185" w:rsidRPr="00516185" w:rsidRDefault="00516185" w:rsidP="00516185">
            <w:pPr>
              <w:autoSpaceDN w:val="0"/>
              <w:spacing w:after="0" w:line="240" w:lineRule="auto"/>
              <w:ind w:right="-108"/>
              <w:jc w:val="center"/>
              <w:rPr>
                <w:rFonts w:ascii="Times New Roman" w:eastAsia="Times New Roman" w:hAnsi="Times New Roman" w:cs="Times New Roman"/>
                <w:bCs/>
                <w:sz w:val="24"/>
                <w:szCs w:val="24"/>
              </w:rPr>
            </w:pPr>
            <w:r w:rsidRPr="00516185">
              <w:rPr>
                <w:rFonts w:ascii="Times New Roman" w:eastAsia="Times New Roman" w:hAnsi="Times New Roman" w:cs="Times New Roman"/>
                <w:bCs/>
                <w:sz w:val="24"/>
                <w:szCs w:val="24"/>
              </w:rPr>
              <w:t>Оплата послуг користування програмним продуктом систем оповіщення</w:t>
            </w:r>
          </w:p>
        </w:tc>
        <w:tc>
          <w:tcPr>
            <w:tcW w:w="2977" w:type="dxa"/>
            <w:tcBorders>
              <w:top w:val="nil"/>
              <w:left w:val="single" w:sz="4" w:space="0" w:color="auto"/>
              <w:bottom w:val="single" w:sz="4" w:space="0" w:color="auto"/>
              <w:right w:val="single" w:sz="4" w:space="0" w:color="auto"/>
            </w:tcBorders>
            <w:hideMark/>
          </w:tcPr>
          <w:p w14:paraId="7B3300C1"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6EB0D5D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Відділ з питань надзвичайних ситуацій, цивільного захисту, мобілізаційної роботи та реінтеграції ветеранів </w:t>
            </w:r>
          </w:p>
          <w:p w14:paraId="110857F9"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міської ради</w:t>
            </w:r>
          </w:p>
        </w:tc>
        <w:tc>
          <w:tcPr>
            <w:tcW w:w="1333" w:type="dxa"/>
            <w:gridSpan w:val="2"/>
            <w:tcBorders>
              <w:top w:val="single" w:sz="4" w:space="0" w:color="auto"/>
              <w:left w:val="single" w:sz="4" w:space="0" w:color="auto"/>
              <w:bottom w:val="single" w:sz="4" w:space="0" w:color="auto"/>
              <w:right w:val="single" w:sz="4" w:space="0" w:color="auto"/>
            </w:tcBorders>
          </w:tcPr>
          <w:p w14:paraId="0823AE39"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5BDF6E1D" w14:textId="77777777" w:rsidR="00516185" w:rsidRPr="00516185" w:rsidRDefault="00516185" w:rsidP="00516185">
            <w:pPr>
              <w:autoSpaceDN w:val="0"/>
              <w:spacing w:after="0"/>
              <w:rPr>
                <w:rFonts w:ascii="Times New Roman" w:eastAsia="Times New Roman" w:hAnsi="Times New Roman" w:cs="Times New Roman"/>
                <w:sz w:val="24"/>
                <w:szCs w:val="24"/>
              </w:rPr>
            </w:pPr>
          </w:p>
          <w:p w14:paraId="25902B39" w14:textId="77777777" w:rsidR="00516185" w:rsidRPr="00516185" w:rsidRDefault="00516185" w:rsidP="00516185">
            <w:pPr>
              <w:autoSpaceDN w:val="0"/>
              <w:spacing w:after="0"/>
              <w:ind w:right="-104"/>
              <w:jc w:val="center"/>
              <w:rPr>
                <w:rFonts w:ascii="Times New Roman" w:eastAsia="Times New Roman" w:hAnsi="Times New Roman" w:cs="Times New Roman"/>
                <w:b/>
                <w:sz w:val="24"/>
                <w:szCs w:val="24"/>
              </w:rPr>
            </w:pPr>
          </w:p>
          <w:p w14:paraId="26D6F7A2" w14:textId="77777777" w:rsidR="00516185" w:rsidRPr="00516185" w:rsidRDefault="00516185" w:rsidP="00516185">
            <w:pPr>
              <w:autoSpaceDN w:val="0"/>
              <w:spacing w:after="0"/>
              <w:ind w:right="-104"/>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535,608</w:t>
            </w:r>
          </w:p>
          <w:p w14:paraId="1FE6D819"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5FCED2D"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0323DD19"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11E5C467"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36AC5F5D" w14:textId="77777777" w:rsidR="00516185" w:rsidRPr="00516185" w:rsidRDefault="00516185" w:rsidP="00516185">
            <w:pPr>
              <w:autoSpaceDN w:val="0"/>
              <w:spacing w:after="0"/>
              <w:rPr>
                <w:rFonts w:ascii="Times New Roman" w:eastAsia="Times New Roman" w:hAnsi="Times New Roman" w:cs="Times New Roman"/>
                <w:sz w:val="24"/>
                <w:szCs w:val="24"/>
              </w:rPr>
            </w:pPr>
          </w:p>
          <w:p w14:paraId="0DD34941"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7DAE0D9D"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214,0</w:t>
            </w:r>
          </w:p>
        </w:tc>
        <w:tc>
          <w:tcPr>
            <w:tcW w:w="850" w:type="dxa"/>
            <w:gridSpan w:val="2"/>
            <w:tcBorders>
              <w:top w:val="single" w:sz="4" w:space="0" w:color="auto"/>
              <w:left w:val="single" w:sz="4" w:space="0" w:color="auto"/>
              <w:bottom w:val="single" w:sz="4" w:space="0" w:color="auto"/>
              <w:right w:val="single" w:sz="4" w:space="0" w:color="auto"/>
            </w:tcBorders>
          </w:tcPr>
          <w:p w14:paraId="194D396C"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42A0A19A" w14:textId="77777777" w:rsidR="00516185" w:rsidRPr="00516185" w:rsidRDefault="00516185" w:rsidP="00516185">
            <w:pPr>
              <w:autoSpaceDN w:val="0"/>
              <w:spacing w:after="0"/>
              <w:rPr>
                <w:rFonts w:ascii="Times New Roman" w:eastAsia="Times New Roman" w:hAnsi="Times New Roman" w:cs="Times New Roman"/>
                <w:sz w:val="24"/>
                <w:szCs w:val="24"/>
              </w:rPr>
            </w:pPr>
          </w:p>
          <w:p w14:paraId="276461B8" w14:textId="77777777" w:rsidR="00516185" w:rsidRPr="00516185" w:rsidRDefault="00516185" w:rsidP="00516185">
            <w:pPr>
              <w:autoSpaceDN w:val="0"/>
              <w:spacing w:after="0"/>
              <w:ind w:left="-111" w:right="-115"/>
              <w:jc w:val="center"/>
              <w:rPr>
                <w:rFonts w:ascii="Times New Roman" w:eastAsia="Times New Roman" w:hAnsi="Times New Roman" w:cs="Times New Roman"/>
                <w:bCs/>
                <w:sz w:val="24"/>
                <w:szCs w:val="24"/>
              </w:rPr>
            </w:pPr>
          </w:p>
          <w:p w14:paraId="5105A257" w14:textId="77777777" w:rsidR="00516185" w:rsidRPr="00516185" w:rsidRDefault="00516185" w:rsidP="00516185">
            <w:pPr>
              <w:autoSpaceDN w:val="0"/>
              <w:spacing w:after="0"/>
              <w:ind w:left="-111" w:right="-115"/>
              <w:jc w:val="center"/>
              <w:rPr>
                <w:rFonts w:ascii="Times New Roman" w:eastAsia="Times New Roman" w:hAnsi="Times New Roman" w:cs="Times New Roman"/>
                <w:sz w:val="24"/>
                <w:szCs w:val="24"/>
              </w:rPr>
            </w:pPr>
            <w:r w:rsidRPr="00516185">
              <w:rPr>
                <w:rFonts w:ascii="Times New Roman" w:eastAsia="Times New Roman" w:hAnsi="Times New Roman" w:cs="Times New Roman"/>
                <w:bCs/>
                <w:sz w:val="24"/>
                <w:szCs w:val="24"/>
              </w:rPr>
              <w:t>221,608</w:t>
            </w:r>
          </w:p>
        </w:tc>
        <w:tc>
          <w:tcPr>
            <w:tcW w:w="2126" w:type="dxa"/>
            <w:gridSpan w:val="2"/>
            <w:tcBorders>
              <w:top w:val="single" w:sz="4" w:space="0" w:color="auto"/>
              <w:left w:val="single" w:sz="4" w:space="0" w:color="auto"/>
              <w:bottom w:val="single" w:sz="4" w:space="0" w:color="auto"/>
              <w:right w:val="single" w:sz="4" w:space="0" w:color="auto"/>
            </w:tcBorders>
          </w:tcPr>
          <w:p w14:paraId="6031BCEB" w14:textId="77777777" w:rsidR="00516185" w:rsidRPr="00516185" w:rsidRDefault="00516185" w:rsidP="00516185">
            <w:pPr>
              <w:autoSpaceDN w:val="0"/>
              <w:spacing w:after="0"/>
              <w:rPr>
                <w:rFonts w:ascii="Times New Roman" w:eastAsia="Times New Roman" w:hAnsi="Times New Roman" w:cs="Times New Roman"/>
                <w:b/>
                <w:sz w:val="24"/>
                <w:szCs w:val="24"/>
              </w:rPr>
            </w:pPr>
          </w:p>
          <w:p w14:paraId="6F2970FD" w14:textId="77777777" w:rsidR="00516185" w:rsidRPr="00516185" w:rsidRDefault="00516185" w:rsidP="00516185">
            <w:pPr>
              <w:widowControl w:val="0"/>
              <w:autoSpaceDN w:val="0"/>
              <w:spacing w:after="0" w:line="240" w:lineRule="auto"/>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23E09026"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100,0</w:t>
            </w:r>
          </w:p>
          <w:p w14:paraId="7906CD67" w14:textId="77777777" w:rsidR="00516185" w:rsidRPr="00516185" w:rsidRDefault="00516185" w:rsidP="00516185">
            <w:pPr>
              <w:widowControl w:val="0"/>
              <w:autoSpaceDN w:val="0"/>
              <w:spacing w:after="0"/>
              <w:ind w:right="-105"/>
              <w:jc w:val="center"/>
              <w:rPr>
                <w:rFonts w:ascii="Times New Roman" w:eastAsia="Times New Roman" w:hAnsi="Times New Roman" w:cs="Times New Roman"/>
                <w:b/>
                <w:sz w:val="24"/>
                <w:szCs w:val="24"/>
                <w:lang w:eastAsia="ru-RU"/>
              </w:rPr>
            </w:pPr>
          </w:p>
          <w:p w14:paraId="1502F330" w14:textId="77777777" w:rsidR="00516185" w:rsidRPr="00516185" w:rsidRDefault="00516185" w:rsidP="00516185">
            <w:pPr>
              <w:widowControl w:val="0"/>
              <w:autoSpaceDN w:val="0"/>
              <w:spacing w:after="0"/>
              <w:ind w:right="-105"/>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Профінансовано</w:t>
            </w:r>
          </w:p>
          <w:p w14:paraId="2D383B33"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lang w:eastAsia="ru-RU"/>
              </w:rPr>
              <w:t>24,133</w:t>
            </w:r>
          </w:p>
          <w:p w14:paraId="6143E74C"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p>
          <w:p w14:paraId="050D2B4D" w14:textId="77777777" w:rsidR="00516185" w:rsidRPr="00516185" w:rsidRDefault="00516185" w:rsidP="00516185">
            <w:pPr>
              <w:autoSpaceDN w:val="0"/>
              <w:spacing w:after="0"/>
              <w:jc w:val="center"/>
              <w:rPr>
                <w:rFonts w:ascii="Times New Roman" w:eastAsia="Times New Roman" w:hAnsi="Times New Roman" w:cs="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6542D088"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4F46EE03"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6F25C58C"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1718919C"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2496C9FE"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p>
          <w:p w14:paraId="47CFD137"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tcPr>
          <w:p w14:paraId="0A9A10D0"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p w14:paraId="5383A94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7D018E42"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3FBB842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Забезпечення інформування населення при виникненні</w:t>
            </w:r>
          </w:p>
          <w:p w14:paraId="17C9572F"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надзвичайних ситуацій</w:t>
            </w:r>
          </w:p>
        </w:tc>
      </w:tr>
      <w:tr w:rsidR="00516185" w:rsidRPr="00516185" w14:paraId="6774ADDF" w14:textId="77777777" w:rsidTr="009538DB">
        <w:trPr>
          <w:trHeight w:val="323"/>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1EDA3978"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lastRenderedPageBreak/>
              <w:t>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4DB7454"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0A9C25"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3</w:t>
            </w:r>
          </w:p>
        </w:tc>
        <w:tc>
          <w:tcPr>
            <w:tcW w:w="1333" w:type="dxa"/>
            <w:gridSpan w:val="2"/>
            <w:tcBorders>
              <w:top w:val="single" w:sz="4" w:space="0" w:color="auto"/>
              <w:left w:val="single" w:sz="4" w:space="0" w:color="auto"/>
              <w:bottom w:val="single" w:sz="4" w:space="0" w:color="auto"/>
              <w:right w:val="single" w:sz="4" w:space="0" w:color="auto"/>
            </w:tcBorders>
            <w:vAlign w:val="center"/>
            <w:hideMark/>
          </w:tcPr>
          <w:p w14:paraId="4C152B48"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4</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32A3BF3"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64ACE77"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6</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EDF885D"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7</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07F4F85"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8</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14:paraId="6F1A8531" w14:textId="77777777" w:rsidR="00516185" w:rsidRPr="00516185" w:rsidRDefault="00516185" w:rsidP="00516185">
            <w:pPr>
              <w:autoSpaceDN w:val="0"/>
              <w:spacing w:after="0"/>
              <w:jc w:val="center"/>
              <w:rPr>
                <w:rFonts w:ascii="Times New Roman" w:eastAsia="Times New Roman" w:hAnsi="Times New Roman" w:cs="Times New Roman"/>
                <w:b/>
                <w:bCs/>
                <w:i/>
                <w:sz w:val="24"/>
                <w:szCs w:val="24"/>
              </w:rPr>
            </w:pPr>
            <w:r w:rsidRPr="00516185">
              <w:rPr>
                <w:rFonts w:ascii="Times New Roman" w:eastAsia="Times New Roman" w:hAnsi="Times New Roman" w:cs="Times New Roman"/>
                <w:b/>
                <w:bCs/>
                <w:i/>
                <w:sz w:val="24"/>
                <w:szCs w:val="24"/>
              </w:rPr>
              <w:t>9</w:t>
            </w:r>
          </w:p>
        </w:tc>
      </w:tr>
      <w:tr w:rsidR="00516185" w:rsidRPr="00516185" w14:paraId="03186DBC" w14:textId="77777777" w:rsidTr="009538DB">
        <w:trPr>
          <w:trHeight w:val="2212"/>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023F34A2"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4.</w:t>
            </w:r>
          </w:p>
        </w:tc>
        <w:tc>
          <w:tcPr>
            <w:tcW w:w="3969" w:type="dxa"/>
            <w:tcBorders>
              <w:top w:val="single" w:sz="4" w:space="0" w:color="auto"/>
              <w:left w:val="single" w:sz="4" w:space="0" w:color="auto"/>
              <w:bottom w:val="single" w:sz="4" w:space="0" w:color="auto"/>
              <w:right w:val="single" w:sz="4" w:space="0" w:color="auto"/>
            </w:tcBorders>
          </w:tcPr>
          <w:p w14:paraId="4DD2DE8D"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p w14:paraId="2DB0ADC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Ліквідація надзвичайних ситуацій техногенного та природного характеру та їх наслідків, проведення невідкладних</w:t>
            </w:r>
          </w:p>
          <w:p w14:paraId="6E087580"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відновних робіт</w:t>
            </w:r>
          </w:p>
        </w:tc>
        <w:tc>
          <w:tcPr>
            <w:tcW w:w="2977" w:type="dxa"/>
            <w:tcBorders>
              <w:top w:val="single" w:sz="4" w:space="0" w:color="auto"/>
              <w:left w:val="single" w:sz="4" w:space="0" w:color="auto"/>
              <w:bottom w:val="single" w:sz="4" w:space="0" w:color="auto"/>
              <w:right w:val="single" w:sz="4" w:space="0" w:color="auto"/>
            </w:tcBorders>
          </w:tcPr>
          <w:p w14:paraId="55909C2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7C31FD1"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Відділ з питань надзвичайних ситуацій, цивільного захисту, мобілізаційної роботи та реінтеграції ветеранів міської ради, підприємства, організації</w:t>
            </w:r>
          </w:p>
        </w:tc>
        <w:tc>
          <w:tcPr>
            <w:tcW w:w="1333" w:type="dxa"/>
            <w:gridSpan w:val="2"/>
            <w:tcBorders>
              <w:top w:val="single" w:sz="4" w:space="0" w:color="auto"/>
              <w:left w:val="single" w:sz="4" w:space="0" w:color="auto"/>
              <w:bottom w:val="single" w:sz="4" w:space="0" w:color="auto"/>
              <w:right w:val="single" w:sz="4" w:space="0" w:color="auto"/>
            </w:tcBorders>
          </w:tcPr>
          <w:p w14:paraId="03A86FB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6FD38531"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p w14:paraId="20A99958"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150,0</w:t>
            </w:r>
          </w:p>
        </w:tc>
        <w:tc>
          <w:tcPr>
            <w:tcW w:w="1134" w:type="dxa"/>
            <w:gridSpan w:val="2"/>
            <w:tcBorders>
              <w:top w:val="single" w:sz="4" w:space="0" w:color="auto"/>
              <w:left w:val="single" w:sz="4" w:space="0" w:color="auto"/>
              <w:bottom w:val="single" w:sz="4" w:space="0" w:color="auto"/>
              <w:right w:val="single" w:sz="4" w:space="0" w:color="auto"/>
            </w:tcBorders>
          </w:tcPr>
          <w:p w14:paraId="256C9811"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52128882"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p w14:paraId="2C0BD63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50,0</w:t>
            </w:r>
          </w:p>
        </w:tc>
        <w:tc>
          <w:tcPr>
            <w:tcW w:w="850" w:type="dxa"/>
            <w:gridSpan w:val="2"/>
            <w:tcBorders>
              <w:top w:val="single" w:sz="4" w:space="0" w:color="auto"/>
              <w:left w:val="single" w:sz="4" w:space="0" w:color="auto"/>
              <w:bottom w:val="single" w:sz="4" w:space="0" w:color="auto"/>
              <w:right w:val="single" w:sz="4" w:space="0" w:color="auto"/>
            </w:tcBorders>
          </w:tcPr>
          <w:p w14:paraId="5D26DB65"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36BB877C"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p w14:paraId="53497910"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50,0</w:t>
            </w:r>
          </w:p>
        </w:tc>
        <w:tc>
          <w:tcPr>
            <w:tcW w:w="2126" w:type="dxa"/>
            <w:gridSpan w:val="2"/>
            <w:tcBorders>
              <w:top w:val="single" w:sz="4" w:space="0" w:color="auto"/>
              <w:left w:val="single" w:sz="4" w:space="0" w:color="auto"/>
              <w:bottom w:val="single" w:sz="4" w:space="0" w:color="auto"/>
              <w:right w:val="single" w:sz="4" w:space="0" w:color="auto"/>
            </w:tcBorders>
          </w:tcPr>
          <w:p w14:paraId="44B62C8F"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BD84A4F" w14:textId="77777777" w:rsidR="00516185" w:rsidRPr="00516185" w:rsidRDefault="00516185" w:rsidP="00516185">
            <w:pPr>
              <w:widowControl w:val="0"/>
              <w:autoSpaceDN w:val="0"/>
              <w:spacing w:after="0" w:line="240" w:lineRule="auto"/>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53A782CD"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50,0</w:t>
            </w:r>
          </w:p>
          <w:p w14:paraId="5C51E4F6" w14:textId="77777777" w:rsidR="00516185" w:rsidRPr="00516185" w:rsidRDefault="00516185" w:rsidP="00516185">
            <w:pPr>
              <w:widowControl w:val="0"/>
              <w:autoSpaceDN w:val="0"/>
              <w:spacing w:after="0" w:line="240" w:lineRule="auto"/>
              <w:ind w:right="-105"/>
              <w:jc w:val="center"/>
              <w:rPr>
                <w:rFonts w:ascii="Times New Roman" w:eastAsia="Times New Roman" w:hAnsi="Times New Roman" w:cs="Times New Roman"/>
                <w:b/>
                <w:sz w:val="24"/>
                <w:szCs w:val="24"/>
                <w:lang w:eastAsia="ru-RU"/>
              </w:rPr>
            </w:pPr>
          </w:p>
          <w:p w14:paraId="4CC9A030"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b/>
                <w:sz w:val="24"/>
                <w:szCs w:val="24"/>
                <w:lang w:eastAsia="ru-RU"/>
              </w:rPr>
              <w:t>Фінансування                        не проводилось</w:t>
            </w:r>
          </w:p>
          <w:p w14:paraId="6E131DB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6E67CBDF"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1F05147D"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0EFB73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75538A3"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tcPr>
          <w:p w14:paraId="0B6A95C4"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3003DC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Захист населення від надзвичайних ситуацій</w:t>
            </w:r>
          </w:p>
          <w:p w14:paraId="0B4F7A6D"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техногенного та природного характеру</w:t>
            </w:r>
          </w:p>
        </w:tc>
      </w:tr>
      <w:tr w:rsidR="00516185" w:rsidRPr="00516185" w14:paraId="1C80A21F" w14:textId="77777777" w:rsidTr="009538DB">
        <w:trPr>
          <w:trHeight w:val="2098"/>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5B36795F"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w:t>
            </w:r>
          </w:p>
        </w:tc>
        <w:tc>
          <w:tcPr>
            <w:tcW w:w="3969" w:type="dxa"/>
            <w:tcBorders>
              <w:top w:val="single" w:sz="4" w:space="0" w:color="auto"/>
              <w:left w:val="single" w:sz="4" w:space="0" w:color="auto"/>
              <w:bottom w:val="single" w:sz="4" w:space="0" w:color="auto"/>
              <w:right w:val="single" w:sz="4" w:space="0" w:color="auto"/>
            </w:tcBorders>
          </w:tcPr>
          <w:p w14:paraId="53DB1492"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6B0F477"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D9F4164"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Відновлення захисних споруд цивільного захисту </w:t>
            </w:r>
          </w:p>
          <w:p w14:paraId="019C49B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комунальної власності</w:t>
            </w:r>
          </w:p>
        </w:tc>
        <w:tc>
          <w:tcPr>
            <w:tcW w:w="2977" w:type="dxa"/>
            <w:tcBorders>
              <w:top w:val="single" w:sz="4" w:space="0" w:color="auto"/>
              <w:left w:val="single" w:sz="4" w:space="0" w:color="auto"/>
              <w:bottom w:val="single" w:sz="4" w:space="0" w:color="auto"/>
              <w:right w:val="single" w:sz="4" w:space="0" w:color="auto"/>
            </w:tcBorders>
          </w:tcPr>
          <w:p w14:paraId="63C571CF"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8ABFB1A"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Відділ з питань надзвичайних ситуацій, цивільного захисту, мобілізаційної роботи та реінтеграції ветеранів міської ради, балансоутримувачі захисних споруд</w:t>
            </w:r>
          </w:p>
        </w:tc>
        <w:tc>
          <w:tcPr>
            <w:tcW w:w="1333" w:type="dxa"/>
            <w:gridSpan w:val="2"/>
            <w:tcBorders>
              <w:top w:val="single" w:sz="4" w:space="0" w:color="auto"/>
              <w:left w:val="single" w:sz="4" w:space="0" w:color="auto"/>
              <w:bottom w:val="single" w:sz="4" w:space="0" w:color="auto"/>
              <w:right w:val="single" w:sz="4" w:space="0" w:color="auto"/>
            </w:tcBorders>
          </w:tcPr>
          <w:p w14:paraId="68CCDEC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68B32F7"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752EE9D2"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3CD110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50,0</w:t>
            </w:r>
          </w:p>
        </w:tc>
        <w:tc>
          <w:tcPr>
            <w:tcW w:w="1134" w:type="dxa"/>
            <w:gridSpan w:val="2"/>
            <w:tcBorders>
              <w:top w:val="single" w:sz="4" w:space="0" w:color="auto"/>
              <w:left w:val="single" w:sz="4" w:space="0" w:color="auto"/>
              <w:bottom w:val="single" w:sz="4" w:space="0" w:color="auto"/>
              <w:right w:val="single" w:sz="4" w:space="0" w:color="auto"/>
            </w:tcBorders>
          </w:tcPr>
          <w:p w14:paraId="0D1411F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5602F0D3"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49DDA74B"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5767BD83"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vertAlign w:val="subscript"/>
              </w:rPr>
            </w:pPr>
            <w:r w:rsidRPr="00516185">
              <w:rPr>
                <w:rFonts w:ascii="Times New Roman" w:eastAsia="Times New Roman" w:hAnsi="Times New Roman" w:cs="Times New Roman"/>
                <w:sz w:val="24"/>
                <w:szCs w:val="24"/>
              </w:rPr>
              <w:t>0</w:t>
            </w:r>
          </w:p>
        </w:tc>
        <w:tc>
          <w:tcPr>
            <w:tcW w:w="850" w:type="dxa"/>
            <w:gridSpan w:val="2"/>
            <w:tcBorders>
              <w:top w:val="single" w:sz="4" w:space="0" w:color="auto"/>
              <w:left w:val="single" w:sz="4" w:space="0" w:color="auto"/>
              <w:bottom w:val="single" w:sz="4" w:space="0" w:color="auto"/>
              <w:right w:val="single" w:sz="4" w:space="0" w:color="auto"/>
            </w:tcBorders>
          </w:tcPr>
          <w:p w14:paraId="41DE3F8E"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0638F2D2"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51C819A9"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048D4B27"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50,0</w:t>
            </w:r>
          </w:p>
        </w:tc>
        <w:tc>
          <w:tcPr>
            <w:tcW w:w="2126" w:type="dxa"/>
            <w:gridSpan w:val="2"/>
            <w:tcBorders>
              <w:top w:val="single" w:sz="4" w:space="0" w:color="auto"/>
              <w:left w:val="single" w:sz="4" w:space="0" w:color="auto"/>
              <w:bottom w:val="single" w:sz="4" w:space="0" w:color="auto"/>
              <w:right w:val="single" w:sz="4" w:space="0" w:color="auto"/>
            </w:tcBorders>
          </w:tcPr>
          <w:p w14:paraId="3B88DA14"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0C2312FA" w14:textId="77777777" w:rsidR="00516185" w:rsidRPr="00516185" w:rsidRDefault="00516185" w:rsidP="00516185">
            <w:pPr>
              <w:widowControl w:val="0"/>
              <w:autoSpaceDN w:val="0"/>
              <w:spacing w:after="0" w:line="240" w:lineRule="auto"/>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389BAEE7"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0</w:t>
            </w:r>
          </w:p>
          <w:p w14:paraId="4791A298"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lang w:eastAsia="ru-RU"/>
              </w:rPr>
            </w:pPr>
          </w:p>
          <w:p w14:paraId="3917706B"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b/>
                <w:sz w:val="24"/>
                <w:szCs w:val="24"/>
                <w:lang w:eastAsia="ru-RU"/>
              </w:rPr>
              <w:t>Фінансування                        не проводилось</w:t>
            </w:r>
          </w:p>
          <w:p w14:paraId="5340927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6F40822D"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8CEDE1A" w14:textId="77777777" w:rsidR="00516185" w:rsidRPr="00516185" w:rsidRDefault="00516185" w:rsidP="00516185">
            <w:pPr>
              <w:autoSpaceDN w:val="0"/>
              <w:spacing w:after="0" w:line="240" w:lineRule="auto"/>
              <w:rPr>
                <w:rFonts w:ascii="Times New Roman" w:eastAsia="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14:paraId="532B588C"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40F0C92D"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7062A6C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13A4FB8F"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tcPr>
          <w:p w14:paraId="3B535991"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079FE77F"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Забезпечення укриття населення у разі загрози та виникнення надзвичайних ситуацій</w:t>
            </w:r>
          </w:p>
        </w:tc>
      </w:tr>
      <w:tr w:rsidR="00516185" w:rsidRPr="00516185" w14:paraId="28A045D0" w14:textId="77777777" w:rsidTr="009538DB">
        <w:trPr>
          <w:trHeight w:val="2106"/>
          <w:jc w:val="center"/>
        </w:trPr>
        <w:tc>
          <w:tcPr>
            <w:tcW w:w="511" w:type="dxa"/>
            <w:tcBorders>
              <w:top w:val="single" w:sz="4" w:space="0" w:color="auto"/>
              <w:left w:val="single" w:sz="4" w:space="0" w:color="auto"/>
              <w:bottom w:val="single" w:sz="4" w:space="0" w:color="auto"/>
              <w:right w:val="single" w:sz="4" w:space="0" w:color="auto"/>
            </w:tcBorders>
            <w:vAlign w:val="center"/>
            <w:hideMark/>
          </w:tcPr>
          <w:p w14:paraId="0DD82E78" w14:textId="77777777" w:rsidR="00516185" w:rsidRPr="00516185" w:rsidRDefault="00516185" w:rsidP="00516185">
            <w:pPr>
              <w:autoSpaceDN w:val="0"/>
              <w:spacing w:after="0"/>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6.</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97B75B4" w14:textId="77777777" w:rsidR="00516185" w:rsidRPr="00516185" w:rsidRDefault="00516185" w:rsidP="0051618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Капітальний ремонт захисної споруди цивільного захисту (ПРУ № 30011) Управління Державної казначейської служби України у Долинському районі в м. Долина </w:t>
            </w:r>
          </w:p>
          <w:p w14:paraId="505F5880" w14:textId="77777777" w:rsidR="00516185" w:rsidRPr="00516185" w:rsidRDefault="00516185" w:rsidP="0051618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sz w:val="24"/>
                <w:szCs w:val="24"/>
              </w:rPr>
              <w:t>по вул. Хмельницького</w:t>
            </w:r>
            <w:r w:rsidRPr="00516185">
              <w:rPr>
                <w:rFonts w:ascii="Times New Roman" w:eastAsia="Calibri" w:hAnsi="Times New Roman" w:cs="Times New Roman"/>
                <w:sz w:val="24"/>
                <w:szCs w:val="24"/>
              </w:rPr>
              <w:t>, 2а</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D305BB"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Управління Державної казначейської служби України у Долинському районі</w:t>
            </w:r>
          </w:p>
        </w:tc>
        <w:tc>
          <w:tcPr>
            <w:tcW w:w="1333" w:type="dxa"/>
            <w:gridSpan w:val="2"/>
            <w:tcBorders>
              <w:top w:val="single" w:sz="4" w:space="0" w:color="auto"/>
              <w:left w:val="single" w:sz="4" w:space="0" w:color="auto"/>
              <w:bottom w:val="single" w:sz="4" w:space="0" w:color="auto"/>
              <w:right w:val="single" w:sz="4" w:space="0" w:color="auto"/>
            </w:tcBorders>
          </w:tcPr>
          <w:p w14:paraId="5E8FD1F7"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4E76D44F"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3FBBC3E6"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p w14:paraId="2157294C"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sz w:val="24"/>
                <w:szCs w:val="24"/>
              </w:rPr>
              <w:t>347,0</w:t>
            </w:r>
          </w:p>
        </w:tc>
        <w:tc>
          <w:tcPr>
            <w:tcW w:w="1134" w:type="dxa"/>
            <w:gridSpan w:val="2"/>
            <w:tcBorders>
              <w:top w:val="single" w:sz="4" w:space="0" w:color="auto"/>
              <w:left w:val="single" w:sz="4" w:space="0" w:color="auto"/>
              <w:bottom w:val="single" w:sz="4" w:space="0" w:color="auto"/>
              <w:right w:val="single" w:sz="4" w:space="0" w:color="auto"/>
            </w:tcBorders>
          </w:tcPr>
          <w:p w14:paraId="27D7FAD0"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23BDCBDD"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4342B002"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70670495"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w:t>
            </w:r>
          </w:p>
        </w:tc>
        <w:tc>
          <w:tcPr>
            <w:tcW w:w="850" w:type="dxa"/>
            <w:gridSpan w:val="2"/>
            <w:tcBorders>
              <w:top w:val="single" w:sz="4" w:space="0" w:color="auto"/>
              <w:left w:val="single" w:sz="4" w:space="0" w:color="auto"/>
              <w:bottom w:val="single" w:sz="4" w:space="0" w:color="auto"/>
              <w:right w:val="single" w:sz="4" w:space="0" w:color="auto"/>
            </w:tcBorders>
          </w:tcPr>
          <w:p w14:paraId="3B27A963"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7B9A0BF6"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5FC9C3C4"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5A682984"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w:t>
            </w:r>
          </w:p>
        </w:tc>
        <w:tc>
          <w:tcPr>
            <w:tcW w:w="2126" w:type="dxa"/>
            <w:gridSpan w:val="2"/>
            <w:tcBorders>
              <w:top w:val="single" w:sz="4" w:space="0" w:color="auto"/>
              <w:left w:val="single" w:sz="4" w:space="0" w:color="auto"/>
              <w:bottom w:val="single" w:sz="4" w:space="0" w:color="auto"/>
              <w:right w:val="single" w:sz="4" w:space="0" w:color="auto"/>
            </w:tcBorders>
          </w:tcPr>
          <w:p w14:paraId="690D9BB2" w14:textId="77777777" w:rsidR="00516185" w:rsidRPr="00516185" w:rsidRDefault="00516185" w:rsidP="00516185">
            <w:pPr>
              <w:autoSpaceDN w:val="0"/>
              <w:spacing w:after="0" w:line="240" w:lineRule="auto"/>
              <w:rPr>
                <w:rFonts w:ascii="Times New Roman" w:eastAsia="Times New Roman" w:hAnsi="Times New Roman" w:cs="Times New Roman"/>
                <w:b/>
                <w:sz w:val="24"/>
                <w:szCs w:val="24"/>
              </w:rPr>
            </w:pPr>
          </w:p>
          <w:p w14:paraId="4A1AE756" w14:textId="77777777" w:rsidR="00516185" w:rsidRPr="00516185" w:rsidRDefault="00516185" w:rsidP="00516185">
            <w:pPr>
              <w:widowControl w:val="0"/>
              <w:autoSpaceDN w:val="0"/>
              <w:spacing w:after="0" w:line="240" w:lineRule="auto"/>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Заплановано</w:t>
            </w:r>
          </w:p>
          <w:p w14:paraId="0529A8C2"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347,0</w:t>
            </w:r>
          </w:p>
          <w:p w14:paraId="2A3BDE23"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55C5BF61" w14:textId="77777777" w:rsidR="00516185" w:rsidRPr="00516185" w:rsidRDefault="00516185" w:rsidP="00516185">
            <w:pPr>
              <w:widowControl w:val="0"/>
              <w:autoSpaceDN w:val="0"/>
              <w:spacing w:after="0" w:line="240" w:lineRule="auto"/>
              <w:ind w:right="-105"/>
              <w:jc w:val="center"/>
              <w:rPr>
                <w:rFonts w:ascii="Times New Roman" w:eastAsia="Times New Roman" w:hAnsi="Times New Roman" w:cs="Times New Roman"/>
                <w:b/>
                <w:sz w:val="24"/>
                <w:szCs w:val="24"/>
                <w:lang w:eastAsia="ru-RU"/>
              </w:rPr>
            </w:pPr>
            <w:r w:rsidRPr="00516185">
              <w:rPr>
                <w:rFonts w:ascii="Times New Roman" w:eastAsia="Times New Roman" w:hAnsi="Times New Roman" w:cs="Times New Roman"/>
                <w:b/>
                <w:sz w:val="24"/>
                <w:szCs w:val="24"/>
                <w:lang w:eastAsia="ru-RU"/>
              </w:rPr>
              <w:t>Профінансовано</w:t>
            </w:r>
          </w:p>
          <w:p w14:paraId="1E4BBDD6"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lang w:eastAsia="ru-RU"/>
              </w:rPr>
              <w:t>250,0</w:t>
            </w:r>
          </w:p>
          <w:p w14:paraId="5ABE8D29" w14:textId="77777777" w:rsidR="00516185" w:rsidRPr="00516185" w:rsidRDefault="00516185" w:rsidP="00516185">
            <w:pPr>
              <w:autoSpaceDN w:val="0"/>
              <w:spacing w:after="0" w:line="240" w:lineRule="auto"/>
              <w:jc w:val="center"/>
              <w:rPr>
                <w:rFonts w:ascii="Times New Roman" w:eastAsia="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5B3A569A"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vAlign w:val="center"/>
            <w:hideMark/>
          </w:tcPr>
          <w:p w14:paraId="681943AF" w14:textId="77777777" w:rsidR="00516185" w:rsidRPr="00516185" w:rsidRDefault="00516185" w:rsidP="0051618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16185">
              <w:rPr>
                <w:rFonts w:ascii="Times New Roman" w:eastAsia="Times New Roman" w:hAnsi="Times New Roman" w:cs="Times New Roman"/>
                <w:sz w:val="24"/>
                <w:szCs w:val="24"/>
              </w:rPr>
              <w:t xml:space="preserve">Забезпечення укриття працівників та населення у разі </w:t>
            </w:r>
          </w:p>
          <w:p w14:paraId="2C468670"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sz w:val="24"/>
                <w:szCs w:val="24"/>
              </w:rPr>
              <w:t>загрози та виникнення надзвичайних ситуацій</w:t>
            </w:r>
          </w:p>
        </w:tc>
      </w:tr>
      <w:tr w:rsidR="00516185" w:rsidRPr="00516185" w14:paraId="27B4BF5E" w14:textId="77777777" w:rsidTr="009538DB">
        <w:trPr>
          <w:trHeight w:val="1535"/>
          <w:jc w:val="center"/>
        </w:trPr>
        <w:tc>
          <w:tcPr>
            <w:tcW w:w="4480" w:type="dxa"/>
            <w:gridSpan w:val="2"/>
            <w:tcBorders>
              <w:top w:val="single" w:sz="4" w:space="0" w:color="auto"/>
              <w:left w:val="single" w:sz="4" w:space="0" w:color="auto"/>
              <w:bottom w:val="single" w:sz="4" w:space="0" w:color="auto"/>
              <w:right w:val="single" w:sz="4" w:space="0" w:color="auto"/>
            </w:tcBorders>
            <w:vAlign w:val="center"/>
            <w:hideMark/>
          </w:tcPr>
          <w:p w14:paraId="27A30F36"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Всього:</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8B4B82"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w:t>
            </w:r>
          </w:p>
        </w:tc>
        <w:tc>
          <w:tcPr>
            <w:tcW w:w="1333" w:type="dxa"/>
            <w:gridSpan w:val="2"/>
            <w:tcBorders>
              <w:top w:val="single" w:sz="4" w:space="0" w:color="auto"/>
              <w:left w:val="single" w:sz="4" w:space="0" w:color="auto"/>
              <w:bottom w:val="single" w:sz="4" w:space="0" w:color="auto"/>
              <w:right w:val="single" w:sz="4" w:space="0" w:color="auto"/>
            </w:tcBorders>
            <w:vAlign w:val="center"/>
            <w:hideMark/>
          </w:tcPr>
          <w:p w14:paraId="3BDC793E" w14:textId="77777777" w:rsidR="00516185" w:rsidRPr="00516185" w:rsidRDefault="00516185" w:rsidP="00516185">
            <w:pPr>
              <w:autoSpaceDN w:val="0"/>
              <w:spacing w:after="0" w:line="240" w:lineRule="auto"/>
              <w:ind w:left="-107" w:right="-104"/>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1648, 608</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4241026" w14:textId="77777777" w:rsidR="00516185" w:rsidRPr="00516185" w:rsidRDefault="00516185" w:rsidP="00516185">
            <w:pPr>
              <w:autoSpaceDN w:val="0"/>
              <w:spacing w:after="0" w:line="240" w:lineRule="auto"/>
              <w:jc w:val="center"/>
              <w:rPr>
                <w:rFonts w:ascii="Times New Roman" w:eastAsia="Times New Roman" w:hAnsi="Times New Roman" w:cs="Times New Roman"/>
                <w:b/>
                <w:bCs/>
                <w:sz w:val="24"/>
                <w:szCs w:val="24"/>
              </w:rPr>
            </w:pPr>
            <w:r w:rsidRPr="00516185">
              <w:rPr>
                <w:rFonts w:ascii="Times New Roman" w:eastAsia="Times New Roman" w:hAnsi="Times New Roman" w:cs="Times New Roman"/>
                <w:b/>
                <w:sz w:val="24"/>
                <w:szCs w:val="24"/>
              </w:rPr>
              <w:t>410,0</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68C465D" w14:textId="77777777" w:rsidR="00516185" w:rsidRPr="00516185" w:rsidRDefault="00516185" w:rsidP="00516185">
            <w:pPr>
              <w:autoSpaceDN w:val="0"/>
              <w:spacing w:after="0" w:line="240" w:lineRule="auto"/>
              <w:ind w:left="-111" w:right="-115"/>
              <w:jc w:val="center"/>
              <w:rPr>
                <w:rFonts w:ascii="Times New Roman" w:eastAsia="Times New Roman" w:hAnsi="Times New Roman" w:cs="Times New Roman"/>
                <w:b/>
                <w:bCs/>
                <w:sz w:val="24"/>
                <w:szCs w:val="24"/>
              </w:rPr>
            </w:pPr>
            <w:r w:rsidRPr="00516185">
              <w:rPr>
                <w:rFonts w:ascii="Times New Roman" w:eastAsia="Times New Roman" w:hAnsi="Times New Roman" w:cs="Times New Roman"/>
                <w:b/>
                <w:bCs/>
                <w:sz w:val="24"/>
                <w:szCs w:val="24"/>
              </w:rPr>
              <w:t>531,608</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0E743F58"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707,0</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CAED97B"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7AD9F43C"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r w:rsidRPr="00516185">
              <w:rPr>
                <w:rFonts w:ascii="Times New Roman" w:eastAsia="Times New Roman" w:hAnsi="Times New Roman" w:cs="Times New Roman"/>
                <w:b/>
                <w:sz w:val="24"/>
                <w:szCs w:val="24"/>
              </w:rPr>
              <w:t>-</w:t>
            </w:r>
          </w:p>
        </w:tc>
        <w:tc>
          <w:tcPr>
            <w:tcW w:w="2096" w:type="dxa"/>
            <w:gridSpan w:val="2"/>
            <w:tcBorders>
              <w:top w:val="single" w:sz="4" w:space="0" w:color="auto"/>
              <w:left w:val="single" w:sz="4" w:space="0" w:color="auto"/>
              <w:bottom w:val="single" w:sz="4" w:space="0" w:color="auto"/>
              <w:right w:val="single" w:sz="4" w:space="0" w:color="auto"/>
            </w:tcBorders>
            <w:vAlign w:val="center"/>
          </w:tcPr>
          <w:p w14:paraId="167B969D"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p w14:paraId="1E4DBF68" w14:textId="77777777" w:rsidR="00516185" w:rsidRPr="00516185" w:rsidRDefault="00516185" w:rsidP="00516185">
            <w:pPr>
              <w:autoSpaceDN w:val="0"/>
              <w:spacing w:after="0" w:line="240" w:lineRule="auto"/>
              <w:jc w:val="center"/>
              <w:rPr>
                <w:rFonts w:ascii="Times New Roman" w:eastAsia="Times New Roman" w:hAnsi="Times New Roman" w:cs="Times New Roman"/>
                <w:b/>
                <w:sz w:val="24"/>
                <w:szCs w:val="24"/>
              </w:rPr>
            </w:pPr>
          </w:p>
        </w:tc>
      </w:tr>
    </w:tbl>
    <w:p w14:paraId="2F9A05AD" w14:textId="77777777" w:rsidR="00516185" w:rsidRDefault="00516185" w:rsidP="00DD470C">
      <w:pPr>
        <w:spacing w:after="0" w:line="240" w:lineRule="auto"/>
        <w:rPr>
          <w:rFonts w:ascii="Times New Roman" w:hAnsi="Times New Roman" w:cs="Times New Roman"/>
          <w:sz w:val="28"/>
          <w:szCs w:val="28"/>
        </w:rPr>
        <w:sectPr w:rsidR="00516185" w:rsidSect="00516185">
          <w:pgSz w:w="16838" w:h="11906" w:orient="landscape"/>
          <w:pgMar w:top="567" w:right="851" w:bottom="1701" w:left="851" w:header="709" w:footer="709" w:gutter="0"/>
          <w:cols w:space="708"/>
          <w:docGrid w:linePitch="360"/>
        </w:sectPr>
      </w:pPr>
    </w:p>
    <w:p w14:paraId="548A9E5B" w14:textId="77777777" w:rsidR="00274A23" w:rsidRPr="00274A23" w:rsidRDefault="00274A23" w:rsidP="00274A23">
      <w:pPr>
        <w:spacing w:after="0" w:line="240" w:lineRule="auto"/>
        <w:ind w:left="6372" w:firstLine="708"/>
        <w:jc w:val="right"/>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lastRenderedPageBreak/>
        <w:t>Проєкт</w:t>
      </w:r>
    </w:p>
    <w:p w14:paraId="64E9F45B" w14:textId="77777777" w:rsidR="00274A23" w:rsidRPr="00274A23" w:rsidRDefault="00274A23" w:rsidP="00274A23">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274A23">
        <w:rPr>
          <w:rFonts w:ascii="Times New Roman" w:eastAsia="Calibri" w:hAnsi="Times New Roman" w:cs="Times New Roman"/>
          <w:b/>
          <w:caps/>
          <w:sz w:val="36"/>
          <w:szCs w:val="36"/>
        </w:rPr>
        <w:t>Долинська міська рада</w:t>
      </w:r>
    </w:p>
    <w:p w14:paraId="7E502517" w14:textId="77777777" w:rsidR="00274A23" w:rsidRPr="00274A23" w:rsidRDefault="00274A23" w:rsidP="00274A23">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274A23">
        <w:rPr>
          <w:rFonts w:ascii="Times New Roman" w:eastAsia="Calibri" w:hAnsi="Times New Roman" w:cs="Times New Roman"/>
          <w:bCs/>
          <w:caps/>
          <w:sz w:val="28"/>
          <w:szCs w:val="28"/>
        </w:rPr>
        <w:t>Калуського району Івано-Франківської області</w:t>
      </w:r>
    </w:p>
    <w:p w14:paraId="63ABE1FC" w14:textId="77777777" w:rsidR="00274A23" w:rsidRPr="00274A23" w:rsidRDefault="00274A23" w:rsidP="00274A23">
      <w:pPr>
        <w:spacing w:after="0" w:line="240" w:lineRule="auto"/>
        <w:jc w:val="center"/>
        <w:rPr>
          <w:rFonts w:ascii="Times New Roman" w:eastAsia="Calibri" w:hAnsi="Times New Roman" w:cs="Times New Roman"/>
          <w:sz w:val="28"/>
        </w:rPr>
      </w:pPr>
      <w:r w:rsidRPr="00274A23">
        <w:rPr>
          <w:rFonts w:ascii="Times New Roman" w:eastAsia="Calibri" w:hAnsi="Times New Roman" w:cs="Times New Roman"/>
          <w:sz w:val="28"/>
        </w:rPr>
        <w:t>восьме скликання</w:t>
      </w:r>
    </w:p>
    <w:p w14:paraId="54095956" w14:textId="77777777" w:rsidR="00274A23" w:rsidRPr="00274A23" w:rsidRDefault="00274A23" w:rsidP="00274A23">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274A23">
        <w:rPr>
          <w:rFonts w:ascii="Times New Roman" w:eastAsia="Calibri" w:hAnsi="Times New Roman" w:cs="Times New Roman"/>
          <w:sz w:val="28"/>
          <w:szCs w:val="20"/>
        </w:rPr>
        <w:t>(п'ятдесят друга сесія)</w:t>
      </w:r>
    </w:p>
    <w:p w14:paraId="05B51B73" w14:textId="77777777" w:rsidR="00274A23" w:rsidRPr="00274A23" w:rsidRDefault="00274A23" w:rsidP="00274A23">
      <w:pPr>
        <w:spacing w:after="0" w:line="240" w:lineRule="auto"/>
        <w:ind w:firstLine="567"/>
        <w:rPr>
          <w:rFonts w:ascii="Times New Roman" w:eastAsia="Calibri" w:hAnsi="Times New Roman" w:cs="Times New Roman"/>
          <w:sz w:val="28"/>
          <w:szCs w:val="28"/>
        </w:rPr>
      </w:pPr>
    </w:p>
    <w:p w14:paraId="0FEAD123" w14:textId="77777777" w:rsidR="00274A23" w:rsidRPr="00274A23" w:rsidRDefault="00274A23" w:rsidP="00274A23">
      <w:pPr>
        <w:spacing w:after="0" w:line="240" w:lineRule="auto"/>
        <w:jc w:val="center"/>
        <w:rPr>
          <w:rFonts w:ascii="Times New Roman" w:eastAsia="Calibri" w:hAnsi="Times New Roman" w:cs="Times New Roman"/>
          <w:b/>
          <w:sz w:val="32"/>
          <w:szCs w:val="32"/>
        </w:rPr>
      </w:pPr>
      <w:r w:rsidRPr="00274A23">
        <w:rPr>
          <w:rFonts w:ascii="Times New Roman" w:eastAsia="Calibri" w:hAnsi="Times New Roman" w:cs="Times New Roman"/>
          <w:b/>
          <w:spacing w:val="20"/>
          <w:sz w:val="32"/>
          <w:szCs w:val="32"/>
        </w:rPr>
        <w:t>РІШЕННЯ</w:t>
      </w:r>
    </w:p>
    <w:p w14:paraId="3E65F4B2" w14:textId="77777777" w:rsidR="00274A23" w:rsidRPr="00274A23" w:rsidRDefault="00274A23" w:rsidP="00274A23">
      <w:pPr>
        <w:spacing w:after="0" w:line="240" w:lineRule="auto"/>
        <w:ind w:firstLine="567"/>
        <w:jc w:val="center"/>
        <w:rPr>
          <w:rFonts w:ascii="Times New Roman" w:eastAsia="Calibri" w:hAnsi="Times New Roman" w:cs="Times New Roman"/>
          <w:sz w:val="28"/>
          <w:szCs w:val="28"/>
        </w:rPr>
      </w:pPr>
    </w:p>
    <w:p w14:paraId="6869275B" w14:textId="77777777" w:rsidR="00274A23" w:rsidRPr="00274A23" w:rsidRDefault="00274A23" w:rsidP="00274A23">
      <w:pPr>
        <w:widowControl w:val="0"/>
        <w:spacing w:after="0" w:line="240" w:lineRule="auto"/>
        <w:jc w:val="both"/>
        <w:rPr>
          <w:rFonts w:ascii="Times New Roman" w:eastAsia="Calibri" w:hAnsi="Times New Roman" w:cs="Times New Roman"/>
          <w:b/>
          <w:sz w:val="28"/>
        </w:rPr>
      </w:pPr>
      <w:r w:rsidRPr="00274A23">
        <w:rPr>
          <w:rFonts w:ascii="Times New Roman" w:eastAsia="Calibri" w:hAnsi="Times New Roman" w:cs="Times New Roman"/>
          <w:sz w:val="28"/>
        </w:rPr>
        <w:t xml:space="preserve">Від 25.02.2025  </w:t>
      </w:r>
      <w:r w:rsidRPr="00274A23">
        <w:rPr>
          <w:rFonts w:ascii="Times New Roman" w:eastAsia="Calibri" w:hAnsi="Times New Roman" w:cs="Times New Roman"/>
          <w:b/>
          <w:sz w:val="28"/>
        </w:rPr>
        <w:t>№_______-  52/2025</w:t>
      </w:r>
    </w:p>
    <w:p w14:paraId="2517ADF8" w14:textId="77777777" w:rsidR="00274A23" w:rsidRPr="00274A23" w:rsidRDefault="00274A23" w:rsidP="00274A23">
      <w:pPr>
        <w:widowControl w:val="0"/>
        <w:spacing w:after="0" w:line="240" w:lineRule="auto"/>
        <w:rPr>
          <w:rFonts w:ascii="Times New Roman" w:eastAsia="Calibri" w:hAnsi="Times New Roman" w:cs="Times New Roman"/>
          <w:sz w:val="28"/>
          <w:szCs w:val="28"/>
        </w:rPr>
      </w:pPr>
      <w:r w:rsidRPr="00274A23">
        <w:rPr>
          <w:rFonts w:ascii="Times New Roman" w:eastAsia="Calibri" w:hAnsi="Times New Roman" w:cs="Times New Roman"/>
          <w:sz w:val="28"/>
          <w:szCs w:val="28"/>
        </w:rPr>
        <w:t>м. Долина</w:t>
      </w:r>
    </w:p>
    <w:p w14:paraId="1879C9C1" w14:textId="77777777" w:rsidR="00274A23" w:rsidRPr="00274A23" w:rsidRDefault="00274A23" w:rsidP="00274A23">
      <w:pPr>
        <w:spacing w:after="0" w:line="240" w:lineRule="auto"/>
        <w:rPr>
          <w:rFonts w:ascii="Times New Roman" w:eastAsia="Times New Roman" w:hAnsi="Times New Roman" w:cs="Times New Roman"/>
          <w:b/>
          <w:sz w:val="28"/>
          <w:szCs w:val="28"/>
          <w:lang w:eastAsia="uk-UA"/>
        </w:rPr>
      </w:pPr>
    </w:p>
    <w:p w14:paraId="133DAF9B" w14:textId="77777777" w:rsidR="00274A23" w:rsidRPr="00274A23" w:rsidRDefault="00274A23" w:rsidP="00274A23">
      <w:pPr>
        <w:spacing w:after="0" w:line="240" w:lineRule="auto"/>
        <w:jc w:val="both"/>
        <w:rPr>
          <w:rFonts w:ascii="Times New Roman" w:eastAsia="Noto Sans CJK SC" w:hAnsi="Times New Roman" w:cs="Times New Roman"/>
          <w:b/>
          <w:kern w:val="2"/>
          <w:sz w:val="28"/>
          <w:szCs w:val="28"/>
          <w:lang w:eastAsia="zh-CN" w:bidi="hi-IN"/>
        </w:rPr>
      </w:pPr>
      <w:r w:rsidRPr="00274A23">
        <w:rPr>
          <w:rFonts w:ascii="Times New Roman" w:eastAsia="Noto Sans CJK SC" w:hAnsi="Times New Roman" w:cs="Times New Roman"/>
          <w:b/>
          <w:kern w:val="2"/>
          <w:sz w:val="28"/>
          <w:szCs w:val="28"/>
          <w:lang w:eastAsia="zh-CN" w:bidi="hi-IN"/>
        </w:rPr>
        <w:t xml:space="preserve">Про внесення змін в комплексну програму розвитку </w:t>
      </w:r>
    </w:p>
    <w:p w14:paraId="40869384" w14:textId="77777777" w:rsidR="00274A23" w:rsidRPr="00274A23" w:rsidRDefault="00274A23" w:rsidP="00274A23">
      <w:pPr>
        <w:spacing w:after="0" w:line="240" w:lineRule="auto"/>
        <w:jc w:val="both"/>
        <w:rPr>
          <w:rFonts w:ascii="Times New Roman" w:eastAsia="Noto Sans CJK SC" w:hAnsi="Times New Roman" w:cs="Times New Roman"/>
          <w:b/>
          <w:kern w:val="2"/>
          <w:sz w:val="28"/>
          <w:szCs w:val="28"/>
          <w:lang w:eastAsia="zh-CN" w:bidi="hi-IN"/>
        </w:rPr>
      </w:pPr>
      <w:r w:rsidRPr="00274A23">
        <w:rPr>
          <w:rFonts w:ascii="Times New Roman" w:eastAsia="Noto Sans CJK SC" w:hAnsi="Times New Roman" w:cs="Times New Roman"/>
          <w:b/>
          <w:kern w:val="2"/>
          <w:sz w:val="28"/>
          <w:szCs w:val="28"/>
          <w:lang w:eastAsia="zh-CN" w:bidi="hi-IN"/>
        </w:rPr>
        <w:t xml:space="preserve">цивільного захисту на території </w:t>
      </w:r>
    </w:p>
    <w:p w14:paraId="05D6105D" w14:textId="77777777" w:rsidR="00274A23" w:rsidRPr="00274A23" w:rsidRDefault="00274A23" w:rsidP="00274A23">
      <w:pPr>
        <w:spacing w:after="0" w:line="240" w:lineRule="auto"/>
        <w:jc w:val="both"/>
        <w:rPr>
          <w:rFonts w:ascii="Times New Roman" w:eastAsia="Times New Roman" w:hAnsi="Times New Roman" w:cs="Times New Roman"/>
          <w:sz w:val="28"/>
          <w:szCs w:val="28"/>
          <w:lang w:eastAsia="uk-UA"/>
        </w:rPr>
      </w:pPr>
      <w:r w:rsidRPr="00274A23">
        <w:rPr>
          <w:rFonts w:ascii="Times New Roman" w:eastAsia="Noto Sans CJK SC" w:hAnsi="Times New Roman" w:cs="Times New Roman"/>
          <w:b/>
          <w:kern w:val="2"/>
          <w:sz w:val="28"/>
          <w:szCs w:val="28"/>
          <w:lang w:eastAsia="zh-CN" w:bidi="hi-IN"/>
        </w:rPr>
        <w:t>громади на 2025-2027 роки</w:t>
      </w:r>
    </w:p>
    <w:p w14:paraId="003E785C" w14:textId="77777777" w:rsidR="00274A23" w:rsidRPr="00274A23" w:rsidRDefault="00274A23" w:rsidP="00274A23">
      <w:pPr>
        <w:spacing w:after="0" w:line="240" w:lineRule="auto"/>
        <w:ind w:firstLine="708"/>
        <w:jc w:val="both"/>
        <w:rPr>
          <w:rFonts w:ascii="Times New Roman" w:eastAsia="Times New Roman" w:hAnsi="Times New Roman" w:cs="Times New Roman"/>
          <w:sz w:val="28"/>
          <w:szCs w:val="24"/>
          <w:lang w:eastAsia="ru-RU"/>
        </w:rPr>
      </w:pPr>
    </w:p>
    <w:p w14:paraId="779C1A37" w14:textId="77777777" w:rsidR="00274A23" w:rsidRPr="00274A23" w:rsidRDefault="00274A23" w:rsidP="00274A23">
      <w:pPr>
        <w:spacing w:after="0" w:line="240" w:lineRule="auto"/>
        <w:ind w:firstLine="708"/>
        <w:jc w:val="both"/>
        <w:rPr>
          <w:rFonts w:ascii="Times New Roman" w:eastAsia="Times New Roman" w:hAnsi="Times New Roman" w:cs="Times New Roman"/>
          <w:sz w:val="28"/>
          <w:szCs w:val="24"/>
          <w:lang w:eastAsia="ru-RU"/>
        </w:rPr>
      </w:pPr>
    </w:p>
    <w:p w14:paraId="3AA6A40C" w14:textId="77777777" w:rsidR="00274A23" w:rsidRPr="00274A23" w:rsidRDefault="00274A23" w:rsidP="00274A23">
      <w:pPr>
        <w:spacing w:after="0" w:line="240" w:lineRule="auto"/>
        <w:ind w:firstLine="708"/>
        <w:jc w:val="both"/>
        <w:rPr>
          <w:rFonts w:ascii="Times New Roman" w:eastAsia="Calibri" w:hAnsi="Times New Roman" w:cs="Times New Roman"/>
          <w:sz w:val="28"/>
          <w:szCs w:val="28"/>
          <w:lang w:eastAsia="uk-UA"/>
        </w:rPr>
      </w:pPr>
      <w:r w:rsidRPr="00274A23">
        <w:rPr>
          <w:rFonts w:ascii="Times New Roman" w:eastAsia="Times New Roman" w:hAnsi="Times New Roman" w:cs="Times New Roman"/>
          <w:sz w:val="28"/>
          <w:szCs w:val="28"/>
          <w:lang w:eastAsia="uk-UA"/>
        </w:rPr>
        <w:t xml:space="preserve">Керуючись пунктом 22 частини 1 статті 26 Закону України "Про місцеве самоврядування в Україні", міська рада </w:t>
      </w:r>
    </w:p>
    <w:p w14:paraId="25F03003" w14:textId="77777777" w:rsidR="00274A23" w:rsidRPr="00274A23" w:rsidRDefault="00274A23" w:rsidP="00274A23">
      <w:pPr>
        <w:spacing w:after="0" w:line="240" w:lineRule="auto"/>
        <w:jc w:val="both"/>
        <w:rPr>
          <w:rFonts w:ascii="Times New Roman" w:eastAsia="Times New Roman" w:hAnsi="Times New Roman" w:cs="Times New Roman"/>
          <w:b/>
          <w:sz w:val="28"/>
          <w:szCs w:val="28"/>
          <w:lang w:eastAsia="uk-UA"/>
        </w:rPr>
      </w:pPr>
    </w:p>
    <w:p w14:paraId="0A6E99CB"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В И Р І Ш И Л А:</w:t>
      </w:r>
    </w:p>
    <w:p w14:paraId="500EA4C9" w14:textId="77777777" w:rsidR="00274A23" w:rsidRPr="00274A23" w:rsidRDefault="00274A23" w:rsidP="00274A23">
      <w:pPr>
        <w:spacing w:after="0" w:line="240" w:lineRule="auto"/>
        <w:jc w:val="both"/>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ab/>
      </w:r>
    </w:p>
    <w:p w14:paraId="5CD49B05" w14:textId="77777777" w:rsidR="00274A23" w:rsidRPr="00274A23" w:rsidRDefault="00274A23" w:rsidP="00274A23">
      <w:pPr>
        <w:widowControl w:val="0"/>
        <w:autoSpaceDE w:val="0"/>
        <w:autoSpaceDN w:val="0"/>
        <w:adjustRightInd w:val="0"/>
        <w:spacing w:after="0" w:line="240" w:lineRule="auto"/>
        <w:ind w:firstLine="708"/>
        <w:contextualSpacing/>
        <w:jc w:val="both"/>
        <w:rPr>
          <w:rFonts w:ascii="Times New Roman" w:eastAsia="Calibri" w:hAnsi="Times New Roman" w:cs="Times New Roman"/>
          <w:sz w:val="28"/>
        </w:rPr>
      </w:pPr>
      <w:r w:rsidRPr="00274A23">
        <w:rPr>
          <w:rFonts w:ascii="Times New Roman" w:eastAsia="Times New Roman" w:hAnsi="Times New Roman" w:cs="Times New Roman"/>
          <w:spacing w:val="5"/>
          <w:sz w:val="28"/>
          <w:szCs w:val="28"/>
          <w:lang w:eastAsia="uk-UA"/>
        </w:rPr>
        <w:t xml:space="preserve">1. Внести зміни в </w:t>
      </w:r>
      <w:r w:rsidRPr="00274A23">
        <w:rPr>
          <w:rFonts w:ascii="Times New Roman" w:eastAsia="Times New Roman" w:hAnsi="Times New Roman" w:cs="Times New Roman"/>
          <w:sz w:val="28"/>
          <w:szCs w:val="28"/>
          <w:lang w:eastAsia="uk-UA"/>
        </w:rPr>
        <w:t xml:space="preserve">комплексну програму розвитку цивільного захисту на на 2025-2027 роки, затверджену рішенням міської ради від </w:t>
      </w:r>
      <w:r w:rsidRPr="00274A23">
        <w:rPr>
          <w:rFonts w:ascii="Times New Roman" w:eastAsia="Calibri" w:hAnsi="Times New Roman" w:cs="Times New Roman"/>
          <w:sz w:val="28"/>
        </w:rPr>
        <w:t xml:space="preserve">12.12.2024                    № 2987-50/2024, а саме: </w:t>
      </w:r>
    </w:p>
    <w:p w14:paraId="634BED26" w14:textId="77777777" w:rsidR="00274A23" w:rsidRPr="00274A23" w:rsidRDefault="00274A23" w:rsidP="00274A23">
      <w:pPr>
        <w:widowControl w:val="0"/>
        <w:autoSpaceDE w:val="0"/>
        <w:autoSpaceDN w:val="0"/>
        <w:adjustRightInd w:val="0"/>
        <w:spacing w:after="0" w:line="240" w:lineRule="auto"/>
        <w:ind w:firstLine="450"/>
        <w:jc w:val="both"/>
        <w:rPr>
          <w:rFonts w:ascii="Times New Roman" w:eastAsia="Calibri" w:hAnsi="Times New Roman" w:cs="Times New Roman"/>
          <w:sz w:val="28"/>
        </w:rPr>
      </w:pPr>
      <w:r w:rsidRPr="00274A23">
        <w:rPr>
          <w:rFonts w:ascii="Times New Roman" w:eastAsia="Calibri" w:hAnsi="Times New Roman" w:cs="Times New Roman"/>
          <w:sz w:val="28"/>
        </w:rPr>
        <w:t>1.1. Викласти Паспорт програми в новій редакції (додаток1).</w:t>
      </w:r>
    </w:p>
    <w:p w14:paraId="72D5BEF1" w14:textId="77777777" w:rsidR="00274A23" w:rsidRPr="00274A23" w:rsidRDefault="00274A23" w:rsidP="00274A23">
      <w:pPr>
        <w:widowControl w:val="0"/>
        <w:autoSpaceDE w:val="0"/>
        <w:autoSpaceDN w:val="0"/>
        <w:adjustRightInd w:val="0"/>
        <w:spacing w:after="0" w:line="240" w:lineRule="auto"/>
        <w:ind w:firstLine="450"/>
        <w:jc w:val="both"/>
        <w:rPr>
          <w:rFonts w:ascii="Times New Roman" w:eastAsia="Calibri" w:hAnsi="Times New Roman" w:cs="Times New Roman"/>
          <w:sz w:val="28"/>
        </w:rPr>
      </w:pPr>
      <w:r w:rsidRPr="00274A23">
        <w:rPr>
          <w:rFonts w:ascii="Times New Roman" w:eastAsia="Calibri" w:hAnsi="Times New Roman" w:cs="Times New Roman"/>
          <w:sz w:val="28"/>
        </w:rPr>
        <w:t xml:space="preserve">1.2. Пункти 12 та 13 розділу </w:t>
      </w:r>
      <w:r w:rsidRPr="00274A23">
        <w:rPr>
          <w:rFonts w:ascii="Times New Roman" w:eastAsia="Times New Roman" w:hAnsi="Times New Roman" w:cs="Times New Roman"/>
          <w:sz w:val="28"/>
          <w:szCs w:val="28"/>
          <w:lang w:eastAsia="ru-RU"/>
        </w:rPr>
        <w:t xml:space="preserve">6 "Заходи з реалізації </w:t>
      </w:r>
      <w:r w:rsidRPr="00274A23">
        <w:rPr>
          <w:rFonts w:ascii="Times New Roman" w:eastAsia="Noto Sans CJK SC" w:hAnsi="Times New Roman" w:cs="Times New Roman"/>
          <w:kern w:val="2"/>
          <w:sz w:val="28"/>
          <w:szCs w:val="28"/>
          <w:lang w:eastAsia="zh-CN" w:bidi="hi-IN"/>
        </w:rPr>
        <w:t>комплексної програми розвитку цивільного захисту на території громади на 2025-2027 роки"</w:t>
      </w:r>
      <w:r w:rsidRPr="00274A23">
        <w:rPr>
          <w:rFonts w:ascii="Times New Roman" w:eastAsia="Calibri" w:hAnsi="Times New Roman" w:cs="Times New Roman"/>
          <w:sz w:val="28"/>
        </w:rPr>
        <w:t xml:space="preserve">                    викласти в новій редакції та доповнити даний розділ пунктами 17,18 та 19 (додаток 2).</w:t>
      </w:r>
    </w:p>
    <w:p w14:paraId="0D0B1239" w14:textId="77777777" w:rsidR="00274A23" w:rsidRPr="00274A23" w:rsidRDefault="00274A23" w:rsidP="00274A23">
      <w:pPr>
        <w:shd w:val="clear" w:color="auto" w:fill="FFFFFF"/>
        <w:spacing w:after="0" w:line="240" w:lineRule="auto"/>
        <w:ind w:firstLine="708"/>
        <w:jc w:val="both"/>
        <w:rPr>
          <w:rFonts w:ascii="Times New Roman" w:eastAsia="Times New Roman" w:hAnsi="Times New Roman" w:cs="Times New Roman"/>
          <w:sz w:val="16"/>
          <w:szCs w:val="16"/>
          <w:lang w:eastAsia="ru-RU"/>
        </w:rPr>
      </w:pPr>
    </w:p>
    <w:p w14:paraId="7CC6D31E" w14:textId="77777777" w:rsidR="00274A23" w:rsidRPr="00274A23" w:rsidRDefault="00274A23" w:rsidP="00274A23">
      <w:pPr>
        <w:spacing w:after="0" w:line="240" w:lineRule="auto"/>
        <w:ind w:firstLine="567"/>
        <w:contextualSpacing/>
        <w:rPr>
          <w:rFonts w:ascii="Times New Roman" w:eastAsia="Times New Roman" w:hAnsi="Times New Roman" w:cs="Times New Roman"/>
          <w:b/>
          <w:i/>
          <w:sz w:val="28"/>
          <w:szCs w:val="28"/>
          <w:lang w:eastAsia="uk-UA"/>
        </w:rPr>
      </w:pPr>
    </w:p>
    <w:p w14:paraId="729E31DD" w14:textId="77777777" w:rsidR="00274A23" w:rsidRPr="00274A23" w:rsidRDefault="00274A23" w:rsidP="00274A23">
      <w:pPr>
        <w:spacing w:after="0" w:line="240" w:lineRule="auto"/>
        <w:contextualSpacing/>
        <w:rPr>
          <w:rFonts w:ascii="Times New Roman" w:eastAsia="Times New Roman" w:hAnsi="Times New Roman" w:cs="Times New Roman"/>
          <w:sz w:val="28"/>
          <w:szCs w:val="28"/>
          <w:lang w:eastAsia="uk-UA"/>
        </w:rPr>
        <w:sectPr w:rsidR="00274A23" w:rsidRPr="00274A23" w:rsidSect="009538DB">
          <w:pgSz w:w="11906" w:h="16838"/>
          <w:pgMar w:top="680" w:right="567" w:bottom="680" w:left="1701" w:header="709" w:footer="709" w:gutter="0"/>
          <w:cols w:space="708"/>
          <w:docGrid w:linePitch="360"/>
        </w:sectPr>
      </w:pPr>
      <w:r w:rsidRPr="00274A23">
        <w:rPr>
          <w:rFonts w:ascii="Times New Roman" w:eastAsia="Times New Roman" w:hAnsi="Times New Roman" w:cs="Times New Roman"/>
          <w:sz w:val="28"/>
          <w:szCs w:val="28"/>
          <w:lang w:eastAsia="uk-UA"/>
        </w:rPr>
        <w:t>Міський голова</w:t>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t>Іван ДИРІВ</w:t>
      </w:r>
    </w:p>
    <w:p w14:paraId="39EBD0D0" w14:textId="77777777" w:rsidR="00274A23" w:rsidRPr="00274A23" w:rsidRDefault="00274A23" w:rsidP="00274A23">
      <w:pPr>
        <w:spacing w:after="0" w:line="240" w:lineRule="auto"/>
        <w:jc w:val="right"/>
        <w:rPr>
          <w:rFonts w:ascii="Times New Roman" w:eastAsia="Times New Roman" w:hAnsi="Times New Roman" w:cs="Times New Roman"/>
          <w:sz w:val="28"/>
          <w:szCs w:val="28"/>
          <w:lang w:eastAsia="uk-UA"/>
        </w:rPr>
      </w:pPr>
      <w:bookmarkStart w:id="6" w:name="bookmark2"/>
      <w:bookmarkEnd w:id="6"/>
      <w:r w:rsidRPr="00274A23">
        <w:rPr>
          <w:rFonts w:ascii="Times New Roman" w:eastAsia="Times New Roman" w:hAnsi="Times New Roman" w:cs="Times New Roman"/>
          <w:sz w:val="28"/>
          <w:szCs w:val="28"/>
          <w:lang w:eastAsia="uk-UA"/>
        </w:rPr>
        <w:lastRenderedPageBreak/>
        <w:t>Додаток 1 до рішення міської ради</w:t>
      </w:r>
    </w:p>
    <w:p w14:paraId="26B69A33" w14:textId="77777777" w:rsidR="00274A23" w:rsidRPr="00274A23" w:rsidRDefault="00274A23" w:rsidP="00274A23">
      <w:pPr>
        <w:spacing w:after="0" w:line="240" w:lineRule="auto"/>
        <w:jc w:val="right"/>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від 25.02.2025 № ______-52/2025</w:t>
      </w:r>
    </w:p>
    <w:p w14:paraId="464659D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uk-UA"/>
        </w:rPr>
      </w:pPr>
    </w:p>
    <w:p w14:paraId="13F05EC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uk-UA"/>
        </w:rPr>
      </w:pPr>
    </w:p>
    <w:p w14:paraId="076FAB9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32"/>
          <w:szCs w:val="32"/>
          <w:lang w:eastAsia="uk-UA"/>
        </w:rPr>
      </w:pPr>
      <w:r w:rsidRPr="00274A23">
        <w:rPr>
          <w:rFonts w:ascii="Times New Roman" w:eastAsia="Times New Roman" w:hAnsi="Times New Roman" w:cs="Times New Roman"/>
          <w:b/>
          <w:sz w:val="32"/>
          <w:szCs w:val="32"/>
          <w:lang w:eastAsia="uk-UA"/>
        </w:rPr>
        <w:t>КОМПЛЕКСНА</w:t>
      </w:r>
    </w:p>
    <w:p w14:paraId="62169067" w14:textId="77777777" w:rsidR="00274A23" w:rsidRPr="00274A23" w:rsidRDefault="00274A23" w:rsidP="00274A23">
      <w:pPr>
        <w:spacing w:after="0" w:line="240" w:lineRule="auto"/>
        <w:jc w:val="center"/>
        <w:rPr>
          <w:rFonts w:ascii="Times New Roman" w:eastAsia="Noto Sans CJK SC" w:hAnsi="Times New Roman" w:cs="Times New Roman"/>
          <w:b/>
          <w:kern w:val="2"/>
          <w:sz w:val="28"/>
          <w:szCs w:val="28"/>
          <w:lang w:eastAsia="zh-CN" w:bidi="hi-IN"/>
        </w:rPr>
      </w:pPr>
      <w:r w:rsidRPr="00274A23">
        <w:rPr>
          <w:rFonts w:ascii="Times New Roman" w:eastAsia="Noto Sans CJK SC" w:hAnsi="Times New Roman" w:cs="Times New Roman"/>
          <w:b/>
          <w:kern w:val="2"/>
          <w:sz w:val="28"/>
          <w:szCs w:val="28"/>
          <w:lang w:eastAsia="zh-CN" w:bidi="hi-IN"/>
        </w:rPr>
        <w:t>програма розвитку</w:t>
      </w:r>
    </w:p>
    <w:p w14:paraId="16AEA360" w14:textId="77777777" w:rsidR="00274A23" w:rsidRPr="00274A23" w:rsidRDefault="00274A23" w:rsidP="00274A23">
      <w:pPr>
        <w:spacing w:after="0" w:line="240" w:lineRule="auto"/>
        <w:jc w:val="center"/>
        <w:rPr>
          <w:rFonts w:ascii="Times New Roman" w:eastAsia="Noto Sans CJK SC" w:hAnsi="Times New Roman" w:cs="Times New Roman"/>
          <w:b/>
          <w:kern w:val="2"/>
          <w:sz w:val="28"/>
          <w:szCs w:val="28"/>
          <w:lang w:eastAsia="zh-CN" w:bidi="hi-IN"/>
        </w:rPr>
      </w:pPr>
      <w:r w:rsidRPr="00274A23">
        <w:rPr>
          <w:rFonts w:ascii="Times New Roman" w:eastAsia="Noto Sans CJK SC" w:hAnsi="Times New Roman" w:cs="Times New Roman"/>
          <w:b/>
          <w:kern w:val="2"/>
          <w:sz w:val="28"/>
          <w:szCs w:val="28"/>
          <w:lang w:eastAsia="zh-CN" w:bidi="hi-IN"/>
        </w:rPr>
        <w:t>цивільного захисту на території</w:t>
      </w:r>
    </w:p>
    <w:p w14:paraId="44BE5930"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Noto Sans CJK SC" w:hAnsi="Times New Roman" w:cs="Times New Roman"/>
          <w:b/>
          <w:kern w:val="2"/>
          <w:sz w:val="28"/>
          <w:szCs w:val="28"/>
          <w:lang w:eastAsia="zh-CN" w:bidi="hi-IN"/>
        </w:rPr>
        <w:t>громади на 2025-2027 роки</w:t>
      </w:r>
    </w:p>
    <w:p w14:paraId="557072EF"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shd w:val="clear" w:color="auto" w:fill="FFFFFF"/>
          <w:lang w:eastAsia="uk-UA"/>
        </w:rPr>
        <w:t> </w:t>
      </w:r>
    </w:p>
    <w:p w14:paraId="55F61543" w14:textId="77777777" w:rsidR="00274A23" w:rsidRPr="00274A23" w:rsidRDefault="00274A23" w:rsidP="00274A23">
      <w:pPr>
        <w:spacing w:after="0" w:line="240" w:lineRule="auto"/>
        <w:jc w:val="center"/>
        <w:rPr>
          <w:rFonts w:ascii="Times New Roman" w:eastAsia="Times New Roman" w:hAnsi="Times New Roman" w:cs="Times New Roman"/>
          <w:sz w:val="28"/>
          <w:szCs w:val="28"/>
          <w:shd w:val="clear" w:color="auto" w:fill="FFFFFF"/>
          <w:lang w:eastAsia="uk-UA"/>
        </w:rPr>
      </w:pPr>
      <w:r w:rsidRPr="00274A23">
        <w:rPr>
          <w:rFonts w:ascii="Times New Roman" w:eastAsia="Times New Roman" w:hAnsi="Times New Roman" w:cs="Times New Roman"/>
          <w:b/>
          <w:sz w:val="28"/>
          <w:szCs w:val="28"/>
          <w:shd w:val="clear" w:color="auto" w:fill="FFFFFF"/>
          <w:lang w:eastAsia="uk-UA"/>
        </w:rPr>
        <w:t>ПАСПОРТ</w:t>
      </w:r>
      <w:r w:rsidRPr="00274A23">
        <w:rPr>
          <w:rFonts w:ascii="Times New Roman" w:eastAsia="Times New Roman" w:hAnsi="Times New Roman" w:cs="Times New Roman"/>
          <w:sz w:val="28"/>
          <w:szCs w:val="28"/>
          <w:shd w:val="clear" w:color="auto" w:fill="FFFFFF"/>
          <w:lang w:eastAsia="uk-UA"/>
        </w:rPr>
        <w:t>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4"/>
        <w:gridCol w:w="2637"/>
        <w:gridCol w:w="1243"/>
        <w:gridCol w:w="6088"/>
      </w:tblGrid>
      <w:tr w:rsidR="00274A23" w:rsidRPr="00274A23" w14:paraId="221805A4" w14:textId="77777777" w:rsidTr="009538DB">
        <w:trPr>
          <w:trHeight w:val="1177"/>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9A8E65"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1.</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55977A"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Ініціатор розроблення Програми</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A0F48B" w14:textId="77777777" w:rsidR="00274A23" w:rsidRPr="00274A23" w:rsidRDefault="00274A23" w:rsidP="00274A23">
            <w:pPr>
              <w:widowControl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Відділ з питань надзвичайних ситуацій, цивільного захисту, мобілізаційної роботи та реінтеграції ветеранів Долинської</w:t>
            </w:r>
          </w:p>
          <w:p w14:paraId="5FD24E70" w14:textId="77777777" w:rsidR="00274A23" w:rsidRPr="00274A23" w:rsidRDefault="00274A23" w:rsidP="00274A23">
            <w:pPr>
              <w:widowControl w:val="0"/>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ru-RU"/>
              </w:rPr>
              <w:t>міської ради</w:t>
            </w:r>
          </w:p>
        </w:tc>
      </w:tr>
      <w:tr w:rsidR="00274A23" w:rsidRPr="00274A23" w14:paraId="38B9EA9D" w14:textId="77777777" w:rsidTr="009538DB">
        <w:trPr>
          <w:trHeight w:val="1"/>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9D2E16"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2.</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FDBCBD"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Розробник програми</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3E61B9" w14:textId="77777777" w:rsidR="00274A23" w:rsidRPr="00274A23" w:rsidRDefault="00274A23" w:rsidP="00274A23">
            <w:pPr>
              <w:widowControl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Відділ з питань надзвичайних ситуацій, цивільного захисту, мобілізаційної роботи та реінтеграції ветеранів Долинської</w:t>
            </w:r>
          </w:p>
          <w:p w14:paraId="1F37BF7D" w14:textId="77777777" w:rsidR="00274A23" w:rsidRPr="00274A23" w:rsidRDefault="00274A23" w:rsidP="00274A23">
            <w:pPr>
              <w:widowControl w:val="0"/>
              <w:spacing w:after="0" w:line="240" w:lineRule="auto"/>
              <w:jc w:val="center"/>
              <w:rPr>
                <w:rFonts w:ascii="Times New Roman" w:eastAsia="Calibri" w:hAnsi="Times New Roman" w:cs="Times New Roman"/>
                <w:sz w:val="28"/>
                <w:szCs w:val="28"/>
                <w:lang w:eastAsia="uk-UA"/>
              </w:rPr>
            </w:pPr>
            <w:r w:rsidRPr="00274A23">
              <w:rPr>
                <w:rFonts w:ascii="Times New Roman" w:eastAsia="Times New Roman" w:hAnsi="Times New Roman" w:cs="Times New Roman"/>
                <w:sz w:val="28"/>
                <w:szCs w:val="28"/>
                <w:lang w:eastAsia="ru-RU"/>
              </w:rPr>
              <w:t>міської ради</w:t>
            </w:r>
          </w:p>
        </w:tc>
      </w:tr>
      <w:tr w:rsidR="00274A23" w:rsidRPr="00274A23" w14:paraId="76A23748" w14:textId="77777777" w:rsidTr="009538DB">
        <w:trPr>
          <w:trHeight w:val="1"/>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6A5875"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3.</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D06F06"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Відповідальний виконавець</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400FF3" w14:textId="77777777" w:rsidR="00274A23" w:rsidRPr="00274A23" w:rsidRDefault="00274A23" w:rsidP="00274A23">
            <w:pPr>
              <w:widowControl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Відділ з питань надзвичайних ситуацій, цивільного захисту, мобілізаційної роботи та реінтеграції ветеранів Долинської</w:t>
            </w:r>
          </w:p>
          <w:p w14:paraId="34B09DC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міської ради, управління житлово-комунального господарства міської ради,</w:t>
            </w:r>
            <w:r w:rsidRPr="00274A23">
              <w:rPr>
                <w:rFonts w:ascii="Times New Roman" w:eastAsia="Times New Roman" w:hAnsi="Times New Roman" w:cs="Times New Roman"/>
                <w:sz w:val="24"/>
                <w:szCs w:val="24"/>
                <w:lang w:eastAsia="ru-RU"/>
              </w:rPr>
              <w:t xml:space="preserve"> </w:t>
            </w:r>
            <w:r w:rsidRPr="00274A23">
              <w:rPr>
                <w:rFonts w:ascii="Times New Roman" w:eastAsia="Times New Roman" w:hAnsi="Times New Roman" w:cs="Times New Roman"/>
                <w:sz w:val="28"/>
                <w:szCs w:val="28"/>
                <w:lang w:eastAsia="ru-RU"/>
              </w:rPr>
              <w:t>управління освіти міської ради, управління Державної казначейської служби України у Долинському районі</w:t>
            </w:r>
          </w:p>
        </w:tc>
      </w:tr>
      <w:tr w:rsidR="00274A23" w:rsidRPr="00274A23" w14:paraId="6AFB6D17" w14:textId="77777777" w:rsidTr="009538DB">
        <w:trPr>
          <w:trHeight w:val="1"/>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2FB8C5"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4.</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D041E5"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Учасники Програми</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7CD058" w14:textId="77777777" w:rsidR="00274A23" w:rsidRPr="00274A23" w:rsidRDefault="00274A23" w:rsidP="00274A23">
            <w:pPr>
              <w:widowControl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Відділ з питань надзвичайних ситуацій, цивільного захисту, мобілізаційної роботи та реінтеграції ветеранів Долинської</w:t>
            </w:r>
          </w:p>
          <w:p w14:paraId="5051BE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міської ради, управління житлово-комунального господарства міської ради,</w:t>
            </w:r>
            <w:r w:rsidRPr="00274A23">
              <w:rPr>
                <w:rFonts w:ascii="Times New Roman" w:eastAsia="Times New Roman" w:hAnsi="Times New Roman" w:cs="Times New Roman"/>
                <w:sz w:val="24"/>
                <w:szCs w:val="24"/>
                <w:lang w:eastAsia="ru-RU"/>
              </w:rPr>
              <w:t xml:space="preserve"> </w:t>
            </w:r>
            <w:r w:rsidRPr="00274A23">
              <w:rPr>
                <w:rFonts w:ascii="Times New Roman" w:eastAsia="Times New Roman" w:hAnsi="Times New Roman" w:cs="Times New Roman"/>
                <w:sz w:val="28"/>
                <w:szCs w:val="28"/>
                <w:lang w:eastAsia="ru-RU"/>
              </w:rPr>
              <w:t>управління освіти міської ради, управління Державної казначейської служби України у Долинському районі</w:t>
            </w:r>
          </w:p>
        </w:tc>
      </w:tr>
      <w:tr w:rsidR="00274A23" w:rsidRPr="00274A23" w14:paraId="3851398B" w14:textId="77777777" w:rsidTr="009538DB">
        <w:trPr>
          <w:trHeight w:val="1"/>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950A22"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5.</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B2A114"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Терміни реалізації програми</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DA573B"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2025-2027 роки</w:t>
            </w:r>
          </w:p>
        </w:tc>
      </w:tr>
      <w:tr w:rsidR="00274A23" w:rsidRPr="00274A23" w14:paraId="13116B9A" w14:textId="77777777" w:rsidTr="009538DB">
        <w:trPr>
          <w:trHeight w:val="1"/>
        </w:trPr>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194B6F"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6.</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6FB52C"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Кошти, задіяні на виконання Програми</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861646"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 xml:space="preserve">Бюджет Долинської міської територіальної громади </w:t>
            </w:r>
            <w:r w:rsidRPr="00274A23">
              <w:rPr>
                <w:rFonts w:ascii="Times New Roman" w:eastAsia="Times New Roman" w:hAnsi="Times New Roman" w:cs="Times New Roman"/>
                <w:sz w:val="28"/>
                <w:szCs w:val="28"/>
                <w:lang w:eastAsia="ru-RU"/>
              </w:rPr>
              <w:t>та інших джерел не заборонених законодавством</w:t>
            </w:r>
          </w:p>
        </w:tc>
      </w:tr>
      <w:tr w:rsidR="00274A23" w:rsidRPr="00274A23" w14:paraId="2CCD1A03" w14:textId="77777777" w:rsidTr="009538DB">
        <w:trPr>
          <w:trHeight w:val="1275"/>
        </w:trPr>
        <w:tc>
          <w:tcPr>
            <w:tcW w:w="56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59A334"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7.</w:t>
            </w:r>
          </w:p>
        </w:tc>
        <w:tc>
          <w:tcPr>
            <w:tcW w:w="34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D6B477"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Загальний обсяг фінансових ресурсів, необхідних для реалізації програми,</w:t>
            </w:r>
          </w:p>
          <w:p w14:paraId="1AD62A60"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Всього тис. грн:</w:t>
            </w:r>
          </w:p>
        </w:tc>
        <w:tc>
          <w:tcPr>
            <w:tcW w:w="6329"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2462FE"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ru-RU"/>
              </w:rPr>
            </w:pPr>
            <w:r w:rsidRPr="00274A23">
              <w:rPr>
                <w:rFonts w:ascii="Times New Roman" w:eastAsia="Times New Roman" w:hAnsi="Times New Roman" w:cs="Times New Roman"/>
                <w:b/>
                <w:sz w:val="28"/>
                <w:szCs w:val="28"/>
                <w:lang w:eastAsia="ru-RU"/>
              </w:rPr>
              <w:t>17830,00+250,0+250,0+250,0+250,0+250,0</w:t>
            </w:r>
          </w:p>
          <w:p w14:paraId="7FF67400"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ru-RU"/>
              </w:rPr>
              <w:t>=19080,0</w:t>
            </w:r>
          </w:p>
        </w:tc>
      </w:tr>
      <w:tr w:rsidR="00274A23" w:rsidRPr="00274A23" w14:paraId="6D64018B" w14:textId="77777777" w:rsidTr="009538DB">
        <w:trPr>
          <w:trHeight w:val="371"/>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36BC23A"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p>
        </w:tc>
        <w:tc>
          <w:tcPr>
            <w:tcW w:w="3456" w:type="dxa"/>
            <w:vMerge w:val="restart"/>
            <w:tcBorders>
              <w:top w:val="single" w:sz="4" w:space="0" w:color="auto"/>
              <w:left w:val="single" w:sz="4" w:space="0" w:color="auto"/>
              <w:bottom w:val="single" w:sz="4" w:space="0" w:color="auto"/>
              <w:right w:val="single" w:sz="4" w:space="0" w:color="auto"/>
            </w:tcBorders>
            <w:vAlign w:val="center"/>
            <w:hideMark/>
          </w:tcPr>
          <w:p w14:paraId="6806FC7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 xml:space="preserve">у тому числі коштів  </w:t>
            </w:r>
          </w:p>
          <w:p w14:paraId="6F0F5EE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бюджету громади тис. грн:</w:t>
            </w:r>
          </w:p>
        </w:tc>
        <w:tc>
          <w:tcPr>
            <w:tcW w:w="1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B9AF2C"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2025</w:t>
            </w:r>
          </w:p>
        </w:tc>
        <w:tc>
          <w:tcPr>
            <w:tcW w:w="4337" w:type="dxa"/>
            <w:tcBorders>
              <w:top w:val="single" w:sz="4" w:space="0" w:color="auto"/>
              <w:left w:val="single" w:sz="4" w:space="0" w:color="auto"/>
              <w:bottom w:val="single" w:sz="4" w:space="0" w:color="auto"/>
              <w:right w:val="single" w:sz="4" w:space="0" w:color="auto"/>
            </w:tcBorders>
            <w:vAlign w:val="center"/>
            <w:hideMark/>
          </w:tcPr>
          <w:p w14:paraId="5D81F53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74A23">
              <w:rPr>
                <w:rFonts w:ascii="Times New Roman" w:eastAsia="Times New Roman" w:hAnsi="Times New Roman" w:cs="Times New Roman"/>
                <w:b/>
                <w:sz w:val="28"/>
                <w:szCs w:val="28"/>
                <w:lang w:eastAsia="ru-RU"/>
              </w:rPr>
              <w:t>16810,00+250,0</w:t>
            </w:r>
            <w:r w:rsidRPr="00274A23">
              <w:rPr>
                <w:rFonts w:ascii="Times New Roman" w:eastAsia="Times New Roman" w:hAnsi="Times New Roman" w:cs="Times New Roman"/>
                <w:b/>
                <w:sz w:val="28"/>
                <w:szCs w:val="28"/>
                <w:lang w:val="ru-RU" w:eastAsia="ru-RU"/>
              </w:rPr>
              <w:t>+250</w:t>
            </w:r>
            <w:r w:rsidRPr="00274A23">
              <w:rPr>
                <w:rFonts w:ascii="Times New Roman" w:eastAsia="Times New Roman" w:hAnsi="Times New Roman" w:cs="Times New Roman"/>
                <w:b/>
                <w:sz w:val="28"/>
                <w:szCs w:val="28"/>
                <w:lang w:eastAsia="ru-RU"/>
              </w:rPr>
              <w:t xml:space="preserve">,0+250,0+250,0+250,0=18060,0 </w:t>
            </w:r>
          </w:p>
          <w:p w14:paraId="5DA9FF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74A23">
              <w:rPr>
                <w:rFonts w:ascii="Times New Roman" w:eastAsia="Times New Roman" w:hAnsi="Times New Roman" w:cs="Times New Roman"/>
                <w:sz w:val="28"/>
                <w:szCs w:val="28"/>
                <w:lang w:eastAsia="ru-RU"/>
              </w:rPr>
              <w:t>(бюджет громади/обласний</w:t>
            </w:r>
          </w:p>
          <w:p w14:paraId="5DB1144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ru-RU"/>
              </w:rPr>
              <w:t>бюджет/державний бюджет)</w:t>
            </w:r>
          </w:p>
        </w:tc>
      </w:tr>
      <w:tr w:rsidR="00274A23" w:rsidRPr="00274A23" w14:paraId="630E6F60" w14:textId="77777777" w:rsidTr="009538DB">
        <w:trPr>
          <w:trHeight w:val="40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09C2736"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14:paraId="719903E1"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p>
        </w:tc>
        <w:tc>
          <w:tcPr>
            <w:tcW w:w="1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6B099"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2026</w:t>
            </w:r>
          </w:p>
        </w:tc>
        <w:tc>
          <w:tcPr>
            <w:tcW w:w="4337" w:type="dxa"/>
            <w:tcBorders>
              <w:top w:val="single" w:sz="4" w:space="0" w:color="auto"/>
              <w:left w:val="single" w:sz="4" w:space="0" w:color="auto"/>
              <w:bottom w:val="single" w:sz="4" w:space="0" w:color="auto"/>
              <w:right w:val="single" w:sz="4" w:space="0" w:color="auto"/>
            </w:tcBorders>
            <w:vAlign w:val="center"/>
            <w:hideMark/>
          </w:tcPr>
          <w:p w14:paraId="4B219999"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ru-RU"/>
              </w:rPr>
              <w:t>510,00</w:t>
            </w:r>
          </w:p>
        </w:tc>
      </w:tr>
      <w:tr w:rsidR="00274A23" w:rsidRPr="00274A23" w14:paraId="67FEF451" w14:textId="77777777" w:rsidTr="009538DB">
        <w:trPr>
          <w:trHeight w:val="2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BD3AC30" w14:textId="77777777" w:rsidR="00274A23" w:rsidRPr="00274A23" w:rsidRDefault="00274A23" w:rsidP="00274A23">
            <w:pPr>
              <w:spacing w:after="0" w:line="240" w:lineRule="auto"/>
              <w:rPr>
                <w:rFonts w:ascii="Times New Roman" w:eastAsia="Times New Roman" w:hAnsi="Times New Roman" w:cs="Times New Roman"/>
                <w:sz w:val="28"/>
                <w:szCs w:val="28"/>
                <w:lang w:eastAsia="uk-UA"/>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14:paraId="42818002" w14:textId="77777777" w:rsidR="00274A23" w:rsidRPr="00274A23" w:rsidRDefault="00274A23" w:rsidP="00274A23">
            <w:pPr>
              <w:spacing w:after="0" w:line="240" w:lineRule="auto"/>
              <w:rPr>
                <w:rFonts w:ascii="Times New Roman" w:eastAsia="Times New Roman" w:hAnsi="Times New Roman" w:cs="Times New Roman"/>
                <w:sz w:val="28"/>
                <w:szCs w:val="28"/>
                <w:lang w:eastAsia="uk-UA"/>
              </w:rPr>
            </w:pPr>
          </w:p>
        </w:tc>
        <w:tc>
          <w:tcPr>
            <w:tcW w:w="1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D18AD02"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2027</w:t>
            </w:r>
          </w:p>
        </w:tc>
        <w:tc>
          <w:tcPr>
            <w:tcW w:w="4337" w:type="dxa"/>
            <w:tcBorders>
              <w:top w:val="single" w:sz="4" w:space="0" w:color="auto"/>
              <w:left w:val="single" w:sz="4" w:space="0" w:color="auto"/>
              <w:bottom w:val="single" w:sz="4" w:space="0" w:color="auto"/>
              <w:right w:val="single" w:sz="4" w:space="0" w:color="auto"/>
            </w:tcBorders>
            <w:hideMark/>
          </w:tcPr>
          <w:p w14:paraId="36B20F3A" w14:textId="77777777" w:rsidR="00274A23" w:rsidRPr="00274A23" w:rsidRDefault="00274A23" w:rsidP="00274A23">
            <w:pPr>
              <w:spacing w:after="0" w:line="240" w:lineRule="auto"/>
              <w:jc w:val="center"/>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ru-RU"/>
              </w:rPr>
              <w:t>510,00</w:t>
            </w:r>
          </w:p>
        </w:tc>
      </w:tr>
    </w:tbl>
    <w:p w14:paraId="3AEFB5DF" w14:textId="77777777" w:rsidR="00274A23" w:rsidRPr="00274A23" w:rsidRDefault="00274A23" w:rsidP="00274A23">
      <w:pPr>
        <w:spacing w:after="0" w:line="240" w:lineRule="auto"/>
        <w:rPr>
          <w:rFonts w:ascii="Times New Roman" w:eastAsia="Times New Roman" w:hAnsi="Times New Roman" w:cs="Times New Roman"/>
          <w:sz w:val="28"/>
          <w:szCs w:val="28"/>
          <w:shd w:val="clear" w:color="auto" w:fill="FFFFFF"/>
          <w:lang w:eastAsia="uk-UA"/>
        </w:rPr>
      </w:pPr>
      <w:r w:rsidRPr="00274A23">
        <w:rPr>
          <w:rFonts w:ascii="Times New Roman" w:eastAsia="Times New Roman" w:hAnsi="Times New Roman" w:cs="Times New Roman"/>
          <w:sz w:val="28"/>
          <w:szCs w:val="24"/>
          <w:shd w:val="clear" w:color="auto" w:fill="FFFFFF"/>
          <w:lang w:eastAsia="uk-UA"/>
        </w:rPr>
        <w:t xml:space="preserve">   </w:t>
      </w:r>
    </w:p>
    <w:p w14:paraId="1920FBD0" w14:textId="77777777" w:rsidR="00274A23" w:rsidRPr="00274A23" w:rsidRDefault="00274A23" w:rsidP="00274A23">
      <w:pPr>
        <w:spacing w:after="0" w:line="240" w:lineRule="auto"/>
        <w:rPr>
          <w:rFonts w:ascii="Times New Roman" w:eastAsia="Times New Roman" w:hAnsi="Times New Roman" w:cs="Times New Roman"/>
          <w:sz w:val="28"/>
          <w:szCs w:val="24"/>
          <w:shd w:val="clear" w:color="auto" w:fill="FFFFFF"/>
          <w:lang w:eastAsia="uk-UA"/>
        </w:rPr>
      </w:pPr>
      <w:r w:rsidRPr="00274A23">
        <w:rPr>
          <w:rFonts w:ascii="Times New Roman" w:eastAsia="Times New Roman" w:hAnsi="Times New Roman" w:cs="Times New Roman"/>
          <w:sz w:val="28"/>
          <w:szCs w:val="24"/>
          <w:shd w:val="clear" w:color="auto" w:fill="FFFFFF"/>
          <w:lang w:eastAsia="uk-UA"/>
        </w:rPr>
        <w:t>8. Очікувані результати виконання Програми:</w:t>
      </w:r>
    </w:p>
    <w:p w14:paraId="21691F33" w14:textId="77777777" w:rsidR="00274A23" w:rsidRPr="00274A23" w:rsidRDefault="00274A23" w:rsidP="00EB2A6A">
      <w:pPr>
        <w:widowControl w:val="0"/>
        <w:numPr>
          <w:ilvl w:val="0"/>
          <w:numId w:val="11"/>
        </w:numPr>
        <w:autoSpaceDE w:val="0"/>
        <w:autoSpaceDN w:val="0"/>
        <w:adjustRightInd w:val="0"/>
        <w:spacing w:after="160" w:line="259" w:lineRule="auto"/>
        <w:contextualSpacing/>
        <w:jc w:val="both"/>
        <w:rPr>
          <w:rFonts w:ascii="Times New Roman" w:eastAsia="Calibri" w:hAnsi="Times New Roman" w:cs="Times New Roman"/>
          <w:sz w:val="28"/>
          <w:szCs w:val="28"/>
        </w:rPr>
      </w:pPr>
      <w:r w:rsidRPr="00274A23">
        <w:rPr>
          <w:rFonts w:ascii="Times New Roman" w:eastAsia="Calibri" w:hAnsi="Times New Roman" w:cs="Times New Roman"/>
          <w:sz w:val="28"/>
          <w:szCs w:val="28"/>
        </w:rPr>
        <w:t>здійснення невідкладних аварійно-рятувальних робіт у разі виникнення надзвичайних ситуацій;</w:t>
      </w:r>
    </w:p>
    <w:p w14:paraId="58DEA9B0" w14:textId="77777777" w:rsidR="00274A23" w:rsidRPr="00274A23" w:rsidRDefault="00274A23" w:rsidP="00EB2A6A">
      <w:pPr>
        <w:widowControl w:val="0"/>
        <w:numPr>
          <w:ilvl w:val="0"/>
          <w:numId w:val="11"/>
        </w:numPr>
        <w:autoSpaceDE w:val="0"/>
        <w:autoSpaceDN w:val="0"/>
        <w:adjustRightInd w:val="0"/>
        <w:spacing w:after="160" w:line="259" w:lineRule="auto"/>
        <w:contextualSpacing/>
        <w:jc w:val="both"/>
        <w:rPr>
          <w:rFonts w:ascii="Times New Roman" w:eastAsia="Calibri" w:hAnsi="Times New Roman" w:cs="Times New Roman"/>
          <w:sz w:val="28"/>
          <w:szCs w:val="28"/>
        </w:rPr>
      </w:pPr>
      <w:r w:rsidRPr="00274A23">
        <w:rPr>
          <w:rFonts w:ascii="Times New Roman" w:eastAsia="Calibri" w:hAnsi="Times New Roman" w:cs="Times New Roman"/>
          <w:sz w:val="28"/>
          <w:szCs w:val="28"/>
        </w:rPr>
        <w:t xml:space="preserve">підвищення ступеня реагування на нещасні випадки та надзвичайні </w:t>
      </w:r>
      <w:r w:rsidRPr="00274A23">
        <w:rPr>
          <w:rFonts w:ascii="Times New Roman" w:eastAsia="Calibri" w:hAnsi="Times New Roman" w:cs="Times New Roman"/>
          <w:sz w:val="28"/>
          <w:szCs w:val="28"/>
        </w:rPr>
        <w:lastRenderedPageBreak/>
        <w:t>ситуації на водних об’єктах;</w:t>
      </w:r>
    </w:p>
    <w:p w14:paraId="7120ADAF" w14:textId="77777777" w:rsidR="00274A23" w:rsidRPr="00274A23" w:rsidRDefault="00274A23" w:rsidP="00EB2A6A">
      <w:pPr>
        <w:widowControl w:val="0"/>
        <w:numPr>
          <w:ilvl w:val="0"/>
          <w:numId w:val="11"/>
        </w:numPr>
        <w:autoSpaceDE w:val="0"/>
        <w:autoSpaceDN w:val="0"/>
        <w:adjustRightInd w:val="0"/>
        <w:spacing w:after="160" w:line="259" w:lineRule="auto"/>
        <w:contextualSpacing/>
        <w:jc w:val="both"/>
        <w:rPr>
          <w:rFonts w:ascii="Times New Roman" w:eastAsia="Times New Roman" w:hAnsi="Times New Roman" w:cs="Times New Roman"/>
          <w:sz w:val="24"/>
          <w:szCs w:val="24"/>
          <w:lang w:eastAsia="ru-RU"/>
        </w:rPr>
      </w:pPr>
      <w:r w:rsidRPr="00274A23">
        <w:rPr>
          <w:rFonts w:ascii="Times New Roman" w:eastAsia="Calibri" w:hAnsi="Times New Roman" w:cs="Times New Roman"/>
          <w:sz w:val="28"/>
          <w:szCs w:val="28"/>
        </w:rPr>
        <w:t>забезпечення інформування населення при</w:t>
      </w:r>
      <w:r w:rsidRPr="00274A23">
        <w:rPr>
          <w:rFonts w:ascii="Calibri" w:eastAsia="Calibri" w:hAnsi="Calibri" w:cs="Times New Roman"/>
        </w:rPr>
        <w:t xml:space="preserve"> </w:t>
      </w:r>
      <w:r w:rsidRPr="00274A23">
        <w:rPr>
          <w:rFonts w:ascii="Times New Roman" w:eastAsia="Calibri" w:hAnsi="Times New Roman" w:cs="Times New Roman"/>
          <w:sz w:val="28"/>
          <w:szCs w:val="28"/>
        </w:rPr>
        <w:t>виникненні надзвичайних ситуацій;</w:t>
      </w:r>
    </w:p>
    <w:p w14:paraId="0DB4103B" w14:textId="77777777" w:rsidR="00274A23" w:rsidRPr="00274A23" w:rsidRDefault="00274A23" w:rsidP="00EB2A6A">
      <w:pPr>
        <w:widowControl w:val="0"/>
        <w:numPr>
          <w:ilvl w:val="0"/>
          <w:numId w:val="11"/>
        </w:numPr>
        <w:autoSpaceDE w:val="0"/>
        <w:autoSpaceDN w:val="0"/>
        <w:adjustRightInd w:val="0"/>
        <w:spacing w:after="160" w:line="259" w:lineRule="auto"/>
        <w:contextualSpacing/>
        <w:jc w:val="both"/>
        <w:rPr>
          <w:rFonts w:ascii="Times New Roman" w:eastAsia="Calibri" w:hAnsi="Times New Roman" w:cs="Times New Roman"/>
          <w:sz w:val="28"/>
          <w:szCs w:val="28"/>
        </w:rPr>
      </w:pPr>
      <w:r w:rsidRPr="00274A23">
        <w:rPr>
          <w:rFonts w:ascii="Times New Roman" w:eastAsia="Calibri" w:hAnsi="Times New Roman" w:cs="Times New Roman"/>
          <w:sz w:val="28"/>
          <w:szCs w:val="28"/>
        </w:rPr>
        <w:t xml:space="preserve">захист населення від надзвичайних ситуацій техногенного та природного характеру; </w:t>
      </w:r>
    </w:p>
    <w:p w14:paraId="4FDF7270" w14:textId="77777777" w:rsidR="00274A23" w:rsidRPr="00274A23" w:rsidRDefault="00274A23" w:rsidP="00274A23">
      <w:pPr>
        <w:autoSpaceDE w:val="0"/>
        <w:autoSpaceDN w:val="0"/>
        <w:adjustRightInd w:val="0"/>
        <w:spacing w:after="0" w:line="240" w:lineRule="auto"/>
        <w:ind w:firstLine="360"/>
        <w:jc w:val="both"/>
        <w:rPr>
          <w:rFonts w:ascii="Times New Roman" w:eastAsia="Calibri" w:hAnsi="Times New Roman" w:cs="Times New Roman"/>
          <w:sz w:val="28"/>
          <w:szCs w:val="28"/>
        </w:rPr>
      </w:pPr>
      <w:r w:rsidRPr="00274A23">
        <w:rPr>
          <w:rFonts w:ascii="Times New Roman" w:eastAsia="Calibri" w:hAnsi="Times New Roman" w:cs="Times New Roman"/>
          <w:sz w:val="28"/>
          <w:szCs w:val="28"/>
        </w:rPr>
        <w:t>- забезпечення укриття населення  у разі загрози та виникнення надзвичайних ситуацій.</w:t>
      </w:r>
    </w:p>
    <w:p w14:paraId="4A3605B5" w14:textId="77777777" w:rsidR="00274A23" w:rsidRPr="00274A23" w:rsidRDefault="00274A23" w:rsidP="00274A23">
      <w:pPr>
        <w:spacing w:after="0" w:line="240" w:lineRule="auto"/>
        <w:ind w:firstLine="708"/>
        <w:jc w:val="both"/>
        <w:rPr>
          <w:rFonts w:ascii="Times New Roman" w:eastAsia="Times New Roman" w:hAnsi="Times New Roman" w:cs="Times New Roman"/>
          <w:sz w:val="16"/>
          <w:szCs w:val="16"/>
          <w:lang w:eastAsia="uk-UA"/>
        </w:rPr>
      </w:pPr>
    </w:p>
    <w:p w14:paraId="1585D47D" w14:textId="77777777" w:rsidR="00274A23" w:rsidRPr="00274A23" w:rsidRDefault="00274A23" w:rsidP="00274A23">
      <w:pPr>
        <w:spacing w:after="0" w:line="240" w:lineRule="auto"/>
        <w:ind w:firstLine="360"/>
        <w:rPr>
          <w:rFonts w:ascii="Times New Roman" w:eastAsia="Times New Roman" w:hAnsi="Times New Roman" w:cs="Times New Roman"/>
          <w:b/>
          <w:sz w:val="32"/>
          <w:szCs w:val="32"/>
          <w:lang w:eastAsia="uk-UA"/>
        </w:rPr>
        <w:sectPr w:rsidR="00274A23" w:rsidRPr="00274A23" w:rsidSect="009538DB">
          <w:pgSz w:w="11906" w:h="16838"/>
          <w:pgMar w:top="680" w:right="567" w:bottom="680" w:left="1701" w:header="709" w:footer="709" w:gutter="0"/>
          <w:cols w:space="708"/>
          <w:docGrid w:linePitch="360"/>
        </w:sectPr>
      </w:pPr>
      <w:r w:rsidRPr="00274A23">
        <w:rPr>
          <w:rFonts w:ascii="Times New Roman" w:eastAsia="Times New Roman" w:hAnsi="Times New Roman" w:cs="Times New Roman"/>
          <w:sz w:val="28"/>
          <w:szCs w:val="24"/>
          <w:shd w:val="clear" w:color="auto" w:fill="FFFFFF"/>
          <w:lang w:eastAsia="uk-UA"/>
        </w:rPr>
        <w:t xml:space="preserve">9. Термін проведення звітності:  </w:t>
      </w:r>
      <w:r w:rsidRPr="00274A23">
        <w:rPr>
          <w:rFonts w:ascii="Times New Roman" w:eastAsia="Times New Roman" w:hAnsi="Times New Roman" w:cs="Times New Roman"/>
          <w:sz w:val="28"/>
          <w:szCs w:val="28"/>
          <w:lang w:eastAsia="uk-UA"/>
        </w:rPr>
        <w:t>у ІV кварталі, починаючи з 2025 року.</w:t>
      </w:r>
      <w:r w:rsidRPr="00274A23">
        <w:rPr>
          <w:rFonts w:ascii="Times New Roman" w:eastAsia="Times New Roman" w:hAnsi="Times New Roman" w:cs="Times New Roman"/>
          <w:b/>
          <w:sz w:val="28"/>
          <w:szCs w:val="28"/>
          <w:lang w:eastAsia="ru-RU"/>
        </w:rPr>
        <w:br w:type="page"/>
      </w:r>
    </w:p>
    <w:p w14:paraId="4A3569D2" w14:textId="77777777" w:rsidR="00274A23" w:rsidRPr="00274A23" w:rsidRDefault="00274A23" w:rsidP="00274A23">
      <w:pPr>
        <w:spacing w:after="0" w:line="240" w:lineRule="auto"/>
        <w:jc w:val="right"/>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lastRenderedPageBreak/>
        <w:t>Додаток 2 до рішення міської ради</w:t>
      </w:r>
    </w:p>
    <w:p w14:paraId="7E296FC8" w14:textId="77777777" w:rsidR="00274A23" w:rsidRPr="00274A23" w:rsidRDefault="00274A23" w:rsidP="00274A23">
      <w:pPr>
        <w:spacing w:after="0" w:line="240" w:lineRule="auto"/>
        <w:jc w:val="right"/>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від 25.02.2025 № ______-52/2025</w:t>
      </w:r>
    </w:p>
    <w:p w14:paraId="16B24B56" w14:textId="77777777" w:rsidR="00274A23" w:rsidRPr="00274A23" w:rsidRDefault="00274A23" w:rsidP="00274A23">
      <w:pPr>
        <w:widowControl w:val="0"/>
        <w:autoSpaceDE w:val="0"/>
        <w:autoSpaceDN w:val="0"/>
        <w:adjustRightInd w:val="0"/>
        <w:spacing w:after="0" w:line="240" w:lineRule="auto"/>
        <w:ind w:left="450"/>
        <w:contextualSpacing/>
        <w:rPr>
          <w:rFonts w:ascii="Times New Roman" w:eastAsia="Times New Roman" w:hAnsi="Times New Roman" w:cs="Times New Roman"/>
          <w:b/>
          <w:sz w:val="28"/>
          <w:szCs w:val="28"/>
          <w:lang w:eastAsia="ru-RU"/>
        </w:rPr>
      </w:pPr>
    </w:p>
    <w:p w14:paraId="5100E980" w14:textId="77777777" w:rsidR="00274A23" w:rsidRPr="00274A23" w:rsidRDefault="00274A23" w:rsidP="00274A23">
      <w:pPr>
        <w:widowControl w:val="0"/>
        <w:autoSpaceDE w:val="0"/>
        <w:autoSpaceDN w:val="0"/>
        <w:adjustRightInd w:val="0"/>
        <w:spacing w:after="0" w:line="240" w:lineRule="auto"/>
        <w:ind w:left="450"/>
        <w:contextualSpacing/>
        <w:jc w:val="center"/>
        <w:rPr>
          <w:rFonts w:ascii="Times New Roman" w:eastAsia="Times New Roman" w:hAnsi="Times New Roman" w:cs="Times New Roman"/>
          <w:b/>
          <w:sz w:val="28"/>
          <w:szCs w:val="28"/>
          <w:lang w:eastAsia="ru-RU"/>
        </w:rPr>
      </w:pPr>
      <w:r w:rsidRPr="00274A23">
        <w:rPr>
          <w:rFonts w:ascii="Times New Roman" w:eastAsia="Times New Roman" w:hAnsi="Times New Roman" w:cs="Times New Roman"/>
          <w:b/>
          <w:sz w:val="28"/>
          <w:szCs w:val="28"/>
          <w:lang w:eastAsia="ru-RU"/>
        </w:rPr>
        <w:t xml:space="preserve">6. Заходи з реалізації </w:t>
      </w:r>
      <w:r w:rsidRPr="00274A23">
        <w:rPr>
          <w:rFonts w:ascii="Times New Roman" w:eastAsia="Noto Sans CJK SC" w:hAnsi="Times New Roman" w:cs="Times New Roman"/>
          <w:b/>
          <w:kern w:val="2"/>
          <w:sz w:val="28"/>
          <w:szCs w:val="28"/>
          <w:lang w:eastAsia="zh-CN" w:bidi="hi-IN"/>
        </w:rPr>
        <w:t>комплексної програми розвитку</w:t>
      </w:r>
    </w:p>
    <w:p w14:paraId="2B0AA360" w14:textId="77777777" w:rsidR="00274A23" w:rsidRPr="00274A23" w:rsidRDefault="00274A23" w:rsidP="00274A23">
      <w:pPr>
        <w:spacing w:after="0" w:line="240" w:lineRule="auto"/>
        <w:jc w:val="center"/>
        <w:rPr>
          <w:rFonts w:ascii="Times New Roman" w:eastAsia="Noto Sans CJK SC" w:hAnsi="Times New Roman" w:cs="Times New Roman"/>
          <w:b/>
          <w:kern w:val="2"/>
          <w:sz w:val="28"/>
          <w:szCs w:val="28"/>
          <w:lang w:eastAsia="zh-CN" w:bidi="hi-IN"/>
        </w:rPr>
      </w:pPr>
      <w:r w:rsidRPr="00274A23">
        <w:rPr>
          <w:rFonts w:ascii="Times New Roman" w:eastAsia="Noto Sans CJK SC" w:hAnsi="Times New Roman" w:cs="Times New Roman"/>
          <w:b/>
          <w:kern w:val="2"/>
          <w:sz w:val="28"/>
          <w:szCs w:val="28"/>
          <w:lang w:eastAsia="zh-CN" w:bidi="hi-IN"/>
        </w:rPr>
        <w:t>цивільного захисту на території громади на 2025-2027 роки</w:t>
      </w:r>
    </w:p>
    <w:tbl>
      <w:tblPr>
        <w:tblW w:w="16021"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216"/>
        <w:gridCol w:w="3023"/>
        <w:gridCol w:w="1286"/>
        <w:gridCol w:w="1134"/>
        <w:gridCol w:w="992"/>
        <w:gridCol w:w="992"/>
        <w:gridCol w:w="1114"/>
        <w:gridCol w:w="2660"/>
      </w:tblGrid>
      <w:tr w:rsidR="00274A23" w:rsidRPr="00274A23" w14:paraId="25FECD1B" w14:textId="77777777" w:rsidTr="009538DB">
        <w:trPr>
          <w:trHeight w:val="333"/>
          <w:jc w:val="center"/>
        </w:trPr>
        <w:tc>
          <w:tcPr>
            <w:tcW w:w="604" w:type="dxa"/>
            <w:vMerge w:val="restart"/>
            <w:vAlign w:val="center"/>
          </w:tcPr>
          <w:p w14:paraId="522A657A"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з/п</w:t>
            </w:r>
          </w:p>
        </w:tc>
        <w:tc>
          <w:tcPr>
            <w:tcW w:w="4216" w:type="dxa"/>
            <w:vMerge w:val="restart"/>
            <w:vAlign w:val="center"/>
          </w:tcPr>
          <w:p w14:paraId="3F83DDB9"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Найменування </w:t>
            </w:r>
          </w:p>
          <w:p w14:paraId="40DDEB55"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заходу</w:t>
            </w:r>
          </w:p>
        </w:tc>
        <w:tc>
          <w:tcPr>
            <w:tcW w:w="3023" w:type="dxa"/>
            <w:vMerge w:val="restart"/>
            <w:vAlign w:val="center"/>
          </w:tcPr>
          <w:p w14:paraId="1C99EFA7"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Виконавець</w:t>
            </w:r>
          </w:p>
        </w:tc>
        <w:tc>
          <w:tcPr>
            <w:tcW w:w="5518" w:type="dxa"/>
            <w:gridSpan w:val="5"/>
            <w:vAlign w:val="center"/>
          </w:tcPr>
          <w:p w14:paraId="588B8FFD"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Орієнтовні обсяги фінансування, тис. грн</w:t>
            </w:r>
          </w:p>
        </w:tc>
        <w:tc>
          <w:tcPr>
            <w:tcW w:w="2660" w:type="dxa"/>
            <w:vMerge w:val="restart"/>
            <w:vAlign w:val="center"/>
          </w:tcPr>
          <w:p w14:paraId="7D1FD132"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Очікувані </w:t>
            </w:r>
          </w:p>
          <w:p w14:paraId="48A967C5"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результати</w:t>
            </w:r>
          </w:p>
        </w:tc>
      </w:tr>
      <w:tr w:rsidR="00274A23" w:rsidRPr="00274A23" w14:paraId="0281312C" w14:textId="77777777" w:rsidTr="009538DB">
        <w:trPr>
          <w:trHeight w:val="145"/>
          <w:jc w:val="center"/>
        </w:trPr>
        <w:tc>
          <w:tcPr>
            <w:tcW w:w="604" w:type="dxa"/>
            <w:vMerge/>
            <w:vAlign w:val="center"/>
          </w:tcPr>
          <w:p w14:paraId="3B0F44CC"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4216" w:type="dxa"/>
            <w:vMerge/>
            <w:vAlign w:val="center"/>
          </w:tcPr>
          <w:p w14:paraId="53CF2498"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3023" w:type="dxa"/>
            <w:vMerge/>
            <w:vAlign w:val="center"/>
          </w:tcPr>
          <w:p w14:paraId="4CBBB6EE"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1286" w:type="dxa"/>
            <w:vMerge w:val="restart"/>
            <w:vAlign w:val="center"/>
          </w:tcPr>
          <w:p w14:paraId="5865AEE3"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всього</w:t>
            </w:r>
          </w:p>
        </w:tc>
        <w:tc>
          <w:tcPr>
            <w:tcW w:w="4232" w:type="dxa"/>
            <w:gridSpan w:val="4"/>
            <w:vAlign w:val="center"/>
          </w:tcPr>
          <w:p w14:paraId="4FF31FEB"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 т.ч. за джерелами фінансування</w:t>
            </w:r>
          </w:p>
        </w:tc>
        <w:tc>
          <w:tcPr>
            <w:tcW w:w="2660" w:type="dxa"/>
            <w:vMerge/>
            <w:vAlign w:val="center"/>
          </w:tcPr>
          <w:p w14:paraId="3D1C51F6"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r>
      <w:tr w:rsidR="00274A23" w:rsidRPr="00274A23" w14:paraId="42A5C90F" w14:textId="77777777" w:rsidTr="009538DB">
        <w:trPr>
          <w:trHeight w:val="356"/>
          <w:jc w:val="center"/>
        </w:trPr>
        <w:tc>
          <w:tcPr>
            <w:tcW w:w="604" w:type="dxa"/>
            <w:vMerge/>
            <w:vAlign w:val="center"/>
          </w:tcPr>
          <w:p w14:paraId="3148208E"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4216" w:type="dxa"/>
            <w:vMerge/>
            <w:vAlign w:val="center"/>
          </w:tcPr>
          <w:p w14:paraId="3715AA93"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3023" w:type="dxa"/>
            <w:vMerge/>
            <w:vAlign w:val="center"/>
          </w:tcPr>
          <w:p w14:paraId="553DA2B7"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1286" w:type="dxa"/>
            <w:vMerge/>
            <w:vAlign w:val="center"/>
          </w:tcPr>
          <w:p w14:paraId="3898341A"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3118" w:type="dxa"/>
            <w:gridSpan w:val="3"/>
            <w:vAlign w:val="center"/>
          </w:tcPr>
          <w:p w14:paraId="42139952"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міський бюджет</w:t>
            </w:r>
          </w:p>
        </w:tc>
        <w:tc>
          <w:tcPr>
            <w:tcW w:w="1114" w:type="dxa"/>
            <w:vMerge w:val="restart"/>
            <w:vAlign w:val="center"/>
          </w:tcPr>
          <w:p w14:paraId="04EDAA65"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інші джерела</w:t>
            </w:r>
          </w:p>
        </w:tc>
        <w:tc>
          <w:tcPr>
            <w:tcW w:w="2660" w:type="dxa"/>
            <w:vMerge/>
            <w:vAlign w:val="center"/>
          </w:tcPr>
          <w:p w14:paraId="2CAEA2BC"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r>
      <w:tr w:rsidR="00274A23" w:rsidRPr="00274A23" w14:paraId="617E094C" w14:textId="77777777" w:rsidTr="009538DB">
        <w:trPr>
          <w:trHeight w:val="252"/>
          <w:jc w:val="center"/>
        </w:trPr>
        <w:tc>
          <w:tcPr>
            <w:tcW w:w="604" w:type="dxa"/>
            <w:vMerge/>
            <w:vAlign w:val="center"/>
          </w:tcPr>
          <w:p w14:paraId="6D1F1837"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4216" w:type="dxa"/>
            <w:vMerge/>
            <w:vAlign w:val="center"/>
          </w:tcPr>
          <w:p w14:paraId="5CF0F907"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3023" w:type="dxa"/>
            <w:vMerge/>
            <w:vAlign w:val="center"/>
          </w:tcPr>
          <w:p w14:paraId="238E75E9"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c>
          <w:tcPr>
            <w:tcW w:w="1286" w:type="dxa"/>
            <w:vMerge/>
            <w:vAlign w:val="center"/>
          </w:tcPr>
          <w:p w14:paraId="2B4E227E"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1134" w:type="dxa"/>
            <w:vAlign w:val="center"/>
          </w:tcPr>
          <w:p w14:paraId="6F8E141C"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2025</w:t>
            </w:r>
          </w:p>
        </w:tc>
        <w:tc>
          <w:tcPr>
            <w:tcW w:w="992" w:type="dxa"/>
            <w:vAlign w:val="center"/>
          </w:tcPr>
          <w:p w14:paraId="38A67C4B"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2026</w:t>
            </w:r>
          </w:p>
        </w:tc>
        <w:tc>
          <w:tcPr>
            <w:tcW w:w="992" w:type="dxa"/>
            <w:vAlign w:val="center"/>
          </w:tcPr>
          <w:p w14:paraId="65FB2854"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2027</w:t>
            </w:r>
          </w:p>
        </w:tc>
        <w:tc>
          <w:tcPr>
            <w:tcW w:w="1114" w:type="dxa"/>
            <w:vMerge/>
            <w:vAlign w:val="center"/>
          </w:tcPr>
          <w:p w14:paraId="6F470B9C"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2660" w:type="dxa"/>
            <w:vMerge/>
            <w:vAlign w:val="center"/>
          </w:tcPr>
          <w:p w14:paraId="13954B7F"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p>
        </w:tc>
      </w:tr>
      <w:tr w:rsidR="00274A23" w:rsidRPr="00274A23" w14:paraId="79BA416E" w14:textId="77777777" w:rsidTr="009538DB">
        <w:trPr>
          <w:trHeight w:val="323"/>
          <w:jc w:val="center"/>
        </w:trPr>
        <w:tc>
          <w:tcPr>
            <w:tcW w:w="604" w:type="dxa"/>
            <w:vAlign w:val="center"/>
          </w:tcPr>
          <w:p w14:paraId="3B37915C"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1</w:t>
            </w:r>
          </w:p>
        </w:tc>
        <w:tc>
          <w:tcPr>
            <w:tcW w:w="4216" w:type="dxa"/>
            <w:vAlign w:val="center"/>
          </w:tcPr>
          <w:p w14:paraId="5DD04DB6"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2</w:t>
            </w:r>
          </w:p>
        </w:tc>
        <w:tc>
          <w:tcPr>
            <w:tcW w:w="3023" w:type="dxa"/>
            <w:vAlign w:val="center"/>
          </w:tcPr>
          <w:p w14:paraId="1B423069"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3</w:t>
            </w:r>
          </w:p>
        </w:tc>
        <w:tc>
          <w:tcPr>
            <w:tcW w:w="1286" w:type="dxa"/>
            <w:vAlign w:val="center"/>
          </w:tcPr>
          <w:p w14:paraId="5547F832"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4</w:t>
            </w:r>
          </w:p>
        </w:tc>
        <w:tc>
          <w:tcPr>
            <w:tcW w:w="1134" w:type="dxa"/>
            <w:vAlign w:val="center"/>
          </w:tcPr>
          <w:p w14:paraId="45097E04"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5</w:t>
            </w:r>
          </w:p>
        </w:tc>
        <w:tc>
          <w:tcPr>
            <w:tcW w:w="992" w:type="dxa"/>
            <w:vAlign w:val="center"/>
          </w:tcPr>
          <w:p w14:paraId="18342FDB"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6</w:t>
            </w:r>
          </w:p>
        </w:tc>
        <w:tc>
          <w:tcPr>
            <w:tcW w:w="992" w:type="dxa"/>
            <w:vAlign w:val="center"/>
          </w:tcPr>
          <w:p w14:paraId="251C9437"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7</w:t>
            </w:r>
          </w:p>
        </w:tc>
        <w:tc>
          <w:tcPr>
            <w:tcW w:w="1114" w:type="dxa"/>
            <w:vAlign w:val="center"/>
          </w:tcPr>
          <w:p w14:paraId="546EC989"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8</w:t>
            </w:r>
          </w:p>
        </w:tc>
        <w:tc>
          <w:tcPr>
            <w:tcW w:w="2660" w:type="dxa"/>
            <w:vAlign w:val="center"/>
          </w:tcPr>
          <w:p w14:paraId="39367884"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9</w:t>
            </w:r>
          </w:p>
        </w:tc>
      </w:tr>
      <w:tr w:rsidR="00274A23" w:rsidRPr="00274A23" w14:paraId="418DDF24" w14:textId="77777777" w:rsidTr="009538DB">
        <w:trPr>
          <w:trHeight w:val="810"/>
          <w:jc w:val="center"/>
        </w:trPr>
        <w:tc>
          <w:tcPr>
            <w:tcW w:w="604" w:type="dxa"/>
            <w:vMerge w:val="restart"/>
            <w:tcBorders>
              <w:top w:val="single" w:sz="4" w:space="0" w:color="auto"/>
            </w:tcBorders>
            <w:vAlign w:val="center"/>
          </w:tcPr>
          <w:p w14:paraId="796D25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12</w:t>
            </w:r>
          </w:p>
        </w:tc>
        <w:tc>
          <w:tcPr>
            <w:tcW w:w="4216" w:type="dxa"/>
            <w:tcBorders>
              <w:top w:val="single" w:sz="4" w:space="0" w:color="auto"/>
            </w:tcBorders>
            <w:vAlign w:val="center"/>
          </w:tcPr>
          <w:p w14:paraId="6B39FD1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Облаштування найпростіших укриттів та захищених просторів в закладах дошкільної освіти:</w:t>
            </w:r>
          </w:p>
        </w:tc>
        <w:tc>
          <w:tcPr>
            <w:tcW w:w="3023" w:type="dxa"/>
            <w:vMerge w:val="restart"/>
            <w:tcBorders>
              <w:top w:val="single" w:sz="4" w:space="0" w:color="auto"/>
            </w:tcBorders>
            <w:vAlign w:val="center"/>
          </w:tcPr>
          <w:p w14:paraId="2AAFE95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Управління освіти міської ради, управління житлово-комунального господарства міської ради</w:t>
            </w:r>
          </w:p>
        </w:tc>
        <w:tc>
          <w:tcPr>
            <w:tcW w:w="1286" w:type="dxa"/>
            <w:tcBorders>
              <w:top w:val="single" w:sz="4" w:space="0" w:color="auto"/>
            </w:tcBorders>
            <w:vAlign w:val="center"/>
          </w:tcPr>
          <w:p w14:paraId="3996DA0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3000,0</w:t>
            </w:r>
          </w:p>
        </w:tc>
        <w:tc>
          <w:tcPr>
            <w:tcW w:w="1134" w:type="dxa"/>
            <w:tcBorders>
              <w:top w:val="single" w:sz="4" w:space="0" w:color="auto"/>
            </w:tcBorders>
            <w:vAlign w:val="center"/>
          </w:tcPr>
          <w:p w14:paraId="6B367C2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3000,0</w:t>
            </w:r>
          </w:p>
        </w:tc>
        <w:tc>
          <w:tcPr>
            <w:tcW w:w="992" w:type="dxa"/>
            <w:tcBorders>
              <w:top w:val="single" w:sz="4" w:space="0" w:color="auto"/>
            </w:tcBorders>
            <w:vAlign w:val="center"/>
          </w:tcPr>
          <w:p w14:paraId="2445E6E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28B89DDD"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4D8CEE9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restart"/>
            <w:tcBorders>
              <w:top w:val="single" w:sz="4" w:space="0" w:color="auto"/>
            </w:tcBorders>
            <w:vAlign w:val="center"/>
          </w:tcPr>
          <w:p w14:paraId="32AAFA3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 xml:space="preserve">Забезпечення укриття персоналу та вихованців у разі </w:t>
            </w:r>
          </w:p>
          <w:p w14:paraId="644EE40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загрози та виникнення надзвичайних ситуацій</w:t>
            </w:r>
          </w:p>
        </w:tc>
      </w:tr>
      <w:tr w:rsidR="00274A23" w:rsidRPr="00274A23" w14:paraId="3815F75B" w14:textId="77777777" w:rsidTr="009538DB">
        <w:trPr>
          <w:trHeight w:val="285"/>
          <w:jc w:val="center"/>
        </w:trPr>
        <w:tc>
          <w:tcPr>
            <w:tcW w:w="604" w:type="dxa"/>
            <w:vMerge/>
            <w:tcBorders>
              <w:top w:val="single" w:sz="4" w:space="0" w:color="auto"/>
            </w:tcBorders>
            <w:vAlign w:val="center"/>
          </w:tcPr>
          <w:p w14:paraId="7AB64DA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3ECEF1BD"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Times New Roman" w:hAnsi="Times New Roman" w:cs="Times New Roman"/>
                <w:sz w:val="24"/>
                <w:szCs w:val="24"/>
                <w:lang w:eastAsia="ru-RU"/>
              </w:rPr>
            </w:pPr>
            <w:r w:rsidRPr="00274A23">
              <w:rPr>
                <w:rFonts w:ascii="Times New Roman" w:eastAsia="Calibri" w:hAnsi="Times New Roman" w:cs="Arial"/>
                <w:sz w:val="24"/>
                <w:szCs w:val="28"/>
              </w:rPr>
              <w:t>ЗДО «Золота рибка»</w:t>
            </w:r>
          </w:p>
        </w:tc>
        <w:tc>
          <w:tcPr>
            <w:tcW w:w="3023" w:type="dxa"/>
            <w:vMerge/>
            <w:vAlign w:val="center"/>
          </w:tcPr>
          <w:p w14:paraId="241CBE4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7DBD2CE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1134" w:type="dxa"/>
            <w:tcBorders>
              <w:top w:val="single" w:sz="4" w:space="0" w:color="auto"/>
            </w:tcBorders>
            <w:vAlign w:val="center"/>
          </w:tcPr>
          <w:p w14:paraId="5D702B6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992" w:type="dxa"/>
            <w:tcBorders>
              <w:top w:val="single" w:sz="4" w:space="0" w:color="auto"/>
            </w:tcBorders>
            <w:vAlign w:val="center"/>
          </w:tcPr>
          <w:p w14:paraId="333CE82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42A2F7AF"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0104D46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31557FD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4D4D5ADE" w14:textId="77777777" w:rsidTr="009538DB">
        <w:trPr>
          <w:trHeight w:val="285"/>
          <w:jc w:val="center"/>
        </w:trPr>
        <w:tc>
          <w:tcPr>
            <w:tcW w:w="604" w:type="dxa"/>
            <w:vMerge/>
            <w:vAlign w:val="center"/>
          </w:tcPr>
          <w:p w14:paraId="3DBF2F6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6A8A02F1"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Times New Roman" w:hAnsi="Times New Roman" w:cs="Times New Roman"/>
                <w:sz w:val="24"/>
                <w:szCs w:val="24"/>
                <w:lang w:eastAsia="ru-RU"/>
              </w:rPr>
            </w:pPr>
            <w:r w:rsidRPr="00274A23">
              <w:rPr>
                <w:rFonts w:ascii="Times New Roman" w:eastAsia="Calibri" w:hAnsi="Times New Roman" w:cs="Arial"/>
                <w:sz w:val="24"/>
                <w:szCs w:val="28"/>
              </w:rPr>
              <w:t>ЗДО «Теремок»</w:t>
            </w:r>
          </w:p>
        </w:tc>
        <w:tc>
          <w:tcPr>
            <w:tcW w:w="3023" w:type="dxa"/>
            <w:vMerge/>
            <w:vAlign w:val="center"/>
          </w:tcPr>
          <w:p w14:paraId="4B9FBBC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49F4A90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1134" w:type="dxa"/>
            <w:tcBorders>
              <w:top w:val="single" w:sz="4" w:space="0" w:color="auto"/>
            </w:tcBorders>
            <w:vAlign w:val="center"/>
          </w:tcPr>
          <w:p w14:paraId="4A05273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992" w:type="dxa"/>
            <w:tcBorders>
              <w:top w:val="single" w:sz="4" w:space="0" w:color="auto"/>
            </w:tcBorders>
            <w:vAlign w:val="center"/>
          </w:tcPr>
          <w:p w14:paraId="42BD5EB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75E84DA0"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6BF6F29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7BC4F08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34C7E57A" w14:textId="77777777" w:rsidTr="009538DB">
        <w:trPr>
          <w:trHeight w:val="279"/>
          <w:jc w:val="center"/>
        </w:trPr>
        <w:tc>
          <w:tcPr>
            <w:tcW w:w="604" w:type="dxa"/>
            <w:vMerge/>
            <w:vAlign w:val="center"/>
          </w:tcPr>
          <w:p w14:paraId="2BA3C40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44A4F28D"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Calibri" w:hAnsi="Times New Roman" w:cs="Arial"/>
                <w:sz w:val="24"/>
                <w:szCs w:val="28"/>
              </w:rPr>
            </w:pPr>
            <w:r w:rsidRPr="00274A23">
              <w:rPr>
                <w:rFonts w:ascii="Times New Roman" w:eastAsia="Calibri" w:hAnsi="Times New Roman" w:cs="Arial"/>
                <w:sz w:val="24"/>
                <w:szCs w:val="28"/>
              </w:rPr>
              <w:t>ЗДО « Зірочка»</w:t>
            </w:r>
          </w:p>
        </w:tc>
        <w:tc>
          <w:tcPr>
            <w:tcW w:w="3023" w:type="dxa"/>
            <w:vMerge/>
            <w:vAlign w:val="center"/>
          </w:tcPr>
          <w:p w14:paraId="06F9DE2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3ACCF46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p w14:paraId="63C8287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10C6624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750,0</w:t>
            </w:r>
          </w:p>
        </w:tc>
        <w:tc>
          <w:tcPr>
            <w:tcW w:w="1134" w:type="dxa"/>
            <w:tcBorders>
              <w:top w:val="single" w:sz="4" w:space="0" w:color="auto"/>
            </w:tcBorders>
            <w:vAlign w:val="center"/>
          </w:tcPr>
          <w:p w14:paraId="25B45AD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p w14:paraId="130CB96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6A32589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750,0</w:t>
            </w:r>
          </w:p>
        </w:tc>
        <w:tc>
          <w:tcPr>
            <w:tcW w:w="992" w:type="dxa"/>
            <w:tcBorders>
              <w:top w:val="single" w:sz="4" w:space="0" w:color="auto"/>
            </w:tcBorders>
            <w:vAlign w:val="center"/>
          </w:tcPr>
          <w:p w14:paraId="287DC2C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7BA6BE15"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46D731C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489C71D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5E04C689" w14:textId="77777777" w:rsidTr="009538DB">
        <w:trPr>
          <w:trHeight w:val="303"/>
          <w:jc w:val="center"/>
        </w:trPr>
        <w:tc>
          <w:tcPr>
            <w:tcW w:w="604" w:type="dxa"/>
            <w:vMerge/>
            <w:vAlign w:val="center"/>
          </w:tcPr>
          <w:p w14:paraId="73BB3EC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716440BE"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Calibri" w:hAnsi="Times New Roman" w:cs="Arial"/>
                <w:sz w:val="24"/>
                <w:szCs w:val="28"/>
              </w:rPr>
            </w:pPr>
            <w:r w:rsidRPr="00274A23">
              <w:rPr>
                <w:rFonts w:ascii="Times New Roman" w:eastAsia="Calibri" w:hAnsi="Times New Roman" w:cs="Arial"/>
                <w:sz w:val="24"/>
                <w:szCs w:val="28"/>
              </w:rPr>
              <w:t>ЗДО « Росинка»</w:t>
            </w:r>
          </w:p>
        </w:tc>
        <w:tc>
          <w:tcPr>
            <w:tcW w:w="3023" w:type="dxa"/>
            <w:vMerge/>
            <w:vAlign w:val="center"/>
          </w:tcPr>
          <w:p w14:paraId="2E149AC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6783AC5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1134" w:type="dxa"/>
            <w:tcBorders>
              <w:top w:val="single" w:sz="4" w:space="0" w:color="auto"/>
            </w:tcBorders>
            <w:vAlign w:val="center"/>
          </w:tcPr>
          <w:p w14:paraId="4176BDA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w:t>
            </w:r>
          </w:p>
        </w:tc>
        <w:tc>
          <w:tcPr>
            <w:tcW w:w="992" w:type="dxa"/>
            <w:tcBorders>
              <w:top w:val="single" w:sz="4" w:space="0" w:color="auto"/>
            </w:tcBorders>
            <w:vAlign w:val="center"/>
          </w:tcPr>
          <w:p w14:paraId="0357614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4A3C9D71"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1270C30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0AF7C31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5EDDCB57" w14:textId="77777777" w:rsidTr="009538DB">
        <w:trPr>
          <w:trHeight w:val="297"/>
          <w:jc w:val="center"/>
        </w:trPr>
        <w:tc>
          <w:tcPr>
            <w:tcW w:w="604" w:type="dxa"/>
            <w:vMerge/>
            <w:vAlign w:val="center"/>
          </w:tcPr>
          <w:p w14:paraId="78416CE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00FBD2C8"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Calibri" w:hAnsi="Times New Roman" w:cs="Arial"/>
                <w:sz w:val="24"/>
                <w:szCs w:val="28"/>
              </w:rPr>
            </w:pPr>
            <w:r w:rsidRPr="00274A23">
              <w:rPr>
                <w:rFonts w:ascii="Times New Roman" w:eastAsia="Calibri" w:hAnsi="Times New Roman" w:cs="Arial"/>
                <w:sz w:val="24"/>
                <w:szCs w:val="28"/>
              </w:rPr>
              <w:t>ЗДО «Сонечко»</w:t>
            </w:r>
          </w:p>
        </w:tc>
        <w:tc>
          <w:tcPr>
            <w:tcW w:w="3023" w:type="dxa"/>
            <w:vMerge/>
            <w:vAlign w:val="center"/>
          </w:tcPr>
          <w:p w14:paraId="57D1F5A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2CCB08C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400,0</w:t>
            </w:r>
          </w:p>
        </w:tc>
        <w:tc>
          <w:tcPr>
            <w:tcW w:w="1134" w:type="dxa"/>
            <w:tcBorders>
              <w:top w:val="single" w:sz="4" w:space="0" w:color="auto"/>
            </w:tcBorders>
            <w:vAlign w:val="center"/>
          </w:tcPr>
          <w:p w14:paraId="041D77B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400,0</w:t>
            </w:r>
          </w:p>
        </w:tc>
        <w:tc>
          <w:tcPr>
            <w:tcW w:w="992" w:type="dxa"/>
            <w:tcBorders>
              <w:top w:val="single" w:sz="4" w:space="0" w:color="auto"/>
            </w:tcBorders>
            <w:vAlign w:val="center"/>
          </w:tcPr>
          <w:p w14:paraId="7985854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12562B84"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0ED0281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629DE81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4EA7BAE3" w14:textId="77777777" w:rsidTr="009538DB">
        <w:trPr>
          <w:trHeight w:val="291"/>
          <w:jc w:val="center"/>
        </w:trPr>
        <w:tc>
          <w:tcPr>
            <w:tcW w:w="604" w:type="dxa"/>
            <w:vMerge/>
            <w:vAlign w:val="center"/>
          </w:tcPr>
          <w:p w14:paraId="7DCEB4A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7DF541A8" w14:textId="77777777" w:rsidR="00274A23" w:rsidRPr="00274A23" w:rsidRDefault="00274A23" w:rsidP="00EB2A6A">
            <w:pPr>
              <w:widowControl w:val="0"/>
              <w:numPr>
                <w:ilvl w:val="0"/>
                <w:numId w:val="11"/>
              </w:numPr>
              <w:shd w:val="clear" w:color="auto" w:fill="FFFFFF"/>
              <w:tabs>
                <w:tab w:val="left" w:pos="632"/>
              </w:tabs>
              <w:autoSpaceDE w:val="0"/>
              <w:autoSpaceDN w:val="0"/>
              <w:adjustRightInd w:val="0"/>
              <w:spacing w:after="0" w:line="240" w:lineRule="auto"/>
              <w:ind w:right="-82"/>
              <w:contextualSpacing/>
              <w:rPr>
                <w:rFonts w:ascii="Times New Roman" w:eastAsia="Calibri" w:hAnsi="Times New Roman" w:cs="Arial"/>
                <w:sz w:val="24"/>
                <w:szCs w:val="28"/>
              </w:rPr>
            </w:pPr>
            <w:r w:rsidRPr="00274A23">
              <w:rPr>
                <w:rFonts w:ascii="Times New Roman" w:eastAsia="Calibri" w:hAnsi="Times New Roman" w:cs="Arial"/>
                <w:sz w:val="24"/>
                <w:szCs w:val="28"/>
              </w:rPr>
              <w:t>ЗДО «Лісова казка»</w:t>
            </w:r>
          </w:p>
        </w:tc>
        <w:tc>
          <w:tcPr>
            <w:tcW w:w="3023" w:type="dxa"/>
            <w:vMerge/>
            <w:vAlign w:val="center"/>
          </w:tcPr>
          <w:p w14:paraId="44E4C5E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1788790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400,0</w:t>
            </w:r>
          </w:p>
        </w:tc>
        <w:tc>
          <w:tcPr>
            <w:tcW w:w="1134" w:type="dxa"/>
            <w:tcBorders>
              <w:top w:val="single" w:sz="4" w:space="0" w:color="auto"/>
            </w:tcBorders>
            <w:vAlign w:val="center"/>
          </w:tcPr>
          <w:p w14:paraId="6998843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400,0</w:t>
            </w:r>
          </w:p>
        </w:tc>
        <w:tc>
          <w:tcPr>
            <w:tcW w:w="992" w:type="dxa"/>
            <w:tcBorders>
              <w:top w:val="single" w:sz="4" w:space="0" w:color="auto"/>
            </w:tcBorders>
            <w:vAlign w:val="center"/>
          </w:tcPr>
          <w:p w14:paraId="1B144CE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74D7127B"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79ECED5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115A422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06D2E7E6" w14:textId="77777777" w:rsidTr="009538DB">
        <w:trPr>
          <w:trHeight w:val="308"/>
          <w:jc w:val="center"/>
        </w:trPr>
        <w:tc>
          <w:tcPr>
            <w:tcW w:w="604" w:type="dxa"/>
            <w:vMerge/>
            <w:vAlign w:val="center"/>
          </w:tcPr>
          <w:p w14:paraId="13B97A9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4DA0004A" w14:textId="77777777" w:rsidR="00274A23" w:rsidRPr="00274A23" w:rsidRDefault="00274A23" w:rsidP="00EB2A6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8"/>
              </w:rPr>
              <w:t>ЗДО  «Зернятко»</w:t>
            </w:r>
          </w:p>
        </w:tc>
        <w:tc>
          <w:tcPr>
            <w:tcW w:w="3023" w:type="dxa"/>
            <w:vAlign w:val="center"/>
          </w:tcPr>
          <w:p w14:paraId="0E37FB2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14AA48E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200,0</w:t>
            </w:r>
          </w:p>
        </w:tc>
        <w:tc>
          <w:tcPr>
            <w:tcW w:w="1134" w:type="dxa"/>
            <w:tcBorders>
              <w:top w:val="single" w:sz="4" w:space="0" w:color="auto"/>
            </w:tcBorders>
            <w:vAlign w:val="center"/>
          </w:tcPr>
          <w:p w14:paraId="63BBA1E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200,0</w:t>
            </w:r>
          </w:p>
        </w:tc>
        <w:tc>
          <w:tcPr>
            <w:tcW w:w="992" w:type="dxa"/>
            <w:tcBorders>
              <w:top w:val="single" w:sz="4" w:space="0" w:color="auto"/>
            </w:tcBorders>
            <w:vAlign w:val="center"/>
          </w:tcPr>
          <w:p w14:paraId="3040036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22CF3507"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0232004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53412FC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5E4D39B8" w14:textId="77777777" w:rsidTr="009538DB">
        <w:trPr>
          <w:trHeight w:val="891"/>
          <w:jc w:val="center"/>
        </w:trPr>
        <w:tc>
          <w:tcPr>
            <w:tcW w:w="604" w:type="dxa"/>
            <w:vMerge w:val="restart"/>
            <w:vAlign w:val="center"/>
          </w:tcPr>
          <w:p w14:paraId="64171DA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13</w:t>
            </w:r>
          </w:p>
        </w:tc>
        <w:tc>
          <w:tcPr>
            <w:tcW w:w="4216" w:type="dxa"/>
            <w:tcBorders>
              <w:top w:val="single" w:sz="4" w:space="0" w:color="auto"/>
            </w:tcBorders>
            <w:vAlign w:val="center"/>
          </w:tcPr>
          <w:p w14:paraId="65DA356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Облаштування найпростіших укриттів та захищених просторів в закладах освіти:</w:t>
            </w:r>
          </w:p>
        </w:tc>
        <w:tc>
          <w:tcPr>
            <w:tcW w:w="3023" w:type="dxa"/>
            <w:vMerge w:val="restart"/>
            <w:tcBorders>
              <w:top w:val="single" w:sz="4" w:space="0" w:color="auto"/>
            </w:tcBorders>
            <w:vAlign w:val="center"/>
          </w:tcPr>
          <w:p w14:paraId="7F3EF20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Управління освіти міської ради, управління житлово-комунального господарства міської ради</w:t>
            </w:r>
          </w:p>
          <w:p w14:paraId="2CD6DE7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tcBorders>
              <w:top w:val="single" w:sz="4" w:space="0" w:color="auto"/>
            </w:tcBorders>
            <w:vAlign w:val="center"/>
          </w:tcPr>
          <w:p w14:paraId="4A2052D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1300,0+</w:t>
            </w:r>
          </w:p>
          <w:p w14:paraId="5517E2D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10673EC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1550,0</w:t>
            </w:r>
          </w:p>
        </w:tc>
        <w:tc>
          <w:tcPr>
            <w:tcW w:w="1134" w:type="dxa"/>
            <w:tcBorders>
              <w:top w:val="single" w:sz="4" w:space="0" w:color="auto"/>
            </w:tcBorders>
            <w:vAlign w:val="center"/>
          </w:tcPr>
          <w:p w14:paraId="63E05A3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1300,0+</w:t>
            </w:r>
          </w:p>
          <w:p w14:paraId="30F1EED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4C644F1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1550,0</w:t>
            </w:r>
          </w:p>
        </w:tc>
        <w:tc>
          <w:tcPr>
            <w:tcW w:w="992" w:type="dxa"/>
            <w:tcBorders>
              <w:top w:val="single" w:sz="4" w:space="0" w:color="auto"/>
            </w:tcBorders>
            <w:vAlign w:val="center"/>
          </w:tcPr>
          <w:p w14:paraId="3F3A62B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tcBorders>
              <w:top w:val="single" w:sz="4" w:space="0" w:color="auto"/>
            </w:tcBorders>
            <w:vAlign w:val="center"/>
          </w:tcPr>
          <w:p w14:paraId="3DEB00DE"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tcBorders>
              <w:top w:val="single" w:sz="4" w:space="0" w:color="auto"/>
            </w:tcBorders>
            <w:vAlign w:val="center"/>
          </w:tcPr>
          <w:p w14:paraId="7B8D296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restart"/>
            <w:vAlign w:val="center"/>
          </w:tcPr>
          <w:p w14:paraId="717B203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 xml:space="preserve">Забезпечення укриття персоналу та учнів у разі загрози та виникнення </w:t>
            </w:r>
          </w:p>
          <w:p w14:paraId="1B8F2A0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надзвичайних ситуацій</w:t>
            </w:r>
          </w:p>
        </w:tc>
      </w:tr>
      <w:tr w:rsidR="00274A23" w:rsidRPr="00274A23" w14:paraId="64719FCA" w14:textId="77777777" w:rsidTr="009538DB">
        <w:trPr>
          <w:trHeight w:val="1010"/>
          <w:jc w:val="center"/>
        </w:trPr>
        <w:tc>
          <w:tcPr>
            <w:tcW w:w="604" w:type="dxa"/>
            <w:vMerge/>
            <w:vAlign w:val="center"/>
          </w:tcPr>
          <w:p w14:paraId="53AC317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0FF38CF6" w14:textId="77777777" w:rsidR="00274A23" w:rsidRPr="00274A23" w:rsidRDefault="00274A23" w:rsidP="00EB2A6A">
            <w:pPr>
              <w:widowControl w:val="0"/>
              <w:numPr>
                <w:ilvl w:val="0"/>
                <w:numId w:val="11"/>
              </w:num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Долинський ліцей № 5</w:t>
            </w:r>
          </w:p>
        </w:tc>
        <w:tc>
          <w:tcPr>
            <w:tcW w:w="3023" w:type="dxa"/>
            <w:vMerge/>
            <w:vAlign w:val="center"/>
          </w:tcPr>
          <w:p w14:paraId="0D73793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vAlign w:val="center"/>
          </w:tcPr>
          <w:p w14:paraId="21FDB6C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1200,0</w:t>
            </w:r>
            <w:r w:rsidRPr="00274A23">
              <w:rPr>
                <w:rFonts w:ascii="Times New Roman" w:eastAsia="Times New Roman" w:hAnsi="Times New Roman" w:cs="Times New Roman"/>
                <w:b/>
                <w:sz w:val="24"/>
                <w:szCs w:val="24"/>
                <w:lang w:eastAsia="ru-RU"/>
              </w:rPr>
              <w:t>+</w:t>
            </w:r>
          </w:p>
          <w:p w14:paraId="1D5ABA6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3CAECD4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1450,0</w:t>
            </w:r>
          </w:p>
        </w:tc>
        <w:tc>
          <w:tcPr>
            <w:tcW w:w="1134" w:type="dxa"/>
            <w:vAlign w:val="center"/>
          </w:tcPr>
          <w:p w14:paraId="1905E2E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1200,0+</w:t>
            </w:r>
          </w:p>
          <w:p w14:paraId="11DF788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452002D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1450,0</w:t>
            </w:r>
          </w:p>
        </w:tc>
        <w:tc>
          <w:tcPr>
            <w:tcW w:w="992" w:type="dxa"/>
            <w:vAlign w:val="center"/>
          </w:tcPr>
          <w:p w14:paraId="7819376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vAlign w:val="center"/>
          </w:tcPr>
          <w:p w14:paraId="7A7094E8"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vAlign w:val="center"/>
          </w:tcPr>
          <w:p w14:paraId="4C0D849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3DA4558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44C9783D" w14:textId="77777777" w:rsidTr="009538DB">
        <w:trPr>
          <w:trHeight w:val="845"/>
          <w:jc w:val="center"/>
        </w:trPr>
        <w:tc>
          <w:tcPr>
            <w:tcW w:w="604" w:type="dxa"/>
            <w:vMerge/>
            <w:vAlign w:val="center"/>
          </w:tcPr>
          <w:p w14:paraId="760BE55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bottom w:val="single" w:sz="4" w:space="0" w:color="auto"/>
            </w:tcBorders>
            <w:vAlign w:val="center"/>
          </w:tcPr>
          <w:p w14:paraId="416B30F3" w14:textId="77777777" w:rsidR="00274A23" w:rsidRPr="00274A23" w:rsidRDefault="00274A23" w:rsidP="00EB2A6A">
            <w:pPr>
              <w:widowControl w:val="0"/>
              <w:numPr>
                <w:ilvl w:val="0"/>
                <w:numId w:val="11"/>
              </w:num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Великотур'янський ліцей</w:t>
            </w:r>
          </w:p>
        </w:tc>
        <w:tc>
          <w:tcPr>
            <w:tcW w:w="3023" w:type="dxa"/>
            <w:vMerge/>
            <w:vAlign w:val="center"/>
          </w:tcPr>
          <w:p w14:paraId="4841A00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86" w:type="dxa"/>
            <w:vAlign w:val="center"/>
          </w:tcPr>
          <w:p w14:paraId="18A5573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100,0</w:t>
            </w:r>
          </w:p>
        </w:tc>
        <w:tc>
          <w:tcPr>
            <w:tcW w:w="1134" w:type="dxa"/>
            <w:vAlign w:val="center"/>
          </w:tcPr>
          <w:p w14:paraId="1A1043B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100,0</w:t>
            </w:r>
          </w:p>
        </w:tc>
        <w:tc>
          <w:tcPr>
            <w:tcW w:w="992" w:type="dxa"/>
            <w:vAlign w:val="center"/>
          </w:tcPr>
          <w:p w14:paraId="7D0339D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992" w:type="dxa"/>
            <w:vAlign w:val="center"/>
          </w:tcPr>
          <w:p w14:paraId="7FCEF64C" w14:textId="77777777" w:rsidR="00274A23" w:rsidRPr="00274A23" w:rsidRDefault="00274A23" w:rsidP="00274A23">
            <w:pPr>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114" w:type="dxa"/>
            <w:vAlign w:val="center"/>
          </w:tcPr>
          <w:p w14:paraId="41CBB1E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2660" w:type="dxa"/>
            <w:vMerge/>
            <w:vAlign w:val="center"/>
          </w:tcPr>
          <w:p w14:paraId="3E75B5B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74A23" w:rsidRPr="00274A23" w14:paraId="3FFF224E" w14:textId="77777777" w:rsidTr="009538DB">
        <w:trPr>
          <w:trHeight w:val="70"/>
          <w:jc w:val="center"/>
        </w:trPr>
        <w:tc>
          <w:tcPr>
            <w:tcW w:w="604" w:type="dxa"/>
            <w:vAlign w:val="center"/>
          </w:tcPr>
          <w:p w14:paraId="0016839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lastRenderedPageBreak/>
              <w:t>17</w:t>
            </w:r>
          </w:p>
        </w:tc>
        <w:tc>
          <w:tcPr>
            <w:tcW w:w="4216" w:type="dxa"/>
            <w:tcBorders>
              <w:top w:val="single" w:sz="4" w:space="0" w:color="auto"/>
              <w:bottom w:val="single" w:sz="4" w:space="0" w:color="auto"/>
            </w:tcBorders>
            <w:vAlign w:val="center"/>
          </w:tcPr>
          <w:p w14:paraId="7AC22F7C" w14:textId="77777777" w:rsidR="00274A23" w:rsidRPr="00274A23" w:rsidRDefault="00274A23" w:rsidP="00274A23">
            <w:pPr>
              <w:widowControl w:val="0"/>
              <w:autoSpaceDE w:val="0"/>
              <w:autoSpaceDN w:val="0"/>
              <w:adjustRightInd w:val="0"/>
              <w:spacing w:after="0" w:line="240" w:lineRule="auto"/>
              <w:ind w:left="43"/>
              <w:contextualSpacing/>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Поточний ремонт та облаштування захисної споруди цивільного захисту (ПРУ № 30023) Малотур'янського ліцею  в с. Мала Тур'я  по вул. Тур'янська, 38</w:t>
            </w:r>
          </w:p>
        </w:tc>
        <w:tc>
          <w:tcPr>
            <w:tcW w:w="3023" w:type="dxa"/>
            <w:vAlign w:val="center"/>
          </w:tcPr>
          <w:p w14:paraId="06A491C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Управління освіти міської ради, управління житлово-комунального господарства міської ради</w:t>
            </w:r>
          </w:p>
        </w:tc>
        <w:tc>
          <w:tcPr>
            <w:tcW w:w="1286" w:type="dxa"/>
            <w:vAlign w:val="center"/>
          </w:tcPr>
          <w:p w14:paraId="7279256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1134" w:type="dxa"/>
            <w:vAlign w:val="center"/>
          </w:tcPr>
          <w:p w14:paraId="2C9DD84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992" w:type="dxa"/>
            <w:vAlign w:val="center"/>
          </w:tcPr>
          <w:p w14:paraId="3E7E3A0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992" w:type="dxa"/>
            <w:vAlign w:val="center"/>
          </w:tcPr>
          <w:p w14:paraId="0B845D5C"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1114" w:type="dxa"/>
            <w:vAlign w:val="center"/>
          </w:tcPr>
          <w:p w14:paraId="6FFE44D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2660" w:type="dxa"/>
            <w:vAlign w:val="center"/>
          </w:tcPr>
          <w:p w14:paraId="08A41C0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Забезпечення укриття персоналу та учнів у разі загрози</w:t>
            </w:r>
          </w:p>
          <w:p w14:paraId="1AD471F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та виникнення</w:t>
            </w:r>
          </w:p>
          <w:p w14:paraId="6325E64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надзвичайних ситуацій</w:t>
            </w:r>
          </w:p>
        </w:tc>
      </w:tr>
      <w:tr w:rsidR="00274A23" w:rsidRPr="00274A23" w14:paraId="0DFAC508" w14:textId="77777777" w:rsidTr="009538DB">
        <w:trPr>
          <w:trHeight w:val="70"/>
          <w:jc w:val="center"/>
        </w:trPr>
        <w:tc>
          <w:tcPr>
            <w:tcW w:w="604" w:type="dxa"/>
            <w:vAlign w:val="center"/>
          </w:tcPr>
          <w:p w14:paraId="39D3EA3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18</w:t>
            </w:r>
          </w:p>
        </w:tc>
        <w:tc>
          <w:tcPr>
            <w:tcW w:w="4216" w:type="dxa"/>
            <w:tcBorders>
              <w:top w:val="single" w:sz="4" w:space="0" w:color="auto"/>
              <w:bottom w:val="single" w:sz="4" w:space="0" w:color="auto"/>
            </w:tcBorders>
            <w:vAlign w:val="center"/>
          </w:tcPr>
          <w:p w14:paraId="11CE398C" w14:textId="77777777" w:rsidR="00274A23" w:rsidRPr="00274A23" w:rsidRDefault="00274A23" w:rsidP="00274A23">
            <w:pPr>
              <w:spacing w:after="0" w:line="240" w:lineRule="auto"/>
              <w:ind w:left="43"/>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Поточний ремонт та облаштування найпростішого укриття  (підвального приміщення)  Слобододолинської  початкової школи в </w:t>
            </w:r>
            <w:r w:rsidRPr="00274A23">
              <w:rPr>
                <w:rFonts w:ascii="Times New Roman" w:eastAsia="Times New Roman" w:hAnsi="Times New Roman" w:cs="Times New Roman"/>
                <w:b/>
                <w:sz w:val="24"/>
                <w:szCs w:val="24"/>
                <w:lang w:val="ru-RU" w:eastAsia="ru-RU"/>
              </w:rPr>
              <w:t>с.</w:t>
            </w:r>
            <w:r w:rsidRPr="00274A23">
              <w:rPr>
                <w:rFonts w:ascii="Times New Roman" w:eastAsia="Times New Roman" w:hAnsi="Times New Roman" w:cs="Times New Roman"/>
                <w:b/>
                <w:sz w:val="24"/>
                <w:szCs w:val="24"/>
                <w:lang w:eastAsia="ru-RU"/>
              </w:rPr>
              <w:t xml:space="preserve"> </w:t>
            </w:r>
            <w:r w:rsidRPr="00274A23">
              <w:rPr>
                <w:rFonts w:ascii="Times New Roman" w:eastAsia="Times New Roman" w:hAnsi="Times New Roman" w:cs="Times New Roman"/>
                <w:b/>
                <w:sz w:val="24"/>
                <w:szCs w:val="24"/>
                <w:lang w:val="ru-RU" w:eastAsia="ru-RU"/>
              </w:rPr>
              <w:t>Слобода-Долинська</w:t>
            </w:r>
            <w:r w:rsidRPr="00274A23">
              <w:rPr>
                <w:rFonts w:ascii="Times New Roman" w:eastAsia="Times New Roman" w:hAnsi="Times New Roman" w:cs="Times New Roman"/>
                <w:b/>
                <w:sz w:val="24"/>
                <w:szCs w:val="24"/>
                <w:lang w:eastAsia="ru-RU"/>
              </w:rPr>
              <w:t xml:space="preserve"> по </w:t>
            </w:r>
          </w:p>
          <w:p w14:paraId="2F826E5A" w14:textId="77777777" w:rsidR="00274A23" w:rsidRPr="00274A23" w:rsidRDefault="00274A23" w:rsidP="00274A23">
            <w:pPr>
              <w:widowControl w:val="0"/>
              <w:autoSpaceDE w:val="0"/>
              <w:autoSpaceDN w:val="0"/>
              <w:adjustRightInd w:val="0"/>
              <w:spacing w:after="0" w:line="240" w:lineRule="auto"/>
              <w:ind w:left="43"/>
              <w:contextualSpacing/>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val="ru-RU" w:eastAsia="ru-RU"/>
              </w:rPr>
              <w:t>вул. Братів Гошовських,</w:t>
            </w:r>
            <w:r w:rsidRPr="00274A23">
              <w:rPr>
                <w:rFonts w:ascii="Times New Roman" w:eastAsia="Times New Roman" w:hAnsi="Times New Roman" w:cs="Times New Roman"/>
                <w:b/>
                <w:sz w:val="24"/>
                <w:szCs w:val="24"/>
                <w:lang w:eastAsia="ru-RU"/>
              </w:rPr>
              <w:t xml:space="preserve"> </w:t>
            </w:r>
            <w:r w:rsidRPr="00274A23">
              <w:rPr>
                <w:rFonts w:ascii="Times New Roman" w:eastAsia="Times New Roman" w:hAnsi="Times New Roman" w:cs="Times New Roman"/>
                <w:b/>
                <w:sz w:val="24"/>
                <w:szCs w:val="24"/>
                <w:lang w:val="ru-RU" w:eastAsia="ru-RU"/>
              </w:rPr>
              <w:t>8а</w:t>
            </w:r>
          </w:p>
        </w:tc>
        <w:tc>
          <w:tcPr>
            <w:tcW w:w="3023" w:type="dxa"/>
            <w:vAlign w:val="center"/>
          </w:tcPr>
          <w:p w14:paraId="39D038E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Управління освіти міської ради, управління житлово-комунального господарства </w:t>
            </w:r>
          </w:p>
          <w:p w14:paraId="0423D75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міської ради</w:t>
            </w:r>
          </w:p>
          <w:p w14:paraId="6E086A1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86" w:type="dxa"/>
            <w:vAlign w:val="center"/>
          </w:tcPr>
          <w:p w14:paraId="53DAAD2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1134" w:type="dxa"/>
            <w:vAlign w:val="center"/>
          </w:tcPr>
          <w:p w14:paraId="07317ED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992" w:type="dxa"/>
            <w:vAlign w:val="center"/>
          </w:tcPr>
          <w:p w14:paraId="10DCF25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992" w:type="dxa"/>
            <w:vAlign w:val="center"/>
          </w:tcPr>
          <w:p w14:paraId="074A2929"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1114" w:type="dxa"/>
            <w:vAlign w:val="center"/>
          </w:tcPr>
          <w:p w14:paraId="4319C1C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2660" w:type="dxa"/>
            <w:vAlign w:val="center"/>
          </w:tcPr>
          <w:p w14:paraId="4E2C4F8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Забезпечення укриття персоналу та учнів</w:t>
            </w:r>
          </w:p>
          <w:p w14:paraId="14F4C70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 у разі загрози та виникнення</w:t>
            </w:r>
          </w:p>
          <w:p w14:paraId="0D83A26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надзвичайних ситуацій</w:t>
            </w:r>
          </w:p>
        </w:tc>
      </w:tr>
      <w:tr w:rsidR="00274A23" w:rsidRPr="00274A23" w14:paraId="2314F42C" w14:textId="77777777" w:rsidTr="009538DB">
        <w:trPr>
          <w:trHeight w:val="70"/>
          <w:jc w:val="center"/>
        </w:trPr>
        <w:tc>
          <w:tcPr>
            <w:tcW w:w="604" w:type="dxa"/>
            <w:vAlign w:val="center"/>
          </w:tcPr>
          <w:p w14:paraId="6865756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19</w:t>
            </w:r>
          </w:p>
        </w:tc>
        <w:tc>
          <w:tcPr>
            <w:tcW w:w="4216" w:type="dxa"/>
            <w:tcBorders>
              <w:top w:val="single" w:sz="4" w:space="0" w:color="auto"/>
              <w:bottom w:val="single" w:sz="4" w:space="0" w:color="auto"/>
            </w:tcBorders>
            <w:vAlign w:val="center"/>
          </w:tcPr>
          <w:p w14:paraId="1756FFA4" w14:textId="77777777" w:rsidR="00274A23" w:rsidRPr="00274A23" w:rsidRDefault="00274A23" w:rsidP="00274A23">
            <w:pPr>
              <w:widowControl w:val="0"/>
              <w:autoSpaceDE w:val="0"/>
              <w:autoSpaceDN w:val="0"/>
              <w:adjustRightInd w:val="0"/>
              <w:spacing w:after="0" w:line="240" w:lineRule="auto"/>
              <w:ind w:left="43"/>
              <w:contextualSpacing/>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Поточний ремонт та облаштування найпростішого укриття (підвального приміщення)</w:t>
            </w:r>
          </w:p>
          <w:p w14:paraId="7F99E1A9" w14:textId="77777777" w:rsidR="00274A23" w:rsidRPr="00274A23" w:rsidRDefault="00274A23" w:rsidP="00274A23">
            <w:pPr>
              <w:widowControl w:val="0"/>
              <w:autoSpaceDE w:val="0"/>
              <w:autoSpaceDN w:val="0"/>
              <w:adjustRightInd w:val="0"/>
              <w:spacing w:after="0" w:line="240" w:lineRule="auto"/>
              <w:ind w:left="43"/>
              <w:contextualSpacing/>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відділення поліції №1  (м. Долина) Калуського відділу поліції Головного управління Національної поліції в Івано-Франківській області</w:t>
            </w:r>
          </w:p>
        </w:tc>
        <w:tc>
          <w:tcPr>
            <w:tcW w:w="3023" w:type="dxa"/>
            <w:vAlign w:val="center"/>
          </w:tcPr>
          <w:p w14:paraId="4D72FB3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Головне управління Національної поліції в Івано-Франківській області,   відділення поліції № 1  (м. Долина) Калуського відділу поліції Головного управління Національної поліції в Івано-Франківській області</w:t>
            </w:r>
          </w:p>
        </w:tc>
        <w:tc>
          <w:tcPr>
            <w:tcW w:w="1286" w:type="dxa"/>
            <w:vAlign w:val="center"/>
          </w:tcPr>
          <w:p w14:paraId="4F1D541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1134" w:type="dxa"/>
            <w:vAlign w:val="center"/>
          </w:tcPr>
          <w:p w14:paraId="3330A72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tc>
        <w:tc>
          <w:tcPr>
            <w:tcW w:w="992" w:type="dxa"/>
            <w:vAlign w:val="center"/>
          </w:tcPr>
          <w:p w14:paraId="6C89CCC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992" w:type="dxa"/>
            <w:vAlign w:val="center"/>
          </w:tcPr>
          <w:p w14:paraId="7D82A671"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1114" w:type="dxa"/>
            <w:vAlign w:val="center"/>
          </w:tcPr>
          <w:p w14:paraId="1838325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2660" w:type="dxa"/>
            <w:vAlign w:val="center"/>
          </w:tcPr>
          <w:p w14:paraId="3EEF0B3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Забезпечення укриття особового складу  </w:t>
            </w:r>
          </w:p>
          <w:p w14:paraId="738F1DB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 у разі загрози та виникнення</w:t>
            </w:r>
          </w:p>
          <w:p w14:paraId="5474E22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надзвичайних ситуацій</w:t>
            </w:r>
          </w:p>
        </w:tc>
      </w:tr>
      <w:tr w:rsidR="00274A23" w:rsidRPr="00274A23" w14:paraId="44DC29AC" w14:textId="77777777" w:rsidTr="009538DB">
        <w:trPr>
          <w:trHeight w:val="566"/>
          <w:jc w:val="center"/>
        </w:trPr>
        <w:tc>
          <w:tcPr>
            <w:tcW w:w="604" w:type="dxa"/>
            <w:vAlign w:val="center"/>
          </w:tcPr>
          <w:p w14:paraId="75E7F51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16" w:type="dxa"/>
            <w:tcBorders>
              <w:top w:val="single" w:sz="4" w:space="0" w:color="auto"/>
            </w:tcBorders>
            <w:vAlign w:val="center"/>
          </w:tcPr>
          <w:p w14:paraId="5EB1E9D7" w14:textId="77777777" w:rsidR="00274A23" w:rsidRPr="00274A23" w:rsidRDefault="00274A23" w:rsidP="00274A23">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Всього:</w:t>
            </w:r>
          </w:p>
        </w:tc>
        <w:tc>
          <w:tcPr>
            <w:tcW w:w="3023" w:type="dxa"/>
            <w:vAlign w:val="center"/>
          </w:tcPr>
          <w:p w14:paraId="6A64B46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1286" w:type="dxa"/>
            <w:vAlign w:val="center"/>
          </w:tcPr>
          <w:p w14:paraId="346977F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17830,0</w:t>
            </w:r>
          </w:p>
          <w:p w14:paraId="4D2CCA9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4A65376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280C6DB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7FDA28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6F4600A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6B92E5F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=19080,0</w:t>
            </w:r>
          </w:p>
        </w:tc>
        <w:tc>
          <w:tcPr>
            <w:tcW w:w="1134" w:type="dxa"/>
            <w:vAlign w:val="center"/>
          </w:tcPr>
          <w:p w14:paraId="7D8C5D7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16810,0</w:t>
            </w:r>
          </w:p>
          <w:p w14:paraId="0CE97A8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740DD1E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513B3ED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68E7DFA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227CFAE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+250,0</w:t>
            </w:r>
          </w:p>
          <w:p w14:paraId="2FB2C1A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=18060,0</w:t>
            </w:r>
          </w:p>
        </w:tc>
        <w:tc>
          <w:tcPr>
            <w:tcW w:w="992" w:type="dxa"/>
            <w:vAlign w:val="center"/>
          </w:tcPr>
          <w:p w14:paraId="77BB9A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510,0</w:t>
            </w:r>
          </w:p>
        </w:tc>
        <w:tc>
          <w:tcPr>
            <w:tcW w:w="992" w:type="dxa"/>
            <w:vAlign w:val="center"/>
          </w:tcPr>
          <w:p w14:paraId="73188141"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510,0</w:t>
            </w:r>
          </w:p>
        </w:tc>
        <w:tc>
          <w:tcPr>
            <w:tcW w:w="1114" w:type="dxa"/>
            <w:vAlign w:val="center"/>
          </w:tcPr>
          <w:p w14:paraId="0E2380E5"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2660" w:type="dxa"/>
            <w:vAlign w:val="center"/>
          </w:tcPr>
          <w:p w14:paraId="0314826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r>
    </w:tbl>
    <w:p w14:paraId="4D378D6B" w14:textId="77777777" w:rsidR="00274A23" w:rsidRPr="00274A23" w:rsidRDefault="00274A23" w:rsidP="00274A23">
      <w:pPr>
        <w:spacing w:after="0" w:line="240" w:lineRule="auto"/>
        <w:jc w:val="both"/>
        <w:rPr>
          <w:rFonts w:ascii="Times New Roman" w:eastAsia="Calibri" w:hAnsi="Times New Roman" w:cs="Times New Roman"/>
          <w:sz w:val="24"/>
          <w:szCs w:val="24"/>
        </w:rPr>
      </w:pPr>
    </w:p>
    <w:p w14:paraId="14EEA689" w14:textId="77777777" w:rsidR="00274A23" w:rsidRDefault="00274A23" w:rsidP="00DD470C">
      <w:pPr>
        <w:spacing w:after="0" w:line="240" w:lineRule="auto"/>
        <w:rPr>
          <w:rFonts w:ascii="Times New Roman" w:hAnsi="Times New Roman" w:cs="Times New Roman"/>
          <w:sz w:val="28"/>
          <w:szCs w:val="28"/>
        </w:rPr>
        <w:sectPr w:rsidR="00274A23" w:rsidSect="009538DB">
          <w:pgSz w:w="16838" w:h="11906" w:orient="landscape"/>
          <w:pgMar w:top="1701" w:right="454" w:bottom="454" w:left="454" w:header="709" w:footer="709" w:gutter="0"/>
          <w:cols w:space="708"/>
          <w:docGrid w:linePitch="360"/>
        </w:sectPr>
      </w:pPr>
    </w:p>
    <w:p w14:paraId="61F52D9A" w14:textId="77777777" w:rsidR="00274A23" w:rsidRPr="00274A23" w:rsidRDefault="00274A23" w:rsidP="00274A23">
      <w:pPr>
        <w:widowControl w:val="0"/>
        <w:autoSpaceDE w:val="0"/>
        <w:autoSpaceDN w:val="0"/>
        <w:adjustRightInd w:val="0"/>
        <w:spacing w:after="0" w:line="240" w:lineRule="auto"/>
        <w:ind w:right="-1"/>
        <w:jc w:val="right"/>
        <w:outlineLvl w:val="0"/>
        <w:rPr>
          <w:rFonts w:ascii="Times New Roman" w:eastAsia="Times New Roman" w:hAnsi="Times New Roman" w:cs="Arial"/>
          <w:bCs/>
          <w:kern w:val="28"/>
          <w:sz w:val="28"/>
          <w:szCs w:val="32"/>
          <w:lang w:eastAsia="ru-RU"/>
        </w:rPr>
      </w:pPr>
      <w:r w:rsidRPr="00274A23">
        <w:rPr>
          <w:rFonts w:ascii="Times New Roman" w:eastAsia="Times New Roman" w:hAnsi="Times New Roman" w:cs="Arial"/>
          <w:bCs/>
          <w:kern w:val="28"/>
          <w:sz w:val="28"/>
          <w:szCs w:val="32"/>
          <w:lang w:eastAsia="ru-RU"/>
        </w:rPr>
        <w:lastRenderedPageBreak/>
        <w:t>Проєкт</w:t>
      </w:r>
    </w:p>
    <w:p w14:paraId="15E3697B" w14:textId="77777777" w:rsidR="00274A23" w:rsidRPr="00274A23" w:rsidRDefault="00274A23" w:rsidP="00274A23">
      <w:pPr>
        <w:widowControl w:val="0"/>
        <w:autoSpaceDE w:val="0"/>
        <w:autoSpaceDN w:val="0"/>
        <w:adjustRightInd w:val="0"/>
        <w:spacing w:after="0" w:line="240" w:lineRule="auto"/>
        <w:ind w:right="-1"/>
        <w:jc w:val="center"/>
        <w:rPr>
          <w:rFonts w:ascii="Times New Roman" w:eastAsia="Times New Roman" w:hAnsi="Times New Roman" w:cs="Arial"/>
          <w:b/>
          <w:caps/>
          <w:sz w:val="28"/>
          <w:szCs w:val="28"/>
          <w:lang w:eastAsia="ru-RU"/>
        </w:rPr>
      </w:pPr>
      <w:r w:rsidRPr="00274A23">
        <w:rPr>
          <w:rFonts w:ascii="Times New Roman" w:eastAsia="Times New Roman" w:hAnsi="Times New Roman" w:cs="Arial"/>
          <w:b/>
          <w:caps/>
          <w:sz w:val="36"/>
          <w:szCs w:val="36"/>
          <w:lang w:eastAsia="ru-RU"/>
        </w:rPr>
        <w:t>Долинська міська рада</w:t>
      </w:r>
    </w:p>
    <w:p w14:paraId="505242D0" w14:textId="77777777" w:rsidR="00274A23" w:rsidRPr="00274A23" w:rsidRDefault="00274A23" w:rsidP="00274A23">
      <w:pPr>
        <w:widowControl w:val="0"/>
        <w:autoSpaceDE w:val="0"/>
        <w:autoSpaceDN w:val="0"/>
        <w:adjustRightInd w:val="0"/>
        <w:spacing w:after="0" w:line="240" w:lineRule="auto"/>
        <w:ind w:right="-1"/>
        <w:jc w:val="center"/>
        <w:rPr>
          <w:rFonts w:ascii="Times New Roman" w:eastAsia="Times New Roman" w:hAnsi="Times New Roman" w:cs="Arial"/>
          <w:bCs/>
          <w:caps/>
          <w:sz w:val="28"/>
          <w:szCs w:val="28"/>
          <w:vertAlign w:val="subscript"/>
          <w:lang w:eastAsia="ru-RU"/>
        </w:rPr>
      </w:pPr>
      <w:r w:rsidRPr="00274A23">
        <w:rPr>
          <w:rFonts w:ascii="Times New Roman" w:eastAsia="Times New Roman" w:hAnsi="Times New Roman" w:cs="Arial"/>
          <w:bCs/>
          <w:caps/>
          <w:sz w:val="28"/>
          <w:szCs w:val="28"/>
          <w:lang w:eastAsia="ru-RU"/>
        </w:rPr>
        <w:t>Калуського району Івано-Франківської області</w:t>
      </w:r>
    </w:p>
    <w:p w14:paraId="7EDA0910" w14:textId="77777777" w:rsidR="00274A23" w:rsidRPr="00274A23" w:rsidRDefault="00274A23" w:rsidP="00274A23">
      <w:pPr>
        <w:widowControl w:val="0"/>
        <w:autoSpaceDE w:val="0"/>
        <w:autoSpaceDN w:val="0"/>
        <w:adjustRightInd w:val="0"/>
        <w:spacing w:after="0" w:line="240" w:lineRule="auto"/>
        <w:ind w:right="-1"/>
        <w:jc w:val="center"/>
        <w:rPr>
          <w:rFonts w:ascii="Times New Roman" w:eastAsia="Times New Roman" w:hAnsi="Times New Roman" w:cs="Arial"/>
          <w:sz w:val="28"/>
          <w:szCs w:val="20"/>
          <w:lang w:eastAsia="ru-RU"/>
        </w:rPr>
      </w:pPr>
      <w:r w:rsidRPr="00274A23">
        <w:rPr>
          <w:rFonts w:ascii="Times New Roman" w:eastAsia="Times New Roman" w:hAnsi="Times New Roman" w:cs="Arial"/>
          <w:sz w:val="28"/>
          <w:szCs w:val="20"/>
          <w:lang w:eastAsia="ru-RU"/>
        </w:rPr>
        <w:t>восьме скликання</w:t>
      </w:r>
    </w:p>
    <w:p w14:paraId="0D9AB369" w14:textId="77777777" w:rsidR="00274A23" w:rsidRPr="00274A23" w:rsidRDefault="00274A23" w:rsidP="00274A23">
      <w:pPr>
        <w:widowControl w:val="0"/>
        <w:autoSpaceDE w:val="0"/>
        <w:autoSpaceDN w:val="0"/>
        <w:adjustRightInd w:val="0"/>
        <w:spacing w:after="0" w:line="240" w:lineRule="auto"/>
        <w:ind w:right="-1"/>
        <w:jc w:val="center"/>
        <w:rPr>
          <w:rFonts w:ascii="Times New Roman" w:eastAsia="Times New Roman" w:hAnsi="Times New Roman" w:cs="Arial"/>
          <w:sz w:val="28"/>
          <w:szCs w:val="20"/>
          <w:lang w:eastAsia="ru-RU"/>
        </w:rPr>
      </w:pPr>
      <w:r w:rsidRPr="00274A23">
        <w:rPr>
          <w:rFonts w:ascii="Times New Roman" w:eastAsia="Times New Roman" w:hAnsi="Times New Roman" w:cs="Arial"/>
          <w:sz w:val="28"/>
          <w:szCs w:val="20"/>
          <w:lang w:eastAsia="ru-RU"/>
        </w:rPr>
        <w:t>(_____________ сесія)</w:t>
      </w:r>
    </w:p>
    <w:p w14:paraId="02E17BB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Arial"/>
          <w:b/>
          <w:spacing w:val="20"/>
          <w:sz w:val="32"/>
          <w:szCs w:val="32"/>
          <w:lang w:eastAsia="uk-UA"/>
        </w:rPr>
      </w:pPr>
    </w:p>
    <w:p w14:paraId="1F53FAA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Arial"/>
          <w:b/>
          <w:sz w:val="32"/>
          <w:szCs w:val="32"/>
          <w:lang w:eastAsia="uk-UA"/>
        </w:rPr>
      </w:pPr>
      <w:r w:rsidRPr="00274A23">
        <w:rPr>
          <w:rFonts w:ascii="Times New Roman" w:eastAsia="Times New Roman" w:hAnsi="Times New Roman" w:cs="Arial"/>
          <w:b/>
          <w:spacing w:val="20"/>
          <w:sz w:val="32"/>
          <w:szCs w:val="32"/>
          <w:lang w:eastAsia="uk-UA"/>
        </w:rPr>
        <w:t xml:space="preserve">РІШЕННЯ </w:t>
      </w:r>
    </w:p>
    <w:p w14:paraId="73C3334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Arial"/>
          <w:b/>
          <w:sz w:val="28"/>
          <w:szCs w:val="28"/>
          <w:lang w:eastAsia="ru-RU"/>
        </w:rPr>
      </w:pPr>
    </w:p>
    <w:p w14:paraId="22932980"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
          <w:sz w:val="28"/>
          <w:szCs w:val="24"/>
          <w:lang w:eastAsia="ru-RU"/>
        </w:rPr>
      </w:pPr>
      <w:r w:rsidRPr="00274A23">
        <w:rPr>
          <w:rFonts w:ascii="Times New Roman" w:eastAsia="Times New Roman" w:hAnsi="Times New Roman" w:cs="Arial"/>
          <w:sz w:val="28"/>
          <w:szCs w:val="24"/>
          <w:lang w:eastAsia="ru-RU"/>
        </w:rPr>
        <w:t xml:space="preserve">Від      .      .2025  </w:t>
      </w:r>
      <w:r w:rsidRPr="00274A23">
        <w:rPr>
          <w:rFonts w:ascii="Times New Roman" w:eastAsia="Times New Roman" w:hAnsi="Times New Roman" w:cs="Arial"/>
          <w:b/>
          <w:sz w:val="28"/>
          <w:szCs w:val="24"/>
          <w:lang w:eastAsia="ru-RU"/>
        </w:rPr>
        <w:t>№ _____-___/2025</w:t>
      </w:r>
    </w:p>
    <w:p w14:paraId="02ABCCF9"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Arial"/>
          <w:sz w:val="28"/>
          <w:szCs w:val="28"/>
          <w:lang w:eastAsia="ru-RU"/>
        </w:rPr>
      </w:pPr>
      <w:r w:rsidRPr="00274A23">
        <w:rPr>
          <w:rFonts w:ascii="Times New Roman" w:eastAsia="Times New Roman" w:hAnsi="Times New Roman" w:cs="Arial"/>
          <w:sz w:val="28"/>
          <w:szCs w:val="28"/>
          <w:lang w:eastAsia="ru-RU"/>
        </w:rPr>
        <w:t>м. Долина</w:t>
      </w:r>
    </w:p>
    <w:p w14:paraId="13E32C26" w14:textId="77777777" w:rsidR="00274A23" w:rsidRPr="00274A23" w:rsidRDefault="00274A23" w:rsidP="00274A23">
      <w:pPr>
        <w:spacing w:after="0" w:line="240" w:lineRule="auto"/>
        <w:rPr>
          <w:rFonts w:ascii="Times New Roman" w:eastAsia="Times New Roman" w:hAnsi="Times New Roman" w:cs="Times New Roman"/>
          <w:b/>
          <w:sz w:val="28"/>
          <w:szCs w:val="28"/>
          <w:lang w:eastAsia="uk-UA"/>
        </w:rPr>
      </w:pPr>
    </w:p>
    <w:p w14:paraId="0D21706C" w14:textId="77777777" w:rsidR="00274A23" w:rsidRPr="00274A23" w:rsidRDefault="00274A23" w:rsidP="00274A23">
      <w:pPr>
        <w:spacing w:after="0" w:line="240" w:lineRule="auto"/>
        <w:rPr>
          <w:rFonts w:ascii="Times New Roman" w:eastAsia="Times New Roman" w:hAnsi="Times New Roman" w:cs="Times New Roman"/>
          <w:b/>
          <w:sz w:val="28"/>
          <w:szCs w:val="28"/>
          <w:lang w:eastAsia="uk-UA"/>
        </w:rPr>
      </w:pPr>
      <w:r w:rsidRPr="00274A23">
        <w:rPr>
          <w:rFonts w:ascii="Times New Roman" w:eastAsia="Times New Roman" w:hAnsi="Times New Roman" w:cs="Arial"/>
          <w:b/>
          <w:sz w:val="28"/>
          <w:szCs w:val="28"/>
          <w:lang w:eastAsia="ru-RU"/>
        </w:rPr>
        <w:t>Про виконання у 2024 році програми</w:t>
      </w:r>
      <w:r w:rsidRPr="00274A23">
        <w:rPr>
          <w:rFonts w:ascii="Times New Roman" w:eastAsia="Times New Roman" w:hAnsi="Times New Roman" w:cs="Times New Roman"/>
          <w:b/>
          <w:sz w:val="28"/>
          <w:szCs w:val="28"/>
          <w:lang w:eastAsia="uk-UA"/>
        </w:rPr>
        <w:t xml:space="preserve"> </w:t>
      </w:r>
    </w:p>
    <w:p w14:paraId="56E295B5" w14:textId="77777777" w:rsidR="00274A23" w:rsidRPr="00274A23" w:rsidRDefault="00274A23" w:rsidP="00274A23">
      <w:pPr>
        <w:spacing w:after="0" w:line="240" w:lineRule="auto"/>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 xml:space="preserve">фінансування мобілізаційних заходів та оборонної роботи </w:t>
      </w:r>
    </w:p>
    <w:p w14:paraId="4D961C9E" w14:textId="77777777" w:rsidR="00274A23" w:rsidRPr="00274A23" w:rsidRDefault="00274A23" w:rsidP="00274A23">
      <w:pPr>
        <w:spacing w:after="0" w:line="240" w:lineRule="auto"/>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Долинської  міської ради на 2022-2024 роки</w:t>
      </w:r>
    </w:p>
    <w:p w14:paraId="12D4A767" w14:textId="77777777" w:rsidR="00274A23" w:rsidRPr="00274A23" w:rsidRDefault="00274A23" w:rsidP="00274A23">
      <w:pPr>
        <w:spacing w:after="0" w:line="240" w:lineRule="auto"/>
        <w:ind w:firstLine="708"/>
        <w:jc w:val="both"/>
        <w:rPr>
          <w:rFonts w:ascii="Times New Roman" w:eastAsia="Times New Roman" w:hAnsi="Times New Roman" w:cs="Times New Roman"/>
          <w:sz w:val="28"/>
          <w:szCs w:val="28"/>
          <w:lang w:eastAsia="uk-UA"/>
        </w:rPr>
      </w:pPr>
    </w:p>
    <w:p w14:paraId="0326D145" w14:textId="77777777" w:rsidR="00274A23" w:rsidRPr="00274A23" w:rsidRDefault="00274A23" w:rsidP="00274A23">
      <w:pPr>
        <w:spacing w:after="0" w:line="240" w:lineRule="auto"/>
        <w:ind w:firstLine="708"/>
        <w:jc w:val="both"/>
        <w:rPr>
          <w:rFonts w:ascii="Times New Roman" w:eastAsia="Times New Roman" w:hAnsi="Times New Roman" w:cs="Times New Roman"/>
          <w:sz w:val="28"/>
          <w:szCs w:val="28"/>
          <w:lang w:eastAsia="uk-UA"/>
        </w:rPr>
      </w:pPr>
      <w:r w:rsidRPr="00274A23">
        <w:rPr>
          <w:rFonts w:ascii="Times New Roman" w:eastAsia="Times New Roman" w:hAnsi="Times New Roman" w:cs="Arial"/>
          <w:sz w:val="28"/>
          <w:szCs w:val="24"/>
          <w:lang w:eastAsia="ru-RU"/>
        </w:rPr>
        <w:t>Заслухавши звіт про виконання у 2024 році п</w:t>
      </w:r>
      <w:r w:rsidRPr="00274A23">
        <w:rPr>
          <w:rFonts w:ascii="Times New Roman" w:eastAsia="Arial Unicode MS" w:hAnsi="Times New Roman" w:cs="Arial"/>
          <w:sz w:val="28"/>
          <w:szCs w:val="28"/>
          <w:lang w:eastAsia="uk-UA"/>
        </w:rPr>
        <w:t xml:space="preserve">рограми фінансування мобілізаційних заходів та оборонної роботи Долинської міської ради, затвердженої рішенням міської ради від 18.11.2021 № 1083-17/2021 із змінами, </w:t>
      </w:r>
      <w:r w:rsidRPr="00274A23">
        <w:rPr>
          <w:rFonts w:ascii="Times New Roman" w:eastAsia="Times New Roman" w:hAnsi="Times New Roman" w:cs="Times New Roman"/>
          <w:sz w:val="28"/>
          <w:szCs w:val="28"/>
          <w:lang w:eastAsia="uk-UA"/>
        </w:rPr>
        <w:t xml:space="preserve">керуючись п. 22 ч. 1 ст. 26 Закону України "Про місцеве самоврядування в Україні", міська рада </w:t>
      </w:r>
    </w:p>
    <w:p w14:paraId="0336F60C" w14:textId="77777777" w:rsidR="00274A23" w:rsidRPr="00274A23" w:rsidRDefault="00274A23" w:rsidP="00274A23">
      <w:pPr>
        <w:spacing w:after="0" w:line="240" w:lineRule="auto"/>
        <w:jc w:val="both"/>
        <w:rPr>
          <w:rFonts w:ascii="Times New Roman" w:eastAsia="Times New Roman" w:hAnsi="Times New Roman" w:cs="Times New Roman"/>
          <w:b/>
          <w:sz w:val="28"/>
          <w:szCs w:val="28"/>
          <w:lang w:eastAsia="uk-UA"/>
        </w:rPr>
      </w:pPr>
    </w:p>
    <w:p w14:paraId="6E89E3C1"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В И Р І Ш И Л А:</w:t>
      </w:r>
    </w:p>
    <w:p w14:paraId="3AF35932" w14:textId="77777777" w:rsidR="00274A23" w:rsidRPr="00274A23" w:rsidRDefault="00274A23" w:rsidP="00274A23">
      <w:pPr>
        <w:spacing w:after="0" w:line="240" w:lineRule="auto"/>
        <w:jc w:val="both"/>
        <w:rPr>
          <w:rFonts w:ascii="Times New Roman" w:eastAsia="Times New Roman" w:hAnsi="Times New Roman" w:cs="Times New Roman"/>
          <w:color w:val="000000"/>
          <w:sz w:val="28"/>
          <w:szCs w:val="28"/>
          <w:lang w:eastAsia="uk-UA"/>
        </w:rPr>
      </w:pPr>
      <w:r w:rsidRPr="00274A23">
        <w:rPr>
          <w:rFonts w:ascii="Times New Roman" w:eastAsia="Times New Roman" w:hAnsi="Times New Roman" w:cs="Times New Roman"/>
          <w:sz w:val="28"/>
          <w:szCs w:val="28"/>
          <w:lang w:eastAsia="uk-UA"/>
        </w:rPr>
        <w:tab/>
      </w:r>
    </w:p>
    <w:p w14:paraId="24B1AF8D" w14:textId="77777777" w:rsidR="00274A23" w:rsidRPr="00274A23" w:rsidRDefault="00274A23" w:rsidP="00274A23">
      <w:pPr>
        <w:spacing w:after="0" w:line="240" w:lineRule="auto"/>
        <w:ind w:firstLine="708"/>
        <w:jc w:val="both"/>
        <w:rPr>
          <w:rFonts w:ascii="Times New Roman" w:eastAsia="Times New Roman" w:hAnsi="Times New Roman" w:cs="Times New Roman"/>
          <w:color w:val="000000"/>
          <w:sz w:val="28"/>
          <w:szCs w:val="28"/>
          <w:lang w:eastAsia="uk-UA"/>
        </w:rPr>
      </w:pPr>
      <w:r w:rsidRPr="00274A23">
        <w:rPr>
          <w:rFonts w:ascii="Times New Roman" w:eastAsia="Times New Roman" w:hAnsi="Times New Roman" w:cs="Times New Roman"/>
          <w:color w:val="000000"/>
          <w:sz w:val="28"/>
          <w:szCs w:val="28"/>
          <w:lang w:eastAsia="uk-UA"/>
        </w:rPr>
        <w:t xml:space="preserve">1. Затвердити звіт про виконання </w:t>
      </w:r>
      <w:r w:rsidRPr="00274A23">
        <w:rPr>
          <w:rFonts w:ascii="Times New Roman" w:eastAsia="Times New Roman" w:hAnsi="Times New Roman" w:cs="Times New Roman"/>
          <w:color w:val="000000"/>
          <w:sz w:val="28"/>
          <w:szCs w:val="24"/>
          <w:lang w:eastAsia="ru-RU"/>
        </w:rPr>
        <w:t>у 2024 році</w:t>
      </w:r>
      <w:r w:rsidRPr="00274A23">
        <w:rPr>
          <w:rFonts w:ascii="Times New Roman" w:eastAsia="Times New Roman" w:hAnsi="Times New Roman" w:cs="Times New Roman"/>
          <w:color w:val="000000"/>
          <w:sz w:val="28"/>
          <w:szCs w:val="28"/>
          <w:lang w:eastAsia="uk-UA"/>
        </w:rPr>
        <w:t xml:space="preserve"> програми фінансування мобілізаційних заходів та оборонної роботи Долинської міської ради на 2022-2024 роки (додається).</w:t>
      </w:r>
    </w:p>
    <w:p w14:paraId="4FA88CA3" w14:textId="77777777" w:rsidR="00274A23" w:rsidRPr="00274A23" w:rsidRDefault="00274A23" w:rsidP="00274A23">
      <w:pPr>
        <w:spacing w:after="0" w:line="240" w:lineRule="auto"/>
        <w:ind w:left="1418"/>
        <w:contextualSpacing/>
        <w:jc w:val="both"/>
        <w:rPr>
          <w:rFonts w:ascii="Times New Roman" w:eastAsia="Times New Roman" w:hAnsi="Times New Roman" w:cs="Times New Roman"/>
          <w:color w:val="000000"/>
          <w:sz w:val="16"/>
          <w:szCs w:val="16"/>
          <w:lang w:eastAsia="uk-UA"/>
        </w:rPr>
      </w:pPr>
    </w:p>
    <w:p w14:paraId="10282FF2" w14:textId="77777777" w:rsidR="00274A23" w:rsidRPr="00274A23" w:rsidRDefault="00274A23" w:rsidP="00274A23">
      <w:pPr>
        <w:spacing w:after="0" w:line="240" w:lineRule="auto"/>
        <w:ind w:firstLine="708"/>
        <w:jc w:val="both"/>
        <w:rPr>
          <w:rFonts w:ascii="Times New Roman" w:eastAsia="Times New Roman" w:hAnsi="Times New Roman" w:cs="Times New Roman"/>
          <w:color w:val="000000"/>
          <w:sz w:val="28"/>
          <w:szCs w:val="28"/>
          <w:lang w:eastAsia="uk-UA"/>
        </w:rPr>
      </w:pPr>
      <w:r w:rsidRPr="00274A23">
        <w:rPr>
          <w:rFonts w:ascii="Times New Roman" w:eastAsia="Times New Roman" w:hAnsi="Times New Roman" w:cs="Times New Roman"/>
          <w:color w:val="000000"/>
          <w:sz w:val="28"/>
          <w:szCs w:val="28"/>
          <w:lang w:eastAsia="uk-UA"/>
        </w:rPr>
        <w:t xml:space="preserve">2. Роботу по виконанню Програми </w:t>
      </w:r>
      <w:r w:rsidRPr="00274A23">
        <w:rPr>
          <w:rFonts w:ascii="Times New Roman" w:eastAsia="Times New Roman" w:hAnsi="Times New Roman" w:cs="Times New Roman"/>
          <w:color w:val="000000"/>
          <w:sz w:val="28"/>
          <w:szCs w:val="24"/>
          <w:lang w:eastAsia="ru-RU"/>
        </w:rPr>
        <w:t>у 2024 році в</w:t>
      </w:r>
      <w:r w:rsidRPr="00274A23">
        <w:rPr>
          <w:rFonts w:ascii="Times New Roman" w:eastAsia="Times New Roman" w:hAnsi="Times New Roman" w:cs="Times New Roman"/>
          <w:color w:val="000000"/>
          <w:sz w:val="28"/>
          <w:szCs w:val="28"/>
          <w:lang w:eastAsia="uk-UA"/>
        </w:rPr>
        <w:t>важати _________________.</w:t>
      </w:r>
    </w:p>
    <w:p w14:paraId="70C40B83" w14:textId="77777777" w:rsidR="00274A23" w:rsidRPr="00274A23" w:rsidRDefault="00274A23" w:rsidP="00274A23">
      <w:pPr>
        <w:widowControl w:val="0"/>
        <w:autoSpaceDE w:val="0"/>
        <w:autoSpaceDN w:val="0"/>
        <w:adjustRightInd w:val="0"/>
        <w:spacing w:after="0" w:line="240" w:lineRule="auto"/>
        <w:ind w:left="720"/>
        <w:contextualSpacing/>
        <w:rPr>
          <w:rFonts w:ascii="Times New Roman" w:eastAsia="Times New Roman" w:hAnsi="Times New Roman" w:cs="Times New Roman"/>
          <w:color w:val="000000"/>
          <w:sz w:val="16"/>
          <w:szCs w:val="16"/>
          <w:lang w:eastAsia="uk-UA"/>
        </w:rPr>
      </w:pPr>
    </w:p>
    <w:p w14:paraId="2BFA8E10" w14:textId="77777777" w:rsidR="00274A23" w:rsidRPr="00274A23" w:rsidRDefault="00274A23" w:rsidP="00274A23">
      <w:pPr>
        <w:spacing w:after="0" w:line="240" w:lineRule="auto"/>
        <w:ind w:firstLine="567"/>
        <w:contextualSpacing/>
        <w:rPr>
          <w:rFonts w:ascii="Times New Roman" w:eastAsia="Times New Roman" w:hAnsi="Times New Roman" w:cs="Times New Roman"/>
          <w:b/>
          <w:i/>
          <w:sz w:val="28"/>
          <w:szCs w:val="28"/>
          <w:lang w:eastAsia="uk-UA"/>
        </w:rPr>
      </w:pPr>
    </w:p>
    <w:p w14:paraId="4628BDD3" w14:textId="77777777" w:rsidR="00274A23" w:rsidRPr="00274A23" w:rsidRDefault="00274A23" w:rsidP="00274A23">
      <w:pPr>
        <w:spacing w:after="0" w:line="240" w:lineRule="auto"/>
        <w:ind w:firstLine="567"/>
        <w:contextualSpacing/>
        <w:rPr>
          <w:rFonts w:ascii="Times New Roman" w:eastAsia="Times New Roman" w:hAnsi="Times New Roman" w:cs="Times New Roman"/>
          <w:b/>
          <w:i/>
          <w:sz w:val="28"/>
          <w:szCs w:val="28"/>
          <w:lang w:eastAsia="uk-UA"/>
        </w:rPr>
      </w:pPr>
    </w:p>
    <w:p w14:paraId="24072278" w14:textId="77777777" w:rsidR="00274A23" w:rsidRPr="00274A23" w:rsidRDefault="00274A23" w:rsidP="00274A23">
      <w:pPr>
        <w:spacing w:after="0" w:line="240" w:lineRule="auto"/>
        <w:contextualSpacing/>
        <w:rPr>
          <w:rFonts w:ascii="Times New Roman" w:eastAsia="Times New Roman" w:hAnsi="Times New Roman" w:cs="Times New Roman"/>
          <w:sz w:val="28"/>
          <w:szCs w:val="28"/>
          <w:lang w:eastAsia="uk-UA"/>
        </w:rPr>
      </w:pPr>
      <w:r w:rsidRPr="00274A23">
        <w:rPr>
          <w:rFonts w:ascii="Times New Roman" w:eastAsia="Times New Roman" w:hAnsi="Times New Roman" w:cs="Times New Roman"/>
          <w:sz w:val="28"/>
          <w:szCs w:val="28"/>
          <w:lang w:eastAsia="uk-UA"/>
        </w:rPr>
        <w:t>Міський голова</w:t>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r>
      <w:r w:rsidRPr="00274A23">
        <w:rPr>
          <w:rFonts w:ascii="Times New Roman" w:eastAsia="Times New Roman" w:hAnsi="Times New Roman" w:cs="Times New Roman"/>
          <w:sz w:val="28"/>
          <w:szCs w:val="28"/>
          <w:lang w:eastAsia="uk-UA"/>
        </w:rPr>
        <w:tab/>
        <w:t>Іван ДИРІВ</w:t>
      </w:r>
    </w:p>
    <w:p w14:paraId="40C20EC4" w14:textId="77777777" w:rsidR="00274A23" w:rsidRPr="00274A23" w:rsidRDefault="00274A23" w:rsidP="00274A23">
      <w:pPr>
        <w:spacing w:after="0" w:line="240" w:lineRule="auto"/>
        <w:contextualSpacing/>
        <w:rPr>
          <w:rFonts w:ascii="Times New Roman" w:eastAsia="Times New Roman" w:hAnsi="Times New Roman" w:cs="Times New Roman"/>
          <w:sz w:val="28"/>
          <w:szCs w:val="28"/>
          <w:lang w:eastAsia="uk-UA"/>
        </w:rPr>
      </w:pPr>
    </w:p>
    <w:p w14:paraId="6FBD3F61" w14:textId="77777777" w:rsidR="00274A23" w:rsidRPr="00274A23" w:rsidRDefault="00274A23" w:rsidP="00274A23">
      <w:pPr>
        <w:spacing w:after="0" w:line="240" w:lineRule="auto"/>
        <w:contextualSpacing/>
        <w:rPr>
          <w:rFonts w:ascii="Times New Roman" w:eastAsia="Times New Roman" w:hAnsi="Times New Roman" w:cs="Times New Roman"/>
          <w:sz w:val="28"/>
          <w:szCs w:val="28"/>
          <w:lang w:eastAsia="uk-UA"/>
        </w:rPr>
        <w:sectPr w:rsidR="00274A23" w:rsidRPr="00274A23" w:rsidSect="009538DB">
          <w:headerReference w:type="default" r:id="rId11"/>
          <w:pgSz w:w="11906" w:h="16838"/>
          <w:pgMar w:top="851" w:right="567" w:bottom="851" w:left="1701" w:header="709" w:footer="709" w:gutter="0"/>
          <w:cols w:space="708"/>
          <w:docGrid w:linePitch="360"/>
        </w:sectPr>
      </w:pPr>
    </w:p>
    <w:p w14:paraId="4A3565B2" w14:textId="77777777" w:rsidR="00274A23" w:rsidRPr="00274A23" w:rsidRDefault="00274A23" w:rsidP="00274A23">
      <w:pPr>
        <w:widowControl w:val="0"/>
        <w:suppressAutoHyphens/>
        <w:autoSpaceDE w:val="0"/>
        <w:autoSpaceDN w:val="0"/>
        <w:adjustRightInd w:val="0"/>
        <w:spacing w:after="0" w:line="240" w:lineRule="auto"/>
        <w:ind w:left="5103" w:firstLine="12"/>
        <w:jc w:val="both"/>
        <w:rPr>
          <w:rFonts w:ascii="Times New Roman" w:eastAsia="Times New Roman" w:hAnsi="Times New Roman" w:cs="Arial"/>
          <w:bCs/>
          <w:iCs/>
          <w:sz w:val="28"/>
          <w:szCs w:val="28"/>
          <w:lang w:eastAsia="ar-SA"/>
        </w:rPr>
      </w:pPr>
      <w:r w:rsidRPr="00274A23">
        <w:rPr>
          <w:rFonts w:ascii="Times New Roman" w:eastAsia="Times New Roman" w:hAnsi="Times New Roman" w:cs="Arial"/>
          <w:bCs/>
          <w:iCs/>
          <w:sz w:val="28"/>
          <w:szCs w:val="28"/>
          <w:lang w:eastAsia="ar-SA"/>
        </w:rPr>
        <w:lastRenderedPageBreak/>
        <w:t>Додаток до рішення міської ради</w:t>
      </w:r>
    </w:p>
    <w:p w14:paraId="7D8B486F" w14:textId="77777777" w:rsidR="00274A23" w:rsidRPr="00274A23" w:rsidRDefault="00274A23" w:rsidP="00274A23">
      <w:pPr>
        <w:widowControl w:val="0"/>
        <w:suppressAutoHyphens/>
        <w:autoSpaceDE w:val="0"/>
        <w:autoSpaceDN w:val="0"/>
        <w:adjustRightInd w:val="0"/>
        <w:spacing w:after="0" w:line="240" w:lineRule="auto"/>
        <w:ind w:left="5103" w:firstLine="12"/>
        <w:jc w:val="both"/>
        <w:rPr>
          <w:rFonts w:ascii="Times New Roman" w:eastAsia="Times New Roman" w:hAnsi="Times New Roman" w:cs="Arial"/>
          <w:bCs/>
          <w:iCs/>
          <w:sz w:val="28"/>
          <w:szCs w:val="28"/>
          <w:lang w:eastAsia="ar-SA"/>
        </w:rPr>
      </w:pPr>
      <w:r w:rsidRPr="00274A23">
        <w:rPr>
          <w:rFonts w:ascii="Times New Roman" w:eastAsia="Times New Roman" w:hAnsi="Times New Roman" w:cs="Arial"/>
          <w:bCs/>
          <w:iCs/>
          <w:sz w:val="28"/>
          <w:szCs w:val="28"/>
          <w:lang w:eastAsia="ar-SA"/>
        </w:rPr>
        <w:t>від __.__.2025 № _____-__/2025</w:t>
      </w:r>
    </w:p>
    <w:p w14:paraId="6366C44E" w14:textId="77777777" w:rsidR="00274A23" w:rsidRPr="00274A23" w:rsidRDefault="00274A23" w:rsidP="00274A23">
      <w:pPr>
        <w:widowControl w:val="0"/>
        <w:suppressAutoHyphens/>
        <w:autoSpaceDE w:val="0"/>
        <w:autoSpaceDN w:val="0"/>
        <w:adjustRightInd w:val="0"/>
        <w:spacing w:after="0" w:line="240" w:lineRule="auto"/>
        <w:ind w:firstLine="12"/>
        <w:jc w:val="both"/>
        <w:rPr>
          <w:rFonts w:ascii="Times New Roman" w:eastAsia="Times New Roman" w:hAnsi="Times New Roman" w:cs="Arial"/>
          <w:bCs/>
          <w:iCs/>
          <w:color w:val="000000"/>
          <w:sz w:val="28"/>
          <w:szCs w:val="28"/>
          <w:lang w:eastAsia="ar-SA"/>
        </w:rPr>
      </w:pPr>
    </w:p>
    <w:p w14:paraId="7885D972" w14:textId="77777777" w:rsidR="00274A23" w:rsidRPr="00274A23" w:rsidRDefault="00274A23" w:rsidP="00274A23">
      <w:pPr>
        <w:widowControl w:val="0"/>
        <w:suppressAutoHyphens/>
        <w:autoSpaceDE w:val="0"/>
        <w:autoSpaceDN w:val="0"/>
        <w:adjustRightInd w:val="0"/>
        <w:spacing w:after="0" w:line="240" w:lineRule="auto"/>
        <w:jc w:val="both"/>
        <w:rPr>
          <w:rFonts w:ascii="Times New Roman" w:eastAsia="Times New Roman" w:hAnsi="Times New Roman" w:cs="Arial"/>
          <w:bCs/>
          <w:iCs/>
          <w:color w:val="000000"/>
          <w:sz w:val="28"/>
          <w:szCs w:val="28"/>
          <w:lang w:eastAsia="ar-SA"/>
        </w:rPr>
      </w:pPr>
    </w:p>
    <w:p w14:paraId="41F3E6F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Arial"/>
          <w:b/>
          <w:caps/>
          <w:sz w:val="28"/>
          <w:szCs w:val="28"/>
          <w:lang w:eastAsia="uk-UA"/>
        </w:rPr>
      </w:pPr>
      <w:r w:rsidRPr="00274A23">
        <w:rPr>
          <w:rFonts w:ascii="Times New Roman" w:eastAsia="Times New Roman" w:hAnsi="Times New Roman" w:cs="Arial"/>
          <w:b/>
          <w:caps/>
          <w:sz w:val="28"/>
          <w:szCs w:val="28"/>
          <w:lang w:eastAsia="uk-UA"/>
        </w:rPr>
        <w:t>Звіт</w:t>
      </w:r>
    </w:p>
    <w:p w14:paraId="44EFA768"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Arial"/>
          <w:b/>
          <w:sz w:val="28"/>
          <w:szCs w:val="28"/>
          <w:lang w:eastAsia="uk-UA"/>
        </w:rPr>
        <w:t xml:space="preserve">про </w:t>
      </w:r>
      <w:r w:rsidRPr="00274A23">
        <w:rPr>
          <w:rFonts w:ascii="Times New Roman" w:eastAsia="Times New Roman" w:hAnsi="Times New Roman" w:cs="Arial"/>
          <w:b/>
          <w:sz w:val="28"/>
          <w:szCs w:val="28"/>
          <w:lang w:eastAsia="ru-RU"/>
        </w:rPr>
        <w:t>виконання у 2024 році програми</w:t>
      </w:r>
    </w:p>
    <w:p w14:paraId="38F62449" w14:textId="77777777" w:rsidR="00274A23" w:rsidRPr="00274A23" w:rsidRDefault="00274A23" w:rsidP="00274A23">
      <w:pPr>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фінансування мобілізаційних заходів та оборонної роботи</w:t>
      </w:r>
    </w:p>
    <w:p w14:paraId="55DAE6C0" w14:textId="77777777" w:rsidR="00274A23" w:rsidRPr="00274A23" w:rsidRDefault="00274A23" w:rsidP="00274A23">
      <w:pPr>
        <w:widowControl w:val="0"/>
        <w:autoSpaceDE w:val="0"/>
        <w:autoSpaceDN w:val="0"/>
        <w:adjustRightInd w:val="0"/>
        <w:spacing w:after="0" w:line="240" w:lineRule="auto"/>
        <w:ind w:firstLine="708"/>
        <w:jc w:val="center"/>
        <w:outlineLvl w:val="1"/>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Долинської міської ради на 2022-2024 роки</w:t>
      </w:r>
    </w:p>
    <w:p w14:paraId="49D3329C" w14:textId="77777777" w:rsidR="00274A23" w:rsidRPr="00274A23" w:rsidRDefault="00274A23" w:rsidP="00274A23">
      <w:pPr>
        <w:widowControl w:val="0"/>
        <w:autoSpaceDE w:val="0"/>
        <w:autoSpaceDN w:val="0"/>
        <w:adjustRightInd w:val="0"/>
        <w:spacing w:after="0" w:line="240" w:lineRule="auto"/>
        <w:ind w:firstLine="708"/>
        <w:jc w:val="center"/>
        <w:outlineLvl w:val="1"/>
        <w:rPr>
          <w:rFonts w:ascii="Times New Roman" w:eastAsia="Times New Roman" w:hAnsi="Times New Roman" w:cs="Arial"/>
          <w:color w:val="000000"/>
          <w:sz w:val="28"/>
          <w:szCs w:val="28"/>
          <w:lang w:eastAsia="uk-UA"/>
        </w:rPr>
      </w:pPr>
    </w:p>
    <w:p w14:paraId="464962DD" w14:textId="77777777" w:rsidR="00274A23" w:rsidRPr="00274A23" w:rsidRDefault="00274A23" w:rsidP="00274A23">
      <w:pPr>
        <w:widowControl w:val="0"/>
        <w:autoSpaceDE w:val="0"/>
        <w:autoSpaceDN w:val="0"/>
        <w:adjustRightInd w:val="0"/>
        <w:spacing w:after="0" w:line="240" w:lineRule="auto"/>
        <w:ind w:firstLine="708"/>
        <w:jc w:val="both"/>
        <w:outlineLvl w:val="1"/>
        <w:rPr>
          <w:rFonts w:ascii="Times New Roman" w:eastAsia="Times New Roman" w:hAnsi="Times New Roman" w:cs="Arial"/>
          <w:color w:val="000000"/>
          <w:sz w:val="28"/>
          <w:szCs w:val="28"/>
        </w:rPr>
      </w:pPr>
      <w:r w:rsidRPr="00274A23">
        <w:rPr>
          <w:rFonts w:ascii="Times New Roman" w:eastAsia="Times New Roman" w:hAnsi="Times New Roman" w:cs="Arial"/>
          <w:sz w:val="28"/>
          <w:szCs w:val="28"/>
          <w:lang w:eastAsia="ru-RU"/>
        </w:rPr>
        <w:t xml:space="preserve">В 2024 році на виконання </w:t>
      </w:r>
      <w:r w:rsidRPr="00274A23">
        <w:rPr>
          <w:rFonts w:ascii="Times New Roman" w:eastAsia="Times New Roman" w:hAnsi="Times New Roman" w:cs="Arial"/>
          <w:color w:val="000000"/>
          <w:sz w:val="28"/>
          <w:szCs w:val="28"/>
          <w:lang w:eastAsia="ru-RU"/>
        </w:rPr>
        <w:t xml:space="preserve">програми мобілізаційних заходів та оборонної роботи Долинської міської ради </w:t>
      </w:r>
      <w:r w:rsidRPr="00274A23">
        <w:rPr>
          <w:rFonts w:ascii="Times New Roman" w:eastAsia="Times New Roman" w:hAnsi="Times New Roman" w:cs="Arial"/>
          <w:sz w:val="28"/>
          <w:szCs w:val="28"/>
          <w:lang w:eastAsia="ru-RU"/>
        </w:rPr>
        <w:t xml:space="preserve">передбачалось фінансування в сумі </w:t>
      </w:r>
      <w:r w:rsidRPr="00274A23">
        <w:rPr>
          <w:rFonts w:ascii="Times New Roman" w:eastAsia="Times New Roman" w:hAnsi="Times New Roman" w:cs="Arial"/>
          <w:b/>
          <w:sz w:val="28"/>
          <w:szCs w:val="28"/>
          <w:lang w:eastAsia="ru-RU"/>
        </w:rPr>
        <w:t>23 075,0 тис. грн.</w:t>
      </w:r>
      <w:r w:rsidRPr="00274A23">
        <w:rPr>
          <w:rFonts w:ascii="Times New Roman" w:eastAsia="Times New Roman" w:hAnsi="Times New Roman" w:cs="Arial"/>
          <w:sz w:val="28"/>
          <w:szCs w:val="28"/>
          <w:lang w:eastAsia="ru-RU"/>
        </w:rPr>
        <w:t xml:space="preserve"> Станом на 31.12.2024 року виконання</w:t>
      </w:r>
      <w:r w:rsidRPr="00274A23">
        <w:rPr>
          <w:rFonts w:ascii="Times New Roman" w:eastAsia="Times New Roman" w:hAnsi="Times New Roman" w:cs="Arial"/>
          <w:b/>
          <w:color w:val="000000"/>
          <w:sz w:val="28"/>
          <w:szCs w:val="28"/>
          <w:lang w:eastAsia="ru-RU"/>
        </w:rPr>
        <w:t xml:space="preserve"> </w:t>
      </w:r>
      <w:r w:rsidRPr="00274A23">
        <w:rPr>
          <w:rFonts w:ascii="Times New Roman" w:eastAsia="Times New Roman" w:hAnsi="Times New Roman" w:cs="Arial"/>
          <w:color w:val="000000"/>
          <w:sz w:val="28"/>
          <w:szCs w:val="28"/>
          <w:lang w:eastAsia="ru-RU"/>
        </w:rPr>
        <w:t xml:space="preserve">заходів Програми профінансовано на суму </w:t>
      </w:r>
      <w:r w:rsidRPr="00274A23">
        <w:rPr>
          <w:rFonts w:ascii="Times New Roman" w:eastAsia="Times New Roman" w:hAnsi="Times New Roman" w:cs="Arial"/>
          <w:b/>
          <w:color w:val="000000"/>
          <w:sz w:val="28"/>
          <w:szCs w:val="28"/>
          <w:lang w:eastAsia="ru-RU"/>
        </w:rPr>
        <w:t>13 883,30 тис. грн</w:t>
      </w:r>
      <w:r w:rsidRPr="00274A23">
        <w:rPr>
          <w:rFonts w:ascii="Times New Roman" w:eastAsia="Times New Roman" w:hAnsi="Times New Roman" w:cs="Arial"/>
          <w:color w:val="000000"/>
          <w:sz w:val="28"/>
          <w:szCs w:val="28"/>
          <w:lang w:eastAsia="ru-RU"/>
        </w:rPr>
        <w:t>.</w:t>
      </w:r>
    </w:p>
    <w:p w14:paraId="08628A1C" w14:textId="77777777" w:rsidR="00274A23" w:rsidRPr="00274A23" w:rsidRDefault="00274A23" w:rsidP="00274A23">
      <w:pPr>
        <w:widowControl w:val="0"/>
        <w:autoSpaceDE w:val="0"/>
        <w:autoSpaceDN w:val="0"/>
        <w:adjustRightInd w:val="0"/>
        <w:spacing w:after="0" w:line="240" w:lineRule="auto"/>
        <w:jc w:val="both"/>
        <w:outlineLvl w:val="1"/>
        <w:rPr>
          <w:rFonts w:ascii="Times New Roman" w:eastAsia="Times New Roman" w:hAnsi="Times New Roman" w:cs="Arial"/>
          <w:color w:val="000000"/>
          <w:sz w:val="28"/>
          <w:szCs w:val="28"/>
          <w:lang w:eastAsia="ru-RU"/>
        </w:rPr>
      </w:pPr>
    </w:p>
    <w:p w14:paraId="47591522" w14:textId="77777777" w:rsidR="00274A23" w:rsidRPr="00274A23" w:rsidRDefault="00274A23" w:rsidP="00274A23">
      <w:pPr>
        <w:widowControl w:val="0"/>
        <w:autoSpaceDE w:val="0"/>
        <w:autoSpaceDN w:val="0"/>
        <w:adjustRightInd w:val="0"/>
        <w:spacing w:after="0" w:line="240" w:lineRule="auto"/>
        <w:ind w:firstLine="708"/>
        <w:jc w:val="both"/>
        <w:outlineLvl w:val="1"/>
        <w:rPr>
          <w:rFonts w:ascii="Times New Roman" w:eastAsia="Times New Roman" w:hAnsi="Times New Roman" w:cs="Arial"/>
          <w:color w:val="000000"/>
          <w:sz w:val="28"/>
          <w:szCs w:val="28"/>
          <w:lang w:eastAsia="ru-RU"/>
        </w:rPr>
      </w:pPr>
      <w:r w:rsidRPr="00274A23">
        <w:rPr>
          <w:rFonts w:ascii="Times New Roman" w:eastAsia="Times New Roman" w:hAnsi="Times New Roman" w:cs="Arial"/>
          <w:color w:val="000000"/>
          <w:sz w:val="28"/>
          <w:szCs w:val="28"/>
          <w:lang w:eastAsia="ru-RU"/>
        </w:rPr>
        <w:t>Зокрема:</w:t>
      </w:r>
    </w:p>
    <w:p w14:paraId="3F8CA5B3" w14:textId="77777777" w:rsidR="00274A23" w:rsidRPr="00274A23" w:rsidRDefault="00274A23" w:rsidP="00274A23">
      <w:pPr>
        <w:widowControl w:val="0"/>
        <w:autoSpaceDE w:val="0"/>
        <w:autoSpaceDN w:val="0"/>
        <w:adjustRightInd w:val="0"/>
        <w:spacing w:after="0" w:line="240" w:lineRule="auto"/>
        <w:ind w:firstLine="708"/>
        <w:jc w:val="both"/>
        <w:rPr>
          <w:rFonts w:ascii="Times New Roman" w:eastAsia="Times New Roman" w:hAnsi="Times New Roman" w:cs="Arial"/>
          <w:bCs/>
          <w:iCs/>
          <w:sz w:val="28"/>
          <w:szCs w:val="28"/>
          <w:lang w:eastAsia="uk-UA"/>
        </w:rPr>
      </w:pPr>
      <w:r w:rsidRPr="00274A23">
        <w:rPr>
          <w:rFonts w:ascii="Times New Roman" w:eastAsia="Times New Roman" w:hAnsi="Times New Roman" w:cs="Arial"/>
          <w:color w:val="000000"/>
          <w:sz w:val="28"/>
          <w:szCs w:val="28"/>
          <w:lang w:eastAsia="ru-RU"/>
        </w:rPr>
        <w:t>Було придбано та передано матеріально-технічні засоби та обладнання за зверненнями усіх ланок військових органів ЗСУ, інших військових формувань та правоохоронних органів України на</w:t>
      </w:r>
      <w:r w:rsidRPr="00274A23">
        <w:rPr>
          <w:rFonts w:ascii="Times New Roman" w:eastAsia="Times New Roman" w:hAnsi="Times New Roman" w:cs="Arial"/>
          <w:i/>
          <w:sz w:val="28"/>
          <w:szCs w:val="28"/>
          <w:lang w:eastAsia="uk-UA"/>
        </w:rPr>
        <w:t xml:space="preserve"> </w:t>
      </w:r>
      <w:r w:rsidRPr="00274A23">
        <w:rPr>
          <w:rFonts w:ascii="Times New Roman" w:eastAsia="Times New Roman" w:hAnsi="Times New Roman" w:cs="Arial"/>
          <w:sz w:val="28"/>
          <w:szCs w:val="28"/>
          <w:lang w:eastAsia="uk-UA"/>
        </w:rPr>
        <w:t xml:space="preserve">суму </w:t>
      </w:r>
      <w:r w:rsidRPr="00274A23">
        <w:rPr>
          <w:rFonts w:ascii="Times New Roman" w:eastAsia="Times New Roman" w:hAnsi="Times New Roman" w:cs="Arial"/>
          <w:b/>
          <w:sz w:val="28"/>
          <w:szCs w:val="28"/>
          <w:lang w:eastAsia="uk-UA"/>
        </w:rPr>
        <w:t>11 611,63</w:t>
      </w:r>
      <w:r w:rsidRPr="00274A23">
        <w:rPr>
          <w:rFonts w:ascii="Times New Roman" w:eastAsia="Times New Roman" w:hAnsi="Times New Roman" w:cs="Arial"/>
          <w:i/>
          <w:sz w:val="28"/>
          <w:szCs w:val="28"/>
          <w:lang w:eastAsia="uk-UA"/>
        </w:rPr>
        <w:t xml:space="preserve"> </w:t>
      </w:r>
      <w:r w:rsidRPr="00274A23">
        <w:rPr>
          <w:rFonts w:ascii="Times New Roman" w:eastAsia="Times New Roman" w:hAnsi="Times New Roman" w:cs="Arial"/>
          <w:b/>
          <w:iCs/>
          <w:sz w:val="28"/>
          <w:szCs w:val="28"/>
          <w:lang w:eastAsia="uk-UA"/>
        </w:rPr>
        <w:t>тис. грн</w:t>
      </w:r>
      <w:r w:rsidRPr="00274A23">
        <w:rPr>
          <w:rFonts w:ascii="Times New Roman" w:eastAsia="Times New Roman" w:hAnsi="Times New Roman" w:cs="Arial"/>
          <w:b/>
          <w:bCs/>
          <w:iCs/>
          <w:sz w:val="28"/>
          <w:szCs w:val="28"/>
          <w:lang w:eastAsia="uk-UA"/>
        </w:rPr>
        <w:t xml:space="preserve">, </w:t>
      </w:r>
      <w:r w:rsidRPr="00274A23">
        <w:rPr>
          <w:rFonts w:ascii="Times New Roman" w:eastAsia="Times New Roman" w:hAnsi="Times New Roman" w:cs="Arial"/>
          <w:bCs/>
          <w:iCs/>
          <w:sz w:val="28"/>
          <w:szCs w:val="28"/>
          <w:lang w:eastAsia="uk-UA"/>
        </w:rPr>
        <w:t>що включає придбання квадрокоптерів різної модифікації, акумуляторів до квадрокоптерів, безпілотних літальних апаратів типу FPV, тепловізійні приціли, планшети, зарядні пристрої та зарядні станції та вироби металеві гнучкі (їжаки).</w:t>
      </w:r>
    </w:p>
    <w:p w14:paraId="11BD9088" w14:textId="77777777" w:rsidR="00274A23" w:rsidRPr="00274A23" w:rsidRDefault="00274A23" w:rsidP="00274A23">
      <w:pPr>
        <w:widowControl w:val="0"/>
        <w:autoSpaceDE w:val="0"/>
        <w:autoSpaceDN w:val="0"/>
        <w:adjustRightInd w:val="0"/>
        <w:spacing w:after="0" w:line="240" w:lineRule="auto"/>
        <w:ind w:firstLine="708"/>
        <w:jc w:val="both"/>
        <w:rPr>
          <w:rFonts w:ascii="Times New Roman" w:eastAsia="Times New Roman" w:hAnsi="Times New Roman" w:cs="Arial"/>
          <w:color w:val="000000"/>
          <w:sz w:val="28"/>
          <w:szCs w:val="28"/>
          <w:lang w:eastAsia="ru-RU"/>
        </w:rPr>
      </w:pPr>
      <w:r w:rsidRPr="00274A23">
        <w:rPr>
          <w:rFonts w:ascii="Times New Roman" w:eastAsia="Times New Roman" w:hAnsi="Times New Roman" w:cs="Arial"/>
          <w:bCs/>
          <w:iCs/>
          <w:sz w:val="28"/>
          <w:szCs w:val="28"/>
          <w:lang w:eastAsia="uk-UA"/>
        </w:rPr>
        <w:t xml:space="preserve">Для підтримки сил безпеки та оборони, на запити військових частин по Програмі було виділено </w:t>
      </w:r>
      <w:r w:rsidRPr="00274A23">
        <w:rPr>
          <w:rFonts w:ascii="Times New Roman" w:eastAsia="Times New Roman" w:hAnsi="Times New Roman" w:cs="Arial"/>
          <w:b/>
          <w:bCs/>
          <w:iCs/>
          <w:sz w:val="28"/>
          <w:szCs w:val="28"/>
          <w:lang w:eastAsia="uk-UA"/>
        </w:rPr>
        <w:t>2 200,00 тис. грн</w:t>
      </w:r>
      <w:r w:rsidRPr="00274A23">
        <w:rPr>
          <w:rFonts w:ascii="Times New Roman" w:eastAsia="Times New Roman" w:hAnsi="Times New Roman" w:cs="Arial"/>
          <w:bCs/>
          <w:iCs/>
          <w:sz w:val="28"/>
          <w:szCs w:val="28"/>
          <w:lang w:eastAsia="uk-UA"/>
        </w:rPr>
        <w:t>. субвенції.</w:t>
      </w:r>
    </w:p>
    <w:p w14:paraId="305E7657" w14:textId="77777777" w:rsidR="00274A23" w:rsidRPr="00274A23" w:rsidRDefault="00274A23" w:rsidP="00274A23">
      <w:pPr>
        <w:widowControl w:val="0"/>
        <w:autoSpaceDE w:val="0"/>
        <w:autoSpaceDN w:val="0"/>
        <w:adjustRightInd w:val="0"/>
        <w:spacing w:after="0" w:line="240" w:lineRule="auto"/>
        <w:jc w:val="both"/>
        <w:rPr>
          <w:rFonts w:ascii="Times New Roman" w:eastAsia="Calibri" w:hAnsi="Times New Roman" w:cs="Arial"/>
          <w:bCs/>
          <w:sz w:val="28"/>
          <w:szCs w:val="28"/>
          <w:lang w:eastAsia="uk-UA"/>
        </w:rPr>
      </w:pPr>
      <w:r w:rsidRPr="00274A23">
        <w:rPr>
          <w:rFonts w:ascii="Times New Roman" w:eastAsia="Times New Roman" w:hAnsi="Times New Roman" w:cs="Arial"/>
          <w:bCs/>
          <w:sz w:val="28"/>
          <w:szCs w:val="28"/>
          <w:lang w:eastAsia="uk-UA"/>
        </w:rPr>
        <w:tab/>
      </w:r>
      <w:r w:rsidRPr="00274A23">
        <w:rPr>
          <w:rFonts w:ascii="Times New Roman" w:eastAsia="Times New Roman" w:hAnsi="Times New Roman" w:cs="Arial"/>
          <w:sz w:val="28"/>
          <w:szCs w:val="28"/>
          <w:lang w:eastAsia="uk-UA"/>
        </w:rPr>
        <w:t xml:space="preserve">Оплата транспортних послуг за перевезення призовників під час чергових призивів з 1-го відділу Калуського РТЦК та СП до обласного збірного пункту транспортом відділу культури та управління освіти міської ради становила в сумі </w:t>
      </w:r>
      <w:r w:rsidRPr="00274A23">
        <w:rPr>
          <w:rFonts w:ascii="Times New Roman" w:eastAsia="Times New Roman" w:hAnsi="Times New Roman" w:cs="Arial"/>
          <w:b/>
          <w:bCs/>
          <w:sz w:val="28"/>
          <w:szCs w:val="28"/>
          <w:lang w:eastAsia="uk-UA"/>
        </w:rPr>
        <w:t>71, 63</w:t>
      </w:r>
      <w:r w:rsidRPr="00274A23">
        <w:rPr>
          <w:rFonts w:ascii="Times New Roman" w:eastAsia="Times New Roman" w:hAnsi="Times New Roman" w:cs="Arial"/>
          <w:b/>
          <w:sz w:val="28"/>
          <w:szCs w:val="28"/>
          <w:lang w:eastAsia="uk-UA"/>
        </w:rPr>
        <w:t xml:space="preserve"> тис. грн</w:t>
      </w:r>
      <w:r w:rsidRPr="00274A23">
        <w:rPr>
          <w:rFonts w:ascii="Times New Roman" w:eastAsia="Times New Roman" w:hAnsi="Times New Roman" w:cs="Arial"/>
          <w:b/>
          <w:bCs/>
          <w:sz w:val="28"/>
          <w:szCs w:val="28"/>
          <w:lang w:eastAsia="uk-UA"/>
        </w:rPr>
        <w:t xml:space="preserve">. </w:t>
      </w:r>
    </w:p>
    <w:p w14:paraId="32EEC5A4"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sz w:val="28"/>
          <w:szCs w:val="28"/>
          <w:lang w:eastAsia="uk-UA"/>
        </w:rPr>
      </w:pPr>
      <w:r w:rsidRPr="00274A23">
        <w:rPr>
          <w:rFonts w:ascii="Times New Roman" w:eastAsia="Times New Roman" w:hAnsi="Times New Roman" w:cs="Arial"/>
          <w:bCs/>
          <w:sz w:val="28"/>
          <w:szCs w:val="28"/>
          <w:lang w:eastAsia="uk-UA"/>
        </w:rPr>
        <w:tab/>
        <w:t>Також виконано ряд заходів програми, які не передбачали фінансування.</w:t>
      </w:r>
    </w:p>
    <w:p w14:paraId="0D20FCD9"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sz w:val="28"/>
          <w:szCs w:val="28"/>
          <w:lang w:eastAsia="uk-UA"/>
        </w:rPr>
      </w:pPr>
      <w:r w:rsidRPr="00274A23">
        <w:rPr>
          <w:rFonts w:ascii="Times New Roman" w:eastAsia="Times New Roman" w:hAnsi="Times New Roman" w:cs="Arial"/>
          <w:bCs/>
          <w:sz w:val="28"/>
          <w:szCs w:val="28"/>
          <w:lang w:eastAsia="uk-UA"/>
        </w:rPr>
        <w:tab/>
      </w:r>
    </w:p>
    <w:p w14:paraId="4590C342" w14:textId="77777777" w:rsidR="00274A23" w:rsidRPr="00274A23" w:rsidRDefault="00274A23" w:rsidP="00274A23">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274A23">
        <w:rPr>
          <w:rFonts w:ascii="Times New Roman" w:eastAsia="Times New Roman" w:hAnsi="Times New Roman" w:cs="Arial"/>
          <w:bCs/>
          <w:color w:val="000000"/>
          <w:sz w:val="28"/>
          <w:szCs w:val="28"/>
          <w:lang w:eastAsia="uk-UA"/>
        </w:rPr>
        <w:t>Детальніше інформація виконання заходів з розділу 6 Програми «</w:t>
      </w:r>
      <w:r w:rsidRPr="00274A23">
        <w:rPr>
          <w:rFonts w:ascii="Times New Roman" w:eastAsia="Times New Roman" w:hAnsi="Times New Roman" w:cs="Times New Roman"/>
          <w:sz w:val="28"/>
          <w:szCs w:val="28"/>
          <w:lang w:eastAsia="ru-RU"/>
        </w:rPr>
        <w:t xml:space="preserve">Заходи з реалізації </w:t>
      </w:r>
      <w:r w:rsidRPr="00274A23">
        <w:rPr>
          <w:rFonts w:ascii="Times New Roman" w:eastAsia="Times New Roman" w:hAnsi="Times New Roman" w:cs="Times New Roman"/>
          <w:sz w:val="28"/>
          <w:szCs w:val="28"/>
          <w:lang w:eastAsia="uk-UA"/>
        </w:rPr>
        <w:t>програми фінансування мобілізаційних заходів та оборонної роботи</w:t>
      </w:r>
      <w:r w:rsidRPr="00274A23">
        <w:rPr>
          <w:rFonts w:ascii="Times New Roman" w:eastAsia="Times New Roman" w:hAnsi="Times New Roman" w:cs="Arial"/>
          <w:bCs/>
          <w:color w:val="000000"/>
          <w:sz w:val="28"/>
          <w:szCs w:val="28"/>
          <w:lang w:eastAsia="uk-UA"/>
        </w:rPr>
        <w:t xml:space="preserve">» наведена в таблиці. </w:t>
      </w:r>
    </w:p>
    <w:p w14:paraId="5D9F9E2E" w14:textId="77777777" w:rsidR="00274A23" w:rsidRPr="00274A23" w:rsidRDefault="00274A23" w:rsidP="00274A23">
      <w:pPr>
        <w:widowControl w:val="0"/>
        <w:autoSpaceDE w:val="0"/>
        <w:autoSpaceDN w:val="0"/>
        <w:adjustRightInd w:val="0"/>
        <w:spacing w:after="0" w:line="240" w:lineRule="auto"/>
        <w:ind w:firstLine="708"/>
        <w:jc w:val="both"/>
        <w:outlineLvl w:val="1"/>
        <w:rPr>
          <w:rFonts w:ascii="Times New Roman" w:eastAsia="Times New Roman" w:hAnsi="Times New Roman" w:cs="Arial"/>
          <w:color w:val="000000"/>
          <w:sz w:val="28"/>
          <w:szCs w:val="28"/>
          <w:lang w:eastAsia="uk-UA"/>
        </w:rPr>
      </w:pPr>
    </w:p>
    <w:p w14:paraId="4F84376E" w14:textId="77777777" w:rsidR="00274A23" w:rsidRPr="00274A23" w:rsidRDefault="00274A23" w:rsidP="00274A23">
      <w:pPr>
        <w:widowControl w:val="0"/>
        <w:autoSpaceDE w:val="0"/>
        <w:autoSpaceDN w:val="0"/>
        <w:adjustRightInd w:val="0"/>
        <w:spacing w:after="0" w:line="240" w:lineRule="auto"/>
        <w:ind w:firstLine="708"/>
        <w:jc w:val="both"/>
        <w:outlineLvl w:val="1"/>
        <w:rPr>
          <w:rFonts w:ascii="Times New Roman" w:eastAsia="Times New Roman" w:hAnsi="Times New Roman" w:cs="Arial"/>
          <w:color w:val="000000"/>
          <w:sz w:val="28"/>
          <w:szCs w:val="28"/>
          <w:lang w:eastAsia="uk-UA"/>
        </w:rPr>
      </w:pPr>
    </w:p>
    <w:p w14:paraId="1E4F664F" w14:textId="77777777" w:rsidR="00274A23" w:rsidRPr="00274A23" w:rsidRDefault="00274A23" w:rsidP="00274A23">
      <w:pPr>
        <w:widowControl w:val="0"/>
        <w:autoSpaceDE w:val="0"/>
        <w:autoSpaceDN w:val="0"/>
        <w:adjustRightInd w:val="0"/>
        <w:spacing w:after="0" w:line="240" w:lineRule="auto"/>
        <w:ind w:firstLine="708"/>
        <w:jc w:val="both"/>
        <w:outlineLvl w:val="1"/>
        <w:rPr>
          <w:rFonts w:ascii="Times New Roman" w:eastAsia="Times New Roman" w:hAnsi="Times New Roman" w:cs="Arial"/>
          <w:color w:val="000000"/>
          <w:sz w:val="28"/>
          <w:szCs w:val="28"/>
          <w:lang w:eastAsia="uk-UA"/>
        </w:rPr>
      </w:pPr>
    </w:p>
    <w:p w14:paraId="67149507"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color w:val="000000"/>
          <w:sz w:val="28"/>
          <w:szCs w:val="28"/>
          <w:lang w:eastAsia="uk-UA"/>
        </w:rPr>
      </w:pPr>
      <w:r w:rsidRPr="00274A23">
        <w:rPr>
          <w:rFonts w:ascii="Times New Roman" w:eastAsia="Times New Roman" w:hAnsi="Times New Roman" w:cs="Arial"/>
          <w:bCs/>
          <w:color w:val="000000"/>
          <w:sz w:val="28"/>
          <w:szCs w:val="28"/>
          <w:lang w:eastAsia="uk-UA"/>
        </w:rPr>
        <w:t xml:space="preserve">Провідна спеціалістка відділу </w:t>
      </w:r>
    </w:p>
    <w:p w14:paraId="1BA60D74"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color w:val="000000"/>
          <w:sz w:val="28"/>
          <w:szCs w:val="28"/>
          <w:lang w:eastAsia="uk-UA"/>
        </w:rPr>
      </w:pPr>
      <w:r w:rsidRPr="00274A23">
        <w:rPr>
          <w:rFonts w:ascii="Times New Roman" w:eastAsia="Times New Roman" w:hAnsi="Times New Roman" w:cs="Arial"/>
          <w:bCs/>
          <w:color w:val="000000"/>
          <w:sz w:val="28"/>
          <w:szCs w:val="28"/>
          <w:lang w:eastAsia="uk-UA"/>
        </w:rPr>
        <w:t>з питань цивільного захисту,</w:t>
      </w:r>
    </w:p>
    <w:p w14:paraId="4C5EE1CC"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color w:val="000000"/>
          <w:sz w:val="28"/>
          <w:szCs w:val="28"/>
          <w:lang w:eastAsia="uk-UA"/>
        </w:rPr>
      </w:pPr>
      <w:r w:rsidRPr="00274A23">
        <w:rPr>
          <w:rFonts w:ascii="Times New Roman" w:eastAsia="Times New Roman" w:hAnsi="Times New Roman" w:cs="Arial"/>
          <w:bCs/>
          <w:color w:val="000000"/>
          <w:sz w:val="28"/>
          <w:szCs w:val="28"/>
          <w:lang w:eastAsia="uk-UA"/>
        </w:rPr>
        <w:t xml:space="preserve">надзвичайних ситуацій, мобілізаційної роботи </w:t>
      </w:r>
    </w:p>
    <w:p w14:paraId="6F0933F6"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Arial"/>
          <w:bCs/>
          <w:color w:val="000000"/>
          <w:sz w:val="28"/>
          <w:szCs w:val="28"/>
          <w:lang w:eastAsia="uk-UA"/>
        </w:rPr>
      </w:pPr>
      <w:r w:rsidRPr="00274A23">
        <w:rPr>
          <w:rFonts w:ascii="Times New Roman" w:eastAsia="Times New Roman" w:hAnsi="Times New Roman" w:cs="Arial"/>
          <w:bCs/>
          <w:color w:val="000000"/>
          <w:sz w:val="28"/>
          <w:szCs w:val="28"/>
          <w:lang w:eastAsia="uk-UA"/>
        </w:rPr>
        <w:t>та реінтеграції ветеранів</w:t>
      </w:r>
      <w:r w:rsidRPr="00274A23">
        <w:rPr>
          <w:rFonts w:ascii="Times New Roman" w:eastAsia="Times New Roman" w:hAnsi="Times New Roman" w:cs="Arial"/>
          <w:bCs/>
          <w:color w:val="000000"/>
          <w:sz w:val="28"/>
          <w:szCs w:val="28"/>
          <w:lang w:eastAsia="uk-UA"/>
        </w:rPr>
        <w:tab/>
      </w:r>
      <w:r w:rsidRPr="00274A23">
        <w:rPr>
          <w:rFonts w:ascii="Times New Roman" w:eastAsia="Times New Roman" w:hAnsi="Times New Roman" w:cs="Arial"/>
          <w:bCs/>
          <w:color w:val="000000"/>
          <w:sz w:val="28"/>
          <w:szCs w:val="28"/>
          <w:lang w:eastAsia="uk-UA"/>
        </w:rPr>
        <w:tab/>
      </w:r>
      <w:r w:rsidRPr="00274A23">
        <w:rPr>
          <w:rFonts w:ascii="Times New Roman" w:eastAsia="Times New Roman" w:hAnsi="Times New Roman" w:cs="Arial"/>
          <w:bCs/>
          <w:color w:val="000000"/>
          <w:sz w:val="28"/>
          <w:szCs w:val="28"/>
          <w:lang w:eastAsia="uk-UA"/>
        </w:rPr>
        <w:tab/>
      </w:r>
      <w:r w:rsidRPr="00274A23">
        <w:rPr>
          <w:rFonts w:ascii="Times New Roman" w:eastAsia="Times New Roman" w:hAnsi="Times New Roman" w:cs="Arial"/>
          <w:bCs/>
          <w:color w:val="000000"/>
          <w:sz w:val="28"/>
          <w:szCs w:val="28"/>
          <w:lang w:eastAsia="uk-UA"/>
        </w:rPr>
        <w:tab/>
      </w:r>
      <w:r w:rsidRPr="00274A23">
        <w:rPr>
          <w:rFonts w:ascii="Times New Roman" w:eastAsia="Times New Roman" w:hAnsi="Times New Roman" w:cs="Arial"/>
          <w:bCs/>
          <w:color w:val="000000"/>
          <w:sz w:val="28"/>
          <w:szCs w:val="28"/>
          <w:lang w:eastAsia="uk-UA"/>
        </w:rPr>
        <w:tab/>
      </w:r>
      <w:r w:rsidRPr="00274A23">
        <w:rPr>
          <w:rFonts w:ascii="Times New Roman" w:eastAsia="Times New Roman" w:hAnsi="Times New Roman" w:cs="Arial"/>
          <w:bCs/>
          <w:color w:val="000000"/>
          <w:sz w:val="28"/>
          <w:szCs w:val="28"/>
          <w:lang w:eastAsia="uk-UA"/>
        </w:rPr>
        <w:tab/>
        <w:t xml:space="preserve"> Світлана ЯБЧАНИК</w:t>
      </w:r>
    </w:p>
    <w:p w14:paraId="4F1B50F0" w14:textId="77777777" w:rsidR="00274A23" w:rsidRPr="00274A23" w:rsidRDefault="00274A23" w:rsidP="00274A23">
      <w:pPr>
        <w:spacing w:after="0" w:line="240" w:lineRule="auto"/>
        <w:contextualSpacing/>
        <w:rPr>
          <w:rFonts w:ascii="Times New Roman" w:eastAsia="Times New Roman" w:hAnsi="Times New Roman" w:cs="Times New Roman"/>
          <w:sz w:val="28"/>
          <w:szCs w:val="28"/>
          <w:lang w:eastAsia="uk-UA"/>
        </w:rPr>
      </w:pPr>
    </w:p>
    <w:p w14:paraId="65FCE8AB" w14:textId="77777777" w:rsidR="00274A23" w:rsidRPr="00274A23" w:rsidRDefault="00274A23" w:rsidP="00274A23">
      <w:pPr>
        <w:rPr>
          <w:rFonts w:ascii="Times New Roman" w:eastAsia="Times New Roman" w:hAnsi="Times New Roman" w:cs="Times New Roman"/>
          <w:b/>
          <w:i/>
          <w:sz w:val="28"/>
          <w:szCs w:val="28"/>
          <w:lang w:eastAsia="ru-RU"/>
        </w:rPr>
        <w:sectPr w:rsidR="00274A23" w:rsidRPr="00274A23" w:rsidSect="009538DB">
          <w:pgSz w:w="11906" w:h="16838"/>
          <w:pgMar w:top="851" w:right="567" w:bottom="851" w:left="1701" w:header="709" w:footer="709" w:gutter="0"/>
          <w:cols w:space="708"/>
          <w:docGrid w:linePitch="360"/>
        </w:sectPr>
      </w:pPr>
      <w:r w:rsidRPr="00274A23">
        <w:rPr>
          <w:rFonts w:ascii="Times New Roman" w:eastAsia="Times New Roman" w:hAnsi="Times New Roman" w:cs="Times New Roman"/>
          <w:sz w:val="28"/>
          <w:szCs w:val="28"/>
          <w:lang w:eastAsia="uk-UA"/>
        </w:rPr>
        <w:br w:type="page"/>
      </w:r>
    </w:p>
    <w:p w14:paraId="3276CE06" w14:textId="77777777" w:rsidR="00274A23" w:rsidRPr="00274A23" w:rsidRDefault="00274A23" w:rsidP="00274A23">
      <w:pPr>
        <w:widowControl w:val="0"/>
        <w:autoSpaceDE w:val="0"/>
        <w:autoSpaceDN w:val="0"/>
        <w:adjustRightInd w:val="0"/>
        <w:spacing w:after="0" w:line="240" w:lineRule="auto"/>
        <w:ind w:left="450"/>
        <w:contextualSpacing/>
        <w:jc w:val="center"/>
        <w:rPr>
          <w:rFonts w:ascii="Times New Roman" w:eastAsia="Times New Roman" w:hAnsi="Times New Roman" w:cs="Times New Roman"/>
          <w:b/>
          <w:sz w:val="28"/>
          <w:szCs w:val="28"/>
          <w:lang w:eastAsia="ru-RU"/>
        </w:rPr>
      </w:pPr>
      <w:r w:rsidRPr="00274A23">
        <w:rPr>
          <w:rFonts w:ascii="Times New Roman" w:eastAsia="Times New Roman" w:hAnsi="Times New Roman" w:cs="Times New Roman"/>
          <w:b/>
          <w:sz w:val="28"/>
          <w:szCs w:val="28"/>
          <w:lang w:eastAsia="ru-RU"/>
        </w:rPr>
        <w:lastRenderedPageBreak/>
        <w:t>6. Заходи з реалізації</w:t>
      </w:r>
    </w:p>
    <w:p w14:paraId="12CA9738" w14:textId="77777777" w:rsidR="00274A23" w:rsidRPr="00274A23" w:rsidRDefault="00274A23" w:rsidP="00274A23">
      <w:pPr>
        <w:widowControl w:val="0"/>
        <w:autoSpaceDE w:val="0"/>
        <w:autoSpaceDN w:val="0"/>
        <w:adjustRightInd w:val="0"/>
        <w:spacing w:after="0" w:line="240" w:lineRule="auto"/>
        <w:ind w:left="450"/>
        <w:contextualSpacing/>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програми фінансування мобілізаційних заходів та оборонної роботи</w:t>
      </w:r>
    </w:p>
    <w:p w14:paraId="01180D6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Долинської міської ради на 2022-2024 роки</w:t>
      </w:r>
    </w:p>
    <w:p w14:paraId="12C7A60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274A23">
        <w:rPr>
          <w:rFonts w:ascii="Times New Roman" w:eastAsia="Times New Roman" w:hAnsi="Times New Roman" w:cs="Times New Roman"/>
          <w:b/>
          <w:sz w:val="28"/>
          <w:szCs w:val="28"/>
          <w:lang w:eastAsia="uk-UA"/>
        </w:rPr>
        <w:t>за 2024 рік</w:t>
      </w:r>
    </w:p>
    <w:p w14:paraId="103A14F2" w14:textId="77777777" w:rsidR="00274A23" w:rsidRPr="00274A23" w:rsidRDefault="00274A23" w:rsidP="00274A2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4565"/>
        <w:gridCol w:w="9"/>
        <w:gridCol w:w="3825"/>
        <w:gridCol w:w="1278"/>
        <w:gridCol w:w="141"/>
        <w:gridCol w:w="1277"/>
        <w:gridCol w:w="4394"/>
      </w:tblGrid>
      <w:tr w:rsidR="00274A23" w:rsidRPr="00274A23" w14:paraId="05E681CD" w14:textId="77777777" w:rsidTr="009538DB">
        <w:tc>
          <w:tcPr>
            <w:tcW w:w="637" w:type="dxa"/>
            <w:vMerge w:val="restart"/>
            <w:tcBorders>
              <w:top w:val="single" w:sz="4" w:space="0" w:color="auto"/>
              <w:left w:val="single" w:sz="4" w:space="0" w:color="auto"/>
              <w:right w:val="single" w:sz="4" w:space="0" w:color="auto"/>
            </w:tcBorders>
            <w:hideMark/>
          </w:tcPr>
          <w:p w14:paraId="1F424D30"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з/п</w:t>
            </w:r>
          </w:p>
        </w:tc>
        <w:tc>
          <w:tcPr>
            <w:tcW w:w="4565" w:type="dxa"/>
            <w:vMerge w:val="restart"/>
            <w:tcBorders>
              <w:top w:val="single" w:sz="4" w:space="0" w:color="auto"/>
              <w:left w:val="single" w:sz="4" w:space="0" w:color="auto"/>
              <w:right w:val="single" w:sz="4" w:space="0" w:color="auto"/>
            </w:tcBorders>
            <w:hideMark/>
          </w:tcPr>
          <w:p w14:paraId="4D97EE49"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Найменування заходу</w:t>
            </w:r>
          </w:p>
        </w:tc>
        <w:tc>
          <w:tcPr>
            <w:tcW w:w="3834" w:type="dxa"/>
            <w:gridSpan w:val="2"/>
            <w:vMerge w:val="restart"/>
            <w:tcBorders>
              <w:top w:val="single" w:sz="4" w:space="0" w:color="auto"/>
              <w:left w:val="single" w:sz="4" w:space="0" w:color="auto"/>
              <w:right w:val="single" w:sz="4" w:space="0" w:color="auto"/>
            </w:tcBorders>
            <w:hideMark/>
          </w:tcPr>
          <w:p w14:paraId="589D3F6C"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Виконавець</w:t>
            </w:r>
          </w:p>
        </w:tc>
        <w:tc>
          <w:tcPr>
            <w:tcW w:w="2696" w:type="dxa"/>
            <w:gridSpan w:val="3"/>
            <w:tcBorders>
              <w:top w:val="single" w:sz="4" w:space="0" w:color="auto"/>
              <w:left w:val="single" w:sz="4" w:space="0" w:color="auto"/>
              <w:bottom w:val="single" w:sz="4" w:space="0" w:color="auto"/>
              <w:right w:val="single" w:sz="4" w:space="0" w:color="auto"/>
            </w:tcBorders>
            <w:hideMark/>
          </w:tcPr>
          <w:p w14:paraId="2396ECC0"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Обсяги фінансування,</w:t>
            </w:r>
          </w:p>
          <w:p w14:paraId="70054568"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тис. грн</w:t>
            </w:r>
          </w:p>
        </w:tc>
        <w:tc>
          <w:tcPr>
            <w:tcW w:w="4394" w:type="dxa"/>
            <w:vMerge w:val="restart"/>
            <w:tcBorders>
              <w:top w:val="single" w:sz="4" w:space="0" w:color="auto"/>
              <w:left w:val="single" w:sz="4" w:space="0" w:color="auto"/>
              <w:right w:val="single" w:sz="4" w:space="0" w:color="auto"/>
            </w:tcBorders>
            <w:hideMark/>
          </w:tcPr>
          <w:p w14:paraId="1544A7D0"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Результати</w:t>
            </w:r>
          </w:p>
        </w:tc>
      </w:tr>
      <w:tr w:rsidR="00274A23" w:rsidRPr="00274A23" w14:paraId="62A37041" w14:textId="77777777" w:rsidTr="009538DB">
        <w:tc>
          <w:tcPr>
            <w:tcW w:w="637" w:type="dxa"/>
            <w:vMerge/>
            <w:tcBorders>
              <w:left w:val="single" w:sz="4" w:space="0" w:color="auto"/>
              <w:right w:val="single" w:sz="4" w:space="0" w:color="auto"/>
            </w:tcBorders>
            <w:hideMark/>
          </w:tcPr>
          <w:p w14:paraId="770E4187"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4565" w:type="dxa"/>
            <w:vMerge/>
            <w:tcBorders>
              <w:left w:val="single" w:sz="4" w:space="0" w:color="auto"/>
              <w:right w:val="single" w:sz="4" w:space="0" w:color="auto"/>
            </w:tcBorders>
            <w:hideMark/>
          </w:tcPr>
          <w:p w14:paraId="78F4D0C0"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3834" w:type="dxa"/>
            <w:gridSpan w:val="2"/>
            <w:vMerge/>
            <w:tcBorders>
              <w:left w:val="single" w:sz="4" w:space="0" w:color="auto"/>
              <w:right w:val="single" w:sz="4" w:space="0" w:color="auto"/>
            </w:tcBorders>
            <w:hideMark/>
          </w:tcPr>
          <w:p w14:paraId="62F94790"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c>
          <w:tcPr>
            <w:tcW w:w="1419" w:type="dxa"/>
            <w:gridSpan w:val="2"/>
            <w:tcBorders>
              <w:top w:val="single" w:sz="4" w:space="0" w:color="auto"/>
              <w:left w:val="single" w:sz="4" w:space="0" w:color="auto"/>
              <w:right w:val="single" w:sz="4" w:space="0" w:color="auto"/>
            </w:tcBorders>
            <w:hideMark/>
          </w:tcPr>
          <w:p w14:paraId="103B5C39"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очікувані</w:t>
            </w:r>
          </w:p>
        </w:tc>
        <w:tc>
          <w:tcPr>
            <w:tcW w:w="1277" w:type="dxa"/>
            <w:tcBorders>
              <w:top w:val="single" w:sz="4" w:space="0" w:color="auto"/>
              <w:left w:val="single" w:sz="4" w:space="0" w:color="auto"/>
              <w:bottom w:val="nil"/>
              <w:right w:val="single" w:sz="4" w:space="0" w:color="auto"/>
            </w:tcBorders>
            <w:hideMark/>
          </w:tcPr>
          <w:p w14:paraId="504DA251"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фактичні</w:t>
            </w:r>
          </w:p>
        </w:tc>
        <w:tc>
          <w:tcPr>
            <w:tcW w:w="4394" w:type="dxa"/>
            <w:vMerge/>
            <w:tcBorders>
              <w:left w:val="single" w:sz="4" w:space="0" w:color="auto"/>
              <w:right w:val="single" w:sz="4" w:space="0" w:color="auto"/>
            </w:tcBorders>
            <w:hideMark/>
          </w:tcPr>
          <w:p w14:paraId="4D58CC53" w14:textId="77777777" w:rsidR="00274A23" w:rsidRPr="00274A23" w:rsidRDefault="00274A23" w:rsidP="00274A23">
            <w:pPr>
              <w:spacing w:after="0" w:line="240" w:lineRule="auto"/>
              <w:jc w:val="center"/>
              <w:rPr>
                <w:rFonts w:ascii="Times New Roman" w:eastAsia="Times New Roman" w:hAnsi="Times New Roman" w:cs="Times New Roman"/>
                <w:b/>
                <w:sz w:val="24"/>
                <w:szCs w:val="24"/>
                <w:lang w:eastAsia="ru-RU"/>
              </w:rPr>
            </w:pPr>
          </w:p>
        </w:tc>
      </w:tr>
      <w:tr w:rsidR="00274A23" w:rsidRPr="00274A23" w14:paraId="3980D360" w14:textId="77777777" w:rsidTr="009538DB">
        <w:trPr>
          <w:cantSplit/>
          <w:trHeight w:val="239"/>
        </w:trPr>
        <w:tc>
          <w:tcPr>
            <w:tcW w:w="637" w:type="dxa"/>
            <w:tcBorders>
              <w:left w:val="single" w:sz="4" w:space="0" w:color="auto"/>
              <w:bottom w:val="single" w:sz="4" w:space="0" w:color="auto"/>
              <w:right w:val="single" w:sz="4" w:space="0" w:color="auto"/>
            </w:tcBorders>
          </w:tcPr>
          <w:p w14:paraId="3316613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1</w:t>
            </w:r>
          </w:p>
        </w:tc>
        <w:tc>
          <w:tcPr>
            <w:tcW w:w="4565" w:type="dxa"/>
            <w:tcBorders>
              <w:left w:val="single" w:sz="4" w:space="0" w:color="auto"/>
              <w:bottom w:val="single" w:sz="4" w:space="0" w:color="auto"/>
              <w:right w:val="single" w:sz="4" w:space="0" w:color="auto"/>
            </w:tcBorders>
          </w:tcPr>
          <w:p w14:paraId="7C9CD25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2</w:t>
            </w:r>
          </w:p>
        </w:tc>
        <w:tc>
          <w:tcPr>
            <w:tcW w:w="3834" w:type="dxa"/>
            <w:gridSpan w:val="2"/>
            <w:tcBorders>
              <w:left w:val="single" w:sz="4" w:space="0" w:color="auto"/>
              <w:bottom w:val="single" w:sz="4" w:space="0" w:color="auto"/>
              <w:right w:val="single" w:sz="4" w:space="0" w:color="auto"/>
            </w:tcBorders>
          </w:tcPr>
          <w:p w14:paraId="273D955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3</w:t>
            </w:r>
          </w:p>
        </w:tc>
        <w:tc>
          <w:tcPr>
            <w:tcW w:w="1419" w:type="dxa"/>
            <w:gridSpan w:val="2"/>
            <w:tcBorders>
              <w:left w:val="single" w:sz="4" w:space="0" w:color="auto"/>
              <w:bottom w:val="single" w:sz="4" w:space="0" w:color="auto"/>
              <w:right w:val="single" w:sz="4" w:space="0" w:color="auto"/>
            </w:tcBorders>
          </w:tcPr>
          <w:p w14:paraId="009706B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4</w:t>
            </w:r>
          </w:p>
        </w:tc>
        <w:tc>
          <w:tcPr>
            <w:tcW w:w="1277" w:type="dxa"/>
            <w:tcBorders>
              <w:top w:val="single" w:sz="4" w:space="0" w:color="auto"/>
              <w:left w:val="single" w:sz="4" w:space="0" w:color="auto"/>
              <w:bottom w:val="single" w:sz="4" w:space="0" w:color="auto"/>
              <w:right w:val="single" w:sz="4" w:space="0" w:color="auto"/>
            </w:tcBorders>
          </w:tcPr>
          <w:p w14:paraId="3CE89735" w14:textId="77777777" w:rsidR="00274A23" w:rsidRPr="00274A23" w:rsidRDefault="00274A23" w:rsidP="00274A23">
            <w:pPr>
              <w:widowControl w:val="0"/>
              <w:spacing w:after="0" w:line="240" w:lineRule="auto"/>
              <w:ind w:left="-108" w:right="-108"/>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5</w:t>
            </w:r>
          </w:p>
        </w:tc>
        <w:tc>
          <w:tcPr>
            <w:tcW w:w="4394" w:type="dxa"/>
            <w:tcBorders>
              <w:left w:val="single" w:sz="4" w:space="0" w:color="auto"/>
              <w:bottom w:val="single" w:sz="4" w:space="0" w:color="auto"/>
              <w:right w:val="single" w:sz="4" w:space="0" w:color="auto"/>
            </w:tcBorders>
          </w:tcPr>
          <w:p w14:paraId="41FD9D1A" w14:textId="77777777" w:rsidR="00274A23" w:rsidRPr="00274A23" w:rsidRDefault="00274A23" w:rsidP="00274A23">
            <w:pPr>
              <w:spacing w:after="0" w:line="240" w:lineRule="auto"/>
              <w:jc w:val="center"/>
              <w:rPr>
                <w:rFonts w:ascii="Times New Roman" w:eastAsia="Times New Roman" w:hAnsi="Times New Roman" w:cs="Times New Roman"/>
                <w:b/>
                <w:bCs/>
                <w:sz w:val="24"/>
                <w:szCs w:val="24"/>
                <w:lang w:eastAsia="ru-RU"/>
              </w:rPr>
            </w:pPr>
            <w:r w:rsidRPr="00274A23">
              <w:rPr>
                <w:rFonts w:ascii="Times New Roman" w:eastAsia="Times New Roman" w:hAnsi="Times New Roman" w:cs="Times New Roman"/>
                <w:b/>
                <w:bCs/>
                <w:sz w:val="24"/>
                <w:szCs w:val="24"/>
                <w:lang w:eastAsia="ru-RU"/>
              </w:rPr>
              <w:t>6</w:t>
            </w:r>
          </w:p>
        </w:tc>
      </w:tr>
      <w:tr w:rsidR="00274A23" w:rsidRPr="00274A23" w14:paraId="2BFBEB03" w14:textId="77777777" w:rsidTr="009538DB">
        <w:trPr>
          <w:trHeight w:val="270"/>
        </w:trPr>
        <w:tc>
          <w:tcPr>
            <w:tcW w:w="16126" w:type="dxa"/>
            <w:gridSpan w:val="8"/>
            <w:tcBorders>
              <w:top w:val="single" w:sz="4" w:space="0" w:color="auto"/>
              <w:left w:val="single" w:sz="4" w:space="0" w:color="auto"/>
              <w:bottom w:val="single" w:sz="4" w:space="0" w:color="auto"/>
              <w:right w:val="single" w:sz="4" w:space="0" w:color="auto"/>
            </w:tcBorders>
          </w:tcPr>
          <w:p w14:paraId="1E39D70E" w14:textId="77777777" w:rsidR="00274A23" w:rsidRPr="00274A23" w:rsidRDefault="00274A23" w:rsidP="00274A23">
            <w:pPr>
              <w:widowControl w:val="0"/>
              <w:spacing w:after="0" w:line="240" w:lineRule="auto"/>
              <w:jc w:val="center"/>
              <w:rPr>
                <w:rFonts w:ascii="Cambria" w:eastAsia="Times New Roman" w:hAnsi="Cambria" w:cs="Times New Roman"/>
                <w:sz w:val="24"/>
                <w:szCs w:val="24"/>
                <w:lang w:eastAsia="ru-RU"/>
              </w:rPr>
            </w:pPr>
            <w:r w:rsidRPr="00274A23">
              <w:rPr>
                <w:rFonts w:ascii="Cambria" w:eastAsia="Times New Roman" w:hAnsi="Cambria" w:cs="Times New Roman"/>
                <w:b/>
                <w:sz w:val="24"/>
                <w:szCs w:val="24"/>
                <w:lang w:eastAsia="ru-RU"/>
              </w:rPr>
              <w:t>1. Підготовка органів місцевого самоврядування до проведення мобілізації та роботи в умовах особливого періоду</w:t>
            </w:r>
          </w:p>
        </w:tc>
      </w:tr>
      <w:tr w:rsidR="00274A23" w:rsidRPr="00274A23" w14:paraId="0D81860E" w14:textId="77777777" w:rsidTr="009538DB">
        <w:trPr>
          <w:trHeight w:val="1110"/>
        </w:trPr>
        <w:tc>
          <w:tcPr>
            <w:tcW w:w="637" w:type="dxa"/>
            <w:tcBorders>
              <w:top w:val="single" w:sz="4" w:space="0" w:color="auto"/>
              <w:left w:val="single" w:sz="4" w:space="0" w:color="auto"/>
              <w:bottom w:val="single" w:sz="4" w:space="0" w:color="auto"/>
              <w:right w:val="single" w:sz="4" w:space="0" w:color="auto"/>
            </w:tcBorders>
            <w:hideMark/>
          </w:tcPr>
          <w:p w14:paraId="7A738B0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1.1</w:t>
            </w:r>
          </w:p>
        </w:tc>
        <w:tc>
          <w:tcPr>
            <w:tcW w:w="4565" w:type="dxa"/>
            <w:tcBorders>
              <w:top w:val="single" w:sz="4" w:space="0" w:color="auto"/>
              <w:left w:val="single" w:sz="4" w:space="0" w:color="auto"/>
              <w:bottom w:val="single" w:sz="4" w:space="0" w:color="auto"/>
              <w:right w:val="single" w:sz="4" w:space="0" w:color="auto"/>
            </w:tcBorders>
            <w:hideMark/>
          </w:tcPr>
          <w:p w14:paraId="3DA9B3E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Розробка окремих планів участі виконавчих органів Долинської міської ради у заходах з мобілізаційної підготовки</w:t>
            </w:r>
          </w:p>
        </w:tc>
        <w:tc>
          <w:tcPr>
            <w:tcW w:w="3834" w:type="dxa"/>
            <w:gridSpan w:val="2"/>
            <w:tcBorders>
              <w:top w:val="single" w:sz="4" w:space="0" w:color="auto"/>
              <w:left w:val="single" w:sz="4" w:space="0" w:color="auto"/>
              <w:bottom w:val="single" w:sz="4" w:space="0" w:color="auto"/>
              <w:right w:val="single" w:sz="4" w:space="0" w:color="auto"/>
            </w:tcBorders>
            <w:hideMark/>
          </w:tcPr>
          <w:p w14:paraId="3267AAD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 xml:space="preserve">Відділ з питань НСЦЗМР та РВ </w:t>
            </w:r>
          </w:p>
        </w:tc>
        <w:tc>
          <w:tcPr>
            <w:tcW w:w="1419" w:type="dxa"/>
            <w:gridSpan w:val="2"/>
            <w:tcBorders>
              <w:top w:val="single" w:sz="4" w:space="0" w:color="auto"/>
              <w:left w:val="single" w:sz="4" w:space="0" w:color="auto"/>
              <w:bottom w:val="single" w:sz="4" w:space="0" w:color="auto"/>
              <w:right w:val="single" w:sz="4" w:space="0" w:color="auto"/>
            </w:tcBorders>
          </w:tcPr>
          <w:p w14:paraId="4E10DE1B"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782584E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52687C9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Приймали участь у розробці заходів з мобілізаційної підготовки</w:t>
            </w:r>
          </w:p>
        </w:tc>
      </w:tr>
      <w:tr w:rsidR="00274A23" w:rsidRPr="00274A23" w14:paraId="3ABA31F2" w14:textId="77777777" w:rsidTr="009538DB">
        <w:trPr>
          <w:trHeight w:val="828"/>
        </w:trPr>
        <w:tc>
          <w:tcPr>
            <w:tcW w:w="637" w:type="dxa"/>
            <w:tcBorders>
              <w:top w:val="single" w:sz="4" w:space="0" w:color="auto"/>
              <w:left w:val="single" w:sz="4" w:space="0" w:color="auto"/>
              <w:bottom w:val="single" w:sz="4" w:space="0" w:color="auto"/>
              <w:right w:val="single" w:sz="4" w:space="0" w:color="auto"/>
            </w:tcBorders>
            <w:hideMark/>
          </w:tcPr>
          <w:p w14:paraId="3D00739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1.2</w:t>
            </w:r>
          </w:p>
        </w:tc>
        <w:tc>
          <w:tcPr>
            <w:tcW w:w="4565" w:type="dxa"/>
            <w:tcBorders>
              <w:top w:val="single" w:sz="4" w:space="0" w:color="auto"/>
              <w:left w:val="single" w:sz="4" w:space="0" w:color="auto"/>
              <w:bottom w:val="single" w:sz="4" w:space="0" w:color="auto"/>
              <w:right w:val="single" w:sz="4" w:space="0" w:color="auto"/>
            </w:tcBorders>
            <w:hideMark/>
          </w:tcPr>
          <w:p w14:paraId="555F6403" w14:textId="77777777" w:rsidR="00274A23" w:rsidRPr="00274A23" w:rsidRDefault="00274A23" w:rsidP="00274A23">
            <w:pPr>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Підготовка розпорядчих документів з мобілізаційних завдань та організації мобілізаційної підготовки</w:t>
            </w:r>
          </w:p>
        </w:tc>
        <w:tc>
          <w:tcPr>
            <w:tcW w:w="3834" w:type="dxa"/>
            <w:gridSpan w:val="2"/>
            <w:tcBorders>
              <w:top w:val="single" w:sz="4" w:space="0" w:color="auto"/>
              <w:left w:val="single" w:sz="4" w:space="0" w:color="auto"/>
              <w:bottom w:val="single" w:sz="4" w:space="0" w:color="auto"/>
              <w:right w:val="single" w:sz="4" w:space="0" w:color="auto"/>
            </w:tcBorders>
          </w:tcPr>
          <w:p w14:paraId="478CA01B"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78E6FD8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509A10F1"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nil"/>
              <w:left w:val="single" w:sz="4" w:space="0" w:color="auto"/>
              <w:bottom w:val="single" w:sz="4" w:space="0" w:color="auto"/>
              <w:right w:val="single" w:sz="4" w:space="0" w:color="auto"/>
            </w:tcBorders>
            <w:hideMark/>
          </w:tcPr>
          <w:p w14:paraId="4188DE05"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Підготовлено ряд розпоряджень міського голови з організації мобілізаційної підготовки</w:t>
            </w:r>
          </w:p>
        </w:tc>
      </w:tr>
      <w:tr w:rsidR="00274A23" w:rsidRPr="00274A23" w14:paraId="38A7A143" w14:textId="77777777" w:rsidTr="009538DB">
        <w:trPr>
          <w:trHeight w:val="841"/>
        </w:trPr>
        <w:tc>
          <w:tcPr>
            <w:tcW w:w="637" w:type="dxa"/>
            <w:tcBorders>
              <w:top w:val="single" w:sz="4" w:space="0" w:color="auto"/>
              <w:left w:val="single" w:sz="4" w:space="0" w:color="auto"/>
              <w:bottom w:val="single" w:sz="4" w:space="0" w:color="auto"/>
              <w:right w:val="single" w:sz="4" w:space="0" w:color="auto"/>
            </w:tcBorders>
            <w:hideMark/>
          </w:tcPr>
          <w:p w14:paraId="141AD95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1.3</w:t>
            </w:r>
          </w:p>
        </w:tc>
        <w:tc>
          <w:tcPr>
            <w:tcW w:w="4565" w:type="dxa"/>
            <w:tcBorders>
              <w:top w:val="single" w:sz="4" w:space="0" w:color="auto"/>
              <w:left w:val="single" w:sz="4" w:space="0" w:color="auto"/>
              <w:bottom w:val="single" w:sz="4" w:space="0" w:color="auto"/>
              <w:right w:val="single" w:sz="4" w:space="0" w:color="auto"/>
            </w:tcBorders>
            <w:hideMark/>
          </w:tcPr>
          <w:p w14:paraId="6511DDC9"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Проведення уточнень програм, положень, планів, інших нормативних документів з мобілізаційної підготовки</w:t>
            </w:r>
          </w:p>
        </w:tc>
        <w:tc>
          <w:tcPr>
            <w:tcW w:w="3834" w:type="dxa"/>
            <w:gridSpan w:val="2"/>
            <w:tcBorders>
              <w:top w:val="single" w:sz="4" w:space="0" w:color="auto"/>
              <w:left w:val="single" w:sz="4" w:space="0" w:color="auto"/>
              <w:bottom w:val="single" w:sz="4" w:space="0" w:color="auto"/>
              <w:right w:val="single" w:sz="4" w:space="0" w:color="auto"/>
            </w:tcBorders>
            <w:hideMark/>
          </w:tcPr>
          <w:p w14:paraId="797664C6"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4E04EA5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2D9E6FA9"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322E6363" w14:textId="77777777" w:rsidR="00274A23" w:rsidRPr="00274A23" w:rsidRDefault="00274A23" w:rsidP="00274A23">
            <w:pPr>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Рішеннями міської ради вносилися зміни в дану програму</w:t>
            </w:r>
          </w:p>
        </w:tc>
      </w:tr>
      <w:tr w:rsidR="00274A23" w:rsidRPr="00274A23" w14:paraId="6EA271FE" w14:textId="77777777" w:rsidTr="009538DB">
        <w:trPr>
          <w:trHeight w:val="852"/>
        </w:trPr>
        <w:tc>
          <w:tcPr>
            <w:tcW w:w="637" w:type="dxa"/>
            <w:tcBorders>
              <w:top w:val="single" w:sz="4" w:space="0" w:color="auto"/>
              <w:left w:val="single" w:sz="4" w:space="0" w:color="auto"/>
              <w:bottom w:val="single" w:sz="4" w:space="0" w:color="auto"/>
              <w:right w:val="single" w:sz="4" w:space="0" w:color="auto"/>
            </w:tcBorders>
          </w:tcPr>
          <w:p w14:paraId="11E2481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1.4</w:t>
            </w:r>
          </w:p>
        </w:tc>
        <w:tc>
          <w:tcPr>
            <w:tcW w:w="4565" w:type="dxa"/>
            <w:tcBorders>
              <w:top w:val="single" w:sz="4" w:space="0" w:color="auto"/>
              <w:left w:val="single" w:sz="4" w:space="0" w:color="auto"/>
              <w:bottom w:val="single" w:sz="4" w:space="0" w:color="auto"/>
              <w:right w:val="single" w:sz="4" w:space="0" w:color="auto"/>
            </w:tcBorders>
          </w:tcPr>
          <w:p w14:paraId="30F3FEB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Надання звітних та інших документів до сектору мобілізаційної роботи апарату ОДА</w:t>
            </w:r>
          </w:p>
        </w:tc>
        <w:tc>
          <w:tcPr>
            <w:tcW w:w="3834" w:type="dxa"/>
            <w:gridSpan w:val="2"/>
            <w:tcBorders>
              <w:top w:val="single" w:sz="4" w:space="0" w:color="auto"/>
              <w:left w:val="single" w:sz="4" w:space="0" w:color="auto"/>
              <w:bottom w:val="single" w:sz="4" w:space="0" w:color="auto"/>
              <w:right w:val="single" w:sz="4" w:space="0" w:color="auto"/>
            </w:tcBorders>
          </w:tcPr>
          <w:p w14:paraId="1B7F3E9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7B921D92"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2F8552A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28C026E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Звітність в ОДА подавалася відповідно до встановлених термінів</w:t>
            </w:r>
          </w:p>
        </w:tc>
      </w:tr>
      <w:tr w:rsidR="00274A23" w:rsidRPr="00274A23" w14:paraId="28D5FC28" w14:textId="77777777" w:rsidTr="009538DB">
        <w:trPr>
          <w:trHeight w:val="351"/>
        </w:trPr>
        <w:tc>
          <w:tcPr>
            <w:tcW w:w="16126" w:type="dxa"/>
            <w:gridSpan w:val="8"/>
            <w:tcBorders>
              <w:top w:val="single" w:sz="4" w:space="0" w:color="auto"/>
              <w:left w:val="single" w:sz="4" w:space="0" w:color="auto"/>
              <w:bottom w:val="single" w:sz="4" w:space="0" w:color="auto"/>
              <w:right w:val="single" w:sz="4" w:space="0" w:color="auto"/>
            </w:tcBorders>
          </w:tcPr>
          <w:p w14:paraId="68FC0EF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2. Створення комплексної системи захисту інформації</w:t>
            </w:r>
          </w:p>
        </w:tc>
      </w:tr>
      <w:tr w:rsidR="00274A23" w:rsidRPr="00274A23" w14:paraId="078BC64D" w14:textId="77777777" w:rsidTr="009538DB">
        <w:trPr>
          <w:trHeight w:val="826"/>
        </w:trPr>
        <w:tc>
          <w:tcPr>
            <w:tcW w:w="637" w:type="dxa"/>
            <w:tcBorders>
              <w:top w:val="single" w:sz="4" w:space="0" w:color="auto"/>
              <w:left w:val="single" w:sz="4" w:space="0" w:color="auto"/>
              <w:bottom w:val="single" w:sz="4" w:space="0" w:color="auto"/>
              <w:right w:val="single" w:sz="4" w:space="0" w:color="auto"/>
            </w:tcBorders>
          </w:tcPr>
          <w:p w14:paraId="343764B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2.1</w:t>
            </w:r>
          </w:p>
        </w:tc>
        <w:tc>
          <w:tcPr>
            <w:tcW w:w="4574" w:type="dxa"/>
            <w:gridSpan w:val="2"/>
            <w:tcBorders>
              <w:top w:val="single" w:sz="4" w:space="0" w:color="auto"/>
              <w:left w:val="single" w:sz="4" w:space="0" w:color="auto"/>
              <w:bottom w:val="single" w:sz="4" w:space="0" w:color="auto"/>
              <w:right w:val="single" w:sz="4" w:space="0" w:color="auto"/>
            </w:tcBorders>
          </w:tcPr>
          <w:p w14:paraId="4C20C189"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Оплата послуг ліцензованій організації за створення комплексної системи захисту інформації в Долинській міській раді</w:t>
            </w:r>
          </w:p>
        </w:tc>
        <w:tc>
          <w:tcPr>
            <w:tcW w:w="3825" w:type="dxa"/>
            <w:tcBorders>
              <w:top w:val="single" w:sz="4" w:space="0" w:color="auto"/>
              <w:left w:val="single" w:sz="4" w:space="0" w:color="auto"/>
              <w:bottom w:val="single" w:sz="4" w:space="0" w:color="auto"/>
              <w:right w:val="single" w:sz="4" w:space="0" w:color="auto"/>
            </w:tcBorders>
          </w:tcPr>
          <w:p w14:paraId="1FAD8FEB"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6076FA7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4F73AE1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23EAF37D"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74A23" w:rsidRPr="00274A23" w14:paraId="1BE28C7C" w14:textId="77777777" w:rsidTr="00274A23">
        <w:trPr>
          <w:trHeight w:val="1040"/>
        </w:trPr>
        <w:tc>
          <w:tcPr>
            <w:tcW w:w="637" w:type="dxa"/>
            <w:tcBorders>
              <w:top w:val="single" w:sz="4" w:space="0" w:color="auto"/>
              <w:left w:val="single" w:sz="4" w:space="0" w:color="auto"/>
              <w:bottom w:val="single" w:sz="4" w:space="0" w:color="auto"/>
              <w:right w:val="single" w:sz="4" w:space="0" w:color="auto"/>
            </w:tcBorders>
          </w:tcPr>
          <w:p w14:paraId="18431AD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2.2</w:t>
            </w:r>
          </w:p>
        </w:tc>
        <w:tc>
          <w:tcPr>
            <w:tcW w:w="4574" w:type="dxa"/>
            <w:gridSpan w:val="2"/>
            <w:tcBorders>
              <w:top w:val="single" w:sz="4" w:space="0" w:color="auto"/>
              <w:left w:val="single" w:sz="4" w:space="0" w:color="auto"/>
              <w:bottom w:val="single" w:sz="4" w:space="0" w:color="auto"/>
              <w:right w:val="single" w:sz="4" w:space="0" w:color="auto"/>
            </w:tcBorders>
          </w:tcPr>
          <w:p w14:paraId="61688928"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ПК (монітор, системний блок, клавіатура, мишка) для створення комплексної системи захисту інформації в Долинській міській раді</w:t>
            </w:r>
          </w:p>
        </w:tc>
        <w:tc>
          <w:tcPr>
            <w:tcW w:w="3825" w:type="dxa"/>
            <w:tcBorders>
              <w:top w:val="single" w:sz="4" w:space="0" w:color="auto"/>
              <w:left w:val="single" w:sz="4" w:space="0" w:color="auto"/>
              <w:bottom w:val="single" w:sz="4" w:space="0" w:color="auto"/>
              <w:right w:val="single" w:sz="4" w:space="0" w:color="auto"/>
            </w:tcBorders>
          </w:tcPr>
          <w:p w14:paraId="0262BD72"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210A5FD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260B48A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19EFB43F"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p>
        </w:tc>
      </w:tr>
      <w:tr w:rsidR="00274A23" w:rsidRPr="00274A23" w14:paraId="3F7836CE" w14:textId="77777777" w:rsidTr="009538DB">
        <w:trPr>
          <w:trHeight w:val="832"/>
        </w:trPr>
        <w:tc>
          <w:tcPr>
            <w:tcW w:w="637" w:type="dxa"/>
            <w:tcBorders>
              <w:top w:val="single" w:sz="4" w:space="0" w:color="auto"/>
              <w:left w:val="single" w:sz="4" w:space="0" w:color="auto"/>
              <w:bottom w:val="single" w:sz="4" w:space="0" w:color="auto"/>
              <w:right w:val="single" w:sz="4" w:space="0" w:color="auto"/>
            </w:tcBorders>
          </w:tcPr>
          <w:p w14:paraId="5D344258"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lastRenderedPageBreak/>
              <w:t>2.3</w:t>
            </w:r>
          </w:p>
        </w:tc>
        <w:tc>
          <w:tcPr>
            <w:tcW w:w="4574" w:type="dxa"/>
            <w:gridSpan w:val="2"/>
            <w:tcBorders>
              <w:top w:val="single" w:sz="4" w:space="0" w:color="auto"/>
              <w:left w:val="single" w:sz="4" w:space="0" w:color="auto"/>
              <w:bottom w:val="single" w:sz="4" w:space="0" w:color="auto"/>
              <w:right w:val="single" w:sz="4" w:space="0" w:color="auto"/>
            </w:tcBorders>
          </w:tcPr>
          <w:p w14:paraId="38E206E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принтера (3в1) для створення комплексної системи захист у інформації в Долинській міській раді</w:t>
            </w:r>
          </w:p>
        </w:tc>
        <w:tc>
          <w:tcPr>
            <w:tcW w:w="3825" w:type="dxa"/>
            <w:tcBorders>
              <w:top w:val="single" w:sz="4" w:space="0" w:color="auto"/>
              <w:left w:val="single" w:sz="4" w:space="0" w:color="auto"/>
              <w:bottom w:val="single" w:sz="4" w:space="0" w:color="auto"/>
              <w:right w:val="single" w:sz="4" w:space="0" w:color="auto"/>
            </w:tcBorders>
          </w:tcPr>
          <w:p w14:paraId="522EC89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67D152E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6466DEF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598431D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74A23" w:rsidRPr="00274A23" w14:paraId="15C39788" w14:textId="77777777" w:rsidTr="009538DB">
        <w:trPr>
          <w:trHeight w:val="832"/>
        </w:trPr>
        <w:tc>
          <w:tcPr>
            <w:tcW w:w="637" w:type="dxa"/>
            <w:tcBorders>
              <w:top w:val="single" w:sz="4" w:space="0" w:color="auto"/>
              <w:left w:val="single" w:sz="4" w:space="0" w:color="auto"/>
              <w:bottom w:val="single" w:sz="4" w:space="0" w:color="auto"/>
              <w:right w:val="single" w:sz="4" w:space="0" w:color="auto"/>
            </w:tcBorders>
          </w:tcPr>
          <w:p w14:paraId="01DB5DC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2.4</w:t>
            </w:r>
          </w:p>
        </w:tc>
        <w:tc>
          <w:tcPr>
            <w:tcW w:w="4574" w:type="dxa"/>
            <w:gridSpan w:val="2"/>
            <w:tcBorders>
              <w:top w:val="single" w:sz="4" w:space="0" w:color="auto"/>
              <w:left w:val="single" w:sz="4" w:space="0" w:color="auto"/>
              <w:bottom w:val="single" w:sz="4" w:space="0" w:color="auto"/>
              <w:right w:val="single" w:sz="4" w:space="0" w:color="auto"/>
            </w:tcBorders>
          </w:tcPr>
          <w:p w14:paraId="57AA103B"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криптографічного захисту для комплексної системи захисту інформації в Долинській міській раді</w:t>
            </w:r>
          </w:p>
        </w:tc>
        <w:tc>
          <w:tcPr>
            <w:tcW w:w="3825" w:type="dxa"/>
            <w:tcBorders>
              <w:top w:val="single" w:sz="4" w:space="0" w:color="auto"/>
              <w:left w:val="single" w:sz="4" w:space="0" w:color="auto"/>
              <w:bottom w:val="single" w:sz="4" w:space="0" w:color="auto"/>
              <w:right w:val="single" w:sz="4" w:space="0" w:color="auto"/>
            </w:tcBorders>
          </w:tcPr>
          <w:p w14:paraId="323D9F53"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0115EF4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4188114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1C0C0FB7"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p>
        </w:tc>
      </w:tr>
      <w:tr w:rsidR="00274A23" w:rsidRPr="00274A23" w14:paraId="1793EAC3" w14:textId="77777777" w:rsidTr="009538DB">
        <w:trPr>
          <w:trHeight w:val="1424"/>
        </w:trPr>
        <w:tc>
          <w:tcPr>
            <w:tcW w:w="637" w:type="dxa"/>
            <w:tcBorders>
              <w:top w:val="single" w:sz="4" w:space="0" w:color="auto"/>
              <w:left w:val="single" w:sz="4" w:space="0" w:color="auto"/>
              <w:bottom w:val="single" w:sz="4" w:space="0" w:color="auto"/>
              <w:right w:val="single" w:sz="4" w:space="0" w:color="auto"/>
            </w:tcBorders>
          </w:tcPr>
          <w:p w14:paraId="0B98EAC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2.5</w:t>
            </w:r>
          </w:p>
        </w:tc>
        <w:tc>
          <w:tcPr>
            <w:tcW w:w="4574" w:type="dxa"/>
            <w:gridSpan w:val="2"/>
            <w:tcBorders>
              <w:top w:val="single" w:sz="4" w:space="0" w:color="auto"/>
              <w:left w:val="single" w:sz="4" w:space="0" w:color="auto"/>
              <w:bottom w:val="single" w:sz="4" w:space="0" w:color="auto"/>
              <w:right w:val="single" w:sz="4" w:space="0" w:color="auto"/>
            </w:tcBorders>
          </w:tcPr>
          <w:p w14:paraId="04740B9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ліцензованого програмного забезпечення для комплексної системи захисту інформації в Долинській міській раді (</w:t>
            </w:r>
            <w:r w:rsidRPr="00274A23">
              <w:rPr>
                <w:rFonts w:ascii="Times New Roman" w:eastAsia="Times New Roman" w:hAnsi="Times New Roman" w:cs="Times New Roman"/>
                <w:sz w:val="24"/>
                <w:szCs w:val="24"/>
                <w:lang w:eastAsia="uk-UA"/>
              </w:rPr>
              <w:t xml:space="preserve">Windows </w:t>
            </w:r>
            <w:r w:rsidRPr="00274A23">
              <w:rPr>
                <w:rFonts w:ascii="Times New Roman" w:eastAsia="Times New Roman" w:hAnsi="Times New Roman" w:cs="Times New Roman"/>
                <w:sz w:val="24"/>
                <w:szCs w:val="24"/>
                <w:lang w:eastAsia="ru-RU"/>
              </w:rPr>
              <w:t>10, відповідно до переліку затвердженого на сайті держспецзв’язку)</w:t>
            </w:r>
          </w:p>
        </w:tc>
        <w:tc>
          <w:tcPr>
            <w:tcW w:w="3825" w:type="dxa"/>
            <w:tcBorders>
              <w:top w:val="single" w:sz="4" w:space="0" w:color="auto"/>
              <w:left w:val="single" w:sz="4" w:space="0" w:color="auto"/>
              <w:bottom w:val="single" w:sz="4" w:space="0" w:color="auto"/>
              <w:right w:val="single" w:sz="4" w:space="0" w:color="auto"/>
            </w:tcBorders>
          </w:tcPr>
          <w:p w14:paraId="72EC9EC0"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7A932D3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7B3ADF1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1C8E3BA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74A23" w:rsidRPr="00274A23" w14:paraId="00180167" w14:textId="77777777" w:rsidTr="00274A23">
        <w:trPr>
          <w:trHeight w:val="305"/>
        </w:trPr>
        <w:tc>
          <w:tcPr>
            <w:tcW w:w="16126" w:type="dxa"/>
            <w:gridSpan w:val="8"/>
            <w:tcBorders>
              <w:top w:val="single" w:sz="4" w:space="0" w:color="auto"/>
              <w:left w:val="single" w:sz="4" w:space="0" w:color="auto"/>
              <w:bottom w:val="single" w:sz="4" w:space="0" w:color="auto"/>
              <w:right w:val="single" w:sz="4" w:space="0" w:color="auto"/>
            </w:tcBorders>
            <w:hideMark/>
          </w:tcPr>
          <w:p w14:paraId="20A1F3F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Cambria" w:eastAsia="Times New Roman" w:hAnsi="Cambria" w:cs="Times New Roman"/>
                <w:b/>
                <w:sz w:val="24"/>
                <w:szCs w:val="24"/>
                <w:lang w:eastAsia="ru-RU"/>
              </w:rPr>
              <w:t>3. Створення та утримання в готовності системи управління, зв’язку та захисту інформації</w:t>
            </w:r>
          </w:p>
        </w:tc>
      </w:tr>
      <w:tr w:rsidR="00274A23" w:rsidRPr="00274A23" w14:paraId="17AF6D5D" w14:textId="77777777" w:rsidTr="009538DB">
        <w:trPr>
          <w:trHeight w:val="1399"/>
        </w:trPr>
        <w:tc>
          <w:tcPr>
            <w:tcW w:w="637" w:type="dxa"/>
            <w:tcBorders>
              <w:top w:val="single" w:sz="4" w:space="0" w:color="auto"/>
              <w:left w:val="single" w:sz="4" w:space="0" w:color="auto"/>
              <w:bottom w:val="single" w:sz="4" w:space="0" w:color="auto"/>
              <w:right w:val="single" w:sz="4" w:space="0" w:color="auto"/>
            </w:tcBorders>
          </w:tcPr>
          <w:p w14:paraId="33FA7D46"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3.1</w:t>
            </w:r>
          </w:p>
        </w:tc>
        <w:tc>
          <w:tcPr>
            <w:tcW w:w="4574" w:type="dxa"/>
            <w:gridSpan w:val="2"/>
            <w:tcBorders>
              <w:top w:val="single" w:sz="4" w:space="0" w:color="auto"/>
              <w:left w:val="single" w:sz="4" w:space="0" w:color="auto"/>
              <w:bottom w:val="single" w:sz="4" w:space="0" w:color="auto"/>
              <w:right w:val="single" w:sz="4" w:space="0" w:color="auto"/>
            </w:tcBorders>
          </w:tcPr>
          <w:p w14:paraId="2BA4AA6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Розроблення та уточнення  документів з організації оповіщення і збору керівного складу та працівників місцевого самоврядування з введенням вищих ступенів готовності</w:t>
            </w:r>
          </w:p>
        </w:tc>
        <w:tc>
          <w:tcPr>
            <w:tcW w:w="3825" w:type="dxa"/>
            <w:tcBorders>
              <w:top w:val="single" w:sz="4" w:space="0" w:color="auto"/>
              <w:left w:val="single" w:sz="4" w:space="0" w:color="auto"/>
              <w:bottom w:val="single" w:sz="4" w:space="0" w:color="auto"/>
              <w:right w:val="single" w:sz="4" w:space="0" w:color="auto"/>
            </w:tcBorders>
          </w:tcPr>
          <w:p w14:paraId="67299C2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4257D470"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3E7DB1D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771C672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Система оповіщення підтримувалася в належному стані. З врахуванням кадрових змін вносилися зміни в нормативно-правові документи</w:t>
            </w:r>
          </w:p>
        </w:tc>
      </w:tr>
      <w:tr w:rsidR="00274A23" w:rsidRPr="00274A23" w14:paraId="0F0B6862" w14:textId="77777777" w:rsidTr="009538DB">
        <w:trPr>
          <w:trHeight w:val="1116"/>
        </w:trPr>
        <w:tc>
          <w:tcPr>
            <w:tcW w:w="637" w:type="dxa"/>
            <w:tcBorders>
              <w:top w:val="single" w:sz="4" w:space="0" w:color="auto"/>
              <w:left w:val="single" w:sz="4" w:space="0" w:color="auto"/>
              <w:bottom w:val="single" w:sz="4" w:space="0" w:color="auto"/>
              <w:right w:val="single" w:sz="4" w:space="0" w:color="auto"/>
            </w:tcBorders>
            <w:hideMark/>
          </w:tcPr>
          <w:p w14:paraId="400342D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3.2</w:t>
            </w:r>
          </w:p>
        </w:tc>
        <w:tc>
          <w:tcPr>
            <w:tcW w:w="4574" w:type="dxa"/>
            <w:gridSpan w:val="2"/>
            <w:tcBorders>
              <w:top w:val="single" w:sz="4" w:space="0" w:color="auto"/>
              <w:left w:val="single" w:sz="4" w:space="0" w:color="auto"/>
              <w:bottom w:val="single" w:sz="4" w:space="0" w:color="auto"/>
              <w:right w:val="single" w:sz="4" w:space="0" w:color="auto"/>
            </w:tcBorders>
            <w:hideMark/>
          </w:tcPr>
          <w:p w14:paraId="58289CA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оновлення ліцензійного антивірусного програмного забезпечення для комплексної системи захисту інформації</w:t>
            </w:r>
          </w:p>
        </w:tc>
        <w:tc>
          <w:tcPr>
            <w:tcW w:w="3825" w:type="dxa"/>
            <w:tcBorders>
              <w:top w:val="single" w:sz="4" w:space="0" w:color="auto"/>
              <w:left w:val="single" w:sz="4" w:space="0" w:color="auto"/>
              <w:bottom w:val="single" w:sz="4" w:space="0" w:color="auto"/>
              <w:right w:val="single" w:sz="4" w:space="0" w:color="auto"/>
            </w:tcBorders>
            <w:hideMark/>
          </w:tcPr>
          <w:p w14:paraId="290DBADC"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0EC652C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14:paraId="69617EDE"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5C4CF2C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r>
      <w:tr w:rsidR="00274A23" w:rsidRPr="00274A23" w14:paraId="1AF4626D" w14:textId="77777777" w:rsidTr="00274A23">
        <w:trPr>
          <w:trHeight w:val="449"/>
        </w:trPr>
        <w:tc>
          <w:tcPr>
            <w:tcW w:w="637" w:type="dxa"/>
            <w:tcBorders>
              <w:top w:val="single" w:sz="4" w:space="0" w:color="auto"/>
              <w:left w:val="single" w:sz="4" w:space="0" w:color="auto"/>
              <w:bottom w:val="single" w:sz="4" w:space="0" w:color="auto"/>
              <w:right w:val="single" w:sz="4" w:space="0" w:color="auto"/>
            </w:tcBorders>
            <w:hideMark/>
          </w:tcPr>
          <w:p w14:paraId="43B03D2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3.3</w:t>
            </w:r>
          </w:p>
        </w:tc>
        <w:tc>
          <w:tcPr>
            <w:tcW w:w="4574" w:type="dxa"/>
            <w:gridSpan w:val="2"/>
            <w:tcBorders>
              <w:top w:val="single" w:sz="4" w:space="0" w:color="auto"/>
              <w:left w:val="single" w:sz="4" w:space="0" w:color="auto"/>
              <w:bottom w:val="single" w:sz="4" w:space="0" w:color="auto"/>
              <w:right w:val="single" w:sz="4" w:space="0" w:color="auto"/>
            </w:tcBorders>
            <w:hideMark/>
          </w:tcPr>
          <w:p w14:paraId="5B2630C5"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Обслуговування та ремонт оргтехніки комплексної системи захисту інформації</w:t>
            </w:r>
          </w:p>
        </w:tc>
        <w:tc>
          <w:tcPr>
            <w:tcW w:w="3825" w:type="dxa"/>
            <w:tcBorders>
              <w:top w:val="single" w:sz="4" w:space="0" w:color="auto"/>
              <w:left w:val="single" w:sz="4" w:space="0" w:color="auto"/>
              <w:bottom w:val="single" w:sz="4" w:space="0" w:color="auto"/>
              <w:right w:val="single" w:sz="4" w:space="0" w:color="auto"/>
            </w:tcBorders>
            <w:hideMark/>
          </w:tcPr>
          <w:p w14:paraId="6329D33A" w14:textId="77777777" w:rsidR="00274A23" w:rsidRPr="00274A23" w:rsidRDefault="00274A23" w:rsidP="00274A23">
            <w:pPr>
              <w:widowControl w:val="0"/>
              <w:autoSpaceDE w:val="0"/>
              <w:autoSpaceDN w:val="0"/>
              <w:adjustRightInd w:val="0"/>
              <w:spacing w:after="0" w:line="240" w:lineRule="auto"/>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569933D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14:paraId="4E6745F4"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6AF382F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r>
      <w:tr w:rsidR="00274A23" w:rsidRPr="00274A23" w14:paraId="7BB448C3" w14:textId="77777777" w:rsidTr="009538DB">
        <w:trPr>
          <w:trHeight w:val="835"/>
        </w:trPr>
        <w:tc>
          <w:tcPr>
            <w:tcW w:w="637" w:type="dxa"/>
            <w:tcBorders>
              <w:top w:val="single" w:sz="4" w:space="0" w:color="auto"/>
              <w:left w:val="single" w:sz="4" w:space="0" w:color="auto"/>
              <w:right w:val="single" w:sz="4" w:space="0" w:color="auto"/>
            </w:tcBorders>
          </w:tcPr>
          <w:p w14:paraId="2C70AC84"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3.4</w:t>
            </w:r>
          </w:p>
        </w:tc>
        <w:tc>
          <w:tcPr>
            <w:tcW w:w="4574" w:type="dxa"/>
            <w:gridSpan w:val="2"/>
            <w:tcBorders>
              <w:top w:val="single" w:sz="4" w:space="0" w:color="auto"/>
              <w:left w:val="single" w:sz="4" w:space="0" w:color="auto"/>
              <w:bottom w:val="single" w:sz="4" w:space="0" w:color="auto"/>
              <w:right w:val="single" w:sz="4" w:space="0" w:color="auto"/>
            </w:tcBorders>
          </w:tcPr>
          <w:p w14:paraId="79971147"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Придбання та заміна розхідних матеріалів (картриджі) в комплексній системі захисту інформації</w:t>
            </w:r>
          </w:p>
        </w:tc>
        <w:tc>
          <w:tcPr>
            <w:tcW w:w="3825" w:type="dxa"/>
            <w:tcBorders>
              <w:top w:val="single" w:sz="4" w:space="0" w:color="auto"/>
              <w:left w:val="single" w:sz="4" w:space="0" w:color="auto"/>
              <w:bottom w:val="single" w:sz="4" w:space="0" w:color="auto"/>
              <w:right w:val="single" w:sz="4" w:space="0" w:color="auto"/>
            </w:tcBorders>
          </w:tcPr>
          <w:p w14:paraId="337EBC04"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1FFFBC9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30F2F693"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73EA39B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74A23" w:rsidRPr="00274A23" w14:paraId="241BFA0C" w14:textId="77777777" w:rsidTr="009538DB">
        <w:trPr>
          <w:trHeight w:val="846"/>
        </w:trPr>
        <w:tc>
          <w:tcPr>
            <w:tcW w:w="637" w:type="dxa"/>
            <w:tcBorders>
              <w:left w:val="single" w:sz="4" w:space="0" w:color="auto"/>
              <w:bottom w:val="single" w:sz="4" w:space="0" w:color="auto"/>
              <w:right w:val="single" w:sz="4" w:space="0" w:color="auto"/>
            </w:tcBorders>
          </w:tcPr>
          <w:p w14:paraId="4E585EA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3.5</w:t>
            </w:r>
          </w:p>
        </w:tc>
        <w:tc>
          <w:tcPr>
            <w:tcW w:w="4574" w:type="dxa"/>
            <w:gridSpan w:val="2"/>
            <w:tcBorders>
              <w:left w:val="single" w:sz="4" w:space="0" w:color="auto"/>
              <w:bottom w:val="single" w:sz="4" w:space="0" w:color="auto"/>
              <w:right w:val="single" w:sz="4" w:space="0" w:color="auto"/>
            </w:tcBorders>
          </w:tcPr>
          <w:p w14:paraId="2F33B8E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 xml:space="preserve">Оновлення ліцензованого програмного забезпечення комплексної системи захисту інформації </w:t>
            </w:r>
          </w:p>
        </w:tc>
        <w:tc>
          <w:tcPr>
            <w:tcW w:w="3825" w:type="dxa"/>
            <w:tcBorders>
              <w:left w:val="single" w:sz="4" w:space="0" w:color="auto"/>
              <w:bottom w:val="single" w:sz="4" w:space="0" w:color="auto"/>
              <w:right w:val="single" w:sz="4" w:space="0" w:color="auto"/>
            </w:tcBorders>
          </w:tcPr>
          <w:p w14:paraId="6E4880E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419" w:type="dxa"/>
            <w:gridSpan w:val="2"/>
            <w:tcBorders>
              <w:top w:val="single" w:sz="4" w:space="0" w:color="auto"/>
              <w:left w:val="single" w:sz="4" w:space="0" w:color="auto"/>
              <w:bottom w:val="single" w:sz="4" w:space="0" w:color="auto"/>
              <w:right w:val="single" w:sz="4" w:space="0" w:color="auto"/>
            </w:tcBorders>
          </w:tcPr>
          <w:p w14:paraId="6E851C3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03985A27"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06C73A80"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274A23" w:rsidRPr="00274A23" w14:paraId="20B42F4F" w14:textId="77777777" w:rsidTr="00274A23">
        <w:trPr>
          <w:trHeight w:val="303"/>
        </w:trPr>
        <w:tc>
          <w:tcPr>
            <w:tcW w:w="16126" w:type="dxa"/>
            <w:gridSpan w:val="8"/>
            <w:tcBorders>
              <w:top w:val="single" w:sz="4" w:space="0" w:color="auto"/>
              <w:left w:val="single" w:sz="4" w:space="0" w:color="auto"/>
              <w:bottom w:val="single" w:sz="4" w:space="0" w:color="auto"/>
              <w:right w:val="single" w:sz="4" w:space="0" w:color="auto"/>
            </w:tcBorders>
            <w:hideMark/>
          </w:tcPr>
          <w:p w14:paraId="60546504" w14:textId="77777777" w:rsidR="00274A23" w:rsidRPr="00274A23" w:rsidRDefault="00274A23" w:rsidP="00274A23">
            <w:pPr>
              <w:widowControl w:val="0"/>
              <w:spacing w:after="0" w:line="240" w:lineRule="auto"/>
              <w:jc w:val="center"/>
              <w:rPr>
                <w:rFonts w:ascii="Cambria" w:eastAsia="Times New Roman" w:hAnsi="Cambria" w:cs="Times New Roman"/>
                <w:b/>
                <w:sz w:val="24"/>
                <w:szCs w:val="24"/>
                <w:lang w:eastAsia="ru-RU"/>
              </w:rPr>
            </w:pPr>
            <w:r w:rsidRPr="00274A23">
              <w:rPr>
                <w:rFonts w:ascii="Cambria" w:eastAsia="Times New Roman" w:hAnsi="Cambria" w:cs="Times New Roman"/>
                <w:b/>
                <w:sz w:val="24"/>
                <w:szCs w:val="24"/>
                <w:lang w:eastAsia="ru-RU"/>
              </w:rPr>
              <w:t>4. Участь керівного складу виконавчих органів Долинської міської ради</w:t>
            </w:r>
          </w:p>
        </w:tc>
      </w:tr>
      <w:tr w:rsidR="00274A23" w:rsidRPr="00274A23" w14:paraId="626A9841" w14:textId="77777777" w:rsidTr="00274A23">
        <w:trPr>
          <w:trHeight w:val="450"/>
        </w:trPr>
        <w:tc>
          <w:tcPr>
            <w:tcW w:w="637" w:type="dxa"/>
            <w:tcBorders>
              <w:top w:val="single" w:sz="4" w:space="0" w:color="auto"/>
              <w:left w:val="single" w:sz="4" w:space="0" w:color="auto"/>
              <w:bottom w:val="single" w:sz="4" w:space="0" w:color="auto"/>
              <w:right w:val="single" w:sz="4" w:space="0" w:color="auto"/>
            </w:tcBorders>
            <w:hideMark/>
          </w:tcPr>
          <w:p w14:paraId="3B87AFE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4.1</w:t>
            </w:r>
          </w:p>
        </w:tc>
        <w:tc>
          <w:tcPr>
            <w:tcW w:w="4574" w:type="dxa"/>
            <w:gridSpan w:val="2"/>
            <w:tcBorders>
              <w:top w:val="single" w:sz="4" w:space="0" w:color="auto"/>
              <w:left w:val="single" w:sz="4" w:space="0" w:color="auto"/>
              <w:bottom w:val="single" w:sz="4" w:space="0" w:color="auto"/>
              <w:right w:val="single" w:sz="4" w:space="0" w:color="auto"/>
            </w:tcBorders>
            <w:hideMark/>
          </w:tcPr>
          <w:p w14:paraId="5F7438B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 підготовці та проведенні військово-економічних мобілізаційних тренувань</w:t>
            </w:r>
          </w:p>
        </w:tc>
        <w:tc>
          <w:tcPr>
            <w:tcW w:w="3825" w:type="dxa"/>
            <w:tcBorders>
              <w:top w:val="single" w:sz="4" w:space="0" w:color="auto"/>
              <w:left w:val="single" w:sz="4" w:space="0" w:color="auto"/>
              <w:bottom w:val="single" w:sz="4" w:space="0" w:color="auto"/>
              <w:right w:val="single" w:sz="4" w:space="0" w:color="auto"/>
            </w:tcBorders>
          </w:tcPr>
          <w:p w14:paraId="08AF96E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Керівний склад</w:t>
            </w:r>
            <w:r w:rsidRPr="00274A23">
              <w:rPr>
                <w:rFonts w:ascii="Cambria" w:eastAsia="Times New Roman" w:hAnsi="Cambria" w:cs="Times New Roman"/>
                <w:sz w:val="24"/>
                <w:szCs w:val="24"/>
                <w:lang w:eastAsia="ru-RU"/>
              </w:rPr>
              <w:t xml:space="preserve"> Долинської міської ради</w:t>
            </w:r>
          </w:p>
        </w:tc>
        <w:tc>
          <w:tcPr>
            <w:tcW w:w="1419" w:type="dxa"/>
            <w:gridSpan w:val="2"/>
            <w:tcBorders>
              <w:top w:val="single" w:sz="4" w:space="0" w:color="auto"/>
              <w:left w:val="single" w:sz="4" w:space="0" w:color="auto"/>
              <w:bottom w:val="single" w:sz="4" w:space="0" w:color="auto"/>
              <w:right w:val="single" w:sz="4" w:space="0" w:color="auto"/>
            </w:tcBorders>
          </w:tcPr>
          <w:p w14:paraId="533BC82B"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14:paraId="377B0DB0"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06C8DA47" w14:textId="77777777" w:rsidR="00274A23" w:rsidRPr="00274A23" w:rsidRDefault="00274A23" w:rsidP="00274A23">
            <w:pPr>
              <w:widowControl w:val="0"/>
              <w:spacing w:after="0" w:line="240" w:lineRule="auto"/>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Керівний склад міської ради не залучався до проведення тренувань</w:t>
            </w:r>
          </w:p>
        </w:tc>
      </w:tr>
      <w:tr w:rsidR="00274A23" w:rsidRPr="00274A23" w14:paraId="0F0F3D95" w14:textId="77777777" w:rsidTr="009538DB">
        <w:trPr>
          <w:trHeight w:val="548"/>
        </w:trPr>
        <w:tc>
          <w:tcPr>
            <w:tcW w:w="637" w:type="dxa"/>
            <w:tcBorders>
              <w:top w:val="single" w:sz="4" w:space="0" w:color="auto"/>
              <w:left w:val="single" w:sz="4" w:space="0" w:color="auto"/>
              <w:bottom w:val="single" w:sz="4" w:space="0" w:color="auto"/>
              <w:right w:val="single" w:sz="4" w:space="0" w:color="auto"/>
            </w:tcBorders>
            <w:hideMark/>
          </w:tcPr>
          <w:p w14:paraId="2E5FD3E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lastRenderedPageBreak/>
              <w:t>4.2</w:t>
            </w:r>
          </w:p>
        </w:tc>
        <w:tc>
          <w:tcPr>
            <w:tcW w:w="4574" w:type="dxa"/>
            <w:gridSpan w:val="2"/>
            <w:tcBorders>
              <w:top w:val="single" w:sz="4" w:space="0" w:color="auto"/>
              <w:left w:val="single" w:sz="4" w:space="0" w:color="auto"/>
              <w:bottom w:val="single" w:sz="4" w:space="0" w:color="auto"/>
              <w:right w:val="single" w:sz="4" w:space="0" w:color="auto"/>
            </w:tcBorders>
            <w:hideMark/>
          </w:tcPr>
          <w:p w14:paraId="2D4FFF2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 навчаннях, тренуваннях та інших заходах з питань територіальної оборони</w:t>
            </w:r>
          </w:p>
        </w:tc>
        <w:tc>
          <w:tcPr>
            <w:tcW w:w="3825" w:type="dxa"/>
            <w:tcBorders>
              <w:top w:val="single" w:sz="4" w:space="0" w:color="auto"/>
              <w:left w:val="single" w:sz="4" w:space="0" w:color="auto"/>
              <w:bottom w:val="single" w:sz="4" w:space="0" w:color="auto"/>
              <w:right w:val="single" w:sz="4" w:space="0" w:color="auto"/>
            </w:tcBorders>
            <w:hideMark/>
          </w:tcPr>
          <w:p w14:paraId="70FD7A8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Керівний склад</w:t>
            </w:r>
            <w:r w:rsidRPr="00274A23">
              <w:rPr>
                <w:rFonts w:ascii="Cambria" w:eastAsia="Times New Roman" w:hAnsi="Cambria" w:cs="Times New Roman"/>
                <w:sz w:val="24"/>
                <w:szCs w:val="24"/>
                <w:lang w:eastAsia="ru-RU"/>
              </w:rPr>
              <w:t xml:space="preserve"> Долинської міської ради</w:t>
            </w:r>
          </w:p>
        </w:tc>
        <w:tc>
          <w:tcPr>
            <w:tcW w:w="1419" w:type="dxa"/>
            <w:gridSpan w:val="2"/>
            <w:tcBorders>
              <w:top w:val="single" w:sz="4" w:space="0" w:color="auto"/>
              <w:left w:val="single" w:sz="4" w:space="0" w:color="auto"/>
              <w:bottom w:val="single" w:sz="4" w:space="0" w:color="auto"/>
              <w:right w:val="single" w:sz="4" w:space="0" w:color="auto"/>
            </w:tcBorders>
          </w:tcPr>
          <w:p w14:paraId="475164D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14:paraId="1895FB40"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4CD47EBF" w14:textId="77777777" w:rsidR="00274A23" w:rsidRPr="00274A23" w:rsidRDefault="00274A23" w:rsidP="00274A23">
            <w:pPr>
              <w:widowControl w:val="0"/>
              <w:spacing w:after="0" w:line="240" w:lineRule="auto"/>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Приймали участь в заходах з питань територіальної оборони згідно з графіком</w:t>
            </w:r>
          </w:p>
        </w:tc>
      </w:tr>
      <w:tr w:rsidR="00274A23" w:rsidRPr="00274A23" w14:paraId="3E5A66EE" w14:textId="77777777" w:rsidTr="009538DB">
        <w:trPr>
          <w:trHeight w:val="1257"/>
        </w:trPr>
        <w:tc>
          <w:tcPr>
            <w:tcW w:w="637" w:type="dxa"/>
            <w:tcBorders>
              <w:top w:val="single" w:sz="4" w:space="0" w:color="auto"/>
              <w:left w:val="single" w:sz="4" w:space="0" w:color="auto"/>
              <w:bottom w:val="single" w:sz="4" w:space="0" w:color="auto"/>
              <w:right w:val="single" w:sz="4" w:space="0" w:color="auto"/>
            </w:tcBorders>
            <w:hideMark/>
          </w:tcPr>
          <w:p w14:paraId="56BA289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4.3</w:t>
            </w:r>
          </w:p>
        </w:tc>
        <w:tc>
          <w:tcPr>
            <w:tcW w:w="4574" w:type="dxa"/>
            <w:gridSpan w:val="2"/>
            <w:tcBorders>
              <w:top w:val="single" w:sz="4" w:space="0" w:color="auto"/>
              <w:left w:val="single" w:sz="4" w:space="0" w:color="auto"/>
              <w:bottom w:val="single" w:sz="4" w:space="0" w:color="auto"/>
              <w:right w:val="single" w:sz="4" w:space="0" w:color="auto"/>
            </w:tcBorders>
            <w:hideMark/>
          </w:tcPr>
          <w:p w14:paraId="3EB3E9D2" w14:textId="77777777" w:rsidR="00274A23" w:rsidRPr="00274A23" w:rsidRDefault="00274A23" w:rsidP="00274A23">
            <w:pPr>
              <w:widowControl w:val="0"/>
              <w:spacing w:after="0" w:line="240" w:lineRule="auto"/>
              <w:ind w:right="-108"/>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 проведені занять з керівним складом, працівниками мобілізаційних підрозділів органів державної влади та місцевого самоврядування з питань мобілізаційної підготовки та мобілізації</w:t>
            </w:r>
          </w:p>
        </w:tc>
        <w:tc>
          <w:tcPr>
            <w:tcW w:w="3825" w:type="dxa"/>
            <w:tcBorders>
              <w:top w:val="single" w:sz="4" w:space="0" w:color="auto"/>
              <w:left w:val="single" w:sz="4" w:space="0" w:color="auto"/>
              <w:bottom w:val="single" w:sz="4" w:space="0" w:color="auto"/>
              <w:right w:val="single" w:sz="4" w:space="0" w:color="auto"/>
            </w:tcBorders>
            <w:hideMark/>
          </w:tcPr>
          <w:p w14:paraId="171DE34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Керівний склад</w:t>
            </w:r>
            <w:r w:rsidRPr="00274A23">
              <w:rPr>
                <w:rFonts w:ascii="Cambria" w:eastAsia="Times New Roman" w:hAnsi="Cambria" w:cs="Times New Roman"/>
                <w:sz w:val="24"/>
                <w:szCs w:val="24"/>
                <w:lang w:eastAsia="ru-RU"/>
              </w:rPr>
              <w:t xml:space="preserve"> Долинської міської ради</w:t>
            </w:r>
          </w:p>
        </w:tc>
        <w:tc>
          <w:tcPr>
            <w:tcW w:w="1419" w:type="dxa"/>
            <w:gridSpan w:val="2"/>
            <w:tcBorders>
              <w:top w:val="single" w:sz="4" w:space="0" w:color="auto"/>
              <w:left w:val="single" w:sz="4" w:space="0" w:color="auto"/>
              <w:bottom w:val="single" w:sz="4" w:space="0" w:color="auto"/>
              <w:right w:val="single" w:sz="4" w:space="0" w:color="auto"/>
            </w:tcBorders>
          </w:tcPr>
          <w:p w14:paraId="70A4C0E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hideMark/>
          </w:tcPr>
          <w:p w14:paraId="7B8A55C1"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hideMark/>
          </w:tcPr>
          <w:p w14:paraId="0508D184" w14:textId="77777777" w:rsidR="00274A23" w:rsidRPr="00274A23" w:rsidRDefault="00274A23" w:rsidP="00274A23">
            <w:pPr>
              <w:widowControl w:val="0"/>
              <w:spacing w:after="0" w:line="240" w:lineRule="auto"/>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sz w:val="24"/>
                <w:szCs w:val="24"/>
                <w:lang w:eastAsia="ru-RU"/>
              </w:rPr>
              <w:t>Керівний склад міської ради не залучався до проведення занять</w:t>
            </w:r>
          </w:p>
        </w:tc>
      </w:tr>
      <w:tr w:rsidR="00274A23" w:rsidRPr="00274A23" w14:paraId="555B2DF7" w14:textId="77777777" w:rsidTr="009538DB">
        <w:trPr>
          <w:trHeight w:val="1683"/>
        </w:trPr>
        <w:tc>
          <w:tcPr>
            <w:tcW w:w="637" w:type="dxa"/>
            <w:tcBorders>
              <w:top w:val="single" w:sz="4" w:space="0" w:color="auto"/>
              <w:left w:val="single" w:sz="4" w:space="0" w:color="auto"/>
              <w:bottom w:val="single" w:sz="4" w:space="0" w:color="auto"/>
              <w:right w:val="single" w:sz="4" w:space="0" w:color="auto"/>
            </w:tcBorders>
          </w:tcPr>
          <w:p w14:paraId="2D2B9839"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4.4</w:t>
            </w:r>
          </w:p>
        </w:tc>
        <w:tc>
          <w:tcPr>
            <w:tcW w:w="4574" w:type="dxa"/>
            <w:gridSpan w:val="2"/>
            <w:tcBorders>
              <w:top w:val="single" w:sz="4" w:space="0" w:color="auto"/>
              <w:left w:val="single" w:sz="4" w:space="0" w:color="auto"/>
              <w:bottom w:val="single" w:sz="4" w:space="0" w:color="auto"/>
              <w:right w:val="single" w:sz="4" w:space="0" w:color="auto"/>
            </w:tcBorders>
          </w:tcPr>
          <w:p w14:paraId="7C7B7B6D"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Проведення навчання мобілізаційних працівників органів місцевого самоврядування на обласних курсах перепідготовки та підвищення кваліфікації</w:t>
            </w:r>
          </w:p>
        </w:tc>
        <w:tc>
          <w:tcPr>
            <w:tcW w:w="3825" w:type="dxa"/>
            <w:tcBorders>
              <w:top w:val="single" w:sz="4" w:space="0" w:color="auto"/>
              <w:left w:val="single" w:sz="4" w:space="0" w:color="auto"/>
              <w:bottom w:val="single" w:sz="4" w:space="0" w:color="auto"/>
              <w:right w:val="single" w:sz="4" w:space="0" w:color="auto"/>
            </w:tcBorders>
          </w:tcPr>
          <w:p w14:paraId="283AF1B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Івано-Франківський обласний центр перепідготовки та підвищення кваліфікації працівників органів державної влади та місцевого самоврядування, державних підприємств, установ і організацій</w:t>
            </w:r>
          </w:p>
        </w:tc>
        <w:tc>
          <w:tcPr>
            <w:tcW w:w="1419" w:type="dxa"/>
            <w:gridSpan w:val="2"/>
            <w:tcBorders>
              <w:top w:val="single" w:sz="4" w:space="0" w:color="auto"/>
              <w:left w:val="single" w:sz="4" w:space="0" w:color="auto"/>
              <w:bottom w:val="single" w:sz="4" w:space="0" w:color="auto"/>
              <w:right w:val="single" w:sz="4" w:space="0" w:color="auto"/>
            </w:tcBorders>
          </w:tcPr>
          <w:p w14:paraId="7856FF1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277" w:type="dxa"/>
            <w:tcBorders>
              <w:top w:val="single" w:sz="4" w:space="0" w:color="auto"/>
              <w:left w:val="single" w:sz="4" w:space="0" w:color="auto"/>
              <w:bottom w:val="single" w:sz="4" w:space="0" w:color="auto"/>
              <w:right w:val="single" w:sz="4" w:space="0" w:color="auto"/>
            </w:tcBorders>
          </w:tcPr>
          <w:p w14:paraId="3C8630B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030797E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Не залучалися</w:t>
            </w:r>
          </w:p>
        </w:tc>
      </w:tr>
      <w:tr w:rsidR="00274A23" w:rsidRPr="00274A23" w14:paraId="57980E20" w14:textId="77777777" w:rsidTr="00274A23">
        <w:trPr>
          <w:trHeight w:val="534"/>
        </w:trPr>
        <w:tc>
          <w:tcPr>
            <w:tcW w:w="16126" w:type="dxa"/>
            <w:gridSpan w:val="8"/>
            <w:tcBorders>
              <w:top w:val="single" w:sz="4" w:space="0" w:color="auto"/>
              <w:left w:val="single" w:sz="4" w:space="0" w:color="auto"/>
              <w:bottom w:val="single" w:sz="4" w:space="0" w:color="auto"/>
              <w:right w:val="single" w:sz="4" w:space="0" w:color="auto"/>
            </w:tcBorders>
          </w:tcPr>
          <w:p w14:paraId="25FF4DA7" w14:textId="77777777" w:rsidR="00274A23" w:rsidRPr="00274A23" w:rsidRDefault="00274A23" w:rsidP="00274A23">
            <w:pPr>
              <w:widowControl w:val="0"/>
              <w:autoSpaceDE w:val="0"/>
              <w:autoSpaceDN w:val="0"/>
              <w:adjustRightInd w:val="0"/>
              <w:spacing w:after="0" w:line="240" w:lineRule="auto"/>
              <w:jc w:val="center"/>
              <w:rPr>
                <w:rFonts w:ascii="Cambria" w:eastAsia="Times New Roman" w:hAnsi="Cambria" w:cs="Times New Roman"/>
                <w:b/>
                <w:sz w:val="24"/>
                <w:szCs w:val="24"/>
                <w:lang w:eastAsia="ru-RU"/>
              </w:rPr>
            </w:pPr>
            <w:r w:rsidRPr="00274A23">
              <w:rPr>
                <w:rFonts w:ascii="Cambria" w:eastAsia="Times New Roman" w:hAnsi="Cambria" w:cs="Times New Roman"/>
                <w:b/>
                <w:sz w:val="24"/>
                <w:szCs w:val="24"/>
                <w:lang w:eastAsia="ru-RU"/>
              </w:rPr>
              <w:t>5. Реагування на події, які можуть виникати у випадках проведення часткової повної</w:t>
            </w:r>
          </w:p>
          <w:p w14:paraId="4E52BFE2" w14:textId="77777777" w:rsidR="00274A23" w:rsidRPr="00274A23" w:rsidRDefault="00274A23" w:rsidP="00274A23">
            <w:pPr>
              <w:widowControl w:val="0"/>
              <w:autoSpaceDE w:val="0"/>
              <w:autoSpaceDN w:val="0"/>
              <w:adjustRightInd w:val="0"/>
              <w:spacing w:after="0" w:line="240" w:lineRule="auto"/>
              <w:jc w:val="center"/>
              <w:rPr>
                <w:rFonts w:ascii="Cambria" w:eastAsia="Times New Roman" w:hAnsi="Cambria" w:cs="Times New Roman"/>
                <w:b/>
                <w:sz w:val="24"/>
                <w:szCs w:val="24"/>
                <w:lang w:eastAsia="ru-RU"/>
              </w:rPr>
            </w:pPr>
            <w:r w:rsidRPr="00274A23">
              <w:rPr>
                <w:rFonts w:ascii="Cambria" w:eastAsia="Times New Roman" w:hAnsi="Cambria" w:cs="Times New Roman"/>
                <w:b/>
                <w:sz w:val="24"/>
                <w:szCs w:val="24"/>
                <w:lang w:eastAsia="ru-RU"/>
              </w:rPr>
              <w:t>чи прихованої мобілізації людських і транспортних ресурсів</w:t>
            </w:r>
          </w:p>
        </w:tc>
      </w:tr>
      <w:tr w:rsidR="00274A23" w:rsidRPr="00274A23" w14:paraId="67C24053" w14:textId="77777777" w:rsidTr="009538DB">
        <w:trPr>
          <w:trHeight w:val="772"/>
        </w:trPr>
        <w:tc>
          <w:tcPr>
            <w:tcW w:w="637" w:type="dxa"/>
            <w:tcBorders>
              <w:top w:val="single" w:sz="4" w:space="0" w:color="auto"/>
              <w:left w:val="single" w:sz="4" w:space="0" w:color="auto"/>
              <w:right w:val="single" w:sz="4" w:space="0" w:color="auto"/>
            </w:tcBorders>
          </w:tcPr>
          <w:p w14:paraId="7F62D755"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5.1</w:t>
            </w:r>
          </w:p>
        </w:tc>
        <w:tc>
          <w:tcPr>
            <w:tcW w:w="4574" w:type="dxa"/>
            <w:gridSpan w:val="2"/>
            <w:tcBorders>
              <w:top w:val="single" w:sz="4" w:space="0" w:color="auto"/>
              <w:left w:val="single" w:sz="4" w:space="0" w:color="auto"/>
              <w:right w:val="single" w:sz="4" w:space="0" w:color="auto"/>
            </w:tcBorders>
          </w:tcPr>
          <w:p w14:paraId="0DEBE5C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Сприяння в організації відправки мобілізованих військовослужбовців до місць несення служби</w:t>
            </w:r>
          </w:p>
        </w:tc>
        <w:tc>
          <w:tcPr>
            <w:tcW w:w="3825" w:type="dxa"/>
            <w:tcBorders>
              <w:top w:val="single" w:sz="4" w:space="0" w:color="auto"/>
              <w:left w:val="single" w:sz="4" w:space="0" w:color="auto"/>
              <w:right w:val="single" w:sz="4" w:space="0" w:color="auto"/>
            </w:tcBorders>
          </w:tcPr>
          <w:p w14:paraId="2DDB77A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tcBorders>
              <w:top w:val="single" w:sz="4" w:space="0" w:color="auto"/>
              <w:left w:val="single" w:sz="4" w:space="0" w:color="auto"/>
              <w:right w:val="single" w:sz="4" w:space="0" w:color="auto"/>
            </w:tcBorders>
          </w:tcPr>
          <w:p w14:paraId="5789685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right w:val="single" w:sz="4" w:space="0" w:color="auto"/>
            </w:tcBorders>
          </w:tcPr>
          <w:p w14:paraId="4D75311E"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right w:val="single" w:sz="4" w:space="0" w:color="auto"/>
            </w:tcBorders>
          </w:tcPr>
          <w:p w14:paraId="23EA1F5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Згідно з п. 7.1</w:t>
            </w:r>
          </w:p>
        </w:tc>
      </w:tr>
      <w:tr w:rsidR="00274A23" w:rsidRPr="00274A23" w14:paraId="7F00AB78" w14:textId="77777777" w:rsidTr="009538DB">
        <w:trPr>
          <w:trHeight w:val="771"/>
        </w:trPr>
        <w:tc>
          <w:tcPr>
            <w:tcW w:w="637" w:type="dxa"/>
            <w:tcBorders>
              <w:top w:val="single" w:sz="4" w:space="0" w:color="auto"/>
              <w:left w:val="single" w:sz="4" w:space="0" w:color="auto"/>
              <w:right w:val="single" w:sz="4" w:space="0" w:color="auto"/>
            </w:tcBorders>
            <w:hideMark/>
          </w:tcPr>
          <w:p w14:paraId="222A8E9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5.2</w:t>
            </w:r>
          </w:p>
        </w:tc>
        <w:tc>
          <w:tcPr>
            <w:tcW w:w="4574" w:type="dxa"/>
            <w:gridSpan w:val="2"/>
            <w:tcBorders>
              <w:top w:val="single" w:sz="4" w:space="0" w:color="auto"/>
              <w:left w:val="single" w:sz="4" w:space="0" w:color="auto"/>
              <w:right w:val="single" w:sz="4" w:space="0" w:color="auto"/>
            </w:tcBorders>
          </w:tcPr>
          <w:p w14:paraId="55ABFF0E"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Сприяння підрозділам територіальної оборони в період несення служби (до повної їх передачі в управління ЗСУ)</w:t>
            </w:r>
          </w:p>
        </w:tc>
        <w:tc>
          <w:tcPr>
            <w:tcW w:w="3825" w:type="dxa"/>
            <w:tcBorders>
              <w:top w:val="single" w:sz="4" w:space="0" w:color="auto"/>
              <w:left w:val="single" w:sz="4" w:space="0" w:color="auto"/>
              <w:right w:val="single" w:sz="4" w:space="0" w:color="auto"/>
            </w:tcBorders>
            <w:hideMark/>
          </w:tcPr>
          <w:p w14:paraId="4264A6A2"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tcBorders>
              <w:top w:val="single" w:sz="4" w:space="0" w:color="auto"/>
              <w:left w:val="single" w:sz="4" w:space="0" w:color="auto"/>
              <w:right w:val="single" w:sz="4" w:space="0" w:color="auto"/>
            </w:tcBorders>
          </w:tcPr>
          <w:p w14:paraId="2A5979EE" w14:textId="77777777" w:rsidR="00274A23" w:rsidRPr="00274A23" w:rsidRDefault="00274A23" w:rsidP="00274A23">
            <w:pPr>
              <w:widowControl w:val="0"/>
              <w:autoSpaceDE w:val="0"/>
              <w:autoSpaceDN w:val="0"/>
              <w:adjustRightInd w:val="0"/>
              <w:spacing w:after="0" w:line="240" w:lineRule="auto"/>
              <w:jc w:val="center"/>
              <w:rPr>
                <w:rFonts w:ascii="Arial" w:eastAsia="Times New Roman" w:hAnsi="Arial" w:cs="Arial"/>
                <w:sz w:val="20"/>
                <w:szCs w:val="20"/>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right w:val="single" w:sz="4" w:space="0" w:color="auto"/>
            </w:tcBorders>
            <w:hideMark/>
          </w:tcPr>
          <w:p w14:paraId="45A77A93"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right w:val="single" w:sz="4" w:space="0" w:color="auto"/>
            </w:tcBorders>
            <w:hideMark/>
          </w:tcPr>
          <w:p w14:paraId="45162E72"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r>
      <w:tr w:rsidR="00274A23" w:rsidRPr="00274A23" w14:paraId="1FF81E44" w14:textId="77777777" w:rsidTr="00274A23">
        <w:trPr>
          <w:trHeight w:val="962"/>
        </w:trPr>
        <w:tc>
          <w:tcPr>
            <w:tcW w:w="637" w:type="dxa"/>
            <w:tcBorders>
              <w:top w:val="single" w:sz="4" w:space="0" w:color="auto"/>
              <w:left w:val="single" w:sz="4" w:space="0" w:color="auto"/>
              <w:right w:val="single" w:sz="4" w:space="0" w:color="auto"/>
            </w:tcBorders>
          </w:tcPr>
          <w:p w14:paraId="57BF158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5.3</w:t>
            </w:r>
          </w:p>
        </w:tc>
        <w:tc>
          <w:tcPr>
            <w:tcW w:w="4574" w:type="dxa"/>
            <w:gridSpan w:val="2"/>
            <w:tcBorders>
              <w:top w:val="single" w:sz="4" w:space="0" w:color="auto"/>
              <w:left w:val="single" w:sz="4" w:space="0" w:color="auto"/>
              <w:right w:val="single" w:sz="4" w:space="0" w:color="auto"/>
            </w:tcBorders>
          </w:tcPr>
          <w:p w14:paraId="58AA9EE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uk-UA"/>
              </w:rPr>
              <w:t>Технічне забезпечення</w:t>
            </w:r>
            <w:r w:rsidRPr="00274A23">
              <w:rPr>
                <w:rFonts w:ascii="Times New Roman" w:eastAsia="Times New Roman" w:hAnsi="Times New Roman" w:cs="Times New Roman"/>
                <w:sz w:val="24"/>
                <w:szCs w:val="24"/>
                <w:lang w:eastAsia="ru-RU"/>
              </w:rPr>
              <w:t xml:space="preserve"> особового складу підрозділів територіальної оборони </w:t>
            </w:r>
            <w:r w:rsidRPr="00274A23">
              <w:rPr>
                <w:rFonts w:ascii="Times New Roman" w:eastAsia="Times New Roman" w:hAnsi="Times New Roman" w:cs="Times New Roman"/>
                <w:sz w:val="24"/>
                <w:szCs w:val="24"/>
                <w:lang w:eastAsia="uk-UA"/>
              </w:rPr>
              <w:t>матеріально-технічними, засобами</w:t>
            </w:r>
            <w:r w:rsidRPr="00274A23">
              <w:rPr>
                <w:rFonts w:ascii="Times New Roman" w:eastAsia="Times New Roman" w:hAnsi="Times New Roman" w:cs="Times New Roman"/>
                <w:sz w:val="24"/>
                <w:szCs w:val="24"/>
                <w:lang w:eastAsia="ru-RU"/>
              </w:rPr>
              <w:t xml:space="preserve"> в період несення служби</w:t>
            </w:r>
          </w:p>
        </w:tc>
        <w:tc>
          <w:tcPr>
            <w:tcW w:w="3825" w:type="dxa"/>
            <w:tcBorders>
              <w:top w:val="single" w:sz="4" w:space="0" w:color="auto"/>
              <w:left w:val="single" w:sz="4" w:space="0" w:color="auto"/>
              <w:right w:val="single" w:sz="4" w:space="0" w:color="auto"/>
            </w:tcBorders>
          </w:tcPr>
          <w:p w14:paraId="249F1E92"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tcBorders>
              <w:top w:val="single" w:sz="4" w:space="0" w:color="auto"/>
              <w:left w:val="single" w:sz="4" w:space="0" w:color="auto"/>
              <w:right w:val="single" w:sz="4" w:space="0" w:color="auto"/>
            </w:tcBorders>
          </w:tcPr>
          <w:p w14:paraId="07649D49"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right w:val="single" w:sz="4" w:space="0" w:color="auto"/>
            </w:tcBorders>
          </w:tcPr>
          <w:p w14:paraId="39F2AF9E"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right w:val="single" w:sz="4" w:space="0" w:color="auto"/>
            </w:tcBorders>
          </w:tcPr>
          <w:p w14:paraId="2E481FC9"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r>
      <w:tr w:rsidR="00274A23" w:rsidRPr="00274A23" w14:paraId="3971FE18" w14:textId="77777777" w:rsidTr="009538DB">
        <w:trPr>
          <w:trHeight w:val="820"/>
        </w:trPr>
        <w:tc>
          <w:tcPr>
            <w:tcW w:w="637" w:type="dxa"/>
            <w:tcBorders>
              <w:top w:val="single" w:sz="4" w:space="0" w:color="auto"/>
              <w:left w:val="single" w:sz="4" w:space="0" w:color="auto"/>
              <w:right w:val="single" w:sz="4" w:space="0" w:color="auto"/>
            </w:tcBorders>
          </w:tcPr>
          <w:p w14:paraId="0CADCBAE"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5.4</w:t>
            </w:r>
          </w:p>
        </w:tc>
        <w:tc>
          <w:tcPr>
            <w:tcW w:w="4574" w:type="dxa"/>
            <w:gridSpan w:val="2"/>
            <w:tcBorders>
              <w:top w:val="single" w:sz="4" w:space="0" w:color="auto"/>
              <w:left w:val="single" w:sz="4" w:space="0" w:color="auto"/>
              <w:right w:val="single" w:sz="4" w:space="0" w:color="auto"/>
            </w:tcBorders>
          </w:tcPr>
          <w:p w14:paraId="026B95CD"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 xml:space="preserve">Придбання Квадрокоптера </w:t>
            </w:r>
          </w:p>
          <w:p w14:paraId="745E86CD"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 xml:space="preserve">DJI Mavic – III, Квадрокоптера </w:t>
            </w:r>
          </w:p>
          <w:p w14:paraId="6966628E"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DJI Mavic 3 FLY More Combo</w:t>
            </w:r>
          </w:p>
        </w:tc>
        <w:tc>
          <w:tcPr>
            <w:tcW w:w="3825" w:type="dxa"/>
            <w:tcBorders>
              <w:top w:val="single" w:sz="4" w:space="0" w:color="auto"/>
              <w:left w:val="single" w:sz="4" w:space="0" w:color="auto"/>
              <w:right w:val="single" w:sz="4" w:space="0" w:color="auto"/>
            </w:tcBorders>
          </w:tcPr>
          <w:p w14:paraId="17DFCA9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tcBorders>
              <w:top w:val="single" w:sz="4" w:space="0" w:color="auto"/>
              <w:left w:val="single" w:sz="4" w:space="0" w:color="auto"/>
              <w:right w:val="single" w:sz="4" w:space="0" w:color="auto"/>
            </w:tcBorders>
          </w:tcPr>
          <w:p w14:paraId="7F6ABC2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right w:val="single" w:sz="4" w:space="0" w:color="auto"/>
            </w:tcBorders>
          </w:tcPr>
          <w:p w14:paraId="3CC0BC5F"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right w:val="single" w:sz="4" w:space="0" w:color="auto"/>
            </w:tcBorders>
          </w:tcPr>
          <w:p w14:paraId="490755C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Інформація в п. 5.6</w:t>
            </w:r>
          </w:p>
        </w:tc>
      </w:tr>
      <w:tr w:rsidR="00274A23" w:rsidRPr="00274A23" w14:paraId="383E9AD4" w14:textId="77777777" w:rsidTr="00274A23">
        <w:trPr>
          <w:trHeight w:val="1012"/>
        </w:trPr>
        <w:tc>
          <w:tcPr>
            <w:tcW w:w="637" w:type="dxa"/>
            <w:tcBorders>
              <w:top w:val="single" w:sz="4" w:space="0" w:color="auto"/>
              <w:left w:val="single" w:sz="4" w:space="0" w:color="auto"/>
              <w:right w:val="single" w:sz="4" w:space="0" w:color="auto"/>
            </w:tcBorders>
          </w:tcPr>
          <w:p w14:paraId="652DB9E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lastRenderedPageBreak/>
              <w:t>5.5.</w:t>
            </w:r>
          </w:p>
        </w:tc>
        <w:tc>
          <w:tcPr>
            <w:tcW w:w="4574" w:type="dxa"/>
            <w:gridSpan w:val="2"/>
            <w:tcBorders>
              <w:top w:val="single" w:sz="4" w:space="0" w:color="auto"/>
              <w:left w:val="single" w:sz="4" w:space="0" w:color="auto"/>
              <w:right w:val="single" w:sz="4" w:space="0" w:color="auto"/>
            </w:tcBorders>
          </w:tcPr>
          <w:p w14:paraId="46A07A2F" w14:textId="6369C7BB"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 xml:space="preserve">Придбання роботизовано PTZвуличної 4G камери відеоспостереження з 20х зумом, керована та бездротова NC67G-20XEU (або її аналог) </w:t>
            </w:r>
          </w:p>
        </w:tc>
        <w:tc>
          <w:tcPr>
            <w:tcW w:w="3825" w:type="dxa"/>
            <w:tcBorders>
              <w:top w:val="single" w:sz="4" w:space="0" w:color="auto"/>
              <w:left w:val="single" w:sz="4" w:space="0" w:color="auto"/>
              <w:right w:val="single" w:sz="4" w:space="0" w:color="auto"/>
            </w:tcBorders>
          </w:tcPr>
          <w:p w14:paraId="157C320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tcBorders>
              <w:top w:val="single" w:sz="4" w:space="0" w:color="auto"/>
              <w:left w:val="single" w:sz="4" w:space="0" w:color="auto"/>
              <w:right w:val="single" w:sz="4" w:space="0" w:color="auto"/>
            </w:tcBorders>
          </w:tcPr>
          <w:p w14:paraId="5898A91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right w:val="single" w:sz="4" w:space="0" w:color="auto"/>
            </w:tcBorders>
          </w:tcPr>
          <w:p w14:paraId="739B89B4"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right w:val="single" w:sz="4" w:space="0" w:color="auto"/>
            </w:tcBorders>
          </w:tcPr>
          <w:p w14:paraId="30FEC0FE"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p>
        </w:tc>
      </w:tr>
      <w:tr w:rsidR="00274A23" w:rsidRPr="00274A23" w14:paraId="4BC18088" w14:textId="77777777" w:rsidTr="009538DB">
        <w:trPr>
          <w:trHeight w:val="1736"/>
        </w:trPr>
        <w:tc>
          <w:tcPr>
            <w:tcW w:w="637" w:type="dxa"/>
            <w:vMerge w:val="restart"/>
            <w:tcBorders>
              <w:top w:val="single" w:sz="4" w:space="0" w:color="auto"/>
              <w:left w:val="single" w:sz="4" w:space="0" w:color="auto"/>
              <w:right w:val="single" w:sz="4" w:space="0" w:color="auto"/>
            </w:tcBorders>
          </w:tcPr>
          <w:p w14:paraId="54C6869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5.6</w:t>
            </w:r>
          </w:p>
        </w:tc>
        <w:tc>
          <w:tcPr>
            <w:tcW w:w="4574" w:type="dxa"/>
            <w:gridSpan w:val="2"/>
            <w:vMerge w:val="restart"/>
            <w:tcBorders>
              <w:top w:val="single" w:sz="4" w:space="0" w:color="auto"/>
              <w:left w:val="single" w:sz="4" w:space="0" w:color="auto"/>
              <w:right w:val="single" w:sz="4" w:space="0" w:color="auto"/>
            </w:tcBorders>
          </w:tcPr>
          <w:p w14:paraId="5F2624F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Придбання та передача матеріально-технічних засобів та іншого обладнання за зверненням усіх ланок військових органів ЗСУ, інших військових формувань, правоохоронних органів України</w:t>
            </w:r>
          </w:p>
        </w:tc>
        <w:tc>
          <w:tcPr>
            <w:tcW w:w="3825" w:type="dxa"/>
            <w:vMerge w:val="restart"/>
            <w:tcBorders>
              <w:top w:val="single" w:sz="4" w:space="0" w:color="auto"/>
              <w:left w:val="single" w:sz="4" w:space="0" w:color="auto"/>
              <w:right w:val="single" w:sz="4" w:space="0" w:color="auto"/>
            </w:tcBorders>
          </w:tcPr>
          <w:p w14:paraId="55644CC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vMerge w:val="restart"/>
            <w:tcBorders>
              <w:top w:val="single" w:sz="4" w:space="0" w:color="auto"/>
              <w:left w:val="single" w:sz="4" w:space="0" w:color="auto"/>
              <w:right w:val="single" w:sz="4" w:space="0" w:color="auto"/>
            </w:tcBorders>
          </w:tcPr>
          <w:p w14:paraId="03E33C1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20000,0</w:t>
            </w:r>
          </w:p>
        </w:tc>
        <w:tc>
          <w:tcPr>
            <w:tcW w:w="1418" w:type="dxa"/>
            <w:gridSpan w:val="2"/>
            <w:tcBorders>
              <w:top w:val="single" w:sz="4" w:space="0" w:color="auto"/>
              <w:left w:val="single" w:sz="4" w:space="0" w:color="auto"/>
              <w:right w:val="single" w:sz="4" w:space="0" w:color="auto"/>
            </w:tcBorders>
          </w:tcPr>
          <w:p w14:paraId="3F856CF0"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2882,00</w:t>
            </w:r>
          </w:p>
          <w:p w14:paraId="7CB11591"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623,00</w:t>
            </w:r>
          </w:p>
          <w:p w14:paraId="30954879"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1032,00</w:t>
            </w:r>
          </w:p>
          <w:p w14:paraId="6A0A19E7"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183,00</w:t>
            </w:r>
          </w:p>
          <w:p w14:paraId="2090ABDB"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444,00</w:t>
            </w:r>
          </w:p>
          <w:p w14:paraId="691DAA7A" w14:textId="77777777" w:rsidR="00274A23" w:rsidRPr="00274A23" w:rsidRDefault="00274A23" w:rsidP="00274A23">
            <w:pPr>
              <w:widowControl w:val="0"/>
              <w:spacing w:after="0" w:line="240" w:lineRule="auto"/>
              <w:jc w:val="center"/>
              <w:rPr>
                <w:rFonts w:ascii="Times New Roman" w:eastAsia="Times New Roman" w:hAnsi="Times New Roman" w:cs="Times New Roman"/>
                <w:i/>
                <w:color w:val="FF0000"/>
                <w:sz w:val="24"/>
                <w:szCs w:val="24"/>
                <w:lang w:eastAsia="ru-RU"/>
              </w:rPr>
            </w:pPr>
            <w:r w:rsidRPr="00274A23">
              <w:rPr>
                <w:rFonts w:ascii="Times New Roman" w:eastAsia="Times New Roman" w:hAnsi="Times New Roman" w:cs="Times New Roman"/>
                <w:i/>
                <w:sz w:val="24"/>
                <w:szCs w:val="24"/>
                <w:lang w:eastAsia="ru-RU"/>
              </w:rPr>
              <w:t>600,00</w:t>
            </w:r>
          </w:p>
        </w:tc>
        <w:tc>
          <w:tcPr>
            <w:tcW w:w="4394" w:type="dxa"/>
            <w:tcBorders>
              <w:top w:val="single" w:sz="4" w:space="0" w:color="auto"/>
              <w:left w:val="single" w:sz="4" w:space="0" w:color="auto"/>
              <w:right w:val="single" w:sz="4" w:space="0" w:color="auto"/>
            </w:tcBorders>
          </w:tcPr>
          <w:p w14:paraId="3221F3D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uk-UA"/>
              </w:rPr>
              <w:t>Придбання квадрокоптерів (31 шт.):</w:t>
            </w:r>
          </w:p>
          <w:p w14:paraId="5B938F8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uk-UA"/>
              </w:rPr>
            </w:pPr>
            <w:r w:rsidRPr="00274A23">
              <w:rPr>
                <w:rFonts w:ascii="Times New Roman" w:eastAsia="Times New Roman" w:hAnsi="Times New Roman" w:cs="Times New Roman"/>
                <w:i/>
                <w:sz w:val="24"/>
                <w:szCs w:val="24"/>
                <w:lang w:eastAsia="ru-RU"/>
              </w:rPr>
              <w:t xml:space="preserve">DJI Mavic 3 (PRO) </w:t>
            </w:r>
            <w:r w:rsidRPr="00274A23">
              <w:rPr>
                <w:rFonts w:ascii="Times New Roman" w:eastAsia="Calibri" w:hAnsi="Times New Roman" w:cs="Times New Roman"/>
                <w:i/>
                <w:sz w:val="24"/>
                <w:szCs w:val="24"/>
                <w:lang w:eastAsia="ru-RU"/>
              </w:rPr>
              <w:t xml:space="preserve">Fly More Combo </w:t>
            </w:r>
            <w:r w:rsidRPr="00274A23">
              <w:rPr>
                <w:rFonts w:ascii="Times New Roman" w:eastAsia="Times New Roman" w:hAnsi="Times New Roman" w:cs="Times New Roman"/>
                <w:i/>
                <w:sz w:val="24"/>
                <w:szCs w:val="24"/>
                <w:lang w:eastAsia="uk-UA"/>
              </w:rPr>
              <w:t>(7 шт.)</w:t>
            </w:r>
          </w:p>
          <w:p w14:paraId="46F6693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uk-UA"/>
              </w:rPr>
            </w:pPr>
            <w:r w:rsidRPr="00274A23">
              <w:rPr>
                <w:rFonts w:ascii="Times New Roman" w:eastAsia="Times New Roman" w:hAnsi="Times New Roman" w:cs="Times New Roman"/>
                <w:i/>
                <w:sz w:val="24"/>
                <w:szCs w:val="24"/>
                <w:lang w:eastAsia="ru-RU"/>
              </w:rPr>
              <w:t>Квадрокоптер DJI Mavic 3</w:t>
            </w:r>
            <w:r w:rsidRPr="00274A23">
              <w:rPr>
                <w:rFonts w:ascii="Times New Roman" w:eastAsia="Times New Roman" w:hAnsi="Times New Roman" w:cs="Times New Roman"/>
                <w:i/>
                <w:sz w:val="24"/>
                <w:szCs w:val="24"/>
                <w:lang w:eastAsia="uk-UA"/>
              </w:rPr>
              <w:t xml:space="preserve"> (12 шт.)</w:t>
            </w:r>
          </w:p>
          <w:p w14:paraId="762F32C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Квадрокоптер DJI Mavic 3 Classic(3 шт.)</w:t>
            </w:r>
          </w:p>
          <w:p w14:paraId="0BBBE74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Квадрокоптер DJI Mavic 3 PRO(6 шт.)</w:t>
            </w:r>
          </w:p>
          <w:p w14:paraId="42A4EA68"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color w:val="FF0000"/>
                <w:sz w:val="24"/>
                <w:szCs w:val="24"/>
                <w:lang w:eastAsia="ru-RU"/>
              </w:rPr>
            </w:pPr>
            <w:r w:rsidRPr="00274A23">
              <w:rPr>
                <w:rFonts w:ascii="Times New Roman" w:eastAsia="Times New Roman" w:hAnsi="Times New Roman" w:cs="Times New Roman"/>
                <w:i/>
                <w:sz w:val="24"/>
                <w:szCs w:val="24"/>
                <w:lang w:eastAsia="ru-RU"/>
              </w:rPr>
              <w:t>Квадрокоптер DJI Mavic 3Т (3 шт.)</w:t>
            </w:r>
          </w:p>
        </w:tc>
      </w:tr>
      <w:tr w:rsidR="00274A23" w:rsidRPr="00274A23" w14:paraId="628DFC25" w14:textId="77777777" w:rsidTr="009538DB">
        <w:trPr>
          <w:trHeight w:val="501"/>
        </w:trPr>
        <w:tc>
          <w:tcPr>
            <w:tcW w:w="637" w:type="dxa"/>
            <w:vMerge/>
            <w:tcBorders>
              <w:left w:val="single" w:sz="4" w:space="0" w:color="auto"/>
              <w:right w:val="single" w:sz="4" w:space="0" w:color="auto"/>
            </w:tcBorders>
          </w:tcPr>
          <w:p w14:paraId="596CB8B2"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3AF675F5"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1C18040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606074E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6F72EB95"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134,52</w:t>
            </w:r>
          </w:p>
        </w:tc>
        <w:tc>
          <w:tcPr>
            <w:tcW w:w="4394" w:type="dxa"/>
            <w:tcBorders>
              <w:top w:val="single" w:sz="4" w:space="0" w:color="auto"/>
              <w:left w:val="single" w:sz="4" w:space="0" w:color="auto"/>
              <w:right w:val="single" w:sz="4" w:space="0" w:color="auto"/>
            </w:tcBorders>
          </w:tcPr>
          <w:p w14:paraId="26C4AF83"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Акумулятор для квадрокоптера AUTEL EVO MAX 4 T 8070 mAh (12 шт.)</w:t>
            </w:r>
          </w:p>
        </w:tc>
      </w:tr>
      <w:tr w:rsidR="00274A23" w:rsidRPr="00274A23" w14:paraId="16BB5490" w14:textId="77777777" w:rsidTr="009538DB">
        <w:trPr>
          <w:trHeight w:val="226"/>
        </w:trPr>
        <w:tc>
          <w:tcPr>
            <w:tcW w:w="637" w:type="dxa"/>
            <w:vMerge/>
            <w:tcBorders>
              <w:left w:val="single" w:sz="4" w:space="0" w:color="auto"/>
              <w:right w:val="single" w:sz="4" w:space="0" w:color="auto"/>
            </w:tcBorders>
          </w:tcPr>
          <w:p w14:paraId="7C0F032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66FA29E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627025A"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4191F257"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170ABD90"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200,00</w:t>
            </w:r>
          </w:p>
        </w:tc>
        <w:tc>
          <w:tcPr>
            <w:tcW w:w="4394" w:type="dxa"/>
            <w:tcBorders>
              <w:top w:val="single" w:sz="4" w:space="0" w:color="auto"/>
              <w:left w:val="single" w:sz="4" w:space="0" w:color="auto"/>
              <w:right w:val="single" w:sz="4" w:space="0" w:color="auto"/>
            </w:tcBorders>
          </w:tcPr>
          <w:p w14:paraId="1216FB8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Монітор стану пацієнта UM300-10-S (2шт.)</w:t>
            </w:r>
          </w:p>
        </w:tc>
      </w:tr>
      <w:tr w:rsidR="00274A23" w:rsidRPr="00274A23" w14:paraId="71C1008D" w14:textId="77777777" w:rsidTr="009538DB">
        <w:trPr>
          <w:trHeight w:val="513"/>
        </w:trPr>
        <w:tc>
          <w:tcPr>
            <w:tcW w:w="637" w:type="dxa"/>
            <w:vMerge/>
            <w:tcBorders>
              <w:left w:val="single" w:sz="4" w:space="0" w:color="auto"/>
              <w:right w:val="single" w:sz="4" w:space="0" w:color="auto"/>
            </w:tcBorders>
          </w:tcPr>
          <w:p w14:paraId="2BA7E3D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62DC8C8A"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4208776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59D897A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653E020F"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100,47</w:t>
            </w:r>
          </w:p>
        </w:tc>
        <w:tc>
          <w:tcPr>
            <w:tcW w:w="4394" w:type="dxa"/>
            <w:tcBorders>
              <w:top w:val="single" w:sz="4" w:space="0" w:color="auto"/>
              <w:left w:val="single" w:sz="4" w:space="0" w:color="auto"/>
              <w:right w:val="single" w:sz="4" w:space="0" w:color="auto"/>
            </w:tcBorders>
            <w:vAlign w:val="center"/>
          </w:tcPr>
          <w:p w14:paraId="16E1DBFC" w14:textId="77777777" w:rsidR="00274A23" w:rsidRPr="00274A23" w:rsidRDefault="00274A23" w:rsidP="00274A23">
            <w:pPr>
              <w:widowControl w:val="0"/>
              <w:autoSpaceDE w:val="0"/>
              <w:autoSpaceDN w:val="0"/>
              <w:adjustRightInd w:val="0"/>
              <w:spacing w:after="0" w:line="240" w:lineRule="auto"/>
              <w:ind w:right="-108" w:firstLine="34"/>
              <w:rPr>
                <w:rFonts w:ascii="Times New Roman" w:eastAsia="Times New Roman" w:hAnsi="Times New Roman" w:cs="Times New Roman"/>
                <w:b/>
                <w:sz w:val="24"/>
                <w:szCs w:val="24"/>
                <w:highlight w:val="yellow"/>
                <w:lang w:eastAsia="ru-RU"/>
              </w:rPr>
            </w:pPr>
            <w:r w:rsidRPr="00274A23">
              <w:rPr>
                <w:rFonts w:ascii="Times New Roman" w:eastAsia="Times New Roman" w:hAnsi="Times New Roman" w:cs="Times New Roman"/>
                <w:b/>
                <w:sz w:val="24"/>
                <w:szCs w:val="24"/>
                <w:lang w:eastAsia="ru-RU"/>
              </w:rPr>
              <w:t>Акумулятор для квадрокоптера</w:t>
            </w:r>
            <w:r w:rsidRPr="00274A23">
              <w:rPr>
                <w:rFonts w:ascii="Times New Roman" w:eastAsia="Times New Roman" w:hAnsi="Times New Roman" w:cs="Times New Roman"/>
                <w:b/>
                <w:sz w:val="24"/>
                <w:szCs w:val="24"/>
                <w:shd w:val="clear" w:color="auto" w:fill="F8F8F8"/>
                <w:lang w:eastAsia="ru-RU"/>
              </w:rPr>
              <w:t xml:space="preserve"> DJI Intelligent Flight Battery for Mavic 3 </w:t>
            </w:r>
            <w:r w:rsidRPr="00274A23">
              <w:rPr>
                <w:rFonts w:ascii="Times New Roman" w:eastAsia="Times New Roman" w:hAnsi="Times New Roman" w:cs="Times New Roman"/>
                <w:b/>
                <w:sz w:val="24"/>
                <w:szCs w:val="24"/>
                <w:lang w:eastAsia="ru-RU"/>
              </w:rPr>
              <w:t>(10 шт.)</w:t>
            </w:r>
          </w:p>
        </w:tc>
      </w:tr>
      <w:tr w:rsidR="00274A23" w:rsidRPr="00274A23" w14:paraId="3031D71D" w14:textId="77777777" w:rsidTr="009538DB">
        <w:trPr>
          <w:trHeight w:val="563"/>
        </w:trPr>
        <w:tc>
          <w:tcPr>
            <w:tcW w:w="637" w:type="dxa"/>
            <w:vMerge/>
            <w:tcBorders>
              <w:left w:val="single" w:sz="4" w:space="0" w:color="auto"/>
              <w:right w:val="single" w:sz="4" w:space="0" w:color="auto"/>
            </w:tcBorders>
          </w:tcPr>
          <w:p w14:paraId="143F0F4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523A83A4"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9D90ACA"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067FA38E"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69B22C97"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28,20</w:t>
            </w:r>
          </w:p>
        </w:tc>
        <w:tc>
          <w:tcPr>
            <w:tcW w:w="4394" w:type="dxa"/>
            <w:tcBorders>
              <w:top w:val="single" w:sz="4" w:space="0" w:color="auto"/>
              <w:left w:val="single" w:sz="4" w:space="0" w:color="auto"/>
              <w:right w:val="single" w:sz="4" w:space="0" w:color="auto"/>
            </w:tcBorders>
          </w:tcPr>
          <w:p w14:paraId="73658AEC"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Зарядний пристрій AUTEL EVO MAX</w:t>
            </w:r>
          </w:p>
          <w:p w14:paraId="198F796C"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(6 шт.)</w:t>
            </w:r>
          </w:p>
        </w:tc>
      </w:tr>
      <w:tr w:rsidR="00274A23" w:rsidRPr="00274A23" w14:paraId="1A9DB94A" w14:textId="77777777" w:rsidTr="009538DB">
        <w:trPr>
          <w:trHeight w:val="557"/>
        </w:trPr>
        <w:tc>
          <w:tcPr>
            <w:tcW w:w="637" w:type="dxa"/>
            <w:vMerge/>
            <w:tcBorders>
              <w:left w:val="single" w:sz="4" w:space="0" w:color="auto"/>
              <w:right w:val="single" w:sz="4" w:space="0" w:color="auto"/>
            </w:tcBorders>
          </w:tcPr>
          <w:p w14:paraId="031633D4"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05CEF9A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04C208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3389005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29DE838A"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2880,00</w:t>
            </w:r>
          </w:p>
        </w:tc>
        <w:tc>
          <w:tcPr>
            <w:tcW w:w="4394" w:type="dxa"/>
            <w:tcBorders>
              <w:top w:val="single" w:sz="4" w:space="0" w:color="auto"/>
              <w:left w:val="single" w:sz="4" w:space="0" w:color="auto"/>
              <w:right w:val="single" w:sz="4" w:space="0" w:color="auto"/>
            </w:tcBorders>
          </w:tcPr>
          <w:p w14:paraId="5869039F"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Квадрокоптери FPV SAG 7/V</w:t>
            </w:r>
          </w:p>
          <w:p w14:paraId="4FBCD755"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 комплекті з АКБ Molicel (200 шт.)</w:t>
            </w:r>
          </w:p>
        </w:tc>
      </w:tr>
      <w:tr w:rsidR="00274A23" w:rsidRPr="00274A23" w14:paraId="23E6C2BC" w14:textId="77777777" w:rsidTr="009538DB">
        <w:trPr>
          <w:trHeight w:val="825"/>
        </w:trPr>
        <w:tc>
          <w:tcPr>
            <w:tcW w:w="637" w:type="dxa"/>
            <w:vMerge/>
            <w:tcBorders>
              <w:left w:val="single" w:sz="4" w:space="0" w:color="auto"/>
              <w:right w:val="single" w:sz="4" w:space="0" w:color="auto"/>
            </w:tcBorders>
          </w:tcPr>
          <w:p w14:paraId="2FDA0474"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59E9B54C"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5DD18A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3E086630"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634501E6"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16,96</w:t>
            </w:r>
          </w:p>
        </w:tc>
        <w:tc>
          <w:tcPr>
            <w:tcW w:w="4394" w:type="dxa"/>
            <w:tcBorders>
              <w:top w:val="single" w:sz="4" w:space="0" w:color="auto"/>
              <w:left w:val="single" w:sz="4" w:space="0" w:color="auto"/>
              <w:right w:val="single" w:sz="4" w:space="0" w:color="auto"/>
            </w:tcBorders>
          </w:tcPr>
          <w:p w14:paraId="6966B2D0"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sz w:val="24"/>
                <w:szCs w:val="24"/>
                <w:lang w:eastAsia="ru-RU"/>
              </w:rPr>
            </w:pPr>
            <w:r w:rsidRPr="00274A23">
              <w:rPr>
                <w:rFonts w:ascii="Times New Roman" w:eastAsia="Times New Roman" w:hAnsi="Times New Roman" w:cs="Times New Roman"/>
                <w:b/>
                <w:kern w:val="36"/>
                <w:sz w:val="24"/>
                <w:szCs w:val="24"/>
                <w:lang w:eastAsia="uk-UA"/>
              </w:rPr>
              <w:t>Планшет Lenovo Tab P11 Pro (2nd Gen) 8/256 WiFi Storm Grey + Pen (ZAB50223UA)</w:t>
            </w:r>
            <w:r w:rsidRPr="00274A23">
              <w:rPr>
                <w:rFonts w:ascii="Times New Roman" w:eastAsia="Times New Roman" w:hAnsi="Times New Roman" w:cs="Times New Roman"/>
                <w:b/>
                <w:sz w:val="24"/>
                <w:szCs w:val="24"/>
                <w:lang w:eastAsia="ru-RU"/>
              </w:rPr>
              <w:t xml:space="preserve"> (1 шт.)</w:t>
            </w:r>
          </w:p>
        </w:tc>
      </w:tr>
      <w:tr w:rsidR="00274A23" w:rsidRPr="00274A23" w14:paraId="429009E8" w14:textId="77777777" w:rsidTr="009538DB">
        <w:trPr>
          <w:trHeight w:val="563"/>
        </w:trPr>
        <w:tc>
          <w:tcPr>
            <w:tcW w:w="637" w:type="dxa"/>
            <w:vMerge/>
            <w:tcBorders>
              <w:left w:val="single" w:sz="4" w:space="0" w:color="auto"/>
              <w:right w:val="single" w:sz="4" w:space="0" w:color="auto"/>
            </w:tcBorders>
          </w:tcPr>
          <w:p w14:paraId="66C972B9"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5943078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B84F4E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36B4FFFD"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58CD694C" w14:textId="77777777" w:rsidR="00274A23" w:rsidRPr="00274A23" w:rsidRDefault="00274A23" w:rsidP="00274A23">
            <w:pPr>
              <w:widowControl w:val="0"/>
              <w:spacing w:after="0" w:line="240" w:lineRule="auto"/>
              <w:jc w:val="center"/>
              <w:rPr>
                <w:rFonts w:ascii="Times New Roman" w:eastAsia="Times New Roman" w:hAnsi="Times New Roman" w:cs="Times New Roman"/>
                <w:b/>
                <w:color w:val="FF0000"/>
                <w:sz w:val="24"/>
                <w:szCs w:val="24"/>
                <w:lang w:eastAsia="ru-RU"/>
              </w:rPr>
            </w:pPr>
            <w:r w:rsidRPr="00274A23">
              <w:rPr>
                <w:rFonts w:ascii="Times New Roman" w:eastAsia="Times New Roman" w:hAnsi="Times New Roman" w:cs="Times New Roman"/>
                <w:b/>
                <w:sz w:val="24"/>
                <w:szCs w:val="24"/>
                <w:lang w:eastAsia="ru-RU"/>
              </w:rPr>
              <w:t>240,84</w:t>
            </w:r>
          </w:p>
        </w:tc>
        <w:tc>
          <w:tcPr>
            <w:tcW w:w="4394" w:type="dxa"/>
            <w:tcBorders>
              <w:top w:val="single" w:sz="4" w:space="0" w:color="auto"/>
              <w:left w:val="single" w:sz="4" w:space="0" w:color="auto"/>
              <w:right w:val="single" w:sz="4" w:space="0" w:color="auto"/>
            </w:tcBorders>
          </w:tcPr>
          <w:p w14:paraId="5B4D6106"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kern w:val="36"/>
                <w:sz w:val="24"/>
                <w:szCs w:val="24"/>
                <w:lang w:eastAsia="uk-UA"/>
              </w:rPr>
            </w:pPr>
            <w:r w:rsidRPr="00274A23">
              <w:rPr>
                <w:rFonts w:ascii="Times New Roman" w:eastAsia="Times New Roman" w:hAnsi="Times New Roman" w:cs="Times New Roman"/>
                <w:b/>
                <w:kern w:val="36"/>
                <w:sz w:val="24"/>
                <w:szCs w:val="24"/>
                <w:lang w:eastAsia="uk-UA"/>
              </w:rPr>
              <w:t xml:space="preserve">Планшети </w:t>
            </w:r>
            <w:r w:rsidRPr="00274A23">
              <w:rPr>
                <w:rFonts w:ascii="Times New Roman" w:eastAsia="Times New Roman" w:hAnsi="Times New Roman" w:cs="Times New Roman"/>
                <w:b/>
                <w:sz w:val="24"/>
                <w:szCs w:val="24"/>
                <w:shd w:val="clear" w:color="auto" w:fill="F8F8F8"/>
                <w:lang w:eastAsia="ru-RU"/>
              </w:rPr>
              <w:t>OUKITEL RT6 8/256 GB 4G Dual Sim Black (20 шт.)</w:t>
            </w:r>
          </w:p>
        </w:tc>
      </w:tr>
      <w:tr w:rsidR="00274A23" w:rsidRPr="00274A23" w14:paraId="7CDCA896" w14:textId="77777777" w:rsidTr="009538DB">
        <w:trPr>
          <w:trHeight w:val="582"/>
        </w:trPr>
        <w:tc>
          <w:tcPr>
            <w:tcW w:w="637" w:type="dxa"/>
            <w:vMerge/>
            <w:tcBorders>
              <w:left w:val="single" w:sz="4" w:space="0" w:color="auto"/>
              <w:right w:val="single" w:sz="4" w:space="0" w:color="auto"/>
            </w:tcBorders>
          </w:tcPr>
          <w:p w14:paraId="2AD8E43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5DB90BFE"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1F0DF79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75DF963F"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1D93D28B"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44,90</w:t>
            </w:r>
          </w:p>
        </w:tc>
        <w:tc>
          <w:tcPr>
            <w:tcW w:w="4394" w:type="dxa"/>
            <w:tcBorders>
              <w:top w:val="single" w:sz="4" w:space="0" w:color="auto"/>
              <w:left w:val="single" w:sz="4" w:space="0" w:color="auto"/>
              <w:right w:val="single" w:sz="4" w:space="0" w:color="auto"/>
            </w:tcBorders>
          </w:tcPr>
          <w:p w14:paraId="4B00E84D"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kern w:val="36"/>
                <w:sz w:val="24"/>
                <w:szCs w:val="24"/>
                <w:lang w:eastAsia="uk-UA"/>
              </w:rPr>
            </w:pPr>
            <w:r w:rsidRPr="00274A23">
              <w:rPr>
                <w:rFonts w:ascii="Times New Roman" w:eastAsia="Times New Roman" w:hAnsi="Times New Roman" w:cs="Times New Roman"/>
                <w:b/>
                <w:sz w:val="24"/>
                <w:szCs w:val="24"/>
                <w:shd w:val="clear" w:color="auto" w:fill="F8F8F8"/>
                <w:lang w:eastAsia="ru-RU"/>
              </w:rPr>
              <w:t>Планшет Microsoft Surface Pro 7 Intel Core i7 16/512GB</w:t>
            </w:r>
            <w:r w:rsidRPr="00274A23">
              <w:rPr>
                <w:rFonts w:ascii="Times New Roman" w:eastAsia="Times New Roman" w:hAnsi="Times New Roman" w:cs="Times New Roman"/>
                <w:b/>
                <w:sz w:val="24"/>
                <w:szCs w:val="24"/>
                <w:lang w:eastAsia="ru-RU"/>
              </w:rPr>
              <w:t xml:space="preserve"> </w:t>
            </w:r>
            <w:r w:rsidRPr="00274A23">
              <w:rPr>
                <w:rFonts w:ascii="Times New Roman" w:eastAsia="Times New Roman" w:hAnsi="Times New Roman" w:cs="Times New Roman"/>
                <w:b/>
                <w:sz w:val="24"/>
                <w:szCs w:val="24"/>
                <w:lang w:eastAsia="uk-UA"/>
              </w:rPr>
              <w:t>Platinum (PVU- 00001)</w:t>
            </w:r>
          </w:p>
        </w:tc>
      </w:tr>
      <w:tr w:rsidR="00274A23" w:rsidRPr="00274A23" w14:paraId="7DBF1C45" w14:textId="77777777" w:rsidTr="009538DB">
        <w:trPr>
          <w:trHeight w:val="889"/>
        </w:trPr>
        <w:tc>
          <w:tcPr>
            <w:tcW w:w="637" w:type="dxa"/>
            <w:vMerge/>
            <w:tcBorders>
              <w:left w:val="single" w:sz="4" w:space="0" w:color="auto"/>
              <w:right w:val="single" w:sz="4" w:space="0" w:color="auto"/>
            </w:tcBorders>
          </w:tcPr>
          <w:p w14:paraId="383C81C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044C39F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B587DD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0CDF808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7552D7DD"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1252,25</w:t>
            </w:r>
          </w:p>
          <w:p w14:paraId="06304029"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900,00</w:t>
            </w:r>
          </w:p>
          <w:p w14:paraId="041A1693"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r w:rsidRPr="00274A23">
              <w:rPr>
                <w:rFonts w:ascii="Times New Roman" w:eastAsia="Times New Roman" w:hAnsi="Times New Roman" w:cs="Times New Roman"/>
                <w:i/>
                <w:sz w:val="24"/>
                <w:szCs w:val="24"/>
                <w:lang w:eastAsia="ru-RU"/>
              </w:rPr>
              <w:t>352,25</w:t>
            </w:r>
          </w:p>
        </w:tc>
        <w:tc>
          <w:tcPr>
            <w:tcW w:w="4394" w:type="dxa"/>
            <w:tcBorders>
              <w:top w:val="single" w:sz="4" w:space="0" w:color="auto"/>
              <w:left w:val="single" w:sz="4" w:space="0" w:color="auto"/>
              <w:right w:val="single" w:sz="4" w:space="0" w:color="auto"/>
            </w:tcBorders>
          </w:tcPr>
          <w:p w14:paraId="77E0C94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uk-UA"/>
              </w:rPr>
              <w:t>Придбання Квадрокоптерів (10 шт.):</w:t>
            </w:r>
          </w:p>
          <w:p w14:paraId="0596E51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Квадрокоптер DJI Mavic 3Т (5 шт.)</w:t>
            </w:r>
          </w:p>
          <w:p w14:paraId="08DF68A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sz w:val="24"/>
                <w:szCs w:val="24"/>
                <w:shd w:val="clear" w:color="auto" w:fill="F8F8F8"/>
                <w:lang w:eastAsia="ru-RU"/>
              </w:rPr>
            </w:pPr>
            <w:r w:rsidRPr="00274A23">
              <w:rPr>
                <w:rFonts w:ascii="Times New Roman" w:eastAsia="Times New Roman" w:hAnsi="Times New Roman" w:cs="Times New Roman"/>
                <w:i/>
                <w:sz w:val="24"/>
                <w:szCs w:val="24"/>
                <w:lang w:eastAsia="ru-RU"/>
              </w:rPr>
              <w:t>Квадрокоптер DJI Mavic 3</w:t>
            </w:r>
            <w:r w:rsidRPr="00274A23">
              <w:rPr>
                <w:rFonts w:ascii="Times New Roman" w:eastAsia="Times New Roman" w:hAnsi="Times New Roman" w:cs="Times New Roman"/>
                <w:i/>
                <w:sz w:val="24"/>
                <w:szCs w:val="24"/>
                <w:lang w:eastAsia="uk-UA"/>
              </w:rPr>
              <w:t xml:space="preserve"> (5 шт.)</w:t>
            </w:r>
          </w:p>
        </w:tc>
      </w:tr>
      <w:tr w:rsidR="00274A23" w:rsidRPr="00274A23" w14:paraId="380E0BFC" w14:textId="77777777" w:rsidTr="009538DB">
        <w:trPr>
          <w:trHeight w:val="762"/>
        </w:trPr>
        <w:tc>
          <w:tcPr>
            <w:tcW w:w="637" w:type="dxa"/>
            <w:vMerge/>
            <w:tcBorders>
              <w:left w:val="single" w:sz="4" w:space="0" w:color="auto"/>
              <w:right w:val="single" w:sz="4" w:space="0" w:color="auto"/>
            </w:tcBorders>
          </w:tcPr>
          <w:p w14:paraId="27AC6D1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1CE1E61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144FF49"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6F0261D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496F8802"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1861,99</w:t>
            </w:r>
          </w:p>
        </w:tc>
        <w:tc>
          <w:tcPr>
            <w:tcW w:w="4394" w:type="dxa"/>
            <w:tcBorders>
              <w:top w:val="single" w:sz="4" w:space="0" w:color="auto"/>
              <w:left w:val="single" w:sz="4" w:space="0" w:color="auto"/>
              <w:right w:val="single" w:sz="4" w:space="0" w:color="auto"/>
            </w:tcBorders>
          </w:tcPr>
          <w:p w14:paraId="56C1A2F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Апарати літальні безпілотні БпЛА (FPV) "РАПТОР7" в комплекті з АКБ </w:t>
            </w:r>
          </w:p>
          <w:p w14:paraId="5D94FF2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uk-UA"/>
              </w:rPr>
              <w:t>(150 шт.)</w:t>
            </w:r>
          </w:p>
        </w:tc>
      </w:tr>
      <w:tr w:rsidR="00274A23" w:rsidRPr="00274A23" w14:paraId="055A18DE" w14:textId="77777777" w:rsidTr="009538DB">
        <w:trPr>
          <w:trHeight w:val="1175"/>
        </w:trPr>
        <w:tc>
          <w:tcPr>
            <w:tcW w:w="637" w:type="dxa"/>
            <w:vMerge/>
            <w:tcBorders>
              <w:left w:val="single" w:sz="4" w:space="0" w:color="auto"/>
              <w:right w:val="single" w:sz="4" w:space="0" w:color="auto"/>
            </w:tcBorders>
          </w:tcPr>
          <w:p w14:paraId="0DEE839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123ADE7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77483C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4BF0EE6B"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74F75975"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207,10</w:t>
            </w:r>
          </w:p>
          <w:p w14:paraId="502FCE7F"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91,60</w:t>
            </w:r>
          </w:p>
          <w:p w14:paraId="5511B4AE" w14:textId="77777777" w:rsidR="00274A23" w:rsidRPr="00274A23" w:rsidRDefault="00274A23" w:rsidP="00274A23">
            <w:pPr>
              <w:widowControl w:val="0"/>
              <w:spacing w:after="0" w:line="240" w:lineRule="auto"/>
              <w:jc w:val="center"/>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57,00</w:t>
            </w:r>
          </w:p>
          <w:p w14:paraId="234D492F"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274A23">
              <w:rPr>
                <w:rFonts w:ascii="Times New Roman" w:eastAsia="Times New Roman" w:hAnsi="Times New Roman" w:cs="Times New Roman"/>
                <w:i/>
                <w:sz w:val="24"/>
                <w:szCs w:val="24"/>
                <w:lang w:eastAsia="ru-RU"/>
              </w:rPr>
              <w:t>58,50</w:t>
            </w:r>
          </w:p>
        </w:tc>
        <w:tc>
          <w:tcPr>
            <w:tcW w:w="4394" w:type="dxa"/>
            <w:tcBorders>
              <w:top w:val="single" w:sz="4" w:space="0" w:color="auto"/>
              <w:left w:val="single" w:sz="4" w:space="0" w:color="auto"/>
              <w:right w:val="single" w:sz="4" w:space="0" w:color="auto"/>
            </w:tcBorders>
          </w:tcPr>
          <w:p w14:paraId="66FD5EF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uk-UA"/>
              </w:rPr>
              <w:t xml:space="preserve">Тепловізійні приціли </w:t>
            </w:r>
            <w:r w:rsidRPr="00274A23">
              <w:rPr>
                <w:rFonts w:ascii="Times New Roman" w:eastAsia="Times New Roman" w:hAnsi="Times New Roman" w:cs="Times New Roman"/>
                <w:b/>
                <w:sz w:val="24"/>
                <w:szCs w:val="24"/>
                <w:lang w:eastAsia="ru-RU"/>
              </w:rPr>
              <w:t>(4 шт.)</w:t>
            </w:r>
            <w:r w:rsidRPr="00274A23">
              <w:rPr>
                <w:rFonts w:ascii="Times New Roman" w:eastAsia="Times New Roman" w:hAnsi="Times New Roman" w:cs="Times New Roman"/>
                <w:b/>
                <w:sz w:val="24"/>
                <w:szCs w:val="24"/>
                <w:lang w:eastAsia="uk-UA"/>
              </w:rPr>
              <w:t>:</w:t>
            </w:r>
          </w:p>
          <w:p w14:paraId="21315A90"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uk-UA"/>
              </w:rPr>
            </w:pPr>
            <w:r w:rsidRPr="00274A23">
              <w:rPr>
                <w:rFonts w:ascii="Times New Roman" w:eastAsia="Times New Roman" w:hAnsi="Times New Roman" w:cs="Times New Roman"/>
                <w:i/>
                <w:sz w:val="24"/>
                <w:szCs w:val="24"/>
                <w:lang w:eastAsia="ru-RU"/>
              </w:rPr>
              <w:t>AGM Rattler V2 25-256</w:t>
            </w:r>
            <w:r w:rsidRPr="00274A23">
              <w:rPr>
                <w:rFonts w:ascii="Times New Roman" w:eastAsia="Times New Roman" w:hAnsi="Times New Roman" w:cs="Times New Roman"/>
                <w:i/>
                <w:sz w:val="24"/>
                <w:szCs w:val="24"/>
                <w:lang w:eastAsia="uk-UA"/>
              </w:rPr>
              <w:t xml:space="preserve"> </w:t>
            </w:r>
            <w:r w:rsidRPr="00274A23">
              <w:rPr>
                <w:rFonts w:ascii="Times New Roman" w:eastAsia="Times New Roman" w:hAnsi="Times New Roman" w:cs="Times New Roman"/>
                <w:sz w:val="24"/>
                <w:szCs w:val="24"/>
                <w:lang w:eastAsia="uk-UA"/>
              </w:rPr>
              <w:t>(2 шт.)</w:t>
            </w:r>
          </w:p>
          <w:p w14:paraId="7D6C138F"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i/>
                <w:sz w:val="24"/>
                <w:szCs w:val="24"/>
                <w:lang w:eastAsia="ru-RU"/>
              </w:rPr>
            </w:pPr>
            <w:r w:rsidRPr="00274A23">
              <w:rPr>
                <w:rFonts w:ascii="Times New Roman" w:eastAsia="Times New Roman" w:hAnsi="Times New Roman" w:cs="Times New Roman"/>
                <w:i/>
                <w:sz w:val="24"/>
                <w:szCs w:val="24"/>
                <w:lang w:eastAsia="ru-RU"/>
              </w:rPr>
              <w:t xml:space="preserve">PFI-C435 (35mm) </w:t>
            </w:r>
            <w:r w:rsidRPr="00274A23">
              <w:rPr>
                <w:rFonts w:ascii="Times New Roman" w:eastAsia="Times New Roman" w:hAnsi="Times New Roman" w:cs="Times New Roman"/>
                <w:sz w:val="24"/>
                <w:szCs w:val="24"/>
                <w:lang w:eastAsia="ru-RU"/>
              </w:rPr>
              <w:t>(1 шт.)</w:t>
            </w:r>
          </w:p>
          <w:p w14:paraId="36375F91"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i/>
                <w:sz w:val="24"/>
                <w:szCs w:val="24"/>
                <w:lang w:eastAsia="ru-RU"/>
              </w:rPr>
              <w:t xml:space="preserve">ThermEye Vidar 335 </w:t>
            </w:r>
            <w:r w:rsidRPr="00274A23">
              <w:rPr>
                <w:rFonts w:ascii="Times New Roman" w:eastAsia="Times New Roman" w:hAnsi="Times New Roman" w:cs="Times New Roman"/>
                <w:sz w:val="24"/>
                <w:szCs w:val="24"/>
                <w:lang w:eastAsia="ru-RU"/>
              </w:rPr>
              <w:t>(1 шт.)</w:t>
            </w:r>
          </w:p>
        </w:tc>
      </w:tr>
      <w:tr w:rsidR="00274A23" w:rsidRPr="00274A23" w14:paraId="4E9D276C" w14:textId="77777777" w:rsidTr="009538DB">
        <w:trPr>
          <w:trHeight w:val="194"/>
        </w:trPr>
        <w:tc>
          <w:tcPr>
            <w:tcW w:w="637" w:type="dxa"/>
            <w:vMerge/>
            <w:tcBorders>
              <w:left w:val="single" w:sz="4" w:space="0" w:color="auto"/>
              <w:right w:val="single" w:sz="4" w:space="0" w:color="auto"/>
            </w:tcBorders>
          </w:tcPr>
          <w:p w14:paraId="6C78B24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6D5CE98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07874E8"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4829A20D"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003AA84A"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r w:rsidRPr="00274A23">
              <w:rPr>
                <w:rFonts w:ascii="Times New Roman" w:eastAsia="Times New Roman" w:hAnsi="Times New Roman" w:cs="Times New Roman"/>
                <w:b/>
                <w:sz w:val="24"/>
                <w:szCs w:val="24"/>
                <w:lang w:eastAsia="ru-RU"/>
              </w:rPr>
              <w:t>667,00</w:t>
            </w:r>
          </w:p>
        </w:tc>
        <w:tc>
          <w:tcPr>
            <w:tcW w:w="4394" w:type="dxa"/>
            <w:tcBorders>
              <w:top w:val="single" w:sz="4" w:space="0" w:color="auto"/>
              <w:left w:val="single" w:sz="4" w:space="0" w:color="auto"/>
              <w:right w:val="single" w:sz="4" w:space="0" w:color="auto"/>
            </w:tcBorders>
          </w:tcPr>
          <w:p w14:paraId="6556D10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sz w:val="24"/>
                <w:szCs w:val="24"/>
                <w:lang w:eastAsia="uk-UA"/>
              </w:rPr>
            </w:pPr>
            <w:r w:rsidRPr="00274A23">
              <w:rPr>
                <w:rFonts w:ascii="Times New Roman" w:eastAsia="Times New Roman" w:hAnsi="Times New Roman" w:cs="Times New Roman"/>
                <w:b/>
                <w:sz w:val="24"/>
                <w:szCs w:val="24"/>
                <w:lang w:eastAsia="ru-RU"/>
              </w:rPr>
              <w:t>Квадрокоптер DJI Mavic 3</w:t>
            </w:r>
            <w:r w:rsidRPr="00274A23">
              <w:rPr>
                <w:rFonts w:ascii="Times New Roman" w:eastAsia="Times New Roman" w:hAnsi="Times New Roman" w:cs="Times New Roman"/>
                <w:b/>
                <w:sz w:val="24"/>
                <w:szCs w:val="24"/>
                <w:lang w:eastAsia="uk-UA"/>
              </w:rPr>
              <w:t xml:space="preserve"> Fly More Combo (7 шт.)</w:t>
            </w:r>
          </w:p>
        </w:tc>
      </w:tr>
      <w:tr w:rsidR="00274A23" w:rsidRPr="00274A23" w14:paraId="4A26A594" w14:textId="77777777" w:rsidTr="009538DB">
        <w:trPr>
          <w:trHeight w:val="184"/>
        </w:trPr>
        <w:tc>
          <w:tcPr>
            <w:tcW w:w="637" w:type="dxa"/>
            <w:vMerge/>
            <w:tcBorders>
              <w:left w:val="single" w:sz="4" w:space="0" w:color="auto"/>
              <w:right w:val="single" w:sz="4" w:space="0" w:color="auto"/>
            </w:tcBorders>
          </w:tcPr>
          <w:p w14:paraId="7DFE3F7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1DD57AE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1D9562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29CBB6CB"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0730574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r w:rsidRPr="00274A23">
              <w:rPr>
                <w:rFonts w:ascii="Times New Roman" w:eastAsia="Times New Roman" w:hAnsi="Times New Roman" w:cs="Times New Roman"/>
                <w:b/>
                <w:sz w:val="24"/>
                <w:szCs w:val="24"/>
                <w:lang w:eastAsia="ru-RU"/>
              </w:rPr>
              <w:t>336,00</w:t>
            </w:r>
          </w:p>
        </w:tc>
        <w:tc>
          <w:tcPr>
            <w:tcW w:w="4394" w:type="dxa"/>
            <w:tcBorders>
              <w:top w:val="single" w:sz="4" w:space="0" w:color="auto"/>
              <w:left w:val="single" w:sz="4" w:space="0" w:color="auto"/>
              <w:right w:val="single" w:sz="4" w:space="0" w:color="auto"/>
            </w:tcBorders>
          </w:tcPr>
          <w:p w14:paraId="6491D85F"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sz w:val="24"/>
                <w:szCs w:val="24"/>
                <w:lang w:eastAsia="uk-UA"/>
              </w:rPr>
            </w:pPr>
            <w:r w:rsidRPr="00274A23">
              <w:rPr>
                <w:rFonts w:ascii="Times New Roman" w:eastAsia="Times New Roman" w:hAnsi="Times New Roman" w:cs="Times New Roman"/>
                <w:b/>
                <w:sz w:val="24"/>
                <w:szCs w:val="24"/>
                <w:lang w:eastAsia="ru-RU"/>
              </w:rPr>
              <w:t>Квадрокоптер DJI Mavic 3</w:t>
            </w:r>
            <w:r w:rsidRPr="00274A23">
              <w:rPr>
                <w:rFonts w:ascii="Times New Roman" w:eastAsia="Times New Roman" w:hAnsi="Times New Roman" w:cs="Times New Roman"/>
                <w:b/>
                <w:sz w:val="24"/>
                <w:szCs w:val="24"/>
                <w:lang w:eastAsia="uk-UA"/>
              </w:rPr>
              <w:t xml:space="preserve"> (6 шт.)</w:t>
            </w:r>
          </w:p>
        </w:tc>
      </w:tr>
      <w:tr w:rsidR="00274A23" w:rsidRPr="00274A23" w14:paraId="7F7AD0A0" w14:textId="77777777" w:rsidTr="009538DB">
        <w:trPr>
          <w:trHeight w:val="593"/>
        </w:trPr>
        <w:tc>
          <w:tcPr>
            <w:tcW w:w="637" w:type="dxa"/>
            <w:vMerge/>
            <w:tcBorders>
              <w:left w:val="single" w:sz="4" w:space="0" w:color="auto"/>
              <w:right w:val="single" w:sz="4" w:space="0" w:color="auto"/>
            </w:tcBorders>
          </w:tcPr>
          <w:p w14:paraId="47AAFC4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059CFDA6"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2BB723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1C19889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1A98DB66"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86,00</w:t>
            </w:r>
          </w:p>
          <w:p w14:paraId="75259EC9"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b/>
                <w:color w:val="FF0000"/>
                <w:sz w:val="24"/>
                <w:szCs w:val="24"/>
                <w:highlight w:val="yellow"/>
                <w:lang w:eastAsia="ru-RU"/>
              </w:rPr>
            </w:pPr>
          </w:p>
        </w:tc>
        <w:tc>
          <w:tcPr>
            <w:tcW w:w="4394" w:type="dxa"/>
            <w:tcBorders>
              <w:top w:val="single" w:sz="4" w:space="0" w:color="auto"/>
              <w:left w:val="single" w:sz="4" w:space="0" w:color="auto"/>
              <w:right w:val="single" w:sz="4" w:space="0" w:color="auto"/>
            </w:tcBorders>
          </w:tcPr>
          <w:p w14:paraId="3F4970D7"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color w:val="FF0000"/>
                <w:sz w:val="24"/>
                <w:szCs w:val="24"/>
                <w:lang w:eastAsia="uk-UA"/>
              </w:rPr>
            </w:pPr>
            <w:r w:rsidRPr="00274A23">
              <w:rPr>
                <w:rFonts w:ascii="Times New Roman" w:eastAsia="Times New Roman" w:hAnsi="Times New Roman" w:cs="Times New Roman"/>
                <w:b/>
                <w:sz w:val="24"/>
                <w:szCs w:val="24"/>
                <w:lang w:eastAsia="uk-UA"/>
              </w:rPr>
              <w:t>Інвенторні бензинові генератори Kiprox K3500 і 3,2-3,5 кВт (4 шт.)</w:t>
            </w:r>
          </w:p>
        </w:tc>
      </w:tr>
      <w:tr w:rsidR="00274A23" w:rsidRPr="00274A23" w14:paraId="13712E33" w14:textId="77777777" w:rsidTr="009538DB">
        <w:trPr>
          <w:trHeight w:val="500"/>
        </w:trPr>
        <w:tc>
          <w:tcPr>
            <w:tcW w:w="637" w:type="dxa"/>
            <w:vMerge/>
            <w:tcBorders>
              <w:left w:val="single" w:sz="4" w:space="0" w:color="auto"/>
              <w:right w:val="single" w:sz="4" w:space="0" w:color="auto"/>
            </w:tcBorders>
          </w:tcPr>
          <w:p w14:paraId="25A2993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69DD9073"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3FB7D1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11F9E798"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3B3673C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91,80</w:t>
            </w:r>
          </w:p>
        </w:tc>
        <w:tc>
          <w:tcPr>
            <w:tcW w:w="4394" w:type="dxa"/>
            <w:tcBorders>
              <w:top w:val="single" w:sz="4" w:space="0" w:color="auto"/>
              <w:left w:val="single" w:sz="4" w:space="0" w:color="auto"/>
              <w:right w:val="single" w:sz="4" w:space="0" w:color="auto"/>
            </w:tcBorders>
          </w:tcPr>
          <w:p w14:paraId="33049706"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uk-UA"/>
              </w:rPr>
              <w:t>Зарядні станції BLUETTI AC200P</w:t>
            </w:r>
          </w:p>
          <w:p w14:paraId="52229313"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uk-UA"/>
              </w:rPr>
              <w:t xml:space="preserve"> (2 шт)</w:t>
            </w:r>
          </w:p>
        </w:tc>
      </w:tr>
      <w:tr w:rsidR="00274A23" w:rsidRPr="00274A23" w14:paraId="31E333DF" w14:textId="77777777" w:rsidTr="009538DB">
        <w:trPr>
          <w:trHeight w:val="339"/>
        </w:trPr>
        <w:tc>
          <w:tcPr>
            <w:tcW w:w="637" w:type="dxa"/>
            <w:vMerge/>
            <w:tcBorders>
              <w:left w:val="single" w:sz="4" w:space="0" w:color="auto"/>
              <w:right w:val="single" w:sz="4" w:space="0" w:color="auto"/>
            </w:tcBorders>
          </w:tcPr>
          <w:p w14:paraId="78061C6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1D7BF535"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377AB3A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794B708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5E29AB5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61,40</w:t>
            </w:r>
          </w:p>
        </w:tc>
        <w:tc>
          <w:tcPr>
            <w:tcW w:w="4394" w:type="dxa"/>
            <w:tcBorders>
              <w:top w:val="single" w:sz="4" w:space="0" w:color="auto"/>
              <w:left w:val="single" w:sz="4" w:space="0" w:color="auto"/>
              <w:right w:val="single" w:sz="4" w:space="0" w:color="auto"/>
            </w:tcBorders>
          </w:tcPr>
          <w:p w14:paraId="7F9FD60A"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uk-UA"/>
              </w:rPr>
            </w:pPr>
            <w:r w:rsidRPr="00274A23">
              <w:rPr>
                <w:rFonts w:ascii="Times New Roman" w:eastAsia="Times New Roman" w:hAnsi="Times New Roman" w:cs="Times New Roman"/>
                <w:b/>
                <w:sz w:val="24"/>
                <w:szCs w:val="24"/>
                <w:lang w:eastAsia="ru-RU"/>
              </w:rPr>
              <w:t xml:space="preserve">Квадрокоптер DJI Mavic 3 Classic </w:t>
            </w:r>
          </w:p>
        </w:tc>
      </w:tr>
      <w:tr w:rsidR="00274A23" w:rsidRPr="00274A23" w14:paraId="43847330" w14:textId="77777777" w:rsidTr="009538DB">
        <w:trPr>
          <w:trHeight w:val="312"/>
        </w:trPr>
        <w:tc>
          <w:tcPr>
            <w:tcW w:w="637" w:type="dxa"/>
            <w:vMerge/>
            <w:tcBorders>
              <w:left w:val="single" w:sz="4" w:space="0" w:color="auto"/>
              <w:right w:val="single" w:sz="4" w:space="0" w:color="auto"/>
            </w:tcBorders>
          </w:tcPr>
          <w:p w14:paraId="7449BD9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4BFC1470"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20A8F5D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0CEB0056"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2E78999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73,40</w:t>
            </w:r>
          </w:p>
        </w:tc>
        <w:tc>
          <w:tcPr>
            <w:tcW w:w="4394" w:type="dxa"/>
            <w:tcBorders>
              <w:top w:val="single" w:sz="4" w:space="0" w:color="auto"/>
              <w:left w:val="single" w:sz="4" w:space="0" w:color="auto"/>
              <w:right w:val="single" w:sz="4" w:space="0" w:color="auto"/>
            </w:tcBorders>
          </w:tcPr>
          <w:p w14:paraId="63A81D9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Квадрокоптер DJI Mavic 3 PRO</w:t>
            </w:r>
          </w:p>
        </w:tc>
      </w:tr>
      <w:tr w:rsidR="00274A23" w:rsidRPr="00274A23" w14:paraId="3A08FA8A" w14:textId="77777777" w:rsidTr="00274A23">
        <w:trPr>
          <w:trHeight w:val="525"/>
        </w:trPr>
        <w:tc>
          <w:tcPr>
            <w:tcW w:w="637" w:type="dxa"/>
            <w:vMerge/>
            <w:tcBorders>
              <w:left w:val="single" w:sz="4" w:space="0" w:color="auto"/>
              <w:right w:val="single" w:sz="4" w:space="0" w:color="auto"/>
            </w:tcBorders>
          </w:tcPr>
          <w:p w14:paraId="4B43D4E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044B5AF1"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59EC8BC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62BBC615"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58AAFD94"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66,00</w:t>
            </w:r>
          </w:p>
        </w:tc>
        <w:tc>
          <w:tcPr>
            <w:tcW w:w="4394" w:type="dxa"/>
            <w:tcBorders>
              <w:top w:val="single" w:sz="4" w:space="0" w:color="auto"/>
              <w:left w:val="single" w:sz="4" w:space="0" w:color="auto"/>
              <w:right w:val="single" w:sz="4" w:space="0" w:color="auto"/>
            </w:tcBorders>
          </w:tcPr>
          <w:p w14:paraId="32CEEA76"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 xml:space="preserve">Виріб металевий гнутий (їжаки) </w:t>
            </w:r>
          </w:p>
          <w:p w14:paraId="47058696"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(3000 шт)</w:t>
            </w:r>
          </w:p>
        </w:tc>
      </w:tr>
      <w:tr w:rsidR="00274A23" w:rsidRPr="00274A23" w14:paraId="2D875974" w14:textId="77777777" w:rsidTr="009538DB">
        <w:trPr>
          <w:trHeight w:val="214"/>
        </w:trPr>
        <w:tc>
          <w:tcPr>
            <w:tcW w:w="637" w:type="dxa"/>
            <w:vMerge/>
            <w:tcBorders>
              <w:left w:val="single" w:sz="4" w:space="0" w:color="auto"/>
              <w:right w:val="single" w:sz="4" w:space="0" w:color="auto"/>
            </w:tcBorders>
          </w:tcPr>
          <w:p w14:paraId="0580560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27701DFC"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133B1A2D"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5D67EAB7"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76A45B6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380,80</w:t>
            </w:r>
          </w:p>
        </w:tc>
        <w:tc>
          <w:tcPr>
            <w:tcW w:w="4394" w:type="dxa"/>
            <w:tcBorders>
              <w:top w:val="single" w:sz="4" w:space="0" w:color="auto"/>
              <w:left w:val="single" w:sz="4" w:space="0" w:color="auto"/>
              <w:right w:val="single" w:sz="4" w:space="0" w:color="auto"/>
            </w:tcBorders>
          </w:tcPr>
          <w:p w14:paraId="1A54427C"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Безпілотні літальні апарати мультироторного типу (FPV) (32 шт.)</w:t>
            </w:r>
          </w:p>
        </w:tc>
      </w:tr>
      <w:tr w:rsidR="00274A23" w:rsidRPr="00274A23" w14:paraId="2D61F824" w14:textId="77777777" w:rsidTr="009538DB">
        <w:trPr>
          <w:trHeight w:val="276"/>
        </w:trPr>
        <w:tc>
          <w:tcPr>
            <w:tcW w:w="637" w:type="dxa"/>
            <w:vMerge/>
            <w:tcBorders>
              <w:left w:val="single" w:sz="4" w:space="0" w:color="auto"/>
              <w:right w:val="single" w:sz="4" w:space="0" w:color="auto"/>
            </w:tcBorders>
          </w:tcPr>
          <w:p w14:paraId="3C7F78C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014948A2"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73741643"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4786F70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1FBEF7E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11611,63</w:t>
            </w:r>
          </w:p>
        </w:tc>
        <w:tc>
          <w:tcPr>
            <w:tcW w:w="4394" w:type="dxa"/>
            <w:tcBorders>
              <w:top w:val="single" w:sz="4" w:space="0" w:color="auto"/>
              <w:left w:val="single" w:sz="4" w:space="0" w:color="auto"/>
              <w:right w:val="single" w:sz="4" w:space="0" w:color="auto"/>
            </w:tcBorders>
          </w:tcPr>
          <w:p w14:paraId="7C38E2CE"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Разом по п. 5.6</w:t>
            </w:r>
          </w:p>
        </w:tc>
      </w:tr>
      <w:tr w:rsidR="00274A23" w:rsidRPr="00274A23" w14:paraId="6FD5266C" w14:textId="77777777" w:rsidTr="00274A23">
        <w:trPr>
          <w:trHeight w:val="303"/>
        </w:trPr>
        <w:tc>
          <w:tcPr>
            <w:tcW w:w="637" w:type="dxa"/>
            <w:vMerge w:val="restart"/>
            <w:tcBorders>
              <w:top w:val="single" w:sz="4" w:space="0" w:color="auto"/>
              <w:left w:val="single" w:sz="4" w:space="0" w:color="auto"/>
              <w:right w:val="single" w:sz="4" w:space="0" w:color="auto"/>
            </w:tcBorders>
          </w:tcPr>
          <w:p w14:paraId="227947E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5.7</w:t>
            </w:r>
          </w:p>
        </w:tc>
        <w:tc>
          <w:tcPr>
            <w:tcW w:w="4574" w:type="dxa"/>
            <w:gridSpan w:val="2"/>
            <w:vMerge w:val="restart"/>
            <w:tcBorders>
              <w:top w:val="single" w:sz="4" w:space="0" w:color="auto"/>
              <w:left w:val="single" w:sz="4" w:space="0" w:color="auto"/>
              <w:right w:val="single" w:sz="4" w:space="0" w:color="auto"/>
            </w:tcBorders>
          </w:tcPr>
          <w:p w14:paraId="21C960E9"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Підтримка інших підрозділів сил безпеки і оборони (військові частини)</w:t>
            </w:r>
          </w:p>
        </w:tc>
        <w:tc>
          <w:tcPr>
            <w:tcW w:w="3825" w:type="dxa"/>
            <w:vMerge w:val="restart"/>
            <w:tcBorders>
              <w:top w:val="single" w:sz="4" w:space="0" w:color="auto"/>
              <w:left w:val="single" w:sz="4" w:space="0" w:color="auto"/>
              <w:right w:val="single" w:sz="4" w:space="0" w:color="auto"/>
            </w:tcBorders>
          </w:tcPr>
          <w:p w14:paraId="45979041"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 та РВ</w:t>
            </w:r>
          </w:p>
        </w:tc>
        <w:tc>
          <w:tcPr>
            <w:tcW w:w="1278" w:type="dxa"/>
            <w:vMerge w:val="restart"/>
            <w:tcBorders>
              <w:top w:val="single" w:sz="4" w:space="0" w:color="auto"/>
              <w:left w:val="single" w:sz="4" w:space="0" w:color="auto"/>
              <w:right w:val="single" w:sz="4" w:space="0" w:color="auto"/>
            </w:tcBorders>
          </w:tcPr>
          <w:p w14:paraId="6285DDA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3000,0</w:t>
            </w:r>
          </w:p>
        </w:tc>
        <w:tc>
          <w:tcPr>
            <w:tcW w:w="1418" w:type="dxa"/>
            <w:gridSpan w:val="2"/>
            <w:tcBorders>
              <w:top w:val="single" w:sz="4" w:space="0" w:color="auto"/>
              <w:left w:val="single" w:sz="4" w:space="0" w:color="auto"/>
              <w:right w:val="single" w:sz="4" w:space="0" w:color="auto"/>
            </w:tcBorders>
          </w:tcPr>
          <w:p w14:paraId="44948FC1"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200,00</w:t>
            </w:r>
          </w:p>
          <w:p w14:paraId="125BBB47"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800,00</w:t>
            </w:r>
          </w:p>
          <w:p w14:paraId="642C564D"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200,00</w:t>
            </w:r>
          </w:p>
          <w:p w14:paraId="13F7BB11"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500,00</w:t>
            </w:r>
          </w:p>
          <w:p w14:paraId="21D02EA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500,00</w:t>
            </w:r>
          </w:p>
        </w:tc>
        <w:tc>
          <w:tcPr>
            <w:tcW w:w="4394" w:type="dxa"/>
            <w:tcBorders>
              <w:top w:val="single" w:sz="4" w:space="0" w:color="auto"/>
              <w:left w:val="single" w:sz="4" w:space="0" w:color="auto"/>
              <w:right w:val="single" w:sz="4" w:space="0" w:color="auto"/>
            </w:tcBorders>
          </w:tcPr>
          <w:p w14:paraId="4A9A8E57"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Субвенція в/ч 4955</w:t>
            </w:r>
          </w:p>
          <w:p w14:paraId="265378F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Субвенція в/ч 1349</w:t>
            </w:r>
          </w:p>
          <w:p w14:paraId="6B559CDC"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Субвенція в/ч 4638</w:t>
            </w:r>
          </w:p>
          <w:p w14:paraId="4E6F960A"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Субвенція в/ч 4667</w:t>
            </w:r>
          </w:p>
          <w:p w14:paraId="29DBC9B0"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Субвенція в/ч 7384</w:t>
            </w:r>
          </w:p>
        </w:tc>
      </w:tr>
      <w:tr w:rsidR="00274A23" w:rsidRPr="00274A23" w14:paraId="1686B3D1" w14:textId="77777777" w:rsidTr="009538DB">
        <w:trPr>
          <w:trHeight w:val="205"/>
        </w:trPr>
        <w:tc>
          <w:tcPr>
            <w:tcW w:w="637" w:type="dxa"/>
            <w:vMerge/>
            <w:tcBorders>
              <w:left w:val="single" w:sz="4" w:space="0" w:color="auto"/>
              <w:right w:val="single" w:sz="4" w:space="0" w:color="auto"/>
            </w:tcBorders>
          </w:tcPr>
          <w:p w14:paraId="5F2FF3FF"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4574" w:type="dxa"/>
            <w:gridSpan w:val="2"/>
            <w:vMerge/>
            <w:tcBorders>
              <w:left w:val="single" w:sz="4" w:space="0" w:color="auto"/>
              <w:right w:val="single" w:sz="4" w:space="0" w:color="auto"/>
            </w:tcBorders>
          </w:tcPr>
          <w:p w14:paraId="4DB053BB" w14:textId="77777777" w:rsidR="00274A23" w:rsidRPr="00274A23" w:rsidRDefault="00274A23" w:rsidP="00274A23">
            <w:pPr>
              <w:widowControl w:val="0"/>
              <w:autoSpaceDE w:val="0"/>
              <w:autoSpaceDN w:val="0"/>
              <w:adjustRightInd w:val="0"/>
              <w:spacing w:after="0" w:line="240" w:lineRule="auto"/>
              <w:ind w:right="-108"/>
              <w:rPr>
                <w:rFonts w:ascii="Times New Roman" w:eastAsia="Times New Roman" w:hAnsi="Times New Roman" w:cs="Times New Roman"/>
                <w:sz w:val="24"/>
                <w:szCs w:val="24"/>
                <w:lang w:eastAsia="uk-UA"/>
              </w:rPr>
            </w:pPr>
          </w:p>
        </w:tc>
        <w:tc>
          <w:tcPr>
            <w:tcW w:w="3825" w:type="dxa"/>
            <w:vMerge/>
            <w:tcBorders>
              <w:left w:val="single" w:sz="4" w:space="0" w:color="auto"/>
              <w:right w:val="single" w:sz="4" w:space="0" w:color="auto"/>
            </w:tcBorders>
          </w:tcPr>
          <w:p w14:paraId="0088FB76"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c>
          <w:tcPr>
            <w:tcW w:w="1278" w:type="dxa"/>
            <w:vMerge/>
            <w:tcBorders>
              <w:left w:val="single" w:sz="4" w:space="0" w:color="auto"/>
              <w:right w:val="single" w:sz="4" w:space="0" w:color="auto"/>
            </w:tcBorders>
          </w:tcPr>
          <w:p w14:paraId="22239F2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18" w:type="dxa"/>
            <w:gridSpan w:val="2"/>
            <w:tcBorders>
              <w:top w:val="single" w:sz="4" w:space="0" w:color="auto"/>
              <w:left w:val="single" w:sz="4" w:space="0" w:color="auto"/>
              <w:right w:val="single" w:sz="4" w:space="0" w:color="auto"/>
            </w:tcBorders>
          </w:tcPr>
          <w:p w14:paraId="4B9C96D8"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2200,00</w:t>
            </w:r>
          </w:p>
        </w:tc>
        <w:tc>
          <w:tcPr>
            <w:tcW w:w="4394" w:type="dxa"/>
            <w:tcBorders>
              <w:top w:val="single" w:sz="4" w:space="0" w:color="auto"/>
              <w:left w:val="single" w:sz="4" w:space="0" w:color="auto"/>
              <w:right w:val="single" w:sz="4" w:space="0" w:color="auto"/>
            </w:tcBorders>
          </w:tcPr>
          <w:p w14:paraId="5153CA5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uk-UA"/>
              </w:rPr>
            </w:pPr>
            <w:r w:rsidRPr="00274A23">
              <w:rPr>
                <w:rFonts w:ascii="Times New Roman" w:eastAsia="Times New Roman" w:hAnsi="Times New Roman" w:cs="Times New Roman"/>
                <w:sz w:val="24"/>
                <w:szCs w:val="24"/>
                <w:lang w:eastAsia="uk-UA"/>
              </w:rPr>
              <w:t>Разом по п.5.7</w:t>
            </w:r>
          </w:p>
        </w:tc>
      </w:tr>
      <w:tr w:rsidR="00274A23" w:rsidRPr="00274A23" w14:paraId="33BB8654" w14:textId="77777777" w:rsidTr="009538DB">
        <w:trPr>
          <w:trHeight w:val="316"/>
        </w:trPr>
        <w:tc>
          <w:tcPr>
            <w:tcW w:w="16126" w:type="dxa"/>
            <w:gridSpan w:val="8"/>
            <w:tcBorders>
              <w:top w:val="single" w:sz="4" w:space="0" w:color="auto"/>
              <w:left w:val="single" w:sz="4" w:space="0" w:color="auto"/>
              <w:bottom w:val="single" w:sz="4" w:space="0" w:color="auto"/>
              <w:right w:val="single" w:sz="4" w:space="0" w:color="auto"/>
            </w:tcBorders>
          </w:tcPr>
          <w:p w14:paraId="48AD1997"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Cambria" w:eastAsia="Times New Roman" w:hAnsi="Cambria" w:cs="Times New Roman"/>
                <w:b/>
                <w:sz w:val="24"/>
                <w:szCs w:val="24"/>
                <w:lang w:eastAsia="ru-RU"/>
              </w:rPr>
              <w:t>6. Проведення заходів агітаційно-інформаційної роботи</w:t>
            </w:r>
          </w:p>
        </w:tc>
      </w:tr>
      <w:tr w:rsidR="00274A23" w:rsidRPr="00274A23" w14:paraId="2E0375A0" w14:textId="77777777" w:rsidTr="009538DB">
        <w:trPr>
          <w:trHeight w:val="797"/>
        </w:trPr>
        <w:tc>
          <w:tcPr>
            <w:tcW w:w="637" w:type="dxa"/>
            <w:tcBorders>
              <w:top w:val="single" w:sz="4" w:space="0" w:color="auto"/>
              <w:left w:val="single" w:sz="4" w:space="0" w:color="auto"/>
              <w:bottom w:val="single" w:sz="4" w:space="0" w:color="auto"/>
              <w:right w:val="single" w:sz="4" w:space="0" w:color="auto"/>
            </w:tcBorders>
          </w:tcPr>
          <w:p w14:paraId="3C1D2181"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lang w:eastAsia="ru-RU"/>
              </w:rPr>
            </w:pPr>
            <w:r w:rsidRPr="00274A23">
              <w:rPr>
                <w:rFonts w:ascii="Times New Roman" w:eastAsia="Times New Roman" w:hAnsi="Times New Roman" w:cs="Times New Roman"/>
                <w:lang w:eastAsia="ru-RU"/>
              </w:rPr>
              <w:lastRenderedPageBreak/>
              <w:t>6.1</w:t>
            </w:r>
          </w:p>
        </w:tc>
        <w:tc>
          <w:tcPr>
            <w:tcW w:w="4574" w:type="dxa"/>
            <w:gridSpan w:val="2"/>
            <w:tcBorders>
              <w:top w:val="single" w:sz="4" w:space="0" w:color="auto"/>
              <w:left w:val="single" w:sz="4" w:space="0" w:color="auto"/>
              <w:bottom w:val="single" w:sz="4" w:space="0" w:color="auto"/>
              <w:right w:val="single" w:sz="4" w:space="0" w:color="auto"/>
            </w:tcBorders>
          </w:tcPr>
          <w:p w14:paraId="449B154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Виготовлення та розповсюдження рекламно-агітаційних буклетів, білбордів, плакатів</w:t>
            </w:r>
          </w:p>
        </w:tc>
        <w:tc>
          <w:tcPr>
            <w:tcW w:w="3825" w:type="dxa"/>
            <w:tcBorders>
              <w:top w:val="single" w:sz="4" w:space="0" w:color="auto"/>
              <w:left w:val="single" w:sz="4" w:space="0" w:color="auto"/>
              <w:bottom w:val="single" w:sz="4" w:space="0" w:color="auto"/>
              <w:right w:val="single" w:sz="4" w:space="0" w:color="auto"/>
            </w:tcBorders>
          </w:tcPr>
          <w:p w14:paraId="0C8CF0B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НСЦЗМРта РВ</w:t>
            </w:r>
          </w:p>
        </w:tc>
        <w:tc>
          <w:tcPr>
            <w:tcW w:w="1278" w:type="dxa"/>
            <w:tcBorders>
              <w:top w:val="single" w:sz="4" w:space="0" w:color="auto"/>
              <w:left w:val="single" w:sz="4" w:space="0" w:color="auto"/>
              <w:bottom w:val="single" w:sz="4" w:space="0" w:color="auto"/>
              <w:right w:val="single" w:sz="4" w:space="0" w:color="auto"/>
            </w:tcBorders>
          </w:tcPr>
          <w:p w14:paraId="15FC13E6"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bottom w:val="single" w:sz="4" w:space="0" w:color="auto"/>
              <w:right w:val="single" w:sz="4" w:space="0" w:color="auto"/>
            </w:tcBorders>
          </w:tcPr>
          <w:p w14:paraId="0294097E" w14:textId="77777777" w:rsidR="00274A23" w:rsidRPr="00274A23" w:rsidRDefault="00274A23" w:rsidP="00274A23">
            <w:pPr>
              <w:widowControl w:val="0"/>
              <w:spacing w:after="0" w:line="240" w:lineRule="auto"/>
              <w:jc w:val="center"/>
              <w:rPr>
                <w:rFonts w:ascii="Times New Roman" w:eastAsia="Times New Roman" w:hAnsi="Times New Roman" w:cs="Times New Roman"/>
                <w:sz w:val="24"/>
                <w:szCs w:val="24"/>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043CDD5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274A23" w:rsidRPr="00274A23" w14:paraId="6C34CB3F" w14:textId="77777777" w:rsidTr="009538DB">
        <w:trPr>
          <w:trHeight w:val="525"/>
        </w:trPr>
        <w:tc>
          <w:tcPr>
            <w:tcW w:w="637" w:type="dxa"/>
            <w:tcBorders>
              <w:top w:val="single" w:sz="4" w:space="0" w:color="auto"/>
              <w:left w:val="single" w:sz="4" w:space="0" w:color="auto"/>
              <w:bottom w:val="single" w:sz="4" w:space="0" w:color="auto"/>
              <w:right w:val="single" w:sz="4" w:space="0" w:color="auto"/>
            </w:tcBorders>
          </w:tcPr>
          <w:p w14:paraId="55C435A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6.2</w:t>
            </w:r>
          </w:p>
        </w:tc>
        <w:tc>
          <w:tcPr>
            <w:tcW w:w="4574" w:type="dxa"/>
            <w:gridSpan w:val="2"/>
            <w:tcBorders>
              <w:top w:val="single" w:sz="4" w:space="0" w:color="auto"/>
              <w:left w:val="single" w:sz="4" w:space="0" w:color="auto"/>
              <w:bottom w:val="single" w:sz="4" w:space="0" w:color="auto"/>
              <w:right w:val="single" w:sz="4" w:space="0" w:color="auto"/>
            </w:tcBorders>
          </w:tcPr>
          <w:p w14:paraId="634AA174"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Розміщення рекламно-агітаційних роликів в місцевих медіа</w:t>
            </w:r>
          </w:p>
        </w:tc>
        <w:tc>
          <w:tcPr>
            <w:tcW w:w="3825" w:type="dxa"/>
            <w:tcBorders>
              <w:top w:val="single" w:sz="4" w:space="0" w:color="auto"/>
              <w:left w:val="single" w:sz="4" w:space="0" w:color="auto"/>
              <w:bottom w:val="single" w:sz="4" w:space="0" w:color="auto"/>
              <w:right w:val="single" w:sz="4" w:space="0" w:color="auto"/>
            </w:tcBorders>
          </w:tcPr>
          <w:p w14:paraId="4120C6EB"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lang w:eastAsia="ru-RU"/>
              </w:rPr>
            </w:pPr>
            <w:r w:rsidRPr="00274A23">
              <w:rPr>
                <w:rFonts w:ascii="Times New Roman" w:eastAsia="Times New Roman" w:hAnsi="Times New Roman" w:cs="Times New Roman"/>
                <w:sz w:val="24"/>
                <w:szCs w:val="24"/>
                <w:lang w:eastAsia="ru-RU"/>
              </w:rPr>
              <w:t>Відділ з питань НСЦЗМРта РВ</w:t>
            </w:r>
          </w:p>
        </w:tc>
        <w:tc>
          <w:tcPr>
            <w:tcW w:w="1278" w:type="dxa"/>
            <w:tcBorders>
              <w:top w:val="single" w:sz="4" w:space="0" w:color="auto"/>
              <w:left w:val="single" w:sz="4" w:space="0" w:color="auto"/>
              <w:bottom w:val="single" w:sz="4" w:space="0" w:color="auto"/>
              <w:right w:val="single" w:sz="4" w:space="0" w:color="auto"/>
            </w:tcBorders>
          </w:tcPr>
          <w:p w14:paraId="217BEECE"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74A23">
              <w:rPr>
                <w:rFonts w:ascii="Times New Roman" w:eastAsia="Times New Roman" w:hAnsi="Times New Roman" w:cs="Times New Roman"/>
                <w:sz w:val="24"/>
                <w:szCs w:val="24"/>
                <w:lang w:eastAsia="ru-RU"/>
              </w:rPr>
              <w:t>-</w:t>
            </w:r>
          </w:p>
        </w:tc>
        <w:tc>
          <w:tcPr>
            <w:tcW w:w="1418" w:type="dxa"/>
            <w:gridSpan w:val="2"/>
            <w:tcBorders>
              <w:top w:val="single" w:sz="4" w:space="0" w:color="auto"/>
              <w:left w:val="single" w:sz="4" w:space="0" w:color="auto"/>
              <w:bottom w:val="single" w:sz="4" w:space="0" w:color="auto"/>
              <w:right w:val="single" w:sz="4" w:space="0" w:color="auto"/>
            </w:tcBorders>
          </w:tcPr>
          <w:p w14:paraId="2A85089D"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74A23">
              <w:rPr>
                <w:rFonts w:ascii="Times New Roman" w:eastAsia="Times New Roman" w:hAnsi="Times New Roman" w:cs="Times New Roman"/>
                <w:b/>
                <w:sz w:val="24"/>
                <w:szCs w:val="24"/>
                <w:lang w:eastAsia="ru-RU"/>
              </w:rPr>
              <w:t>-</w:t>
            </w:r>
          </w:p>
        </w:tc>
        <w:tc>
          <w:tcPr>
            <w:tcW w:w="4394" w:type="dxa"/>
            <w:tcBorders>
              <w:top w:val="single" w:sz="4" w:space="0" w:color="auto"/>
              <w:left w:val="single" w:sz="4" w:space="0" w:color="auto"/>
              <w:bottom w:val="single" w:sz="4" w:space="0" w:color="auto"/>
              <w:right w:val="single" w:sz="4" w:space="0" w:color="auto"/>
            </w:tcBorders>
          </w:tcPr>
          <w:p w14:paraId="4CA83637"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274A23" w:rsidRPr="00274A23" w14:paraId="29CBA57D" w14:textId="77777777" w:rsidTr="009538DB">
        <w:trPr>
          <w:trHeight w:val="212"/>
        </w:trPr>
        <w:tc>
          <w:tcPr>
            <w:tcW w:w="16126" w:type="dxa"/>
            <w:gridSpan w:val="8"/>
            <w:tcBorders>
              <w:top w:val="single" w:sz="4" w:space="0" w:color="auto"/>
              <w:left w:val="single" w:sz="4" w:space="0" w:color="auto"/>
              <w:bottom w:val="single" w:sz="4" w:space="0" w:color="auto"/>
              <w:right w:val="single" w:sz="4" w:space="0" w:color="auto"/>
            </w:tcBorders>
          </w:tcPr>
          <w:p w14:paraId="406625F9" w14:textId="77777777" w:rsidR="00274A23" w:rsidRPr="00274A23" w:rsidRDefault="00274A23" w:rsidP="00274A23">
            <w:pPr>
              <w:spacing w:after="0" w:line="240" w:lineRule="auto"/>
              <w:jc w:val="center"/>
              <w:rPr>
                <w:rFonts w:ascii="Times New Roman" w:eastAsia="Calibri" w:hAnsi="Times New Roman" w:cs="Times New Roman"/>
                <w:b/>
                <w:sz w:val="24"/>
                <w:szCs w:val="24"/>
              </w:rPr>
            </w:pPr>
            <w:r w:rsidRPr="00274A23">
              <w:rPr>
                <w:rFonts w:ascii="Times New Roman" w:eastAsia="Calibri" w:hAnsi="Times New Roman" w:cs="Times New Roman"/>
                <w:b/>
                <w:sz w:val="24"/>
                <w:szCs w:val="24"/>
              </w:rPr>
              <w:t>7. Сприяння в організації призову громадян на строкову військову службу</w:t>
            </w:r>
          </w:p>
        </w:tc>
      </w:tr>
      <w:tr w:rsidR="00274A23" w:rsidRPr="00274A23" w14:paraId="18C6E972" w14:textId="77777777" w:rsidTr="009538DB">
        <w:trPr>
          <w:trHeight w:val="1380"/>
        </w:trPr>
        <w:tc>
          <w:tcPr>
            <w:tcW w:w="637" w:type="dxa"/>
            <w:tcBorders>
              <w:top w:val="single" w:sz="4" w:space="0" w:color="auto"/>
              <w:left w:val="single" w:sz="4" w:space="0" w:color="auto"/>
              <w:right w:val="single" w:sz="4" w:space="0" w:color="auto"/>
            </w:tcBorders>
          </w:tcPr>
          <w:p w14:paraId="049872B2"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7.1</w:t>
            </w:r>
          </w:p>
        </w:tc>
        <w:tc>
          <w:tcPr>
            <w:tcW w:w="4574" w:type="dxa"/>
            <w:gridSpan w:val="2"/>
            <w:tcBorders>
              <w:top w:val="single" w:sz="4" w:space="0" w:color="auto"/>
              <w:left w:val="single" w:sz="4" w:space="0" w:color="auto"/>
              <w:right w:val="single" w:sz="4" w:space="0" w:color="auto"/>
            </w:tcBorders>
          </w:tcPr>
          <w:p w14:paraId="6774D8AC"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lang w:eastAsia="ru-RU"/>
              </w:rPr>
            </w:pPr>
            <w:r w:rsidRPr="00274A23">
              <w:rPr>
                <w:rFonts w:ascii="Times New Roman" w:eastAsia="Times New Roman" w:hAnsi="Times New Roman" w:cs="Times New Roman"/>
                <w:sz w:val="24"/>
                <w:szCs w:val="24"/>
                <w:lang w:eastAsia="ru-RU"/>
              </w:rPr>
              <w:t>Оплата транспортних послуг та придбання паливо-мастильних матеріалів, запчастин, інших засобів для перевезення військовозобов’язаних у військові частини та навчальні центри ЗСУ</w:t>
            </w:r>
          </w:p>
        </w:tc>
        <w:tc>
          <w:tcPr>
            <w:tcW w:w="3825" w:type="dxa"/>
            <w:tcBorders>
              <w:top w:val="single" w:sz="4" w:space="0" w:color="auto"/>
              <w:left w:val="single" w:sz="4" w:space="0" w:color="auto"/>
              <w:right w:val="single" w:sz="4" w:space="0" w:color="auto"/>
            </w:tcBorders>
          </w:tcPr>
          <w:p w14:paraId="08A93FA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з питань НСЦЗМРта РВ,</w:t>
            </w:r>
          </w:p>
          <w:p w14:paraId="5FFC15ED"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відділ культури міської ради,</w:t>
            </w:r>
          </w:p>
          <w:p w14:paraId="64E215A3"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74A23">
              <w:rPr>
                <w:rFonts w:ascii="Times New Roman" w:eastAsia="Times New Roman" w:hAnsi="Times New Roman" w:cs="Times New Roman"/>
                <w:sz w:val="24"/>
                <w:szCs w:val="24"/>
                <w:lang w:eastAsia="ru-RU"/>
              </w:rPr>
              <w:t>управління освіти міської ради</w:t>
            </w:r>
          </w:p>
        </w:tc>
        <w:tc>
          <w:tcPr>
            <w:tcW w:w="1419" w:type="dxa"/>
            <w:gridSpan w:val="2"/>
            <w:tcBorders>
              <w:top w:val="single" w:sz="4" w:space="0" w:color="auto"/>
              <w:left w:val="single" w:sz="4" w:space="0" w:color="auto"/>
              <w:right w:val="single" w:sz="4" w:space="0" w:color="auto"/>
            </w:tcBorders>
          </w:tcPr>
          <w:p w14:paraId="506507AC" w14:textId="77777777" w:rsidR="00274A23" w:rsidRPr="00274A23" w:rsidRDefault="00274A23" w:rsidP="00274A23">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274A23">
              <w:rPr>
                <w:rFonts w:ascii="Times New Roman" w:eastAsia="Times New Roman" w:hAnsi="Times New Roman" w:cs="Times New Roman"/>
                <w:lang w:eastAsia="ru-RU"/>
              </w:rPr>
              <w:t>75,0</w:t>
            </w:r>
          </w:p>
        </w:tc>
        <w:tc>
          <w:tcPr>
            <w:tcW w:w="1277" w:type="dxa"/>
            <w:tcBorders>
              <w:top w:val="single" w:sz="4" w:space="0" w:color="auto"/>
              <w:left w:val="single" w:sz="4" w:space="0" w:color="auto"/>
              <w:right w:val="single" w:sz="4" w:space="0" w:color="auto"/>
            </w:tcBorders>
          </w:tcPr>
          <w:p w14:paraId="4EE43C2F" w14:textId="77777777" w:rsidR="00274A23" w:rsidRPr="00274A23" w:rsidRDefault="00274A23" w:rsidP="00274A23">
            <w:pPr>
              <w:widowControl w:val="0"/>
              <w:spacing w:after="0" w:line="240" w:lineRule="auto"/>
              <w:jc w:val="center"/>
              <w:rPr>
                <w:rFonts w:ascii="Times New Roman" w:eastAsia="Times New Roman" w:hAnsi="Times New Roman" w:cs="Times New Roman"/>
                <w:lang w:eastAsia="ru-RU"/>
              </w:rPr>
            </w:pPr>
            <w:r w:rsidRPr="00274A23">
              <w:rPr>
                <w:rFonts w:ascii="Times New Roman" w:eastAsia="Times New Roman" w:hAnsi="Times New Roman" w:cs="Times New Roman"/>
                <w:lang w:eastAsia="ru-RU"/>
              </w:rPr>
              <w:t>71,63</w:t>
            </w:r>
          </w:p>
        </w:tc>
        <w:tc>
          <w:tcPr>
            <w:tcW w:w="4394" w:type="dxa"/>
            <w:tcBorders>
              <w:top w:val="single" w:sz="4" w:space="0" w:color="auto"/>
              <w:left w:val="single" w:sz="4" w:space="0" w:color="auto"/>
              <w:right w:val="single" w:sz="4" w:space="0" w:color="auto"/>
            </w:tcBorders>
          </w:tcPr>
          <w:p w14:paraId="24E5A3BA" w14:textId="77777777" w:rsidR="00274A23" w:rsidRPr="00274A23" w:rsidRDefault="00274A23" w:rsidP="00274A23">
            <w:pPr>
              <w:widowControl w:val="0"/>
              <w:autoSpaceDE w:val="0"/>
              <w:autoSpaceDN w:val="0"/>
              <w:adjustRightInd w:val="0"/>
              <w:spacing w:after="0" w:line="240" w:lineRule="auto"/>
              <w:rPr>
                <w:rFonts w:ascii="Times New Roman" w:eastAsia="Times New Roman" w:hAnsi="Times New Roman" w:cs="Times New Roman"/>
                <w:lang w:eastAsia="ru-RU"/>
              </w:rPr>
            </w:pPr>
            <w:r w:rsidRPr="00274A23">
              <w:rPr>
                <w:rFonts w:ascii="Times New Roman" w:eastAsia="Times New Roman" w:hAnsi="Times New Roman" w:cs="Times New Roman"/>
                <w:lang w:eastAsia="ru-RU"/>
              </w:rPr>
              <w:t>Оплата транспортних послуг за перевезення призовників під час чергових призовів з першого відділення Калуського РТЦК та СП до обласного збірного пункту</w:t>
            </w:r>
          </w:p>
        </w:tc>
      </w:tr>
      <w:tr w:rsidR="00274A23" w:rsidRPr="00274A23" w14:paraId="294D53EA" w14:textId="77777777" w:rsidTr="009538DB">
        <w:trPr>
          <w:trHeight w:val="180"/>
        </w:trPr>
        <w:tc>
          <w:tcPr>
            <w:tcW w:w="9036" w:type="dxa"/>
            <w:gridSpan w:val="4"/>
            <w:tcBorders>
              <w:top w:val="single" w:sz="4" w:space="0" w:color="auto"/>
              <w:left w:val="single" w:sz="4" w:space="0" w:color="auto"/>
              <w:bottom w:val="single" w:sz="4" w:space="0" w:color="auto"/>
              <w:right w:val="single" w:sz="4" w:space="0" w:color="auto"/>
            </w:tcBorders>
            <w:hideMark/>
          </w:tcPr>
          <w:p w14:paraId="21F669D9" w14:textId="77777777" w:rsidR="00274A23" w:rsidRPr="00274A23" w:rsidRDefault="00274A23" w:rsidP="00274A23">
            <w:pPr>
              <w:widowControl w:val="0"/>
              <w:spacing w:after="0" w:line="240" w:lineRule="auto"/>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Всього:</w:t>
            </w:r>
          </w:p>
        </w:tc>
        <w:tc>
          <w:tcPr>
            <w:tcW w:w="1419" w:type="dxa"/>
            <w:gridSpan w:val="2"/>
            <w:tcBorders>
              <w:top w:val="single" w:sz="4" w:space="0" w:color="auto"/>
              <w:left w:val="single" w:sz="4" w:space="0" w:color="auto"/>
              <w:bottom w:val="single" w:sz="4" w:space="0" w:color="auto"/>
              <w:right w:val="single" w:sz="4" w:space="0" w:color="auto"/>
            </w:tcBorders>
          </w:tcPr>
          <w:p w14:paraId="05475C7D"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23075,0</w:t>
            </w:r>
          </w:p>
        </w:tc>
        <w:tc>
          <w:tcPr>
            <w:tcW w:w="1277" w:type="dxa"/>
            <w:tcBorders>
              <w:top w:val="single" w:sz="4" w:space="0" w:color="auto"/>
              <w:left w:val="single" w:sz="4" w:space="0" w:color="auto"/>
              <w:bottom w:val="single" w:sz="4" w:space="0" w:color="auto"/>
              <w:right w:val="single" w:sz="4" w:space="0" w:color="auto"/>
            </w:tcBorders>
            <w:hideMark/>
          </w:tcPr>
          <w:p w14:paraId="1DB3D2CC" w14:textId="77777777" w:rsidR="00274A23" w:rsidRPr="00274A23" w:rsidRDefault="00274A23" w:rsidP="00274A23">
            <w:pPr>
              <w:widowControl w:val="0"/>
              <w:spacing w:after="0" w:line="240" w:lineRule="auto"/>
              <w:jc w:val="center"/>
              <w:rPr>
                <w:rFonts w:ascii="Times New Roman" w:eastAsia="Times New Roman" w:hAnsi="Times New Roman" w:cs="Times New Roman"/>
                <w:b/>
                <w:sz w:val="24"/>
                <w:szCs w:val="24"/>
                <w:lang w:eastAsia="ru-RU"/>
              </w:rPr>
            </w:pPr>
            <w:r w:rsidRPr="00274A23">
              <w:rPr>
                <w:rFonts w:ascii="Times New Roman" w:eastAsia="Times New Roman" w:hAnsi="Times New Roman" w:cs="Times New Roman"/>
                <w:b/>
                <w:sz w:val="24"/>
                <w:szCs w:val="24"/>
                <w:lang w:eastAsia="ru-RU"/>
              </w:rPr>
              <w:t>13883,30</w:t>
            </w:r>
          </w:p>
        </w:tc>
        <w:tc>
          <w:tcPr>
            <w:tcW w:w="4394" w:type="dxa"/>
            <w:tcBorders>
              <w:top w:val="single" w:sz="4" w:space="0" w:color="auto"/>
              <w:left w:val="single" w:sz="4" w:space="0" w:color="auto"/>
              <w:bottom w:val="single" w:sz="4" w:space="0" w:color="auto"/>
              <w:right w:val="single" w:sz="4" w:space="0" w:color="auto"/>
            </w:tcBorders>
            <w:hideMark/>
          </w:tcPr>
          <w:p w14:paraId="16AA961B" w14:textId="77777777" w:rsidR="00274A23" w:rsidRPr="00274A23" w:rsidRDefault="00274A23" w:rsidP="00274A23">
            <w:pPr>
              <w:widowControl w:val="0"/>
              <w:spacing w:after="0" w:line="240" w:lineRule="auto"/>
              <w:rPr>
                <w:rFonts w:ascii="Times New Roman" w:eastAsia="Times New Roman" w:hAnsi="Times New Roman" w:cs="Times New Roman"/>
                <w:sz w:val="24"/>
                <w:szCs w:val="24"/>
                <w:lang w:eastAsia="ru-RU"/>
              </w:rPr>
            </w:pPr>
          </w:p>
        </w:tc>
      </w:tr>
    </w:tbl>
    <w:p w14:paraId="16990423" w14:textId="77777777" w:rsidR="00274A23" w:rsidRPr="00274A23" w:rsidRDefault="00274A23" w:rsidP="00274A23">
      <w:pPr>
        <w:jc w:val="center"/>
        <w:rPr>
          <w:rFonts w:ascii="Times New Roman" w:eastAsia="Calibri" w:hAnsi="Times New Roman" w:cs="Times New Roman"/>
          <w:sz w:val="28"/>
          <w:szCs w:val="28"/>
        </w:rPr>
      </w:pPr>
    </w:p>
    <w:p w14:paraId="2B910306" w14:textId="77777777" w:rsidR="00274A23" w:rsidRDefault="00274A23" w:rsidP="00DD470C">
      <w:pPr>
        <w:spacing w:after="0" w:line="240" w:lineRule="auto"/>
        <w:rPr>
          <w:rFonts w:ascii="Times New Roman" w:hAnsi="Times New Roman" w:cs="Times New Roman"/>
          <w:sz w:val="28"/>
          <w:szCs w:val="28"/>
        </w:rPr>
        <w:sectPr w:rsidR="00274A23" w:rsidSect="009538DB">
          <w:pgSz w:w="16838" w:h="11906" w:orient="landscape"/>
          <w:pgMar w:top="454" w:right="536" w:bottom="1701" w:left="454" w:header="709" w:footer="709" w:gutter="0"/>
          <w:cols w:space="708"/>
          <w:docGrid w:linePitch="360"/>
        </w:sectPr>
      </w:pPr>
    </w:p>
    <w:p w14:paraId="6B63AFFB" w14:textId="77777777" w:rsidR="000E2621" w:rsidRPr="000E2621" w:rsidRDefault="000E2621" w:rsidP="000E2621">
      <w:pPr>
        <w:spacing w:after="0" w:line="240" w:lineRule="auto"/>
        <w:ind w:left="6372" w:firstLine="708"/>
        <w:jc w:val="right"/>
        <w:rPr>
          <w:rFonts w:ascii="Times New Roman" w:eastAsia="Times New Roman" w:hAnsi="Times New Roman" w:cs="Times New Roman"/>
          <w:sz w:val="28"/>
          <w:szCs w:val="28"/>
          <w:lang w:eastAsia="ru-RU"/>
        </w:rPr>
      </w:pPr>
      <w:r w:rsidRPr="000E2621">
        <w:rPr>
          <w:rFonts w:ascii="Times New Roman" w:eastAsia="Times New Roman" w:hAnsi="Times New Roman" w:cs="Times New Roman"/>
          <w:sz w:val="28"/>
          <w:szCs w:val="28"/>
          <w:lang w:eastAsia="ru-RU"/>
        </w:rPr>
        <w:lastRenderedPageBreak/>
        <w:t>Проєкт</w:t>
      </w:r>
    </w:p>
    <w:p w14:paraId="6A632DFC" w14:textId="77777777" w:rsidR="000E2621" w:rsidRPr="000E2621" w:rsidRDefault="000E2621" w:rsidP="000E2621">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0E2621">
        <w:rPr>
          <w:rFonts w:ascii="Times New Roman" w:eastAsia="Calibri" w:hAnsi="Times New Roman" w:cs="Times New Roman"/>
          <w:b/>
          <w:caps/>
          <w:sz w:val="36"/>
          <w:szCs w:val="36"/>
        </w:rPr>
        <w:t>Долинська міська рада</w:t>
      </w:r>
    </w:p>
    <w:p w14:paraId="79E81BD9" w14:textId="77777777" w:rsidR="000E2621" w:rsidRPr="000E2621" w:rsidRDefault="000E2621" w:rsidP="000E2621">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0E2621">
        <w:rPr>
          <w:rFonts w:ascii="Times New Roman" w:eastAsia="Calibri" w:hAnsi="Times New Roman" w:cs="Times New Roman"/>
          <w:bCs/>
          <w:caps/>
          <w:sz w:val="28"/>
          <w:szCs w:val="28"/>
        </w:rPr>
        <w:t>Калуського району Івано-Франківської області</w:t>
      </w:r>
    </w:p>
    <w:p w14:paraId="588144F9" w14:textId="77777777" w:rsidR="000E2621" w:rsidRPr="000E2621" w:rsidRDefault="000E2621" w:rsidP="000E2621">
      <w:pPr>
        <w:spacing w:after="0" w:line="240" w:lineRule="auto"/>
        <w:jc w:val="center"/>
        <w:rPr>
          <w:rFonts w:ascii="Times New Roman" w:eastAsia="Calibri" w:hAnsi="Times New Roman" w:cs="Times New Roman"/>
          <w:sz w:val="28"/>
        </w:rPr>
      </w:pPr>
      <w:r w:rsidRPr="000E2621">
        <w:rPr>
          <w:rFonts w:ascii="Times New Roman" w:eastAsia="Calibri" w:hAnsi="Times New Roman" w:cs="Times New Roman"/>
          <w:sz w:val="28"/>
        </w:rPr>
        <w:t>восьме скликання</w:t>
      </w:r>
    </w:p>
    <w:p w14:paraId="723FE8EF" w14:textId="77777777" w:rsidR="000E2621" w:rsidRPr="000E2621" w:rsidRDefault="000E2621" w:rsidP="000E2621">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0E2621">
        <w:rPr>
          <w:rFonts w:ascii="Times New Roman" w:eastAsia="Calibri" w:hAnsi="Times New Roman" w:cs="Times New Roman"/>
          <w:sz w:val="28"/>
          <w:szCs w:val="20"/>
        </w:rPr>
        <w:t>(п’ятдесят друга сесія)</w:t>
      </w:r>
    </w:p>
    <w:p w14:paraId="18D808EB" w14:textId="77777777" w:rsidR="000E2621" w:rsidRPr="000E2621" w:rsidRDefault="000E2621" w:rsidP="000E2621">
      <w:pPr>
        <w:spacing w:after="0" w:line="240" w:lineRule="auto"/>
        <w:ind w:firstLine="567"/>
        <w:rPr>
          <w:rFonts w:ascii="Times New Roman" w:eastAsia="Calibri" w:hAnsi="Times New Roman" w:cs="Times New Roman"/>
          <w:sz w:val="28"/>
          <w:szCs w:val="28"/>
        </w:rPr>
      </w:pPr>
    </w:p>
    <w:p w14:paraId="32DAEF05" w14:textId="77777777" w:rsidR="000E2621" w:rsidRPr="000E2621" w:rsidRDefault="000E2621" w:rsidP="000E2621">
      <w:pPr>
        <w:spacing w:after="0" w:line="240" w:lineRule="auto"/>
        <w:jc w:val="center"/>
        <w:rPr>
          <w:rFonts w:ascii="Times New Roman" w:eastAsia="Calibri" w:hAnsi="Times New Roman" w:cs="Times New Roman"/>
          <w:b/>
          <w:sz w:val="32"/>
          <w:szCs w:val="32"/>
        </w:rPr>
      </w:pPr>
      <w:r w:rsidRPr="000E2621">
        <w:rPr>
          <w:rFonts w:ascii="Times New Roman" w:eastAsia="Calibri" w:hAnsi="Times New Roman" w:cs="Times New Roman"/>
          <w:b/>
          <w:spacing w:val="20"/>
          <w:sz w:val="32"/>
          <w:szCs w:val="32"/>
        </w:rPr>
        <w:t>РІШЕННЯ</w:t>
      </w:r>
    </w:p>
    <w:p w14:paraId="14106FE1" w14:textId="77777777" w:rsidR="000E2621" w:rsidRPr="000E2621" w:rsidRDefault="000E2621" w:rsidP="000E2621">
      <w:pPr>
        <w:spacing w:after="0" w:line="240" w:lineRule="auto"/>
        <w:ind w:firstLine="567"/>
        <w:jc w:val="center"/>
        <w:rPr>
          <w:rFonts w:ascii="Times New Roman" w:eastAsia="Calibri" w:hAnsi="Times New Roman" w:cs="Times New Roman"/>
          <w:sz w:val="28"/>
          <w:szCs w:val="28"/>
        </w:rPr>
      </w:pPr>
    </w:p>
    <w:p w14:paraId="55A0D524" w14:textId="77777777" w:rsidR="000E2621" w:rsidRPr="000E2621" w:rsidRDefault="000E2621" w:rsidP="000E2621">
      <w:pPr>
        <w:widowControl w:val="0"/>
        <w:spacing w:after="0" w:line="240" w:lineRule="auto"/>
        <w:jc w:val="both"/>
        <w:rPr>
          <w:rFonts w:ascii="Times New Roman" w:eastAsia="Calibri" w:hAnsi="Times New Roman" w:cs="Times New Roman"/>
          <w:b/>
          <w:sz w:val="28"/>
        </w:rPr>
      </w:pPr>
      <w:r w:rsidRPr="000E2621">
        <w:rPr>
          <w:rFonts w:ascii="Times New Roman" w:eastAsia="Calibri" w:hAnsi="Times New Roman" w:cs="Times New Roman"/>
          <w:sz w:val="28"/>
        </w:rPr>
        <w:t xml:space="preserve">Від 25.02.2025 </w:t>
      </w:r>
      <w:r w:rsidRPr="000E2621">
        <w:rPr>
          <w:rFonts w:ascii="Times New Roman" w:eastAsia="Calibri" w:hAnsi="Times New Roman" w:cs="Times New Roman"/>
          <w:b/>
          <w:sz w:val="28"/>
        </w:rPr>
        <w:t>№_______-52/2025</w:t>
      </w:r>
    </w:p>
    <w:p w14:paraId="161DAE15" w14:textId="77777777" w:rsidR="000E2621" w:rsidRPr="000E2621" w:rsidRDefault="000E2621" w:rsidP="000E2621">
      <w:pPr>
        <w:widowControl w:val="0"/>
        <w:spacing w:after="0" w:line="240" w:lineRule="auto"/>
        <w:rPr>
          <w:rFonts w:ascii="Times New Roman" w:eastAsia="Calibri" w:hAnsi="Times New Roman" w:cs="Times New Roman"/>
          <w:sz w:val="28"/>
          <w:szCs w:val="28"/>
        </w:rPr>
      </w:pPr>
      <w:r w:rsidRPr="000E2621">
        <w:rPr>
          <w:rFonts w:ascii="Times New Roman" w:eastAsia="Calibri" w:hAnsi="Times New Roman" w:cs="Times New Roman"/>
          <w:sz w:val="28"/>
          <w:szCs w:val="28"/>
        </w:rPr>
        <w:t>м. Долина</w:t>
      </w:r>
    </w:p>
    <w:p w14:paraId="0BAC139B" w14:textId="77777777" w:rsidR="000E2621" w:rsidRPr="000E2621" w:rsidRDefault="000E2621" w:rsidP="000E2621">
      <w:pPr>
        <w:spacing w:after="0" w:line="240" w:lineRule="auto"/>
        <w:rPr>
          <w:rFonts w:ascii="Times New Roman" w:eastAsia="Times New Roman" w:hAnsi="Times New Roman" w:cs="Times New Roman"/>
          <w:b/>
          <w:sz w:val="28"/>
          <w:szCs w:val="28"/>
          <w:lang w:eastAsia="uk-UA"/>
        </w:rPr>
      </w:pPr>
    </w:p>
    <w:p w14:paraId="6378C8B8" w14:textId="77777777" w:rsidR="000E2621" w:rsidRPr="000E2621" w:rsidRDefault="000E2621" w:rsidP="000E2621">
      <w:pPr>
        <w:spacing w:after="0" w:line="240" w:lineRule="auto"/>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Про внесення змін в програму фінансування мобілізаційних</w:t>
      </w:r>
    </w:p>
    <w:p w14:paraId="2BB92984" w14:textId="77777777" w:rsidR="000E2621" w:rsidRPr="000E2621" w:rsidRDefault="000E2621" w:rsidP="000E2621">
      <w:pPr>
        <w:spacing w:after="0" w:line="240" w:lineRule="auto"/>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 xml:space="preserve">заходів та оборонної роботи Долинської </w:t>
      </w:r>
    </w:p>
    <w:p w14:paraId="797A6B4A" w14:textId="77777777" w:rsidR="000E2621" w:rsidRPr="000E2621" w:rsidRDefault="000E2621" w:rsidP="000E2621">
      <w:pPr>
        <w:spacing w:after="0" w:line="240" w:lineRule="auto"/>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міської ради на 2025-2027 роки</w:t>
      </w:r>
    </w:p>
    <w:p w14:paraId="6872FAE1" w14:textId="77777777" w:rsidR="000E2621" w:rsidRPr="000E2621" w:rsidRDefault="000E2621" w:rsidP="000E2621">
      <w:pPr>
        <w:spacing w:after="0" w:line="240" w:lineRule="auto"/>
        <w:ind w:firstLine="708"/>
        <w:jc w:val="both"/>
        <w:rPr>
          <w:rFonts w:ascii="Times New Roman" w:eastAsia="Times New Roman" w:hAnsi="Times New Roman" w:cs="Times New Roman"/>
          <w:sz w:val="28"/>
          <w:szCs w:val="28"/>
          <w:lang w:eastAsia="uk-UA"/>
        </w:rPr>
      </w:pPr>
    </w:p>
    <w:p w14:paraId="1E0F7377" w14:textId="77777777" w:rsidR="000E2621" w:rsidRPr="000E2621" w:rsidRDefault="000E2621" w:rsidP="000E2621">
      <w:pPr>
        <w:spacing w:after="0" w:line="240" w:lineRule="auto"/>
        <w:ind w:firstLine="708"/>
        <w:jc w:val="both"/>
        <w:rPr>
          <w:rFonts w:ascii="Times New Roman" w:eastAsia="Calibri" w:hAnsi="Times New Roman" w:cs="Times New Roman"/>
          <w:sz w:val="28"/>
          <w:szCs w:val="28"/>
          <w:lang w:eastAsia="uk-UA"/>
        </w:rPr>
      </w:pPr>
      <w:r w:rsidRPr="000E2621">
        <w:rPr>
          <w:rFonts w:ascii="Times New Roman" w:eastAsia="Times New Roman" w:hAnsi="Times New Roman" w:cs="Times New Roman"/>
          <w:sz w:val="28"/>
          <w:szCs w:val="28"/>
          <w:lang w:eastAsia="uk-UA"/>
        </w:rPr>
        <w:t xml:space="preserve">Керуючись пунктом 22 частини 1 статті 26 Закону України "Про місцеве самоврядування в Україні", міська рада </w:t>
      </w:r>
    </w:p>
    <w:p w14:paraId="51CD5B05" w14:textId="77777777" w:rsidR="000E2621" w:rsidRPr="000E2621" w:rsidRDefault="000E2621" w:rsidP="000E2621">
      <w:pPr>
        <w:spacing w:after="0" w:line="240" w:lineRule="auto"/>
        <w:jc w:val="both"/>
        <w:rPr>
          <w:rFonts w:ascii="Times New Roman" w:eastAsia="Times New Roman" w:hAnsi="Times New Roman" w:cs="Times New Roman"/>
          <w:b/>
          <w:sz w:val="28"/>
          <w:szCs w:val="28"/>
          <w:lang w:eastAsia="uk-UA"/>
        </w:rPr>
      </w:pPr>
    </w:p>
    <w:p w14:paraId="4E29B0E6" w14:textId="77777777" w:rsidR="000E2621" w:rsidRPr="000E2621" w:rsidRDefault="000E2621" w:rsidP="000E2621">
      <w:pPr>
        <w:spacing w:after="0" w:line="240" w:lineRule="auto"/>
        <w:jc w:val="center"/>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В И Р І Ш И Л А:</w:t>
      </w:r>
    </w:p>
    <w:p w14:paraId="3074387B" w14:textId="77777777" w:rsidR="000E2621" w:rsidRPr="000E2621" w:rsidRDefault="000E2621" w:rsidP="000E2621">
      <w:pPr>
        <w:spacing w:after="0" w:line="240" w:lineRule="auto"/>
        <w:jc w:val="both"/>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ab/>
      </w:r>
    </w:p>
    <w:p w14:paraId="75A780C0" w14:textId="77777777" w:rsidR="000E2621" w:rsidRPr="000E2621" w:rsidRDefault="000E2621" w:rsidP="000E2621">
      <w:pPr>
        <w:widowControl w:val="0"/>
        <w:autoSpaceDE w:val="0"/>
        <w:autoSpaceDN w:val="0"/>
        <w:adjustRightInd w:val="0"/>
        <w:spacing w:after="0" w:line="240" w:lineRule="auto"/>
        <w:ind w:firstLine="708"/>
        <w:contextualSpacing/>
        <w:jc w:val="both"/>
        <w:rPr>
          <w:rFonts w:ascii="Times New Roman" w:eastAsia="Calibri" w:hAnsi="Times New Roman" w:cs="Times New Roman"/>
          <w:sz w:val="28"/>
        </w:rPr>
      </w:pPr>
      <w:r w:rsidRPr="000E2621">
        <w:rPr>
          <w:rFonts w:ascii="Times New Roman" w:eastAsia="Times New Roman" w:hAnsi="Times New Roman" w:cs="Times New Roman"/>
          <w:spacing w:val="5"/>
          <w:sz w:val="28"/>
          <w:szCs w:val="28"/>
          <w:lang w:eastAsia="uk-UA"/>
        </w:rPr>
        <w:t xml:space="preserve">1. Внести зміни в </w:t>
      </w:r>
      <w:r w:rsidRPr="000E2621">
        <w:rPr>
          <w:rFonts w:ascii="Times New Roman" w:eastAsia="Times New Roman" w:hAnsi="Times New Roman" w:cs="Times New Roman"/>
          <w:sz w:val="28"/>
          <w:szCs w:val="28"/>
          <w:lang w:eastAsia="uk-UA"/>
        </w:rPr>
        <w:t xml:space="preserve">Програму фінансування мобілізаційних заходів та оборонної роботи Долинської міської ради на 2025-2027 роки, затверджену рішенням міської ради від </w:t>
      </w:r>
      <w:r w:rsidRPr="000E2621">
        <w:rPr>
          <w:rFonts w:ascii="Times New Roman" w:eastAsia="Calibri" w:hAnsi="Times New Roman" w:cs="Times New Roman"/>
          <w:sz w:val="28"/>
        </w:rPr>
        <w:t xml:space="preserve">03.10.2024 №2903-48/2024, а саме: </w:t>
      </w:r>
    </w:p>
    <w:p w14:paraId="36033D30" w14:textId="77777777" w:rsidR="000E2621" w:rsidRPr="000E2621" w:rsidRDefault="000E2621" w:rsidP="000E2621">
      <w:pPr>
        <w:widowControl w:val="0"/>
        <w:autoSpaceDE w:val="0"/>
        <w:autoSpaceDN w:val="0"/>
        <w:adjustRightInd w:val="0"/>
        <w:spacing w:after="0" w:line="240" w:lineRule="auto"/>
        <w:ind w:firstLine="708"/>
        <w:contextualSpacing/>
        <w:jc w:val="both"/>
        <w:rPr>
          <w:rFonts w:ascii="Times New Roman" w:eastAsia="Calibri" w:hAnsi="Times New Roman" w:cs="Times New Roman"/>
          <w:sz w:val="28"/>
        </w:rPr>
      </w:pPr>
      <w:r w:rsidRPr="000E2621">
        <w:rPr>
          <w:rFonts w:ascii="Times New Roman" w:eastAsia="Calibri" w:hAnsi="Times New Roman" w:cs="Times New Roman"/>
          <w:sz w:val="28"/>
        </w:rPr>
        <w:t>1.1. Викласти Паспорт Програми в новій редакції (додаток1).</w:t>
      </w:r>
    </w:p>
    <w:p w14:paraId="354F2272" w14:textId="77777777" w:rsidR="000E2621" w:rsidRPr="000E2621" w:rsidRDefault="000E2621" w:rsidP="000E2621">
      <w:pPr>
        <w:widowControl w:val="0"/>
        <w:autoSpaceDE w:val="0"/>
        <w:autoSpaceDN w:val="0"/>
        <w:adjustRightInd w:val="0"/>
        <w:spacing w:after="0" w:line="240" w:lineRule="auto"/>
        <w:ind w:firstLine="709"/>
        <w:contextualSpacing/>
        <w:jc w:val="both"/>
        <w:rPr>
          <w:rFonts w:ascii="Times New Roman" w:eastAsia="Calibri" w:hAnsi="Times New Roman" w:cs="Times New Roman"/>
          <w:sz w:val="28"/>
        </w:rPr>
      </w:pPr>
      <w:r w:rsidRPr="000E2621">
        <w:rPr>
          <w:rFonts w:ascii="Times New Roman" w:eastAsia="Calibri" w:hAnsi="Times New Roman" w:cs="Times New Roman"/>
          <w:sz w:val="28"/>
        </w:rPr>
        <w:t xml:space="preserve">1.2. Підпункти 4.1. та 4.2. пункту </w:t>
      </w:r>
      <w:r w:rsidRPr="000E2621">
        <w:rPr>
          <w:rFonts w:ascii="Times New Roman" w:eastAsia="Calibri" w:hAnsi="Times New Roman" w:cs="Times New Roman"/>
          <w:sz w:val="28"/>
          <w:szCs w:val="28"/>
        </w:rPr>
        <w:t>"</w:t>
      </w:r>
      <w:r w:rsidRPr="000E2621">
        <w:rPr>
          <w:rFonts w:ascii="Times New Roman" w:eastAsia="Times New Roman" w:hAnsi="Times New Roman" w:cs="Times New Roman"/>
          <w:sz w:val="28"/>
          <w:szCs w:val="28"/>
          <w:lang w:eastAsia="ru-RU"/>
        </w:rPr>
        <w:t xml:space="preserve">lV. Сприяння військовим частинам у фінансовому та матеріально-технічному забезпеченні" </w:t>
      </w:r>
      <w:r w:rsidRPr="000E2621">
        <w:rPr>
          <w:rFonts w:ascii="Times New Roman" w:eastAsia="Calibri" w:hAnsi="Times New Roman" w:cs="Times New Roman"/>
          <w:sz w:val="28"/>
        </w:rPr>
        <w:t>розділу</w:t>
      </w:r>
      <w:r w:rsidRPr="000E2621">
        <w:rPr>
          <w:rFonts w:ascii="Times New Roman" w:eastAsia="Times New Roman" w:hAnsi="Times New Roman" w:cs="Times New Roman"/>
          <w:sz w:val="28"/>
          <w:szCs w:val="28"/>
          <w:lang w:eastAsia="ru-RU"/>
        </w:rPr>
        <w:t xml:space="preserve"> 6. Заходи з реалізації Програми </w:t>
      </w:r>
      <w:r w:rsidRPr="000E2621">
        <w:rPr>
          <w:rFonts w:ascii="Times New Roman" w:eastAsia="Calibri" w:hAnsi="Times New Roman" w:cs="Times New Roman"/>
          <w:sz w:val="28"/>
        </w:rPr>
        <w:t>викласти в новій редакції (додаток 2).</w:t>
      </w:r>
    </w:p>
    <w:p w14:paraId="37E9383F" w14:textId="77777777" w:rsidR="000E2621" w:rsidRPr="000E2621" w:rsidRDefault="000E2621" w:rsidP="000E2621">
      <w:pPr>
        <w:shd w:val="clear" w:color="auto" w:fill="FFFFFF"/>
        <w:spacing w:after="0" w:line="240" w:lineRule="auto"/>
        <w:ind w:firstLine="708"/>
        <w:jc w:val="both"/>
        <w:rPr>
          <w:rFonts w:ascii="Times New Roman" w:eastAsia="Times New Roman" w:hAnsi="Times New Roman" w:cs="Times New Roman"/>
          <w:sz w:val="16"/>
          <w:szCs w:val="16"/>
          <w:lang w:eastAsia="ru-RU"/>
        </w:rPr>
      </w:pPr>
    </w:p>
    <w:p w14:paraId="091F91A5" w14:textId="77777777" w:rsidR="000E2621" w:rsidRPr="000E2621" w:rsidRDefault="000E2621" w:rsidP="000E2621">
      <w:pPr>
        <w:spacing w:after="0" w:line="240" w:lineRule="auto"/>
        <w:ind w:firstLine="567"/>
        <w:contextualSpacing/>
        <w:rPr>
          <w:rFonts w:ascii="Times New Roman" w:eastAsia="Times New Roman" w:hAnsi="Times New Roman" w:cs="Times New Roman"/>
          <w:b/>
          <w:i/>
          <w:sz w:val="28"/>
          <w:szCs w:val="28"/>
          <w:lang w:eastAsia="uk-UA"/>
        </w:rPr>
      </w:pPr>
    </w:p>
    <w:p w14:paraId="1B2328BB" w14:textId="77777777" w:rsidR="000E2621" w:rsidRPr="000E2621" w:rsidRDefault="000E2621" w:rsidP="000E2621">
      <w:pPr>
        <w:spacing w:after="0" w:line="240" w:lineRule="auto"/>
        <w:contextualSpacing/>
        <w:rPr>
          <w:rFonts w:ascii="Times New Roman" w:eastAsia="Times New Roman" w:hAnsi="Times New Roman" w:cs="Times New Roman"/>
          <w:sz w:val="28"/>
          <w:szCs w:val="28"/>
          <w:lang w:eastAsia="uk-UA"/>
        </w:rPr>
        <w:sectPr w:rsidR="000E2621" w:rsidRPr="000E2621" w:rsidSect="009538DB">
          <w:pgSz w:w="11906" w:h="16838"/>
          <w:pgMar w:top="680" w:right="567" w:bottom="680" w:left="1701" w:header="709" w:footer="709" w:gutter="0"/>
          <w:cols w:space="708"/>
          <w:docGrid w:linePitch="360"/>
        </w:sectPr>
      </w:pPr>
      <w:r w:rsidRPr="000E2621">
        <w:rPr>
          <w:rFonts w:ascii="Times New Roman" w:eastAsia="Times New Roman" w:hAnsi="Times New Roman" w:cs="Times New Roman"/>
          <w:sz w:val="28"/>
          <w:szCs w:val="28"/>
          <w:lang w:eastAsia="uk-UA"/>
        </w:rPr>
        <w:t>Міський голова</w:t>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r>
      <w:r w:rsidRPr="000E2621">
        <w:rPr>
          <w:rFonts w:ascii="Times New Roman" w:eastAsia="Times New Roman" w:hAnsi="Times New Roman" w:cs="Times New Roman"/>
          <w:sz w:val="28"/>
          <w:szCs w:val="28"/>
          <w:lang w:eastAsia="uk-UA"/>
        </w:rPr>
        <w:tab/>
        <w:t>Іван ДИРІВ</w:t>
      </w:r>
    </w:p>
    <w:p w14:paraId="2EDE53D8" w14:textId="77777777" w:rsidR="000E2621" w:rsidRPr="000E2621" w:rsidRDefault="000E2621" w:rsidP="000E2621">
      <w:pPr>
        <w:spacing w:after="0" w:line="240" w:lineRule="auto"/>
        <w:jc w:val="right"/>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lastRenderedPageBreak/>
        <w:t>Додаток 1 до рішення міської ради</w:t>
      </w:r>
    </w:p>
    <w:p w14:paraId="22434B01" w14:textId="77777777" w:rsidR="000E2621" w:rsidRPr="000E2621" w:rsidRDefault="000E2621" w:rsidP="000E2621">
      <w:pPr>
        <w:spacing w:after="0" w:line="240" w:lineRule="auto"/>
        <w:jc w:val="right"/>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від 25.02.2025 № ______-52/2025</w:t>
      </w:r>
    </w:p>
    <w:p w14:paraId="0AA12E6C" w14:textId="77777777" w:rsidR="000E2621" w:rsidRPr="000E2621" w:rsidRDefault="000E2621" w:rsidP="000E2621">
      <w:pPr>
        <w:spacing w:after="0" w:line="240" w:lineRule="auto"/>
        <w:jc w:val="right"/>
        <w:rPr>
          <w:rFonts w:ascii="Times New Roman" w:eastAsia="Times New Roman" w:hAnsi="Times New Roman" w:cs="Times New Roman"/>
          <w:sz w:val="28"/>
          <w:szCs w:val="28"/>
          <w:lang w:eastAsia="uk-UA"/>
        </w:rPr>
      </w:pPr>
    </w:p>
    <w:p w14:paraId="647E9C88" w14:textId="77777777" w:rsidR="000E2621" w:rsidRPr="000E2621" w:rsidRDefault="000E2621" w:rsidP="000E2621">
      <w:pPr>
        <w:autoSpaceDN w:val="0"/>
        <w:spacing w:after="0" w:line="240" w:lineRule="auto"/>
        <w:jc w:val="center"/>
        <w:rPr>
          <w:rFonts w:ascii="Times New Roman" w:eastAsia="Times New Roman" w:hAnsi="Times New Roman" w:cs="Times New Roman"/>
          <w:sz w:val="32"/>
          <w:szCs w:val="32"/>
          <w:shd w:val="clear" w:color="auto" w:fill="FFFFFF"/>
          <w:lang w:eastAsia="uk-UA"/>
        </w:rPr>
      </w:pPr>
      <w:r w:rsidRPr="000E2621">
        <w:rPr>
          <w:rFonts w:ascii="Times New Roman" w:eastAsia="Times New Roman" w:hAnsi="Times New Roman" w:cs="Times New Roman"/>
          <w:b/>
          <w:sz w:val="32"/>
          <w:szCs w:val="32"/>
          <w:shd w:val="clear" w:color="auto" w:fill="FFFFFF"/>
          <w:lang w:eastAsia="uk-UA"/>
        </w:rPr>
        <w:t>ПРОГРАМА</w:t>
      </w:r>
    </w:p>
    <w:p w14:paraId="6847E931"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фінансування мобілізаційних заходів та оборонної роботи</w:t>
      </w:r>
    </w:p>
    <w:p w14:paraId="29C9EA33"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Долинської міської ради на 2025-2027 роки</w:t>
      </w:r>
    </w:p>
    <w:p w14:paraId="422A617F" w14:textId="77777777" w:rsidR="000E2621" w:rsidRPr="000E2621" w:rsidRDefault="000E2621" w:rsidP="000E2621">
      <w:pPr>
        <w:spacing w:after="0" w:line="240" w:lineRule="auto"/>
        <w:jc w:val="center"/>
        <w:rPr>
          <w:rFonts w:ascii="Times New Roman" w:eastAsia="Times New Roman" w:hAnsi="Times New Roman" w:cs="Times New Roman"/>
          <w:b/>
          <w:sz w:val="28"/>
          <w:szCs w:val="28"/>
          <w:shd w:val="clear" w:color="auto" w:fill="FFFFFF"/>
          <w:lang w:eastAsia="uk-UA"/>
        </w:rPr>
      </w:pPr>
    </w:p>
    <w:p w14:paraId="6EEB1D1A" w14:textId="77777777" w:rsidR="000E2621" w:rsidRPr="000E2621" w:rsidRDefault="000E2621" w:rsidP="000E2621">
      <w:pPr>
        <w:spacing w:after="0" w:line="240" w:lineRule="auto"/>
        <w:jc w:val="center"/>
        <w:rPr>
          <w:rFonts w:ascii="Times New Roman" w:eastAsia="Times New Roman" w:hAnsi="Times New Roman" w:cs="Times New Roman"/>
          <w:sz w:val="28"/>
          <w:szCs w:val="28"/>
          <w:shd w:val="clear" w:color="auto" w:fill="FFFFFF"/>
          <w:lang w:eastAsia="uk-UA"/>
        </w:rPr>
      </w:pPr>
      <w:r w:rsidRPr="000E2621">
        <w:rPr>
          <w:rFonts w:ascii="Times New Roman" w:eastAsia="Times New Roman" w:hAnsi="Times New Roman" w:cs="Times New Roman"/>
          <w:b/>
          <w:sz w:val="28"/>
          <w:szCs w:val="28"/>
          <w:shd w:val="clear" w:color="auto" w:fill="FFFFFF"/>
          <w:lang w:eastAsia="uk-UA"/>
        </w:rPr>
        <w:t>ПАСПОРТ</w:t>
      </w:r>
      <w:r w:rsidRPr="000E2621">
        <w:rPr>
          <w:rFonts w:ascii="Times New Roman" w:eastAsia="Times New Roman" w:hAnsi="Times New Roman" w:cs="Times New Roman"/>
          <w:sz w:val="28"/>
          <w:szCs w:val="28"/>
          <w:shd w:val="clear" w:color="auto" w:fill="FFFFFF"/>
          <w:lang w:eastAsia="uk-UA"/>
        </w:rPr>
        <w:t>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77"/>
        <w:gridCol w:w="3860"/>
        <w:gridCol w:w="1559"/>
        <w:gridCol w:w="3831"/>
      </w:tblGrid>
      <w:tr w:rsidR="000E2621" w:rsidRPr="000E2621" w14:paraId="310301FE"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C851B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1.</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419F9"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1E953149"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Ініціатор розроблення Програми</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C909077" w14:textId="77777777" w:rsidR="000E2621" w:rsidRPr="000E2621" w:rsidRDefault="000E2621" w:rsidP="000E2621">
            <w:pPr>
              <w:widowControl w:val="0"/>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ru-RU"/>
              </w:rPr>
              <w:t xml:space="preserve">Відділ з питань надзвичайних ситуацій, цивільного захисту, мобілізаційної роботи та реінтеграції ветеранів Долинської міської ради </w:t>
            </w:r>
          </w:p>
        </w:tc>
      </w:tr>
      <w:tr w:rsidR="000E2621" w:rsidRPr="000E2621" w14:paraId="684661E3"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70422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2.</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CA73DBD"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36F87EDC"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Розробник програми</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62799DB" w14:textId="77777777" w:rsidR="000E2621" w:rsidRPr="000E2621" w:rsidRDefault="000E2621" w:rsidP="000E2621">
            <w:pPr>
              <w:widowControl w:val="0"/>
              <w:spacing w:after="0" w:line="240" w:lineRule="auto"/>
              <w:jc w:val="center"/>
              <w:rPr>
                <w:rFonts w:ascii="Times New Roman" w:eastAsia="Calibri" w:hAnsi="Times New Roman" w:cs="Times New Roman"/>
                <w:sz w:val="28"/>
                <w:szCs w:val="28"/>
                <w:lang w:eastAsia="uk-UA"/>
              </w:rPr>
            </w:pPr>
            <w:r w:rsidRPr="000E2621">
              <w:rPr>
                <w:rFonts w:ascii="Times New Roman" w:eastAsia="Times New Roman" w:hAnsi="Times New Roman" w:cs="Times New Roman"/>
                <w:sz w:val="28"/>
                <w:szCs w:val="28"/>
                <w:lang w:eastAsia="ru-RU"/>
              </w:rPr>
              <w:t xml:space="preserve">Відділ з питань надзвичайних ситуацій, цивільного захисту, мобілізаційної роботи та реінтеграції ветеранів Долинської міської ради </w:t>
            </w:r>
          </w:p>
        </w:tc>
      </w:tr>
      <w:tr w:rsidR="000E2621" w:rsidRPr="000E2621" w14:paraId="13934E9E"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2640E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3.</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955016"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602E383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Відповідальний виконавець</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82FF9E9" w14:textId="77777777" w:rsidR="000E2621" w:rsidRPr="000E2621" w:rsidRDefault="000E2621" w:rsidP="000E2621">
            <w:pPr>
              <w:widowControl w:val="0"/>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ru-RU"/>
              </w:rPr>
              <w:t xml:space="preserve">Відділ з питань надзвичайних ситуацій, цивільного захисту, мобілізаційної роботи та реінтеграції ветеранів Долинської міської ради </w:t>
            </w:r>
          </w:p>
        </w:tc>
      </w:tr>
      <w:tr w:rsidR="000E2621" w:rsidRPr="000E2621" w14:paraId="14A08DBE"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3BB740"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2EF1E067"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103A9435"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32545EFD"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4.</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CCF06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763010E9"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2D05A4E5"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4C93AE65"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Учасники Програми</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896444A" w14:textId="77777777" w:rsidR="000E2621" w:rsidRPr="000E2621" w:rsidRDefault="000E2621" w:rsidP="000E2621">
            <w:pPr>
              <w:widowControl w:val="0"/>
              <w:spacing w:after="0" w:line="240" w:lineRule="auto"/>
              <w:jc w:val="center"/>
              <w:rPr>
                <w:rFonts w:ascii="Times New Roman" w:eastAsia="Times New Roman" w:hAnsi="Times New Roman" w:cs="Times New Roman"/>
                <w:sz w:val="28"/>
                <w:szCs w:val="28"/>
                <w:lang w:eastAsia="ru-RU"/>
              </w:rPr>
            </w:pPr>
            <w:r w:rsidRPr="000E2621">
              <w:rPr>
                <w:rFonts w:ascii="Times New Roman" w:eastAsia="Times New Roman" w:hAnsi="Times New Roman" w:cs="Times New Roman"/>
                <w:sz w:val="28"/>
                <w:szCs w:val="28"/>
                <w:lang w:eastAsia="ru-RU"/>
              </w:rPr>
              <w:t>Відділ з питань надзвичайних ситуацій, цивільного захисту, мобілізаційної роботи та реінтеграції ветеранів Долинської міської ради</w:t>
            </w:r>
          </w:p>
          <w:p w14:paraId="17C69E6E"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621">
              <w:rPr>
                <w:rFonts w:ascii="Times New Roman" w:eastAsia="Times New Roman" w:hAnsi="Times New Roman" w:cs="Times New Roman"/>
                <w:sz w:val="28"/>
                <w:szCs w:val="28"/>
                <w:lang w:eastAsia="ru-RU"/>
              </w:rPr>
              <w:t xml:space="preserve">1-й відділ Калуського РТЦК та СП </w:t>
            </w:r>
          </w:p>
          <w:p w14:paraId="39B8A9BE" w14:textId="77777777" w:rsidR="000E2621" w:rsidRPr="000E2621" w:rsidRDefault="000E2621" w:rsidP="000E2621">
            <w:pPr>
              <w:widowControl w:val="0"/>
              <w:autoSpaceDE w:val="0"/>
              <w:autoSpaceDN w:val="0"/>
              <w:adjustRightInd w:val="0"/>
              <w:spacing w:after="0" w:line="240" w:lineRule="auto"/>
              <w:jc w:val="center"/>
              <w:rPr>
                <w:rFonts w:ascii="Times New Roman" w:eastAsia="Calibri" w:hAnsi="Times New Roman" w:cs="Times New Roman"/>
                <w:sz w:val="28"/>
                <w:szCs w:val="28"/>
                <w:lang w:eastAsia="uk-UA"/>
              </w:rPr>
            </w:pPr>
            <w:r w:rsidRPr="000E2621">
              <w:rPr>
                <w:rFonts w:ascii="Times New Roman" w:eastAsia="Calibri" w:hAnsi="Times New Roman" w:cs="Times New Roman"/>
                <w:sz w:val="28"/>
                <w:szCs w:val="28"/>
                <w:lang w:eastAsia="uk-UA"/>
              </w:rPr>
              <w:t>Івано-Франківський обласний ТЦК та СП</w:t>
            </w:r>
          </w:p>
          <w:p w14:paraId="7C54B84F" w14:textId="77777777" w:rsidR="000E2621" w:rsidRPr="000E2621" w:rsidRDefault="000E2621" w:rsidP="000E2621">
            <w:pPr>
              <w:widowControl w:val="0"/>
              <w:autoSpaceDE w:val="0"/>
              <w:autoSpaceDN w:val="0"/>
              <w:adjustRightInd w:val="0"/>
              <w:spacing w:after="0" w:line="240" w:lineRule="auto"/>
              <w:jc w:val="center"/>
              <w:rPr>
                <w:rFonts w:ascii="Times New Roman" w:eastAsia="Calibri" w:hAnsi="Times New Roman" w:cs="Times New Roman"/>
                <w:sz w:val="28"/>
                <w:szCs w:val="28"/>
                <w:lang w:eastAsia="uk-UA"/>
              </w:rPr>
            </w:pPr>
            <w:r w:rsidRPr="000E2621">
              <w:rPr>
                <w:rFonts w:ascii="Times New Roman" w:eastAsia="Calibri" w:hAnsi="Times New Roman" w:cs="Times New Roman"/>
                <w:sz w:val="28"/>
                <w:szCs w:val="28"/>
                <w:lang w:eastAsia="uk-UA"/>
              </w:rPr>
              <w:t>Відділ культури міської ради</w:t>
            </w:r>
          </w:p>
          <w:p w14:paraId="592FAA2E"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uk-UA"/>
              </w:rPr>
            </w:pPr>
            <w:r w:rsidRPr="000E2621">
              <w:rPr>
                <w:rFonts w:ascii="Times New Roman" w:eastAsia="Calibri" w:hAnsi="Times New Roman" w:cs="Times New Roman"/>
                <w:sz w:val="28"/>
                <w:szCs w:val="28"/>
                <w:lang w:eastAsia="uk-UA"/>
              </w:rPr>
              <w:t>Управління освіти міської ради</w:t>
            </w:r>
          </w:p>
        </w:tc>
      </w:tr>
      <w:tr w:rsidR="000E2621" w:rsidRPr="000E2621" w14:paraId="29CCEDA1"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6A5C21"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5.</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5D6157"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Терміни реалізації програми</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6C0A1D"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2025-2027 роки</w:t>
            </w:r>
          </w:p>
        </w:tc>
      </w:tr>
      <w:tr w:rsidR="000E2621" w:rsidRPr="000E2621" w14:paraId="1BA413A7" w14:textId="77777777" w:rsidTr="009538DB">
        <w:trPr>
          <w:trHeight w:val="1"/>
        </w:trPr>
        <w:tc>
          <w:tcPr>
            <w:tcW w:w="6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C4F881"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6.</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7E3D7C"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Кошти, задіяні на виконання Програми</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09A8F8"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 xml:space="preserve">Бюджет  Долинської  міської територіальної громади </w:t>
            </w:r>
            <w:r w:rsidRPr="000E2621">
              <w:rPr>
                <w:rFonts w:ascii="Times New Roman" w:eastAsia="Times New Roman" w:hAnsi="Times New Roman" w:cs="Times New Roman"/>
                <w:sz w:val="28"/>
                <w:szCs w:val="28"/>
                <w:lang w:eastAsia="ru-RU"/>
              </w:rPr>
              <w:t>та інших джерел не заборонених законодавством</w:t>
            </w:r>
          </w:p>
        </w:tc>
      </w:tr>
      <w:tr w:rsidR="000E2621" w:rsidRPr="000E2621" w14:paraId="5064B18C" w14:textId="77777777" w:rsidTr="009538DB">
        <w:trPr>
          <w:trHeight w:val="1275"/>
        </w:trPr>
        <w:tc>
          <w:tcPr>
            <w:tcW w:w="677"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092B42E"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1716F944"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67657427"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3A25E854"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5B4EACD0"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7.</w:t>
            </w:r>
          </w:p>
        </w:tc>
        <w:tc>
          <w:tcPr>
            <w:tcW w:w="38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48A0A5"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Загальний обсяг фінансових ресурсів, необхідних для реалізації програми,</w:t>
            </w:r>
          </w:p>
          <w:p w14:paraId="2147C82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Всього тис. грн:</w:t>
            </w:r>
          </w:p>
        </w:tc>
        <w:tc>
          <w:tcPr>
            <w:tcW w:w="5390"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9D6AE3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ru-RU"/>
              </w:rPr>
            </w:pPr>
            <w:r w:rsidRPr="000E2621">
              <w:rPr>
                <w:rFonts w:ascii="Times New Roman" w:eastAsia="Times New Roman" w:hAnsi="Times New Roman" w:cs="Times New Roman"/>
                <w:sz w:val="28"/>
                <w:szCs w:val="28"/>
                <w:lang w:eastAsia="ru-RU"/>
              </w:rPr>
              <w:t>13 335,00+350,00+185,00</w:t>
            </w:r>
          </w:p>
          <w:p w14:paraId="1BE6BF0A" w14:textId="77777777" w:rsidR="000E2621" w:rsidRPr="000E2621" w:rsidRDefault="000E2621" w:rsidP="000E2621">
            <w:pPr>
              <w:spacing w:after="0" w:line="240" w:lineRule="auto"/>
              <w:jc w:val="center"/>
              <w:rPr>
                <w:rFonts w:ascii="Times New Roman" w:eastAsia="Times New Roman" w:hAnsi="Times New Roman" w:cs="Times New Roman"/>
                <w:b/>
                <w:sz w:val="28"/>
                <w:szCs w:val="28"/>
                <w:lang w:eastAsia="ru-RU"/>
              </w:rPr>
            </w:pPr>
            <w:r w:rsidRPr="000E2621">
              <w:rPr>
                <w:rFonts w:ascii="Times New Roman" w:eastAsia="Times New Roman" w:hAnsi="Times New Roman" w:cs="Times New Roman"/>
                <w:sz w:val="28"/>
                <w:szCs w:val="28"/>
                <w:lang w:eastAsia="ru-RU"/>
              </w:rPr>
              <w:t>+</w:t>
            </w:r>
            <w:r w:rsidRPr="000E2621">
              <w:rPr>
                <w:rFonts w:ascii="Times New Roman" w:eastAsia="Times New Roman" w:hAnsi="Times New Roman" w:cs="Times New Roman"/>
                <w:b/>
                <w:sz w:val="28"/>
                <w:szCs w:val="28"/>
                <w:lang w:eastAsia="ru-RU"/>
              </w:rPr>
              <w:t>10 000,00+7 000,00</w:t>
            </w:r>
            <w:r w:rsidRPr="000E2621">
              <w:rPr>
                <w:rFonts w:ascii="Times New Roman" w:eastAsia="Times New Roman" w:hAnsi="Times New Roman" w:cs="Times New Roman"/>
                <w:sz w:val="28"/>
                <w:szCs w:val="28"/>
                <w:lang w:eastAsia="ru-RU"/>
              </w:rPr>
              <w:t>=</w:t>
            </w:r>
          </w:p>
          <w:p w14:paraId="7E3B9F8C"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b/>
                <w:sz w:val="28"/>
                <w:szCs w:val="28"/>
                <w:lang w:eastAsia="ru-RU"/>
              </w:rPr>
              <w:t>30 870,00</w:t>
            </w:r>
          </w:p>
        </w:tc>
      </w:tr>
      <w:tr w:rsidR="000E2621" w:rsidRPr="000E2621" w14:paraId="174FB650" w14:textId="77777777" w:rsidTr="009538DB">
        <w:trPr>
          <w:trHeight w:val="270"/>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41FC3315"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386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34083B3"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p w14:paraId="5D09200D"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у тому числі коштів  бюджету громади тис. грн:</w:t>
            </w: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1F6B24"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Рік</w:t>
            </w:r>
          </w:p>
        </w:tc>
        <w:tc>
          <w:tcPr>
            <w:tcW w:w="3831" w:type="dxa"/>
            <w:tcBorders>
              <w:top w:val="single" w:sz="4" w:space="0" w:color="auto"/>
              <w:left w:val="single" w:sz="4" w:space="0" w:color="auto"/>
              <w:bottom w:val="single" w:sz="4" w:space="0" w:color="auto"/>
              <w:right w:val="single" w:sz="4" w:space="0" w:color="auto"/>
            </w:tcBorders>
          </w:tcPr>
          <w:p w14:paraId="4A5E1B72"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p>
        </w:tc>
      </w:tr>
      <w:tr w:rsidR="000E2621" w:rsidRPr="000E2621" w14:paraId="6A5EDC38" w14:textId="77777777" w:rsidTr="009538DB">
        <w:trPr>
          <w:trHeight w:val="371"/>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6811E2FE"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113E1280"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588561"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2025</w:t>
            </w:r>
          </w:p>
        </w:tc>
        <w:tc>
          <w:tcPr>
            <w:tcW w:w="3831" w:type="dxa"/>
            <w:tcBorders>
              <w:top w:val="single" w:sz="4" w:space="0" w:color="auto"/>
              <w:left w:val="single" w:sz="4" w:space="0" w:color="auto"/>
              <w:bottom w:val="single" w:sz="4" w:space="0" w:color="auto"/>
              <w:right w:val="single" w:sz="4" w:space="0" w:color="auto"/>
            </w:tcBorders>
            <w:hideMark/>
          </w:tcPr>
          <w:p w14:paraId="00019BA8"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621">
              <w:rPr>
                <w:rFonts w:ascii="Times New Roman" w:eastAsia="Times New Roman" w:hAnsi="Times New Roman" w:cs="Times New Roman"/>
                <w:sz w:val="28"/>
                <w:szCs w:val="28"/>
                <w:lang w:eastAsia="ru-RU"/>
              </w:rPr>
              <w:t>13 335,00+</w:t>
            </w:r>
            <w:r w:rsidRPr="000E2621">
              <w:rPr>
                <w:rFonts w:ascii="Times New Roman" w:eastAsia="Times New Roman" w:hAnsi="Times New Roman" w:cs="Times New Roman"/>
                <w:b/>
                <w:sz w:val="28"/>
                <w:szCs w:val="28"/>
                <w:lang w:eastAsia="ru-RU"/>
              </w:rPr>
              <w:t>10 000,00</w:t>
            </w:r>
            <w:r w:rsidRPr="000E2621">
              <w:rPr>
                <w:rFonts w:ascii="Times New Roman" w:eastAsia="Times New Roman" w:hAnsi="Times New Roman" w:cs="Times New Roman"/>
                <w:sz w:val="28"/>
                <w:szCs w:val="28"/>
                <w:lang w:eastAsia="ru-RU"/>
              </w:rPr>
              <w:t>+</w:t>
            </w:r>
          </w:p>
          <w:p w14:paraId="58BD1F1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2621">
              <w:rPr>
                <w:rFonts w:ascii="Times New Roman" w:eastAsia="Times New Roman" w:hAnsi="Times New Roman" w:cs="Times New Roman"/>
                <w:b/>
                <w:sz w:val="28"/>
                <w:szCs w:val="28"/>
                <w:lang w:eastAsia="ru-RU"/>
              </w:rPr>
              <w:t>7 000,00</w:t>
            </w:r>
            <w:r w:rsidRPr="000E2621">
              <w:rPr>
                <w:rFonts w:ascii="Times New Roman" w:eastAsia="Times New Roman" w:hAnsi="Times New Roman" w:cs="Times New Roman"/>
                <w:sz w:val="28"/>
                <w:szCs w:val="28"/>
                <w:lang w:eastAsia="ru-RU"/>
              </w:rPr>
              <w:t>=</w:t>
            </w:r>
            <w:r w:rsidRPr="000E2621">
              <w:rPr>
                <w:rFonts w:ascii="Times New Roman" w:eastAsia="Times New Roman" w:hAnsi="Times New Roman" w:cs="Times New Roman"/>
                <w:b/>
                <w:sz w:val="28"/>
                <w:szCs w:val="28"/>
                <w:lang w:eastAsia="ru-RU"/>
              </w:rPr>
              <w:t>30 335,00</w:t>
            </w:r>
          </w:p>
        </w:tc>
      </w:tr>
      <w:tr w:rsidR="000E2621" w:rsidRPr="000E2621" w14:paraId="52EB8D61" w14:textId="77777777" w:rsidTr="009538DB">
        <w:trPr>
          <w:trHeight w:val="405"/>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54334BC0"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4EEDE4CF"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6FADCC"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2026</w:t>
            </w:r>
          </w:p>
        </w:tc>
        <w:tc>
          <w:tcPr>
            <w:tcW w:w="3831" w:type="dxa"/>
            <w:tcBorders>
              <w:top w:val="single" w:sz="4" w:space="0" w:color="auto"/>
              <w:left w:val="single" w:sz="4" w:space="0" w:color="auto"/>
              <w:bottom w:val="single" w:sz="4" w:space="0" w:color="auto"/>
              <w:right w:val="single" w:sz="4" w:space="0" w:color="auto"/>
            </w:tcBorders>
            <w:hideMark/>
          </w:tcPr>
          <w:p w14:paraId="326B215C"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ru-RU"/>
              </w:rPr>
              <w:t>350,00</w:t>
            </w:r>
          </w:p>
        </w:tc>
      </w:tr>
      <w:tr w:rsidR="000E2621" w:rsidRPr="000E2621" w14:paraId="5710AA9C" w14:textId="77777777" w:rsidTr="009538DB">
        <w:trPr>
          <w:trHeight w:val="240"/>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319B9C9A"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14:paraId="39D39C08" w14:textId="77777777" w:rsidR="000E2621" w:rsidRPr="000E2621" w:rsidRDefault="000E2621" w:rsidP="000E2621">
            <w:pPr>
              <w:spacing w:after="0" w:line="240" w:lineRule="auto"/>
              <w:rPr>
                <w:rFonts w:ascii="Times New Roman" w:eastAsia="Times New Roman" w:hAnsi="Times New Roman" w:cs="Times New Roman"/>
                <w:sz w:val="28"/>
                <w:szCs w:val="28"/>
                <w:lang w:eastAsia="uk-UA"/>
              </w:rPr>
            </w:pPr>
          </w:p>
        </w:tc>
        <w:tc>
          <w:tcPr>
            <w:tcW w:w="15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15C1D1"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2027</w:t>
            </w:r>
          </w:p>
        </w:tc>
        <w:tc>
          <w:tcPr>
            <w:tcW w:w="3831" w:type="dxa"/>
            <w:tcBorders>
              <w:top w:val="single" w:sz="4" w:space="0" w:color="auto"/>
              <w:left w:val="single" w:sz="4" w:space="0" w:color="auto"/>
              <w:bottom w:val="single" w:sz="4" w:space="0" w:color="auto"/>
              <w:right w:val="single" w:sz="4" w:space="0" w:color="auto"/>
            </w:tcBorders>
            <w:hideMark/>
          </w:tcPr>
          <w:p w14:paraId="0BB9196A" w14:textId="77777777" w:rsidR="000E2621" w:rsidRPr="000E2621" w:rsidRDefault="000E2621" w:rsidP="000E2621">
            <w:pPr>
              <w:spacing w:after="0" w:line="240" w:lineRule="auto"/>
              <w:jc w:val="center"/>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ru-RU"/>
              </w:rPr>
              <w:t>185,00</w:t>
            </w:r>
          </w:p>
        </w:tc>
      </w:tr>
    </w:tbl>
    <w:p w14:paraId="356DF7DE" w14:textId="77777777" w:rsidR="000E2621" w:rsidRPr="000E2621" w:rsidRDefault="000E2621" w:rsidP="000E2621">
      <w:pPr>
        <w:spacing w:after="0" w:line="240" w:lineRule="auto"/>
        <w:rPr>
          <w:rFonts w:ascii="Times New Roman" w:eastAsia="Times New Roman" w:hAnsi="Times New Roman" w:cs="Times New Roman"/>
          <w:sz w:val="12"/>
          <w:szCs w:val="12"/>
          <w:shd w:val="clear" w:color="auto" w:fill="FFFFFF"/>
          <w:lang w:eastAsia="uk-UA"/>
        </w:rPr>
      </w:pPr>
      <w:r w:rsidRPr="000E2621">
        <w:rPr>
          <w:rFonts w:ascii="Times New Roman" w:eastAsia="Times New Roman" w:hAnsi="Times New Roman" w:cs="Times New Roman"/>
          <w:sz w:val="28"/>
          <w:szCs w:val="24"/>
          <w:shd w:val="clear" w:color="auto" w:fill="FFFFFF"/>
          <w:lang w:eastAsia="uk-UA"/>
        </w:rPr>
        <w:t xml:space="preserve">   </w:t>
      </w:r>
    </w:p>
    <w:p w14:paraId="56CAC747" w14:textId="77777777" w:rsidR="000E2621" w:rsidRPr="000E2621" w:rsidRDefault="000E2621" w:rsidP="000E2621">
      <w:pPr>
        <w:spacing w:after="0" w:line="240" w:lineRule="auto"/>
        <w:rPr>
          <w:rFonts w:ascii="Times New Roman" w:eastAsia="Times New Roman" w:hAnsi="Times New Roman" w:cs="Times New Roman"/>
          <w:sz w:val="28"/>
          <w:szCs w:val="24"/>
          <w:shd w:val="clear" w:color="auto" w:fill="FFFFFF"/>
          <w:lang w:eastAsia="uk-UA"/>
        </w:rPr>
      </w:pPr>
      <w:r w:rsidRPr="000E2621">
        <w:rPr>
          <w:rFonts w:ascii="Times New Roman" w:eastAsia="Times New Roman" w:hAnsi="Times New Roman" w:cs="Times New Roman"/>
          <w:sz w:val="28"/>
          <w:szCs w:val="24"/>
          <w:shd w:val="clear" w:color="auto" w:fill="FFFFFF"/>
          <w:lang w:eastAsia="uk-UA"/>
        </w:rPr>
        <w:t>8. Очікувані результати виконання Програми:</w:t>
      </w:r>
    </w:p>
    <w:p w14:paraId="3C4BE182" w14:textId="77777777" w:rsidR="000E2621" w:rsidRPr="000E2621" w:rsidRDefault="000E2621" w:rsidP="000E2621">
      <w:pPr>
        <w:spacing w:after="0" w:line="240" w:lineRule="auto"/>
        <w:ind w:firstLine="708"/>
        <w:jc w:val="both"/>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Організація захисту службової інформації в Долинській міській раді та сприяння в організації заходів оборонної та мобілізаційної роботи Збройним Силам України іншим військовим формуванням.</w:t>
      </w:r>
    </w:p>
    <w:p w14:paraId="46171596" w14:textId="77777777" w:rsidR="000E2621" w:rsidRPr="000E2621" w:rsidRDefault="000E2621" w:rsidP="000E2621">
      <w:pPr>
        <w:spacing w:after="0" w:line="240" w:lineRule="auto"/>
        <w:ind w:firstLine="708"/>
        <w:jc w:val="both"/>
        <w:rPr>
          <w:rFonts w:ascii="Times New Roman" w:eastAsia="Times New Roman" w:hAnsi="Times New Roman" w:cs="Times New Roman"/>
          <w:sz w:val="16"/>
          <w:szCs w:val="16"/>
          <w:lang w:eastAsia="uk-UA"/>
        </w:rPr>
      </w:pPr>
    </w:p>
    <w:p w14:paraId="7EA401C4" w14:textId="77777777" w:rsidR="000E2621" w:rsidRPr="000E2621" w:rsidRDefault="000E2621" w:rsidP="000E2621">
      <w:pPr>
        <w:spacing w:after="0" w:line="240" w:lineRule="auto"/>
        <w:jc w:val="both"/>
        <w:rPr>
          <w:rFonts w:ascii="Times New Roman" w:eastAsia="Times New Roman" w:hAnsi="Times New Roman" w:cs="Times New Roman"/>
          <w:b/>
          <w:sz w:val="32"/>
          <w:szCs w:val="32"/>
          <w:lang w:eastAsia="uk-UA"/>
        </w:rPr>
      </w:pPr>
      <w:r w:rsidRPr="000E2621">
        <w:rPr>
          <w:rFonts w:ascii="Times New Roman" w:eastAsia="Times New Roman" w:hAnsi="Times New Roman" w:cs="Times New Roman"/>
          <w:sz w:val="28"/>
          <w:szCs w:val="24"/>
          <w:shd w:val="clear" w:color="auto" w:fill="FFFFFF"/>
          <w:lang w:eastAsia="uk-UA"/>
        </w:rPr>
        <w:lastRenderedPageBreak/>
        <w:t xml:space="preserve">9. Термін проведення звітності:  </w:t>
      </w:r>
      <w:r w:rsidRPr="000E2621">
        <w:rPr>
          <w:rFonts w:ascii="Times New Roman" w:eastAsia="Times New Roman" w:hAnsi="Times New Roman" w:cs="Times New Roman"/>
          <w:sz w:val="28"/>
          <w:szCs w:val="28"/>
          <w:lang w:eastAsia="uk-UA"/>
        </w:rPr>
        <w:t>у ІV кварталі, починаючи з 2025 року</w:t>
      </w:r>
    </w:p>
    <w:p w14:paraId="74E4BA14" w14:textId="77777777" w:rsidR="000E2621" w:rsidRPr="000E2621" w:rsidRDefault="000E2621" w:rsidP="000E2621">
      <w:pPr>
        <w:spacing w:after="0" w:line="240" w:lineRule="auto"/>
        <w:rPr>
          <w:rFonts w:ascii="Times New Roman" w:eastAsia="Times New Roman" w:hAnsi="Times New Roman" w:cs="Times New Roman"/>
          <w:b/>
          <w:sz w:val="32"/>
          <w:szCs w:val="32"/>
          <w:lang w:eastAsia="uk-UA"/>
        </w:rPr>
        <w:sectPr w:rsidR="000E2621" w:rsidRPr="000E2621" w:rsidSect="009538DB">
          <w:pgSz w:w="11906" w:h="16838"/>
          <w:pgMar w:top="680" w:right="567" w:bottom="680" w:left="1701" w:header="709" w:footer="709" w:gutter="0"/>
          <w:cols w:space="708"/>
          <w:docGrid w:linePitch="360"/>
        </w:sectPr>
      </w:pPr>
    </w:p>
    <w:p w14:paraId="05C39777" w14:textId="77777777" w:rsidR="000E2621" w:rsidRPr="000E2621" w:rsidRDefault="000E2621" w:rsidP="000E2621">
      <w:pPr>
        <w:spacing w:after="0" w:line="240" w:lineRule="auto"/>
        <w:jc w:val="right"/>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lastRenderedPageBreak/>
        <w:t>Додаток 2 до рішення міської ради</w:t>
      </w:r>
    </w:p>
    <w:p w14:paraId="3B966FFF" w14:textId="77777777" w:rsidR="000E2621" w:rsidRPr="000E2621" w:rsidRDefault="000E2621" w:rsidP="000E2621">
      <w:pPr>
        <w:spacing w:after="0" w:line="240" w:lineRule="auto"/>
        <w:jc w:val="right"/>
        <w:rPr>
          <w:rFonts w:ascii="Times New Roman" w:eastAsia="Times New Roman" w:hAnsi="Times New Roman" w:cs="Times New Roman"/>
          <w:sz w:val="28"/>
          <w:szCs w:val="28"/>
          <w:lang w:eastAsia="uk-UA"/>
        </w:rPr>
      </w:pPr>
      <w:r w:rsidRPr="000E2621">
        <w:rPr>
          <w:rFonts w:ascii="Times New Roman" w:eastAsia="Times New Roman" w:hAnsi="Times New Roman" w:cs="Times New Roman"/>
          <w:sz w:val="28"/>
          <w:szCs w:val="28"/>
          <w:lang w:eastAsia="uk-UA"/>
        </w:rPr>
        <w:t>від 25.02.2025 № ______-52/2025</w:t>
      </w:r>
    </w:p>
    <w:p w14:paraId="15535338" w14:textId="77777777" w:rsidR="000E2621" w:rsidRPr="000E2621" w:rsidRDefault="000E2621" w:rsidP="000E2621">
      <w:pPr>
        <w:widowControl w:val="0"/>
        <w:autoSpaceDE w:val="0"/>
        <w:autoSpaceDN w:val="0"/>
        <w:adjustRightInd w:val="0"/>
        <w:spacing w:after="0" w:line="240" w:lineRule="auto"/>
        <w:ind w:left="450"/>
        <w:contextualSpacing/>
        <w:jc w:val="center"/>
        <w:rPr>
          <w:rFonts w:ascii="Times New Roman" w:eastAsia="Times New Roman" w:hAnsi="Times New Roman" w:cs="Times New Roman"/>
          <w:b/>
          <w:sz w:val="28"/>
          <w:szCs w:val="28"/>
          <w:lang w:eastAsia="ru-RU"/>
        </w:rPr>
      </w:pPr>
      <w:r w:rsidRPr="000E2621">
        <w:rPr>
          <w:rFonts w:ascii="Times New Roman" w:eastAsia="Times New Roman" w:hAnsi="Times New Roman" w:cs="Times New Roman"/>
          <w:b/>
          <w:sz w:val="28"/>
          <w:szCs w:val="28"/>
          <w:lang w:eastAsia="ru-RU"/>
        </w:rPr>
        <w:t>6. Заходи з реалізації</w:t>
      </w:r>
    </w:p>
    <w:p w14:paraId="38AC4D0E" w14:textId="77777777" w:rsidR="000E2621" w:rsidRPr="000E2621" w:rsidRDefault="000E2621" w:rsidP="000E2621">
      <w:pPr>
        <w:widowControl w:val="0"/>
        <w:autoSpaceDE w:val="0"/>
        <w:autoSpaceDN w:val="0"/>
        <w:adjustRightInd w:val="0"/>
        <w:spacing w:after="0" w:line="240" w:lineRule="auto"/>
        <w:ind w:left="450"/>
        <w:contextualSpacing/>
        <w:jc w:val="center"/>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програми фінансування мобілізаційних заходів та оборонної роботи</w:t>
      </w:r>
    </w:p>
    <w:p w14:paraId="4514F764"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uk-UA"/>
        </w:rPr>
      </w:pPr>
      <w:r w:rsidRPr="000E2621">
        <w:rPr>
          <w:rFonts w:ascii="Times New Roman" w:eastAsia="Times New Roman" w:hAnsi="Times New Roman" w:cs="Times New Roman"/>
          <w:b/>
          <w:sz w:val="28"/>
          <w:szCs w:val="28"/>
          <w:lang w:eastAsia="uk-UA"/>
        </w:rPr>
        <w:t>Долинської міської ради на 2025-2027 роки</w:t>
      </w:r>
    </w:p>
    <w:tbl>
      <w:tblPr>
        <w:tblW w:w="16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567"/>
        <w:gridCol w:w="150"/>
        <w:gridCol w:w="3283"/>
        <w:gridCol w:w="90"/>
        <w:gridCol w:w="1350"/>
        <w:gridCol w:w="1430"/>
        <w:gridCol w:w="714"/>
        <w:gridCol w:w="286"/>
        <w:gridCol w:w="1001"/>
        <w:gridCol w:w="714"/>
        <w:gridCol w:w="3135"/>
      </w:tblGrid>
      <w:tr w:rsidR="000E2621" w:rsidRPr="000E2621" w14:paraId="4F2D738B" w14:textId="77777777" w:rsidTr="000E2621">
        <w:trPr>
          <w:trHeight w:val="413"/>
          <w:jc w:val="center"/>
        </w:trPr>
        <w:tc>
          <w:tcPr>
            <w:tcW w:w="673" w:type="dxa"/>
            <w:vMerge w:val="restart"/>
            <w:tcBorders>
              <w:top w:val="single" w:sz="4" w:space="0" w:color="auto"/>
              <w:left w:val="single" w:sz="4" w:space="0" w:color="auto"/>
              <w:right w:val="single" w:sz="4" w:space="0" w:color="auto"/>
            </w:tcBorders>
            <w:vAlign w:val="center"/>
            <w:hideMark/>
          </w:tcPr>
          <w:p w14:paraId="14580C3B"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 з/п</w:t>
            </w:r>
          </w:p>
        </w:tc>
        <w:tc>
          <w:tcPr>
            <w:tcW w:w="3717" w:type="dxa"/>
            <w:gridSpan w:val="2"/>
            <w:vMerge w:val="restart"/>
            <w:tcBorders>
              <w:top w:val="single" w:sz="4" w:space="0" w:color="auto"/>
              <w:left w:val="single" w:sz="4" w:space="0" w:color="auto"/>
              <w:right w:val="single" w:sz="4" w:space="0" w:color="auto"/>
            </w:tcBorders>
            <w:vAlign w:val="center"/>
            <w:hideMark/>
          </w:tcPr>
          <w:p w14:paraId="10D9EE41"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Найменування заходу</w:t>
            </w:r>
          </w:p>
        </w:tc>
        <w:tc>
          <w:tcPr>
            <w:tcW w:w="3373" w:type="dxa"/>
            <w:gridSpan w:val="2"/>
            <w:vMerge w:val="restart"/>
            <w:tcBorders>
              <w:top w:val="single" w:sz="4" w:space="0" w:color="auto"/>
              <w:left w:val="single" w:sz="4" w:space="0" w:color="auto"/>
              <w:right w:val="single" w:sz="4" w:space="0" w:color="auto"/>
            </w:tcBorders>
            <w:vAlign w:val="center"/>
            <w:hideMark/>
          </w:tcPr>
          <w:p w14:paraId="1395FDA5"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Виконавець</w:t>
            </w:r>
          </w:p>
        </w:tc>
        <w:tc>
          <w:tcPr>
            <w:tcW w:w="5494" w:type="dxa"/>
            <w:gridSpan w:val="6"/>
            <w:tcBorders>
              <w:top w:val="single" w:sz="4" w:space="0" w:color="auto"/>
              <w:left w:val="single" w:sz="4" w:space="0" w:color="auto"/>
              <w:bottom w:val="single" w:sz="4" w:space="0" w:color="auto"/>
              <w:right w:val="single" w:sz="4" w:space="0" w:color="auto"/>
            </w:tcBorders>
            <w:vAlign w:val="center"/>
            <w:hideMark/>
          </w:tcPr>
          <w:p w14:paraId="7C306819"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 xml:space="preserve">Орієнтовні обсяги фінансування, </w:t>
            </w:r>
          </w:p>
          <w:p w14:paraId="68167A05"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тис. грн</w:t>
            </w:r>
          </w:p>
        </w:tc>
        <w:tc>
          <w:tcPr>
            <w:tcW w:w="3135" w:type="dxa"/>
            <w:vMerge w:val="restart"/>
            <w:tcBorders>
              <w:top w:val="single" w:sz="4" w:space="0" w:color="auto"/>
              <w:left w:val="single" w:sz="4" w:space="0" w:color="auto"/>
              <w:right w:val="single" w:sz="4" w:space="0" w:color="auto"/>
            </w:tcBorders>
            <w:vAlign w:val="center"/>
            <w:hideMark/>
          </w:tcPr>
          <w:p w14:paraId="41540415"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Очікувані результати</w:t>
            </w:r>
          </w:p>
        </w:tc>
      </w:tr>
      <w:tr w:rsidR="000E2621" w:rsidRPr="000E2621" w14:paraId="5EC3600F" w14:textId="77777777" w:rsidTr="000E2621">
        <w:trPr>
          <w:trHeight w:val="395"/>
          <w:jc w:val="center"/>
        </w:trPr>
        <w:tc>
          <w:tcPr>
            <w:tcW w:w="673" w:type="dxa"/>
            <w:vMerge/>
            <w:tcBorders>
              <w:left w:val="single" w:sz="4" w:space="0" w:color="auto"/>
              <w:right w:val="single" w:sz="4" w:space="0" w:color="auto"/>
            </w:tcBorders>
            <w:vAlign w:val="center"/>
            <w:hideMark/>
          </w:tcPr>
          <w:p w14:paraId="1DB67424"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717" w:type="dxa"/>
            <w:gridSpan w:val="2"/>
            <w:vMerge/>
            <w:tcBorders>
              <w:left w:val="single" w:sz="4" w:space="0" w:color="auto"/>
              <w:right w:val="single" w:sz="4" w:space="0" w:color="auto"/>
            </w:tcBorders>
            <w:vAlign w:val="center"/>
            <w:hideMark/>
          </w:tcPr>
          <w:p w14:paraId="7B9237FB"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373" w:type="dxa"/>
            <w:gridSpan w:val="2"/>
            <w:vMerge/>
            <w:tcBorders>
              <w:left w:val="single" w:sz="4" w:space="0" w:color="auto"/>
              <w:right w:val="single" w:sz="4" w:space="0" w:color="auto"/>
            </w:tcBorders>
            <w:vAlign w:val="center"/>
            <w:hideMark/>
          </w:tcPr>
          <w:p w14:paraId="337A8D26"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1350" w:type="dxa"/>
            <w:vMerge w:val="restart"/>
            <w:tcBorders>
              <w:top w:val="single" w:sz="4" w:space="0" w:color="auto"/>
              <w:left w:val="single" w:sz="4" w:space="0" w:color="auto"/>
              <w:right w:val="single" w:sz="4" w:space="0" w:color="auto"/>
            </w:tcBorders>
            <w:vAlign w:val="center"/>
            <w:hideMark/>
          </w:tcPr>
          <w:p w14:paraId="7F85B31B"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всього</w:t>
            </w:r>
          </w:p>
          <w:p w14:paraId="47351DE0"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4144" w:type="dxa"/>
            <w:gridSpan w:val="5"/>
            <w:tcBorders>
              <w:top w:val="single" w:sz="4" w:space="0" w:color="auto"/>
              <w:left w:val="single" w:sz="4" w:space="0" w:color="auto"/>
              <w:bottom w:val="single" w:sz="4" w:space="0" w:color="auto"/>
              <w:right w:val="single" w:sz="4" w:space="0" w:color="auto"/>
            </w:tcBorders>
            <w:vAlign w:val="center"/>
            <w:hideMark/>
          </w:tcPr>
          <w:p w14:paraId="5BC7F902"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в т.ч. за джерелами фінансування</w:t>
            </w:r>
          </w:p>
        </w:tc>
        <w:tc>
          <w:tcPr>
            <w:tcW w:w="3135" w:type="dxa"/>
            <w:vMerge/>
            <w:tcBorders>
              <w:left w:val="single" w:sz="4" w:space="0" w:color="auto"/>
              <w:right w:val="single" w:sz="4" w:space="0" w:color="auto"/>
            </w:tcBorders>
            <w:vAlign w:val="center"/>
            <w:hideMark/>
          </w:tcPr>
          <w:p w14:paraId="21A8AB61"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r>
      <w:tr w:rsidR="000E2621" w:rsidRPr="000E2621" w14:paraId="6CF4EAC9" w14:textId="77777777" w:rsidTr="000E2621">
        <w:trPr>
          <w:trHeight w:val="274"/>
          <w:jc w:val="center"/>
        </w:trPr>
        <w:tc>
          <w:tcPr>
            <w:tcW w:w="673" w:type="dxa"/>
            <w:vMerge/>
            <w:tcBorders>
              <w:left w:val="single" w:sz="4" w:space="0" w:color="auto"/>
              <w:right w:val="single" w:sz="4" w:space="0" w:color="auto"/>
            </w:tcBorders>
            <w:vAlign w:val="center"/>
            <w:hideMark/>
          </w:tcPr>
          <w:p w14:paraId="084905A8"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717" w:type="dxa"/>
            <w:gridSpan w:val="2"/>
            <w:vMerge/>
            <w:tcBorders>
              <w:left w:val="single" w:sz="4" w:space="0" w:color="auto"/>
              <w:right w:val="single" w:sz="4" w:space="0" w:color="auto"/>
            </w:tcBorders>
            <w:vAlign w:val="center"/>
            <w:hideMark/>
          </w:tcPr>
          <w:p w14:paraId="746AA837"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373" w:type="dxa"/>
            <w:gridSpan w:val="2"/>
            <w:vMerge/>
            <w:tcBorders>
              <w:left w:val="single" w:sz="4" w:space="0" w:color="auto"/>
              <w:right w:val="single" w:sz="4" w:space="0" w:color="auto"/>
            </w:tcBorders>
            <w:vAlign w:val="center"/>
            <w:hideMark/>
          </w:tcPr>
          <w:p w14:paraId="3AC429EF"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1350" w:type="dxa"/>
            <w:vMerge/>
            <w:tcBorders>
              <w:left w:val="single" w:sz="4" w:space="0" w:color="auto"/>
              <w:right w:val="single" w:sz="4" w:space="0" w:color="auto"/>
            </w:tcBorders>
            <w:vAlign w:val="center"/>
            <w:hideMark/>
          </w:tcPr>
          <w:p w14:paraId="12899B81"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430" w:type="dxa"/>
            <w:gridSpan w:val="4"/>
            <w:tcBorders>
              <w:top w:val="single" w:sz="4" w:space="0" w:color="auto"/>
              <w:left w:val="single" w:sz="4" w:space="0" w:color="auto"/>
              <w:bottom w:val="single" w:sz="4" w:space="0" w:color="auto"/>
              <w:right w:val="single" w:sz="4" w:space="0" w:color="auto"/>
            </w:tcBorders>
            <w:vAlign w:val="center"/>
            <w:hideMark/>
          </w:tcPr>
          <w:p w14:paraId="441F69FF" w14:textId="77777777" w:rsidR="000E2621" w:rsidRPr="000E2621" w:rsidRDefault="000E2621" w:rsidP="000E2621">
            <w:pPr>
              <w:widowControl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міський бюджет</w:t>
            </w:r>
          </w:p>
        </w:tc>
        <w:tc>
          <w:tcPr>
            <w:tcW w:w="714" w:type="dxa"/>
            <w:vMerge w:val="restart"/>
            <w:tcBorders>
              <w:top w:val="single" w:sz="4" w:space="0" w:color="auto"/>
              <w:left w:val="single" w:sz="4" w:space="0" w:color="auto"/>
              <w:right w:val="single" w:sz="4" w:space="0" w:color="auto"/>
            </w:tcBorders>
            <w:vAlign w:val="center"/>
            <w:hideMark/>
          </w:tcPr>
          <w:p w14:paraId="04323614" w14:textId="77777777" w:rsidR="000E2621" w:rsidRPr="000E2621" w:rsidRDefault="000E2621" w:rsidP="000E2621">
            <w:pPr>
              <w:widowControl w:val="0"/>
              <w:spacing w:after="0" w:line="240" w:lineRule="auto"/>
              <w:ind w:left="-108" w:right="-108"/>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інші джерела</w:t>
            </w:r>
          </w:p>
        </w:tc>
        <w:tc>
          <w:tcPr>
            <w:tcW w:w="3135" w:type="dxa"/>
            <w:vMerge/>
            <w:tcBorders>
              <w:left w:val="single" w:sz="4" w:space="0" w:color="auto"/>
              <w:right w:val="single" w:sz="4" w:space="0" w:color="auto"/>
            </w:tcBorders>
            <w:vAlign w:val="center"/>
            <w:hideMark/>
          </w:tcPr>
          <w:p w14:paraId="155159F6"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r>
      <w:tr w:rsidR="000E2621" w:rsidRPr="000E2621" w14:paraId="7EBE8AD5" w14:textId="77777777" w:rsidTr="000E2621">
        <w:trPr>
          <w:trHeight w:val="403"/>
          <w:jc w:val="center"/>
        </w:trPr>
        <w:tc>
          <w:tcPr>
            <w:tcW w:w="673" w:type="dxa"/>
            <w:vMerge/>
            <w:tcBorders>
              <w:left w:val="single" w:sz="4" w:space="0" w:color="auto"/>
              <w:bottom w:val="single" w:sz="4" w:space="0" w:color="auto"/>
              <w:right w:val="single" w:sz="4" w:space="0" w:color="auto"/>
            </w:tcBorders>
            <w:vAlign w:val="center"/>
          </w:tcPr>
          <w:p w14:paraId="0AE0189C"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717" w:type="dxa"/>
            <w:gridSpan w:val="2"/>
            <w:vMerge/>
            <w:tcBorders>
              <w:left w:val="single" w:sz="4" w:space="0" w:color="auto"/>
              <w:bottom w:val="single" w:sz="4" w:space="0" w:color="auto"/>
              <w:right w:val="single" w:sz="4" w:space="0" w:color="auto"/>
            </w:tcBorders>
            <w:vAlign w:val="center"/>
          </w:tcPr>
          <w:p w14:paraId="521CC840"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3373" w:type="dxa"/>
            <w:gridSpan w:val="2"/>
            <w:vMerge/>
            <w:tcBorders>
              <w:left w:val="single" w:sz="4" w:space="0" w:color="auto"/>
              <w:bottom w:val="single" w:sz="4" w:space="0" w:color="auto"/>
              <w:right w:val="single" w:sz="4" w:space="0" w:color="auto"/>
            </w:tcBorders>
            <w:vAlign w:val="center"/>
          </w:tcPr>
          <w:p w14:paraId="353B2634"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1350" w:type="dxa"/>
            <w:vMerge/>
            <w:tcBorders>
              <w:left w:val="single" w:sz="4" w:space="0" w:color="auto"/>
              <w:bottom w:val="single" w:sz="4" w:space="0" w:color="auto"/>
              <w:right w:val="single" w:sz="4" w:space="0" w:color="auto"/>
            </w:tcBorders>
            <w:vAlign w:val="center"/>
          </w:tcPr>
          <w:p w14:paraId="39356265"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c>
          <w:tcPr>
            <w:tcW w:w="1430" w:type="dxa"/>
            <w:tcBorders>
              <w:top w:val="single" w:sz="4" w:space="0" w:color="auto"/>
              <w:left w:val="single" w:sz="4" w:space="0" w:color="auto"/>
              <w:bottom w:val="single" w:sz="4" w:space="0" w:color="auto"/>
              <w:right w:val="single" w:sz="4" w:space="0" w:color="auto"/>
            </w:tcBorders>
            <w:vAlign w:val="center"/>
          </w:tcPr>
          <w:p w14:paraId="500C9DCC"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2025</w:t>
            </w:r>
          </w:p>
        </w:tc>
        <w:tc>
          <w:tcPr>
            <w:tcW w:w="714" w:type="dxa"/>
            <w:tcBorders>
              <w:top w:val="single" w:sz="4" w:space="0" w:color="auto"/>
              <w:left w:val="single" w:sz="4" w:space="0" w:color="auto"/>
              <w:bottom w:val="single" w:sz="4" w:space="0" w:color="auto"/>
              <w:right w:val="single" w:sz="4" w:space="0" w:color="auto"/>
            </w:tcBorders>
            <w:vAlign w:val="center"/>
          </w:tcPr>
          <w:p w14:paraId="0F0E848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2026</w:t>
            </w:r>
          </w:p>
        </w:tc>
        <w:tc>
          <w:tcPr>
            <w:tcW w:w="1287" w:type="dxa"/>
            <w:gridSpan w:val="2"/>
            <w:tcBorders>
              <w:top w:val="single" w:sz="4" w:space="0" w:color="auto"/>
              <w:left w:val="single" w:sz="4" w:space="0" w:color="auto"/>
              <w:bottom w:val="single" w:sz="4" w:space="0" w:color="auto"/>
              <w:right w:val="single" w:sz="4" w:space="0" w:color="auto"/>
            </w:tcBorders>
            <w:vAlign w:val="center"/>
          </w:tcPr>
          <w:p w14:paraId="3AFF450D"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2027</w:t>
            </w:r>
          </w:p>
        </w:tc>
        <w:tc>
          <w:tcPr>
            <w:tcW w:w="714" w:type="dxa"/>
            <w:vMerge/>
            <w:tcBorders>
              <w:left w:val="single" w:sz="4" w:space="0" w:color="auto"/>
              <w:bottom w:val="single" w:sz="4" w:space="0" w:color="auto"/>
              <w:right w:val="single" w:sz="4" w:space="0" w:color="auto"/>
            </w:tcBorders>
            <w:vAlign w:val="center"/>
          </w:tcPr>
          <w:p w14:paraId="6E08CFEC" w14:textId="77777777" w:rsidR="000E2621" w:rsidRPr="000E2621" w:rsidRDefault="000E2621" w:rsidP="000E2621">
            <w:pPr>
              <w:widowControl w:val="0"/>
              <w:spacing w:after="0" w:line="240" w:lineRule="auto"/>
              <w:ind w:left="-108" w:right="-108"/>
              <w:jc w:val="center"/>
              <w:rPr>
                <w:rFonts w:ascii="Times New Roman" w:eastAsia="Times New Roman" w:hAnsi="Times New Roman" w:cs="Times New Roman"/>
                <w:b/>
                <w:sz w:val="24"/>
                <w:szCs w:val="24"/>
                <w:lang w:eastAsia="ru-RU"/>
              </w:rPr>
            </w:pPr>
          </w:p>
        </w:tc>
        <w:tc>
          <w:tcPr>
            <w:tcW w:w="3135" w:type="dxa"/>
            <w:vMerge/>
            <w:tcBorders>
              <w:left w:val="single" w:sz="4" w:space="0" w:color="auto"/>
              <w:bottom w:val="single" w:sz="4" w:space="0" w:color="auto"/>
              <w:right w:val="single" w:sz="4" w:space="0" w:color="auto"/>
            </w:tcBorders>
            <w:vAlign w:val="center"/>
          </w:tcPr>
          <w:p w14:paraId="631D8685" w14:textId="77777777" w:rsidR="000E2621" w:rsidRPr="000E2621" w:rsidRDefault="000E2621" w:rsidP="000E2621">
            <w:pPr>
              <w:spacing w:after="0" w:line="240" w:lineRule="auto"/>
              <w:jc w:val="center"/>
              <w:rPr>
                <w:rFonts w:ascii="Times New Roman" w:eastAsia="Times New Roman" w:hAnsi="Times New Roman" w:cs="Times New Roman"/>
                <w:b/>
                <w:sz w:val="24"/>
                <w:szCs w:val="24"/>
                <w:lang w:eastAsia="ru-RU"/>
              </w:rPr>
            </w:pPr>
          </w:p>
        </w:tc>
      </w:tr>
      <w:tr w:rsidR="000E2621" w:rsidRPr="000E2621" w14:paraId="4A5D041A" w14:textId="77777777" w:rsidTr="000E2621">
        <w:tblPrEx>
          <w:tblLook w:val="00A0" w:firstRow="1" w:lastRow="0" w:firstColumn="1" w:lastColumn="0" w:noHBand="0" w:noVBand="0"/>
        </w:tblPrEx>
        <w:trPr>
          <w:trHeight w:hRule="exact" w:val="367"/>
          <w:jc w:val="center"/>
        </w:trPr>
        <w:tc>
          <w:tcPr>
            <w:tcW w:w="16391" w:type="dxa"/>
            <w:gridSpan w:val="12"/>
            <w:tcBorders>
              <w:top w:val="single" w:sz="4" w:space="0" w:color="auto"/>
              <w:left w:val="single" w:sz="4" w:space="0" w:color="auto"/>
              <w:bottom w:val="single" w:sz="4" w:space="0" w:color="auto"/>
              <w:right w:val="single" w:sz="4" w:space="0" w:color="auto"/>
            </w:tcBorders>
            <w:vAlign w:val="center"/>
          </w:tcPr>
          <w:p w14:paraId="6EE10A82" w14:textId="77777777" w:rsidR="000E2621" w:rsidRPr="000E2621" w:rsidRDefault="000E2621" w:rsidP="000E2621">
            <w:pPr>
              <w:widowControl w:val="0"/>
              <w:spacing w:after="0" w:line="240" w:lineRule="auto"/>
              <w:jc w:val="center"/>
              <w:rPr>
                <w:rFonts w:ascii="Times New Roman" w:eastAsia="Calibri" w:hAnsi="Times New Roman" w:cs="Times New Roman"/>
                <w:b/>
                <w:bCs/>
                <w:sz w:val="24"/>
                <w:szCs w:val="24"/>
              </w:rPr>
            </w:pPr>
            <w:r w:rsidRPr="000E2621">
              <w:rPr>
                <w:rFonts w:ascii="Times New Roman" w:eastAsia="Times New Roman" w:hAnsi="Times New Roman" w:cs="Times New Roman"/>
                <w:b/>
                <w:sz w:val="24"/>
                <w:szCs w:val="24"/>
                <w:lang w:eastAsia="ru-RU"/>
              </w:rPr>
              <w:t>lV. Сприяння військовим частинам у фінансовому та матеріально-технічному забезпеченні</w:t>
            </w:r>
          </w:p>
        </w:tc>
      </w:tr>
      <w:tr w:rsidR="000E2621" w:rsidRPr="000E2621" w14:paraId="4B2BDD21" w14:textId="77777777" w:rsidTr="000E2621">
        <w:trPr>
          <w:trHeight w:val="758"/>
          <w:jc w:val="center"/>
        </w:trPr>
        <w:tc>
          <w:tcPr>
            <w:tcW w:w="673" w:type="dxa"/>
            <w:tcBorders>
              <w:left w:val="single" w:sz="4" w:space="0" w:color="auto"/>
              <w:right w:val="single" w:sz="4" w:space="0" w:color="auto"/>
            </w:tcBorders>
            <w:vAlign w:val="center"/>
          </w:tcPr>
          <w:p w14:paraId="6D73426B"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4.1</w:t>
            </w:r>
          </w:p>
        </w:tc>
        <w:tc>
          <w:tcPr>
            <w:tcW w:w="3567" w:type="dxa"/>
            <w:tcBorders>
              <w:left w:val="single" w:sz="4" w:space="0" w:color="auto"/>
              <w:right w:val="single" w:sz="4" w:space="0" w:color="auto"/>
            </w:tcBorders>
            <w:vAlign w:val="center"/>
          </w:tcPr>
          <w:p w14:paraId="79C7EF10" w14:textId="77777777" w:rsidR="000E2621" w:rsidRPr="000E2621" w:rsidRDefault="000E2621" w:rsidP="000E2621">
            <w:pPr>
              <w:widowControl w:val="0"/>
              <w:autoSpaceDE w:val="0"/>
              <w:autoSpaceDN w:val="0"/>
              <w:adjustRightInd w:val="0"/>
              <w:spacing w:after="0" w:line="240" w:lineRule="auto"/>
              <w:ind w:right="22"/>
              <w:rPr>
                <w:rFonts w:ascii="Times New Roman" w:eastAsia="Times New Roman" w:hAnsi="Times New Roman" w:cs="Times New Roman"/>
                <w:sz w:val="24"/>
                <w:szCs w:val="24"/>
                <w:lang w:eastAsia="uk-UA"/>
              </w:rPr>
            </w:pPr>
            <w:r w:rsidRPr="000E2621">
              <w:rPr>
                <w:rFonts w:ascii="Times New Roman" w:eastAsia="Times New Roman" w:hAnsi="Times New Roman" w:cs="Times New Roman"/>
                <w:sz w:val="24"/>
                <w:szCs w:val="24"/>
                <w:lang w:eastAsia="uk-UA"/>
              </w:rPr>
              <w:t xml:space="preserve">Придбання та передача матеріально-технічних засобів та іншого обладнання за зверненням усіх ланок військових органів Збройних Сил України, інших військових формувань, правоохоронних органів України </w:t>
            </w:r>
          </w:p>
        </w:tc>
        <w:tc>
          <w:tcPr>
            <w:tcW w:w="3433" w:type="dxa"/>
            <w:gridSpan w:val="2"/>
            <w:tcBorders>
              <w:left w:val="single" w:sz="4" w:space="0" w:color="auto"/>
              <w:right w:val="single" w:sz="4" w:space="0" w:color="auto"/>
            </w:tcBorders>
            <w:vAlign w:val="center"/>
          </w:tcPr>
          <w:p w14:paraId="062B441C"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Відділ з питань надзвичайних ситуацій, цивільного захисту, мобілізаційної роботи та реінтеграції ветеранів Долинської міської ради</w:t>
            </w:r>
          </w:p>
        </w:tc>
        <w:tc>
          <w:tcPr>
            <w:tcW w:w="1439" w:type="dxa"/>
            <w:gridSpan w:val="2"/>
            <w:tcBorders>
              <w:left w:val="single" w:sz="4" w:space="0" w:color="auto"/>
              <w:right w:val="single" w:sz="4" w:space="0" w:color="auto"/>
            </w:tcBorders>
            <w:vAlign w:val="center"/>
          </w:tcPr>
          <w:p w14:paraId="44E08D0F"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10 000,00</w:t>
            </w:r>
          </w:p>
          <w:p w14:paraId="75905CB3"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+10 000,00</w:t>
            </w:r>
          </w:p>
          <w:p w14:paraId="3E414094"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b/>
                <w:sz w:val="24"/>
                <w:szCs w:val="24"/>
                <w:lang w:eastAsia="ru-RU"/>
              </w:rPr>
              <w:t>=20 000,00</w:t>
            </w:r>
          </w:p>
        </w:tc>
        <w:tc>
          <w:tcPr>
            <w:tcW w:w="1430" w:type="dxa"/>
            <w:tcBorders>
              <w:top w:val="single" w:sz="4" w:space="0" w:color="auto"/>
              <w:left w:val="single" w:sz="4" w:space="0" w:color="auto"/>
              <w:bottom w:val="single" w:sz="4" w:space="0" w:color="auto"/>
              <w:right w:val="single" w:sz="4" w:space="0" w:color="auto"/>
            </w:tcBorders>
            <w:vAlign w:val="center"/>
          </w:tcPr>
          <w:p w14:paraId="685749DA"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10 000,00</w:t>
            </w:r>
          </w:p>
          <w:p w14:paraId="77B9131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+10 000,00</w:t>
            </w:r>
          </w:p>
          <w:p w14:paraId="121E9D4C"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b/>
                <w:sz w:val="24"/>
                <w:szCs w:val="24"/>
                <w:lang w:eastAsia="ru-RU"/>
              </w:rPr>
              <w:t>=20 000,00</w:t>
            </w:r>
          </w:p>
        </w:tc>
        <w:tc>
          <w:tcPr>
            <w:tcW w:w="1000" w:type="dxa"/>
            <w:gridSpan w:val="2"/>
            <w:tcBorders>
              <w:top w:val="single" w:sz="4" w:space="0" w:color="auto"/>
              <w:left w:val="single" w:sz="4" w:space="0" w:color="auto"/>
              <w:bottom w:val="single" w:sz="4" w:space="0" w:color="auto"/>
              <w:right w:val="single" w:sz="4" w:space="0" w:color="auto"/>
            </w:tcBorders>
            <w:vAlign w:val="center"/>
          </w:tcPr>
          <w:p w14:paraId="3B851FC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vAlign w:val="center"/>
          </w:tcPr>
          <w:p w14:paraId="7D213E2E"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4" w:type="dxa"/>
            <w:tcBorders>
              <w:left w:val="single" w:sz="4" w:space="0" w:color="auto"/>
              <w:right w:val="single" w:sz="4" w:space="0" w:color="auto"/>
            </w:tcBorders>
            <w:vAlign w:val="center"/>
          </w:tcPr>
          <w:p w14:paraId="7F5B5495"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5" w:type="dxa"/>
            <w:tcBorders>
              <w:left w:val="single" w:sz="4" w:space="0" w:color="auto"/>
              <w:right w:val="single" w:sz="4" w:space="0" w:color="auto"/>
            </w:tcBorders>
            <w:vAlign w:val="center"/>
          </w:tcPr>
          <w:p w14:paraId="6DC8CB4B" w14:textId="77777777" w:rsidR="000E2621" w:rsidRPr="000E2621" w:rsidRDefault="000E2621" w:rsidP="000E2621">
            <w:pPr>
              <w:widowControl w:val="0"/>
              <w:autoSpaceDE w:val="0"/>
              <w:autoSpaceDN w:val="0"/>
              <w:adjustRightInd w:val="0"/>
              <w:spacing w:after="0" w:line="240" w:lineRule="auto"/>
              <w:rPr>
                <w:rFonts w:ascii="Times New Roman" w:eastAsia="Times New Roman" w:hAnsi="Times New Roman" w:cs="Times New Roman"/>
                <w:sz w:val="24"/>
                <w:szCs w:val="24"/>
                <w:lang w:eastAsia="uk-UA"/>
              </w:rPr>
            </w:pPr>
            <w:r w:rsidRPr="000E2621">
              <w:rPr>
                <w:rFonts w:ascii="Times New Roman" w:eastAsia="Times New Roman" w:hAnsi="Times New Roman" w:cs="Times New Roman"/>
                <w:sz w:val="24"/>
                <w:szCs w:val="24"/>
                <w:lang w:eastAsia="uk-UA"/>
              </w:rPr>
              <w:t>Часткове технічне забезпечення матеріально-технічними засобами та іншим обладнанням за  зверненням усіх ланок військових органів Збройних Сил України, інших військових формувань, правоохоронних органів України</w:t>
            </w:r>
          </w:p>
        </w:tc>
      </w:tr>
      <w:tr w:rsidR="000E2621" w:rsidRPr="000E2621" w14:paraId="598B3123" w14:textId="77777777" w:rsidTr="000E2621">
        <w:trPr>
          <w:trHeight w:val="758"/>
          <w:jc w:val="center"/>
        </w:trPr>
        <w:tc>
          <w:tcPr>
            <w:tcW w:w="673" w:type="dxa"/>
            <w:tcBorders>
              <w:left w:val="single" w:sz="4" w:space="0" w:color="auto"/>
              <w:right w:val="single" w:sz="4" w:space="0" w:color="auto"/>
            </w:tcBorders>
            <w:vAlign w:val="center"/>
          </w:tcPr>
          <w:p w14:paraId="6CCF0F94"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4.2</w:t>
            </w:r>
          </w:p>
        </w:tc>
        <w:tc>
          <w:tcPr>
            <w:tcW w:w="3567" w:type="dxa"/>
            <w:tcBorders>
              <w:left w:val="single" w:sz="4" w:space="0" w:color="auto"/>
              <w:right w:val="single" w:sz="4" w:space="0" w:color="auto"/>
            </w:tcBorders>
            <w:vAlign w:val="center"/>
          </w:tcPr>
          <w:p w14:paraId="5E95A3BD" w14:textId="77777777" w:rsidR="000E2621" w:rsidRPr="000E2621" w:rsidRDefault="000E2621" w:rsidP="000E2621">
            <w:pPr>
              <w:widowControl w:val="0"/>
              <w:autoSpaceDE w:val="0"/>
              <w:autoSpaceDN w:val="0"/>
              <w:adjustRightInd w:val="0"/>
              <w:spacing w:after="0" w:line="240" w:lineRule="auto"/>
              <w:ind w:right="22"/>
              <w:rPr>
                <w:rFonts w:ascii="Times New Roman" w:eastAsia="Times New Roman" w:hAnsi="Times New Roman" w:cs="Times New Roman"/>
                <w:sz w:val="24"/>
                <w:szCs w:val="24"/>
                <w:lang w:eastAsia="uk-UA"/>
              </w:rPr>
            </w:pPr>
            <w:r w:rsidRPr="000E2621">
              <w:rPr>
                <w:rFonts w:ascii="Times New Roman" w:eastAsia="Times New Roman" w:hAnsi="Times New Roman" w:cs="Times New Roman"/>
                <w:sz w:val="24"/>
                <w:szCs w:val="24"/>
                <w:lang w:eastAsia="uk-UA"/>
              </w:rPr>
              <w:t>Фінансова підтримка підрозділів сил безпеки і оборони (військові частини)</w:t>
            </w:r>
          </w:p>
        </w:tc>
        <w:tc>
          <w:tcPr>
            <w:tcW w:w="3433" w:type="dxa"/>
            <w:gridSpan w:val="2"/>
            <w:tcBorders>
              <w:left w:val="single" w:sz="4" w:space="0" w:color="auto"/>
              <w:right w:val="single" w:sz="4" w:space="0" w:color="auto"/>
            </w:tcBorders>
            <w:vAlign w:val="center"/>
          </w:tcPr>
          <w:p w14:paraId="2DB776FB"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Відділ з питань надзвичайних ситуацій, цивільного захисту, мобілізаційної роботи та реінтеграції ветеранів Долинської міської ради</w:t>
            </w:r>
          </w:p>
        </w:tc>
        <w:tc>
          <w:tcPr>
            <w:tcW w:w="1439" w:type="dxa"/>
            <w:gridSpan w:val="2"/>
            <w:tcBorders>
              <w:left w:val="single" w:sz="4" w:space="0" w:color="auto"/>
              <w:right w:val="single" w:sz="4" w:space="0" w:color="auto"/>
            </w:tcBorders>
            <w:vAlign w:val="center"/>
          </w:tcPr>
          <w:p w14:paraId="725C558B"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3 000,00</w:t>
            </w:r>
          </w:p>
          <w:p w14:paraId="5B4AB7F2"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+7 000,00</w:t>
            </w:r>
          </w:p>
          <w:p w14:paraId="5C7FA1E5"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b/>
                <w:sz w:val="24"/>
                <w:szCs w:val="24"/>
                <w:lang w:eastAsia="ru-RU"/>
              </w:rPr>
              <w:t>=10 000,00</w:t>
            </w:r>
          </w:p>
        </w:tc>
        <w:tc>
          <w:tcPr>
            <w:tcW w:w="1430" w:type="dxa"/>
            <w:tcBorders>
              <w:top w:val="single" w:sz="4" w:space="0" w:color="auto"/>
              <w:left w:val="single" w:sz="4" w:space="0" w:color="auto"/>
              <w:bottom w:val="single" w:sz="4" w:space="0" w:color="auto"/>
              <w:right w:val="single" w:sz="4" w:space="0" w:color="auto"/>
            </w:tcBorders>
            <w:vAlign w:val="center"/>
          </w:tcPr>
          <w:p w14:paraId="2772A602"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3 000,00</w:t>
            </w:r>
          </w:p>
          <w:p w14:paraId="74577011"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+7 000,00</w:t>
            </w:r>
          </w:p>
          <w:p w14:paraId="5973381B"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=10 000,00</w:t>
            </w:r>
          </w:p>
        </w:tc>
        <w:tc>
          <w:tcPr>
            <w:tcW w:w="1000" w:type="dxa"/>
            <w:gridSpan w:val="2"/>
            <w:tcBorders>
              <w:top w:val="single" w:sz="4" w:space="0" w:color="auto"/>
              <w:left w:val="single" w:sz="4" w:space="0" w:color="auto"/>
              <w:bottom w:val="single" w:sz="4" w:space="0" w:color="auto"/>
              <w:right w:val="single" w:sz="4" w:space="0" w:color="auto"/>
            </w:tcBorders>
            <w:vAlign w:val="center"/>
          </w:tcPr>
          <w:p w14:paraId="343C4E48"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0" w:type="dxa"/>
            <w:tcBorders>
              <w:top w:val="single" w:sz="4" w:space="0" w:color="auto"/>
              <w:left w:val="single" w:sz="4" w:space="0" w:color="auto"/>
              <w:bottom w:val="single" w:sz="4" w:space="0" w:color="auto"/>
              <w:right w:val="single" w:sz="4" w:space="0" w:color="auto"/>
            </w:tcBorders>
            <w:vAlign w:val="center"/>
          </w:tcPr>
          <w:p w14:paraId="0893FE45"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14" w:type="dxa"/>
            <w:tcBorders>
              <w:left w:val="single" w:sz="4" w:space="0" w:color="auto"/>
              <w:right w:val="single" w:sz="4" w:space="0" w:color="auto"/>
            </w:tcBorders>
            <w:vAlign w:val="center"/>
          </w:tcPr>
          <w:p w14:paraId="308E55F0"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5" w:type="dxa"/>
            <w:tcBorders>
              <w:left w:val="single" w:sz="4" w:space="0" w:color="auto"/>
              <w:right w:val="single" w:sz="4" w:space="0" w:color="auto"/>
            </w:tcBorders>
            <w:vAlign w:val="center"/>
          </w:tcPr>
          <w:p w14:paraId="5F83ACDB" w14:textId="77777777" w:rsidR="000E2621" w:rsidRPr="000E2621" w:rsidRDefault="000E2621" w:rsidP="000E2621">
            <w:pPr>
              <w:widowControl w:val="0"/>
              <w:autoSpaceDE w:val="0"/>
              <w:autoSpaceDN w:val="0"/>
              <w:adjustRightInd w:val="0"/>
              <w:spacing w:after="0" w:line="240" w:lineRule="auto"/>
              <w:rPr>
                <w:rFonts w:ascii="Times New Roman" w:eastAsia="Times New Roman" w:hAnsi="Times New Roman" w:cs="Times New Roman"/>
                <w:sz w:val="24"/>
                <w:szCs w:val="24"/>
                <w:lang w:eastAsia="uk-UA"/>
              </w:rPr>
            </w:pPr>
            <w:r w:rsidRPr="000E2621">
              <w:rPr>
                <w:rFonts w:ascii="Times New Roman" w:eastAsia="Times New Roman" w:hAnsi="Times New Roman" w:cs="Times New Roman"/>
                <w:sz w:val="24"/>
                <w:szCs w:val="24"/>
                <w:lang w:eastAsia="uk-UA"/>
              </w:rPr>
              <w:t xml:space="preserve">Заходи з підтримки інших підрозділів сил безпеки і оборони </w:t>
            </w:r>
          </w:p>
        </w:tc>
      </w:tr>
      <w:tr w:rsidR="000E2621" w:rsidRPr="000E2621" w14:paraId="23C77F58" w14:textId="77777777" w:rsidTr="000E2621">
        <w:trPr>
          <w:trHeight w:val="381"/>
          <w:jc w:val="center"/>
        </w:trPr>
        <w:tc>
          <w:tcPr>
            <w:tcW w:w="7673" w:type="dxa"/>
            <w:gridSpan w:val="4"/>
            <w:tcBorders>
              <w:left w:val="single" w:sz="4" w:space="0" w:color="auto"/>
              <w:right w:val="single" w:sz="4" w:space="0" w:color="auto"/>
            </w:tcBorders>
            <w:vAlign w:val="center"/>
          </w:tcPr>
          <w:p w14:paraId="4BE8F4EA"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Всього</w:t>
            </w:r>
          </w:p>
        </w:tc>
        <w:tc>
          <w:tcPr>
            <w:tcW w:w="1439" w:type="dxa"/>
            <w:gridSpan w:val="2"/>
            <w:tcBorders>
              <w:left w:val="single" w:sz="4" w:space="0" w:color="auto"/>
              <w:right w:val="single" w:sz="4" w:space="0" w:color="auto"/>
            </w:tcBorders>
            <w:vAlign w:val="center"/>
          </w:tcPr>
          <w:p w14:paraId="43088FBF"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13 870,00</w:t>
            </w:r>
          </w:p>
          <w:p w14:paraId="3A7F6AF4"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+10 000,00</w:t>
            </w:r>
          </w:p>
          <w:p w14:paraId="4536E0F1"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+7 000,00</w:t>
            </w:r>
          </w:p>
          <w:p w14:paraId="65605045"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=30 870,00</w:t>
            </w:r>
          </w:p>
        </w:tc>
        <w:tc>
          <w:tcPr>
            <w:tcW w:w="1430" w:type="dxa"/>
            <w:tcBorders>
              <w:top w:val="single" w:sz="4" w:space="0" w:color="auto"/>
              <w:left w:val="single" w:sz="4" w:space="0" w:color="auto"/>
              <w:bottom w:val="single" w:sz="4" w:space="0" w:color="auto"/>
              <w:right w:val="single" w:sz="4" w:space="0" w:color="auto"/>
            </w:tcBorders>
            <w:vAlign w:val="center"/>
          </w:tcPr>
          <w:p w14:paraId="3AF4554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13 335,00</w:t>
            </w:r>
          </w:p>
          <w:p w14:paraId="4A78B2C7"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+10 000,00</w:t>
            </w:r>
          </w:p>
          <w:p w14:paraId="136F4D4B"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+7 000,00</w:t>
            </w:r>
          </w:p>
          <w:p w14:paraId="2FF4F749"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=30 335,00</w:t>
            </w:r>
          </w:p>
        </w:tc>
        <w:tc>
          <w:tcPr>
            <w:tcW w:w="1000" w:type="dxa"/>
            <w:gridSpan w:val="2"/>
            <w:tcBorders>
              <w:top w:val="single" w:sz="4" w:space="0" w:color="auto"/>
              <w:left w:val="single" w:sz="4" w:space="0" w:color="auto"/>
              <w:bottom w:val="single" w:sz="4" w:space="0" w:color="auto"/>
              <w:right w:val="single" w:sz="4" w:space="0" w:color="auto"/>
            </w:tcBorders>
            <w:vAlign w:val="center"/>
          </w:tcPr>
          <w:p w14:paraId="63BF7878"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350,00</w:t>
            </w:r>
          </w:p>
        </w:tc>
        <w:tc>
          <w:tcPr>
            <w:tcW w:w="1000" w:type="dxa"/>
            <w:tcBorders>
              <w:top w:val="single" w:sz="4" w:space="0" w:color="auto"/>
              <w:left w:val="single" w:sz="4" w:space="0" w:color="auto"/>
              <w:bottom w:val="single" w:sz="4" w:space="0" w:color="auto"/>
              <w:right w:val="single" w:sz="4" w:space="0" w:color="auto"/>
            </w:tcBorders>
            <w:vAlign w:val="center"/>
          </w:tcPr>
          <w:p w14:paraId="437D8256"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E2621">
              <w:rPr>
                <w:rFonts w:ascii="Times New Roman" w:eastAsia="Times New Roman" w:hAnsi="Times New Roman" w:cs="Times New Roman"/>
                <w:b/>
                <w:sz w:val="24"/>
                <w:szCs w:val="24"/>
                <w:lang w:eastAsia="ru-RU"/>
              </w:rPr>
              <w:t>185,00</w:t>
            </w:r>
          </w:p>
        </w:tc>
        <w:tc>
          <w:tcPr>
            <w:tcW w:w="714" w:type="dxa"/>
            <w:tcBorders>
              <w:left w:val="single" w:sz="4" w:space="0" w:color="auto"/>
              <w:right w:val="single" w:sz="4" w:space="0" w:color="auto"/>
            </w:tcBorders>
            <w:vAlign w:val="center"/>
          </w:tcPr>
          <w:p w14:paraId="40FE08EA"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135" w:type="dxa"/>
            <w:tcBorders>
              <w:left w:val="single" w:sz="4" w:space="0" w:color="auto"/>
              <w:right w:val="single" w:sz="4" w:space="0" w:color="auto"/>
            </w:tcBorders>
            <w:vAlign w:val="center"/>
          </w:tcPr>
          <w:p w14:paraId="6CA8D385" w14:textId="77777777" w:rsidR="000E2621" w:rsidRPr="000E2621" w:rsidRDefault="000E2621" w:rsidP="000E2621">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uk-UA"/>
              </w:rPr>
            </w:pPr>
          </w:p>
        </w:tc>
      </w:tr>
    </w:tbl>
    <w:p w14:paraId="6788E468" w14:textId="77777777" w:rsidR="000E2621" w:rsidRDefault="000E2621" w:rsidP="000E2621">
      <w:pPr>
        <w:spacing w:after="0" w:line="240" w:lineRule="auto"/>
        <w:rPr>
          <w:rFonts w:ascii="Times New Roman" w:eastAsia="Times New Roman" w:hAnsi="Times New Roman" w:cs="Times New Roman"/>
          <w:b/>
          <w:sz w:val="12"/>
          <w:szCs w:val="12"/>
          <w:lang w:eastAsia="uk-UA"/>
        </w:rPr>
        <w:sectPr w:rsidR="000E2621" w:rsidSect="009538DB">
          <w:pgSz w:w="16838" w:h="11906" w:orient="landscape"/>
          <w:pgMar w:top="1701" w:right="680" w:bottom="567" w:left="680" w:header="709" w:footer="709" w:gutter="0"/>
          <w:cols w:space="708"/>
          <w:docGrid w:linePitch="360"/>
        </w:sectPr>
      </w:pPr>
    </w:p>
    <w:p w14:paraId="544C4F70" w14:textId="77777777" w:rsidR="000E2621" w:rsidRPr="000E2621" w:rsidRDefault="000E2621" w:rsidP="000E2621">
      <w:pPr>
        <w:spacing w:after="0" w:line="240" w:lineRule="auto"/>
        <w:ind w:right="-1"/>
        <w:jc w:val="right"/>
        <w:outlineLvl w:val="0"/>
        <w:rPr>
          <w:rFonts w:ascii="Times New Roman" w:eastAsia="Calibri" w:hAnsi="Times New Roman" w:cs="Times New Roman"/>
          <w:bCs/>
          <w:kern w:val="28"/>
          <w:sz w:val="28"/>
          <w:szCs w:val="32"/>
        </w:rPr>
      </w:pPr>
      <w:r w:rsidRPr="000E2621">
        <w:rPr>
          <w:rFonts w:ascii="Times New Roman" w:eastAsia="Calibri" w:hAnsi="Times New Roman" w:cs="Times New Roman"/>
          <w:bCs/>
          <w:kern w:val="28"/>
          <w:sz w:val="28"/>
          <w:szCs w:val="32"/>
        </w:rPr>
        <w:lastRenderedPageBreak/>
        <w:t>Проєкт</w:t>
      </w:r>
    </w:p>
    <w:p w14:paraId="0E904D70" w14:textId="77777777" w:rsidR="000E2621" w:rsidRPr="000E2621" w:rsidRDefault="000E2621" w:rsidP="000E2621">
      <w:pPr>
        <w:spacing w:after="0" w:line="240" w:lineRule="auto"/>
        <w:ind w:right="-1"/>
        <w:jc w:val="center"/>
        <w:rPr>
          <w:rFonts w:ascii="Times New Roman" w:eastAsia="Calibri" w:hAnsi="Times New Roman" w:cs="Times New Roman"/>
          <w:b/>
          <w:caps/>
          <w:sz w:val="28"/>
          <w:szCs w:val="28"/>
        </w:rPr>
      </w:pPr>
      <w:r w:rsidRPr="000E2621">
        <w:rPr>
          <w:rFonts w:ascii="Times New Roman" w:eastAsia="Calibri" w:hAnsi="Times New Roman" w:cs="Times New Roman"/>
          <w:b/>
          <w:caps/>
          <w:sz w:val="36"/>
          <w:szCs w:val="36"/>
        </w:rPr>
        <w:t>Долинська міська рада</w:t>
      </w:r>
    </w:p>
    <w:p w14:paraId="50F77BAE" w14:textId="77777777" w:rsidR="000E2621" w:rsidRPr="000E2621" w:rsidRDefault="000E2621" w:rsidP="000E2621">
      <w:pPr>
        <w:spacing w:after="0" w:line="240" w:lineRule="auto"/>
        <w:ind w:right="-1"/>
        <w:jc w:val="center"/>
        <w:rPr>
          <w:rFonts w:ascii="Times New Roman" w:eastAsia="Calibri" w:hAnsi="Times New Roman" w:cs="Times New Roman"/>
          <w:bCs/>
          <w:caps/>
          <w:sz w:val="28"/>
          <w:szCs w:val="28"/>
          <w:vertAlign w:val="subscript"/>
        </w:rPr>
      </w:pPr>
      <w:r w:rsidRPr="000E2621">
        <w:rPr>
          <w:rFonts w:ascii="Times New Roman" w:eastAsia="Calibri" w:hAnsi="Times New Roman" w:cs="Times New Roman"/>
          <w:bCs/>
          <w:caps/>
          <w:sz w:val="28"/>
          <w:szCs w:val="28"/>
        </w:rPr>
        <w:t>Калуського району Івано-Франківської області</w:t>
      </w:r>
    </w:p>
    <w:p w14:paraId="4150B2AE" w14:textId="77777777" w:rsidR="000E2621" w:rsidRPr="000E2621" w:rsidRDefault="000E2621" w:rsidP="000E2621">
      <w:pPr>
        <w:spacing w:after="0" w:line="240" w:lineRule="auto"/>
        <w:ind w:right="-1"/>
        <w:jc w:val="center"/>
        <w:rPr>
          <w:rFonts w:ascii="Times New Roman" w:eastAsia="Calibri" w:hAnsi="Times New Roman" w:cs="Times New Roman"/>
          <w:sz w:val="28"/>
        </w:rPr>
      </w:pPr>
      <w:r w:rsidRPr="000E2621">
        <w:rPr>
          <w:rFonts w:ascii="Times New Roman" w:eastAsia="Calibri" w:hAnsi="Times New Roman" w:cs="Times New Roman"/>
          <w:sz w:val="28"/>
        </w:rPr>
        <w:t>восьме скликання</w:t>
      </w:r>
    </w:p>
    <w:p w14:paraId="4FE38956" w14:textId="77777777" w:rsidR="000E2621" w:rsidRPr="000E2621" w:rsidRDefault="000E2621" w:rsidP="000E2621">
      <w:pPr>
        <w:spacing w:after="0" w:line="240" w:lineRule="auto"/>
        <w:ind w:right="-1"/>
        <w:jc w:val="center"/>
        <w:rPr>
          <w:rFonts w:ascii="Times New Roman" w:eastAsia="Calibri" w:hAnsi="Times New Roman" w:cs="Times New Roman"/>
          <w:sz w:val="28"/>
        </w:rPr>
      </w:pPr>
      <w:r w:rsidRPr="000E2621">
        <w:rPr>
          <w:rFonts w:ascii="Times New Roman" w:eastAsia="Calibri" w:hAnsi="Times New Roman" w:cs="Times New Roman"/>
          <w:sz w:val="28"/>
        </w:rPr>
        <w:t>(_____________ сесія)</w:t>
      </w:r>
    </w:p>
    <w:p w14:paraId="6718970F" w14:textId="77777777" w:rsidR="000E2621" w:rsidRPr="000E2621" w:rsidRDefault="000E2621" w:rsidP="000E2621">
      <w:pPr>
        <w:spacing w:after="0" w:line="240" w:lineRule="auto"/>
        <w:jc w:val="center"/>
        <w:rPr>
          <w:rFonts w:ascii="Times New Roman" w:eastAsia="Calibri" w:hAnsi="Times New Roman" w:cs="Times New Roman"/>
          <w:b/>
          <w:spacing w:val="20"/>
          <w:sz w:val="32"/>
          <w:szCs w:val="32"/>
          <w:lang w:eastAsia="uk-UA"/>
        </w:rPr>
      </w:pPr>
    </w:p>
    <w:p w14:paraId="35680D17" w14:textId="77777777" w:rsidR="000E2621" w:rsidRPr="000E2621" w:rsidRDefault="000E2621" w:rsidP="000E2621">
      <w:pPr>
        <w:spacing w:after="0" w:line="240" w:lineRule="auto"/>
        <w:jc w:val="center"/>
        <w:rPr>
          <w:rFonts w:ascii="Times New Roman" w:eastAsia="Calibri" w:hAnsi="Times New Roman" w:cs="Times New Roman"/>
          <w:b/>
          <w:sz w:val="32"/>
          <w:szCs w:val="32"/>
          <w:lang w:eastAsia="uk-UA"/>
        </w:rPr>
      </w:pPr>
      <w:r w:rsidRPr="000E2621">
        <w:rPr>
          <w:rFonts w:ascii="Times New Roman" w:eastAsia="Calibri" w:hAnsi="Times New Roman" w:cs="Times New Roman"/>
          <w:b/>
          <w:spacing w:val="20"/>
          <w:sz w:val="32"/>
          <w:szCs w:val="32"/>
          <w:lang w:eastAsia="uk-UA"/>
        </w:rPr>
        <w:t xml:space="preserve">РІШЕННЯ </w:t>
      </w:r>
    </w:p>
    <w:p w14:paraId="73CB01BF" w14:textId="77777777" w:rsidR="000E2621" w:rsidRPr="000E2621" w:rsidRDefault="000E2621" w:rsidP="000E2621">
      <w:pPr>
        <w:spacing w:after="0" w:line="240" w:lineRule="auto"/>
        <w:jc w:val="center"/>
        <w:rPr>
          <w:rFonts w:ascii="Times New Roman" w:eastAsia="Calibri" w:hAnsi="Times New Roman" w:cs="Times New Roman"/>
          <w:b/>
          <w:sz w:val="28"/>
          <w:szCs w:val="28"/>
        </w:rPr>
      </w:pPr>
    </w:p>
    <w:p w14:paraId="4E0EE6C9" w14:textId="77777777" w:rsidR="000E2621" w:rsidRPr="000E2621" w:rsidRDefault="000E2621" w:rsidP="000E2621">
      <w:pPr>
        <w:spacing w:after="0" w:line="240" w:lineRule="auto"/>
        <w:jc w:val="both"/>
        <w:rPr>
          <w:rFonts w:ascii="Times New Roman" w:eastAsia="Calibri" w:hAnsi="Times New Roman" w:cs="Times New Roman"/>
          <w:b/>
          <w:sz w:val="28"/>
          <w:szCs w:val="24"/>
        </w:rPr>
      </w:pPr>
      <w:r w:rsidRPr="000E2621">
        <w:rPr>
          <w:rFonts w:ascii="Times New Roman" w:eastAsia="Calibri" w:hAnsi="Times New Roman" w:cs="Times New Roman"/>
          <w:sz w:val="28"/>
          <w:szCs w:val="24"/>
        </w:rPr>
        <w:t xml:space="preserve">Від      .      .2025  </w:t>
      </w:r>
      <w:r w:rsidRPr="000E2621">
        <w:rPr>
          <w:rFonts w:ascii="Times New Roman" w:eastAsia="Calibri" w:hAnsi="Times New Roman" w:cs="Times New Roman"/>
          <w:b/>
          <w:sz w:val="28"/>
          <w:szCs w:val="24"/>
        </w:rPr>
        <w:t>№ _____-___/2025</w:t>
      </w:r>
    </w:p>
    <w:p w14:paraId="2CB8842A" w14:textId="77777777" w:rsidR="000E2621" w:rsidRPr="000E2621" w:rsidRDefault="000E2621" w:rsidP="000E2621">
      <w:pPr>
        <w:spacing w:after="0" w:line="240" w:lineRule="auto"/>
        <w:rPr>
          <w:rFonts w:ascii="Times New Roman" w:eastAsia="Calibri" w:hAnsi="Times New Roman" w:cs="Times New Roman"/>
          <w:sz w:val="28"/>
          <w:szCs w:val="28"/>
        </w:rPr>
      </w:pPr>
      <w:r w:rsidRPr="000E2621">
        <w:rPr>
          <w:rFonts w:ascii="Times New Roman" w:eastAsia="Calibri" w:hAnsi="Times New Roman" w:cs="Times New Roman"/>
          <w:sz w:val="28"/>
          <w:szCs w:val="28"/>
        </w:rPr>
        <w:t>м. Долина</w:t>
      </w:r>
    </w:p>
    <w:p w14:paraId="3DB2FC40" w14:textId="77777777" w:rsidR="000E2621" w:rsidRPr="000E2621" w:rsidRDefault="000E2621" w:rsidP="000E2621">
      <w:pPr>
        <w:spacing w:after="0" w:line="240" w:lineRule="auto"/>
        <w:rPr>
          <w:rFonts w:ascii="Times New Roman" w:eastAsia="Calibri" w:hAnsi="Times New Roman" w:cs="Times New Roman"/>
          <w:b/>
          <w:sz w:val="28"/>
          <w:szCs w:val="28"/>
          <w:lang w:eastAsia="uk-UA"/>
        </w:rPr>
      </w:pPr>
    </w:p>
    <w:p w14:paraId="1683F78C" w14:textId="77777777" w:rsidR="000E2621" w:rsidRPr="000E2621" w:rsidRDefault="000E2621" w:rsidP="000E2621">
      <w:pPr>
        <w:spacing w:after="0" w:line="240" w:lineRule="auto"/>
        <w:rPr>
          <w:rFonts w:ascii="Times New Roman" w:eastAsia="Calibri" w:hAnsi="Times New Roman" w:cs="Times New Roman"/>
          <w:b/>
          <w:color w:val="000000"/>
          <w:sz w:val="28"/>
          <w:szCs w:val="28"/>
        </w:rPr>
      </w:pPr>
      <w:r w:rsidRPr="000E2621">
        <w:rPr>
          <w:rFonts w:ascii="Times New Roman" w:eastAsia="Calibri" w:hAnsi="Times New Roman" w:cs="Times New Roman"/>
          <w:b/>
          <w:color w:val="000000"/>
          <w:sz w:val="28"/>
          <w:szCs w:val="28"/>
        </w:rPr>
        <w:t xml:space="preserve">Про виконання у 2024 році  програми призовної, </w:t>
      </w:r>
    </w:p>
    <w:p w14:paraId="5FBC7699" w14:textId="77777777" w:rsidR="000E2621" w:rsidRPr="000E2621" w:rsidRDefault="000E2621" w:rsidP="000E2621">
      <w:pPr>
        <w:spacing w:after="0" w:line="240" w:lineRule="auto"/>
        <w:rPr>
          <w:rFonts w:ascii="Times New Roman" w:eastAsia="Calibri" w:hAnsi="Times New Roman" w:cs="Times New Roman"/>
          <w:b/>
          <w:color w:val="000000"/>
          <w:sz w:val="28"/>
          <w:szCs w:val="28"/>
        </w:rPr>
      </w:pPr>
      <w:r w:rsidRPr="000E2621">
        <w:rPr>
          <w:rFonts w:ascii="Times New Roman" w:eastAsia="Calibri" w:hAnsi="Times New Roman" w:cs="Times New Roman"/>
          <w:b/>
          <w:color w:val="000000"/>
          <w:sz w:val="28"/>
          <w:szCs w:val="28"/>
        </w:rPr>
        <w:t xml:space="preserve">мобілізаційної підготовки та сприяння </w:t>
      </w:r>
    </w:p>
    <w:p w14:paraId="5C1EA306" w14:textId="77777777" w:rsidR="000E2621" w:rsidRPr="000E2621" w:rsidRDefault="000E2621" w:rsidP="000E2621">
      <w:pPr>
        <w:spacing w:after="0" w:line="240" w:lineRule="auto"/>
        <w:rPr>
          <w:rFonts w:ascii="Times New Roman" w:eastAsia="Calibri" w:hAnsi="Times New Roman" w:cs="Times New Roman"/>
          <w:b/>
          <w:color w:val="000000"/>
          <w:sz w:val="28"/>
          <w:szCs w:val="28"/>
        </w:rPr>
      </w:pPr>
      <w:r w:rsidRPr="000E2621">
        <w:rPr>
          <w:rFonts w:ascii="Times New Roman" w:eastAsia="Calibri" w:hAnsi="Times New Roman" w:cs="Times New Roman"/>
          <w:b/>
          <w:color w:val="000000"/>
          <w:sz w:val="28"/>
          <w:szCs w:val="28"/>
        </w:rPr>
        <w:t xml:space="preserve">Збройним Силам України в Долинській </w:t>
      </w:r>
    </w:p>
    <w:p w14:paraId="1E60F60C" w14:textId="77777777" w:rsidR="000E2621" w:rsidRPr="000E2621" w:rsidRDefault="000E2621" w:rsidP="000E2621">
      <w:pPr>
        <w:spacing w:after="0" w:line="240" w:lineRule="auto"/>
        <w:rPr>
          <w:rFonts w:ascii="Times New Roman" w:eastAsia="Calibri" w:hAnsi="Times New Roman" w:cs="Times New Roman"/>
          <w:b/>
          <w:color w:val="000000"/>
          <w:sz w:val="28"/>
          <w:szCs w:val="28"/>
        </w:rPr>
      </w:pPr>
      <w:r w:rsidRPr="000E2621">
        <w:rPr>
          <w:rFonts w:ascii="Times New Roman" w:eastAsia="Calibri" w:hAnsi="Times New Roman" w:cs="Times New Roman"/>
          <w:b/>
          <w:color w:val="000000"/>
          <w:sz w:val="28"/>
          <w:szCs w:val="28"/>
        </w:rPr>
        <w:t>територіальній громаді на 2022 – 2024 роки</w:t>
      </w:r>
    </w:p>
    <w:p w14:paraId="08CBEE2C" w14:textId="77777777" w:rsidR="000E2621" w:rsidRPr="000E2621" w:rsidRDefault="000E2621" w:rsidP="000E2621">
      <w:pPr>
        <w:spacing w:after="0" w:line="240" w:lineRule="auto"/>
        <w:rPr>
          <w:rFonts w:ascii="Times New Roman" w:eastAsia="Calibri" w:hAnsi="Times New Roman" w:cs="Times New Roman"/>
          <w:color w:val="000000"/>
          <w:sz w:val="28"/>
          <w:szCs w:val="28"/>
        </w:rPr>
      </w:pPr>
    </w:p>
    <w:p w14:paraId="127CD039" w14:textId="77777777" w:rsidR="000E2621" w:rsidRPr="000E2621" w:rsidRDefault="000E2621" w:rsidP="000E2621">
      <w:pPr>
        <w:spacing w:after="0" w:line="240" w:lineRule="auto"/>
        <w:ind w:firstLine="708"/>
        <w:jc w:val="both"/>
        <w:rPr>
          <w:rFonts w:ascii="Times New Roman" w:eastAsia="Calibri" w:hAnsi="Times New Roman" w:cs="Times New Roman"/>
          <w:sz w:val="28"/>
          <w:szCs w:val="24"/>
        </w:rPr>
      </w:pPr>
    </w:p>
    <w:p w14:paraId="594CE410" w14:textId="77777777" w:rsidR="000E2621" w:rsidRPr="000E2621" w:rsidRDefault="000E2621" w:rsidP="000E2621">
      <w:pPr>
        <w:spacing w:after="0" w:line="240" w:lineRule="auto"/>
        <w:ind w:firstLine="708"/>
        <w:jc w:val="both"/>
        <w:rPr>
          <w:rFonts w:ascii="Times New Roman" w:eastAsia="Calibri" w:hAnsi="Times New Roman" w:cs="Times New Roman"/>
          <w:sz w:val="28"/>
          <w:szCs w:val="28"/>
          <w:lang w:eastAsia="uk-UA"/>
        </w:rPr>
      </w:pPr>
      <w:r w:rsidRPr="000E2621">
        <w:rPr>
          <w:rFonts w:ascii="Times New Roman" w:eastAsia="Calibri" w:hAnsi="Times New Roman" w:cs="Times New Roman"/>
          <w:sz w:val="28"/>
          <w:szCs w:val="24"/>
        </w:rPr>
        <w:t>Заслухавши звіт про виконання у 2024 році п</w:t>
      </w:r>
      <w:r w:rsidRPr="000E2621">
        <w:rPr>
          <w:rFonts w:ascii="Times New Roman" w:eastAsia="Arial Unicode MS" w:hAnsi="Times New Roman" w:cs="Times New Roman"/>
          <w:sz w:val="28"/>
          <w:szCs w:val="28"/>
          <w:lang w:eastAsia="uk-UA"/>
        </w:rPr>
        <w:t>рограми призовної, мобілізаційної підготовки та сприяння Збройним Силам України в Долинській територіальній громаді на 2022 – 2024 роки, затвердженою рішенням міської ради</w:t>
      </w:r>
      <w:r w:rsidRPr="000E2621">
        <w:rPr>
          <w:rFonts w:ascii="Times New Roman" w:eastAsia="Calibri" w:hAnsi="Times New Roman" w:cs="Times New Roman"/>
          <w:sz w:val="28"/>
          <w:szCs w:val="24"/>
        </w:rPr>
        <w:t xml:space="preserve"> від 18.11.2021 № 1082-17/2021</w:t>
      </w:r>
      <w:r w:rsidRPr="000E2621">
        <w:rPr>
          <w:rFonts w:ascii="Times New Roman" w:eastAsia="Calibri" w:hAnsi="Times New Roman" w:cs="Times New Roman"/>
          <w:sz w:val="28"/>
        </w:rPr>
        <w:t xml:space="preserve">, із змінами </w:t>
      </w:r>
      <w:r w:rsidRPr="000E2621">
        <w:rPr>
          <w:rFonts w:ascii="Times New Roman" w:eastAsia="Calibri" w:hAnsi="Times New Roman" w:cs="Times New Roman"/>
          <w:color w:val="1D1D1B"/>
          <w:sz w:val="28"/>
          <w:szCs w:val="28"/>
          <w:shd w:val="clear" w:color="auto" w:fill="FFFFFF"/>
        </w:rPr>
        <w:t xml:space="preserve">від 12.12.2024 </w:t>
      </w:r>
      <w:r w:rsidRPr="000E2621">
        <w:rPr>
          <w:rFonts w:ascii="Times New Roman" w:eastAsia="Calibri" w:hAnsi="Times New Roman" w:cs="Times New Roman"/>
          <w:bCs/>
          <w:color w:val="1D1D1B"/>
          <w:sz w:val="28"/>
          <w:szCs w:val="28"/>
          <w:shd w:val="clear" w:color="auto" w:fill="FFFFFF"/>
        </w:rPr>
        <w:t xml:space="preserve">№ 2988-50/2024, </w:t>
      </w:r>
      <w:r w:rsidRPr="000E2621">
        <w:rPr>
          <w:rFonts w:ascii="Times New Roman" w:eastAsia="Calibri" w:hAnsi="Times New Roman" w:cs="Times New Roman"/>
          <w:sz w:val="28"/>
          <w:szCs w:val="28"/>
          <w:lang w:eastAsia="uk-UA"/>
        </w:rPr>
        <w:t xml:space="preserve">керуючись п. 22 ч. 1 ст. 26 Закону України "Про місцеве самоврядування в Україні", міська рада </w:t>
      </w:r>
    </w:p>
    <w:p w14:paraId="75D60CFB" w14:textId="77777777" w:rsidR="000E2621" w:rsidRPr="000E2621" w:rsidRDefault="000E2621" w:rsidP="000E2621">
      <w:pPr>
        <w:spacing w:after="0" w:line="240" w:lineRule="auto"/>
        <w:ind w:firstLine="708"/>
        <w:jc w:val="both"/>
        <w:rPr>
          <w:rFonts w:ascii="Times New Roman" w:eastAsia="Calibri" w:hAnsi="Times New Roman" w:cs="Times New Roman"/>
          <w:sz w:val="28"/>
          <w:szCs w:val="24"/>
        </w:rPr>
      </w:pPr>
    </w:p>
    <w:p w14:paraId="2FBCEADA" w14:textId="77777777" w:rsidR="000E2621" w:rsidRPr="000E2621" w:rsidRDefault="000E2621" w:rsidP="000E2621">
      <w:pPr>
        <w:spacing w:after="0" w:line="240" w:lineRule="auto"/>
        <w:jc w:val="center"/>
        <w:rPr>
          <w:rFonts w:ascii="Times New Roman" w:eastAsia="Calibri" w:hAnsi="Times New Roman" w:cs="Times New Roman"/>
          <w:b/>
          <w:color w:val="000000"/>
          <w:sz w:val="28"/>
          <w:szCs w:val="28"/>
        </w:rPr>
      </w:pPr>
      <w:r w:rsidRPr="000E2621">
        <w:rPr>
          <w:rFonts w:ascii="Times New Roman" w:eastAsia="Calibri" w:hAnsi="Times New Roman" w:cs="Times New Roman"/>
          <w:b/>
          <w:color w:val="000000"/>
          <w:sz w:val="28"/>
          <w:szCs w:val="28"/>
        </w:rPr>
        <w:t>В И Р І Ш И Л А:</w:t>
      </w:r>
    </w:p>
    <w:p w14:paraId="7D8A75CC" w14:textId="77777777" w:rsidR="000E2621" w:rsidRPr="000E2621" w:rsidRDefault="000E2621" w:rsidP="000E2621">
      <w:pPr>
        <w:spacing w:after="0" w:line="240" w:lineRule="auto"/>
        <w:jc w:val="both"/>
        <w:rPr>
          <w:rFonts w:ascii="Times New Roman" w:eastAsia="Calibri" w:hAnsi="Times New Roman" w:cs="Times New Roman"/>
          <w:color w:val="000000"/>
          <w:sz w:val="28"/>
          <w:szCs w:val="28"/>
        </w:rPr>
      </w:pPr>
      <w:r w:rsidRPr="000E2621">
        <w:rPr>
          <w:rFonts w:ascii="Times New Roman" w:eastAsia="Calibri" w:hAnsi="Times New Roman" w:cs="Times New Roman"/>
          <w:color w:val="000000"/>
          <w:sz w:val="28"/>
          <w:szCs w:val="28"/>
        </w:rPr>
        <w:tab/>
      </w:r>
    </w:p>
    <w:p w14:paraId="43D613B0" w14:textId="77777777" w:rsidR="000E2621" w:rsidRPr="000E2621" w:rsidRDefault="000E2621" w:rsidP="000E2621">
      <w:pPr>
        <w:spacing w:after="0" w:line="240" w:lineRule="auto"/>
        <w:ind w:firstLine="708"/>
        <w:jc w:val="both"/>
        <w:rPr>
          <w:rFonts w:ascii="Times New Roman" w:eastAsia="Calibri" w:hAnsi="Times New Roman" w:cs="Times New Roman"/>
          <w:color w:val="000000"/>
          <w:sz w:val="28"/>
          <w:szCs w:val="28"/>
        </w:rPr>
      </w:pPr>
      <w:r w:rsidRPr="000E2621">
        <w:rPr>
          <w:rFonts w:ascii="Times New Roman" w:eastAsia="Calibri" w:hAnsi="Times New Roman" w:cs="Times New Roman"/>
          <w:color w:val="000000"/>
          <w:spacing w:val="5"/>
          <w:sz w:val="28"/>
          <w:szCs w:val="28"/>
        </w:rPr>
        <w:t xml:space="preserve">1. </w:t>
      </w:r>
      <w:r w:rsidRPr="000E2621">
        <w:rPr>
          <w:rFonts w:ascii="Times New Roman" w:eastAsia="Calibri" w:hAnsi="Times New Roman" w:cs="Times New Roman"/>
          <w:sz w:val="28"/>
          <w:szCs w:val="28"/>
          <w:lang w:eastAsia="uk-UA"/>
        </w:rPr>
        <w:t xml:space="preserve">Затвердити звіт про хід виконання у 2024 році </w:t>
      </w:r>
      <w:r w:rsidRPr="000E2621">
        <w:rPr>
          <w:rFonts w:ascii="Times New Roman" w:eastAsia="Calibri" w:hAnsi="Times New Roman" w:cs="Times New Roman"/>
          <w:color w:val="000000"/>
          <w:sz w:val="28"/>
          <w:szCs w:val="28"/>
        </w:rPr>
        <w:t>програми призовної, мобілізаційної підготовки та сприяння Збройним Силам України в Долинській територіальній громаді на 2022 – 2024 роки</w:t>
      </w:r>
      <w:r w:rsidRPr="000E2621">
        <w:rPr>
          <w:rFonts w:ascii="Times New Roman" w:eastAsia="Calibri" w:hAnsi="Times New Roman" w:cs="Times New Roman"/>
          <w:sz w:val="28"/>
          <w:szCs w:val="28"/>
          <w:lang w:eastAsia="uk-UA"/>
        </w:rPr>
        <w:t xml:space="preserve"> (додається).</w:t>
      </w:r>
    </w:p>
    <w:p w14:paraId="06BE1517" w14:textId="77777777" w:rsidR="000E2621" w:rsidRPr="000E2621" w:rsidRDefault="000E2621" w:rsidP="000E2621">
      <w:pPr>
        <w:spacing w:after="0" w:line="240" w:lineRule="auto"/>
        <w:ind w:firstLine="708"/>
        <w:jc w:val="both"/>
        <w:rPr>
          <w:rFonts w:ascii="Times New Roman" w:eastAsia="Calibri" w:hAnsi="Times New Roman" w:cs="Times New Roman"/>
          <w:color w:val="000000"/>
          <w:spacing w:val="1"/>
          <w:sz w:val="16"/>
          <w:szCs w:val="16"/>
        </w:rPr>
      </w:pPr>
    </w:p>
    <w:p w14:paraId="453BD824" w14:textId="77777777" w:rsidR="000E2621" w:rsidRPr="000E2621" w:rsidRDefault="000E2621" w:rsidP="000E2621">
      <w:pPr>
        <w:spacing w:after="0" w:line="240" w:lineRule="auto"/>
        <w:ind w:firstLine="567"/>
        <w:contextualSpacing/>
        <w:jc w:val="both"/>
        <w:rPr>
          <w:rFonts w:ascii="Times New Roman" w:eastAsia="Calibri" w:hAnsi="Times New Roman" w:cs="Times New Roman"/>
          <w:sz w:val="28"/>
          <w:szCs w:val="28"/>
          <w:lang w:eastAsia="uk-UA"/>
        </w:rPr>
      </w:pPr>
      <w:r w:rsidRPr="000E2621">
        <w:rPr>
          <w:rFonts w:ascii="Times New Roman" w:eastAsia="Calibri" w:hAnsi="Times New Roman" w:cs="Times New Roman"/>
          <w:sz w:val="28"/>
          <w:szCs w:val="28"/>
          <w:lang w:eastAsia="uk-UA"/>
        </w:rPr>
        <w:t>2. Роботу з виконання Програми у 2024 році вважати ___________________.</w:t>
      </w:r>
    </w:p>
    <w:p w14:paraId="23DFAD2E" w14:textId="77777777" w:rsidR="000E2621" w:rsidRPr="000E2621" w:rsidRDefault="000E2621" w:rsidP="000E2621">
      <w:pPr>
        <w:spacing w:after="0" w:line="240" w:lineRule="auto"/>
        <w:ind w:firstLine="567"/>
        <w:contextualSpacing/>
        <w:rPr>
          <w:rFonts w:ascii="Times New Roman" w:eastAsia="Calibri" w:hAnsi="Times New Roman" w:cs="Times New Roman"/>
          <w:b/>
          <w:i/>
          <w:sz w:val="28"/>
          <w:szCs w:val="28"/>
          <w:lang w:eastAsia="uk-UA"/>
        </w:rPr>
      </w:pPr>
    </w:p>
    <w:p w14:paraId="570377DB" w14:textId="77777777" w:rsidR="000E2621" w:rsidRPr="000E2621" w:rsidRDefault="000E2621" w:rsidP="000E2621">
      <w:pPr>
        <w:shd w:val="clear" w:color="auto" w:fill="FFFFFF"/>
        <w:spacing w:after="0" w:line="240" w:lineRule="auto"/>
        <w:jc w:val="both"/>
        <w:rPr>
          <w:rFonts w:ascii="Times New Roman" w:eastAsia="Calibri" w:hAnsi="Times New Roman" w:cs="Times New Roman"/>
          <w:sz w:val="28"/>
          <w:szCs w:val="28"/>
          <w:lang w:eastAsia="uk-UA"/>
        </w:rPr>
      </w:pPr>
    </w:p>
    <w:p w14:paraId="3B19E49A" w14:textId="77777777" w:rsidR="000E2621" w:rsidRPr="000E2621" w:rsidRDefault="000E2621" w:rsidP="000E2621">
      <w:pPr>
        <w:spacing w:after="0" w:line="240" w:lineRule="auto"/>
        <w:ind w:firstLine="567"/>
        <w:contextualSpacing/>
        <w:rPr>
          <w:rFonts w:ascii="Times New Roman" w:eastAsia="Calibri" w:hAnsi="Times New Roman" w:cs="Times New Roman"/>
          <w:b/>
          <w:sz w:val="28"/>
          <w:szCs w:val="28"/>
          <w:lang w:eastAsia="uk-UA"/>
        </w:rPr>
      </w:pPr>
    </w:p>
    <w:p w14:paraId="6B63ABD4" w14:textId="77777777" w:rsidR="000E2621" w:rsidRPr="000E2621" w:rsidRDefault="000E2621" w:rsidP="000E2621">
      <w:pPr>
        <w:spacing w:after="0" w:line="240" w:lineRule="auto"/>
        <w:contextualSpacing/>
        <w:rPr>
          <w:rFonts w:ascii="Times New Roman" w:eastAsia="Calibri" w:hAnsi="Times New Roman" w:cs="Times New Roman"/>
          <w:sz w:val="28"/>
          <w:szCs w:val="28"/>
          <w:lang w:eastAsia="uk-UA"/>
        </w:rPr>
        <w:sectPr w:rsidR="000E2621" w:rsidRPr="000E2621" w:rsidSect="009538DB">
          <w:pgSz w:w="11906" w:h="16838"/>
          <w:pgMar w:top="851" w:right="567" w:bottom="851" w:left="1701" w:header="709" w:footer="709" w:gutter="0"/>
          <w:cols w:space="708"/>
          <w:titlePg/>
          <w:docGrid w:linePitch="360"/>
        </w:sectPr>
      </w:pPr>
      <w:r w:rsidRPr="000E2621">
        <w:rPr>
          <w:rFonts w:ascii="Times New Roman" w:eastAsia="Calibri" w:hAnsi="Times New Roman" w:cs="Times New Roman"/>
          <w:sz w:val="28"/>
          <w:szCs w:val="28"/>
          <w:lang w:eastAsia="uk-UA"/>
        </w:rPr>
        <w:t>Міський голова</w:t>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r>
      <w:r w:rsidRPr="000E2621">
        <w:rPr>
          <w:rFonts w:ascii="Times New Roman" w:eastAsia="Calibri" w:hAnsi="Times New Roman" w:cs="Times New Roman"/>
          <w:sz w:val="28"/>
          <w:szCs w:val="28"/>
          <w:lang w:eastAsia="uk-UA"/>
        </w:rPr>
        <w:tab/>
        <w:t>Іван ДИРІВ</w:t>
      </w:r>
    </w:p>
    <w:p w14:paraId="69C3D395" w14:textId="77777777" w:rsidR="000E2621" w:rsidRPr="000E2621" w:rsidRDefault="000E2621" w:rsidP="000E2621">
      <w:pPr>
        <w:suppressAutoHyphens/>
        <w:spacing w:after="0" w:line="240" w:lineRule="auto"/>
        <w:ind w:left="5103" w:firstLine="12"/>
        <w:jc w:val="both"/>
        <w:rPr>
          <w:rFonts w:ascii="Times New Roman" w:eastAsia="Calibri" w:hAnsi="Times New Roman" w:cs="Times New Roman"/>
          <w:bCs/>
          <w:iCs/>
          <w:sz w:val="28"/>
          <w:szCs w:val="28"/>
          <w:lang w:eastAsia="ar-SA"/>
        </w:rPr>
      </w:pPr>
      <w:r w:rsidRPr="000E2621">
        <w:rPr>
          <w:rFonts w:ascii="Times New Roman" w:eastAsia="Calibri" w:hAnsi="Times New Roman" w:cs="Times New Roman"/>
          <w:bCs/>
          <w:iCs/>
          <w:sz w:val="28"/>
          <w:szCs w:val="28"/>
          <w:lang w:eastAsia="ar-SA"/>
        </w:rPr>
        <w:lastRenderedPageBreak/>
        <w:t>Додаток до рішення міської ради</w:t>
      </w:r>
    </w:p>
    <w:p w14:paraId="1898E6CE" w14:textId="77777777" w:rsidR="000E2621" w:rsidRPr="000E2621" w:rsidRDefault="000E2621" w:rsidP="000E2621">
      <w:pPr>
        <w:suppressAutoHyphens/>
        <w:spacing w:after="0" w:line="240" w:lineRule="auto"/>
        <w:ind w:left="5103" w:firstLine="12"/>
        <w:jc w:val="both"/>
        <w:rPr>
          <w:rFonts w:ascii="Times New Roman" w:eastAsia="Calibri" w:hAnsi="Times New Roman" w:cs="Times New Roman"/>
          <w:bCs/>
          <w:iCs/>
          <w:sz w:val="28"/>
          <w:szCs w:val="28"/>
          <w:lang w:eastAsia="ar-SA"/>
        </w:rPr>
      </w:pPr>
      <w:r w:rsidRPr="000E2621">
        <w:rPr>
          <w:rFonts w:ascii="Times New Roman" w:eastAsia="Calibri" w:hAnsi="Times New Roman" w:cs="Times New Roman"/>
          <w:bCs/>
          <w:iCs/>
          <w:sz w:val="28"/>
          <w:szCs w:val="28"/>
          <w:lang w:eastAsia="ar-SA"/>
        </w:rPr>
        <w:t>від __.__.2025 № _____-__/2025</w:t>
      </w:r>
    </w:p>
    <w:p w14:paraId="3CDB20FD" w14:textId="77777777" w:rsidR="000E2621" w:rsidRPr="000E2621" w:rsidRDefault="000E2621" w:rsidP="000E2621">
      <w:pPr>
        <w:suppressAutoHyphens/>
        <w:spacing w:after="0" w:line="240" w:lineRule="auto"/>
        <w:ind w:firstLine="12"/>
        <w:jc w:val="both"/>
        <w:rPr>
          <w:rFonts w:ascii="Times New Roman" w:eastAsia="Calibri" w:hAnsi="Times New Roman" w:cs="Times New Roman"/>
          <w:bCs/>
          <w:iCs/>
          <w:color w:val="000000"/>
          <w:sz w:val="28"/>
          <w:szCs w:val="28"/>
          <w:lang w:eastAsia="ar-SA"/>
        </w:rPr>
      </w:pPr>
    </w:p>
    <w:p w14:paraId="3D8D4D92" w14:textId="77777777" w:rsidR="000E2621" w:rsidRPr="000E2621" w:rsidRDefault="000E2621" w:rsidP="000E2621">
      <w:pPr>
        <w:suppressAutoHyphens/>
        <w:spacing w:after="0" w:line="240" w:lineRule="auto"/>
        <w:jc w:val="both"/>
        <w:rPr>
          <w:rFonts w:ascii="Times New Roman" w:eastAsia="Calibri" w:hAnsi="Times New Roman" w:cs="Times New Roman"/>
          <w:bCs/>
          <w:iCs/>
          <w:color w:val="000000"/>
          <w:sz w:val="28"/>
          <w:szCs w:val="28"/>
          <w:lang w:eastAsia="ar-SA"/>
        </w:rPr>
      </w:pPr>
    </w:p>
    <w:p w14:paraId="70E5B4B3" w14:textId="77777777" w:rsidR="000E2621" w:rsidRPr="000E2621" w:rsidRDefault="000E2621" w:rsidP="000E2621">
      <w:pPr>
        <w:spacing w:after="0" w:line="240" w:lineRule="auto"/>
        <w:jc w:val="center"/>
        <w:rPr>
          <w:rFonts w:ascii="Times New Roman" w:eastAsia="Calibri" w:hAnsi="Times New Roman" w:cs="Times New Roman"/>
          <w:b/>
          <w:caps/>
          <w:sz w:val="28"/>
          <w:szCs w:val="28"/>
          <w:lang w:eastAsia="uk-UA"/>
        </w:rPr>
      </w:pPr>
      <w:r w:rsidRPr="000E2621">
        <w:rPr>
          <w:rFonts w:ascii="Times New Roman" w:eastAsia="Calibri" w:hAnsi="Times New Roman" w:cs="Times New Roman"/>
          <w:b/>
          <w:caps/>
          <w:sz w:val="28"/>
          <w:szCs w:val="28"/>
          <w:lang w:eastAsia="uk-UA"/>
        </w:rPr>
        <w:t>Звіт</w:t>
      </w:r>
    </w:p>
    <w:p w14:paraId="37522EFD" w14:textId="77777777" w:rsidR="000E2621" w:rsidRPr="000E2621" w:rsidRDefault="000E2621" w:rsidP="000E2621">
      <w:pPr>
        <w:spacing w:after="0" w:line="240" w:lineRule="auto"/>
        <w:ind w:firstLine="708"/>
        <w:jc w:val="center"/>
        <w:outlineLvl w:val="1"/>
        <w:rPr>
          <w:rFonts w:ascii="Times New Roman" w:eastAsia="Calibri" w:hAnsi="Times New Roman" w:cs="Times New Roman"/>
          <w:b/>
          <w:color w:val="000000"/>
          <w:sz w:val="28"/>
          <w:szCs w:val="28"/>
        </w:rPr>
      </w:pPr>
      <w:r w:rsidRPr="000E2621">
        <w:rPr>
          <w:rFonts w:ascii="Times New Roman" w:eastAsia="Calibri" w:hAnsi="Times New Roman" w:cs="Times New Roman"/>
          <w:b/>
          <w:sz w:val="28"/>
          <w:szCs w:val="28"/>
          <w:lang w:eastAsia="uk-UA"/>
        </w:rPr>
        <w:t>про хід виконання</w:t>
      </w:r>
      <w:r w:rsidRPr="000E2621">
        <w:rPr>
          <w:rFonts w:ascii="Times New Roman" w:eastAsia="Calibri" w:hAnsi="Times New Roman" w:cs="Times New Roman"/>
          <w:b/>
          <w:color w:val="000000"/>
          <w:sz w:val="28"/>
          <w:szCs w:val="28"/>
        </w:rPr>
        <w:t xml:space="preserve"> у 2024 році програми призовної, мобілізаційної підготовки та сприяння Збройним Силам України в Долинській територіальній громаді на 2022 – 2024 роки</w:t>
      </w:r>
    </w:p>
    <w:p w14:paraId="66E17267"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lang w:eastAsia="uk-UA"/>
        </w:rPr>
      </w:pPr>
    </w:p>
    <w:p w14:paraId="71EED918"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rPr>
      </w:pPr>
      <w:r w:rsidRPr="000E2621">
        <w:rPr>
          <w:rFonts w:ascii="Times New Roman" w:eastAsia="Calibri" w:hAnsi="Times New Roman" w:cs="Times New Roman"/>
          <w:sz w:val="28"/>
          <w:szCs w:val="28"/>
        </w:rPr>
        <w:t xml:space="preserve">В 2024 році на виконання </w:t>
      </w:r>
      <w:r w:rsidRPr="000E2621">
        <w:rPr>
          <w:rFonts w:ascii="Times New Roman" w:eastAsia="Calibri" w:hAnsi="Times New Roman" w:cs="Times New Roman"/>
          <w:color w:val="000000"/>
          <w:sz w:val="28"/>
          <w:szCs w:val="28"/>
        </w:rPr>
        <w:t>програми призовної, мобілізаційної підготовки та сприяння Збройним Силам України в Долинській територіальній громаді на 2022 – 2024 роки</w:t>
      </w:r>
      <w:r w:rsidRPr="000E2621">
        <w:rPr>
          <w:rFonts w:ascii="Times New Roman" w:eastAsia="Calibri" w:hAnsi="Times New Roman" w:cs="Times New Roman"/>
          <w:sz w:val="28"/>
          <w:szCs w:val="28"/>
        </w:rPr>
        <w:t xml:space="preserve"> передбачалось фінансування в сумі 268,0 тис. грн. Станом на 31.12.2024 року виконання</w:t>
      </w:r>
      <w:r w:rsidRPr="000E2621">
        <w:rPr>
          <w:rFonts w:ascii="Times New Roman" w:eastAsia="Calibri" w:hAnsi="Times New Roman" w:cs="Times New Roman"/>
          <w:b/>
          <w:color w:val="000000"/>
          <w:sz w:val="28"/>
          <w:szCs w:val="28"/>
        </w:rPr>
        <w:t xml:space="preserve"> </w:t>
      </w:r>
      <w:r w:rsidRPr="000E2621">
        <w:rPr>
          <w:rFonts w:ascii="Times New Roman" w:eastAsia="Calibri" w:hAnsi="Times New Roman" w:cs="Times New Roman"/>
          <w:color w:val="000000"/>
          <w:sz w:val="28"/>
          <w:szCs w:val="28"/>
        </w:rPr>
        <w:t xml:space="preserve">заходів Програми профінансовано на суму </w:t>
      </w:r>
      <w:r w:rsidRPr="000E2621">
        <w:rPr>
          <w:rFonts w:ascii="Times New Roman" w:eastAsia="Calibri" w:hAnsi="Times New Roman" w:cs="Times New Roman"/>
          <w:b/>
          <w:color w:val="000000"/>
          <w:sz w:val="28"/>
          <w:szCs w:val="28"/>
        </w:rPr>
        <w:t>217,32 тис. грн</w:t>
      </w:r>
      <w:r w:rsidRPr="000E2621">
        <w:rPr>
          <w:rFonts w:ascii="Times New Roman" w:eastAsia="Calibri" w:hAnsi="Times New Roman" w:cs="Times New Roman"/>
          <w:color w:val="000000"/>
          <w:sz w:val="28"/>
          <w:szCs w:val="28"/>
        </w:rPr>
        <w:t>.</w:t>
      </w:r>
    </w:p>
    <w:p w14:paraId="730B5B56" w14:textId="77777777" w:rsidR="000E2621" w:rsidRPr="000E2621" w:rsidRDefault="000E2621" w:rsidP="000E2621">
      <w:pPr>
        <w:spacing w:after="0" w:line="240" w:lineRule="auto"/>
        <w:jc w:val="both"/>
        <w:outlineLvl w:val="1"/>
        <w:rPr>
          <w:rFonts w:ascii="Times New Roman" w:eastAsia="Calibri" w:hAnsi="Times New Roman" w:cs="Times New Roman"/>
          <w:color w:val="000000"/>
          <w:sz w:val="28"/>
          <w:szCs w:val="28"/>
        </w:rPr>
      </w:pPr>
    </w:p>
    <w:p w14:paraId="15BBE88F"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rPr>
      </w:pPr>
      <w:r w:rsidRPr="000E2621">
        <w:rPr>
          <w:rFonts w:ascii="Times New Roman" w:eastAsia="Calibri" w:hAnsi="Times New Roman" w:cs="Times New Roman"/>
          <w:color w:val="000000"/>
          <w:sz w:val="28"/>
          <w:szCs w:val="28"/>
        </w:rPr>
        <w:t>Зокрема:</w:t>
      </w:r>
    </w:p>
    <w:p w14:paraId="64D5623B" w14:textId="77777777" w:rsidR="000E2621" w:rsidRPr="000E2621" w:rsidRDefault="000E2621" w:rsidP="000E2621">
      <w:pPr>
        <w:spacing w:after="0" w:line="240" w:lineRule="auto"/>
        <w:ind w:firstLine="708"/>
        <w:jc w:val="both"/>
        <w:rPr>
          <w:rFonts w:ascii="Times New Roman" w:eastAsia="Times New Roman" w:hAnsi="Times New Roman" w:cs="Times New Roman"/>
          <w:color w:val="000000"/>
          <w:sz w:val="28"/>
          <w:szCs w:val="28"/>
          <w:lang w:eastAsia="ru-RU"/>
        </w:rPr>
      </w:pPr>
      <w:r w:rsidRPr="000E2621">
        <w:rPr>
          <w:rFonts w:ascii="Times New Roman" w:eastAsia="Calibri" w:hAnsi="Times New Roman" w:cs="Times New Roman"/>
          <w:color w:val="000000"/>
          <w:sz w:val="28"/>
          <w:szCs w:val="28"/>
        </w:rPr>
        <w:t xml:space="preserve">Для удосконалення та підтримання в постійній готовності до використання за призначенням пункту управління 1-го відділу Калуського РТЦК та СП </w:t>
      </w:r>
      <w:r w:rsidRPr="000E2621">
        <w:rPr>
          <w:rFonts w:ascii="Times New Roman" w:eastAsia="Calibri" w:hAnsi="Times New Roman" w:cs="Times New Roman"/>
          <w:sz w:val="28"/>
          <w:szCs w:val="28"/>
        </w:rPr>
        <w:t xml:space="preserve">придбано 5 одиниць нагрудних реєстраторів </w:t>
      </w:r>
      <w:r w:rsidRPr="000E2621">
        <w:rPr>
          <w:rFonts w:ascii="Times New Roman" w:eastAsia="Times New Roman" w:hAnsi="Times New Roman" w:cs="Times New Roman"/>
          <w:color w:val="000000"/>
          <w:sz w:val="28"/>
          <w:szCs w:val="28"/>
          <w:lang w:val="en-US" w:eastAsia="ru-RU"/>
        </w:rPr>
        <w:t>Tecsar</w:t>
      </w:r>
      <w:r w:rsidRPr="000E2621">
        <w:rPr>
          <w:rFonts w:ascii="Times New Roman" w:eastAsia="Times New Roman" w:hAnsi="Times New Roman" w:cs="Times New Roman"/>
          <w:color w:val="000000"/>
          <w:sz w:val="28"/>
          <w:szCs w:val="28"/>
          <w:lang w:eastAsia="ru-RU"/>
        </w:rPr>
        <w:t xml:space="preserve"> </w:t>
      </w:r>
      <w:r w:rsidRPr="000E2621">
        <w:rPr>
          <w:rFonts w:ascii="Times New Roman" w:eastAsia="Times New Roman" w:hAnsi="Times New Roman" w:cs="Times New Roman"/>
          <w:color w:val="000000"/>
          <w:sz w:val="28"/>
          <w:szCs w:val="28"/>
          <w:lang w:val="en-US" w:eastAsia="ru-RU"/>
        </w:rPr>
        <w:t>BDC</w:t>
      </w:r>
      <w:r w:rsidRPr="000E2621">
        <w:rPr>
          <w:rFonts w:ascii="Times New Roman" w:eastAsia="Times New Roman" w:hAnsi="Times New Roman" w:cs="Times New Roman"/>
          <w:color w:val="000000"/>
          <w:sz w:val="28"/>
          <w:szCs w:val="28"/>
          <w:lang w:eastAsia="ru-RU"/>
        </w:rPr>
        <w:t>-53-02</w:t>
      </w:r>
      <w:r w:rsidRPr="000E2621">
        <w:rPr>
          <w:rFonts w:ascii="Times New Roman" w:eastAsia="Times New Roman" w:hAnsi="Times New Roman" w:cs="Times New Roman"/>
          <w:color w:val="000000"/>
          <w:sz w:val="28"/>
          <w:szCs w:val="28"/>
          <w:lang w:val="en-US" w:eastAsia="ru-RU"/>
        </w:rPr>
        <w:t>G</w:t>
      </w:r>
      <w:r w:rsidRPr="000E2621">
        <w:rPr>
          <w:rFonts w:ascii="Times New Roman" w:eastAsia="Times New Roman" w:hAnsi="Times New Roman" w:cs="Times New Roman"/>
          <w:color w:val="000000"/>
          <w:sz w:val="28"/>
          <w:szCs w:val="28"/>
          <w:lang w:eastAsia="ru-RU"/>
        </w:rPr>
        <w:t xml:space="preserve">, 3 багатофункціональні пристрої </w:t>
      </w:r>
      <w:r w:rsidRPr="000E2621">
        <w:rPr>
          <w:rFonts w:ascii="Times New Roman" w:eastAsia="Times New Roman" w:hAnsi="Times New Roman" w:cs="Times New Roman"/>
          <w:color w:val="000000"/>
          <w:sz w:val="28"/>
          <w:szCs w:val="28"/>
          <w:lang w:val="en-US" w:eastAsia="ru-RU"/>
        </w:rPr>
        <w:t>Canon</w:t>
      </w:r>
      <w:r w:rsidRPr="000E2621">
        <w:rPr>
          <w:rFonts w:ascii="Times New Roman" w:eastAsia="Times New Roman" w:hAnsi="Times New Roman" w:cs="Times New Roman"/>
          <w:color w:val="000000"/>
          <w:sz w:val="28"/>
          <w:szCs w:val="28"/>
          <w:lang w:eastAsia="ru-RU"/>
        </w:rPr>
        <w:t xml:space="preserve"> та 2 монітори </w:t>
      </w:r>
      <w:r w:rsidRPr="000E2621">
        <w:rPr>
          <w:rFonts w:ascii="Times New Roman" w:eastAsia="Times New Roman" w:hAnsi="Times New Roman" w:cs="Times New Roman"/>
          <w:color w:val="000000"/>
          <w:sz w:val="28"/>
          <w:szCs w:val="28"/>
          <w:lang w:val="en-US" w:eastAsia="ru-RU"/>
        </w:rPr>
        <w:t>Philips</w:t>
      </w:r>
      <w:r w:rsidRPr="000E2621">
        <w:rPr>
          <w:rFonts w:ascii="Times New Roman" w:eastAsia="Calibri" w:hAnsi="Times New Roman" w:cs="Times New Roman"/>
          <w:sz w:val="28"/>
          <w:szCs w:val="28"/>
          <w:lang w:eastAsia="uk-UA"/>
        </w:rPr>
        <w:t xml:space="preserve"> на суму</w:t>
      </w:r>
      <w:r w:rsidRPr="000E2621">
        <w:rPr>
          <w:rFonts w:ascii="Times New Roman" w:eastAsia="Calibri" w:hAnsi="Times New Roman" w:cs="Times New Roman"/>
          <w:i/>
          <w:sz w:val="28"/>
          <w:szCs w:val="28"/>
          <w:lang w:eastAsia="uk-UA"/>
        </w:rPr>
        <w:t xml:space="preserve">  </w:t>
      </w:r>
      <w:r w:rsidRPr="000E2621">
        <w:rPr>
          <w:rFonts w:ascii="Times New Roman" w:eastAsia="Calibri" w:hAnsi="Times New Roman" w:cs="Times New Roman"/>
          <w:b/>
          <w:iCs/>
          <w:sz w:val="28"/>
          <w:szCs w:val="28"/>
          <w:lang w:eastAsia="uk-UA"/>
        </w:rPr>
        <w:t>92,67 тис. грн</w:t>
      </w:r>
      <w:r w:rsidRPr="000E2621">
        <w:rPr>
          <w:rFonts w:ascii="Times New Roman" w:eastAsia="Calibri" w:hAnsi="Times New Roman" w:cs="Times New Roman"/>
          <w:b/>
          <w:bCs/>
          <w:iCs/>
          <w:sz w:val="28"/>
          <w:szCs w:val="28"/>
          <w:lang w:eastAsia="uk-UA"/>
        </w:rPr>
        <w:t>.</w:t>
      </w:r>
    </w:p>
    <w:p w14:paraId="692658AF" w14:textId="77777777" w:rsidR="000E2621" w:rsidRPr="000E2621" w:rsidRDefault="000E2621" w:rsidP="000E2621">
      <w:pPr>
        <w:spacing w:after="0" w:line="240" w:lineRule="auto"/>
        <w:jc w:val="both"/>
        <w:rPr>
          <w:rFonts w:ascii="Times New Roman" w:eastAsia="Calibri" w:hAnsi="Times New Roman" w:cs="Times New Roman"/>
          <w:bCs/>
          <w:sz w:val="28"/>
          <w:szCs w:val="28"/>
          <w:lang w:eastAsia="uk-UA"/>
        </w:rPr>
      </w:pPr>
      <w:r w:rsidRPr="000E2621">
        <w:rPr>
          <w:rFonts w:ascii="Times New Roman" w:eastAsia="Calibri" w:hAnsi="Times New Roman" w:cs="Times New Roman"/>
          <w:bCs/>
          <w:sz w:val="28"/>
          <w:szCs w:val="28"/>
          <w:lang w:eastAsia="uk-UA"/>
        </w:rPr>
        <w:tab/>
      </w:r>
      <w:r w:rsidRPr="000E2621">
        <w:rPr>
          <w:rFonts w:ascii="Times New Roman" w:eastAsia="Calibri" w:hAnsi="Times New Roman" w:cs="Times New Roman"/>
          <w:sz w:val="28"/>
          <w:szCs w:val="28"/>
          <w:lang w:eastAsia="uk-UA"/>
        </w:rPr>
        <w:t xml:space="preserve">Для доставки військовозобов’язаних та техніки національної економіки, призваних по мобілізації чи на збори військовозобов’язаних з ТЦК та СП на обласний збірний пункт, військові частини, навчальні центри та для організації оповіщення військовозобов’язаних на території ТГ </w:t>
      </w:r>
      <w:r w:rsidRPr="000E2621">
        <w:rPr>
          <w:rFonts w:ascii="Times New Roman" w:eastAsia="Calibri" w:hAnsi="Times New Roman" w:cs="Times New Roman"/>
          <w:sz w:val="28"/>
          <w:szCs w:val="28"/>
        </w:rPr>
        <w:t xml:space="preserve">придбано 1900 літрів дизельного палива для заправки автомобілів </w:t>
      </w:r>
      <w:r w:rsidRPr="000E2621">
        <w:rPr>
          <w:rFonts w:ascii="Times New Roman" w:eastAsia="Calibri" w:hAnsi="Times New Roman" w:cs="Times New Roman"/>
          <w:sz w:val="28"/>
          <w:szCs w:val="28"/>
          <w:lang w:eastAsia="uk-UA"/>
        </w:rPr>
        <w:t xml:space="preserve">1-го відділу Калуського РТЦК та СП на суму </w:t>
      </w:r>
      <w:r w:rsidRPr="000E2621">
        <w:rPr>
          <w:rFonts w:ascii="Times New Roman" w:eastAsia="Calibri" w:hAnsi="Times New Roman" w:cs="Times New Roman"/>
          <w:b/>
          <w:bCs/>
          <w:sz w:val="28"/>
          <w:szCs w:val="28"/>
          <w:lang w:eastAsia="uk-UA"/>
        </w:rPr>
        <w:t>94,65</w:t>
      </w:r>
      <w:r w:rsidRPr="000E2621">
        <w:rPr>
          <w:rFonts w:ascii="Times New Roman" w:eastAsia="Calibri" w:hAnsi="Times New Roman" w:cs="Times New Roman"/>
          <w:b/>
          <w:sz w:val="28"/>
          <w:szCs w:val="28"/>
          <w:lang w:eastAsia="uk-UA"/>
        </w:rPr>
        <w:t xml:space="preserve"> тис. грн</w:t>
      </w:r>
      <w:r w:rsidRPr="000E2621">
        <w:rPr>
          <w:rFonts w:ascii="Times New Roman" w:eastAsia="Calibri" w:hAnsi="Times New Roman" w:cs="Times New Roman"/>
          <w:b/>
          <w:bCs/>
          <w:sz w:val="28"/>
          <w:szCs w:val="28"/>
          <w:lang w:eastAsia="uk-UA"/>
        </w:rPr>
        <w:t xml:space="preserve">. </w:t>
      </w:r>
    </w:p>
    <w:p w14:paraId="7F2516F3" w14:textId="77777777" w:rsidR="000E2621" w:rsidRPr="000E2621" w:rsidRDefault="000E2621" w:rsidP="000E2621">
      <w:pPr>
        <w:spacing w:after="0" w:line="240" w:lineRule="auto"/>
        <w:jc w:val="both"/>
        <w:rPr>
          <w:rFonts w:ascii="Times New Roman" w:eastAsia="Calibri" w:hAnsi="Times New Roman" w:cs="Times New Roman"/>
          <w:bCs/>
          <w:sz w:val="28"/>
          <w:szCs w:val="28"/>
          <w:lang w:eastAsia="uk-UA"/>
        </w:rPr>
      </w:pPr>
      <w:r w:rsidRPr="000E2621">
        <w:rPr>
          <w:rFonts w:ascii="Times New Roman" w:eastAsia="Calibri" w:hAnsi="Times New Roman" w:cs="Times New Roman"/>
          <w:bCs/>
          <w:sz w:val="28"/>
          <w:szCs w:val="28"/>
          <w:lang w:eastAsia="uk-UA"/>
        </w:rPr>
        <w:tab/>
        <w:t xml:space="preserve">Для організації військово-облікової роботи 1-го відділу Калуського РТЦК та СП придбано друковану продукцію на суму </w:t>
      </w:r>
      <w:r w:rsidRPr="000E2621">
        <w:rPr>
          <w:rFonts w:ascii="Times New Roman" w:eastAsia="Calibri" w:hAnsi="Times New Roman" w:cs="Times New Roman"/>
          <w:b/>
          <w:bCs/>
          <w:sz w:val="28"/>
          <w:szCs w:val="28"/>
          <w:lang w:eastAsia="uk-UA"/>
        </w:rPr>
        <w:t>15,00 тис. грн</w:t>
      </w:r>
      <w:r w:rsidRPr="000E2621">
        <w:rPr>
          <w:rFonts w:ascii="Times New Roman" w:eastAsia="Calibri" w:hAnsi="Times New Roman" w:cs="Times New Roman"/>
          <w:bCs/>
          <w:sz w:val="28"/>
          <w:szCs w:val="28"/>
          <w:lang w:eastAsia="uk-UA"/>
        </w:rPr>
        <w:t>, а також витратних матеріалів та канцтоварів на суму</w:t>
      </w:r>
      <w:r w:rsidRPr="000E2621">
        <w:rPr>
          <w:rFonts w:ascii="Times New Roman" w:eastAsia="Calibri" w:hAnsi="Times New Roman" w:cs="Times New Roman"/>
          <w:b/>
          <w:bCs/>
          <w:sz w:val="28"/>
          <w:szCs w:val="28"/>
          <w:lang w:eastAsia="uk-UA"/>
        </w:rPr>
        <w:t xml:space="preserve"> 15,00 тис. грн.</w:t>
      </w:r>
    </w:p>
    <w:p w14:paraId="4CEE5F43" w14:textId="77777777" w:rsidR="000E2621" w:rsidRPr="000E2621" w:rsidRDefault="000E2621" w:rsidP="000E2621">
      <w:pPr>
        <w:spacing w:after="0" w:line="240" w:lineRule="auto"/>
        <w:jc w:val="both"/>
        <w:rPr>
          <w:rFonts w:ascii="Times New Roman" w:eastAsia="Calibri" w:hAnsi="Times New Roman" w:cs="Times New Roman"/>
          <w:bCs/>
          <w:sz w:val="28"/>
          <w:szCs w:val="28"/>
          <w:lang w:eastAsia="uk-UA"/>
        </w:rPr>
      </w:pPr>
      <w:r w:rsidRPr="000E2621">
        <w:rPr>
          <w:rFonts w:ascii="Times New Roman" w:eastAsia="Calibri" w:hAnsi="Times New Roman" w:cs="Times New Roman"/>
          <w:bCs/>
          <w:sz w:val="28"/>
          <w:szCs w:val="28"/>
          <w:lang w:eastAsia="uk-UA"/>
        </w:rPr>
        <w:tab/>
      </w:r>
    </w:p>
    <w:p w14:paraId="6FC97843" w14:textId="77777777" w:rsidR="000E2621" w:rsidRPr="000E2621" w:rsidRDefault="000E2621" w:rsidP="000E2621">
      <w:pPr>
        <w:spacing w:after="0" w:line="240" w:lineRule="auto"/>
        <w:ind w:firstLine="708"/>
        <w:jc w:val="both"/>
        <w:rPr>
          <w:rFonts w:ascii="Times New Roman" w:eastAsia="Calibri" w:hAnsi="Times New Roman" w:cs="Times New Roman"/>
          <w:bCs/>
          <w:color w:val="000000"/>
          <w:sz w:val="28"/>
          <w:szCs w:val="28"/>
          <w:lang w:eastAsia="uk-UA"/>
        </w:rPr>
      </w:pPr>
      <w:r w:rsidRPr="000E2621">
        <w:rPr>
          <w:rFonts w:ascii="Times New Roman" w:eastAsia="Calibri" w:hAnsi="Times New Roman" w:cs="Times New Roman"/>
          <w:bCs/>
          <w:color w:val="000000"/>
          <w:sz w:val="28"/>
          <w:szCs w:val="28"/>
          <w:lang w:eastAsia="uk-UA"/>
        </w:rPr>
        <w:t xml:space="preserve">Детальніше інформація виконання заходів з розділу 6 Програми «Перелік заходів, обсяги фінансування Програми» наведена в таблиці. </w:t>
      </w:r>
    </w:p>
    <w:p w14:paraId="1F1783E6"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lang w:eastAsia="uk-UA"/>
        </w:rPr>
      </w:pPr>
    </w:p>
    <w:p w14:paraId="642BD50F"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lang w:eastAsia="uk-UA"/>
        </w:rPr>
      </w:pPr>
    </w:p>
    <w:p w14:paraId="00999DBC" w14:textId="77777777" w:rsidR="000E2621" w:rsidRPr="000E2621" w:rsidRDefault="000E2621" w:rsidP="000E2621">
      <w:pPr>
        <w:spacing w:after="0" w:line="240" w:lineRule="auto"/>
        <w:ind w:firstLine="708"/>
        <w:jc w:val="both"/>
        <w:outlineLvl w:val="1"/>
        <w:rPr>
          <w:rFonts w:ascii="Times New Roman" w:eastAsia="Calibri" w:hAnsi="Times New Roman" w:cs="Times New Roman"/>
          <w:color w:val="000000"/>
          <w:sz w:val="28"/>
          <w:szCs w:val="28"/>
          <w:lang w:eastAsia="uk-UA"/>
        </w:rPr>
      </w:pPr>
    </w:p>
    <w:p w14:paraId="2044DD63" w14:textId="77777777" w:rsidR="000E2621" w:rsidRPr="000E2621" w:rsidRDefault="000E2621" w:rsidP="000E2621">
      <w:pPr>
        <w:spacing w:after="0" w:line="240" w:lineRule="auto"/>
        <w:jc w:val="both"/>
        <w:rPr>
          <w:rFonts w:ascii="Times New Roman" w:eastAsia="Calibri" w:hAnsi="Times New Roman" w:cs="Times New Roman"/>
          <w:bCs/>
          <w:color w:val="000000"/>
          <w:sz w:val="28"/>
          <w:szCs w:val="28"/>
          <w:lang w:eastAsia="uk-UA"/>
        </w:rPr>
      </w:pPr>
      <w:r w:rsidRPr="000E2621">
        <w:rPr>
          <w:rFonts w:ascii="Times New Roman" w:eastAsia="Calibri" w:hAnsi="Times New Roman" w:cs="Times New Roman"/>
          <w:bCs/>
          <w:color w:val="000000"/>
          <w:sz w:val="28"/>
          <w:szCs w:val="28"/>
          <w:lang w:eastAsia="uk-UA"/>
        </w:rPr>
        <w:t xml:space="preserve">Провідна спеціалістка відділу </w:t>
      </w:r>
    </w:p>
    <w:p w14:paraId="0CEDD944" w14:textId="77777777" w:rsidR="000E2621" w:rsidRPr="000E2621" w:rsidRDefault="000E2621" w:rsidP="000E2621">
      <w:pPr>
        <w:spacing w:after="0" w:line="240" w:lineRule="auto"/>
        <w:jc w:val="both"/>
        <w:rPr>
          <w:rFonts w:ascii="Times New Roman" w:eastAsia="Calibri" w:hAnsi="Times New Roman" w:cs="Times New Roman"/>
          <w:bCs/>
          <w:color w:val="000000"/>
          <w:sz w:val="28"/>
          <w:szCs w:val="28"/>
          <w:lang w:eastAsia="uk-UA"/>
        </w:rPr>
      </w:pPr>
      <w:r w:rsidRPr="000E2621">
        <w:rPr>
          <w:rFonts w:ascii="Times New Roman" w:eastAsia="Calibri" w:hAnsi="Times New Roman" w:cs="Times New Roman"/>
          <w:bCs/>
          <w:color w:val="000000"/>
          <w:sz w:val="28"/>
          <w:szCs w:val="28"/>
          <w:lang w:eastAsia="uk-UA"/>
        </w:rPr>
        <w:t>з питань цивільного захисту,</w:t>
      </w:r>
    </w:p>
    <w:p w14:paraId="1BB4AA75" w14:textId="77777777" w:rsidR="000E2621" w:rsidRPr="000E2621" w:rsidRDefault="000E2621" w:rsidP="000E2621">
      <w:pPr>
        <w:spacing w:after="0" w:line="240" w:lineRule="auto"/>
        <w:jc w:val="both"/>
        <w:rPr>
          <w:rFonts w:ascii="Times New Roman" w:eastAsia="Calibri" w:hAnsi="Times New Roman" w:cs="Times New Roman"/>
          <w:bCs/>
          <w:color w:val="000000"/>
          <w:sz w:val="28"/>
          <w:szCs w:val="28"/>
          <w:lang w:eastAsia="uk-UA"/>
        </w:rPr>
      </w:pPr>
      <w:r w:rsidRPr="000E2621">
        <w:rPr>
          <w:rFonts w:ascii="Times New Roman" w:eastAsia="Calibri" w:hAnsi="Times New Roman" w:cs="Times New Roman"/>
          <w:bCs/>
          <w:color w:val="000000"/>
          <w:sz w:val="28"/>
          <w:szCs w:val="28"/>
          <w:lang w:eastAsia="uk-UA"/>
        </w:rPr>
        <w:t xml:space="preserve">надзвичайних ситуацій, мобілізаційної роботи </w:t>
      </w:r>
    </w:p>
    <w:p w14:paraId="7CFC14CB" w14:textId="77777777" w:rsidR="000E2621" w:rsidRPr="000E2621" w:rsidRDefault="000E2621" w:rsidP="000E2621">
      <w:pPr>
        <w:spacing w:after="0" w:line="240" w:lineRule="auto"/>
        <w:jc w:val="both"/>
        <w:rPr>
          <w:rFonts w:ascii="Times New Roman" w:eastAsia="Calibri" w:hAnsi="Times New Roman" w:cs="Times New Roman"/>
          <w:bCs/>
          <w:color w:val="000000"/>
          <w:sz w:val="28"/>
          <w:szCs w:val="28"/>
          <w:lang w:eastAsia="uk-UA"/>
        </w:rPr>
      </w:pPr>
      <w:r w:rsidRPr="000E2621">
        <w:rPr>
          <w:rFonts w:ascii="Times New Roman" w:eastAsia="Calibri" w:hAnsi="Times New Roman" w:cs="Times New Roman"/>
          <w:bCs/>
          <w:color w:val="000000"/>
          <w:sz w:val="28"/>
          <w:szCs w:val="28"/>
          <w:lang w:eastAsia="uk-UA"/>
        </w:rPr>
        <w:t>та реінтеграції ветеранів</w:t>
      </w:r>
      <w:r w:rsidRPr="000E2621">
        <w:rPr>
          <w:rFonts w:ascii="Times New Roman" w:eastAsia="Calibri" w:hAnsi="Times New Roman" w:cs="Times New Roman"/>
          <w:bCs/>
          <w:color w:val="000000"/>
          <w:sz w:val="28"/>
          <w:szCs w:val="28"/>
          <w:lang w:eastAsia="uk-UA"/>
        </w:rPr>
        <w:tab/>
      </w:r>
      <w:r w:rsidRPr="000E2621">
        <w:rPr>
          <w:rFonts w:ascii="Times New Roman" w:eastAsia="Calibri" w:hAnsi="Times New Roman" w:cs="Times New Roman"/>
          <w:bCs/>
          <w:color w:val="000000"/>
          <w:sz w:val="28"/>
          <w:szCs w:val="28"/>
          <w:lang w:eastAsia="uk-UA"/>
        </w:rPr>
        <w:tab/>
      </w:r>
      <w:r w:rsidRPr="000E2621">
        <w:rPr>
          <w:rFonts w:ascii="Times New Roman" w:eastAsia="Calibri" w:hAnsi="Times New Roman" w:cs="Times New Roman"/>
          <w:bCs/>
          <w:color w:val="000000"/>
          <w:sz w:val="28"/>
          <w:szCs w:val="28"/>
          <w:lang w:eastAsia="uk-UA"/>
        </w:rPr>
        <w:tab/>
      </w:r>
      <w:r w:rsidRPr="000E2621">
        <w:rPr>
          <w:rFonts w:ascii="Times New Roman" w:eastAsia="Calibri" w:hAnsi="Times New Roman" w:cs="Times New Roman"/>
          <w:bCs/>
          <w:color w:val="000000"/>
          <w:sz w:val="28"/>
          <w:szCs w:val="28"/>
          <w:lang w:eastAsia="uk-UA"/>
        </w:rPr>
        <w:tab/>
      </w:r>
      <w:r w:rsidRPr="000E2621">
        <w:rPr>
          <w:rFonts w:ascii="Times New Roman" w:eastAsia="Calibri" w:hAnsi="Times New Roman" w:cs="Times New Roman"/>
          <w:bCs/>
          <w:color w:val="000000"/>
          <w:sz w:val="28"/>
          <w:szCs w:val="28"/>
          <w:lang w:eastAsia="uk-UA"/>
        </w:rPr>
        <w:tab/>
        <w:t xml:space="preserve">     Світлана ЯБЧАНИК</w:t>
      </w:r>
    </w:p>
    <w:p w14:paraId="6DB6A079" w14:textId="77777777" w:rsidR="000E2621" w:rsidRPr="000E2621" w:rsidRDefault="000E2621" w:rsidP="000E2621">
      <w:pPr>
        <w:spacing w:after="0" w:line="240" w:lineRule="auto"/>
        <w:jc w:val="both"/>
        <w:rPr>
          <w:rFonts w:ascii="Times New Roman" w:eastAsia="Times New Roman" w:hAnsi="Times New Roman" w:cs="Times New Roman"/>
          <w:i/>
          <w:sz w:val="28"/>
          <w:szCs w:val="28"/>
          <w:lang w:eastAsia="ru-RU"/>
        </w:rPr>
        <w:sectPr w:rsidR="000E2621" w:rsidRPr="000E2621" w:rsidSect="009538DB">
          <w:pgSz w:w="11906" w:h="16838"/>
          <w:pgMar w:top="851" w:right="567" w:bottom="851" w:left="1701" w:header="709" w:footer="709" w:gutter="0"/>
          <w:cols w:space="708"/>
          <w:titlePg/>
          <w:docGrid w:linePitch="360"/>
        </w:sectPr>
      </w:pPr>
    </w:p>
    <w:p w14:paraId="6BAA3F62" w14:textId="77777777" w:rsidR="000E2621" w:rsidRPr="000E2621" w:rsidRDefault="000E2621" w:rsidP="000E2621">
      <w:pPr>
        <w:spacing w:after="0" w:line="240" w:lineRule="auto"/>
        <w:jc w:val="center"/>
        <w:rPr>
          <w:rFonts w:ascii="Times New Roman" w:eastAsia="Times New Roman" w:hAnsi="Times New Roman" w:cs="Times New Roman"/>
          <w:color w:val="000000"/>
          <w:sz w:val="28"/>
          <w:szCs w:val="28"/>
          <w:lang w:eastAsia="ru-RU"/>
        </w:rPr>
      </w:pPr>
      <w:r w:rsidRPr="000E2621">
        <w:rPr>
          <w:rFonts w:ascii="Times New Roman" w:eastAsia="Times New Roman" w:hAnsi="Times New Roman" w:cs="Times New Roman"/>
          <w:b/>
          <w:color w:val="000000"/>
          <w:sz w:val="28"/>
          <w:szCs w:val="28"/>
          <w:lang w:eastAsia="ru-RU"/>
        </w:rPr>
        <w:lastRenderedPageBreak/>
        <w:t>6. Перелік заходів, обсяги фінансування Програми за 2024 рік</w:t>
      </w:r>
    </w:p>
    <w:p w14:paraId="7D4E7C66" w14:textId="77777777" w:rsidR="000E2621" w:rsidRPr="000E2621" w:rsidRDefault="000E2621" w:rsidP="000E2621">
      <w:pPr>
        <w:spacing w:after="0" w:line="240" w:lineRule="auto"/>
        <w:jc w:val="both"/>
        <w:rPr>
          <w:rFonts w:ascii="Times New Roman" w:eastAsia="Times New Roman" w:hAnsi="Times New Roman" w:cs="Times New Roman"/>
          <w:color w:val="000000"/>
          <w:sz w:val="28"/>
          <w:szCs w:val="28"/>
          <w:lang w:eastAsia="ru-RU"/>
        </w:rPr>
      </w:pPr>
    </w:p>
    <w:tbl>
      <w:tblPr>
        <w:tblW w:w="16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5"/>
        <w:gridCol w:w="6462"/>
        <w:gridCol w:w="2552"/>
        <w:gridCol w:w="1275"/>
        <w:gridCol w:w="1560"/>
        <w:gridCol w:w="3460"/>
        <w:gridCol w:w="12"/>
      </w:tblGrid>
      <w:tr w:rsidR="000E2621" w:rsidRPr="000E2621" w14:paraId="7234076B" w14:textId="77777777" w:rsidTr="009538DB">
        <w:trPr>
          <w:gridAfter w:val="1"/>
          <w:wAfter w:w="12" w:type="dxa"/>
          <w:trHeight w:val="270"/>
          <w:jc w:val="center"/>
        </w:trPr>
        <w:tc>
          <w:tcPr>
            <w:tcW w:w="755" w:type="dxa"/>
            <w:vMerge w:val="restart"/>
            <w:tcBorders>
              <w:top w:val="single" w:sz="4" w:space="0" w:color="auto"/>
              <w:left w:val="single" w:sz="4" w:space="0" w:color="auto"/>
              <w:right w:val="single" w:sz="4" w:space="0" w:color="auto"/>
            </w:tcBorders>
            <w:vAlign w:val="center"/>
            <w:hideMark/>
          </w:tcPr>
          <w:p w14:paraId="4707412D"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 з/п</w:t>
            </w:r>
          </w:p>
        </w:tc>
        <w:tc>
          <w:tcPr>
            <w:tcW w:w="6462" w:type="dxa"/>
            <w:vMerge w:val="restart"/>
            <w:tcBorders>
              <w:top w:val="single" w:sz="4" w:space="0" w:color="auto"/>
              <w:left w:val="single" w:sz="4" w:space="0" w:color="auto"/>
              <w:right w:val="single" w:sz="4" w:space="0" w:color="auto"/>
            </w:tcBorders>
            <w:vAlign w:val="center"/>
          </w:tcPr>
          <w:p w14:paraId="7C5C3961"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Arial Unicode MS" w:hAnsi="Times New Roman" w:cs="Times New Roman"/>
                <w:b/>
                <w:bCs/>
                <w:color w:val="000000"/>
                <w:sz w:val="24"/>
                <w:szCs w:val="24"/>
                <w:lang w:eastAsia="uk-UA"/>
              </w:rPr>
              <w:t>Найменування заходу</w:t>
            </w:r>
          </w:p>
        </w:tc>
        <w:tc>
          <w:tcPr>
            <w:tcW w:w="2552" w:type="dxa"/>
            <w:vMerge w:val="restart"/>
            <w:tcBorders>
              <w:top w:val="single" w:sz="4" w:space="0" w:color="auto"/>
              <w:left w:val="single" w:sz="4" w:space="0" w:color="auto"/>
              <w:right w:val="single" w:sz="4" w:space="0" w:color="auto"/>
            </w:tcBorders>
            <w:vAlign w:val="center"/>
          </w:tcPr>
          <w:p w14:paraId="79123CDD"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Arial Unicode MS" w:hAnsi="Times New Roman" w:cs="Times New Roman"/>
                <w:b/>
                <w:bCs/>
                <w:color w:val="000000"/>
                <w:sz w:val="24"/>
                <w:szCs w:val="24"/>
                <w:lang w:eastAsia="uk-UA"/>
              </w:rPr>
              <w:t>Виконавці</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BB5E970"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 xml:space="preserve">Обсяги фінансування, </w:t>
            </w:r>
            <w:r w:rsidRPr="000E2621">
              <w:rPr>
                <w:rFonts w:ascii="Times New Roman" w:eastAsia="Arial Unicode MS" w:hAnsi="Times New Roman" w:cs="Times New Roman"/>
                <w:b/>
                <w:bCs/>
                <w:iCs/>
                <w:color w:val="000000"/>
                <w:sz w:val="24"/>
                <w:szCs w:val="24"/>
                <w:lang w:eastAsia="uk-UA"/>
              </w:rPr>
              <w:t>тис. грн</w:t>
            </w:r>
          </w:p>
        </w:tc>
        <w:tc>
          <w:tcPr>
            <w:tcW w:w="3460" w:type="dxa"/>
            <w:vMerge w:val="restart"/>
            <w:tcBorders>
              <w:top w:val="single" w:sz="4" w:space="0" w:color="auto"/>
              <w:left w:val="single" w:sz="4" w:space="0" w:color="auto"/>
              <w:right w:val="single" w:sz="4" w:space="0" w:color="auto"/>
            </w:tcBorders>
            <w:vAlign w:val="center"/>
            <w:hideMark/>
          </w:tcPr>
          <w:p w14:paraId="1CC950F8" w14:textId="77777777" w:rsidR="000E2621" w:rsidRPr="000E2621" w:rsidRDefault="000E2621" w:rsidP="000E2621">
            <w:pPr>
              <w:widowControl w:val="0"/>
              <w:spacing w:after="0" w:line="240" w:lineRule="auto"/>
              <w:jc w:val="center"/>
              <w:rPr>
                <w:rFonts w:ascii="Times New Roman" w:eastAsia="Calibri" w:hAnsi="Times New Roman" w:cs="Times New Roman"/>
                <w:b/>
                <w:bCs/>
                <w:color w:val="000000"/>
                <w:sz w:val="24"/>
                <w:szCs w:val="24"/>
              </w:rPr>
            </w:pPr>
            <w:r w:rsidRPr="000E2621">
              <w:rPr>
                <w:rFonts w:ascii="Times New Roman" w:eastAsia="Arial Unicode MS" w:hAnsi="Times New Roman" w:cs="Times New Roman"/>
                <w:b/>
                <w:bCs/>
                <w:color w:val="000000"/>
                <w:sz w:val="24"/>
                <w:szCs w:val="24"/>
                <w:lang w:eastAsia="uk-UA"/>
              </w:rPr>
              <w:t>Результат</w:t>
            </w:r>
          </w:p>
        </w:tc>
      </w:tr>
      <w:tr w:rsidR="000E2621" w:rsidRPr="000E2621" w14:paraId="5A0905C2" w14:textId="77777777" w:rsidTr="009538DB">
        <w:trPr>
          <w:gridAfter w:val="1"/>
          <w:wAfter w:w="12" w:type="dxa"/>
          <w:trHeight w:val="285"/>
          <w:jc w:val="center"/>
        </w:trPr>
        <w:tc>
          <w:tcPr>
            <w:tcW w:w="755" w:type="dxa"/>
            <w:vMerge/>
            <w:tcBorders>
              <w:left w:val="single" w:sz="4" w:space="0" w:color="auto"/>
              <w:right w:val="single" w:sz="4" w:space="0" w:color="auto"/>
            </w:tcBorders>
            <w:vAlign w:val="center"/>
            <w:hideMark/>
          </w:tcPr>
          <w:p w14:paraId="510D7F1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p>
        </w:tc>
        <w:tc>
          <w:tcPr>
            <w:tcW w:w="6462" w:type="dxa"/>
            <w:vMerge/>
            <w:tcBorders>
              <w:left w:val="single" w:sz="4" w:space="0" w:color="auto"/>
              <w:right w:val="single" w:sz="4" w:space="0" w:color="auto"/>
            </w:tcBorders>
            <w:vAlign w:val="center"/>
            <w:hideMark/>
          </w:tcPr>
          <w:p w14:paraId="0DD192DD"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p>
        </w:tc>
        <w:tc>
          <w:tcPr>
            <w:tcW w:w="2552" w:type="dxa"/>
            <w:vMerge/>
            <w:tcBorders>
              <w:left w:val="single" w:sz="4" w:space="0" w:color="auto"/>
              <w:right w:val="single" w:sz="4" w:space="0" w:color="auto"/>
            </w:tcBorders>
            <w:vAlign w:val="center"/>
            <w:hideMark/>
          </w:tcPr>
          <w:p w14:paraId="3BFBE547"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p>
        </w:tc>
        <w:tc>
          <w:tcPr>
            <w:tcW w:w="1275" w:type="dxa"/>
            <w:tcBorders>
              <w:top w:val="single" w:sz="4" w:space="0" w:color="auto"/>
              <w:left w:val="single" w:sz="4" w:space="0" w:color="auto"/>
              <w:right w:val="single" w:sz="4" w:space="0" w:color="auto"/>
            </w:tcBorders>
            <w:vAlign w:val="center"/>
            <w:hideMark/>
          </w:tcPr>
          <w:p w14:paraId="4997A916" w14:textId="77777777" w:rsidR="000E2621" w:rsidRPr="000E2621" w:rsidRDefault="000E2621" w:rsidP="000E2621">
            <w:pPr>
              <w:widowControl w:val="0"/>
              <w:shd w:val="clear" w:color="auto" w:fill="FFFFFF"/>
              <w:spacing w:after="0" w:line="240" w:lineRule="auto"/>
              <w:jc w:val="center"/>
              <w:rPr>
                <w:rFonts w:ascii="Times New Roman" w:eastAsia="Calibri" w:hAnsi="Times New Roman" w:cs="Times New Roman"/>
                <w:b/>
                <w:bCs/>
                <w:color w:val="000000"/>
                <w:sz w:val="24"/>
                <w:szCs w:val="24"/>
                <w:lang w:eastAsia="uk-UA"/>
              </w:rPr>
            </w:pPr>
            <w:r w:rsidRPr="000E2621">
              <w:rPr>
                <w:rFonts w:ascii="Times New Roman" w:eastAsia="Calibri" w:hAnsi="Times New Roman" w:cs="Times New Roman"/>
                <w:b/>
                <w:bCs/>
                <w:color w:val="000000"/>
                <w:sz w:val="24"/>
                <w:szCs w:val="24"/>
                <w:lang w:eastAsia="uk-UA"/>
              </w:rPr>
              <w:t>очікувані</w:t>
            </w:r>
          </w:p>
        </w:tc>
        <w:tc>
          <w:tcPr>
            <w:tcW w:w="1560" w:type="dxa"/>
            <w:tcBorders>
              <w:top w:val="single" w:sz="4" w:space="0" w:color="auto"/>
              <w:left w:val="single" w:sz="4" w:space="0" w:color="auto"/>
              <w:bottom w:val="nil"/>
              <w:right w:val="single" w:sz="4" w:space="0" w:color="auto"/>
            </w:tcBorders>
            <w:vAlign w:val="center"/>
            <w:hideMark/>
          </w:tcPr>
          <w:p w14:paraId="5A3E981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фактичні</w:t>
            </w:r>
          </w:p>
        </w:tc>
        <w:tc>
          <w:tcPr>
            <w:tcW w:w="3460" w:type="dxa"/>
            <w:vMerge/>
            <w:tcBorders>
              <w:left w:val="single" w:sz="4" w:space="0" w:color="auto"/>
              <w:right w:val="single" w:sz="4" w:space="0" w:color="auto"/>
            </w:tcBorders>
            <w:vAlign w:val="center"/>
            <w:hideMark/>
          </w:tcPr>
          <w:p w14:paraId="2E5DA829" w14:textId="77777777" w:rsidR="000E2621" w:rsidRPr="000E2621" w:rsidRDefault="000E2621" w:rsidP="000E2621">
            <w:pPr>
              <w:spacing w:after="0" w:line="240" w:lineRule="auto"/>
              <w:jc w:val="center"/>
              <w:rPr>
                <w:rFonts w:ascii="Times New Roman" w:eastAsia="Calibri" w:hAnsi="Times New Roman" w:cs="Times New Roman"/>
                <w:b/>
                <w:bCs/>
                <w:color w:val="000000"/>
                <w:sz w:val="24"/>
                <w:szCs w:val="24"/>
              </w:rPr>
            </w:pPr>
          </w:p>
        </w:tc>
      </w:tr>
      <w:tr w:rsidR="000E2621" w:rsidRPr="000E2621" w14:paraId="2FF5F6D4" w14:textId="77777777" w:rsidTr="009538DB">
        <w:trPr>
          <w:gridAfter w:val="1"/>
          <w:wAfter w:w="12" w:type="dxa"/>
          <w:trHeight w:val="304"/>
          <w:jc w:val="center"/>
        </w:trPr>
        <w:tc>
          <w:tcPr>
            <w:tcW w:w="755" w:type="dxa"/>
            <w:tcBorders>
              <w:top w:val="single" w:sz="4" w:space="0" w:color="auto"/>
              <w:left w:val="single" w:sz="4" w:space="0" w:color="auto"/>
              <w:bottom w:val="single" w:sz="4" w:space="0" w:color="auto"/>
              <w:right w:val="single" w:sz="4" w:space="0" w:color="auto"/>
            </w:tcBorders>
            <w:hideMark/>
          </w:tcPr>
          <w:p w14:paraId="272ECDA7"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1</w:t>
            </w:r>
          </w:p>
        </w:tc>
        <w:tc>
          <w:tcPr>
            <w:tcW w:w="6462" w:type="dxa"/>
            <w:tcBorders>
              <w:top w:val="single" w:sz="4" w:space="0" w:color="auto"/>
              <w:left w:val="single" w:sz="4" w:space="0" w:color="auto"/>
              <w:bottom w:val="single" w:sz="4" w:space="0" w:color="auto"/>
              <w:right w:val="single" w:sz="4" w:space="0" w:color="auto"/>
            </w:tcBorders>
            <w:hideMark/>
          </w:tcPr>
          <w:p w14:paraId="499441E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57B12AA3"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hideMark/>
          </w:tcPr>
          <w:p w14:paraId="42BD8263"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7B3FDB44"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5</w:t>
            </w:r>
          </w:p>
        </w:tc>
        <w:tc>
          <w:tcPr>
            <w:tcW w:w="3460" w:type="dxa"/>
            <w:tcBorders>
              <w:top w:val="single" w:sz="4" w:space="0" w:color="auto"/>
              <w:left w:val="single" w:sz="4" w:space="0" w:color="auto"/>
              <w:bottom w:val="single" w:sz="4" w:space="0" w:color="auto"/>
              <w:right w:val="single" w:sz="4" w:space="0" w:color="auto"/>
            </w:tcBorders>
            <w:hideMark/>
          </w:tcPr>
          <w:p w14:paraId="5BCBAE9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6</w:t>
            </w:r>
          </w:p>
        </w:tc>
      </w:tr>
      <w:tr w:rsidR="000E2621" w:rsidRPr="000E2621" w14:paraId="6170DC4A" w14:textId="77777777" w:rsidTr="000E2621">
        <w:trPr>
          <w:gridAfter w:val="1"/>
          <w:wAfter w:w="12" w:type="dxa"/>
          <w:trHeight w:val="587"/>
          <w:jc w:val="center"/>
        </w:trPr>
        <w:tc>
          <w:tcPr>
            <w:tcW w:w="16064" w:type="dxa"/>
            <w:gridSpan w:val="6"/>
            <w:tcBorders>
              <w:top w:val="single" w:sz="4" w:space="0" w:color="auto"/>
              <w:left w:val="single" w:sz="4" w:space="0" w:color="auto"/>
              <w:bottom w:val="single" w:sz="4" w:space="0" w:color="auto"/>
              <w:right w:val="single" w:sz="4" w:space="0" w:color="auto"/>
            </w:tcBorders>
            <w:hideMark/>
          </w:tcPr>
          <w:p w14:paraId="0A0AF54A" w14:textId="77777777" w:rsidR="000E2621" w:rsidRPr="000E2621" w:rsidRDefault="000E2621" w:rsidP="000E2621">
            <w:pPr>
              <w:spacing w:after="0" w:line="240" w:lineRule="auto"/>
              <w:jc w:val="center"/>
              <w:rPr>
                <w:rFonts w:ascii="Times New Roman" w:eastAsia="Times New Roman" w:hAnsi="Times New Roman" w:cs="Times New Roman"/>
                <w:b/>
                <w:color w:val="000000"/>
                <w:sz w:val="24"/>
                <w:szCs w:val="24"/>
                <w:lang w:eastAsia="ru-RU"/>
              </w:rPr>
            </w:pPr>
            <w:r w:rsidRPr="000E2621">
              <w:rPr>
                <w:rFonts w:ascii="Times New Roman" w:eastAsia="Times New Roman" w:hAnsi="Times New Roman" w:cs="Times New Roman"/>
                <w:b/>
                <w:color w:val="000000"/>
                <w:sz w:val="24"/>
                <w:szCs w:val="24"/>
                <w:lang w:eastAsia="ru-RU"/>
              </w:rPr>
              <w:t>1. Організація, управління оборонною, мобілізаційною підготовкою та мобілізацією</w:t>
            </w:r>
          </w:p>
        </w:tc>
      </w:tr>
      <w:tr w:rsidR="000E2621" w:rsidRPr="000E2621" w14:paraId="7A306432" w14:textId="77777777" w:rsidTr="009538DB">
        <w:trPr>
          <w:gridAfter w:val="1"/>
          <w:wAfter w:w="12" w:type="dxa"/>
          <w:trHeight w:val="2762"/>
          <w:jc w:val="center"/>
        </w:trPr>
        <w:tc>
          <w:tcPr>
            <w:tcW w:w="755" w:type="dxa"/>
            <w:tcBorders>
              <w:top w:val="single" w:sz="4" w:space="0" w:color="auto"/>
              <w:left w:val="single" w:sz="4" w:space="0" w:color="auto"/>
              <w:right w:val="single" w:sz="4" w:space="0" w:color="auto"/>
            </w:tcBorders>
          </w:tcPr>
          <w:p w14:paraId="41BFFCDE"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1.1.</w:t>
            </w:r>
          </w:p>
        </w:tc>
        <w:tc>
          <w:tcPr>
            <w:tcW w:w="6462" w:type="dxa"/>
            <w:tcBorders>
              <w:top w:val="single" w:sz="4" w:space="0" w:color="auto"/>
              <w:left w:val="single" w:sz="4" w:space="0" w:color="auto"/>
              <w:right w:val="single" w:sz="4" w:space="0" w:color="auto"/>
            </w:tcBorders>
          </w:tcPr>
          <w:p w14:paraId="7D549F65" w14:textId="77777777" w:rsidR="000E2621" w:rsidRPr="000E2621" w:rsidRDefault="000E2621" w:rsidP="000E2621">
            <w:pPr>
              <w:spacing w:after="0" w:line="240" w:lineRule="auto"/>
              <w:rPr>
                <w:rFonts w:ascii="Times New Roman" w:eastAsia="Calibri" w:hAnsi="Times New Roman" w:cs="Times New Roman"/>
                <w:b/>
                <w:color w:val="000000"/>
                <w:sz w:val="24"/>
                <w:szCs w:val="24"/>
                <w:lang w:eastAsia="uk-UA"/>
              </w:rPr>
            </w:pPr>
            <w:r w:rsidRPr="000E2621">
              <w:rPr>
                <w:rFonts w:ascii="Times New Roman" w:eastAsia="Times New Roman" w:hAnsi="Times New Roman" w:cs="Times New Roman"/>
                <w:color w:val="000000"/>
                <w:sz w:val="24"/>
                <w:szCs w:val="24"/>
                <w:lang w:eastAsia="ru-RU"/>
              </w:rPr>
              <w:t xml:space="preserve">Удосконалення та підтримання в постійній готовності до використання за призначенням пункту управління </w:t>
            </w:r>
            <w:r w:rsidRPr="000E2621">
              <w:rPr>
                <w:rFonts w:ascii="Times New Roman" w:eastAsia="Calibri" w:hAnsi="Times New Roman" w:cs="Times New Roman"/>
                <w:color w:val="000000"/>
                <w:sz w:val="24"/>
                <w:szCs w:val="24"/>
                <w:lang w:eastAsia="uk-UA"/>
              </w:rPr>
              <w:t xml:space="preserve">1-го відділу Калуського РТЦК та СП. </w:t>
            </w:r>
            <w:r w:rsidRPr="000E2621">
              <w:rPr>
                <w:rFonts w:ascii="Times New Roman" w:eastAsia="Times New Roman" w:hAnsi="Times New Roman" w:cs="Times New Roman"/>
                <w:color w:val="000000"/>
                <w:sz w:val="24"/>
                <w:szCs w:val="24"/>
                <w:lang w:eastAsia="ru-RU"/>
              </w:rPr>
              <w:t>Придбання комплектів персональних електронно-обчислювальних машини або ноутбуків, принтерів лазерний (формат А3), принтерів струменевих (формат А4), засобів фіксації (запису) голосових повідомлень , ЖК моніторів (телевізор)</w:t>
            </w:r>
            <w:r w:rsidRPr="000E2621">
              <w:rPr>
                <w:rFonts w:ascii="Times New Roman" w:eastAsia="Times New Roman" w:hAnsi="Times New Roman" w:cs="Times New Roman"/>
                <w:b/>
                <w:color w:val="000000"/>
                <w:sz w:val="24"/>
                <w:szCs w:val="24"/>
                <w:lang w:eastAsia="ru-RU"/>
              </w:rPr>
              <w:t xml:space="preserve"> </w:t>
            </w:r>
            <w:r w:rsidRPr="000E2621">
              <w:rPr>
                <w:rFonts w:ascii="Times New Roman" w:eastAsia="Times New Roman" w:hAnsi="Times New Roman" w:cs="Times New Roman"/>
                <w:color w:val="000000"/>
                <w:sz w:val="24"/>
                <w:szCs w:val="24"/>
                <w:lang w:eastAsia="ru-RU"/>
              </w:rPr>
              <w:t>та інших технічних засобів для висвітлення обсягів подачі мобілізаційних ресурсів</w:t>
            </w:r>
            <w:r w:rsidRPr="000E2621">
              <w:rPr>
                <w:rFonts w:ascii="Times New Roman" w:eastAsia="Times New Roman" w:hAnsi="Times New Roman" w:cs="Times New Roman"/>
                <w:b/>
                <w:color w:val="000000"/>
                <w:sz w:val="24"/>
                <w:szCs w:val="24"/>
                <w:lang w:eastAsia="ru-RU"/>
              </w:rPr>
              <w:t xml:space="preserve"> </w:t>
            </w:r>
            <w:r w:rsidRPr="000E2621">
              <w:rPr>
                <w:rFonts w:ascii="Times New Roman" w:eastAsia="Times New Roman" w:hAnsi="Times New Roman" w:cs="Times New Roman"/>
                <w:color w:val="000000"/>
                <w:sz w:val="24"/>
                <w:szCs w:val="24"/>
                <w:lang w:eastAsia="ru-RU"/>
              </w:rPr>
              <w:t xml:space="preserve">та діяльності </w:t>
            </w:r>
            <w:r w:rsidRPr="000E2621">
              <w:rPr>
                <w:rFonts w:ascii="Times New Roman" w:eastAsia="Calibri" w:hAnsi="Times New Roman" w:cs="Times New Roman"/>
                <w:color w:val="000000"/>
                <w:sz w:val="24"/>
                <w:szCs w:val="24"/>
                <w:lang w:eastAsia="uk-UA"/>
              </w:rPr>
              <w:t>1-й відділу Калуського РТЦК та СП</w:t>
            </w:r>
          </w:p>
        </w:tc>
        <w:tc>
          <w:tcPr>
            <w:tcW w:w="2552" w:type="dxa"/>
            <w:tcBorders>
              <w:top w:val="single" w:sz="4" w:space="0" w:color="auto"/>
              <w:left w:val="single" w:sz="4" w:space="0" w:color="auto"/>
              <w:right w:val="single" w:sz="4" w:space="0" w:color="auto"/>
            </w:tcBorders>
          </w:tcPr>
          <w:p w14:paraId="3273E239"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1-й відділ Калуського РТЦК та СП</w:t>
            </w:r>
          </w:p>
          <w:p w14:paraId="22BA7A34"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66EEDA08"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uk-UA"/>
              </w:rPr>
              <w:t>Долинська міська рада</w:t>
            </w:r>
            <w:r w:rsidRPr="000E2621">
              <w:rPr>
                <w:rFonts w:ascii="Times New Roman" w:eastAsia="Times New Roman" w:hAnsi="Times New Roman" w:cs="Times New Roman"/>
                <w:color w:val="000000"/>
                <w:sz w:val="24"/>
                <w:szCs w:val="24"/>
                <w:lang w:eastAsia="ru-RU"/>
              </w:rPr>
              <w:t xml:space="preserve"> </w:t>
            </w:r>
          </w:p>
        </w:tc>
        <w:tc>
          <w:tcPr>
            <w:tcW w:w="1275" w:type="dxa"/>
            <w:tcBorders>
              <w:top w:val="single" w:sz="4" w:space="0" w:color="auto"/>
              <w:left w:val="single" w:sz="4" w:space="0" w:color="auto"/>
              <w:right w:val="single" w:sz="4" w:space="0" w:color="auto"/>
            </w:tcBorders>
          </w:tcPr>
          <w:p w14:paraId="742F4722"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143,35</w:t>
            </w:r>
          </w:p>
        </w:tc>
        <w:tc>
          <w:tcPr>
            <w:tcW w:w="1560" w:type="dxa"/>
            <w:tcBorders>
              <w:top w:val="single" w:sz="4" w:space="0" w:color="auto"/>
              <w:left w:val="single" w:sz="4" w:space="0" w:color="auto"/>
              <w:right w:val="single" w:sz="4" w:space="0" w:color="auto"/>
            </w:tcBorders>
          </w:tcPr>
          <w:p w14:paraId="54C8E893"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47,04</w:t>
            </w:r>
          </w:p>
          <w:p w14:paraId="3A8F2798"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p>
          <w:p w14:paraId="20EEC40B"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p>
          <w:p w14:paraId="02E39AF7" w14:textId="77777777" w:rsidR="000E2621" w:rsidRPr="000E2621" w:rsidRDefault="000E2621" w:rsidP="000E2621">
            <w:pPr>
              <w:pBdr>
                <w:bottom w:val="single" w:sz="12" w:space="1" w:color="auto"/>
              </w:pBd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45,63</w:t>
            </w:r>
          </w:p>
          <w:p w14:paraId="70BC9559"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92,67</w:t>
            </w:r>
          </w:p>
        </w:tc>
        <w:tc>
          <w:tcPr>
            <w:tcW w:w="3460" w:type="dxa"/>
            <w:tcBorders>
              <w:top w:val="single" w:sz="4" w:space="0" w:color="auto"/>
              <w:left w:val="single" w:sz="4" w:space="0" w:color="auto"/>
              <w:right w:val="single" w:sz="4" w:space="0" w:color="auto"/>
            </w:tcBorders>
            <w:hideMark/>
          </w:tcPr>
          <w:p w14:paraId="0DBA6A34"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 xml:space="preserve">Придбано 5 шт. нагрудних реєстраторів </w:t>
            </w:r>
            <w:r w:rsidRPr="000E2621">
              <w:rPr>
                <w:rFonts w:ascii="Times New Roman" w:eastAsia="Times New Roman" w:hAnsi="Times New Roman" w:cs="Times New Roman"/>
                <w:color w:val="000000"/>
                <w:sz w:val="24"/>
                <w:szCs w:val="24"/>
                <w:lang w:val="en-US" w:eastAsia="ru-RU"/>
              </w:rPr>
              <w:t>Tecsar</w:t>
            </w:r>
            <w:r w:rsidRPr="000E2621">
              <w:rPr>
                <w:rFonts w:ascii="Times New Roman" w:eastAsia="Times New Roman" w:hAnsi="Times New Roman" w:cs="Times New Roman"/>
                <w:color w:val="000000"/>
                <w:sz w:val="24"/>
                <w:szCs w:val="24"/>
                <w:lang w:val="ru-RU" w:eastAsia="ru-RU"/>
              </w:rPr>
              <w:t xml:space="preserve"> </w:t>
            </w:r>
            <w:r w:rsidRPr="000E2621">
              <w:rPr>
                <w:rFonts w:ascii="Times New Roman" w:eastAsia="Times New Roman" w:hAnsi="Times New Roman" w:cs="Times New Roman"/>
                <w:color w:val="000000"/>
                <w:sz w:val="24"/>
                <w:szCs w:val="24"/>
                <w:lang w:val="en-US" w:eastAsia="ru-RU"/>
              </w:rPr>
              <w:t>BDC</w:t>
            </w:r>
            <w:r w:rsidRPr="000E2621">
              <w:rPr>
                <w:rFonts w:ascii="Times New Roman" w:eastAsia="Times New Roman" w:hAnsi="Times New Roman" w:cs="Times New Roman"/>
                <w:color w:val="000000"/>
                <w:sz w:val="24"/>
                <w:szCs w:val="24"/>
                <w:lang w:val="ru-RU" w:eastAsia="ru-RU"/>
              </w:rPr>
              <w:t>-53-02</w:t>
            </w:r>
            <w:r w:rsidRPr="000E2621">
              <w:rPr>
                <w:rFonts w:ascii="Times New Roman" w:eastAsia="Times New Roman" w:hAnsi="Times New Roman" w:cs="Times New Roman"/>
                <w:color w:val="000000"/>
                <w:sz w:val="24"/>
                <w:szCs w:val="24"/>
                <w:lang w:val="en-US" w:eastAsia="ru-RU"/>
              </w:rPr>
              <w:t>G</w:t>
            </w:r>
          </w:p>
          <w:p w14:paraId="43890277"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 xml:space="preserve">Придбано 3 шт. багатофункціональних пристроїв </w:t>
            </w:r>
            <w:r w:rsidRPr="000E2621">
              <w:rPr>
                <w:rFonts w:ascii="Times New Roman" w:eastAsia="Times New Roman" w:hAnsi="Times New Roman" w:cs="Times New Roman"/>
                <w:color w:val="000000"/>
                <w:sz w:val="24"/>
                <w:szCs w:val="24"/>
                <w:lang w:val="en-US" w:eastAsia="ru-RU"/>
              </w:rPr>
              <w:t>Canon</w:t>
            </w:r>
            <w:r w:rsidRPr="000E2621">
              <w:rPr>
                <w:rFonts w:ascii="Times New Roman" w:eastAsia="Times New Roman" w:hAnsi="Times New Roman" w:cs="Times New Roman"/>
                <w:color w:val="000000"/>
                <w:sz w:val="24"/>
                <w:szCs w:val="24"/>
                <w:lang w:eastAsia="ru-RU"/>
              </w:rPr>
              <w:t xml:space="preserve"> та 2 шт. моніторів </w:t>
            </w:r>
            <w:r w:rsidRPr="000E2621">
              <w:rPr>
                <w:rFonts w:ascii="Times New Roman" w:eastAsia="Times New Roman" w:hAnsi="Times New Roman" w:cs="Times New Roman"/>
                <w:color w:val="000000"/>
                <w:sz w:val="24"/>
                <w:szCs w:val="24"/>
                <w:lang w:val="en-US" w:eastAsia="ru-RU"/>
              </w:rPr>
              <w:t>Philips</w:t>
            </w:r>
          </w:p>
        </w:tc>
      </w:tr>
      <w:tr w:rsidR="000E2621" w:rsidRPr="000E2621" w14:paraId="58C450F9" w14:textId="77777777" w:rsidTr="009538DB">
        <w:trPr>
          <w:trHeight w:hRule="exact" w:val="1986"/>
          <w:jc w:val="center"/>
        </w:trPr>
        <w:tc>
          <w:tcPr>
            <w:tcW w:w="755" w:type="dxa"/>
            <w:tcBorders>
              <w:top w:val="single" w:sz="4" w:space="0" w:color="auto"/>
              <w:left w:val="single" w:sz="4" w:space="0" w:color="auto"/>
              <w:bottom w:val="single" w:sz="4" w:space="0" w:color="auto"/>
              <w:right w:val="single" w:sz="4" w:space="0" w:color="auto"/>
            </w:tcBorders>
          </w:tcPr>
          <w:p w14:paraId="2D80D19E" w14:textId="77777777" w:rsidR="000E2621" w:rsidRPr="000E2621" w:rsidRDefault="000E2621" w:rsidP="000E2621">
            <w:pPr>
              <w:spacing w:after="0" w:line="240" w:lineRule="auto"/>
              <w:ind w:left="52" w:right="-333"/>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1.2.</w:t>
            </w:r>
          </w:p>
        </w:tc>
        <w:tc>
          <w:tcPr>
            <w:tcW w:w="6462" w:type="dxa"/>
            <w:tcBorders>
              <w:top w:val="single" w:sz="4" w:space="0" w:color="auto"/>
              <w:left w:val="single" w:sz="4" w:space="0" w:color="auto"/>
              <w:bottom w:val="single" w:sz="4" w:space="0" w:color="auto"/>
              <w:right w:val="single" w:sz="4" w:space="0" w:color="auto"/>
            </w:tcBorders>
          </w:tcPr>
          <w:p w14:paraId="41F67330"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rPr>
              <w:t>Придбання паливо - мастильних матеріалів для доставки, військовозобов’язаних та техніки національної економіки, призваних по мобілізації чи на збори військовозобов'язаних з територіального центру комплектування та соціальної підтримки на обласний збірний пункт, військові частини, навчальні центри, та для організації оповіщення військовозобов’язаних на території ТГ</w:t>
            </w:r>
          </w:p>
        </w:tc>
        <w:tc>
          <w:tcPr>
            <w:tcW w:w="2552" w:type="dxa"/>
            <w:tcBorders>
              <w:top w:val="single" w:sz="4" w:space="0" w:color="auto"/>
              <w:left w:val="single" w:sz="4" w:space="0" w:color="auto"/>
              <w:bottom w:val="single" w:sz="4" w:space="0" w:color="auto"/>
              <w:right w:val="single" w:sz="4" w:space="0" w:color="auto"/>
            </w:tcBorders>
          </w:tcPr>
          <w:p w14:paraId="26ADDBA5"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76D00F4C"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26E7C5F4"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uk-UA"/>
              </w:rPr>
              <w:t>Долинська міська рада</w:t>
            </w:r>
            <w:r w:rsidRPr="000E2621">
              <w:rPr>
                <w:rFonts w:ascii="Times New Roman" w:eastAsia="Times New Roman" w:hAnsi="Times New Roman" w:cs="Times New Roman"/>
                <w:color w:val="000000"/>
                <w:sz w:val="24"/>
                <w:szCs w:val="24"/>
                <w:lang w:eastAsia="ru-RU"/>
              </w:rPr>
              <w:t xml:space="preserve"> </w:t>
            </w:r>
          </w:p>
        </w:tc>
        <w:tc>
          <w:tcPr>
            <w:tcW w:w="1275" w:type="dxa"/>
            <w:tcBorders>
              <w:top w:val="single" w:sz="4" w:space="0" w:color="auto"/>
              <w:left w:val="single" w:sz="4" w:space="0" w:color="auto"/>
              <w:bottom w:val="single" w:sz="4" w:space="0" w:color="auto"/>
              <w:right w:val="single" w:sz="4" w:space="0" w:color="auto"/>
            </w:tcBorders>
          </w:tcPr>
          <w:p w14:paraId="24A1F856"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94,65</w:t>
            </w:r>
          </w:p>
        </w:tc>
        <w:tc>
          <w:tcPr>
            <w:tcW w:w="1560" w:type="dxa"/>
            <w:tcBorders>
              <w:top w:val="single" w:sz="4" w:space="0" w:color="auto"/>
              <w:left w:val="single" w:sz="4" w:space="0" w:color="auto"/>
              <w:bottom w:val="single" w:sz="4" w:space="0" w:color="auto"/>
              <w:right w:val="single" w:sz="4" w:space="0" w:color="auto"/>
            </w:tcBorders>
          </w:tcPr>
          <w:p w14:paraId="74C0B4C9"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49,4</w:t>
            </w:r>
            <w:r w:rsidRPr="000E2621">
              <w:rPr>
                <w:rFonts w:ascii="Times New Roman" w:eastAsia="Calibri" w:hAnsi="Times New Roman" w:cs="Times New Roman"/>
                <w:color w:val="000000"/>
                <w:sz w:val="24"/>
                <w:szCs w:val="24"/>
                <w:lang w:val="en-US" w:eastAsia="ru-RU"/>
              </w:rPr>
              <w:t>2</w:t>
            </w:r>
          </w:p>
          <w:p w14:paraId="1FE4700B" w14:textId="77777777" w:rsidR="000E2621" w:rsidRPr="000E2621" w:rsidRDefault="000E2621" w:rsidP="000E2621">
            <w:pPr>
              <w:widowControl w:val="0"/>
              <w:pBdr>
                <w:bottom w:val="single" w:sz="12" w:space="1" w:color="auto"/>
              </w:pBdr>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45,23</w:t>
            </w:r>
          </w:p>
          <w:p w14:paraId="19AB1490"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94,65</w:t>
            </w:r>
          </w:p>
        </w:tc>
        <w:tc>
          <w:tcPr>
            <w:tcW w:w="3472" w:type="dxa"/>
            <w:gridSpan w:val="2"/>
            <w:tcBorders>
              <w:top w:val="single" w:sz="4" w:space="0" w:color="auto"/>
              <w:left w:val="single" w:sz="4" w:space="0" w:color="auto"/>
              <w:bottom w:val="single" w:sz="4" w:space="0" w:color="auto"/>
              <w:right w:val="single" w:sz="4" w:space="0" w:color="auto"/>
            </w:tcBorders>
            <w:hideMark/>
          </w:tcPr>
          <w:p w14:paraId="5340A57D"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 xml:space="preserve">Придбано 960 л дизпалива </w:t>
            </w:r>
          </w:p>
          <w:p w14:paraId="721989B1"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Придбано 940 л дизпалива</w:t>
            </w:r>
          </w:p>
        </w:tc>
      </w:tr>
      <w:tr w:rsidR="000E2621" w:rsidRPr="000E2621" w14:paraId="25155BEC" w14:textId="77777777" w:rsidTr="000E2621">
        <w:trPr>
          <w:gridAfter w:val="1"/>
          <w:wAfter w:w="12" w:type="dxa"/>
          <w:trHeight w:hRule="exact" w:val="765"/>
          <w:jc w:val="center"/>
        </w:trPr>
        <w:tc>
          <w:tcPr>
            <w:tcW w:w="16064" w:type="dxa"/>
            <w:gridSpan w:val="6"/>
            <w:tcBorders>
              <w:top w:val="single" w:sz="4" w:space="0" w:color="auto"/>
              <w:left w:val="single" w:sz="4" w:space="0" w:color="auto"/>
              <w:bottom w:val="single" w:sz="4" w:space="0" w:color="auto"/>
              <w:right w:val="single" w:sz="4" w:space="0" w:color="auto"/>
            </w:tcBorders>
          </w:tcPr>
          <w:p w14:paraId="7E633C17" w14:textId="77777777" w:rsidR="000E2621" w:rsidRPr="000E2621" w:rsidRDefault="000E2621" w:rsidP="000E2621">
            <w:pPr>
              <w:widowControl w:val="0"/>
              <w:spacing w:after="0" w:line="240" w:lineRule="auto"/>
              <w:jc w:val="center"/>
              <w:rPr>
                <w:rFonts w:ascii="Times New Roman" w:eastAsia="Times New Roman" w:hAnsi="Times New Roman" w:cs="Times New Roman"/>
                <w:b/>
                <w:color w:val="000000"/>
                <w:sz w:val="24"/>
                <w:szCs w:val="24"/>
                <w:lang w:eastAsia="ru-RU"/>
              </w:rPr>
            </w:pPr>
            <w:r w:rsidRPr="000E2621">
              <w:rPr>
                <w:rFonts w:ascii="Times New Roman" w:eastAsia="Times New Roman" w:hAnsi="Times New Roman" w:cs="Times New Roman"/>
                <w:b/>
                <w:color w:val="000000"/>
                <w:sz w:val="24"/>
                <w:szCs w:val="24"/>
                <w:lang w:eastAsia="ru-RU"/>
              </w:rPr>
              <w:t>2. Організаційні та підготовчі заходи щодо координації спільних дій із суб’єктами територіальної оборони</w:t>
            </w:r>
          </w:p>
          <w:p w14:paraId="4005442D" w14:textId="77777777" w:rsidR="000E2621" w:rsidRPr="000E2621" w:rsidRDefault="000E2621" w:rsidP="000E2621">
            <w:pPr>
              <w:widowControl w:val="0"/>
              <w:spacing w:after="0" w:line="240" w:lineRule="auto"/>
              <w:jc w:val="center"/>
              <w:rPr>
                <w:rFonts w:ascii="Times New Roman" w:eastAsia="Times New Roman" w:hAnsi="Times New Roman" w:cs="Times New Roman"/>
                <w:b/>
                <w:color w:val="000000"/>
                <w:sz w:val="24"/>
                <w:szCs w:val="24"/>
                <w:lang w:eastAsia="ru-RU"/>
              </w:rPr>
            </w:pPr>
            <w:r w:rsidRPr="000E2621">
              <w:rPr>
                <w:rFonts w:ascii="Times New Roman" w:eastAsia="Times New Roman" w:hAnsi="Times New Roman" w:cs="Times New Roman"/>
                <w:b/>
                <w:color w:val="000000"/>
                <w:sz w:val="24"/>
                <w:szCs w:val="24"/>
                <w:lang w:eastAsia="ru-RU"/>
              </w:rPr>
              <w:t>щодо виконання завдань за призначенням</w:t>
            </w:r>
          </w:p>
        </w:tc>
      </w:tr>
      <w:tr w:rsidR="000E2621" w:rsidRPr="000E2621" w14:paraId="79BF9B51" w14:textId="77777777" w:rsidTr="000E2621">
        <w:trPr>
          <w:trHeight w:hRule="exact" w:val="1715"/>
          <w:jc w:val="center"/>
        </w:trPr>
        <w:tc>
          <w:tcPr>
            <w:tcW w:w="755" w:type="dxa"/>
            <w:tcBorders>
              <w:top w:val="single" w:sz="4" w:space="0" w:color="auto"/>
              <w:left w:val="single" w:sz="4" w:space="0" w:color="auto"/>
              <w:bottom w:val="single" w:sz="4" w:space="0" w:color="auto"/>
              <w:right w:val="single" w:sz="4" w:space="0" w:color="auto"/>
            </w:tcBorders>
          </w:tcPr>
          <w:p w14:paraId="3F7443F4"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2.1.</w:t>
            </w:r>
          </w:p>
        </w:tc>
        <w:tc>
          <w:tcPr>
            <w:tcW w:w="6462" w:type="dxa"/>
            <w:tcBorders>
              <w:top w:val="single" w:sz="4" w:space="0" w:color="auto"/>
              <w:left w:val="single" w:sz="4" w:space="0" w:color="auto"/>
              <w:bottom w:val="single" w:sz="4" w:space="0" w:color="auto"/>
              <w:right w:val="single" w:sz="4" w:space="0" w:color="auto"/>
            </w:tcBorders>
          </w:tcPr>
          <w:p w14:paraId="6A5FAB99"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 xml:space="preserve">Організація військового обліку громадян, виготовлення статистичних бланків, відомостей, книг, журналів, іншої документації для організації військово-облікової роботи у </w:t>
            </w:r>
            <w:r w:rsidRPr="000E2621">
              <w:rPr>
                <w:rFonts w:ascii="Times New Roman" w:eastAsia="Calibri" w:hAnsi="Times New Roman" w:cs="Times New Roman"/>
                <w:color w:val="000000"/>
                <w:sz w:val="24"/>
                <w:szCs w:val="24"/>
                <w:lang w:eastAsia="uk-UA"/>
              </w:rPr>
              <w:t>1-го відділу Калуського РТЦК та СП</w:t>
            </w:r>
          </w:p>
        </w:tc>
        <w:tc>
          <w:tcPr>
            <w:tcW w:w="2552" w:type="dxa"/>
            <w:tcBorders>
              <w:top w:val="single" w:sz="4" w:space="0" w:color="auto"/>
              <w:left w:val="single" w:sz="4" w:space="0" w:color="auto"/>
              <w:bottom w:val="single" w:sz="4" w:space="0" w:color="auto"/>
              <w:right w:val="single" w:sz="4" w:space="0" w:color="auto"/>
            </w:tcBorders>
          </w:tcPr>
          <w:p w14:paraId="7347031E"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064F7D61"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32899FDF"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64C6F93D"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15,0</w:t>
            </w:r>
          </w:p>
        </w:tc>
        <w:tc>
          <w:tcPr>
            <w:tcW w:w="1560" w:type="dxa"/>
            <w:tcBorders>
              <w:top w:val="single" w:sz="4" w:space="0" w:color="auto"/>
              <w:left w:val="single" w:sz="4" w:space="0" w:color="auto"/>
              <w:bottom w:val="single" w:sz="4" w:space="0" w:color="auto"/>
              <w:right w:val="single" w:sz="4" w:space="0" w:color="auto"/>
            </w:tcBorders>
          </w:tcPr>
          <w:p w14:paraId="40548116"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15,0</w:t>
            </w:r>
          </w:p>
        </w:tc>
        <w:tc>
          <w:tcPr>
            <w:tcW w:w="3472" w:type="dxa"/>
            <w:gridSpan w:val="2"/>
            <w:tcBorders>
              <w:top w:val="single" w:sz="4" w:space="0" w:color="auto"/>
              <w:left w:val="single" w:sz="4" w:space="0" w:color="auto"/>
              <w:bottom w:val="single" w:sz="4" w:space="0" w:color="auto"/>
              <w:right w:val="single" w:sz="4" w:space="0" w:color="auto"/>
            </w:tcBorders>
          </w:tcPr>
          <w:p w14:paraId="04E9005D"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Придбано друковану продукцію відповідно до в/н № РНк-10642 від 09.04.2024р.</w:t>
            </w:r>
          </w:p>
        </w:tc>
      </w:tr>
      <w:tr w:rsidR="000E2621" w:rsidRPr="000E2621" w14:paraId="420CA50E" w14:textId="77777777" w:rsidTr="009538DB">
        <w:trPr>
          <w:gridAfter w:val="1"/>
          <w:wAfter w:w="12" w:type="dxa"/>
          <w:trHeight w:val="304"/>
          <w:jc w:val="center"/>
        </w:trPr>
        <w:tc>
          <w:tcPr>
            <w:tcW w:w="755" w:type="dxa"/>
            <w:tcBorders>
              <w:top w:val="single" w:sz="4" w:space="0" w:color="auto"/>
              <w:left w:val="single" w:sz="4" w:space="0" w:color="auto"/>
              <w:bottom w:val="single" w:sz="4" w:space="0" w:color="auto"/>
              <w:right w:val="single" w:sz="4" w:space="0" w:color="auto"/>
            </w:tcBorders>
            <w:hideMark/>
          </w:tcPr>
          <w:p w14:paraId="46B660B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lastRenderedPageBreak/>
              <w:t>1</w:t>
            </w:r>
          </w:p>
        </w:tc>
        <w:tc>
          <w:tcPr>
            <w:tcW w:w="6462" w:type="dxa"/>
            <w:tcBorders>
              <w:top w:val="single" w:sz="4" w:space="0" w:color="auto"/>
              <w:left w:val="single" w:sz="4" w:space="0" w:color="auto"/>
              <w:bottom w:val="single" w:sz="4" w:space="0" w:color="auto"/>
              <w:right w:val="single" w:sz="4" w:space="0" w:color="auto"/>
            </w:tcBorders>
            <w:hideMark/>
          </w:tcPr>
          <w:p w14:paraId="5DA95B11"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45178E6A"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hideMark/>
          </w:tcPr>
          <w:p w14:paraId="33BF6049"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4FDD99F3"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5</w:t>
            </w:r>
          </w:p>
        </w:tc>
        <w:tc>
          <w:tcPr>
            <w:tcW w:w="3460" w:type="dxa"/>
            <w:tcBorders>
              <w:top w:val="single" w:sz="4" w:space="0" w:color="auto"/>
              <w:left w:val="single" w:sz="4" w:space="0" w:color="auto"/>
              <w:bottom w:val="single" w:sz="4" w:space="0" w:color="auto"/>
              <w:right w:val="single" w:sz="4" w:space="0" w:color="auto"/>
            </w:tcBorders>
            <w:hideMark/>
          </w:tcPr>
          <w:p w14:paraId="0367D96C"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6</w:t>
            </w:r>
          </w:p>
        </w:tc>
      </w:tr>
      <w:tr w:rsidR="000E2621" w:rsidRPr="000E2621" w14:paraId="19C8F15F" w14:textId="77777777" w:rsidTr="009538DB">
        <w:trPr>
          <w:trHeight w:hRule="exact" w:val="1695"/>
          <w:jc w:val="center"/>
        </w:trPr>
        <w:tc>
          <w:tcPr>
            <w:tcW w:w="755" w:type="dxa"/>
            <w:tcBorders>
              <w:top w:val="single" w:sz="4" w:space="0" w:color="auto"/>
              <w:left w:val="single" w:sz="4" w:space="0" w:color="auto"/>
              <w:bottom w:val="single" w:sz="4" w:space="0" w:color="auto"/>
              <w:right w:val="single" w:sz="4" w:space="0" w:color="auto"/>
            </w:tcBorders>
          </w:tcPr>
          <w:p w14:paraId="7A24D2FD"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2.2.</w:t>
            </w:r>
          </w:p>
        </w:tc>
        <w:tc>
          <w:tcPr>
            <w:tcW w:w="6462" w:type="dxa"/>
            <w:tcBorders>
              <w:top w:val="single" w:sz="4" w:space="0" w:color="auto"/>
              <w:left w:val="single" w:sz="4" w:space="0" w:color="auto"/>
              <w:bottom w:val="single" w:sz="4" w:space="0" w:color="auto"/>
              <w:right w:val="single" w:sz="4" w:space="0" w:color="auto"/>
            </w:tcBorders>
          </w:tcPr>
          <w:p w14:paraId="71BF29FF"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Забезпечення функціонування системи оповіщення, пунктів збору та відправки мобілізаційних ресурсів під час мобілізації (придбання матеріалів для укомплектування бази пунктів збору, харчування військовослужбовців, друк документів, виготовлення та обладнання елементів системи оповіщення.</w:t>
            </w:r>
          </w:p>
        </w:tc>
        <w:tc>
          <w:tcPr>
            <w:tcW w:w="2552" w:type="dxa"/>
            <w:tcBorders>
              <w:top w:val="single" w:sz="4" w:space="0" w:color="auto"/>
              <w:left w:val="single" w:sz="4" w:space="0" w:color="auto"/>
              <w:bottom w:val="single" w:sz="4" w:space="0" w:color="auto"/>
              <w:right w:val="single" w:sz="4" w:space="0" w:color="auto"/>
            </w:tcBorders>
          </w:tcPr>
          <w:p w14:paraId="4DBAFFAA"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19EF097B"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024B7CAB"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24FA5C74"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33B987B0"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6F974898"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3A0356C6" w14:textId="77777777" w:rsidTr="009538DB">
        <w:trPr>
          <w:trHeight w:hRule="exact" w:val="1974"/>
          <w:jc w:val="center"/>
        </w:trPr>
        <w:tc>
          <w:tcPr>
            <w:tcW w:w="755" w:type="dxa"/>
            <w:tcBorders>
              <w:top w:val="single" w:sz="4" w:space="0" w:color="auto"/>
              <w:left w:val="single" w:sz="4" w:space="0" w:color="auto"/>
              <w:bottom w:val="single" w:sz="4" w:space="0" w:color="auto"/>
              <w:right w:val="single" w:sz="4" w:space="0" w:color="auto"/>
            </w:tcBorders>
          </w:tcPr>
          <w:p w14:paraId="4CE0909E"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2.3.</w:t>
            </w:r>
          </w:p>
        </w:tc>
        <w:tc>
          <w:tcPr>
            <w:tcW w:w="6462" w:type="dxa"/>
            <w:tcBorders>
              <w:top w:val="single" w:sz="4" w:space="0" w:color="auto"/>
              <w:left w:val="single" w:sz="4" w:space="0" w:color="auto"/>
              <w:bottom w:val="single" w:sz="4" w:space="0" w:color="auto"/>
              <w:right w:val="single" w:sz="4" w:space="0" w:color="auto"/>
            </w:tcBorders>
          </w:tcPr>
          <w:p w14:paraId="5E18E5B2"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Виготовлення відповідних бланків для формування особових справ призовників і військовозобов’язаних та офіцерів запасу відібраних на військову службу по контракту, під час проведення приписки до призовної дільниці, облікових книг, журналів та формалізованих документів для проведення призову на строкову військову службу</w:t>
            </w:r>
          </w:p>
        </w:tc>
        <w:tc>
          <w:tcPr>
            <w:tcW w:w="2552" w:type="dxa"/>
            <w:tcBorders>
              <w:top w:val="single" w:sz="4" w:space="0" w:color="auto"/>
              <w:left w:val="single" w:sz="4" w:space="0" w:color="auto"/>
              <w:bottom w:val="single" w:sz="4" w:space="0" w:color="auto"/>
              <w:right w:val="single" w:sz="4" w:space="0" w:color="auto"/>
            </w:tcBorders>
          </w:tcPr>
          <w:p w14:paraId="7C30D7DE"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78D669AA"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54A08EED"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2E97F0CB"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15FD554B"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32BDE4E8" w14:textId="77777777" w:rsidR="000E2621" w:rsidRPr="000E2621" w:rsidRDefault="000E2621" w:rsidP="000E2621">
            <w:pPr>
              <w:widowControl w:val="0"/>
              <w:spacing w:after="0" w:line="240" w:lineRule="auto"/>
              <w:rPr>
                <w:rFonts w:ascii="Times New Roman" w:eastAsia="Times New Roman" w:hAnsi="Times New Roman" w:cs="Times New Roman"/>
                <w:color w:val="000000"/>
                <w:sz w:val="24"/>
                <w:szCs w:val="24"/>
                <w:lang w:eastAsia="ru-RU"/>
              </w:rPr>
            </w:pPr>
          </w:p>
        </w:tc>
      </w:tr>
      <w:tr w:rsidR="000E2621" w:rsidRPr="000E2621" w14:paraId="21C90691" w14:textId="77777777" w:rsidTr="009538DB">
        <w:trPr>
          <w:trHeight w:hRule="exact" w:val="1393"/>
          <w:jc w:val="center"/>
        </w:trPr>
        <w:tc>
          <w:tcPr>
            <w:tcW w:w="755" w:type="dxa"/>
            <w:tcBorders>
              <w:top w:val="single" w:sz="4" w:space="0" w:color="auto"/>
              <w:left w:val="single" w:sz="4" w:space="0" w:color="auto"/>
              <w:bottom w:val="single" w:sz="4" w:space="0" w:color="auto"/>
              <w:right w:val="single" w:sz="4" w:space="0" w:color="auto"/>
            </w:tcBorders>
          </w:tcPr>
          <w:p w14:paraId="2D24B024"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2.4.</w:t>
            </w:r>
          </w:p>
        </w:tc>
        <w:tc>
          <w:tcPr>
            <w:tcW w:w="6462" w:type="dxa"/>
            <w:tcBorders>
              <w:top w:val="single" w:sz="4" w:space="0" w:color="auto"/>
              <w:left w:val="single" w:sz="4" w:space="0" w:color="auto"/>
              <w:bottom w:val="single" w:sz="4" w:space="0" w:color="auto"/>
              <w:right w:val="single" w:sz="4" w:space="0" w:color="auto"/>
            </w:tcBorders>
          </w:tcPr>
          <w:p w14:paraId="7386101E"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Організація оповіщення призовників і військовозобов’язаних, які підлягають черговому призову на строкову військову службу (придбання конвертів та марок для листування та пересилки повісток)</w:t>
            </w:r>
          </w:p>
        </w:tc>
        <w:tc>
          <w:tcPr>
            <w:tcW w:w="2552" w:type="dxa"/>
            <w:tcBorders>
              <w:top w:val="single" w:sz="4" w:space="0" w:color="auto"/>
              <w:left w:val="single" w:sz="4" w:space="0" w:color="auto"/>
              <w:bottom w:val="single" w:sz="4" w:space="0" w:color="auto"/>
              <w:right w:val="single" w:sz="4" w:space="0" w:color="auto"/>
            </w:tcBorders>
          </w:tcPr>
          <w:p w14:paraId="79255431"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1-й відділ Калуського РТЦК та СП</w:t>
            </w:r>
          </w:p>
          <w:p w14:paraId="281BE166"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50A2DACC"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12B0AEA9"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1F29481D"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0DC0354A"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202EE227" w14:textId="77777777" w:rsidTr="009538DB">
        <w:trPr>
          <w:trHeight w:hRule="exact" w:val="1409"/>
          <w:jc w:val="center"/>
        </w:trPr>
        <w:tc>
          <w:tcPr>
            <w:tcW w:w="755" w:type="dxa"/>
            <w:tcBorders>
              <w:top w:val="single" w:sz="4" w:space="0" w:color="auto"/>
              <w:left w:val="single" w:sz="4" w:space="0" w:color="auto"/>
              <w:bottom w:val="single" w:sz="4" w:space="0" w:color="auto"/>
              <w:right w:val="single" w:sz="4" w:space="0" w:color="auto"/>
            </w:tcBorders>
          </w:tcPr>
          <w:p w14:paraId="380DA25F"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2.5.</w:t>
            </w:r>
          </w:p>
        </w:tc>
        <w:tc>
          <w:tcPr>
            <w:tcW w:w="6462" w:type="dxa"/>
            <w:tcBorders>
              <w:top w:val="single" w:sz="4" w:space="0" w:color="auto"/>
              <w:left w:val="single" w:sz="4" w:space="0" w:color="auto"/>
              <w:bottom w:val="single" w:sz="4" w:space="0" w:color="auto"/>
              <w:right w:val="single" w:sz="4" w:space="0" w:color="auto"/>
            </w:tcBorders>
          </w:tcPr>
          <w:p w14:paraId="7E1AEB1A"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Здійснення методичного забезпечення, проведення інструкторсько-методичних занять мобілізаційної підготовки на території ТГ розробка формалізованих документів</w:t>
            </w:r>
            <w:r w:rsidRPr="000E2621">
              <w:rPr>
                <w:rFonts w:ascii="Calibri" w:eastAsia="Calibri" w:hAnsi="Calibri" w:cs="Times New Roman"/>
                <w:color w:val="000000"/>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69BA476B"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2A52C131"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43CA4F2A"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434BDA58"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500444E0"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4ED31639"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Організація документообігу,</w:t>
            </w:r>
          </w:p>
          <w:p w14:paraId="1308622D"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підвищення методичного</w:t>
            </w:r>
          </w:p>
          <w:p w14:paraId="43AB072E"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рівня керівників щодо</w:t>
            </w:r>
          </w:p>
          <w:p w14:paraId="133F3758"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організації мобілізаційної</w:t>
            </w:r>
          </w:p>
          <w:p w14:paraId="7B3AF751"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підготовки</w:t>
            </w:r>
          </w:p>
        </w:tc>
      </w:tr>
      <w:tr w:rsidR="000E2621" w:rsidRPr="000E2621" w14:paraId="31390B81" w14:textId="77777777" w:rsidTr="009538DB">
        <w:trPr>
          <w:trHeight w:hRule="exact" w:val="1434"/>
          <w:jc w:val="center"/>
        </w:trPr>
        <w:tc>
          <w:tcPr>
            <w:tcW w:w="755" w:type="dxa"/>
            <w:tcBorders>
              <w:top w:val="single" w:sz="4" w:space="0" w:color="auto"/>
              <w:left w:val="single" w:sz="4" w:space="0" w:color="auto"/>
              <w:bottom w:val="single" w:sz="4" w:space="0" w:color="auto"/>
              <w:right w:val="single" w:sz="4" w:space="0" w:color="auto"/>
            </w:tcBorders>
          </w:tcPr>
          <w:p w14:paraId="41A6B215"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2.6.</w:t>
            </w:r>
          </w:p>
        </w:tc>
        <w:tc>
          <w:tcPr>
            <w:tcW w:w="6462" w:type="dxa"/>
            <w:tcBorders>
              <w:top w:val="single" w:sz="4" w:space="0" w:color="auto"/>
              <w:left w:val="single" w:sz="4" w:space="0" w:color="auto"/>
              <w:bottom w:val="single" w:sz="4" w:space="0" w:color="auto"/>
              <w:right w:val="single" w:sz="4" w:space="0" w:color="auto"/>
            </w:tcBorders>
          </w:tcPr>
          <w:p w14:paraId="330AA725"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 xml:space="preserve">Придбання витратних матеріалів та канцтоварів, заправки картриджів з метою належної організації роботи </w:t>
            </w:r>
            <w:r w:rsidRPr="000E2621">
              <w:rPr>
                <w:rFonts w:ascii="Times New Roman" w:eastAsia="Calibri" w:hAnsi="Times New Roman" w:cs="Times New Roman"/>
                <w:color w:val="000000"/>
                <w:sz w:val="24"/>
                <w:szCs w:val="24"/>
                <w:lang w:eastAsia="uk-UA"/>
              </w:rPr>
              <w:t>1-го відділу Калуського РТЦК та СП і елементів бази мобілізаційного розгортання</w:t>
            </w:r>
          </w:p>
        </w:tc>
        <w:tc>
          <w:tcPr>
            <w:tcW w:w="2552" w:type="dxa"/>
            <w:tcBorders>
              <w:top w:val="single" w:sz="4" w:space="0" w:color="auto"/>
              <w:left w:val="single" w:sz="4" w:space="0" w:color="auto"/>
              <w:bottom w:val="single" w:sz="4" w:space="0" w:color="auto"/>
              <w:right w:val="single" w:sz="4" w:space="0" w:color="auto"/>
            </w:tcBorders>
          </w:tcPr>
          <w:p w14:paraId="3ABB1646"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3652617C"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117294A9"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73BDDD3A"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15,0</w:t>
            </w:r>
          </w:p>
        </w:tc>
        <w:tc>
          <w:tcPr>
            <w:tcW w:w="1560" w:type="dxa"/>
            <w:tcBorders>
              <w:top w:val="single" w:sz="4" w:space="0" w:color="auto"/>
              <w:left w:val="single" w:sz="4" w:space="0" w:color="auto"/>
              <w:bottom w:val="single" w:sz="4" w:space="0" w:color="auto"/>
              <w:right w:val="single" w:sz="4" w:space="0" w:color="auto"/>
            </w:tcBorders>
          </w:tcPr>
          <w:p w14:paraId="55DCDEFF"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15,0</w:t>
            </w:r>
          </w:p>
        </w:tc>
        <w:tc>
          <w:tcPr>
            <w:tcW w:w="3472" w:type="dxa"/>
            <w:gridSpan w:val="2"/>
            <w:tcBorders>
              <w:top w:val="single" w:sz="4" w:space="0" w:color="auto"/>
              <w:left w:val="single" w:sz="4" w:space="0" w:color="auto"/>
              <w:bottom w:val="single" w:sz="4" w:space="0" w:color="auto"/>
              <w:right w:val="single" w:sz="4" w:space="0" w:color="auto"/>
            </w:tcBorders>
          </w:tcPr>
          <w:p w14:paraId="1563D041"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Придбано за договором від 25.11.2024 №149</w:t>
            </w:r>
          </w:p>
        </w:tc>
      </w:tr>
      <w:tr w:rsidR="000E2621" w:rsidRPr="000E2621" w14:paraId="042E8AFE" w14:textId="77777777" w:rsidTr="009538DB">
        <w:trPr>
          <w:trHeight w:hRule="exact" w:val="1434"/>
          <w:jc w:val="center"/>
        </w:trPr>
        <w:tc>
          <w:tcPr>
            <w:tcW w:w="755" w:type="dxa"/>
            <w:tcBorders>
              <w:top w:val="single" w:sz="4" w:space="0" w:color="auto"/>
              <w:left w:val="single" w:sz="4" w:space="0" w:color="auto"/>
              <w:bottom w:val="single" w:sz="4" w:space="0" w:color="auto"/>
              <w:right w:val="single" w:sz="4" w:space="0" w:color="auto"/>
            </w:tcBorders>
          </w:tcPr>
          <w:p w14:paraId="747B2F0C"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2.7.</w:t>
            </w:r>
          </w:p>
        </w:tc>
        <w:tc>
          <w:tcPr>
            <w:tcW w:w="6462" w:type="dxa"/>
            <w:tcBorders>
              <w:top w:val="single" w:sz="4" w:space="0" w:color="auto"/>
              <w:left w:val="single" w:sz="4" w:space="0" w:color="auto"/>
              <w:bottom w:val="single" w:sz="4" w:space="0" w:color="auto"/>
              <w:right w:val="single" w:sz="4" w:space="0" w:color="auto"/>
            </w:tcBorders>
          </w:tcPr>
          <w:p w14:paraId="34C8E1BC"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Виготовлення рекламно – агітаційної продукції  військового напрямку та її розміщення на території Долинського ТГ та старостинських округах . Виготовлення відповідних бланків для формування особових справ кандидатів відібраних на військову службу за контрактом у військовому резерві</w:t>
            </w:r>
          </w:p>
        </w:tc>
        <w:tc>
          <w:tcPr>
            <w:tcW w:w="2552" w:type="dxa"/>
            <w:tcBorders>
              <w:top w:val="single" w:sz="4" w:space="0" w:color="auto"/>
              <w:left w:val="single" w:sz="4" w:space="0" w:color="auto"/>
              <w:bottom w:val="single" w:sz="4" w:space="0" w:color="auto"/>
              <w:right w:val="single" w:sz="4" w:space="0" w:color="auto"/>
            </w:tcBorders>
          </w:tcPr>
          <w:p w14:paraId="1988C53D"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2F0363C4"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30172F4B"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047E28F7"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76F6419A"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603FA1C9"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616338C4" w14:textId="77777777" w:rsidTr="009538DB">
        <w:trPr>
          <w:gridAfter w:val="1"/>
          <w:wAfter w:w="12" w:type="dxa"/>
          <w:trHeight w:val="304"/>
          <w:jc w:val="center"/>
        </w:trPr>
        <w:tc>
          <w:tcPr>
            <w:tcW w:w="755" w:type="dxa"/>
            <w:tcBorders>
              <w:top w:val="single" w:sz="4" w:space="0" w:color="auto"/>
              <w:left w:val="single" w:sz="4" w:space="0" w:color="auto"/>
              <w:bottom w:val="single" w:sz="4" w:space="0" w:color="auto"/>
              <w:right w:val="single" w:sz="4" w:space="0" w:color="auto"/>
            </w:tcBorders>
            <w:hideMark/>
          </w:tcPr>
          <w:p w14:paraId="0896E621"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lastRenderedPageBreak/>
              <w:t>1</w:t>
            </w:r>
          </w:p>
        </w:tc>
        <w:tc>
          <w:tcPr>
            <w:tcW w:w="6462" w:type="dxa"/>
            <w:tcBorders>
              <w:top w:val="single" w:sz="4" w:space="0" w:color="auto"/>
              <w:left w:val="single" w:sz="4" w:space="0" w:color="auto"/>
              <w:bottom w:val="single" w:sz="4" w:space="0" w:color="auto"/>
              <w:right w:val="single" w:sz="4" w:space="0" w:color="auto"/>
            </w:tcBorders>
            <w:hideMark/>
          </w:tcPr>
          <w:p w14:paraId="200727C7"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4D8DC214"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hideMark/>
          </w:tcPr>
          <w:p w14:paraId="525B495D"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131A554C"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5</w:t>
            </w:r>
          </w:p>
        </w:tc>
        <w:tc>
          <w:tcPr>
            <w:tcW w:w="3460" w:type="dxa"/>
            <w:tcBorders>
              <w:top w:val="single" w:sz="4" w:space="0" w:color="auto"/>
              <w:left w:val="single" w:sz="4" w:space="0" w:color="auto"/>
              <w:bottom w:val="single" w:sz="4" w:space="0" w:color="auto"/>
              <w:right w:val="single" w:sz="4" w:space="0" w:color="auto"/>
            </w:tcBorders>
            <w:hideMark/>
          </w:tcPr>
          <w:p w14:paraId="7446F649"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6</w:t>
            </w:r>
          </w:p>
        </w:tc>
      </w:tr>
      <w:tr w:rsidR="000E2621" w:rsidRPr="000E2621" w14:paraId="457B95B6" w14:textId="77777777" w:rsidTr="009538DB">
        <w:trPr>
          <w:trHeight w:hRule="exact" w:val="1406"/>
          <w:jc w:val="center"/>
        </w:trPr>
        <w:tc>
          <w:tcPr>
            <w:tcW w:w="755" w:type="dxa"/>
            <w:tcBorders>
              <w:top w:val="single" w:sz="4" w:space="0" w:color="auto"/>
              <w:left w:val="single" w:sz="4" w:space="0" w:color="auto"/>
              <w:bottom w:val="single" w:sz="4" w:space="0" w:color="auto"/>
              <w:right w:val="single" w:sz="4" w:space="0" w:color="auto"/>
            </w:tcBorders>
          </w:tcPr>
          <w:p w14:paraId="3685A6C6"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2.8.</w:t>
            </w:r>
          </w:p>
        </w:tc>
        <w:tc>
          <w:tcPr>
            <w:tcW w:w="6462" w:type="dxa"/>
            <w:tcBorders>
              <w:top w:val="single" w:sz="4" w:space="0" w:color="auto"/>
              <w:left w:val="single" w:sz="4" w:space="0" w:color="auto"/>
              <w:bottom w:val="single" w:sz="4" w:space="0" w:color="auto"/>
              <w:right w:val="single" w:sz="4" w:space="0" w:color="auto"/>
            </w:tcBorders>
          </w:tcPr>
          <w:p w14:paraId="405BBF2A"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 xml:space="preserve">Виготовлення наочної агітації військового напрямку та їх розміщення на території шкіл Долинської ТГ та старостинських округах </w:t>
            </w:r>
          </w:p>
        </w:tc>
        <w:tc>
          <w:tcPr>
            <w:tcW w:w="2552" w:type="dxa"/>
            <w:tcBorders>
              <w:top w:val="single" w:sz="4" w:space="0" w:color="auto"/>
              <w:left w:val="single" w:sz="4" w:space="0" w:color="auto"/>
              <w:bottom w:val="single" w:sz="4" w:space="0" w:color="auto"/>
              <w:right w:val="single" w:sz="4" w:space="0" w:color="auto"/>
            </w:tcBorders>
          </w:tcPr>
          <w:p w14:paraId="1AC181CE"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0C9D839F"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11CF1EB1"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51D91B0E"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10EFCF1E"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5AE95C02"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43F6B108" w14:textId="77777777" w:rsidTr="009538DB">
        <w:trPr>
          <w:trHeight w:hRule="exact" w:val="1431"/>
          <w:jc w:val="center"/>
        </w:trPr>
        <w:tc>
          <w:tcPr>
            <w:tcW w:w="755" w:type="dxa"/>
            <w:tcBorders>
              <w:top w:val="single" w:sz="4" w:space="0" w:color="auto"/>
              <w:left w:val="single" w:sz="4" w:space="0" w:color="auto"/>
              <w:bottom w:val="single" w:sz="4" w:space="0" w:color="auto"/>
              <w:right w:val="single" w:sz="4" w:space="0" w:color="auto"/>
            </w:tcBorders>
          </w:tcPr>
          <w:p w14:paraId="312B50EB"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2.9.</w:t>
            </w:r>
          </w:p>
        </w:tc>
        <w:tc>
          <w:tcPr>
            <w:tcW w:w="6462" w:type="dxa"/>
            <w:tcBorders>
              <w:top w:val="single" w:sz="4" w:space="0" w:color="auto"/>
              <w:left w:val="single" w:sz="4" w:space="0" w:color="auto"/>
              <w:bottom w:val="single" w:sz="4" w:space="0" w:color="auto"/>
              <w:right w:val="single" w:sz="4" w:space="0" w:color="auto"/>
            </w:tcBorders>
          </w:tcPr>
          <w:p w14:paraId="65CC0D21"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 xml:space="preserve">Поточний ремонт місць прийому громадян </w:t>
            </w:r>
            <w:r w:rsidRPr="000E2621">
              <w:rPr>
                <w:rFonts w:ascii="Times New Roman" w:eastAsia="Calibri" w:hAnsi="Times New Roman" w:cs="Times New Roman"/>
                <w:color w:val="000000"/>
                <w:sz w:val="24"/>
                <w:szCs w:val="24"/>
                <w:lang w:eastAsia="uk-UA"/>
              </w:rPr>
              <w:t>1-го відділу Калуського РТЦК та СП</w:t>
            </w:r>
            <w:r w:rsidRPr="000E2621">
              <w:rPr>
                <w:rFonts w:ascii="Times New Roman" w:eastAsia="Calibri" w:hAnsi="Times New Roman" w:cs="Times New Roman"/>
                <w:color w:val="000000"/>
                <w:sz w:val="24"/>
                <w:szCs w:val="24"/>
              </w:rPr>
              <w:t>;</w:t>
            </w:r>
          </w:p>
          <w:p w14:paraId="602088F2"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Calibri" w:hAnsi="Times New Roman" w:cs="Times New Roman"/>
                <w:color w:val="000000"/>
                <w:sz w:val="24"/>
                <w:szCs w:val="24"/>
              </w:rPr>
              <w:t>Поточний ремонт боксів для автомобільної техніки та зберігання майна роти охорони (окрема будівля)</w:t>
            </w:r>
          </w:p>
        </w:tc>
        <w:tc>
          <w:tcPr>
            <w:tcW w:w="2552" w:type="dxa"/>
            <w:tcBorders>
              <w:top w:val="single" w:sz="4" w:space="0" w:color="auto"/>
              <w:left w:val="single" w:sz="4" w:space="0" w:color="auto"/>
              <w:bottom w:val="single" w:sz="4" w:space="0" w:color="auto"/>
              <w:right w:val="single" w:sz="4" w:space="0" w:color="auto"/>
            </w:tcBorders>
          </w:tcPr>
          <w:p w14:paraId="5B32A393"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40BA1B50"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3EB6AEE5"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01605113"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6712FD1F"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5E858972"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1147479D" w14:textId="77777777" w:rsidTr="000E2621">
        <w:trPr>
          <w:gridAfter w:val="1"/>
          <w:wAfter w:w="12" w:type="dxa"/>
          <w:trHeight w:hRule="exact" w:val="555"/>
          <w:jc w:val="center"/>
        </w:trPr>
        <w:tc>
          <w:tcPr>
            <w:tcW w:w="16064" w:type="dxa"/>
            <w:gridSpan w:val="6"/>
            <w:tcBorders>
              <w:top w:val="single" w:sz="4" w:space="0" w:color="auto"/>
              <w:left w:val="single" w:sz="4" w:space="0" w:color="auto"/>
              <w:bottom w:val="single" w:sz="4" w:space="0" w:color="auto"/>
              <w:right w:val="single" w:sz="4" w:space="0" w:color="auto"/>
            </w:tcBorders>
          </w:tcPr>
          <w:p w14:paraId="69F258D8" w14:textId="77777777" w:rsidR="000E2621" w:rsidRPr="000E2621" w:rsidRDefault="000E2621" w:rsidP="000E2621">
            <w:pPr>
              <w:widowControl w:val="0"/>
              <w:spacing w:after="0" w:line="240" w:lineRule="auto"/>
              <w:jc w:val="center"/>
              <w:rPr>
                <w:rFonts w:ascii="Times New Roman" w:eastAsia="Calibri" w:hAnsi="Times New Roman" w:cs="Times New Roman"/>
                <w:color w:val="000000"/>
                <w:sz w:val="24"/>
                <w:szCs w:val="24"/>
              </w:rPr>
            </w:pPr>
            <w:r w:rsidRPr="000E2621">
              <w:rPr>
                <w:rFonts w:ascii="Times New Roman" w:eastAsia="Times New Roman" w:hAnsi="Times New Roman" w:cs="Times New Roman"/>
                <w:b/>
                <w:color w:val="000000"/>
                <w:sz w:val="24"/>
                <w:szCs w:val="24"/>
                <w:lang w:eastAsia="ru-RU"/>
              </w:rPr>
              <w:t>3. Організаційні та підготовчі заходи щодо  проведення призову на строкову військову службу, проведення приписки громадян до призовної дільниці та проведення призову громадян на військову службу за  контрактом</w:t>
            </w:r>
          </w:p>
        </w:tc>
      </w:tr>
      <w:tr w:rsidR="000E2621" w:rsidRPr="000E2621" w14:paraId="3962EB47" w14:textId="77777777" w:rsidTr="009538DB">
        <w:trPr>
          <w:trHeight w:hRule="exact" w:val="1417"/>
          <w:jc w:val="center"/>
        </w:trPr>
        <w:tc>
          <w:tcPr>
            <w:tcW w:w="755" w:type="dxa"/>
            <w:tcBorders>
              <w:top w:val="single" w:sz="4" w:space="0" w:color="auto"/>
              <w:left w:val="single" w:sz="4" w:space="0" w:color="auto"/>
              <w:bottom w:val="single" w:sz="4" w:space="0" w:color="auto"/>
              <w:right w:val="single" w:sz="4" w:space="0" w:color="auto"/>
            </w:tcBorders>
          </w:tcPr>
          <w:p w14:paraId="76931026"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3.1.</w:t>
            </w:r>
          </w:p>
        </w:tc>
        <w:tc>
          <w:tcPr>
            <w:tcW w:w="6462" w:type="dxa"/>
            <w:tcBorders>
              <w:top w:val="single" w:sz="4" w:space="0" w:color="auto"/>
              <w:left w:val="single" w:sz="4" w:space="0" w:color="auto"/>
              <w:bottom w:val="single" w:sz="4" w:space="0" w:color="auto"/>
              <w:right w:val="single" w:sz="4" w:space="0" w:color="auto"/>
            </w:tcBorders>
          </w:tcPr>
          <w:p w14:paraId="02DF71E7"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Виготовлення та оформлення наочної агітації</w:t>
            </w:r>
          </w:p>
        </w:tc>
        <w:tc>
          <w:tcPr>
            <w:tcW w:w="2552" w:type="dxa"/>
            <w:tcBorders>
              <w:top w:val="single" w:sz="4" w:space="0" w:color="auto"/>
              <w:left w:val="single" w:sz="4" w:space="0" w:color="auto"/>
              <w:bottom w:val="single" w:sz="4" w:space="0" w:color="auto"/>
              <w:right w:val="single" w:sz="4" w:space="0" w:color="auto"/>
            </w:tcBorders>
          </w:tcPr>
          <w:p w14:paraId="51215434"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06A82BF5"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7CAB110B"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Долинська міська рада</w:t>
            </w:r>
          </w:p>
        </w:tc>
        <w:tc>
          <w:tcPr>
            <w:tcW w:w="1275" w:type="dxa"/>
            <w:tcBorders>
              <w:top w:val="single" w:sz="4" w:space="0" w:color="auto"/>
              <w:left w:val="single" w:sz="4" w:space="0" w:color="auto"/>
              <w:bottom w:val="single" w:sz="4" w:space="0" w:color="auto"/>
              <w:right w:val="single" w:sz="4" w:space="0" w:color="auto"/>
            </w:tcBorders>
          </w:tcPr>
          <w:p w14:paraId="49B9D84B"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79AB947A"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466C075A"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65D9EC22" w14:textId="77777777" w:rsidTr="009538DB">
        <w:trPr>
          <w:trHeight w:hRule="exact" w:val="1397"/>
          <w:jc w:val="center"/>
        </w:trPr>
        <w:tc>
          <w:tcPr>
            <w:tcW w:w="755" w:type="dxa"/>
            <w:tcBorders>
              <w:top w:val="single" w:sz="4" w:space="0" w:color="auto"/>
              <w:left w:val="single" w:sz="4" w:space="0" w:color="auto"/>
              <w:bottom w:val="single" w:sz="4" w:space="0" w:color="auto"/>
              <w:right w:val="single" w:sz="4" w:space="0" w:color="auto"/>
            </w:tcBorders>
          </w:tcPr>
          <w:p w14:paraId="22E8C5A2"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3.2.</w:t>
            </w:r>
          </w:p>
        </w:tc>
        <w:tc>
          <w:tcPr>
            <w:tcW w:w="6462" w:type="dxa"/>
            <w:tcBorders>
              <w:top w:val="single" w:sz="4" w:space="0" w:color="auto"/>
              <w:left w:val="single" w:sz="4" w:space="0" w:color="auto"/>
              <w:bottom w:val="single" w:sz="4" w:space="0" w:color="auto"/>
              <w:right w:val="single" w:sz="4" w:space="0" w:color="auto"/>
            </w:tcBorders>
          </w:tcPr>
          <w:p w14:paraId="56F28C3A"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 xml:space="preserve">Забезпечення канцелярськими товарами </w:t>
            </w:r>
            <w:r w:rsidRPr="000E2621">
              <w:rPr>
                <w:rFonts w:ascii="Times New Roman" w:eastAsia="Calibri" w:hAnsi="Times New Roman" w:cs="Times New Roman"/>
                <w:color w:val="000000"/>
                <w:sz w:val="24"/>
                <w:szCs w:val="24"/>
                <w:lang w:eastAsia="uk-UA"/>
              </w:rPr>
              <w:t>1-го відділу Калуського РТЦК та СП</w:t>
            </w:r>
          </w:p>
        </w:tc>
        <w:tc>
          <w:tcPr>
            <w:tcW w:w="2552" w:type="dxa"/>
            <w:tcBorders>
              <w:top w:val="single" w:sz="4" w:space="0" w:color="auto"/>
              <w:left w:val="single" w:sz="4" w:space="0" w:color="auto"/>
              <w:bottom w:val="single" w:sz="4" w:space="0" w:color="auto"/>
              <w:right w:val="single" w:sz="4" w:space="0" w:color="auto"/>
            </w:tcBorders>
          </w:tcPr>
          <w:p w14:paraId="31FA65A3"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6E19EC83"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739356AC"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7670F2B3"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661BC4B8"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5256C53F"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177AFA9D" w14:textId="77777777" w:rsidTr="009538DB">
        <w:trPr>
          <w:trHeight w:hRule="exact" w:val="1434"/>
          <w:jc w:val="center"/>
        </w:trPr>
        <w:tc>
          <w:tcPr>
            <w:tcW w:w="755" w:type="dxa"/>
            <w:tcBorders>
              <w:top w:val="single" w:sz="4" w:space="0" w:color="auto"/>
              <w:left w:val="single" w:sz="4" w:space="0" w:color="auto"/>
              <w:bottom w:val="single" w:sz="4" w:space="0" w:color="auto"/>
              <w:right w:val="single" w:sz="4" w:space="0" w:color="auto"/>
            </w:tcBorders>
          </w:tcPr>
          <w:p w14:paraId="7444C3EB"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3.3.</w:t>
            </w:r>
          </w:p>
        </w:tc>
        <w:tc>
          <w:tcPr>
            <w:tcW w:w="6462" w:type="dxa"/>
            <w:tcBorders>
              <w:top w:val="single" w:sz="4" w:space="0" w:color="auto"/>
              <w:left w:val="single" w:sz="4" w:space="0" w:color="auto"/>
              <w:bottom w:val="single" w:sz="4" w:space="0" w:color="auto"/>
              <w:right w:val="single" w:sz="4" w:space="0" w:color="auto"/>
            </w:tcBorders>
          </w:tcPr>
          <w:p w14:paraId="0D1CF9F9"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Придбання та виготовлення статистичних бланків та  іншої документації для проведення  приписки та призову юнаків</w:t>
            </w:r>
          </w:p>
        </w:tc>
        <w:tc>
          <w:tcPr>
            <w:tcW w:w="2552" w:type="dxa"/>
            <w:tcBorders>
              <w:top w:val="single" w:sz="4" w:space="0" w:color="auto"/>
              <w:left w:val="single" w:sz="4" w:space="0" w:color="auto"/>
              <w:bottom w:val="single" w:sz="4" w:space="0" w:color="auto"/>
              <w:right w:val="single" w:sz="4" w:space="0" w:color="auto"/>
            </w:tcBorders>
          </w:tcPr>
          <w:p w14:paraId="2BAE72A4"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5E70C55C"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275034B6"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4B02FF3C"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4D0687D3"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0E957A21"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4B2814FD" w14:textId="77777777" w:rsidTr="009538DB">
        <w:trPr>
          <w:trHeight w:hRule="exact" w:val="1676"/>
          <w:jc w:val="center"/>
        </w:trPr>
        <w:tc>
          <w:tcPr>
            <w:tcW w:w="755" w:type="dxa"/>
            <w:tcBorders>
              <w:top w:val="single" w:sz="4" w:space="0" w:color="auto"/>
              <w:left w:val="single" w:sz="4" w:space="0" w:color="auto"/>
              <w:bottom w:val="single" w:sz="4" w:space="0" w:color="auto"/>
              <w:right w:val="single" w:sz="4" w:space="0" w:color="auto"/>
            </w:tcBorders>
          </w:tcPr>
          <w:p w14:paraId="63ED1C78"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3.4.</w:t>
            </w:r>
          </w:p>
        </w:tc>
        <w:tc>
          <w:tcPr>
            <w:tcW w:w="6462" w:type="dxa"/>
            <w:tcBorders>
              <w:top w:val="single" w:sz="4" w:space="0" w:color="auto"/>
              <w:left w:val="single" w:sz="4" w:space="0" w:color="auto"/>
              <w:bottom w:val="single" w:sz="4" w:space="0" w:color="auto"/>
              <w:right w:val="single" w:sz="4" w:space="0" w:color="auto"/>
            </w:tcBorders>
          </w:tcPr>
          <w:p w14:paraId="1A6A13B8"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Ремонт та обслуговування оргтехніки (придбання та заправка картриджів ремонт комп’ютерів)</w:t>
            </w:r>
          </w:p>
        </w:tc>
        <w:tc>
          <w:tcPr>
            <w:tcW w:w="2552" w:type="dxa"/>
            <w:tcBorders>
              <w:top w:val="single" w:sz="4" w:space="0" w:color="auto"/>
              <w:left w:val="single" w:sz="4" w:space="0" w:color="auto"/>
              <w:bottom w:val="single" w:sz="4" w:space="0" w:color="auto"/>
              <w:right w:val="single" w:sz="4" w:space="0" w:color="auto"/>
            </w:tcBorders>
          </w:tcPr>
          <w:p w14:paraId="72833170"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2E0C8D59"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32976C52"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76234939"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42BCFBD4"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6715D20C"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12E747D6" w14:textId="77777777" w:rsidTr="009538DB">
        <w:trPr>
          <w:gridAfter w:val="1"/>
          <w:wAfter w:w="12" w:type="dxa"/>
          <w:trHeight w:val="304"/>
          <w:jc w:val="center"/>
        </w:trPr>
        <w:tc>
          <w:tcPr>
            <w:tcW w:w="755" w:type="dxa"/>
            <w:tcBorders>
              <w:top w:val="single" w:sz="4" w:space="0" w:color="auto"/>
              <w:left w:val="single" w:sz="4" w:space="0" w:color="auto"/>
              <w:bottom w:val="single" w:sz="4" w:space="0" w:color="auto"/>
              <w:right w:val="single" w:sz="4" w:space="0" w:color="auto"/>
            </w:tcBorders>
            <w:hideMark/>
          </w:tcPr>
          <w:p w14:paraId="5BBA06B3"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lastRenderedPageBreak/>
              <w:t>1</w:t>
            </w:r>
          </w:p>
        </w:tc>
        <w:tc>
          <w:tcPr>
            <w:tcW w:w="6462" w:type="dxa"/>
            <w:tcBorders>
              <w:top w:val="single" w:sz="4" w:space="0" w:color="auto"/>
              <w:left w:val="single" w:sz="4" w:space="0" w:color="auto"/>
              <w:bottom w:val="single" w:sz="4" w:space="0" w:color="auto"/>
              <w:right w:val="single" w:sz="4" w:space="0" w:color="auto"/>
            </w:tcBorders>
            <w:hideMark/>
          </w:tcPr>
          <w:p w14:paraId="0A9FE43C"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14:paraId="3303982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3</w:t>
            </w:r>
          </w:p>
        </w:tc>
        <w:tc>
          <w:tcPr>
            <w:tcW w:w="1275" w:type="dxa"/>
            <w:tcBorders>
              <w:top w:val="single" w:sz="4" w:space="0" w:color="auto"/>
              <w:left w:val="single" w:sz="4" w:space="0" w:color="auto"/>
              <w:bottom w:val="single" w:sz="4" w:space="0" w:color="auto"/>
              <w:right w:val="single" w:sz="4" w:space="0" w:color="auto"/>
            </w:tcBorders>
            <w:hideMark/>
          </w:tcPr>
          <w:p w14:paraId="2BF0FF83"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57871B48"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5</w:t>
            </w:r>
          </w:p>
        </w:tc>
        <w:tc>
          <w:tcPr>
            <w:tcW w:w="3460" w:type="dxa"/>
            <w:tcBorders>
              <w:top w:val="single" w:sz="4" w:space="0" w:color="auto"/>
              <w:left w:val="single" w:sz="4" w:space="0" w:color="auto"/>
              <w:bottom w:val="single" w:sz="4" w:space="0" w:color="auto"/>
              <w:right w:val="single" w:sz="4" w:space="0" w:color="auto"/>
            </w:tcBorders>
            <w:hideMark/>
          </w:tcPr>
          <w:p w14:paraId="752E7910" w14:textId="77777777" w:rsidR="000E2621" w:rsidRPr="000E2621" w:rsidRDefault="000E2621" w:rsidP="000E2621">
            <w:pPr>
              <w:spacing w:after="0" w:line="240" w:lineRule="auto"/>
              <w:jc w:val="center"/>
              <w:rPr>
                <w:rFonts w:ascii="Times New Roman" w:eastAsia="Times New Roman" w:hAnsi="Times New Roman" w:cs="Times New Roman"/>
                <w:b/>
                <w:bCs/>
                <w:color w:val="000000"/>
                <w:sz w:val="24"/>
                <w:szCs w:val="24"/>
                <w:lang w:eastAsia="ru-RU"/>
              </w:rPr>
            </w:pPr>
            <w:r w:rsidRPr="000E2621">
              <w:rPr>
                <w:rFonts w:ascii="Times New Roman" w:eastAsia="Times New Roman" w:hAnsi="Times New Roman" w:cs="Times New Roman"/>
                <w:b/>
                <w:bCs/>
                <w:color w:val="000000"/>
                <w:sz w:val="24"/>
                <w:szCs w:val="24"/>
                <w:lang w:eastAsia="ru-RU"/>
              </w:rPr>
              <w:t>6</w:t>
            </w:r>
          </w:p>
        </w:tc>
      </w:tr>
      <w:tr w:rsidR="000E2621" w:rsidRPr="000E2621" w14:paraId="13DC91BA" w14:textId="77777777" w:rsidTr="009538DB">
        <w:trPr>
          <w:trHeight w:hRule="exact" w:val="1417"/>
          <w:jc w:val="center"/>
        </w:trPr>
        <w:tc>
          <w:tcPr>
            <w:tcW w:w="755" w:type="dxa"/>
            <w:tcBorders>
              <w:top w:val="single" w:sz="4" w:space="0" w:color="auto"/>
              <w:left w:val="single" w:sz="4" w:space="0" w:color="auto"/>
              <w:bottom w:val="single" w:sz="4" w:space="0" w:color="auto"/>
              <w:right w:val="single" w:sz="4" w:space="0" w:color="auto"/>
            </w:tcBorders>
          </w:tcPr>
          <w:p w14:paraId="4DBB9B4F" w14:textId="77777777" w:rsidR="000E2621" w:rsidRPr="000E2621" w:rsidRDefault="000E2621" w:rsidP="000E2621">
            <w:pPr>
              <w:spacing w:after="0" w:line="240" w:lineRule="auto"/>
              <w:rPr>
                <w:rFonts w:ascii="Times New Roman" w:eastAsia="Times New Roman" w:hAnsi="Times New Roman" w:cs="Times New Roman"/>
                <w:color w:val="000000"/>
                <w:sz w:val="24"/>
                <w:szCs w:val="24"/>
                <w:lang w:eastAsia="ru-RU"/>
              </w:rPr>
            </w:pPr>
            <w:r w:rsidRPr="000E2621">
              <w:rPr>
                <w:rFonts w:ascii="Times New Roman" w:eastAsia="Times New Roman" w:hAnsi="Times New Roman" w:cs="Times New Roman"/>
                <w:color w:val="000000"/>
                <w:sz w:val="24"/>
                <w:szCs w:val="24"/>
                <w:lang w:eastAsia="ru-RU"/>
              </w:rPr>
              <w:t>3.5.</w:t>
            </w:r>
          </w:p>
        </w:tc>
        <w:tc>
          <w:tcPr>
            <w:tcW w:w="6462" w:type="dxa"/>
            <w:tcBorders>
              <w:top w:val="single" w:sz="4" w:space="0" w:color="auto"/>
              <w:left w:val="single" w:sz="4" w:space="0" w:color="auto"/>
              <w:bottom w:val="single" w:sz="4" w:space="0" w:color="auto"/>
              <w:right w:val="single" w:sz="4" w:space="0" w:color="auto"/>
            </w:tcBorders>
          </w:tcPr>
          <w:p w14:paraId="3141F2E0" w14:textId="77777777" w:rsidR="000E2621" w:rsidRPr="000E2621" w:rsidRDefault="000E2621" w:rsidP="000E2621">
            <w:pPr>
              <w:widowControl w:val="0"/>
              <w:shd w:val="clear" w:color="auto" w:fill="FFFFFF"/>
              <w:spacing w:after="0" w:line="240" w:lineRule="auto"/>
              <w:rPr>
                <w:rFonts w:ascii="Times New Roman" w:eastAsia="Calibri" w:hAnsi="Times New Roman" w:cs="Times New Roman"/>
                <w:color w:val="000000"/>
                <w:sz w:val="24"/>
                <w:szCs w:val="24"/>
              </w:rPr>
            </w:pPr>
            <w:r w:rsidRPr="000E2621">
              <w:rPr>
                <w:rFonts w:ascii="Times New Roman" w:eastAsia="Times New Roman" w:hAnsi="Times New Roman" w:cs="Times New Roman"/>
                <w:color w:val="000000"/>
                <w:sz w:val="24"/>
                <w:szCs w:val="24"/>
                <w:lang w:eastAsia="ru-RU"/>
              </w:rPr>
              <w:t>Передплата періодичних районних видань газети "Свіча" та "Добра Справа" та місцеві ЗМІ</w:t>
            </w:r>
          </w:p>
        </w:tc>
        <w:tc>
          <w:tcPr>
            <w:tcW w:w="2552" w:type="dxa"/>
            <w:tcBorders>
              <w:top w:val="single" w:sz="4" w:space="0" w:color="auto"/>
              <w:left w:val="single" w:sz="4" w:space="0" w:color="auto"/>
              <w:bottom w:val="single" w:sz="4" w:space="0" w:color="auto"/>
              <w:right w:val="single" w:sz="4" w:space="0" w:color="auto"/>
            </w:tcBorders>
          </w:tcPr>
          <w:p w14:paraId="4A0F58A9"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1-й відділ Калуського РТЦК та СП </w:t>
            </w:r>
          </w:p>
          <w:p w14:paraId="49C92AB4"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Івано-Франківський обласний ТЦК та СП</w:t>
            </w:r>
          </w:p>
          <w:p w14:paraId="45781707" w14:textId="77777777" w:rsidR="000E2621" w:rsidRPr="000E2621" w:rsidRDefault="000E2621" w:rsidP="000E2621">
            <w:pPr>
              <w:spacing w:after="0" w:line="240" w:lineRule="auto"/>
              <w:rPr>
                <w:rFonts w:ascii="Times New Roman" w:eastAsia="Calibri" w:hAnsi="Times New Roman" w:cs="Times New Roman"/>
                <w:color w:val="000000"/>
                <w:sz w:val="24"/>
                <w:szCs w:val="24"/>
                <w:lang w:eastAsia="uk-UA"/>
              </w:rPr>
            </w:pPr>
            <w:r w:rsidRPr="000E2621">
              <w:rPr>
                <w:rFonts w:ascii="Times New Roman" w:eastAsia="Calibri" w:hAnsi="Times New Roman" w:cs="Times New Roman"/>
                <w:color w:val="000000"/>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2B184701"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5D68B493"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lang w:eastAsia="ru-RU"/>
              </w:rPr>
            </w:pPr>
            <w:r w:rsidRPr="000E2621">
              <w:rPr>
                <w:rFonts w:ascii="Times New Roman" w:eastAsia="Calibri" w:hAnsi="Times New Roman" w:cs="Times New Roman"/>
                <w:color w:val="000000"/>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14E4429F" w14:textId="77777777" w:rsidR="000E2621" w:rsidRPr="000E2621" w:rsidRDefault="000E2621" w:rsidP="000E2621">
            <w:pPr>
              <w:widowControl w:val="0"/>
              <w:spacing w:after="0" w:line="240" w:lineRule="auto"/>
              <w:rPr>
                <w:rFonts w:ascii="Times New Roman" w:eastAsia="Calibri" w:hAnsi="Times New Roman" w:cs="Times New Roman"/>
                <w:color w:val="000000"/>
                <w:sz w:val="24"/>
                <w:szCs w:val="24"/>
              </w:rPr>
            </w:pPr>
          </w:p>
        </w:tc>
      </w:tr>
      <w:tr w:rsidR="000E2621" w:rsidRPr="000E2621" w14:paraId="2EC86021" w14:textId="77777777" w:rsidTr="009538DB">
        <w:trPr>
          <w:trHeight w:hRule="exact" w:val="1550"/>
          <w:jc w:val="center"/>
        </w:trPr>
        <w:tc>
          <w:tcPr>
            <w:tcW w:w="755" w:type="dxa"/>
            <w:tcBorders>
              <w:top w:val="single" w:sz="4" w:space="0" w:color="auto"/>
              <w:left w:val="single" w:sz="4" w:space="0" w:color="auto"/>
              <w:bottom w:val="single" w:sz="4" w:space="0" w:color="auto"/>
              <w:right w:val="single" w:sz="4" w:space="0" w:color="auto"/>
            </w:tcBorders>
          </w:tcPr>
          <w:p w14:paraId="0FCF3662"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3.6.</w:t>
            </w:r>
          </w:p>
        </w:tc>
        <w:tc>
          <w:tcPr>
            <w:tcW w:w="6462" w:type="dxa"/>
            <w:tcBorders>
              <w:top w:val="single" w:sz="4" w:space="0" w:color="auto"/>
              <w:left w:val="single" w:sz="4" w:space="0" w:color="auto"/>
              <w:bottom w:val="single" w:sz="4" w:space="0" w:color="auto"/>
              <w:right w:val="single" w:sz="4" w:space="0" w:color="auto"/>
            </w:tcBorders>
          </w:tcPr>
          <w:p w14:paraId="1B660EB8" w14:textId="77777777" w:rsidR="000E2621" w:rsidRPr="000E2621" w:rsidRDefault="000E2621" w:rsidP="000E2621">
            <w:pPr>
              <w:widowControl w:val="0"/>
              <w:shd w:val="clear" w:color="auto" w:fill="FFFFFF"/>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 xml:space="preserve">Придбання палива для заправки автомобілів </w:t>
            </w:r>
            <w:r w:rsidRPr="000E2621">
              <w:rPr>
                <w:rFonts w:ascii="Times New Roman" w:eastAsia="Calibri" w:hAnsi="Times New Roman" w:cs="Times New Roman"/>
                <w:sz w:val="24"/>
                <w:szCs w:val="24"/>
                <w:lang w:eastAsia="uk-UA"/>
              </w:rPr>
              <w:t>1-го відділу Калуського РТЦК та СП для розшуку та доправлення призовників на призовну дільницю та проходження обласної ВЛК</w:t>
            </w:r>
          </w:p>
        </w:tc>
        <w:tc>
          <w:tcPr>
            <w:tcW w:w="2552" w:type="dxa"/>
            <w:tcBorders>
              <w:top w:val="single" w:sz="4" w:space="0" w:color="auto"/>
              <w:left w:val="single" w:sz="4" w:space="0" w:color="auto"/>
              <w:bottom w:val="single" w:sz="4" w:space="0" w:color="auto"/>
              <w:right w:val="single" w:sz="4" w:space="0" w:color="auto"/>
            </w:tcBorders>
          </w:tcPr>
          <w:p w14:paraId="354F5667" w14:textId="77777777" w:rsidR="000E2621" w:rsidRPr="000E2621" w:rsidRDefault="000E2621" w:rsidP="000E2621">
            <w:pPr>
              <w:spacing w:after="0" w:line="240" w:lineRule="auto"/>
              <w:rPr>
                <w:rFonts w:ascii="Times New Roman" w:eastAsia="Calibri" w:hAnsi="Times New Roman" w:cs="Times New Roman"/>
                <w:sz w:val="24"/>
                <w:szCs w:val="24"/>
                <w:lang w:eastAsia="uk-UA"/>
              </w:rPr>
            </w:pPr>
            <w:r w:rsidRPr="000E2621">
              <w:rPr>
                <w:rFonts w:ascii="Times New Roman" w:eastAsia="Calibri" w:hAnsi="Times New Roman" w:cs="Times New Roman"/>
                <w:sz w:val="24"/>
                <w:szCs w:val="24"/>
                <w:lang w:eastAsia="uk-UA"/>
              </w:rPr>
              <w:t xml:space="preserve">1-й відділ Калуського РТЦК та СП </w:t>
            </w:r>
          </w:p>
          <w:p w14:paraId="3FB271AE" w14:textId="77777777" w:rsidR="000E2621" w:rsidRPr="000E2621" w:rsidRDefault="000E2621" w:rsidP="000E2621">
            <w:pPr>
              <w:spacing w:after="0" w:line="240" w:lineRule="auto"/>
              <w:rPr>
                <w:rFonts w:ascii="Times New Roman" w:eastAsia="Calibri" w:hAnsi="Times New Roman" w:cs="Times New Roman"/>
                <w:sz w:val="24"/>
                <w:szCs w:val="24"/>
                <w:lang w:eastAsia="uk-UA"/>
              </w:rPr>
            </w:pPr>
            <w:r w:rsidRPr="000E2621">
              <w:rPr>
                <w:rFonts w:ascii="Times New Roman" w:eastAsia="Calibri" w:hAnsi="Times New Roman" w:cs="Times New Roman"/>
                <w:sz w:val="24"/>
                <w:szCs w:val="24"/>
                <w:lang w:eastAsia="uk-UA"/>
              </w:rPr>
              <w:t>Івано-Франківський обласний ТЦК та СП</w:t>
            </w:r>
          </w:p>
          <w:p w14:paraId="3BBFE5E5" w14:textId="77777777" w:rsidR="000E2621" w:rsidRPr="000E2621" w:rsidRDefault="000E2621" w:rsidP="000E2621">
            <w:pPr>
              <w:spacing w:after="0" w:line="240" w:lineRule="auto"/>
              <w:rPr>
                <w:rFonts w:ascii="Times New Roman" w:eastAsia="Calibri" w:hAnsi="Times New Roman" w:cs="Times New Roman"/>
                <w:sz w:val="24"/>
                <w:szCs w:val="24"/>
                <w:lang w:eastAsia="uk-UA"/>
              </w:rPr>
            </w:pPr>
            <w:r w:rsidRPr="000E2621">
              <w:rPr>
                <w:rFonts w:ascii="Times New Roman" w:eastAsia="Calibri" w:hAnsi="Times New Roman" w:cs="Times New Roman"/>
                <w:sz w:val="24"/>
                <w:szCs w:val="24"/>
                <w:lang w:eastAsia="uk-UA"/>
              </w:rPr>
              <w:t xml:space="preserve">Долинська міська рада </w:t>
            </w:r>
          </w:p>
        </w:tc>
        <w:tc>
          <w:tcPr>
            <w:tcW w:w="1275" w:type="dxa"/>
            <w:tcBorders>
              <w:top w:val="single" w:sz="4" w:space="0" w:color="auto"/>
              <w:left w:val="single" w:sz="4" w:space="0" w:color="auto"/>
              <w:bottom w:val="single" w:sz="4" w:space="0" w:color="auto"/>
              <w:right w:val="single" w:sz="4" w:space="0" w:color="auto"/>
            </w:tcBorders>
          </w:tcPr>
          <w:p w14:paraId="4BE3592F"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r w:rsidRPr="000E2621">
              <w:rPr>
                <w:rFonts w:ascii="Times New Roman" w:eastAsia="Times New Roman" w:hAnsi="Times New Roman" w:cs="Times New Roman"/>
                <w:sz w:val="24"/>
                <w:szCs w:val="24"/>
                <w:lang w:eastAsia="ru-RU"/>
              </w:rPr>
              <w:t>0,0</w:t>
            </w:r>
          </w:p>
        </w:tc>
        <w:tc>
          <w:tcPr>
            <w:tcW w:w="1560" w:type="dxa"/>
            <w:tcBorders>
              <w:top w:val="single" w:sz="4" w:space="0" w:color="auto"/>
              <w:left w:val="single" w:sz="4" w:space="0" w:color="auto"/>
              <w:bottom w:val="single" w:sz="4" w:space="0" w:color="auto"/>
              <w:right w:val="single" w:sz="4" w:space="0" w:color="auto"/>
            </w:tcBorders>
          </w:tcPr>
          <w:p w14:paraId="6BE1357D" w14:textId="77777777" w:rsidR="000E2621" w:rsidRPr="000E2621" w:rsidRDefault="000E2621" w:rsidP="000E2621">
            <w:pPr>
              <w:widowControl w:val="0"/>
              <w:spacing w:after="0" w:line="240" w:lineRule="auto"/>
              <w:rPr>
                <w:rFonts w:ascii="Times New Roman" w:eastAsia="Calibri" w:hAnsi="Times New Roman" w:cs="Times New Roman"/>
                <w:sz w:val="24"/>
                <w:szCs w:val="24"/>
                <w:lang w:eastAsia="ru-RU"/>
              </w:rPr>
            </w:pPr>
            <w:r w:rsidRPr="000E2621">
              <w:rPr>
                <w:rFonts w:ascii="Times New Roman" w:eastAsia="Calibri" w:hAnsi="Times New Roman" w:cs="Times New Roman"/>
                <w:sz w:val="24"/>
                <w:szCs w:val="24"/>
                <w:lang w:eastAsia="ru-RU"/>
              </w:rPr>
              <w:t>0,0</w:t>
            </w:r>
          </w:p>
        </w:tc>
        <w:tc>
          <w:tcPr>
            <w:tcW w:w="3472" w:type="dxa"/>
            <w:gridSpan w:val="2"/>
            <w:tcBorders>
              <w:top w:val="single" w:sz="4" w:space="0" w:color="auto"/>
              <w:left w:val="single" w:sz="4" w:space="0" w:color="auto"/>
              <w:bottom w:val="single" w:sz="4" w:space="0" w:color="auto"/>
              <w:right w:val="single" w:sz="4" w:space="0" w:color="auto"/>
            </w:tcBorders>
          </w:tcPr>
          <w:p w14:paraId="39CDFF50" w14:textId="77777777" w:rsidR="000E2621" w:rsidRPr="000E2621" w:rsidRDefault="000E2621" w:rsidP="000E2621">
            <w:pPr>
              <w:widowControl w:val="0"/>
              <w:spacing w:after="0" w:line="240" w:lineRule="auto"/>
              <w:rPr>
                <w:rFonts w:ascii="Times New Roman" w:eastAsia="Times New Roman" w:hAnsi="Times New Roman" w:cs="Times New Roman"/>
                <w:sz w:val="24"/>
                <w:szCs w:val="24"/>
                <w:lang w:eastAsia="ru-RU"/>
              </w:rPr>
            </w:pPr>
          </w:p>
        </w:tc>
      </w:tr>
      <w:tr w:rsidR="000E2621" w:rsidRPr="000E2621" w14:paraId="1F128C0C" w14:textId="77777777" w:rsidTr="009538DB">
        <w:trPr>
          <w:trHeight w:hRule="exact" w:val="568"/>
          <w:jc w:val="center"/>
        </w:trPr>
        <w:tc>
          <w:tcPr>
            <w:tcW w:w="9769" w:type="dxa"/>
            <w:gridSpan w:val="3"/>
            <w:tcBorders>
              <w:top w:val="single" w:sz="4" w:space="0" w:color="auto"/>
              <w:left w:val="single" w:sz="4" w:space="0" w:color="auto"/>
              <w:bottom w:val="single" w:sz="4" w:space="0" w:color="auto"/>
              <w:right w:val="single" w:sz="4" w:space="0" w:color="auto"/>
            </w:tcBorders>
          </w:tcPr>
          <w:p w14:paraId="581C9114" w14:textId="77777777" w:rsidR="000E2621" w:rsidRPr="000E2621" w:rsidRDefault="000E2621" w:rsidP="000E2621">
            <w:pPr>
              <w:spacing w:after="0" w:line="240" w:lineRule="auto"/>
              <w:rPr>
                <w:rFonts w:ascii="Times New Roman" w:eastAsia="Calibri" w:hAnsi="Times New Roman" w:cs="Times New Roman"/>
                <w:b/>
                <w:bCs/>
                <w:sz w:val="24"/>
                <w:szCs w:val="24"/>
                <w:lang w:eastAsia="uk-UA"/>
              </w:rPr>
            </w:pPr>
            <w:r w:rsidRPr="000E2621">
              <w:rPr>
                <w:rFonts w:ascii="Times New Roman" w:eastAsia="Times New Roman" w:hAnsi="Times New Roman" w:cs="Times New Roman"/>
                <w:b/>
                <w:bCs/>
                <w:sz w:val="24"/>
                <w:szCs w:val="24"/>
                <w:lang w:eastAsia="ru-RU"/>
              </w:rPr>
              <w:t xml:space="preserve">Всього: </w:t>
            </w:r>
          </w:p>
        </w:tc>
        <w:tc>
          <w:tcPr>
            <w:tcW w:w="1275" w:type="dxa"/>
            <w:tcBorders>
              <w:top w:val="single" w:sz="4" w:space="0" w:color="auto"/>
              <w:left w:val="single" w:sz="4" w:space="0" w:color="auto"/>
              <w:bottom w:val="single" w:sz="4" w:space="0" w:color="auto"/>
              <w:right w:val="single" w:sz="4" w:space="0" w:color="auto"/>
            </w:tcBorders>
          </w:tcPr>
          <w:p w14:paraId="5AF683DB" w14:textId="77777777" w:rsidR="000E2621" w:rsidRPr="000E2621" w:rsidRDefault="000E2621" w:rsidP="000E2621">
            <w:pPr>
              <w:spacing w:after="0" w:line="240" w:lineRule="auto"/>
              <w:rPr>
                <w:rFonts w:ascii="Times New Roman" w:eastAsia="Times New Roman" w:hAnsi="Times New Roman" w:cs="Times New Roman"/>
                <w:b/>
                <w:bCs/>
                <w:sz w:val="24"/>
                <w:szCs w:val="24"/>
                <w:lang w:eastAsia="ru-RU"/>
              </w:rPr>
            </w:pPr>
            <w:r w:rsidRPr="000E2621">
              <w:rPr>
                <w:rFonts w:ascii="Times New Roman" w:eastAsia="Times New Roman" w:hAnsi="Times New Roman" w:cs="Times New Roman"/>
                <w:b/>
                <w:bCs/>
                <w:sz w:val="24"/>
                <w:szCs w:val="24"/>
                <w:lang w:eastAsia="ru-RU"/>
              </w:rPr>
              <w:t>268,00</w:t>
            </w:r>
          </w:p>
        </w:tc>
        <w:tc>
          <w:tcPr>
            <w:tcW w:w="1560" w:type="dxa"/>
            <w:tcBorders>
              <w:top w:val="single" w:sz="4" w:space="0" w:color="auto"/>
              <w:left w:val="single" w:sz="4" w:space="0" w:color="auto"/>
              <w:bottom w:val="single" w:sz="4" w:space="0" w:color="auto"/>
              <w:right w:val="single" w:sz="4" w:space="0" w:color="auto"/>
            </w:tcBorders>
          </w:tcPr>
          <w:p w14:paraId="3E2D4F5C" w14:textId="77777777" w:rsidR="000E2621" w:rsidRPr="000E2621" w:rsidRDefault="000E2621" w:rsidP="000E2621">
            <w:pPr>
              <w:widowControl w:val="0"/>
              <w:spacing w:after="0" w:line="240" w:lineRule="auto"/>
              <w:rPr>
                <w:rFonts w:ascii="Times New Roman" w:eastAsia="Calibri" w:hAnsi="Times New Roman" w:cs="Times New Roman"/>
                <w:b/>
                <w:bCs/>
                <w:sz w:val="24"/>
                <w:szCs w:val="24"/>
                <w:lang w:eastAsia="ru-RU"/>
              </w:rPr>
            </w:pPr>
            <w:r w:rsidRPr="000E2621">
              <w:rPr>
                <w:rFonts w:ascii="Times New Roman" w:eastAsia="Calibri" w:hAnsi="Times New Roman" w:cs="Times New Roman"/>
                <w:b/>
                <w:bCs/>
                <w:sz w:val="24"/>
                <w:szCs w:val="24"/>
                <w:lang w:eastAsia="ru-RU"/>
              </w:rPr>
              <w:t>217,32</w:t>
            </w:r>
          </w:p>
        </w:tc>
        <w:tc>
          <w:tcPr>
            <w:tcW w:w="3472" w:type="dxa"/>
            <w:gridSpan w:val="2"/>
            <w:tcBorders>
              <w:top w:val="single" w:sz="4" w:space="0" w:color="auto"/>
              <w:left w:val="single" w:sz="4" w:space="0" w:color="auto"/>
              <w:bottom w:val="single" w:sz="4" w:space="0" w:color="auto"/>
              <w:right w:val="single" w:sz="4" w:space="0" w:color="auto"/>
            </w:tcBorders>
          </w:tcPr>
          <w:p w14:paraId="6B4A5E5A" w14:textId="77777777" w:rsidR="000E2621" w:rsidRPr="000E2621" w:rsidRDefault="000E2621" w:rsidP="000E2621">
            <w:pPr>
              <w:widowControl w:val="0"/>
              <w:spacing w:after="0" w:line="240" w:lineRule="auto"/>
              <w:rPr>
                <w:rFonts w:ascii="Times New Roman" w:eastAsia="Calibri" w:hAnsi="Times New Roman" w:cs="Times New Roman"/>
                <w:b/>
                <w:bCs/>
                <w:sz w:val="24"/>
                <w:szCs w:val="24"/>
              </w:rPr>
            </w:pPr>
          </w:p>
        </w:tc>
      </w:tr>
    </w:tbl>
    <w:p w14:paraId="25936AAC" w14:textId="77777777" w:rsidR="000E2621" w:rsidRPr="000E2621" w:rsidRDefault="000E2621" w:rsidP="000E2621">
      <w:pPr>
        <w:spacing w:after="0" w:line="240" w:lineRule="auto"/>
        <w:rPr>
          <w:rFonts w:ascii="Times New Roman" w:eastAsia="Times New Roman" w:hAnsi="Times New Roman" w:cs="Times New Roman"/>
          <w:sz w:val="24"/>
          <w:szCs w:val="24"/>
          <w:lang w:eastAsia="ru-RU"/>
        </w:rPr>
      </w:pPr>
    </w:p>
    <w:p w14:paraId="376D0758" w14:textId="09DFBE01" w:rsidR="000E2621" w:rsidRPr="000E2621" w:rsidRDefault="000E2621" w:rsidP="000E2621">
      <w:pPr>
        <w:spacing w:after="0" w:line="240" w:lineRule="auto"/>
        <w:rPr>
          <w:rFonts w:ascii="Times New Roman" w:eastAsia="Times New Roman" w:hAnsi="Times New Roman" w:cs="Times New Roman"/>
          <w:b/>
          <w:sz w:val="12"/>
          <w:szCs w:val="12"/>
          <w:lang w:eastAsia="uk-UA"/>
        </w:rPr>
      </w:pPr>
    </w:p>
    <w:p w14:paraId="1E748C40" w14:textId="77777777" w:rsidR="000E2621" w:rsidRDefault="000E2621" w:rsidP="000E2621">
      <w:pPr>
        <w:spacing w:after="0" w:line="240" w:lineRule="auto"/>
        <w:rPr>
          <w:rFonts w:ascii="Times New Roman" w:eastAsia="Times New Roman" w:hAnsi="Times New Roman" w:cs="Times New Roman"/>
          <w:b/>
          <w:sz w:val="32"/>
          <w:szCs w:val="32"/>
          <w:lang w:eastAsia="uk-UA"/>
        </w:rPr>
        <w:sectPr w:rsidR="000E2621" w:rsidSect="000E2621">
          <w:pgSz w:w="16838" w:h="11906" w:orient="landscape"/>
          <w:pgMar w:top="1701" w:right="680" w:bottom="426" w:left="680" w:header="709" w:footer="709" w:gutter="0"/>
          <w:cols w:space="708"/>
          <w:docGrid w:linePitch="360"/>
        </w:sectPr>
      </w:pPr>
    </w:p>
    <w:p w14:paraId="6B6FE6FE" w14:textId="77777777" w:rsidR="0060464A" w:rsidRPr="0060464A" w:rsidRDefault="0060464A" w:rsidP="0060464A">
      <w:pPr>
        <w:spacing w:after="0" w:line="240" w:lineRule="auto"/>
        <w:ind w:firstLine="708"/>
        <w:jc w:val="right"/>
        <w:rPr>
          <w:rFonts w:ascii="Times New Roman" w:eastAsia="Calibri" w:hAnsi="Times New Roman" w:cs="Times New Roman"/>
          <w:sz w:val="28"/>
          <w:szCs w:val="28"/>
        </w:rPr>
      </w:pPr>
      <w:r w:rsidRPr="0060464A">
        <w:rPr>
          <w:rFonts w:ascii="Times New Roman" w:eastAsia="Calibri" w:hAnsi="Times New Roman" w:cs="Times New Roman"/>
          <w:sz w:val="28"/>
          <w:szCs w:val="28"/>
        </w:rPr>
        <w:lastRenderedPageBreak/>
        <w:t>Проєкт</w:t>
      </w:r>
    </w:p>
    <w:p w14:paraId="3EFD8C45" w14:textId="77777777" w:rsidR="0060464A" w:rsidRPr="0060464A" w:rsidRDefault="0060464A" w:rsidP="0060464A">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60464A">
        <w:rPr>
          <w:rFonts w:ascii="Times New Roman" w:eastAsia="Calibri" w:hAnsi="Times New Roman" w:cs="Times New Roman"/>
          <w:b/>
          <w:caps/>
          <w:sz w:val="36"/>
          <w:szCs w:val="36"/>
        </w:rPr>
        <w:t>Долинська міська рада</w:t>
      </w:r>
    </w:p>
    <w:p w14:paraId="1FFAFF6C" w14:textId="77777777" w:rsidR="0060464A" w:rsidRPr="0060464A" w:rsidRDefault="0060464A" w:rsidP="0060464A">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60464A">
        <w:rPr>
          <w:rFonts w:ascii="Times New Roman" w:eastAsia="Calibri" w:hAnsi="Times New Roman" w:cs="Times New Roman"/>
          <w:bCs/>
          <w:caps/>
          <w:sz w:val="28"/>
          <w:szCs w:val="28"/>
        </w:rPr>
        <w:t>Калуського району Івано-Франківської області</w:t>
      </w:r>
    </w:p>
    <w:p w14:paraId="7B25893A" w14:textId="77777777" w:rsidR="0060464A" w:rsidRPr="0060464A" w:rsidRDefault="0060464A" w:rsidP="0060464A">
      <w:pPr>
        <w:spacing w:after="0" w:line="240" w:lineRule="auto"/>
        <w:jc w:val="center"/>
        <w:rPr>
          <w:rFonts w:ascii="Times New Roman" w:eastAsia="Calibri" w:hAnsi="Times New Roman" w:cs="Times New Roman"/>
          <w:sz w:val="28"/>
        </w:rPr>
      </w:pPr>
      <w:r w:rsidRPr="0060464A">
        <w:rPr>
          <w:rFonts w:ascii="Times New Roman" w:eastAsia="Calibri" w:hAnsi="Times New Roman" w:cs="Times New Roman"/>
          <w:sz w:val="28"/>
        </w:rPr>
        <w:t>восьме скликання</w:t>
      </w:r>
    </w:p>
    <w:p w14:paraId="6A0E82B5" w14:textId="77777777" w:rsidR="0060464A" w:rsidRPr="0060464A" w:rsidRDefault="0060464A" w:rsidP="0060464A">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60464A">
        <w:rPr>
          <w:rFonts w:ascii="Times New Roman" w:eastAsia="Calibri" w:hAnsi="Times New Roman" w:cs="Times New Roman"/>
          <w:sz w:val="28"/>
          <w:szCs w:val="20"/>
        </w:rPr>
        <w:t>(п’ятдесят друга сесія)</w:t>
      </w:r>
    </w:p>
    <w:p w14:paraId="49B957B5" w14:textId="77777777" w:rsidR="0060464A" w:rsidRPr="0060464A" w:rsidRDefault="0060464A" w:rsidP="0060464A">
      <w:pPr>
        <w:spacing w:after="0" w:line="240" w:lineRule="auto"/>
        <w:ind w:firstLine="567"/>
        <w:rPr>
          <w:rFonts w:ascii="Times New Roman" w:eastAsia="Calibri" w:hAnsi="Times New Roman" w:cs="Times New Roman"/>
          <w:sz w:val="28"/>
          <w:szCs w:val="28"/>
        </w:rPr>
      </w:pPr>
    </w:p>
    <w:p w14:paraId="6666A18E" w14:textId="77777777" w:rsidR="0060464A" w:rsidRPr="0060464A" w:rsidRDefault="0060464A" w:rsidP="0060464A">
      <w:pPr>
        <w:spacing w:after="0" w:line="240" w:lineRule="auto"/>
        <w:jc w:val="center"/>
        <w:rPr>
          <w:rFonts w:ascii="Times New Roman" w:eastAsia="Calibri" w:hAnsi="Times New Roman" w:cs="Times New Roman"/>
          <w:b/>
          <w:sz w:val="32"/>
          <w:szCs w:val="32"/>
        </w:rPr>
      </w:pPr>
      <w:r w:rsidRPr="0060464A">
        <w:rPr>
          <w:rFonts w:ascii="Times New Roman" w:eastAsia="Calibri" w:hAnsi="Times New Roman" w:cs="Times New Roman"/>
          <w:b/>
          <w:spacing w:val="20"/>
          <w:sz w:val="32"/>
          <w:szCs w:val="32"/>
        </w:rPr>
        <w:t>РІШЕННЯ</w:t>
      </w:r>
    </w:p>
    <w:p w14:paraId="0A50A685" w14:textId="77777777" w:rsidR="0060464A" w:rsidRPr="0060464A" w:rsidRDefault="0060464A" w:rsidP="0060464A">
      <w:pPr>
        <w:spacing w:after="0" w:line="240" w:lineRule="auto"/>
        <w:ind w:firstLine="567"/>
        <w:jc w:val="center"/>
        <w:rPr>
          <w:rFonts w:ascii="Times New Roman" w:eastAsia="Calibri" w:hAnsi="Times New Roman" w:cs="Times New Roman"/>
          <w:sz w:val="28"/>
          <w:szCs w:val="28"/>
        </w:rPr>
      </w:pPr>
    </w:p>
    <w:p w14:paraId="5310FF4D" w14:textId="77777777" w:rsidR="0060464A" w:rsidRPr="0060464A" w:rsidRDefault="0060464A" w:rsidP="0060464A">
      <w:pPr>
        <w:widowControl w:val="0"/>
        <w:spacing w:after="0" w:line="240" w:lineRule="auto"/>
        <w:jc w:val="both"/>
        <w:rPr>
          <w:rFonts w:ascii="Times New Roman" w:eastAsia="Calibri" w:hAnsi="Times New Roman" w:cs="Times New Roman"/>
          <w:b/>
          <w:sz w:val="28"/>
        </w:rPr>
      </w:pPr>
      <w:r w:rsidRPr="0060464A">
        <w:rPr>
          <w:rFonts w:ascii="Times New Roman" w:eastAsia="Calibri" w:hAnsi="Times New Roman" w:cs="Times New Roman"/>
          <w:sz w:val="28"/>
        </w:rPr>
        <w:t xml:space="preserve">Від ___.01.2025 </w:t>
      </w:r>
      <w:r w:rsidRPr="0060464A">
        <w:rPr>
          <w:rFonts w:ascii="Times New Roman" w:eastAsia="Calibri" w:hAnsi="Times New Roman" w:cs="Times New Roman"/>
          <w:b/>
          <w:sz w:val="28"/>
        </w:rPr>
        <w:t>№_______-52/2025</w:t>
      </w:r>
    </w:p>
    <w:p w14:paraId="4E1F15A6" w14:textId="77777777" w:rsidR="0060464A" w:rsidRPr="0060464A" w:rsidRDefault="0060464A" w:rsidP="0060464A">
      <w:pPr>
        <w:widowControl w:val="0"/>
        <w:spacing w:after="0" w:line="240" w:lineRule="auto"/>
        <w:rPr>
          <w:rFonts w:ascii="Times New Roman" w:eastAsia="Calibri" w:hAnsi="Times New Roman" w:cs="Times New Roman"/>
          <w:sz w:val="28"/>
          <w:szCs w:val="28"/>
        </w:rPr>
      </w:pPr>
      <w:r w:rsidRPr="0060464A">
        <w:rPr>
          <w:rFonts w:ascii="Times New Roman" w:eastAsia="Calibri" w:hAnsi="Times New Roman" w:cs="Times New Roman"/>
          <w:sz w:val="28"/>
          <w:szCs w:val="28"/>
        </w:rPr>
        <w:t>м. Долина</w:t>
      </w:r>
    </w:p>
    <w:p w14:paraId="198E51A1" w14:textId="77777777" w:rsidR="0060464A" w:rsidRPr="0060464A" w:rsidRDefault="0060464A" w:rsidP="0060464A">
      <w:pPr>
        <w:spacing w:after="0" w:line="240" w:lineRule="auto"/>
        <w:rPr>
          <w:rFonts w:ascii="Times New Roman" w:eastAsia="Times New Roman" w:hAnsi="Times New Roman" w:cs="Times New Roman"/>
          <w:sz w:val="16"/>
          <w:szCs w:val="16"/>
          <w:lang w:eastAsia="uk-UA"/>
        </w:rPr>
      </w:pPr>
    </w:p>
    <w:p w14:paraId="03DE5C8B" w14:textId="77777777" w:rsidR="0060464A" w:rsidRPr="0060464A" w:rsidRDefault="0060464A" w:rsidP="0060464A">
      <w:pPr>
        <w:spacing w:after="0" w:line="240" w:lineRule="auto"/>
        <w:rPr>
          <w:rFonts w:ascii="Times New Roman" w:eastAsia="Times New Roman" w:hAnsi="Times New Roman" w:cs="Times New Roman"/>
          <w:sz w:val="16"/>
          <w:szCs w:val="16"/>
          <w:lang w:eastAsia="uk-UA"/>
        </w:rPr>
      </w:pPr>
    </w:p>
    <w:p w14:paraId="0490E5D0" w14:textId="77777777" w:rsidR="0060464A" w:rsidRPr="0060464A" w:rsidRDefault="0060464A" w:rsidP="0060464A">
      <w:pPr>
        <w:spacing w:after="0" w:line="240" w:lineRule="auto"/>
        <w:jc w:val="both"/>
        <w:rPr>
          <w:rFonts w:ascii="Times New Roman" w:eastAsia="Times New Roman" w:hAnsi="Times New Roman" w:cs="Times New Roman"/>
          <w:b/>
          <w:sz w:val="28"/>
          <w:szCs w:val="20"/>
          <w:lang w:eastAsia="uk-UA"/>
        </w:rPr>
      </w:pPr>
      <w:r w:rsidRPr="0060464A">
        <w:rPr>
          <w:rFonts w:ascii="Times New Roman" w:eastAsia="Times New Roman" w:hAnsi="Times New Roman" w:cs="Times New Roman"/>
          <w:b/>
          <w:sz w:val="28"/>
          <w:szCs w:val="20"/>
          <w:lang w:eastAsia="uk-UA"/>
        </w:rPr>
        <w:t xml:space="preserve">Про виконання у 2024 році </w:t>
      </w:r>
      <w:bookmarkStart w:id="7" w:name="_Hlk150180298"/>
      <w:r w:rsidRPr="0060464A">
        <w:rPr>
          <w:rFonts w:ascii="Times New Roman" w:eastAsia="Times New Roman" w:hAnsi="Times New Roman" w:cs="Times New Roman"/>
          <w:b/>
          <w:sz w:val="28"/>
          <w:szCs w:val="20"/>
          <w:lang w:eastAsia="uk-UA"/>
        </w:rPr>
        <w:t>програми п</w:t>
      </w:r>
      <w:r w:rsidRPr="0060464A">
        <w:rPr>
          <w:rFonts w:ascii="Times New Roman" w:eastAsia="Times New Roman" w:hAnsi="Times New Roman" w:cs="Times New Roman"/>
          <w:b/>
          <w:sz w:val="28"/>
          <w:szCs w:val="28"/>
          <w:lang w:eastAsia="uk-UA"/>
        </w:rPr>
        <w:t>ідтримки</w:t>
      </w:r>
    </w:p>
    <w:p w14:paraId="45CD2192" w14:textId="77777777" w:rsidR="0060464A" w:rsidRPr="0060464A" w:rsidRDefault="0060464A" w:rsidP="0060464A">
      <w:pPr>
        <w:spacing w:after="0" w:line="240" w:lineRule="auto"/>
        <w:jc w:val="both"/>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t xml:space="preserve">розвитку місцевого самоврядування </w:t>
      </w:r>
    </w:p>
    <w:p w14:paraId="698DC30A" w14:textId="77777777" w:rsidR="0060464A" w:rsidRPr="0060464A" w:rsidRDefault="0060464A" w:rsidP="0060464A">
      <w:pPr>
        <w:spacing w:after="0" w:line="240" w:lineRule="auto"/>
        <w:jc w:val="both"/>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t xml:space="preserve">в Долинській міській раді на 2022-2024 роки </w:t>
      </w:r>
    </w:p>
    <w:bookmarkEnd w:id="7"/>
    <w:p w14:paraId="7E805123" w14:textId="77777777" w:rsidR="0060464A" w:rsidRPr="0060464A" w:rsidRDefault="0060464A" w:rsidP="0060464A">
      <w:pPr>
        <w:spacing w:after="0" w:line="240" w:lineRule="auto"/>
        <w:rPr>
          <w:rFonts w:ascii="Times New Roman" w:eastAsia="Times New Roman" w:hAnsi="Times New Roman" w:cs="Times New Roman"/>
          <w:sz w:val="28"/>
          <w:szCs w:val="28"/>
          <w:lang w:eastAsia="uk-UA"/>
        </w:rPr>
      </w:pPr>
    </w:p>
    <w:p w14:paraId="1BB5AB3F" w14:textId="77777777" w:rsidR="0060464A" w:rsidRPr="0060464A" w:rsidRDefault="0060464A" w:rsidP="0060464A">
      <w:pPr>
        <w:spacing w:after="0" w:line="240" w:lineRule="auto"/>
        <w:rPr>
          <w:rFonts w:ascii="Times New Roman" w:eastAsia="Times New Roman" w:hAnsi="Times New Roman" w:cs="Times New Roman"/>
          <w:sz w:val="28"/>
          <w:szCs w:val="28"/>
          <w:lang w:eastAsia="uk-UA"/>
        </w:rPr>
      </w:pPr>
    </w:p>
    <w:p w14:paraId="23774935" w14:textId="77777777" w:rsidR="0060464A" w:rsidRPr="0060464A" w:rsidRDefault="0060464A" w:rsidP="0060464A">
      <w:pPr>
        <w:spacing w:after="0" w:line="240" w:lineRule="auto"/>
        <w:ind w:firstLine="708"/>
        <w:jc w:val="both"/>
        <w:rPr>
          <w:rFonts w:ascii="Times New Roman" w:eastAsia="Times New Roman" w:hAnsi="Times New Roman" w:cs="Times New Roman"/>
          <w:sz w:val="28"/>
          <w:szCs w:val="28"/>
          <w:lang w:eastAsia="uk-UA"/>
        </w:rPr>
      </w:pPr>
      <w:r w:rsidRPr="0060464A">
        <w:rPr>
          <w:rFonts w:ascii="Times New Roman" w:eastAsia="Times New Roman" w:hAnsi="Times New Roman" w:cs="Times New Roman"/>
          <w:sz w:val="28"/>
          <w:szCs w:val="28"/>
          <w:lang w:eastAsia="uk-UA"/>
        </w:rPr>
        <w:t xml:space="preserve">Заслухавши звіт </w:t>
      </w:r>
      <w:r w:rsidRPr="0060464A">
        <w:rPr>
          <w:rFonts w:ascii="Times New Roman" w:eastAsia="Times New Roman" w:hAnsi="Times New Roman" w:cs="Times New Roman"/>
          <w:bCs/>
          <w:sz w:val="28"/>
          <w:szCs w:val="28"/>
          <w:lang w:eastAsia="uk-UA"/>
        </w:rPr>
        <w:t>про виконання</w:t>
      </w:r>
      <w:r w:rsidRPr="0060464A">
        <w:rPr>
          <w:rFonts w:ascii="Times New Roman" w:eastAsia="Times New Roman" w:hAnsi="Times New Roman" w:cs="Times New Roman"/>
          <w:sz w:val="28"/>
          <w:szCs w:val="28"/>
          <w:lang w:eastAsia="uk-UA"/>
        </w:rPr>
        <w:t xml:space="preserve"> у 2024 році </w:t>
      </w:r>
      <w:r w:rsidRPr="0060464A">
        <w:rPr>
          <w:rFonts w:ascii="Times New Roman" w:eastAsia="Times New Roman" w:hAnsi="Times New Roman" w:cs="Times New Roman"/>
          <w:bCs/>
          <w:sz w:val="28"/>
          <w:szCs w:val="28"/>
          <w:lang w:eastAsia="uk-UA"/>
        </w:rPr>
        <w:t>програми</w:t>
      </w:r>
      <w:r w:rsidRPr="0060464A">
        <w:rPr>
          <w:rFonts w:ascii="Times New Roman" w:eastAsia="Times New Roman" w:hAnsi="Times New Roman" w:cs="Times New Roman"/>
          <w:sz w:val="28"/>
          <w:szCs w:val="20"/>
          <w:lang w:eastAsia="uk-UA"/>
        </w:rPr>
        <w:t xml:space="preserve"> п</w:t>
      </w:r>
      <w:r w:rsidRPr="0060464A">
        <w:rPr>
          <w:rFonts w:ascii="Times New Roman" w:eastAsia="Times New Roman" w:hAnsi="Times New Roman" w:cs="Times New Roman"/>
          <w:sz w:val="28"/>
          <w:szCs w:val="28"/>
          <w:lang w:eastAsia="uk-UA"/>
        </w:rPr>
        <w:t xml:space="preserve">ідтримки розвитку місцевого самоврядування в Долинській міській територіальній громаді на 2022-2024 роки </w:t>
      </w:r>
      <w:r w:rsidRPr="0060464A">
        <w:rPr>
          <w:rFonts w:ascii="Times New Roman" w:eastAsia="Times New Roman" w:hAnsi="Times New Roman" w:cs="Times New Roman"/>
          <w:sz w:val="28"/>
          <w:szCs w:val="20"/>
          <w:lang w:eastAsia="uk-UA"/>
        </w:rPr>
        <w:t xml:space="preserve">та керуючись </w:t>
      </w:r>
      <w:r w:rsidRPr="0060464A">
        <w:rPr>
          <w:rFonts w:ascii="Times New Roman" w:eastAsia="Times New Roman" w:hAnsi="Times New Roman" w:cs="Times New Roman"/>
          <w:sz w:val="28"/>
          <w:szCs w:val="28"/>
          <w:lang w:eastAsia="ru-RU"/>
        </w:rPr>
        <w:t xml:space="preserve">Законом України «Про місцеве самоврядування в Україні» </w:t>
      </w:r>
      <w:r w:rsidRPr="0060464A">
        <w:rPr>
          <w:rFonts w:ascii="Times New Roman" w:eastAsia="Times New Roman" w:hAnsi="Times New Roman" w:cs="Times New Roman"/>
          <w:sz w:val="28"/>
          <w:szCs w:val="28"/>
          <w:lang w:eastAsia="uk-UA"/>
        </w:rPr>
        <w:t>міська рада</w:t>
      </w:r>
    </w:p>
    <w:p w14:paraId="32404E5F" w14:textId="77777777" w:rsidR="0060464A" w:rsidRPr="0060464A" w:rsidRDefault="0060464A" w:rsidP="0060464A">
      <w:pPr>
        <w:spacing w:after="0" w:line="240" w:lineRule="auto"/>
        <w:jc w:val="both"/>
        <w:rPr>
          <w:rFonts w:ascii="Times New Roman" w:eastAsia="Times New Roman" w:hAnsi="Times New Roman" w:cs="Times New Roman"/>
          <w:sz w:val="28"/>
          <w:szCs w:val="28"/>
          <w:lang w:eastAsia="uk-UA"/>
        </w:rPr>
      </w:pPr>
    </w:p>
    <w:p w14:paraId="680B5D5D" w14:textId="77777777" w:rsidR="0060464A" w:rsidRPr="0060464A" w:rsidRDefault="0060464A" w:rsidP="0060464A">
      <w:pPr>
        <w:spacing w:after="0" w:line="240" w:lineRule="auto"/>
        <w:jc w:val="center"/>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t>В И Р І Ш И Л А:</w:t>
      </w:r>
    </w:p>
    <w:p w14:paraId="1709A43C" w14:textId="77777777" w:rsidR="0060464A" w:rsidRPr="0060464A" w:rsidRDefault="0060464A" w:rsidP="0060464A">
      <w:pPr>
        <w:spacing w:after="0" w:line="240" w:lineRule="auto"/>
        <w:jc w:val="center"/>
        <w:rPr>
          <w:rFonts w:ascii="Times New Roman" w:eastAsia="Times New Roman" w:hAnsi="Times New Roman" w:cs="Times New Roman"/>
          <w:sz w:val="28"/>
          <w:szCs w:val="28"/>
          <w:lang w:eastAsia="uk-UA"/>
        </w:rPr>
      </w:pPr>
    </w:p>
    <w:p w14:paraId="67EE5767" w14:textId="77777777" w:rsidR="0060464A" w:rsidRPr="0060464A" w:rsidRDefault="0060464A" w:rsidP="0060464A">
      <w:pPr>
        <w:spacing w:after="0" w:line="240" w:lineRule="auto"/>
        <w:jc w:val="both"/>
        <w:rPr>
          <w:rFonts w:ascii="Times New Roman" w:eastAsia="Times New Roman" w:hAnsi="Times New Roman" w:cs="Times New Roman"/>
          <w:bCs/>
          <w:sz w:val="28"/>
          <w:szCs w:val="28"/>
          <w:lang w:eastAsia="uk-UA"/>
        </w:rPr>
      </w:pPr>
      <w:r w:rsidRPr="0060464A">
        <w:rPr>
          <w:rFonts w:ascii="Times New Roman" w:eastAsia="Times New Roman" w:hAnsi="Times New Roman" w:cs="Times New Roman"/>
          <w:sz w:val="28"/>
          <w:szCs w:val="28"/>
          <w:lang w:eastAsia="uk-UA"/>
        </w:rPr>
        <w:tab/>
        <w:t xml:space="preserve">1. Затвердити звіт </w:t>
      </w:r>
      <w:r w:rsidRPr="0060464A">
        <w:rPr>
          <w:rFonts w:ascii="Times New Roman" w:eastAsia="Times New Roman" w:hAnsi="Times New Roman" w:cs="Times New Roman"/>
          <w:bCs/>
          <w:sz w:val="28"/>
          <w:szCs w:val="28"/>
          <w:lang w:eastAsia="uk-UA"/>
        </w:rPr>
        <w:t xml:space="preserve">про виконання у 2024 році програми підтримки розвитку місцевого самоврядування  Долинській міській раді на 2022-2024 роки за </w:t>
      </w:r>
      <w:r w:rsidRPr="0060464A">
        <w:rPr>
          <w:rFonts w:ascii="Times New Roman" w:eastAsia="Times New Roman" w:hAnsi="Times New Roman" w:cs="Times New Roman"/>
          <w:bCs/>
          <w:sz w:val="28"/>
          <w:szCs w:val="32"/>
          <w:lang w:eastAsia="uk-UA"/>
        </w:rPr>
        <w:t xml:space="preserve">станом на 01.01.2025 року </w:t>
      </w:r>
      <w:r w:rsidRPr="0060464A">
        <w:rPr>
          <w:rFonts w:ascii="Times New Roman" w:eastAsia="Times New Roman" w:hAnsi="Times New Roman" w:cs="Times New Roman"/>
          <w:sz w:val="28"/>
          <w:szCs w:val="28"/>
          <w:lang w:eastAsia="uk-UA"/>
        </w:rPr>
        <w:t>згідно додатку.</w:t>
      </w:r>
    </w:p>
    <w:p w14:paraId="3D9C00CE" w14:textId="77777777" w:rsidR="0060464A" w:rsidRPr="0060464A" w:rsidRDefault="0060464A" w:rsidP="0060464A">
      <w:pPr>
        <w:spacing w:after="0" w:line="240" w:lineRule="auto"/>
        <w:jc w:val="both"/>
        <w:rPr>
          <w:rFonts w:ascii="Times New Roman" w:eastAsia="Times New Roman" w:hAnsi="Times New Roman" w:cs="Times New Roman"/>
          <w:sz w:val="16"/>
          <w:szCs w:val="16"/>
          <w:lang w:eastAsia="uk-UA"/>
        </w:rPr>
      </w:pPr>
    </w:p>
    <w:p w14:paraId="24D7B861" w14:textId="77777777" w:rsidR="0060464A" w:rsidRPr="0060464A" w:rsidRDefault="0060464A" w:rsidP="0060464A">
      <w:pPr>
        <w:spacing w:after="0" w:line="240" w:lineRule="auto"/>
        <w:ind w:firstLine="705"/>
        <w:jc w:val="both"/>
        <w:rPr>
          <w:rFonts w:ascii="Times New Roman" w:eastAsia="Times New Roman" w:hAnsi="Times New Roman" w:cs="Times New Roman"/>
          <w:sz w:val="28"/>
          <w:szCs w:val="20"/>
          <w:lang w:eastAsia="uk-UA"/>
        </w:rPr>
      </w:pPr>
      <w:r w:rsidRPr="0060464A">
        <w:rPr>
          <w:rFonts w:ascii="Times New Roman" w:eastAsia="Times New Roman" w:hAnsi="Times New Roman" w:cs="Times New Roman"/>
          <w:sz w:val="28"/>
          <w:szCs w:val="28"/>
          <w:lang w:eastAsia="uk-UA"/>
        </w:rPr>
        <w:t xml:space="preserve">2. Роботу по виконанню Програми </w:t>
      </w:r>
      <w:r w:rsidRPr="0060464A">
        <w:rPr>
          <w:rFonts w:ascii="Times New Roman" w:eastAsia="Times New Roman" w:hAnsi="Times New Roman" w:cs="Times New Roman"/>
          <w:sz w:val="28"/>
          <w:szCs w:val="20"/>
          <w:lang w:eastAsia="uk-UA"/>
        </w:rPr>
        <w:t>у</w:t>
      </w:r>
      <w:r w:rsidRPr="0060464A">
        <w:rPr>
          <w:rFonts w:ascii="Times New Roman" w:eastAsia="Times New Roman" w:hAnsi="Times New Roman" w:cs="Times New Roman"/>
          <w:sz w:val="28"/>
          <w:szCs w:val="28"/>
          <w:lang w:eastAsia="uk-UA"/>
        </w:rPr>
        <w:t xml:space="preserve"> 2024 році</w:t>
      </w:r>
      <w:r w:rsidRPr="0060464A">
        <w:rPr>
          <w:rFonts w:ascii="Times New Roman" w:eastAsia="Times New Roman" w:hAnsi="Times New Roman" w:cs="Times New Roman"/>
          <w:sz w:val="28"/>
          <w:szCs w:val="20"/>
          <w:lang w:eastAsia="uk-UA"/>
        </w:rPr>
        <w:t xml:space="preserve"> визнати ___________.</w:t>
      </w:r>
    </w:p>
    <w:p w14:paraId="02C9170A" w14:textId="77777777" w:rsidR="0060464A" w:rsidRPr="0060464A" w:rsidRDefault="0060464A" w:rsidP="0060464A">
      <w:pPr>
        <w:spacing w:after="0" w:line="240" w:lineRule="auto"/>
        <w:ind w:firstLine="705"/>
        <w:jc w:val="both"/>
        <w:rPr>
          <w:rFonts w:ascii="Times New Roman" w:eastAsia="Times New Roman" w:hAnsi="Times New Roman" w:cs="Times New Roman"/>
          <w:color w:val="000000"/>
          <w:sz w:val="28"/>
          <w:szCs w:val="28"/>
          <w:lang w:eastAsia="uk-UA"/>
        </w:rPr>
      </w:pPr>
    </w:p>
    <w:p w14:paraId="77859E24" w14:textId="77777777" w:rsidR="0060464A" w:rsidRPr="0060464A" w:rsidRDefault="0060464A" w:rsidP="0060464A">
      <w:pPr>
        <w:spacing w:after="0" w:line="240" w:lineRule="auto"/>
        <w:jc w:val="both"/>
        <w:rPr>
          <w:rFonts w:ascii="Times New Roman" w:eastAsia="Times New Roman" w:hAnsi="Times New Roman" w:cs="Times New Roman"/>
          <w:sz w:val="28"/>
          <w:szCs w:val="28"/>
          <w:lang w:eastAsia="uk-UA"/>
        </w:rPr>
      </w:pPr>
    </w:p>
    <w:p w14:paraId="5C10BE2B" w14:textId="77777777" w:rsidR="0060464A" w:rsidRPr="0060464A" w:rsidRDefault="0060464A" w:rsidP="0060464A">
      <w:pPr>
        <w:spacing w:after="0" w:line="240" w:lineRule="auto"/>
        <w:jc w:val="both"/>
        <w:rPr>
          <w:rFonts w:ascii="Times New Roman" w:eastAsia="Times New Roman" w:hAnsi="Times New Roman" w:cs="Times New Roman"/>
          <w:sz w:val="28"/>
          <w:szCs w:val="28"/>
          <w:lang w:eastAsia="uk-UA"/>
        </w:rPr>
      </w:pPr>
    </w:p>
    <w:p w14:paraId="095C6864" w14:textId="77777777" w:rsidR="0060464A" w:rsidRPr="0060464A" w:rsidRDefault="0060464A" w:rsidP="0060464A">
      <w:pPr>
        <w:spacing w:after="0" w:line="240" w:lineRule="auto"/>
        <w:rPr>
          <w:rFonts w:ascii="Times New Roman" w:eastAsia="Times New Roman" w:hAnsi="Times New Roman" w:cs="Times New Roman"/>
          <w:sz w:val="28"/>
          <w:szCs w:val="28"/>
          <w:lang w:eastAsia="uk-UA"/>
        </w:rPr>
        <w:sectPr w:rsidR="0060464A" w:rsidRPr="0060464A" w:rsidSect="009538DB">
          <w:pgSz w:w="11906" w:h="16838"/>
          <w:pgMar w:top="680" w:right="567" w:bottom="680" w:left="1701" w:header="709" w:footer="709" w:gutter="0"/>
          <w:cols w:space="708"/>
          <w:docGrid w:linePitch="360"/>
        </w:sectPr>
      </w:pPr>
      <w:r w:rsidRPr="0060464A">
        <w:rPr>
          <w:rFonts w:ascii="Times New Roman" w:eastAsia="Times New Roman" w:hAnsi="Times New Roman" w:cs="Times New Roman"/>
          <w:sz w:val="28"/>
          <w:szCs w:val="28"/>
          <w:lang w:eastAsia="uk-UA"/>
        </w:rPr>
        <w:t>Міський голова</w:t>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r>
      <w:r w:rsidRPr="0060464A">
        <w:rPr>
          <w:rFonts w:ascii="Times New Roman" w:eastAsia="Times New Roman" w:hAnsi="Times New Roman" w:cs="Times New Roman"/>
          <w:sz w:val="28"/>
          <w:szCs w:val="28"/>
          <w:lang w:eastAsia="uk-UA"/>
        </w:rPr>
        <w:tab/>
        <w:t>Іван ДИРІВ</w:t>
      </w:r>
    </w:p>
    <w:p w14:paraId="391D85F7" w14:textId="77777777" w:rsidR="0060464A" w:rsidRPr="0060464A" w:rsidRDefault="0060464A" w:rsidP="0060464A">
      <w:pPr>
        <w:spacing w:after="0" w:line="240" w:lineRule="auto"/>
        <w:jc w:val="right"/>
        <w:rPr>
          <w:rFonts w:ascii="Times New Roman" w:eastAsia="Times New Roman" w:hAnsi="Times New Roman" w:cs="Times New Roman"/>
          <w:color w:val="000000"/>
          <w:sz w:val="28"/>
          <w:szCs w:val="28"/>
          <w:lang w:eastAsia="ru-RU"/>
        </w:rPr>
      </w:pPr>
      <w:r w:rsidRPr="0060464A">
        <w:rPr>
          <w:rFonts w:ascii="Times New Roman" w:eastAsia="Times New Roman" w:hAnsi="Times New Roman" w:cs="Times New Roman"/>
          <w:color w:val="000000"/>
          <w:sz w:val="28"/>
          <w:szCs w:val="28"/>
          <w:lang w:eastAsia="ru-RU"/>
        </w:rPr>
        <w:lastRenderedPageBreak/>
        <w:t>Додаток  до рішення міської ради</w:t>
      </w:r>
    </w:p>
    <w:p w14:paraId="3CA93311" w14:textId="77777777" w:rsidR="0060464A" w:rsidRPr="0060464A" w:rsidRDefault="0060464A" w:rsidP="0060464A">
      <w:pPr>
        <w:spacing w:after="0" w:line="240" w:lineRule="auto"/>
        <w:ind w:left="4956"/>
        <w:jc w:val="right"/>
        <w:rPr>
          <w:rFonts w:ascii="Times New Roman" w:eastAsia="Times New Roman" w:hAnsi="Times New Roman" w:cs="Times New Roman"/>
          <w:color w:val="000000"/>
          <w:sz w:val="28"/>
          <w:szCs w:val="28"/>
          <w:lang w:eastAsia="ru-RU"/>
        </w:rPr>
      </w:pPr>
      <w:r w:rsidRPr="0060464A">
        <w:rPr>
          <w:rFonts w:ascii="Times New Roman" w:eastAsia="Times New Roman" w:hAnsi="Times New Roman" w:cs="Times New Roman"/>
          <w:color w:val="000000"/>
          <w:sz w:val="28"/>
          <w:szCs w:val="28"/>
          <w:lang w:eastAsia="ru-RU"/>
        </w:rPr>
        <w:t>від __.__.2025  № ___-52/2025</w:t>
      </w:r>
    </w:p>
    <w:p w14:paraId="4218E0F4" w14:textId="77777777" w:rsidR="0060464A" w:rsidRPr="0060464A" w:rsidRDefault="0060464A" w:rsidP="0060464A">
      <w:pPr>
        <w:spacing w:after="0" w:line="240" w:lineRule="auto"/>
        <w:rPr>
          <w:rFonts w:ascii="Times New Roman" w:eastAsia="Times New Roman" w:hAnsi="Times New Roman" w:cs="Times New Roman"/>
          <w:b/>
          <w:sz w:val="28"/>
          <w:szCs w:val="28"/>
          <w:lang w:eastAsia="ru-RU"/>
        </w:rPr>
      </w:pPr>
    </w:p>
    <w:p w14:paraId="4F7AB8F2" w14:textId="77777777" w:rsidR="0060464A" w:rsidRPr="0060464A" w:rsidRDefault="0060464A" w:rsidP="0060464A">
      <w:pPr>
        <w:spacing w:after="0" w:line="240" w:lineRule="auto"/>
        <w:rPr>
          <w:rFonts w:ascii="Times New Roman" w:eastAsia="Times New Roman" w:hAnsi="Times New Roman" w:cs="Times New Roman"/>
          <w:b/>
          <w:sz w:val="28"/>
          <w:szCs w:val="28"/>
          <w:lang w:eastAsia="ru-RU"/>
        </w:rPr>
      </w:pPr>
    </w:p>
    <w:p w14:paraId="3216009E" w14:textId="77777777" w:rsidR="0060464A" w:rsidRPr="0060464A" w:rsidRDefault="0060464A" w:rsidP="0060464A">
      <w:pPr>
        <w:spacing w:after="0" w:line="240" w:lineRule="auto"/>
        <w:rPr>
          <w:rFonts w:ascii="Times New Roman" w:eastAsia="Times New Roman" w:hAnsi="Times New Roman" w:cs="Times New Roman"/>
          <w:b/>
          <w:sz w:val="28"/>
          <w:szCs w:val="28"/>
          <w:lang w:eastAsia="ru-RU"/>
        </w:rPr>
      </w:pPr>
    </w:p>
    <w:p w14:paraId="11228C09" w14:textId="77777777" w:rsidR="0060464A" w:rsidRPr="0060464A" w:rsidRDefault="0060464A" w:rsidP="0060464A">
      <w:pPr>
        <w:spacing w:after="0" w:line="240" w:lineRule="auto"/>
        <w:jc w:val="center"/>
        <w:rPr>
          <w:rFonts w:ascii="Times New Roman" w:eastAsia="Times New Roman" w:hAnsi="Times New Roman" w:cs="Times New Roman"/>
          <w:b/>
          <w:caps/>
          <w:sz w:val="28"/>
          <w:szCs w:val="28"/>
          <w:lang w:eastAsia="uk-UA"/>
        </w:rPr>
      </w:pPr>
      <w:r w:rsidRPr="0060464A">
        <w:rPr>
          <w:rFonts w:ascii="Times New Roman" w:eastAsia="Times New Roman" w:hAnsi="Times New Roman" w:cs="Times New Roman"/>
          <w:b/>
          <w:caps/>
          <w:sz w:val="32"/>
          <w:szCs w:val="28"/>
          <w:lang w:eastAsia="uk-UA"/>
        </w:rPr>
        <w:t>Звіт</w:t>
      </w:r>
      <w:r w:rsidRPr="0060464A">
        <w:rPr>
          <w:rFonts w:ascii="Times New Roman" w:eastAsia="Times New Roman" w:hAnsi="Times New Roman" w:cs="Times New Roman"/>
          <w:b/>
          <w:caps/>
          <w:sz w:val="28"/>
          <w:szCs w:val="28"/>
          <w:lang w:eastAsia="uk-UA"/>
        </w:rPr>
        <w:t xml:space="preserve"> </w:t>
      </w:r>
    </w:p>
    <w:p w14:paraId="7562F88D" w14:textId="77777777" w:rsidR="0060464A" w:rsidRPr="0060464A" w:rsidRDefault="0060464A" w:rsidP="0060464A">
      <w:pPr>
        <w:spacing w:after="0" w:line="240" w:lineRule="auto"/>
        <w:jc w:val="center"/>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t xml:space="preserve">про виконання у 2024 році програми підтримки розвитку місцевого самоврядування в Долинській міській територіальній громаді </w:t>
      </w:r>
    </w:p>
    <w:p w14:paraId="70E63DC5" w14:textId="77777777" w:rsidR="0060464A" w:rsidRPr="0060464A" w:rsidRDefault="0060464A" w:rsidP="0060464A">
      <w:pPr>
        <w:spacing w:after="0" w:line="240" w:lineRule="auto"/>
        <w:jc w:val="center"/>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t>на 2022-2024 роки</w:t>
      </w:r>
    </w:p>
    <w:p w14:paraId="4BDC94D8" w14:textId="77777777" w:rsidR="0060464A" w:rsidRPr="0060464A" w:rsidRDefault="0060464A" w:rsidP="0060464A">
      <w:pPr>
        <w:spacing w:after="0" w:line="240" w:lineRule="auto"/>
        <w:jc w:val="center"/>
        <w:rPr>
          <w:rFonts w:ascii="Times New Roman" w:eastAsia="Times New Roman" w:hAnsi="Times New Roman" w:cs="Times New Roman"/>
          <w:sz w:val="24"/>
          <w:szCs w:val="28"/>
          <w:lang w:eastAsia="uk-UA"/>
        </w:rPr>
      </w:pPr>
    </w:p>
    <w:p w14:paraId="6846FA0F" w14:textId="77777777" w:rsidR="0060464A" w:rsidRPr="0060464A" w:rsidRDefault="0060464A" w:rsidP="0060464A">
      <w:pPr>
        <w:spacing w:after="0" w:line="240" w:lineRule="auto"/>
        <w:ind w:firstLine="600"/>
        <w:jc w:val="both"/>
        <w:rPr>
          <w:rFonts w:ascii="Times New Roman" w:eastAsia="Times New Roman" w:hAnsi="Times New Roman" w:cs="Times New Roman"/>
          <w:sz w:val="28"/>
          <w:szCs w:val="28"/>
          <w:lang w:eastAsia="uk-UA"/>
        </w:rPr>
      </w:pPr>
      <w:r w:rsidRPr="0060464A">
        <w:rPr>
          <w:rFonts w:ascii="Times New Roman" w:eastAsia="Times New Roman" w:hAnsi="Times New Roman" w:cs="Times New Roman"/>
          <w:sz w:val="28"/>
          <w:szCs w:val="28"/>
          <w:lang w:eastAsia="uk-UA"/>
        </w:rPr>
        <w:t xml:space="preserve">Програма </w:t>
      </w:r>
      <w:r w:rsidRPr="0060464A">
        <w:rPr>
          <w:rFonts w:ascii="Times New Roman" w:eastAsia="Times New Roman" w:hAnsi="Times New Roman" w:cs="Times New Roman"/>
          <w:sz w:val="28"/>
          <w:szCs w:val="20"/>
          <w:lang w:eastAsia="uk-UA"/>
        </w:rPr>
        <w:t>п</w:t>
      </w:r>
      <w:r w:rsidRPr="0060464A">
        <w:rPr>
          <w:rFonts w:ascii="Times New Roman" w:eastAsia="Times New Roman" w:hAnsi="Times New Roman" w:cs="Times New Roman"/>
          <w:sz w:val="28"/>
          <w:szCs w:val="28"/>
          <w:lang w:eastAsia="uk-UA"/>
        </w:rPr>
        <w:t>ідтримки розвитку місцевого самоврядування в Долинській міській раді на 2022-2024 роки</w:t>
      </w:r>
      <w:r w:rsidRPr="0060464A">
        <w:rPr>
          <w:rFonts w:ascii="Times New Roman" w:eastAsia="Times New Roman" w:hAnsi="Times New Roman" w:cs="Times New Roman"/>
          <w:sz w:val="28"/>
          <w:szCs w:val="20"/>
          <w:lang w:eastAsia="uk-UA"/>
        </w:rPr>
        <w:t xml:space="preserve">, </w:t>
      </w:r>
      <w:r w:rsidRPr="0060464A">
        <w:rPr>
          <w:rFonts w:ascii="Times New Roman" w:eastAsia="Times New Roman" w:hAnsi="Times New Roman" w:cs="Times New Roman"/>
          <w:sz w:val="28"/>
          <w:szCs w:val="28"/>
          <w:lang w:eastAsia="uk-UA"/>
        </w:rPr>
        <w:t xml:space="preserve">була розроблена з метою забезпечення розвитку місцевого самоврядування, поінформованості громадян про роботу міської ради та її органів, підтримки діяльності депутатського корпусу і громадськості міста, встановлення та підтримки партнерських зв’язків з громадами інших міст в Україні і за кордоном, обміну досвідом, виготовлення технічної документації, реєстрація прав власності, експертних оцінок та іншої документації. </w:t>
      </w:r>
    </w:p>
    <w:p w14:paraId="05F3F841" w14:textId="77777777" w:rsidR="0060464A" w:rsidRPr="0060464A" w:rsidRDefault="0060464A" w:rsidP="0060464A">
      <w:pPr>
        <w:spacing w:after="0" w:line="240" w:lineRule="auto"/>
        <w:ind w:firstLine="600"/>
        <w:jc w:val="both"/>
        <w:rPr>
          <w:rFonts w:ascii="Times New Roman" w:eastAsia="Times New Roman" w:hAnsi="Times New Roman" w:cs="Times New Roman"/>
          <w:color w:val="000000"/>
          <w:sz w:val="28"/>
          <w:szCs w:val="28"/>
          <w:lang w:eastAsia="uk-UA"/>
        </w:rPr>
      </w:pPr>
      <w:r w:rsidRPr="0060464A">
        <w:rPr>
          <w:rFonts w:ascii="Times New Roman" w:eastAsia="Times New Roman" w:hAnsi="Times New Roman" w:cs="Times New Roman"/>
          <w:sz w:val="28"/>
          <w:szCs w:val="28"/>
          <w:lang w:eastAsia="uk-UA"/>
        </w:rPr>
        <w:t>Програма затверджена рішенням міської ради від 18.11.2021 №1103-17/2021 із відповідними змінами</w:t>
      </w:r>
      <w:r w:rsidRPr="0060464A">
        <w:rPr>
          <w:rFonts w:ascii="Times New Roman" w:eastAsia="Times New Roman" w:hAnsi="Times New Roman" w:cs="Times New Roman"/>
          <w:color w:val="000000"/>
          <w:sz w:val="28"/>
          <w:szCs w:val="28"/>
          <w:lang w:eastAsia="uk-UA"/>
        </w:rPr>
        <w:t>.</w:t>
      </w:r>
    </w:p>
    <w:p w14:paraId="7B87912E" w14:textId="77777777" w:rsidR="0060464A" w:rsidRPr="0060464A" w:rsidRDefault="0060464A" w:rsidP="0060464A">
      <w:pPr>
        <w:spacing w:after="0" w:line="240" w:lineRule="auto"/>
        <w:ind w:firstLine="600"/>
        <w:jc w:val="both"/>
        <w:rPr>
          <w:rFonts w:ascii="Times New Roman" w:eastAsia="Times New Roman" w:hAnsi="Times New Roman" w:cs="Times New Roman"/>
          <w:sz w:val="28"/>
          <w:szCs w:val="28"/>
          <w:lang w:eastAsia="uk-UA"/>
        </w:rPr>
      </w:pPr>
      <w:r w:rsidRPr="0060464A">
        <w:rPr>
          <w:rFonts w:ascii="Times New Roman" w:eastAsia="Times New Roman" w:hAnsi="Times New Roman" w:cs="Times New Roman"/>
          <w:color w:val="000000"/>
          <w:sz w:val="28"/>
          <w:szCs w:val="28"/>
          <w:lang w:eastAsia="uk-UA"/>
        </w:rPr>
        <w:t xml:space="preserve">Всього у міському бюджеті на виконання заходів Програми на 2024 рік було передбачено кошти в сумі </w:t>
      </w:r>
      <w:r w:rsidRPr="0060464A">
        <w:rPr>
          <w:rFonts w:ascii="Times New Roman" w:eastAsia="Times New Roman" w:hAnsi="Times New Roman" w:cs="Times New Roman"/>
          <w:b/>
          <w:color w:val="000000"/>
          <w:sz w:val="28"/>
          <w:szCs w:val="28"/>
          <w:lang w:eastAsia="uk-UA"/>
        </w:rPr>
        <w:t>769,00</w:t>
      </w:r>
      <w:r w:rsidRPr="0060464A">
        <w:rPr>
          <w:rFonts w:ascii="Times New Roman" w:eastAsia="Times New Roman" w:hAnsi="Times New Roman" w:cs="Times New Roman"/>
          <w:color w:val="000000"/>
          <w:sz w:val="28"/>
          <w:szCs w:val="28"/>
          <w:lang w:eastAsia="uk-UA"/>
        </w:rPr>
        <w:t xml:space="preserve"> тис. грн в т.ч. </w:t>
      </w:r>
      <w:r w:rsidRPr="0060464A">
        <w:rPr>
          <w:rFonts w:ascii="Times New Roman" w:eastAsia="Times New Roman" w:hAnsi="Times New Roman" w:cs="Times New Roman"/>
          <w:b/>
          <w:sz w:val="28"/>
          <w:szCs w:val="28"/>
          <w:lang w:eastAsia="uk-UA"/>
        </w:rPr>
        <w:t xml:space="preserve">669,320 </w:t>
      </w:r>
      <w:r w:rsidRPr="0060464A">
        <w:rPr>
          <w:rFonts w:ascii="Times New Roman" w:eastAsia="Times New Roman" w:hAnsi="Times New Roman" w:cs="Times New Roman"/>
          <w:sz w:val="28"/>
          <w:szCs w:val="28"/>
          <w:lang w:eastAsia="uk-UA"/>
        </w:rPr>
        <w:t>тис</w:t>
      </w:r>
      <w:r w:rsidRPr="0060464A">
        <w:rPr>
          <w:rFonts w:ascii="Times New Roman" w:eastAsia="Times New Roman" w:hAnsi="Times New Roman" w:cs="Times New Roman"/>
          <w:bCs/>
          <w:sz w:val="28"/>
          <w:szCs w:val="28"/>
          <w:lang w:eastAsia="uk-UA"/>
        </w:rPr>
        <w:t>.</w:t>
      </w:r>
      <w:r w:rsidRPr="0060464A">
        <w:rPr>
          <w:rFonts w:ascii="Times New Roman" w:eastAsia="Times New Roman" w:hAnsi="Times New Roman" w:cs="Times New Roman"/>
          <w:b/>
          <w:sz w:val="28"/>
          <w:szCs w:val="28"/>
          <w:lang w:eastAsia="uk-UA"/>
        </w:rPr>
        <w:t xml:space="preserve"> </w:t>
      </w:r>
      <w:r w:rsidRPr="0060464A">
        <w:rPr>
          <w:rFonts w:ascii="Times New Roman" w:eastAsia="Times New Roman" w:hAnsi="Times New Roman" w:cs="Times New Roman"/>
          <w:sz w:val="28"/>
          <w:szCs w:val="28"/>
          <w:lang w:eastAsia="uk-UA"/>
        </w:rPr>
        <w:t xml:space="preserve">грн кошти загального фонду, </w:t>
      </w:r>
      <w:r w:rsidRPr="0060464A">
        <w:rPr>
          <w:rFonts w:ascii="Times New Roman" w:eastAsia="Times New Roman" w:hAnsi="Times New Roman" w:cs="Times New Roman"/>
          <w:b/>
          <w:sz w:val="28"/>
          <w:szCs w:val="28"/>
          <w:lang w:eastAsia="uk-UA"/>
        </w:rPr>
        <w:t>54,680</w:t>
      </w:r>
      <w:r w:rsidRPr="0060464A">
        <w:rPr>
          <w:rFonts w:ascii="Times New Roman" w:eastAsia="Times New Roman" w:hAnsi="Times New Roman" w:cs="Times New Roman"/>
          <w:sz w:val="28"/>
          <w:szCs w:val="28"/>
          <w:lang w:eastAsia="uk-UA"/>
        </w:rPr>
        <w:t xml:space="preserve"> тис. грн кошти спеціального фонду міського бюджету  та </w:t>
      </w:r>
      <w:r w:rsidRPr="0060464A">
        <w:rPr>
          <w:rFonts w:ascii="Times New Roman" w:eastAsia="Times New Roman" w:hAnsi="Times New Roman" w:cs="Times New Roman"/>
          <w:b/>
          <w:sz w:val="28"/>
          <w:szCs w:val="28"/>
          <w:lang w:eastAsia="uk-UA"/>
        </w:rPr>
        <w:t>45</w:t>
      </w:r>
      <w:r w:rsidRPr="0060464A">
        <w:rPr>
          <w:rFonts w:ascii="Times New Roman" w:eastAsia="Times New Roman" w:hAnsi="Times New Roman" w:cs="Times New Roman"/>
          <w:sz w:val="28"/>
          <w:szCs w:val="28"/>
          <w:lang w:eastAsia="uk-UA"/>
        </w:rPr>
        <w:t>,</w:t>
      </w:r>
      <w:r w:rsidRPr="0060464A">
        <w:rPr>
          <w:rFonts w:ascii="Times New Roman" w:eastAsia="Times New Roman" w:hAnsi="Times New Roman" w:cs="Times New Roman"/>
          <w:b/>
          <w:sz w:val="28"/>
          <w:szCs w:val="28"/>
          <w:lang w:eastAsia="uk-UA"/>
        </w:rPr>
        <w:t xml:space="preserve">00 </w:t>
      </w:r>
      <w:r w:rsidRPr="0060464A">
        <w:rPr>
          <w:rFonts w:ascii="Times New Roman" w:eastAsia="Times New Roman" w:hAnsi="Times New Roman" w:cs="Times New Roman"/>
          <w:sz w:val="28"/>
          <w:szCs w:val="28"/>
          <w:lang w:eastAsia="uk-UA"/>
        </w:rPr>
        <w:t xml:space="preserve">тис. грн кошти спеціального фонду обласного бюджету.  </w:t>
      </w:r>
    </w:p>
    <w:p w14:paraId="1AD97B10" w14:textId="77777777" w:rsidR="0060464A" w:rsidRPr="0060464A" w:rsidRDefault="0060464A" w:rsidP="0060464A">
      <w:pPr>
        <w:spacing w:after="0" w:line="240" w:lineRule="auto"/>
        <w:ind w:firstLine="600"/>
        <w:jc w:val="both"/>
        <w:rPr>
          <w:rFonts w:ascii="Times New Roman" w:eastAsia="Times New Roman" w:hAnsi="Times New Roman" w:cs="Times New Roman"/>
          <w:sz w:val="28"/>
          <w:szCs w:val="28"/>
          <w:lang w:eastAsia="uk-UA"/>
        </w:rPr>
      </w:pPr>
      <w:r w:rsidRPr="0060464A">
        <w:rPr>
          <w:rFonts w:ascii="Times New Roman" w:eastAsia="Times New Roman" w:hAnsi="Times New Roman" w:cs="Times New Roman"/>
          <w:sz w:val="28"/>
          <w:szCs w:val="28"/>
          <w:lang w:eastAsia="uk-UA"/>
        </w:rPr>
        <w:t xml:space="preserve">У 2024 році використано </w:t>
      </w:r>
      <w:r w:rsidRPr="0060464A">
        <w:rPr>
          <w:rFonts w:ascii="Times New Roman" w:eastAsia="Times New Roman" w:hAnsi="Times New Roman" w:cs="Times New Roman"/>
          <w:b/>
          <w:sz w:val="28"/>
          <w:szCs w:val="28"/>
          <w:lang w:eastAsia="uk-UA"/>
        </w:rPr>
        <w:t xml:space="preserve">548,720 </w:t>
      </w:r>
      <w:r w:rsidRPr="0060464A">
        <w:rPr>
          <w:rFonts w:ascii="Times New Roman" w:eastAsia="Times New Roman" w:hAnsi="Times New Roman" w:cs="Times New Roman"/>
          <w:sz w:val="28"/>
          <w:szCs w:val="28"/>
          <w:lang w:eastAsia="uk-UA"/>
        </w:rPr>
        <w:t xml:space="preserve">грн коштів загального фонду міського бюджету, </w:t>
      </w:r>
      <w:r w:rsidRPr="0060464A">
        <w:rPr>
          <w:rFonts w:ascii="Times New Roman" w:eastAsia="Times New Roman" w:hAnsi="Times New Roman" w:cs="Times New Roman"/>
          <w:b/>
          <w:sz w:val="28"/>
          <w:szCs w:val="28"/>
          <w:lang w:eastAsia="uk-UA"/>
        </w:rPr>
        <w:t>54,680</w:t>
      </w:r>
      <w:r w:rsidRPr="0060464A">
        <w:rPr>
          <w:rFonts w:ascii="Times New Roman" w:eastAsia="Times New Roman" w:hAnsi="Times New Roman" w:cs="Times New Roman"/>
          <w:sz w:val="28"/>
          <w:szCs w:val="28"/>
          <w:lang w:eastAsia="uk-UA"/>
        </w:rPr>
        <w:t xml:space="preserve"> тис. грн коштів спеціального фонду міського бюджету  та </w:t>
      </w:r>
      <w:r w:rsidRPr="0060464A">
        <w:rPr>
          <w:rFonts w:ascii="Times New Roman" w:eastAsia="Times New Roman" w:hAnsi="Times New Roman" w:cs="Times New Roman"/>
          <w:b/>
          <w:sz w:val="28"/>
          <w:szCs w:val="28"/>
          <w:lang w:eastAsia="uk-UA"/>
        </w:rPr>
        <w:t>45</w:t>
      </w:r>
      <w:r w:rsidRPr="0060464A">
        <w:rPr>
          <w:rFonts w:ascii="Times New Roman" w:eastAsia="Times New Roman" w:hAnsi="Times New Roman" w:cs="Times New Roman"/>
          <w:sz w:val="28"/>
          <w:szCs w:val="28"/>
          <w:lang w:eastAsia="uk-UA"/>
        </w:rPr>
        <w:t>,</w:t>
      </w:r>
      <w:r w:rsidRPr="0060464A">
        <w:rPr>
          <w:rFonts w:ascii="Times New Roman" w:eastAsia="Times New Roman" w:hAnsi="Times New Roman" w:cs="Times New Roman"/>
          <w:b/>
          <w:sz w:val="28"/>
          <w:szCs w:val="28"/>
          <w:lang w:eastAsia="uk-UA"/>
        </w:rPr>
        <w:t xml:space="preserve">00 </w:t>
      </w:r>
      <w:r w:rsidRPr="0060464A">
        <w:rPr>
          <w:rFonts w:ascii="Times New Roman" w:eastAsia="Times New Roman" w:hAnsi="Times New Roman" w:cs="Times New Roman"/>
          <w:sz w:val="28"/>
          <w:szCs w:val="28"/>
          <w:lang w:eastAsia="uk-UA"/>
        </w:rPr>
        <w:t>тис. грн коштів спеціального фонду обласного бюджету.</w:t>
      </w:r>
    </w:p>
    <w:p w14:paraId="2452D720"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sectPr w:rsidR="0060464A" w:rsidRPr="0060464A" w:rsidSect="009538DB">
          <w:pgSz w:w="11906" w:h="16838"/>
          <w:pgMar w:top="680" w:right="567" w:bottom="680" w:left="1701" w:header="709" w:footer="709" w:gutter="0"/>
          <w:cols w:space="708"/>
          <w:docGrid w:linePitch="360"/>
        </w:sectPr>
      </w:pPr>
    </w:p>
    <w:p w14:paraId="245E5754" w14:textId="77777777" w:rsidR="0060464A" w:rsidRPr="0060464A" w:rsidRDefault="0060464A" w:rsidP="0060464A">
      <w:pPr>
        <w:spacing w:after="0" w:line="240" w:lineRule="auto"/>
        <w:jc w:val="center"/>
        <w:rPr>
          <w:rFonts w:ascii="Times New Roman" w:eastAsia="Times New Roman" w:hAnsi="Times New Roman" w:cs="Times New Roman"/>
          <w:b/>
          <w:sz w:val="28"/>
          <w:szCs w:val="28"/>
          <w:lang w:eastAsia="uk-UA"/>
        </w:rPr>
      </w:pPr>
      <w:r w:rsidRPr="0060464A">
        <w:rPr>
          <w:rFonts w:ascii="Times New Roman" w:eastAsia="Times New Roman" w:hAnsi="Times New Roman" w:cs="Times New Roman"/>
          <w:b/>
          <w:sz w:val="28"/>
          <w:szCs w:val="28"/>
          <w:lang w:eastAsia="uk-UA"/>
        </w:rPr>
        <w:lastRenderedPageBreak/>
        <w:t>ІV. ЗАХОДИ ПО ВИКОНАННЮ ПРОГРАМИ</w:t>
      </w:r>
    </w:p>
    <w:p w14:paraId="347978FD" w14:textId="77777777" w:rsidR="0060464A" w:rsidRPr="0060464A" w:rsidRDefault="0060464A" w:rsidP="0060464A">
      <w:pPr>
        <w:spacing w:after="0" w:line="240" w:lineRule="auto"/>
        <w:ind w:left="360"/>
        <w:rPr>
          <w:rFonts w:ascii="Times New Roman" w:eastAsia="Times New Roman" w:hAnsi="Times New Roman" w:cs="Times New Roman"/>
          <w:sz w:val="16"/>
          <w:szCs w:val="16"/>
          <w:lang w:eastAsia="uk-UA"/>
        </w:rPr>
      </w:pPr>
    </w:p>
    <w:p w14:paraId="3323560E" w14:textId="77777777" w:rsidR="0060464A" w:rsidRPr="0060464A" w:rsidRDefault="0060464A" w:rsidP="00EB2A6A">
      <w:pPr>
        <w:numPr>
          <w:ilvl w:val="0"/>
          <w:numId w:val="12"/>
        </w:numPr>
        <w:spacing w:after="0" w:line="240" w:lineRule="auto"/>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Інформаційна політика.</w:t>
      </w: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600"/>
        <w:gridCol w:w="1449"/>
        <w:gridCol w:w="1431"/>
        <w:gridCol w:w="1440"/>
        <w:gridCol w:w="1523"/>
        <w:gridCol w:w="1559"/>
        <w:gridCol w:w="4238"/>
      </w:tblGrid>
      <w:tr w:rsidR="0060464A" w:rsidRPr="0060464A" w14:paraId="7F3C7DA6" w14:textId="77777777" w:rsidTr="009538DB">
        <w:trPr>
          <w:trHeight w:val="405"/>
          <w:jc w:val="center"/>
        </w:trPr>
        <w:tc>
          <w:tcPr>
            <w:tcW w:w="588" w:type="dxa"/>
            <w:vMerge w:val="restart"/>
            <w:tcBorders>
              <w:top w:val="single" w:sz="4" w:space="0" w:color="auto"/>
              <w:left w:val="single" w:sz="4" w:space="0" w:color="auto"/>
              <w:right w:val="single" w:sz="4" w:space="0" w:color="auto"/>
            </w:tcBorders>
            <w:vAlign w:val="center"/>
          </w:tcPr>
          <w:p w14:paraId="6DA93040"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w:t>
            </w:r>
          </w:p>
          <w:p w14:paraId="0EACE6F0"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з/п</w:t>
            </w:r>
          </w:p>
        </w:tc>
        <w:tc>
          <w:tcPr>
            <w:tcW w:w="3600" w:type="dxa"/>
            <w:vMerge w:val="restart"/>
            <w:tcBorders>
              <w:top w:val="single" w:sz="4" w:space="0" w:color="auto"/>
              <w:left w:val="single" w:sz="4" w:space="0" w:color="auto"/>
              <w:right w:val="single" w:sz="4" w:space="0" w:color="auto"/>
            </w:tcBorders>
            <w:vAlign w:val="center"/>
          </w:tcPr>
          <w:p w14:paraId="1A243704"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Назва заходів</w:t>
            </w:r>
          </w:p>
        </w:tc>
        <w:tc>
          <w:tcPr>
            <w:tcW w:w="1449" w:type="dxa"/>
            <w:vMerge w:val="restart"/>
            <w:tcBorders>
              <w:top w:val="single" w:sz="4" w:space="0" w:color="auto"/>
              <w:left w:val="single" w:sz="4" w:space="0" w:color="auto"/>
              <w:right w:val="single" w:sz="4" w:space="0" w:color="auto"/>
            </w:tcBorders>
            <w:vAlign w:val="center"/>
          </w:tcPr>
          <w:p w14:paraId="7A5F6646" w14:textId="77777777" w:rsidR="0060464A" w:rsidRPr="0060464A" w:rsidRDefault="0060464A" w:rsidP="0060464A">
            <w:pPr>
              <w:spacing w:after="0" w:line="240" w:lineRule="auto"/>
              <w:ind w:left="-108"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Термін</w:t>
            </w:r>
          </w:p>
          <w:p w14:paraId="38E372C2" w14:textId="77777777" w:rsidR="0060464A" w:rsidRPr="0060464A" w:rsidRDefault="0060464A" w:rsidP="0060464A">
            <w:pPr>
              <w:spacing w:after="0" w:line="240" w:lineRule="auto"/>
              <w:ind w:left="-108"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виконання</w:t>
            </w:r>
          </w:p>
        </w:tc>
        <w:tc>
          <w:tcPr>
            <w:tcW w:w="1431" w:type="dxa"/>
            <w:vMerge w:val="restart"/>
            <w:tcBorders>
              <w:top w:val="single" w:sz="4" w:space="0" w:color="auto"/>
              <w:left w:val="single" w:sz="4" w:space="0" w:color="auto"/>
              <w:right w:val="single" w:sz="4" w:space="0" w:color="auto"/>
            </w:tcBorders>
            <w:vAlign w:val="center"/>
          </w:tcPr>
          <w:p w14:paraId="08B6428A" w14:textId="77777777" w:rsidR="0060464A" w:rsidRPr="0060464A" w:rsidRDefault="0060464A" w:rsidP="0060464A">
            <w:pPr>
              <w:spacing w:after="0" w:line="240" w:lineRule="auto"/>
              <w:ind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Виконавці</w:t>
            </w:r>
          </w:p>
        </w:tc>
        <w:tc>
          <w:tcPr>
            <w:tcW w:w="4522" w:type="dxa"/>
            <w:gridSpan w:val="3"/>
            <w:tcBorders>
              <w:top w:val="single" w:sz="4" w:space="0" w:color="auto"/>
              <w:left w:val="single" w:sz="4" w:space="0" w:color="auto"/>
              <w:bottom w:val="single" w:sz="4" w:space="0" w:color="auto"/>
              <w:right w:val="single" w:sz="4" w:space="0" w:color="auto"/>
            </w:tcBorders>
            <w:vAlign w:val="center"/>
          </w:tcPr>
          <w:p w14:paraId="5323553D" w14:textId="77777777" w:rsidR="0060464A" w:rsidRPr="0060464A" w:rsidRDefault="0060464A" w:rsidP="0060464A">
            <w:pPr>
              <w:spacing w:after="0" w:line="240" w:lineRule="auto"/>
              <w:ind w:left="-108"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Фінансування, тис. грн</w:t>
            </w:r>
          </w:p>
        </w:tc>
        <w:tc>
          <w:tcPr>
            <w:tcW w:w="4238" w:type="dxa"/>
            <w:vMerge w:val="restart"/>
            <w:tcBorders>
              <w:top w:val="single" w:sz="4" w:space="0" w:color="auto"/>
              <w:left w:val="single" w:sz="4" w:space="0" w:color="auto"/>
              <w:right w:val="single" w:sz="4" w:space="0" w:color="auto"/>
            </w:tcBorders>
            <w:vAlign w:val="center"/>
          </w:tcPr>
          <w:p w14:paraId="0D89EC57"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Результат</w:t>
            </w:r>
          </w:p>
        </w:tc>
      </w:tr>
      <w:tr w:rsidR="0060464A" w:rsidRPr="0060464A" w14:paraId="2BE6BBBF" w14:textId="77777777" w:rsidTr="009538DB">
        <w:trPr>
          <w:trHeight w:val="270"/>
          <w:jc w:val="center"/>
        </w:trPr>
        <w:tc>
          <w:tcPr>
            <w:tcW w:w="588" w:type="dxa"/>
            <w:vMerge/>
            <w:tcBorders>
              <w:left w:val="single" w:sz="4" w:space="0" w:color="auto"/>
              <w:bottom w:val="single" w:sz="4" w:space="0" w:color="auto"/>
              <w:right w:val="single" w:sz="4" w:space="0" w:color="auto"/>
            </w:tcBorders>
            <w:vAlign w:val="center"/>
          </w:tcPr>
          <w:p w14:paraId="4EAD4469"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p>
        </w:tc>
        <w:tc>
          <w:tcPr>
            <w:tcW w:w="3600" w:type="dxa"/>
            <w:vMerge/>
            <w:tcBorders>
              <w:left w:val="single" w:sz="4" w:space="0" w:color="auto"/>
              <w:bottom w:val="single" w:sz="4" w:space="0" w:color="auto"/>
              <w:right w:val="single" w:sz="4" w:space="0" w:color="auto"/>
            </w:tcBorders>
            <w:vAlign w:val="center"/>
          </w:tcPr>
          <w:p w14:paraId="68265AC4"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p>
        </w:tc>
        <w:tc>
          <w:tcPr>
            <w:tcW w:w="1449" w:type="dxa"/>
            <w:vMerge/>
            <w:tcBorders>
              <w:left w:val="single" w:sz="4" w:space="0" w:color="auto"/>
              <w:bottom w:val="single" w:sz="4" w:space="0" w:color="auto"/>
              <w:right w:val="single" w:sz="4" w:space="0" w:color="auto"/>
            </w:tcBorders>
            <w:vAlign w:val="center"/>
          </w:tcPr>
          <w:p w14:paraId="2274FD40" w14:textId="77777777" w:rsidR="0060464A" w:rsidRPr="0060464A" w:rsidRDefault="0060464A" w:rsidP="0060464A">
            <w:pPr>
              <w:spacing w:after="0" w:line="240" w:lineRule="auto"/>
              <w:ind w:left="-108" w:right="-108"/>
              <w:jc w:val="center"/>
              <w:rPr>
                <w:rFonts w:ascii="Times New Roman" w:eastAsia="Times New Roman" w:hAnsi="Times New Roman" w:cs="Times New Roman"/>
                <w:b/>
                <w:sz w:val="24"/>
                <w:szCs w:val="24"/>
                <w:lang w:eastAsia="uk-UA"/>
              </w:rPr>
            </w:pPr>
          </w:p>
        </w:tc>
        <w:tc>
          <w:tcPr>
            <w:tcW w:w="1431" w:type="dxa"/>
            <w:vMerge/>
            <w:tcBorders>
              <w:left w:val="single" w:sz="4" w:space="0" w:color="auto"/>
              <w:bottom w:val="single" w:sz="4" w:space="0" w:color="auto"/>
              <w:right w:val="single" w:sz="4" w:space="0" w:color="auto"/>
            </w:tcBorders>
            <w:vAlign w:val="center"/>
          </w:tcPr>
          <w:p w14:paraId="7D24573D" w14:textId="77777777" w:rsidR="0060464A" w:rsidRPr="0060464A" w:rsidRDefault="0060464A" w:rsidP="0060464A">
            <w:pPr>
              <w:spacing w:after="0" w:line="240" w:lineRule="auto"/>
              <w:ind w:right="-108"/>
              <w:jc w:val="center"/>
              <w:rPr>
                <w:rFonts w:ascii="Times New Roman" w:eastAsia="Times New Roman" w:hAnsi="Times New Roman" w:cs="Times New Roman"/>
                <w:b/>
                <w:sz w:val="24"/>
                <w:szCs w:val="24"/>
                <w:lang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14:paraId="7633BAF0" w14:textId="77777777" w:rsidR="0060464A" w:rsidRPr="0060464A" w:rsidRDefault="0060464A" w:rsidP="0060464A">
            <w:pPr>
              <w:spacing w:after="0" w:line="240" w:lineRule="auto"/>
              <w:ind w:left="-108" w:right="-108"/>
              <w:jc w:val="center"/>
              <w:rPr>
                <w:rFonts w:ascii="Times New Roman" w:eastAsia="Times New Roman" w:hAnsi="Times New Roman" w:cs="Times New Roman"/>
                <w:b/>
                <w:lang w:eastAsia="uk-UA"/>
              </w:rPr>
            </w:pPr>
            <w:r w:rsidRPr="0060464A">
              <w:rPr>
                <w:rFonts w:ascii="Times New Roman" w:eastAsia="Times New Roman" w:hAnsi="Times New Roman" w:cs="Times New Roman"/>
                <w:b/>
                <w:lang w:eastAsia="uk-UA"/>
              </w:rPr>
              <w:t xml:space="preserve">заплановано згідно кошторису </w:t>
            </w:r>
          </w:p>
        </w:tc>
        <w:tc>
          <w:tcPr>
            <w:tcW w:w="1523" w:type="dxa"/>
            <w:tcBorders>
              <w:top w:val="single" w:sz="4" w:space="0" w:color="auto"/>
              <w:left w:val="single" w:sz="4" w:space="0" w:color="auto"/>
              <w:bottom w:val="single" w:sz="4" w:space="0" w:color="auto"/>
              <w:right w:val="single" w:sz="4" w:space="0" w:color="auto"/>
            </w:tcBorders>
            <w:vAlign w:val="center"/>
          </w:tcPr>
          <w:p w14:paraId="39978C17" w14:textId="77777777" w:rsidR="0060464A" w:rsidRPr="0060464A" w:rsidRDefault="0060464A" w:rsidP="0060464A">
            <w:pPr>
              <w:spacing w:after="0" w:line="240" w:lineRule="auto"/>
              <w:ind w:left="-108" w:right="-108"/>
              <w:jc w:val="center"/>
              <w:rPr>
                <w:rFonts w:ascii="Times New Roman" w:eastAsia="Times New Roman" w:hAnsi="Times New Roman" w:cs="Times New Roman"/>
                <w:b/>
                <w:lang w:eastAsia="uk-UA"/>
              </w:rPr>
            </w:pPr>
            <w:r w:rsidRPr="0060464A">
              <w:rPr>
                <w:rFonts w:ascii="Times New Roman" w:eastAsia="Times New Roman" w:hAnsi="Times New Roman" w:cs="Times New Roman"/>
                <w:b/>
                <w:lang w:eastAsia="uk-UA"/>
              </w:rPr>
              <w:t>використано</w:t>
            </w:r>
          </w:p>
        </w:tc>
        <w:tc>
          <w:tcPr>
            <w:tcW w:w="1559" w:type="dxa"/>
            <w:tcBorders>
              <w:top w:val="single" w:sz="4" w:space="0" w:color="auto"/>
              <w:left w:val="single" w:sz="4" w:space="0" w:color="auto"/>
              <w:bottom w:val="single" w:sz="4" w:space="0" w:color="auto"/>
              <w:right w:val="single" w:sz="4" w:space="0" w:color="auto"/>
            </w:tcBorders>
            <w:vAlign w:val="center"/>
          </w:tcPr>
          <w:p w14:paraId="05E60E6C" w14:textId="77777777" w:rsidR="0060464A" w:rsidRPr="0060464A" w:rsidRDefault="0060464A" w:rsidP="0060464A">
            <w:pPr>
              <w:spacing w:after="0" w:line="240" w:lineRule="auto"/>
              <w:ind w:left="-108" w:right="-108"/>
              <w:jc w:val="center"/>
              <w:rPr>
                <w:rFonts w:ascii="Times New Roman" w:eastAsia="Times New Roman" w:hAnsi="Times New Roman" w:cs="Times New Roman"/>
                <w:b/>
                <w:lang w:eastAsia="uk-UA"/>
              </w:rPr>
            </w:pPr>
            <w:r w:rsidRPr="0060464A">
              <w:rPr>
                <w:rFonts w:ascii="Times New Roman" w:eastAsia="Times New Roman" w:hAnsi="Times New Roman" w:cs="Times New Roman"/>
                <w:b/>
                <w:lang w:eastAsia="uk-UA"/>
              </w:rPr>
              <w:t xml:space="preserve">залишок </w:t>
            </w:r>
          </w:p>
        </w:tc>
        <w:tc>
          <w:tcPr>
            <w:tcW w:w="4238" w:type="dxa"/>
            <w:vMerge/>
            <w:tcBorders>
              <w:left w:val="single" w:sz="4" w:space="0" w:color="auto"/>
              <w:bottom w:val="single" w:sz="4" w:space="0" w:color="auto"/>
              <w:right w:val="single" w:sz="4" w:space="0" w:color="auto"/>
            </w:tcBorders>
            <w:vAlign w:val="center"/>
          </w:tcPr>
          <w:p w14:paraId="65C40452"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p>
        </w:tc>
      </w:tr>
      <w:tr w:rsidR="0060464A" w:rsidRPr="0060464A" w14:paraId="213FF370" w14:textId="77777777" w:rsidTr="009538DB">
        <w:trPr>
          <w:trHeight w:val="309"/>
          <w:jc w:val="center"/>
        </w:trPr>
        <w:tc>
          <w:tcPr>
            <w:tcW w:w="588" w:type="dxa"/>
            <w:tcBorders>
              <w:top w:val="single" w:sz="4" w:space="0" w:color="auto"/>
              <w:left w:val="single" w:sz="4" w:space="0" w:color="auto"/>
              <w:bottom w:val="single" w:sz="4" w:space="0" w:color="auto"/>
              <w:right w:val="single" w:sz="4" w:space="0" w:color="auto"/>
            </w:tcBorders>
            <w:vAlign w:val="center"/>
          </w:tcPr>
          <w:p w14:paraId="4DBD4ED3"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1</w:t>
            </w:r>
          </w:p>
        </w:tc>
        <w:tc>
          <w:tcPr>
            <w:tcW w:w="3600" w:type="dxa"/>
            <w:tcBorders>
              <w:top w:val="single" w:sz="4" w:space="0" w:color="auto"/>
              <w:left w:val="single" w:sz="4" w:space="0" w:color="auto"/>
              <w:bottom w:val="single" w:sz="4" w:space="0" w:color="auto"/>
              <w:right w:val="single" w:sz="4" w:space="0" w:color="auto"/>
            </w:tcBorders>
            <w:vAlign w:val="center"/>
          </w:tcPr>
          <w:p w14:paraId="7285D695"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2</w:t>
            </w:r>
          </w:p>
        </w:tc>
        <w:tc>
          <w:tcPr>
            <w:tcW w:w="1449" w:type="dxa"/>
            <w:tcBorders>
              <w:top w:val="single" w:sz="4" w:space="0" w:color="auto"/>
              <w:left w:val="single" w:sz="4" w:space="0" w:color="auto"/>
              <w:bottom w:val="single" w:sz="4" w:space="0" w:color="auto"/>
              <w:right w:val="single" w:sz="4" w:space="0" w:color="auto"/>
            </w:tcBorders>
            <w:vAlign w:val="center"/>
          </w:tcPr>
          <w:p w14:paraId="1385FB7B" w14:textId="77777777" w:rsidR="0060464A" w:rsidRPr="0060464A" w:rsidRDefault="0060464A" w:rsidP="0060464A">
            <w:pPr>
              <w:spacing w:after="0" w:line="240" w:lineRule="auto"/>
              <w:ind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160D5FFF" w14:textId="77777777" w:rsidR="0060464A" w:rsidRPr="0060464A" w:rsidRDefault="0060464A" w:rsidP="0060464A">
            <w:pPr>
              <w:spacing w:after="0" w:line="240" w:lineRule="auto"/>
              <w:ind w:right="-108"/>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1A2889F6"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2041716B"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09A8E18D"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2EE1A33C"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8</w:t>
            </w:r>
          </w:p>
        </w:tc>
      </w:tr>
      <w:tr w:rsidR="0060464A" w:rsidRPr="0060464A" w14:paraId="011EEA8D" w14:textId="77777777" w:rsidTr="009538DB">
        <w:trPr>
          <w:trHeight w:val="274"/>
          <w:jc w:val="center"/>
        </w:trPr>
        <w:tc>
          <w:tcPr>
            <w:tcW w:w="588" w:type="dxa"/>
            <w:tcBorders>
              <w:top w:val="single" w:sz="4" w:space="0" w:color="auto"/>
              <w:left w:val="single" w:sz="4" w:space="0" w:color="auto"/>
              <w:bottom w:val="single" w:sz="4" w:space="0" w:color="auto"/>
              <w:right w:val="single" w:sz="4" w:space="0" w:color="auto"/>
            </w:tcBorders>
          </w:tcPr>
          <w:p w14:paraId="2D6AE3D5"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1.1.</w:t>
            </w:r>
          </w:p>
          <w:p w14:paraId="78B33B8A"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p>
          <w:p w14:paraId="0F00232F"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p>
        </w:tc>
        <w:tc>
          <w:tcPr>
            <w:tcW w:w="3600" w:type="dxa"/>
            <w:tcBorders>
              <w:top w:val="single" w:sz="4" w:space="0" w:color="auto"/>
              <w:left w:val="single" w:sz="4" w:space="0" w:color="auto"/>
              <w:bottom w:val="single" w:sz="4" w:space="0" w:color="auto"/>
              <w:right w:val="single" w:sz="4" w:space="0" w:color="auto"/>
            </w:tcBorders>
          </w:tcPr>
          <w:p w14:paraId="135273E8"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Проведення прес-конференцій для засобів масової інформації.</w:t>
            </w:r>
          </w:p>
          <w:p w14:paraId="5D3536BD"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p>
        </w:tc>
        <w:tc>
          <w:tcPr>
            <w:tcW w:w="1449" w:type="dxa"/>
            <w:tcBorders>
              <w:top w:val="single" w:sz="4" w:space="0" w:color="auto"/>
              <w:left w:val="single" w:sz="4" w:space="0" w:color="auto"/>
              <w:bottom w:val="single" w:sz="4" w:space="0" w:color="auto"/>
              <w:right w:val="single" w:sz="4" w:space="0" w:color="auto"/>
            </w:tcBorders>
          </w:tcPr>
          <w:p w14:paraId="5D81D7FC"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5947CAE4"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323F7FB2"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w:t>
            </w:r>
          </w:p>
        </w:tc>
        <w:tc>
          <w:tcPr>
            <w:tcW w:w="1523" w:type="dxa"/>
            <w:tcBorders>
              <w:top w:val="single" w:sz="4" w:space="0" w:color="auto"/>
              <w:left w:val="single" w:sz="4" w:space="0" w:color="auto"/>
              <w:bottom w:val="single" w:sz="4" w:space="0" w:color="auto"/>
              <w:right w:val="single" w:sz="4" w:space="0" w:color="auto"/>
            </w:tcBorders>
            <w:vAlign w:val="center"/>
          </w:tcPr>
          <w:p w14:paraId="49129499"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w:t>
            </w:r>
          </w:p>
        </w:tc>
        <w:tc>
          <w:tcPr>
            <w:tcW w:w="1559" w:type="dxa"/>
            <w:tcBorders>
              <w:top w:val="single" w:sz="4" w:space="0" w:color="auto"/>
              <w:left w:val="single" w:sz="4" w:space="0" w:color="auto"/>
              <w:bottom w:val="single" w:sz="4" w:space="0" w:color="auto"/>
              <w:right w:val="single" w:sz="4" w:space="0" w:color="auto"/>
            </w:tcBorders>
            <w:vAlign w:val="center"/>
          </w:tcPr>
          <w:p w14:paraId="68DB8F9D"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w:t>
            </w:r>
          </w:p>
        </w:tc>
        <w:tc>
          <w:tcPr>
            <w:tcW w:w="4238" w:type="dxa"/>
            <w:tcBorders>
              <w:top w:val="single" w:sz="4" w:space="0" w:color="auto"/>
              <w:left w:val="single" w:sz="4" w:space="0" w:color="auto"/>
              <w:bottom w:val="single" w:sz="4" w:space="0" w:color="auto"/>
              <w:right w:val="single" w:sz="4" w:space="0" w:color="auto"/>
            </w:tcBorders>
          </w:tcPr>
          <w:p w14:paraId="4A2178AA"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Підвищення рівня обізнаності мешканців міста із напрямками діяльності міської влади.</w:t>
            </w:r>
          </w:p>
        </w:tc>
      </w:tr>
      <w:tr w:rsidR="0060464A" w:rsidRPr="0060464A" w14:paraId="748C60E3" w14:textId="77777777" w:rsidTr="009538DB">
        <w:trPr>
          <w:trHeight w:val="845"/>
          <w:jc w:val="center"/>
        </w:trPr>
        <w:tc>
          <w:tcPr>
            <w:tcW w:w="588" w:type="dxa"/>
            <w:tcBorders>
              <w:top w:val="single" w:sz="4" w:space="0" w:color="auto"/>
              <w:left w:val="single" w:sz="4" w:space="0" w:color="auto"/>
              <w:bottom w:val="single" w:sz="4" w:space="0" w:color="auto"/>
              <w:right w:val="single" w:sz="4" w:space="0" w:color="auto"/>
            </w:tcBorders>
          </w:tcPr>
          <w:p w14:paraId="1A18E011"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1.2.</w:t>
            </w:r>
          </w:p>
        </w:tc>
        <w:tc>
          <w:tcPr>
            <w:tcW w:w="3600" w:type="dxa"/>
            <w:tcBorders>
              <w:top w:val="single" w:sz="4" w:space="0" w:color="auto"/>
              <w:left w:val="single" w:sz="4" w:space="0" w:color="auto"/>
              <w:bottom w:val="single" w:sz="4" w:space="0" w:color="auto"/>
              <w:right w:val="single" w:sz="4" w:space="0" w:color="auto"/>
            </w:tcBorders>
          </w:tcPr>
          <w:p w14:paraId="4758B289"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Проведення прийомів міським головою, заступниками міського голови та іншими посадовими особами мешканців міста.</w:t>
            </w:r>
          </w:p>
        </w:tc>
        <w:tc>
          <w:tcPr>
            <w:tcW w:w="1449" w:type="dxa"/>
            <w:tcBorders>
              <w:top w:val="single" w:sz="4" w:space="0" w:color="auto"/>
              <w:left w:val="single" w:sz="4" w:space="0" w:color="auto"/>
              <w:bottom w:val="single" w:sz="4" w:space="0" w:color="auto"/>
              <w:right w:val="single" w:sz="4" w:space="0" w:color="auto"/>
            </w:tcBorders>
          </w:tcPr>
          <w:p w14:paraId="30C60641"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Згідно з графіком</w:t>
            </w:r>
          </w:p>
        </w:tc>
        <w:tc>
          <w:tcPr>
            <w:tcW w:w="1431" w:type="dxa"/>
            <w:tcBorders>
              <w:top w:val="single" w:sz="4" w:space="0" w:color="auto"/>
              <w:left w:val="single" w:sz="4" w:space="0" w:color="auto"/>
              <w:bottom w:val="single" w:sz="4" w:space="0" w:color="auto"/>
              <w:right w:val="single" w:sz="4" w:space="0" w:color="auto"/>
            </w:tcBorders>
          </w:tcPr>
          <w:p w14:paraId="37EAAAA1" w14:textId="77777777" w:rsidR="0060464A" w:rsidRPr="0060464A" w:rsidRDefault="0060464A" w:rsidP="0060464A">
            <w:pPr>
              <w:spacing w:after="0" w:line="240" w:lineRule="auto"/>
              <w:ind w:right="-22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Посадові особи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40A0B31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w:t>
            </w:r>
          </w:p>
        </w:tc>
        <w:tc>
          <w:tcPr>
            <w:tcW w:w="1523" w:type="dxa"/>
            <w:tcBorders>
              <w:top w:val="single" w:sz="4" w:space="0" w:color="auto"/>
              <w:left w:val="single" w:sz="4" w:space="0" w:color="auto"/>
              <w:bottom w:val="single" w:sz="4" w:space="0" w:color="auto"/>
              <w:right w:val="single" w:sz="4" w:space="0" w:color="auto"/>
            </w:tcBorders>
            <w:vAlign w:val="center"/>
          </w:tcPr>
          <w:p w14:paraId="70042418"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w:t>
            </w:r>
          </w:p>
        </w:tc>
        <w:tc>
          <w:tcPr>
            <w:tcW w:w="1559" w:type="dxa"/>
            <w:tcBorders>
              <w:top w:val="single" w:sz="4" w:space="0" w:color="auto"/>
              <w:left w:val="single" w:sz="4" w:space="0" w:color="auto"/>
              <w:bottom w:val="single" w:sz="4" w:space="0" w:color="auto"/>
              <w:right w:val="single" w:sz="4" w:space="0" w:color="auto"/>
            </w:tcBorders>
            <w:vAlign w:val="center"/>
          </w:tcPr>
          <w:p w14:paraId="69E98E46"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w:t>
            </w:r>
          </w:p>
        </w:tc>
        <w:tc>
          <w:tcPr>
            <w:tcW w:w="4238" w:type="dxa"/>
            <w:tcBorders>
              <w:top w:val="single" w:sz="4" w:space="0" w:color="auto"/>
              <w:left w:val="single" w:sz="4" w:space="0" w:color="auto"/>
              <w:bottom w:val="single" w:sz="4" w:space="0" w:color="auto"/>
              <w:right w:val="single" w:sz="4" w:space="0" w:color="auto"/>
            </w:tcBorders>
          </w:tcPr>
          <w:p w14:paraId="4004004D"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Надання консультативної та практичної допомоги мешканцям міста у вирішенні їх проблем.</w:t>
            </w:r>
          </w:p>
        </w:tc>
      </w:tr>
      <w:tr w:rsidR="0060464A" w:rsidRPr="0060464A" w14:paraId="05753915" w14:textId="77777777" w:rsidTr="009538DB">
        <w:trPr>
          <w:trHeight w:val="1133"/>
          <w:jc w:val="center"/>
        </w:trPr>
        <w:tc>
          <w:tcPr>
            <w:tcW w:w="588" w:type="dxa"/>
            <w:tcBorders>
              <w:top w:val="single" w:sz="4" w:space="0" w:color="auto"/>
              <w:left w:val="single" w:sz="4" w:space="0" w:color="auto"/>
              <w:bottom w:val="single" w:sz="4" w:space="0" w:color="auto"/>
              <w:right w:val="single" w:sz="4" w:space="0" w:color="auto"/>
            </w:tcBorders>
          </w:tcPr>
          <w:p w14:paraId="486DD947"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1.3.</w:t>
            </w:r>
          </w:p>
        </w:tc>
        <w:tc>
          <w:tcPr>
            <w:tcW w:w="3600" w:type="dxa"/>
            <w:tcBorders>
              <w:top w:val="single" w:sz="4" w:space="0" w:color="auto"/>
              <w:left w:val="single" w:sz="4" w:space="0" w:color="auto"/>
              <w:bottom w:val="single" w:sz="4" w:space="0" w:color="auto"/>
              <w:right w:val="single" w:sz="4" w:space="0" w:color="auto"/>
            </w:tcBorders>
          </w:tcPr>
          <w:p w14:paraId="39355987"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Інформаційне забезпечення діяльності міської ради.</w:t>
            </w:r>
          </w:p>
          <w:p w14:paraId="4EB856A0"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Створення та підтримка сайту міської ради.</w:t>
            </w:r>
          </w:p>
        </w:tc>
        <w:tc>
          <w:tcPr>
            <w:tcW w:w="1449" w:type="dxa"/>
            <w:tcBorders>
              <w:top w:val="single" w:sz="4" w:space="0" w:color="auto"/>
              <w:left w:val="single" w:sz="4" w:space="0" w:color="auto"/>
              <w:bottom w:val="single" w:sz="4" w:space="0" w:color="auto"/>
              <w:right w:val="single" w:sz="4" w:space="0" w:color="auto"/>
            </w:tcBorders>
          </w:tcPr>
          <w:p w14:paraId="10E01603"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7FB93B6A"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002958E8" w14:textId="77777777" w:rsidR="0060464A" w:rsidRPr="0060464A" w:rsidRDefault="0060464A" w:rsidP="0060464A">
            <w:pPr>
              <w:spacing w:after="0" w:line="240" w:lineRule="auto"/>
              <w:jc w:val="center"/>
              <w:rPr>
                <w:rFonts w:ascii="Times New Roman" w:eastAsia="Times New Roman" w:hAnsi="Times New Roman" w:cs="Times New Roman"/>
                <w:i/>
                <w:sz w:val="24"/>
                <w:szCs w:val="24"/>
                <w:lang w:eastAsia="uk-UA"/>
              </w:rPr>
            </w:pPr>
            <w:r w:rsidRPr="0060464A">
              <w:rPr>
                <w:rFonts w:ascii="Times New Roman" w:eastAsia="Times New Roman" w:hAnsi="Times New Roman" w:cs="Times New Roman"/>
                <w:sz w:val="24"/>
                <w:szCs w:val="24"/>
                <w:lang w:eastAsia="uk-UA"/>
              </w:rPr>
              <w:t>50,00</w:t>
            </w:r>
          </w:p>
        </w:tc>
        <w:tc>
          <w:tcPr>
            <w:tcW w:w="1523" w:type="dxa"/>
            <w:tcBorders>
              <w:top w:val="single" w:sz="4" w:space="0" w:color="auto"/>
              <w:left w:val="single" w:sz="4" w:space="0" w:color="auto"/>
              <w:bottom w:val="single" w:sz="4" w:space="0" w:color="auto"/>
              <w:right w:val="single" w:sz="4" w:space="0" w:color="auto"/>
            </w:tcBorders>
            <w:vAlign w:val="center"/>
          </w:tcPr>
          <w:p w14:paraId="4D447873"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33,50</w:t>
            </w:r>
          </w:p>
        </w:tc>
        <w:tc>
          <w:tcPr>
            <w:tcW w:w="1559" w:type="dxa"/>
            <w:tcBorders>
              <w:top w:val="single" w:sz="4" w:space="0" w:color="auto"/>
              <w:left w:val="single" w:sz="4" w:space="0" w:color="auto"/>
              <w:bottom w:val="single" w:sz="4" w:space="0" w:color="auto"/>
              <w:right w:val="single" w:sz="4" w:space="0" w:color="auto"/>
            </w:tcBorders>
            <w:vAlign w:val="center"/>
          </w:tcPr>
          <w:p w14:paraId="56CDA826"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16,50</w:t>
            </w:r>
          </w:p>
        </w:tc>
        <w:tc>
          <w:tcPr>
            <w:tcW w:w="4238" w:type="dxa"/>
            <w:tcBorders>
              <w:top w:val="single" w:sz="4" w:space="0" w:color="auto"/>
              <w:left w:val="single" w:sz="4" w:space="0" w:color="auto"/>
              <w:bottom w:val="single" w:sz="4" w:space="0" w:color="auto"/>
              <w:right w:val="single" w:sz="4" w:space="0" w:color="auto"/>
            </w:tcBorders>
          </w:tcPr>
          <w:p w14:paraId="2AB88FE6"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Зворотний зв’язок із жителями міста. Фінансування «Вісника міської ради» і місцевого радіо, телебачення, створення та оплата інших інформаційних матеріалів.</w:t>
            </w:r>
          </w:p>
        </w:tc>
      </w:tr>
      <w:tr w:rsidR="0060464A" w:rsidRPr="0060464A" w14:paraId="0B6E1635" w14:textId="77777777" w:rsidTr="009538DB">
        <w:trPr>
          <w:trHeight w:val="528"/>
          <w:jc w:val="center"/>
        </w:trPr>
        <w:tc>
          <w:tcPr>
            <w:tcW w:w="588" w:type="dxa"/>
            <w:tcBorders>
              <w:top w:val="single" w:sz="4" w:space="0" w:color="auto"/>
              <w:left w:val="single" w:sz="4" w:space="0" w:color="auto"/>
              <w:bottom w:val="single" w:sz="4" w:space="0" w:color="auto"/>
              <w:right w:val="single" w:sz="4" w:space="0" w:color="auto"/>
            </w:tcBorders>
          </w:tcPr>
          <w:p w14:paraId="7D1B9BE3"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1.4</w:t>
            </w:r>
          </w:p>
        </w:tc>
        <w:tc>
          <w:tcPr>
            <w:tcW w:w="3600" w:type="dxa"/>
            <w:tcBorders>
              <w:top w:val="single" w:sz="4" w:space="0" w:color="auto"/>
              <w:left w:val="single" w:sz="4" w:space="0" w:color="auto"/>
              <w:bottom w:val="single" w:sz="4" w:space="0" w:color="auto"/>
              <w:right w:val="single" w:sz="4" w:space="0" w:color="auto"/>
            </w:tcBorders>
          </w:tcPr>
          <w:p w14:paraId="27385BB0"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Технічне обслуговування та хостинг офіційних інтернет-ресурсів міської ради.</w:t>
            </w:r>
          </w:p>
        </w:tc>
        <w:tc>
          <w:tcPr>
            <w:tcW w:w="1449" w:type="dxa"/>
            <w:tcBorders>
              <w:top w:val="single" w:sz="4" w:space="0" w:color="auto"/>
              <w:left w:val="single" w:sz="4" w:space="0" w:color="auto"/>
              <w:bottom w:val="single" w:sz="4" w:space="0" w:color="auto"/>
              <w:right w:val="single" w:sz="4" w:space="0" w:color="auto"/>
            </w:tcBorders>
          </w:tcPr>
          <w:p w14:paraId="38222AF5"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11D6BF71"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767AFBA2"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18,00</w:t>
            </w:r>
          </w:p>
        </w:tc>
        <w:tc>
          <w:tcPr>
            <w:tcW w:w="1523" w:type="dxa"/>
            <w:tcBorders>
              <w:top w:val="single" w:sz="4" w:space="0" w:color="auto"/>
              <w:left w:val="single" w:sz="4" w:space="0" w:color="auto"/>
              <w:bottom w:val="single" w:sz="4" w:space="0" w:color="auto"/>
              <w:right w:val="single" w:sz="4" w:space="0" w:color="auto"/>
            </w:tcBorders>
            <w:vAlign w:val="center"/>
          </w:tcPr>
          <w:p w14:paraId="67146EC9"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9,50</w:t>
            </w:r>
          </w:p>
        </w:tc>
        <w:tc>
          <w:tcPr>
            <w:tcW w:w="1559" w:type="dxa"/>
            <w:tcBorders>
              <w:top w:val="single" w:sz="4" w:space="0" w:color="auto"/>
              <w:left w:val="single" w:sz="4" w:space="0" w:color="auto"/>
              <w:bottom w:val="single" w:sz="4" w:space="0" w:color="auto"/>
              <w:right w:val="single" w:sz="4" w:space="0" w:color="auto"/>
            </w:tcBorders>
            <w:vAlign w:val="center"/>
          </w:tcPr>
          <w:p w14:paraId="15EAF54E"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8,50</w:t>
            </w:r>
          </w:p>
        </w:tc>
        <w:tc>
          <w:tcPr>
            <w:tcW w:w="4238" w:type="dxa"/>
            <w:tcBorders>
              <w:top w:val="single" w:sz="4" w:space="0" w:color="auto"/>
              <w:left w:val="single" w:sz="4" w:space="0" w:color="auto"/>
              <w:bottom w:val="single" w:sz="4" w:space="0" w:color="auto"/>
              <w:right w:val="single" w:sz="4" w:space="0" w:color="auto"/>
            </w:tcBorders>
          </w:tcPr>
          <w:p w14:paraId="71D17478"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Забезпечення безперебійного функціонування інтернет-ресурсів міської ради.</w:t>
            </w:r>
          </w:p>
        </w:tc>
      </w:tr>
      <w:tr w:rsidR="0060464A" w:rsidRPr="0060464A" w14:paraId="764BF46E" w14:textId="77777777" w:rsidTr="009538DB">
        <w:trPr>
          <w:trHeight w:val="262"/>
          <w:jc w:val="center"/>
        </w:trPr>
        <w:tc>
          <w:tcPr>
            <w:tcW w:w="588" w:type="dxa"/>
            <w:tcBorders>
              <w:top w:val="single" w:sz="4" w:space="0" w:color="auto"/>
              <w:left w:val="single" w:sz="4" w:space="0" w:color="auto"/>
              <w:bottom w:val="single" w:sz="4" w:space="0" w:color="auto"/>
              <w:right w:val="single" w:sz="4" w:space="0" w:color="auto"/>
            </w:tcBorders>
          </w:tcPr>
          <w:p w14:paraId="1956B76A"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3600" w:type="dxa"/>
            <w:tcBorders>
              <w:top w:val="single" w:sz="4" w:space="0" w:color="auto"/>
              <w:left w:val="single" w:sz="4" w:space="0" w:color="auto"/>
              <w:bottom w:val="single" w:sz="4" w:space="0" w:color="auto"/>
              <w:right w:val="single" w:sz="4" w:space="0" w:color="auto"/>
            </w:tcBorders>
          </w:tcPr>
          <w:p w14:paraId="2EC70DEA"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РАЗОМ</w:t>
            </w:r>
          </w:p>
        </w:tc>
        <w:tc>
          <w:tcPr>
            <w:tcW w:w="1449" w:type="dxa"/>
            <w:tcBorders>
              <w:top w:val="single" w:sz="4" w:space="0" w:color="auto"/>
              <w:left w:val="single" w:sz="4" w:space="0" w:color="auto"/>
              <w:bottom w:val="single" w:sz="4" w:space="0" w:color="auto"/>
              <w:right w:val="single" w:sz="4" w:space="0" w:color="auto"/>
            </w:tcBorders>
          </w:tcPr>
          <w:p w14:paraId="256D8A86" w14:textId="77777777" w:rsidR="0060464A" w:rsidRPr="0060464A" w:rsidRDefault="0060464A" w:rsidP="0060464A">
            <w:pPr>
              <w:spacing w:after="0" w:line="240" w:lineRule="auto"/>
              <w:ind w:right="-108"/>
              <w:rPr>
                <w:rFonts w:ascii="Times New Roman" w:eastAsia="Times New Roman" w:hAnsi="Times New Roman" w:cs="Times New Roman"/>
                <w:b/>
                <w:color w:val="000000"/>
                <w:sz w:val="24"/>
                <w:szCs w:val="24"/>
                <w:lang w:eastAsia="uk-UA"/>
              </w:rPr>
            </w:pPr>
          </w:p>
        </w:tc>
        <w:tc>
          <w:tcPr>
            <w:tcW w:w="1431" w:type="dxa"/>
            <w:tcBorders>
              <w:top w:val="single" w:sz="4" w:space="0" w:color="auto"/>
              <w:left w:val="single" w:sz="4" w:space="0" w:color="auto"/>
              <w:bottom w:val="single" w:sz="4" w:space="0" w:color="auto"/>
              <w:right w:val="single" w:sz="4" w:space="0" w:color="auto"/>
            </w:tcBorders>
          </w:tcPr>
          <w:p w14:paraId="7667F937" w14:textId="77777777" w:rsidR="0060464A" w:rsidRPr="0060464A" w:rsidRDefault="0060464A" w:rsidP="0060464A">
            <w:pPr>
              <w:spacing w:after="0" w:line="240" w:lineRule="auto"/>
              <w:ind w:right="-108"/>
              <w:rPr>
                <w:rFonts w:ascii="Times New Roman" w:eastAsia="Times New Roman" w:hAnsi="Times New Roman" w:cs="Times New Roman"/>
                <w:b/>
                <w:color w:val="000000"/>
                <w:sz w:val="24"/>
                <w:szCs w:val="24"/>
                <w:lang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14:paraId="0DD0983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68,00</w:t>
            </w:r>
          </w:p>
        </w:tc>
        <w:tc>
          <w:tcPr>
            <w:tcW w:w="1523" w:type="dxa"/>
            <w:tcBorders>
              <w:top w:val="single" w:sz="4" w:space="0" w:color="auto"/>
              <w:left w:val="single" w:sz="4" w:space="0" w:color="auto"/>
              <w:bottom w:val="single" w:sz="4" w:space="0" w:color="auto"/>
              <w:right w:val="single" w:sz="4" w:space="0" w:color="auto"/>
            </w:tcBorders>
            <w:vAlign w:val="center"/>
          </w:tcPr>
          <w:p w14:paraId="166C1262"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43,00</w:t>
            </w:r>
          </w:p>
        </w:tc>
        <w:tc>
          <w:tcPr>
            <w:tcW w:w="1559" w:type="dxa"/>
            <w:tcBorders>
              <w:top w:val="single" w:sz="4" w:space="0" w:color="auto"/>
              <w:left w:val="single" w:sz="4" w:space="0" w:color="auto"/>
              <w:bottom w:val="single" w:sz="4" w:space="0" w:color="auto"/>
              <w:right w:val="single" w:sz="4" w:space="0" w:color="auto"/>
            </w:tcBorders>
            <w:vAlign w:val="center"/>
          </w:tcPr>
          <w:p w14:paraId="4B09E702"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25,00</w:t>
            </w:r>
          </w:p>
        </w:tc>
        <w:tc>
          <w:tcPr>
            <w:tcW w:w="4238" w:type="dxa"/>
            <w:tcBorders>
              <w:top w:val="single" w:sz="4" w:space="0" w:color="auto"/>
              <w:left w:val="single" w:sz="4" w:space="0" w:color="auto"/>
              <w:bottom w:val="single" w:sz="4" w:space="0" w:color="auto"/>
              <w:right w:val="single" w:sz="4" w:space="0" w:color="auto"/>
            </w:tcBorders>
          </w:tcPr>
          <w:p w14:paraId="55F01469"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r>
    </w:tbl>
    <w:p w14:paraId="5AED1C91" w14:textId="77777777" w:rsidR="0060464A" w:rsidRPr="0060464A" w:rsidRDefault="0060464A" w:rsidP="0060464A">
      <w:pPr>
        <w:spacing w:after="0" w:line="240" w:lineRule="auto"/>
        <w:ind w:left="480"/>
        <w:rPr>
          <w:rFonts w:ascii="Times New Roman" w:eastAsia="Times New Roman" w:hAnsi="Times New Roman" w:cs="Times New Roman"/>
          <w:color w:val="000000"/>
          <w:sz w:val="24"/>
          <w:szCs w:val="24"/>
          <w:lang w:eastAsia="uk-UA"/>
        </w:rPr>
      </w:pPr>
    </w:p>
    <w:p w14:paraId="556DC336" w14:textId="77777777" w:rsidR="0060464A" w:rsidRPr="0060464A" w:rsidRDefault="0060464A" w:rsidP="0060464A">
      <w:pP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br w:type="page"/>
      </w:r>
    </w:p>
    <w:p w14:paraId="28850C95" w14:textId="77777777" w:rsidR="0060464A" w:rsidRPr="0060464A" w:rsidRDefault="0060464A" w:rsidP="0060464A">
      <w:pPr>
        <w:spacing w:after="0" w:line="240" w:lineRule="auto"/>
        <w:ind w:left="480"/>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lastRenderedPageBreak/>
        <w:t>2. Участь міської ради в роботі організацій, які сприяють розвиткові місцевого самоврядування в Україні.</w:t>
      </w:r>
    </w:p>
    <w:p w14:paraId="1340658E" w14:textId="77777777" w:rsidR="0060464A" w:rsidRPr="0060464A" w:rsidRDefault="0060464A" w:rsidP="0060464A">
      <w:pPr>
        <w:spacing w:after="0" w:line="240" w:lineRule="auto"/>
        <w:rPr>
          <w:rFonts w:ascii="Times New Roman" w:eastAsia="Times New Roman" w:hAnsi="Times New Roman" w:cs="Times New Roman"/>
          <w:color w:val="000000"/>
          <w:sz w:val="16"/>
          <w:szCs w:val="16"/>
          <w:lang w:eastAsia="uk-UA"/>
        </w:rPr>
      </w:pP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600"/>
        <w:gridCol w:w="1449"/>
        <w:gridCol w:w="1431"/>
        <w:gridCol w:w="1440"/>
        <w:gridCol w:w="1523"/>
        <w:gridCol w:w="1559"/>
        <w:gridCol w:w="4238"/>
      </w:tblGrid>
      <w:tr w:rsidR="0060464A" w:rsidRPr="0060464A" w14:paraId="72EEC3B8"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vAlign w:val="center"/>
          </w:tcPr>
          <w:p w14:paraId="2884BF9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600" w:type="dxa"/>
            <w:tcBorders>
              <w:top w:val="single" w:sz="4" w:space="0" w:color="auto"/>
              <w:left w:val="single" w:sz="4" w:space="0" w:color="auto"/>
              <w:bottom w:val="single" w:sz="4" w:space="0" w:color="auto"/>
              <w:right w:val="single" w:sz="4" w:space="0" w:color="auto"/>
            </w:tcBorders>
            <w:vAlign w:val="center"/>
          </w:tcPr>
          <w:p w14:paraId="07B7F1B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449" w:type="dxa"/>
            <w:tcBorders>
              <w:top w:val="single" w:sz="4" w:space="0" w:color="auto"/>
              <w:left w:val="single" w:sz="4" w:space="0" w:color="auto"/>
              <w:bottom w:val="single" w:sz="4" w:space="0" w:color="auto"/>
              <w:right w:val="single" w:sz="4" w:space="0" w:color="auto"/>
            </w:tcBorders>
            <w:vAlign w:val="center"/>
          </w:tcPr>
          <w:p w14:paraId="36C16AE6"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352EDCD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61DACB1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21AD366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0D0CBE2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3CE687A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0D3A7CD2"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4CD75092"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2.1.</w:t>
            </w:r>
          </w:p>
        </w:tc>
        <w:tc>
          <w:tcPr>
            <w:tcW w:w="3600" w:type="dxa"/>
            <w:tcBorders>
              <w:top w:val="single" w:sz="4" w:space="0" w:color="auto"/>
              <w:left w:val="single" w:sz="4" w:space="0" w:color="auto"/>
              <w:bottom w:val="single" w:sz="4" w:space="0" w:color="auto"/>
              <w:right w:val="single" w:sz="4" w:space="0" w:color="auto"/>
            </w:tcBorders>
          </w:tcPr>
          <w:p w14:paraId="7B3ACC13"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Членство в Асоціаціях:</w:t>
            </w:r>
          </w:p>
          <w:p w14:paraId="19B3E958"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xml:space="preserve">- Асоціації міст України; </w:t>
            </w:r>
          </w:p>
          <w:p w14:paraId="260B92C9"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Асоціації «Енергоефективні міста України»;</w:t>
            </w:r>
          </w:p>
          <w:p w14:paraId="250AFD3E"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Асоціація органів місцевого самоврядування «Єврорегіон Карпати-Україна»;</w:t>
            </w:r>
          </w:p>
          <w:p w14:paraId="31A1ED4B"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міжнародній Асоціації «Кліматичний Альянс»;</w:t>
            </w:r>
          </w:p>
          <w:p w14:paraId="2C1931CF"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-Європейська Енергетична Відзнака</w:t>
            </w:r>
          </w:p>
          <w:p w14:paraId="5D98AAB0"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Асоціація  ОТГ</w:t>
            </w:r>
          </w:p>
          <w:p w14:paraId="44D90FA2" w14:textId="77777777" w:rsidR="0060464A" w:rsidRPr="0060464A" w:rsidRDefault="0060464A" w:rsidP="0060464A">
            <w:pPr>
              <w:spacing w:after="0"/>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Агенція розвитку об’єднаних територіальних громад Прикарпаття</w:t>
            </w:r>
          </w:p>
          <w:p w14:paraId="563990B1" w14:textId="77777777" w:rsidR="0060464A" w:rsidRPr="0060464A" w:rsidRDefault="0060464A" w:rsidP="0060464A">
            <w:pPr>
              <w:spacing w:after="0"/>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 Асоціації «Відкриті міста»</w:t>
            </w:r>
          </w:p>
        </w:tc>
        <w:tc>
          <w:tcPr>
            <w:tcW w:w="1449" w:type="dxa"/>
            <w:tcBorders>
              <w:top w:val="single" w:sz="4" w:space="0" w:color="auto"/>
              <w:left w:val="single" w:sz="4" w:space="0" w:color="auto"/>
              <w:bottom w:val="single" w:sz="4" w:space="0" w:color="auto"/>
              <w:right w:val="single" w:sz="4" w:space="0" w:color="auto"/>
            </w:tcBorders>
          </w:tcPr>
          <w:p w14:paraId="7970C424"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7621A438"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Міська рада</w:t>
            </w:r>
          </w:p>
        </w:tc>
        <w:tc>
          <w:tcPr>
            <w:tcW w:w="1440" w:type="dxa"/>
            <w:tcBorders>
              <w:top w:val="single" w:sz="4" w:space="0" w:color="auto"/>
              <w:left w:val="single" w:sz="4" w:space="0" w:color="auto"/>
              <w:bottom w:val="single" w:sz="4" w:space="0" w:color="auto"/>
              <w:right w:val="single" w:sz="4" w:space="0" w:color="auto"/>
            </w:tcBorders>
            <w:vAlign w:val="center"/>
          </w:tcPr>
          <w:p w14:paraId="03A5DE0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0D435264"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51,15</w:t>
            </w:r>
          </w:p>
          <w:p w14:paraId="6ABC815F"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16,00</w:t>
            </w:r>
          </w:p>
          <w:p w14:paraId="5CBBF872"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32370C93"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p w14:paraId="04EA311B"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276A9A26"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p w14:paraId="3FA86644"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w:t>
            </w:r>
          </w:p>
          <w:p w14:paraId="3A681CF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472BF68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p w14:paraId="7C9DD88E"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4E89CA4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28,40</w:t>
            </w:r>
          </w:p>
          <w:p w14:paraId="1721E80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28,40</w:t>
            </w:r>
          </w:p>
          <w:p w14:paraId="0ACF0D0B"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p w14:paraId="443410D3"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1C76407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p w14:paraId="7F944948"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ru-RU"/>
              </w:rPr>
              <w:t>0,00</w:t>
            </w:r>
          </w:p>
        </w:tc>
        <w:tc>
          <w:tcPr>
            <w:tcW w:w="1523" w:type="dxa"/>
            <w:tcBorders>
              <w:top w:val="single" w:sz="4" w:space="0" w:color="auto"/>
              <w:left w:val="single" w:sz="4" w:space="0" w:color="auto"/>
              <w:bottom w:val="single" w:sz="4" w:space="0" w:color="auto"/>
              <w:right w:val="single" w:sz="4" w:space="0" w:color="auto"/>
            </w:tcBorders>
          </w:tcPr>
          <w:p w14:paraId="76CC3B80"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1413905E"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51,15</w:t>
            </w:r>
          </w:p>
          <w:p w14:paraId="4D962B28"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16,00</w:t>
            </w:r>
          </w:p>
          <w:p w14:paraId="1502828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1C5695EB"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0,00</w:t>
            </w:r>
          </w:p>
          <w:p w14:paraId="40C20B2C"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6F3376A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245C563D"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w:t>
            </w:r>
          </w:p>
          <w:p w14:paraId="05652D04"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157CB78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0,00</w:t>
            </w:r>
          </w:p>
          <w:p w14:paraId="6C99EEBD"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6868BF0B"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28,40</w:t>
            </w:r>
          </w:p>
          <w:p w14:paraId="157608E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0,00</w:t>
            </w:r>
          </w:p>
          <w:p w14:paraId="6C403BB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773FC55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648300DC"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p>
          <w:p w14:paraId="10C4D8CF"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0,00</w:t>
            </w:r>
          </w:p>
        </w:tc>
        <w:tc>
          <w:tcPr>
            <w:tcW w:w="1559" w:type="dxa"/>
            <w:tcBorders>
              <w:top w:val="single" w:sz="4" w:space="0" w:color="auto"/>
              <w:left w:val="single" w:sz="4" w:space="0" w:color="auto"/>
              <w:bottom w:val="single" w:sz="4" w:space="0" w:color="auto"/>
              <w:right w:val="single" w:sz="4" w:space="0" w:color="auto"/>
            </w:tcBorders>
          </w:tcPr>
          <w:p w14:paraId="6ABE2B5A"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1C9217B4"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2BA41F78"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52581895"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18B3EBB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496782CF"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23120E2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06B6991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w:t>
            </w:r>
          </w:p>
          <w:p w14:paraId="261A9D95"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661C1B64"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5F53C95B"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2C6095D4"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1060C3D4"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28,40</w:t>
            </w:r>
          </w:p>
          <w:p w14:paraId="6B455F6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5F68CB07"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5241ADA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p>
          <w:p w14:paraId="3CAEA40C"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38" w:type="dxa"/>
            <w:tcBorders>
              <w:top w:val="single" w:sz="4" w:space="0" w:color="auto"/>
              <w:left w:val="single" w:sz="4" w:space="0" w:color="auto"/>
              <w:bottom w:val="single" w:sz="4" w:space="0" w:color="auto"/>
              <w:right w:val="single" w:sz="4" w:space="0" w:color="auto"/>
            </w:tcBorders>
          </w:tcPr>
          <w:p w14:paraId="12D840CC" w14:textId="77777777" w:rsidR="0060464A" w:rsidRPr="0060464A" w:rsidRDefault="0060464A" w:rsidP="0060464A">
            <w:pPr>
              <w:spacing w:after="0" w:line="240" w:lineRule="auto"/>
              <w:jc w:val="both"/>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Участь у заходах, семінарах та навчаннях.</w:t>
            </w:r>
          </w:p>
        </w:tc>
      </w:tr>
      <w:tr w:rsidR="0060464A" w:rsidRPr="0060464A" w14:paraId="56CC7B80"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17D34C4C"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3600" w:type="dxa"/>
            <w:tcBorders>
              <w:top w:val="single" w:sz="4" w:space="0" w:color="auto"/>
              <w:left w:val="single" w:sz="4" w:space="0" w:color="auto"/>
              <w:bottom w:val="single" w:sz="4" w:space="0" w:color="auto"/>
              <w:right w:val="single" w:sz="4" w:space="0" w:color="auto"/>
            </w:tcBorders>
          </w:tcPr>
          <w:p w14:paraId="2022C871"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РАЗОМ</w:t>
            </w:r>
          </w:p>
        </w:tc>
        <w:tc>
          <w:tcPr>
            <w:tcW w:w="1449" w:type="dxa"/>
            <w:tcBorders>
              <w:top w:val="single" w:sz="4" w:space="0" w:color="auto"/>
              <w:left w:val="single" w:sz="4" w:space="0" w:color="auto"/>
              <w:bottom w:val="single" w:sz="4" w:space="0" w:color="auto"/>
              <w:right w:val="single" w:sz="4" w:space="0" w:color="auto"/>
            </w:tcBorders>
          </w:tcPr>
          <w:p w14:paraId="71705FCE" w14:textId="77777777" w:rsidR="0060464A" w:rsidRPr="0060464A" w:rsidRDefault="0060464A" w:rsidP="0060464A">
            <w:pPr>
              <w:spacing w:after="0" w:line="240" w:lineRule="auto"/>
              <w:ind w:right="-108"/>
              <w:rPr>
                <w:rFonts w:ascii="Times New Roman" w:eastAsia="Times New Roman" w:hAnsi="Times New Roman" w:cs="Times New Roman"/>
                <w:b/>
                <w:color w:val="000000"/>
                <w:sz w:val="24"/>
                <w:szCs w:val="24"/>
                <w:lang w:eastAsia="uk-UA"/>
              </w:rPr>
            </w:pPr>
          </w:p>
        </w:tc>
        <w:tc>
          <w:tcPr>
            <w:tcW w:w="1431" w:type="dxa"/>
            <w:tcBorders>
              <w:top w:val="single" w:sz="4" w:space="0" w:color="auto"/>
              <w:left w:val="single" w:sz="4" w:space="0" w:color="auto"/>
              <w:bottom w:val="single" w:sz="4" w:space="0" w:color="auto"/>
              <w:right w:val="single" w:sz="4" w:space="0" w:color="auto"/>
            </w:tcBorders>
          </w:tcPr>
          <w:p w14:paraId="7F1849FC"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14:paraId="61DB34D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123,95</w:t>
            </w:r>
          </w:p>
        </w:tc>
        <w:tc>
          <w:tcPr>
            <w:tcW w:w="1523" w:type="dxa"/>
            <w:tcBorders>
              <w:top w:val="single" w:sz="4" w:space="0" w:color="auto"/>
              <w:left w:val="single" w:sz="4" w:space="0" w:color="auto"/>
              <w:bottom w:val="single" w:sz="4" w:space="0" w:color="auto"/>
              <w:right w:val="single" w:sz="4" w:space="0" w:color="auto"/>
            </w:tcBorders>
            <w:vAlign w:val="center"/>
          </w:tcPr>
          <w:p w14:paraId="318621E6"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95,55</w:t>
            </w:r>
          </w:p>
        </w:tc>
        <w:tc>
          <w:tcPr>
            <w:tcW w:w="1559" w:type="dxa"/>
            <w:tcBorders>
              <w:top w:val="single" w:sz="4" w:space="0" w:color="auto"/>
              <w:left w:val="single" w:sz="4" w:space="0" w:color="auto"/>
              <w:bottom w:val="single" w:sz="4" w:space="0" w:color="auto"/>
              <w:right w:val="single" w:sz="4" w:space="0" w:color="auto"/>
            </w:tcBorders>
            <w:vAlign w:val="center"/>
          </w:tcPr>
          <w:p w14:paraId="01CF4495"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28,40</w:t>
            </w:r>
          </w:p>
        </w:tc>
        <w:tc>
          <w:tcPr>
            <w:tcW w:w="4238" w:type="dxa"/>
            <w:tcBorders>
              <w:top w:val="single" w:sz="4" w:space="0" w:color="auto"/>
              <w:left w:val="single" w:sz="4" w:space="0" w:color="auto"/>
              <w:bottom w:val="single" w:sz="4" w:space="0" w:color="auto"/>
              <w:right w:val="single" w:sz="4" w:space="0" w:color="auto"/>
            </w:tcBorders>
          </w:tcPr>
          <w:p w14:paraId="0786BB4F" w14:textId="77777777" w:rsidR="0060464A" w:rsidRPr="0060464A" w:rsidRDefault="0060464A" w:rsidP="0060464A">
            <w:pPr>
              <w:spacing w:after="0" w:line="240" w:lineRule="auto"/>
              <w:jc w:val="both"/>
              <w:rPr>
                <w:rFonts w:ascii="Times New Roman" w:eastAsia="Times New Roman" w:hAnsi="Times New Roman" w:cs="Times New Roman"/>
                <w:b/>
                <w:color w:val="000000"/>
                <w:sz w:val="24"/>
                <w:szCs w:val="24"/>
                <w:lang w:eastAsia="uk-UA"/>
              </w:rPr>
            </w:pPr>
          </w:p>
        </w:tc>
      </w:tr>
    </w:tbl>
    <w:p w14:paraId="7DAAB800"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p w14:paraId="1961D91B" w14:textId="77777777" w:rsidR="0060464A" w:rsidRPr="0060464A" w:rsidRDefault="0060464A" w:rsidP="00EB2A6A">
      <w:pPr>
        <w:numPr>
          <w:ilvl w:val="0"/>
          <w:numId w:val="13"/>
        </w:numPr>
        <w:spacing w:after="0" w:line="240" w:lineRule="auto"/>
        <w:rPr>
          <w:rFonts w:ascii="Times New Roman" w:eastAsia="Times New Roman" w:hAnsi="Times New Roman" w:cs="Times New Roman"/>
          <w:b/>
          <w:sz w:val="24"/>
          <w:szCs w:val="24"/>
          <w:lang w:eastAsia="uk-UA"/>
        </w:rPr>
      </w:pPr>
      <w:r w:rsidRPr="0060464A">
        <w:rPr>
          <w:rFonts w:ascii="Times New Roman" w:eastAsia="Times New Roman" w:hAnsi="Times New Roman" w:cs="Times New Roman"/>
          <w:b/>
          <w:sz w:val="24"/>
          <w:szCs w:val="24"/>
          <w:lang w:eastAsia="uk-UA"/>
        </w:rPr>
        <w:t>Навчання, обмін досвідом, встановлення та підтримка партнерських зв’язків, участь у заходах.</w:t>
      </w:r>
    </w:p>
    <w:p w14:paraId="59D29316" w14:textId="77777777" w:rsidR="0060464A" w:rsidRPr="0060464A" w:rsidRDefault="0060464A" w:rsidP="0060464A">
      <w:pPr>
        <w:spacing w:after="0" w:line="240" w:lineRule="auto"/>
        <w:ind w:left="360"/>
        <w:rPr>
          <w:rFonts w:ascii="Times New Roman" w:eastAsia="Times New Roman" w:hAnsi="Times New Roman" w:cs="Times New Roman"/>
          <w:sz w:val="16"/>
          <w:szCs w:val="16"/>
          <w:lang w:eastAsia="uk-UA"/>
        </w:rPr>
      </w:pP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720"/>
        <w:gridCol w:w="1329"/>
        <w:gridCol w:w="1431"/>
        <w:gridCol w:w="1440"/>
        <w:gridCol w:w="1523"/>
        <w:gridCol w:w="1559"/>
        <w:gridCol w:w="4238"/>
      </w:tblGrid>
      <w:tr w:rsidR="0060464A" w:rsidRPr="0060464A" w14:paraId="6E9D5D69"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vAlign w:val="center"/>
          </w:tcPr>
          <w:p w14:paraId="7E61884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720" w:type="dxa"/>
            <w:tcBorders>
              <w:top w:val="single" w:sz="4" w:space="0" w:color="auto"/>
              <w:left w:val="single" w:sz="4" w:space="0" w:color="auto"/>
              <w:bottom w:val="single" w:sz="4" w:space="0" w:color="auto"/>
              <w:right w:val="single" w:sz="4" w:space="0" w:color="auto"/>
            </w:tcBorders>
            <w:vAlign w:val="center"/>
          </w:tcPr>
          <w:p w14:paraId="7EB540F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0A8925DC"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4A7E275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64B7F3D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00128B0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626B373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46315BD9"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0A284FD8"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26156D39"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3.1.</w:t>
            </w:r>
          </w:p>
        </w:tc>
        <w:tc>
          <w:tcPr>
            <w:tcW w:w="3720" w:type="dxa"/>
            <w:tcBorders>
              <w:top w:val="single" w:sz="4" w:space="0" w:color="auto"/>
              <w:left w:val="single" w:sz="4" w:space="0" w:color="auto"/>
              <w:bottom w:val="single" w:sz="4" w:space="0" w:color="auto"/>
              <w:right w:val="single" w:sz="4" w:space="0" w:color="auto"/>
            </w:tcBorders>
          </w:tcPr>
          <w:p w14:paraId="1F0BE2B9"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Прийом офіційних делегацій, гостей на запрошення міської ради, учасників культурно-масових, спортивних, наукових та інших заходів. </w:t>
            </w:r>
          </w:p>
          <w:p w14:paraId="2605A3D5"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Залучення експертів, науковців та інших спеціалістів для надання практичної допомоги в діяльності міської ради.</w:t>
            </w:r>
          </w:p>
        </w:tc>
        <w:tc>
          <w:tcPr>
            <w:tcW w:w="1329" w:type="dxa"/>
            <w:tcBorders>
              <w:top w:val="single" w:sz="4" w:space="0" w:color="auto"/>
              <w:left w:val="single" w:sz="4" w:space="0" w:color="auto"/>
              <w:bottom w:val="single" w:sz="4" w:space="0" w:color="auto"/>
              <w:right w:val="single" w:sz="4" w:space="0" w:color="auto"/>
            </w:tcBorders>
          </w:tcPr>
          <w:p w14:paraId="416AE6F0"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3D2A66BF"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1EB473E6" w14:textId="77777777" w:rsidR="0060464A" w:rsidRPr="0060464A" w:rsidRDefault="0060464A" w:rsidP="0060464A">
            <w:pPr>
              <w:spacing w:after="0" w:line="240" w:lineRule="auto"/>
              <w:jc w:val="center"/>
              <w:rPr>
                <w:rFonts w:ascii="Times New Roman" w:eastAsia="Times New Roman" w:hAnsi="Times New Roman" w:cs="Times New Roman"/>
                <w:i/>
                <w:color w:val="000000"/>
                <w:sz w:val="24"/>
                <w:szCs w:val="24"/>
                <w:lang w:eastAsia="uk-UA"/>
              </w:rPr>
            </w:pPr>
            <w:r w:rsidRPr="0060464A">
              <w:rPr>
                <w:rFonts w:ascii="Times New Roman" w:eastAsia="Times New Roman" w:hAnsi="Times New Roman" w:cs="Times New Roman"/>
                <w:color w:val="000000"/>
                <w:sz w:val="24"/>
                <w:szCs w:val="24"/>
                <w:lang w:eastAsia="uk-UA"/>
              </w:rPr>
              <w:t>74,05</w:t>
            </w:r>
          </w:p>
        </w:tc>
        <w:tc>
          <w:tcPr>
            <w:tcW w:w="1523" w:type="dxa"/>
            <w:tcBorders>
              <w:top w:val="single" w:sz="4" w:space="0" w:color="auto"/>
              <w:left w:val="single" w:sz="4" w:space="0" w:color="auto"/>
              <w:bottom w:val="single" w:sz="4" w:space="0" w:color="auto"/>
              <w:right w:val="single" w:sz="4" w:space="0" w:color="auto"/>
            </w:tcBorders>
            <w:vAlign w:val="center"/>
          </w:tcPr>
          <w:p w14:paraId="0BCEEF1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61,57</w:t>
            </w:r>
          </w:p>
        </w:tc>
        <w:tc>
          <w:tcPr>
            <w:tcW w:w="1559" w:type="dxa"/>
            <w:tcBorders>
              <w:top w:val="single" w:sz="4" w:space="0" w:color="auto"/>
              <w:left w:val="single" w:sz="4" w:space="0" w:color="auto"/>
              <w:bottom w:val="single" w:sz="4" w:space="0" w:color="auto"/>
              <w:right w:val="single" w:sz="4" w:space="0" w:color="auto"/>
            </w:tcBorders>
            <w:vAlign w:val="center"/>
          </w:tcPr>
          <w:p w14:paraId="1CB7D3A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12,48</w:t>
            </w:r>
          </w:p>
        </w:tc>
        <w:tc>
          <w:tcPr>
            <w:tcW w:w="4238" w:type="dxa"/>
            <w:tcBorders>
              <w:top w:val="single" w:sz="4" w:space="0" w:color="auto"/>
              <w:left w:val="single" w:sz="4" w:space="0" w:color="auto"/>
              <w:bottom w:val="single" w:sz="4" w:space="0" w:color="auto"/>
              <w:right w:val="single" w:sz="4" w:space="0" w:color="auto"/>
            </w:tcBorders>
          </w:tcPr>
          <w:p w14:paraId="533E5B6B" w14:textId="77777777" w:rsidR="0060464A" w:rsidRPr="0060464A" w:rsidRDefault="0060464A" w:rsidP="0060464A">
            <w:pPr>
              <w:spacing w:after="0" w:line="240" w:lineRule="auto"/>
              <w:jc w:val="both"/>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Співпраця, промоція міста, залучення партнерів та інвесторів, підвищення іміджу м.Долина.</w:t>
            </w:r>
          </w:p>
          <w:p w14:paraId="1A45FDDA" w14:textId="77777777" w:rsidR="0060464A" w:rsidRPr="0060464A" w:rsidRDefault="0060464A" w:rsidP="0060464A">
            <w:pPr>
              <w:spacing w:after="0" w:line="240" w:lineRule="auto"/>
              <w:jc w:val="both"/>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Організація та оплата харчування, проживання та інших послуг офіційних делегацій, запрошених гостей міста та учасників заходів. </w:t>
            </w:r>
          </w:p>
        </w:tc>
      </w:tr>
      <w:tr w:rsidR="0060464A" w:rsidRPr="0060464A" w14:paraId="7451837A"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vAlign w:val="center"/>
          </w:tcPr>
          <w:p w14:paraId="478BB50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lastRenderedPageBreak/>
              <w:t>1</w:t>
            </w:r>
          </w:p>
        </w:tc>
        <w:tc>
          <w:tcPr>
            <w:tcW w:w="3720" w:type="dxa"/>
            <w:tcBorders>
              <w:top w:val="single" w:sz="4" w:space="0" w:color="auto"/>
              <w:left w:val="single" w:sz="4" w:space="0" w:color="auto"/>
              <w:bottom w:val="single" w:sz="4" w:space="0" w:color="auto"/>
              <w:right w:val="single" w:sz="4" w:space="0" w:color="auto"/>
            </w:tcBorders>
            <w:vAlign w:val="center"/>
          </w:tcPr>
          <w:p w14:paraId="55ADE50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0B372811"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5E08B957"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0FBB1C0B"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182F98E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7508C32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6C32CF8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54638389"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762DDA20"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3.2.</w:t>
            </w:r>
          </w:p>
        </w:tc>
        <w:tc>
          <w:tcPr>
            <w:tcW w:w="3720" w:type="dxa"/>
            <w:tcBorders>
              <w:top w:val="single" w:sz="4" w:space="0" w:color="auto"/>
              <w:left w:val="single" w:sz="4" w:space="0" w:color="auto"/>
              <w:bottom w:val="single" w:sz="4" w:space="0" w:color="auto"/>
              <w:right w:val="single" w:sz="4" w:space="0" w:color="auto"/>
            </w:tcBorders>
          </w:tcPr>
          <w:p w14:paraId="5815F2BD"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Забезпечення функціонування систем управління якості в міській раді. </w:t>
            </w:r>
          </w:p>
        </w:tc>
        <w:tc>
          <w:tcPr>
            <w:tcW w:w="1329" w:type="dxa"/>
            <w:tcBorders>
              <w:top w:val="single" w:sz="4" w:space="0" w:color="auto"/>
              <w:left w:val="single" w:sz="4" w:space="0" w:color="auto"/>
              <w:bottom w:val="single" w:sz="4" w:space="0" w:color="auto"/>
              <w:right w:val="single" w:sz="4" w:space="0" w:color="auto"/>
            </w:tcBorders>
          </w:tcPr>
          <w:p w14:paraId="5D0E12E7"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7FF80460"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Керуюча справами</w:t>
            </w:r>
          </w:p>
        </w:tc>
        <w:tc>
          <w:tcPr>
            <w:tcW w:w="1440" w:type="dxa"/>
            <w:tcBorders>
              <w:top w:val="single" w:sz="4" w:space="0" w:color="auto"/>
              <w:left w:val="single" w:sz="4" w:space="0" w:color="auto"/>
              <w:bottom w:val="single" w:sz="4" w:space="0" w:color="auto"/>
              <w:right w:val="single" w:sz="4" w:space="0" w:color="auto"/>
            </w:tcBorders>
            <w:vAlign w:val="center"/>
          </w:tcPr>
          <w:p w14:paraId="68CCDC9F"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30,00</w:t>
            </w:r>
          </w:p>
        </w:tc>
        <w:tc>
          <w:tcPr>
            <w:tcW w:w="1523" w:type="dxa"/>
            <w:tcBorders>
              <w:top w:val="single" w:sz="4" w:space="0" w:color="auto"/>
              <w:left w:val="single" w:sz="4" w:space="0" w:color="auto"/>
              <w:bottom w:val="single" w:sz="4" w:space="0" w:color="auto"/>
              <w:right w:val="single" w:sz="4" w:space="0" w:color="auto"/>
            </w:tcBorders>
            <w:vAlign w:val="center"/>
          </w:tcPr>
          <w:p w14:paraId="1638A272"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26,40</w:t>
            </w:r>
          </w:p>
        </w:tc>
        <w:tc>
          <w:tcPr>
            <w:tcW w:w="1559" w:type="dxa"/>
            <w:tcBorders>
              <w:top w:val="single" w:sz="4" w:space="0" w:color="auto"/>
              <w:left w:val="single" w:sz="4" w:space="0" w:color="auto"/>
              <w:bottom w:val="single" w:sz="4" w:space="0" w:color="auto"/>
              <w:right w:val="single" w:sz="4" w:space="0" w:color="auto"/>
            </w:tcBorders>
            <w:vAlign w:val="center"/>
          </w:tcPr>
          <w:p w14:paraId="15BCAB5C"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3,60</w:t>
            </w:r>
          </w:p>
        </w:tc>
        <w:tc>
          <w:tcPr>
            <w:tcW w:w="4238" w:type="dxa"/>
            <w:tcBorders>
              <w:top w:val="single" w:sz="4" w:space="0" w:color="auto"/>
              <w:left w:val="single" w:sz="4" w:space="0" w:color="auto"/>
              <w:bottom w:val="single" w:sz="4" w:space="0" w:color="auto"/>
              <w:right w:val="single" w:sz="4" w:space="0" w:color="auto"/>
            </w:tcBorders>
          </w:tcPr>
          <w:p w14:paraId="0206A7E4"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Проведений зовнішній наглядовий аудит «Глобал сартифік» з надання адміністративних послуг.</w:t>
            </w:r>
          </w:p>
        </w:tc>
      </w:tr>
      <w:tr w:rsidR="0060464A" w:rsidRPr="0060464A" w14:paraId="75C88E8B"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08B9F0F9"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3.3. </w:t>
            </w:r>
          </w:p>
        </w:tc>
        <w:tc>
          <w:tcPr>
            <w:tcW w:w="3720" w:type="dxa"/>
            <w:tcBorders>
              <w:top w:val="single" w:sz="4" w:space="0" w:color="auto"/>
              <w:left w:val="single" w:sz="4" w:space="0" w:color="auto"/>
              <w:bottom w:val="single" w:sz="4" w:space="0" w:color="auto"/>
              <w:right w:val="single" w:sz="4" w:space="0" w:color="auto"/>
            </w:tcBorders>
          </w:tcPr>
          <w:p w14:paraId="605E2E89"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Транспортне забезпечення делегацій, експертів, науковців, учасників заходів та інших запрошених.</w:t>
            </w:r>
          </w:p>
        </w:tc>
        <w:tc>
          <w:tcPr>
            <w:tcW w:w="1329" w:type="dxa"/>
            <w:tcBorders>
              <w:top w:val="single" w:sz="4" w:space="0" w:color="auto"/>
              <w:left w:val="single" w:sz="4" w:space="0" w:color="auto"/>
              <w:bottom w:val="single" w:sz="4" w:space="0" w:color="auto"/>
              <w:right w:val="single" w:sz="4" w:space="0" w:color="auto"/>
            </w:tcBorders>
          </w:tcPr>
          <w:p w14:paraId="182C32CF" w14:textId="77777777" w:rsidR="0060464A" w:rsidRPr="0060464A" w:rsidRDefault="0060464A" w:rsidP="0060464A">
            <w:pPr>
              <w:spacing w:after="0" w:line="240" w:lineRule="auto"/>
              <w:ind w:left="-108"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72A5FE65"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Відділ економіки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651D68AB"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74,00</w:t>
            </w:r>
          </w:p>
        </w:tc>
        <w:tc>
          <w:tcPr>
            <w:tcW w:w="1523" w:type="dxa"/>
            <w:tcBorders>
              <w:top w:val="single" w:sz="4" w:space="0" w:color="auto"/>
              <w:left w:val="single" w:sz="4" w:space="0" w:color="auto"/>
              <w:bottom w:val="single" w:sz="4" w:space="0" w:color="auto"/>
              <w:right w:val="single" w:sz="4" w:space="0" w:color="auto"/>
            </w:tcBorders>
            <w:vAlign w:val="center"/>
          </w:tcPr>
          <w:p w14:paraId="34454B41"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72,00</w:t>
            </w:r>
          </w:p>
        </w:tc>
        <w:tc>
          <w:tcPr>
            <w:tcW w:w="1559" w:type="dxa"/>
            <w:tcBorders>
              <w:top w:val="single" w:sz="4" w:space="0" w:color="auto"/>
              <w:left w:val="single" w:sz="4" w:space="0" w:color="auto"/>
              <w:bottom w:val="single" w:sz="4" w:space="0" w:color="auto"/>
              <w:right w:val="single" w:sz="4" w:space="0" w:color="auto"/>
            </w:tcBorders>
            <w:vAlign w:val="center"/>
          </w:tcPr>
          <w:p w14:paraId="6164BC0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2,00</w:t>
            </w:r>
          </w:p>
        </w:tc>
        <w:tc>
          <w:tcPr>
            <w:tcW w:w="4238" w:type="dxa"/>
            <w:tcBorders>
              <w:top w:val="single" w:sz="4" w:space="0" w:color="auto"/>
              <w:left w:val="single" w:sz="4" w:space="0" w:color="auto"/>
              <w:bottom w:val="single" w:sz="4" w:space="0" w:color="auto"/>
              <w:right w:val="single" w:sz="4" w:space="0" w:color="auto"/>
            </w:tcBorders>
          </w:tcPr>
          <w:p w14:paraId="708D3F76" w14:textId="77777777" w:rsidR="0060464A" w:rsidRPr="0060464A" w:rsidRDefault="0060464A" w:rsidP="0060464A">
            <w:pPr>
              <w:spacing w:after="0" w:line="240" w:lineRule="auto"/>
              <w:jc w:val="both"/>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Оплата послуг з транспортного перевезення делегацій, експертів, науковців, учасників заходів та інших запрошених.</w:t>
            </w:r>
          </w:p>
        </w:tc>
      </w:tr>
      <w:tr w:rsidR="0060464A" w:rsidRPr="0060464A" w14:paraId="5A645169" w14:textId="77777777" w:rsidTr="009538DB">
        <w:trPr>
          <w:jc w:val="center"/>
        </w:trPr>
        <w:tc>
          <w:tcPr>
            <w:tcW w:w="588" w:type="dxa"/>
            <w:tcBorders>
              <w:top w:val="single" w:sz="4" w:space="0" w:color="auto"/>
              <w:left w:val="single" w:sz="4" w:space="0" w:color="auto"/>
              <w:bottom w:val="single" w:sz="4" w:space="0" w:color="auto"/>
              <w:right w:val="single" w:sz="4" w:space="0" w:color="auto"/>
            </w:tcBorders>
          </w:tcPr>
          <w:p w14:paraId="2A11744A"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3720" w:type="dxa"/>
            <w:tcBorders>
              <w:top w:val="single" w:sz="4" w:space="0" w:color="auto"/>
              <w:left w:val="single" w:sz="4" w:space="0" w:color="auto"/>
              <w:bottom w:val="single" w:sz="4" w:space="0" w:color="auto"/>
              <w:right w:val="single" w:sz="4" w:space="0" w:color="auto"/>
            </w:tcBorders>
          </w:tcPr>
          <w:p w14:paraId="7AA71638"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РАЗОМ</w:t>
            </w:r>
          </w:p>
        </w:tc>
        <w:tc>
          <w:tcPr>
            <w:tcW w:w="1329" w:type="dxa"/>
            <w:tcBorders>
              <w:top w:val="single" w:sz="4" w:space="0" w:color="auto"/>
              <w:left w:val="single" w:sz="4" w:space="0" w:color="auto"/>
              <w:bottom w:val="single" w:sz="4" w:space="0" w:color="auto"/>
              <w:right w:val="single" w:sz="4" w:space="0" w:color="auto"/>
            </w:tcBorders>
          </w:tcPr>
          <w:p w14:paraId="770C4C4A" w14:textId="77777777" w:rsidR="0060464A" w:rsidRPr="0060464A" w:rsidRDefault="0060464A" w:rsidP="0060464A">
            <w:pPr>
              <w:spacing w:after="0" w:line="240" w:lineRule="auto"/>
              <w:ind w:right="-108"/>
              <w:rPr>
                <w:rFonts w:ascii="Times New Roman" w:eastAsia="Times New Roman" w:hAnsi="Times New Roman" w:cs="Times New Roman"/>
                <w:b/>
                <w:color w:val="000000"/>
                <w:sz w:val="24"/>
                <w:szCs w:val="24"/>
                <w:lang w:eastAsia="uk-UA"/>
              </w:rPr>
            </w:pPr>
          </w:p>
        </w:tc>
        <w:tc>
          <w:tcPr>
            <w:tcW w:w="1431" w:type="dxa"/>
            <w:tcBorders>
              <w:top w:val="single" w:sz="4" w:space="0" w:color="auto"/>
              <w:left w:val="single" w:sz="4" w:space="0" w:color="auto"/>
              <w:bottom w:val="single" w:sz="4" w:space="0" w:color="auto"/>
              <w:right w:val="single" w:sz="4" w:space="0" w:color="auto"/>
            </w:tcBorders>
          </w:tcPr>
          <w:p w14:paraId="2DD7ACF1"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14:paraId="46126F5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178,05</w:t>
            </w:r>
          </w:p>
        </w:tc>
        <w:tc>
          <w:tcPr>
            <w:tcW w:w="1523" w:type="dxa"/>
            <w:tcBorders>
              <w:top w:val="single" w:sz="4" w:space="0" w:color="auto"/>
              <w:left w:val="single" w:sz="4" w:space="0" w:color="auto"/>
              <w:bottom w:val="single" w:sz="4" w:space="0" w:color="auto"/>
              <w:right w:val="single" w:sz="4" w:space="0" w:color="auto"/>
            </w:tcBorders>
            <w:vAlign w:val="center"/>
          </w:tcPr>
          <w:p w14:paraId="4C465BF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159,97</w:t>
            </w:r>
          </w:p>
        </w:tc>
        <w:tc>
          <w:tcPr>
            <w:tcW w:w="1559" w:type="dxa"/>
            <w:tcBorders>
              <w:top w:val="single" w:sz="4" w:space="0" w:color="auto"/>
              <w:left w:val="single" w:sz="4" w:space="0" w:color="auto"/>
              <w:bottom w:val="single" w:sz="4" w:space="0" w:color="auto"/>
              <w:right w:val="single" w:sz="4" w:space="0" w:color="auto"/>
            </w:tcBorders>
            <w:vAlign w:val="center"/>
          </w:tcPr>
          <w:p w14:paraId="4243A44B"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18,08</w:t>
            </w:r>
          </w:p>
        </w:tc>
        <w:tc>
          <w:tcPr>
            <w:tcW w:w="4238" w:type="dxa"/>
            <w:tcBorders>
              <w:top w:val="single" w:sz="4" w:space="0" w:color="auto"/>
              <w:left w:val="single" w:sz="4" w:space="0" w:color="auto"/>
              <w:bottom w:val="single" w:sz="4" w:space="0" w:color="auto"/>
              <w:right w:val="single" w:sz="4" w:space="0" w:color="auto"/>
            </w:tcBorders>
          </w:tcPr>
          <w:p w14:paraId="3802B19B" w14:textId="77777777" w:rsidR="0060464A" w:rsidRPr="0060464A" w:rsidRDefault="0060464A" w:rsidP="0060464A">
            <w:pPr>
              <w:spacing w:after="0" w:line="240" w:lineRule="auto"/>
              <w:jc w:val="both"/>
              <w:rPr>
                <w:rFonts w:ascii="Times New Roman" w:eastAsia="Times New Roman" w:hAnsi="Times New Roman" w:cs="Times New Roman"/>
                <w:b/>
                <w:color w:val="000000"/>
                <w:sz w:val="24"/>
                <w:szCs w:val="24"/>
                <w:lang w:eastAsia="uk-UA"/>
              </w:rPr>
            </w:pPr>
          </w:p>
        </w:tc>
      </w:tr>
    </w:tbl>
    <w:p w14:paraId="2DF504AC" w14:textId="77777777" w:rsidR="0060464A" w:rsidRPr="0060464A" w:rsidRDefault="0060464A" w:rsidP="0060464A">
      <w:pPr>
        <w:spacing w:after="0" w:line="240" w:lineRule="auto"/>
        <w:jc w:val="both"/>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 Підвищення позитивного образу територіальної громади міста, депутатського корпусу міської ради та її органів в Україні та за її межами.</w:t>
      </w: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724"/>
        <w:gridCol w:w="1329"/>
        <w:gridCol w:w="1431"/>
        <w:gridCol w:w="1440"/>
        <w:gridCol w:w="1523"/>
        <w:gridCol w:w="1559"/>
        <w:gridCol w:w="4238"/>
      </w:tblGrid>
      <w:tr w:rsidR="0060464A" w:rsidRPr="0060464A" w14:paraId="6DE2D706"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vAlign w:val="center"/>
          </w:tcPr>
          <w:p w14:paraId="272D3D3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724" w:type="dxa"/>
            <w:tcBorders>
              <w:top w:val="single" w:sz="4" w:space="0" w:color="auto"/>
              <w:left w:val="single" w:sz="4" w:space="0" w:color="auto"/>
              <w:bottom w:val="single" w:sz="4" w:space="0" w:color="auto"/>
              <w:right w:val="single" w:sz="4" w:space="0" w:color="auto"/>
            </w:tcBorders>
            <w:vAlign w:val="center"/>
          </w:tcPr>
          <w:p w14:paraId="0D92EAD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5847C485"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544B05A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5D256BC7"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7FA49864"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68773221"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3FCB1B4B"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03290A3D"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tcPr>
          <w:p w14:paraId="325FE5A9"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4.1.</w:t>
            </w:r>
          </w:p>
        </w:tc>
        <w:tc>
          <w:tcPr>
            <w:tcW w:w="3724" w:type="dxa"/>
            <w:tcBorders>
              <w:top w:val="single" w:sz="4" w:space="0" w:color="auto"/>
              <w:left w:val="single" w:sz="4" w:space="0" w:color="auto"/>
              <w:bottom w:val="single" w:sz="4" w:space="0" w:color="auto"/>
              <w:right w:val="single" w:sz="4" w:space="0" w:color="auto"/>
            </w:tcBorders>
          </w:tcPr>
          <w:p w14:paraId="23FA4E33"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Проведення урочистих сесій, загальноміських, державних та регіональних заходів, відзначення активних громадян міста, переможців міських конкурсів. Оплата послуг за їх організацію та проведення.</w:t>
            </w:r>
          </w:p>
        </w:tc>
        <w:tc>
          <w:tcPr>
            <w:tcW w:w="1329" w:type="dxa"/>
            <w:tcBorders>
              <w:top w:val="single" w:sz="4" w:space="0" w:color="auto"/>
              <w:left w:val="single" w:sz="4" w:space="0" w:color="auto"/>
              <w:bottom w:val="single" w:sz="4" w:space="0" w:color="auto"/>
              <w:right w:val="single" w:sz="4" w:space="0" w:color="auto"/>
            </w:tcBorders>
          </w:tcPr>
          <w:p w14:paraId="5496D125"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38E25162"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vAlign w:val="center"/>
          </w:tcPr>
          <w:p w14:paraId="5D58E761" w14:textId="77777777" w:rsidR="0060464A" w:rsidRPr="0060464A" w:rsidRDefault="0060464A" w:rsidP="0060464A">
            <w:pPr>
              <w:spacing w:after="0" w:line="240" w:lineRule="auto"/>
              <w:ind w:right="-108"/>
              <w:jc w:val="center"/>
              <w:rPr>
                <w:rFonts w:ascii="Times New Roman" w:eastAsia="Times New Roman" w:hAnsi="Times New Roman" w:cs="Times New Roman"/>
                <w:i/>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23" w:type="dxa"/>
            <w:tcBorders>
              <w:top w:val="single" w:sz="4" w:space="0" w:color="auto"/>
              <w:left w:val="single" w:sz="4" w:space="0" w:color="auto"/>
              <w:bottom w:val="single" w:sz="4" w:space="0" w:color="auto"/>
              <w:right w:val="single" w:sz="4" w:space="0" w:color="auto"/>
            </w:tcBorders>
            <w:vAlign w:val="center"/>
          </w:tcPr>
          <w:p w14:paraId="36B158B8"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4CA55493"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38" w:type="dxa"/>
            <w:tcBorders>
              <w:top w:val="single" w:sz="4" w:space="0" w:color="auto"/>
              <w:left w:val="single" w:sz="4" w:space="0" w:color="auto"/>
              <w:bottom w:val="single" w:sz="4" w:space="0" w:color="auto"/>
              <w:right w:val="single" w:sz="4" w:space="0" w:color="auto"/>
            </w:tcBorders>
          </w:tcPr>
          <w:p w14:paraId="7DAA5B0C"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p>
          <w:p w14:paraId="0B73DECA"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Оплата послуг за їх організацію та проведення.</w:t>
            </w:r>
          </w:p>
          <w:p w14:paraId="77368F6C"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p>
        </w:tc>
      </w:tr>
      <w:tr w:rsidR="0060464A" w:rsidRPr="0060464A" w14:paraId="2143452A"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tcPr>
          <w:p w14:paraId="587A7E21"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4.2. </w:t>
            </w:r>
          </w:p>
        </w:tc>
        <w:tc>
          <w:tcPr>
            <w:tcW w:w="3724" w:type="dxa"/>
            <w:tcBorders>
              <w:top w:val="single" w:sz="4" w:space="0" w:color="auto"/>
              <w:left w:val="single" w:sz="4" w:space="0" w:color="auto"/>
              <w:bottom w:val="single" w:sz="4" w:space="0" w:color="auto"/>
              <w:right w:val="single" w:sz="4" w:space="0" w:color="auto"/>
            </w:tcBorders>
          </w:tcPr>
          <w:p w14:paraId="6E45AC21"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Придбання друкованої презентаційної та інформаційної  продукції (в т.ч. законодавчу літературу), відзнак, атрибутики міста, аудіо та відео продукції про Долину, громаду, органи місцевого самоврядування туристичні можливості краю. </w:t>
            </w:r>
          </w:p>
          <w:p w14:paraId="01E94D4D" w14:textId="77777777" w:rsidR="0060464A" w:rsidRPr="0060464A" w:rsidRDefault="0060464A" w:rsidP="0060464A">
            <w:pPr>
              <w:spacing w:after="0" w:line="240" w:lineRule="auto"/>
              <w:ind w:right="-113"/>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Придбання ритуальної продукції (вінків, кошиків, квітів, лампадок та інше) для покладання до пам’ятників, пам’ятних знаків, меморіальних дощок, обелісків, меморіального комплексу, могил визначних людей.</w:t>
            </w:r>
          </w:p>
        </w:tc>
        <w:tc>
          <w:tcPr>
            <w:tcW w:w="1329" w:type="dxa"/>
            <w:tcBorders>
              <w:top w:val="single" w:sz="4" w:space="0" w:color="auto"/>
              <w:left w:val="single" w:sz="4" w:space="0" w:color="auto"/>
              <w:bottom w:val="single" w:sz="4" w:space="0" w:color="auto"/>
              <w:right w:val="single" w:sz="4" w:space="0" w:color="auto"/>
            </w:tcBorders>
          </w:tcPr>
          <w:p w14:paraId="6E47383F"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3D45A859"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Апарат міської ради</w:t>
            </w:r>
          </w:p>
        </w:tc>
        <w:tc>
          <w:tcPr>
            <w:tcW w:w="1440" w:type="dxa"/>
            <w:tcBorders>
              <w:top w:val="single" w:sz="4" w:space="0" w:color="auto"/>
              <w:left w:val="single" w:sz="4" w:space="0" w:color="auto"/>
              <w:bottom w:val="single" w:sz="4" w:space="0" w:color="auto"/>
              <w:right w:val="single" w:sz="4" w:space="0" w:color="auto"/>
            </w:tcBorders>
          </w:tcPr>
          <w:p w14:paraId="34583879" w14:textId="77777777" w:rsidR="0060464A" w:rsidRPr="0060464A" w:rsidRDefault="0060464A" w:rsidP="0060464A">
            <w:pPr>
              <w:spacing w:after="0" w:line="240" w:lineRule="auto"/>
              <w:ind w:right="-108"/>
              <w:jc w:val="center"/>
              <w:rPr>
                <w:rFonts w:ascii="Times New Roman" w:eastAsia="Times New Roman" w:hAnsi="Times New Roman" w:cs="Times New Roman"/>
                <w:i/>
                <w:color w:val="000000"/>
                <w:sz w:val="24"/>
                <w:szCs w:val="24"/>
                <w:lang w:eastAsia="uk-UA"/>
              </w:rPr>
            </w:pPr>
            <w:r w:rsidRPr="0060464A">
              <w:rPr>
                <w:rFonts w:ascii="Times New Roman" w:eastAsia="Times New Roman" w:hAnsi="Times New Roman" w:cs="Times New Roman"/>
                <w:color w:val="000000"/>
                <w:sz w:val="24"/>
                <w:szCs w:val="24"/>
                <w:lang w:eastAsia="uk-UA"/>
              </w:rPr>
              <w:t>85,00</w:t>
            </w:r>
          </w:p>
        </w:tc>
        <w:tc>
          <w:tcPr>
            <w:tcW w:w="1523" w:type="dxa"/>
            <w:tcBorders>
              <w:top w:val="single" w:sz="4" w:space="0" w:color="auto"/>
              <w:left w:val="single" w:sz="4" w:space="0" w:color="auto"/>
              <w:bottom w:val="single" w:sz="4" w:space="0" w:color="auto"/>
              <w:right w:val="single" w:sz="4" w:space="0" w:color="auto"/>
            </w:tcBorders>
          </w:tcPr>
          <w:p w14:paraId="377B4124"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82,60</w:t>
            </w:r>
          </w:p>
        </w:tc>
        <w:tc>
          <w:tcPr>
            <w:tcW w:w="1559" w:type="dxa"/>
            <w:tcBorders>
              <w:top w:val="single" w:sz="4" w:space="0" w:color="auto"/>
              <w:left w:val="single" w:sz="4" w:space="0" w:color="auto"/>
              <w:bottom w:val="single" w:sz="4" w:space="0" w:color="auto"/>
              <w:right w:val="single" w:sz="4" w:space="0" w:color="auto"/>
            </w:tcBorders>
          </w:tcPr>
          <w:p w14:paraId="0E7ECAFD"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2,40</w:t>
            </w:r>
          </w:p>
        </w:tc>
        <w:tc>
          <w:tcPr>
            <w:tcW w:w="4238" w:type="dxa"/>
            <w:tcBorders>
              <w:top w:val="single" w:sz="4" w:space="0" w:color="auto"/>
              <w:left w:val="single" w:sz="4" w:space="0" w:color="auto"/>
              <w:bottom w:val="single" w:sz="4" w:space="0" w:color="auto"/>
              <w:right w:val="single" w:sz="4" w:space="0" w:color="auto"/>
            </w:tcBorders>
          </w:tcPr>
          <w:p w14:paraId="313DF546"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Оплата послуг за їх організацію та проведення.</w:t>
            </w:r>
          </w:p>
          <w:p w14:paraId="30F73C19"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Придбана атрибутика міста, книги, буклети, відзнаки (медалі, грамоти, подяки), рамки, календарі, сувеніри</w:t>
            </w:r>
            <w:r w:rsidRPr="0060464A">
              <w:rPr>
                <w:rFonts w:ascii="Times New Roman" w:eastAsia="Times New Roman" w:hAnsi="Times New Roman" w:cs="Times New Roman"/>
                <w:color w:val="FF0000"/>
                <w:sz w:val="24"/>
                <w:szCs w:val="24"/>
                <w:lang w:eastAsia="uk-UA"/>
              </w:rPr>
              <w:t xml:space="preserve">,  </w:t>
            </w:r>
            <w:r w:rsidRPr="0060464A">
              <w:rPr>
                <w:rFonts w:ascii="Times New Roman" w:eastAsia="Times New Roman" w:hAnsi="Times New Roman" w:cs="Times New Roman"/>
                <w:color w:val="000000"/>
                <w:sz w:val="24"/>
                <w:szCs w:val="24"/>
                <w:lang w:eastAsia="uk-UA"/>
              </w:rPr>
              <w:t>відео продукція. Друк фотографій. Інформування та промоції діяльності міської ради.</w:t>
            </w:r>
          </w:p>
          <w:p w14:paraId="17C9515E"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Вшанування пам’яті визначних людей, визначних дат з історії м.Долина, Бойківщини та України.</w:t>
            </w:r>
          </w:p>
        </w:tc>
      </w:tr>
      <w:tr w:rsidR="0060464A" w:rsidRPr="0060464A" w14:paraId="71CFF507"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vAlign w:val="center"/>
          </w:tcPr>
          <w:p w14:paraId="2CC110B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724" w:type="dxa"/>
            <w:tcBorders>
              <w:top w:val="single" w:sz="4" w:space="0" w:color="auto"/>
              <w:left w:val="single" w:sz="4" w:space="0" w:color="auto"/>
              <w:bottom w:val="single" w:sz="4" w:space="0" w:color="auto"/>
              <w:right w:val="single" w:sz="4" w:space="0" w:color="auto"/>
            </w:tcBorders>
            <w:vAlign w:val="center"/>
          </w:tcPr>
          <w:p w14:paraId="05AACF4B"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04DF141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7D117CE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40" w:type="dxa"/>
            <w:tcBorders>
              <w:top w:val="single" w:sz="4" w:space="0" w:color="auto"/>
              <w:left w:val="single" w:sz="4" w:space="0" w:color="auto"/>
              <w:bottom w:val="single" w:sz="4" w:space="0" w:color="auto"/>
              <w:right w:val="single" w:sz="4" w:space="0" w:color="auto"/>
            </w:tcBorders>
            <w:vAlign w:val="center"/>
          </w:tcPr>
          <w:p w14:paraId="22F1BAFB"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23" w:type="dxa"/>
            <w:tcBorders>
              <w:top w:val="single" w:sz="4" w:space="0" w:color="auto"/>
              <w:left w:val="single" w:sz="4" w:space="0" w:color="auto"/>
              <w:bottom w:val="single" w:sz="4" w:space="0" w:color="auto"/>
              <w:right w:val="single" w:sz="4" w:space="0" w:color="auto"/>
            </w:tcBorders>
            <w:vAlign w:val="center"/>
          </w:tcPr>
          <w:p w14:paraId="2E9EFBD6"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59" w:type="dxa"/>
            <w:tcBorders>
              <w:top w:val="single" w:sz="4" w:space="0" w:color="auto"/>
              <w:left w:val="single" w:sz="4" w:space="0" w:color="auto"/>
              <w:bottom w:val="single" w:sz="4" w:space="0" w:color="auto"/>
              <w:right w:val="single" w:sz="4" w:space="0" w:color="auto"/>
            </w:tcBorders>
            <w:vAlign w:val="center"/>
          </w:tcPr>
          <w:p w14:paraId="2430139D"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38" w:type="dxa"/>
            <w:tcBorders>
              <w:top w:val="single" w:sz="4" w:space="0" w:color="auto"/>
              <w:left w:val="single" w:sz="4" w:space="0" w:color="auto"/>
              <w:bottom w:val="single" w:sz="4" w:space="0" w:color="auto"/>
              <w:right w:val="single" w:sz="4" w:space="0" w:color="auto"/>
            </w:tcBorders>
            <w:vAlign w:val="center"/>
          </w:tcPr>
          <w:p w14:paraId="636D43D4" w14:textId="77777777" w:rsidR="0060464A" w:rsidRPr="0060464A" w:rsidRDefault="0060464A" w:rsidP="0060464A">
            <w:pPr>
              <w:spacing w:after="0" w:line="240" w:lineRule="auto"/>
              <w:ind w:right="-108"/>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0E9B84AA"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tcPr>
          <w:p w14:paraId="51F805A7"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lastRenderedPageBreak/>
              <w:t>4.3.</w:t>
            </w:r>
          </w:p>
        </w:tc>
        <w:tc>
          <w:tcPr>
            <w:tcW w:w="3724" w:type="dxa"/>
            <w:tcBorders>
              <w:top w:val="single" w:sz="4" w:space="0" w:color="auto"/>
              <w:left w:val="single" w:sz="4" w:space="0" w:color="auto"/>
              <w:bottom w:val="single" w:sz="4" w:space="0" w:color="auto"/>
              <w:right w:val="single" w:sz="4" w:space="0" w:color="auto"/>
            </w:tcBorders>
          </w:tcPr>
          <w:p w14:paraId="32FDB81A"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Придбання та монтаж контрольно-вимірювальних систем «SKYRIVER»</w:t>
            </w:r>
          </w:p>
          <w:p w14:paraId="4A8C8E84"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Обслуговування системи моніторингу і контролю на міських автобусних маршрутах загального користування (GPS-модулів</w:t>
            </w:r>
          </w:p>
        </w:tc>
        <w:tc>
          <w:tcPr>
            <w:tcW w:w="1329" w:type="dxa"/>
            <w:tcBorders>
              <w:top w:val="single" w:sz="4" w:space="0" w:color="auto"/>
              <w:left w:val="single" w:sz="4" w:space="0" w:color="auto"/>
              <w:bottom w:val="single" w:sz="4" w:space="0" w:color="auto"/>
              <w:right w:val="single" w:sz="4" w:space="0" w:color="auto"/>
            </w:tcBorders>
          </w:tcPr>
          <w:p w14:paraId="0D444C53"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1030D4FC"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Виконавчі органи міської ради</w:t>
            </w:r>
          </w:p>
        </w:tc>
        <w:tc>
          <w:tcPr>
            <w:tcW w:w="1440" w:type="dxa"/>
            <w:tcBorders>
              <w:top w:val="single" w:sz="4" w:space="0" w:color="auto"/>
              <w:left w:val="single" w:sz="4" w:space="0" w:color="auto"/>
              <w:bottom w:val="single" w:sz="4" w:space="0" w:color="auto"/>
              <w:right w:val="single" w:sz="4" w:space="0" w:color="auto"/>
            </w:tcBorders>
          </w:tcPr>
          <w:p w14:paraId="3C67904E"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6C17C21F"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667F0B88"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32EA4C61"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6180F543"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23" w:type="dxa"/>
            <w:tcBorders>
              <w:top w:val="single" w:sz="4" w:space="0" w:color="auto"/>
              <w:left w:val="single" w:sz="4" w:space="0" w:color="auto"/>
              <w:bottom w:val="single" w:sz="4" w:space="0" w:color="auto"/>
              <w:right w:val="single" w:sz="4" w:space="0" w:color="auto"/>
            </w:tcBorders>
          </w:tcPr>
          <w:p w14:paraId="2B4DE4E1"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665267E6"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0268CC6F"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097764B1"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445E8DC7"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59" w:type="dxa"/>
            <w:tcBorders>
              <w:top w:val="single" w:sz="4" w:space="0" w:color="auto"/>
              <w:left w:val="single" w:sz="4" w:space="0" w:color="auto"/>
              <w:bottom w:val="single" w:sz="4" w:space="0" w:color="auto"/>
              <w:right w:val="single" w:sz="4" w:space="0" w:color="auto"/>
            </w:tcBorders>
          </w:tcPr>
          <w:p w14:paraId="7A71F3F5"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p w14:paraId="00A8E569"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6A7593BB"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3BB15BAE"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p w14:paraId="1E16F2FC"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38" w:type="dxa"/>
            <w:tcBorders>
              <w:top w:val="single" w:sz="4" w:space="0" w:color="auto"/>
              <w:left w:val="single" w:sz="4" w:space="0" w:color="auto"/>
              <w:bottom w:val="single" w:sz="4" w:space="0" w:color="auto"/>
              <w:right w:val="single" w:sz="4" w:space="0" w:color="auto"/>
            </w:tcBorders>
          </w:tcPr>
          <w:p w14:paraId="7174800A"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Придбано 4 контрольно-вимірювальні системи для</w:t>
            </w:r>
          </w:p>
          <w:p w14:paraId="1D60FF50"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транспортних засобів на приміські маршрути.</w:t>
            </w:r>
          </w:p>
          <w:p w14:paraId="2D2F6752"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Щомісячна абонплата.</w:t>
            </w:r>
          </w:p>
        </w:tc>
      </w:tr>
      <w:tr w:rsidR="0060464A" w:rsidRPr="0060464A" w14:paraId="46A298F7" w14:textId="77777777" w:rsidTr="009538DB">
        <w:trPr>
          <w:jc w:val="center"/>
        </w:trPr>
        <w:tc>
          <w:tcPr>
            <w:tcW w:w="584" w:type="dxa"/>
            <w:tcBorders>
              <w:top w:val="single" w:sz="4" w:space="0" w:color="auto"/>
              <w:left w:val="single" w:sz="4" w:space="0" w:color="auto"/>
              <w:bottom w:val="single" w:sz="4" w:space="0" w:color="auto"/>
              <w:right w:val="single" w:sz="4" w:space="0" w:color="auto"/>
            </w:tcBorders>
          </w:tcPr>
          <w:p w14:paraId="7F3D395B"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3724" w:type="dxa"/>
            <w:tcBorders>
              <w:top w:val="single" w:sz="4" w:space="0" w:color="auto"/>
              <w:left w:val="single" w:sz="4" w:space="0" w:color="auto"/>
              <w:bottom w:val="single" w:sz="4" w:space="0" w:color="auto"/>
              <w:right w:val="single" w:sz="4" w:space="0" w:color="auto"/>
            </w:tcBorders>
          </w:tcPr>
          <w:p w14:paraId="6ACE62D3"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РАЗОМ</w:t>
            </w:r>
          </w:p>
        </w:tc>
        <w:tc>
          <w:tcPr>
            <w:tcW w:w="1329" w:type="dxa"/>
            <w:tcBorders>
              <w:top w:val="single" w:sz="4" w:space="0" w:color="auto"/>
              <w:left w:val="single" w:sz="4" w:space="0" w:color="auto"/>
              <w:bottom w:val="single" w:sz="4" w:space="0" w:color="auto"/>
              <w:right w:val="single" w:sz="4" w:space="0" w:color="auto"/>
            </w:tcBorders>
          </w:tcPr>
          <w:p w14:paraId="0AB221C8"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31" w:type="dxa"/>
            <w:tcBorders>
              <w:top w:val="single" w:sz="4" w:space="0" w:color="auto"/>
              <w:left w:val="single" w:sz="4" w:space="0" w:color="auto"/>
              <w:bottom w:val="single" w:sz="4" w:space="0" w:color="auto"/>
              <w:right w:val="single" w:sz="4" w:space="0" w:color="auto"/>
            </w:tcBorders>
          </w:tcPr>
          <w:p w14:paraId="6EC6A323"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40" w:type="dxa"/>
            <w:tcBorders>
              <w:top w:val="single" w:sz="4" w:space="0" w:color="auto"/>
              <w:left w:val="single" w:sz="4" w:space="0" w:color="auto"/>
              <w:bottom w:val="single" w:sz="4" w:space="0" w:color="auto"/>
              <w:right w:val="single" w:sz="4" w:space="0" w:color="auto"/>
            </w:tcBorders>
            <w:vAlign w:val="center"/>
          </w:tcPr>
          <w:p w14:paraId="556D595E"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85,00</w:t>
            </w:r>
          </w:p>
        </w:tc>
        <w:tc>
          <w:tcPr>
            <w:tcW w:w="1523" w:type="dxa"/>
            <w:tcBorders>
              <w:top w:val="single" w:sz="4" w:space="0" w:color="auto"/>
              <w:left w:val="single" w:sz="4" w:space="0" w:color="auto"/>
              <w:bottom w:val="single" w:sz="4" w:space="0" w:color="auto"/>
              <w:right w:val="single" w:sz="4" w:space="0" w:color="auto"/>
            </w:tcBorders>
            <w:vAlign w:val="center"/>
          </w:tcPr>
          <w:p w14:paraId="5F0A5B5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82,60</w:t>
            </w:r>
          </w:p>
        </w:tc>
        <w:tc>
          <w:tcPr>
            <w:tcW w:w="1559" w:type="dxa"/>
            <w:tcBorders>
              <w:top w:val="single" w:sz="4" w:space="0" w:color="auto"/>
              <w:left w:val="single" w:sz="4" w:space="0" w:color="auto"/>
              <w:bottom w:val="single" w:sz="4" w:space="0" w:color="auto"/>
              <w:right w:val="single" w:sz="4" w:space="0" w:color="auto"/>
            </w:tcBorders>
            <w:vAlign w:val="center"/>
          </w:tcPr>
          <w:p w14:paraId="2B5E090B"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2,40</w:t>
            </w:r>
          </w:p>
        </w:tc>
        <w:tc>
          <w:tcPr>
            <w:tcW w:w="4238" w:type="dxa"/>
            <w:tcBorders>
              <w:top w:val="single" w:sz="4" w:space="0" w:color="auto"/>
              <w:left w:val="single" w:sz="4" w:space="0" w:color="auto"/>
              <w:bottom w:val="single" w:sz="4" w:space="0" w:color="auto"/>
              <w:right w:val="single" w:sz="4" w:space="0" w:color="auto"/>
            </w:tcBorders>
          </w:tcPr>
          <w:p w14:paraId="518DC3EF"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r>
    </w:tbl>
    <w:p w14:paraId="66D32035"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p w14:paraId="4C878159"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 Управління, оренда та продаж нерухомого майна міста.</w:t>
      </w: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720"/>
        <w:gridCol w:w="1329"/>
        <w:gridCol w:w="1431"/>
        <w:gridCol w:w="1404"/>
        <w:gridCol w:w="1559"/>
        <w:gridCol w:w="1597"/>
        <w:gridCol w:w="4200"/>
      </w:tblGrid>
      <w:tr w:rsidR="0060464A" w:rsidRPr="0060464A" w14:paraId="552868CB" w14:textId="77777777" w:rsidTr="009538DB">
        <w:trPr>
          <w:trHeight w:val="299"/>
          <w:jc w:val="center"/>
        </w:trPr>
        <w:tc>
          <w:tcPr>
            <w:tcW w:w="588" w:type="dxa"/>
            <w:tcBorders>
              <w:top w:val="single" w:sz="4" w:space="0" w:color="auto"/>
              <w:left w:val="single" w:sz="4" w:space="0" w:color="auto"/>
              <w:bottom w:val="single" w:sz="4" w:space="0" w:color="auto"/>
              <w:right w:val="single" w:sz="4" w:space="0" w:color="auto"/>
            </w:tcBorders>
            <w:vAlign w:val="center"/>
          </w:tcPr>
          <w:p w14:paraId="057A02F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720" w:type="dxa"/>
            <w:tcBorders>
              <w:top w:val="single" w:sz="4" w:space="0" w:color="auto"/>
              <w:left w:val="single" w:sz="4" w:space="0" w:color="auto"/>
              <w:bottom w:val="single" w:sz="4" w:space="0" w:color="auto"/>
              <w:right w:val="single" w:sz="4" w:space="0" w:color="auto"/>
            </w:tcBorders>
            <w:vAlign w:val="center"/>
          </w:tcPr>
          <w:p w14:paraId="34D1343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58CE1F4A"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769341E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04" w:type="dxa"/>
            <w:tcBorders>
              <w:top w:val="single" w:sz="4" w:space="0" w:color="auto"/>
              <w:left w:val="single" w:sz="4" w:space="0" w:color="auto"/>
              <w:bottom w:val="single" w:sz="4" w:space="0" w:color="auto"/>
              <w:right w:val="single" w:sz="4" w:space="0" w:color="auto"/>
            </w:tcBorders>
            <w:vAlign w:val="center"/>
          </w:tcPr>
          <w:p w14:paraId="0A53597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3A9AEB8A"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97" w:type="dxa"/>
            <w:tcBorders>
              <w:top w:val="single" w:sz="4" w:space="0" w:color="auto"/>
              <w:left w:val="single" w:sz="4" w:space="0" w:color="auto"/>
              <w:bottom w:val="single" w:sz="4" w:space="0" w:color="auto"/>
              <w:right w:val="single" w:sz="4" w:space="0" w:color="auto"/>
            </w:tcBorders>
            <w:vAlign w:val="center"/>
          </w:tcPr>
          <w:p w14:paraId="644ADC6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00" w:type="dxa"/>
            <w:tcBorders>
              <w:top w:val="single" w:sz="4" w:space="0" w:color="auto"/>
              <w:left w:val="single" w:sz="4" w:space="0" w:color="auto"/>
              <w:bottom w:val="single" w:sz="4" w:space="0" w:color="auto"/>
              <w:right w:val="single" w:sz="4" w:space="0" w:color="auto"/>
            </w:tcBorders>
            <w:vAlign w:val="center"/>
          </w:tcPr>
          <w:p w14:paraId="26F6625E"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0B6866E3" w14:textId="77777777" w:rsidTr="009538DB">
        <w:trPr>
          <w:trHeight w:val="558"/>
          <w:jc w:val="center"/>
        </w:trPr>
        <w:tc>
          <w:tcPr>
            <w:tcW w:w="588" w:type="dxa"/>
            <w:tcBorders>
              <w:top w:val="single" w:sz="4" w:space="0" w:color="auto"/>
              <w:left w:val="single" w:sz="4" w:space="0" w:color="auto"/>
              <w:bottom w:val="single" w:sz="4" w:space="0" w:color="auto"/>
              <w:right w:val="single" w:sz="4" w:space="0" w:color="auto"/>
            </w:tcBorders>
          </w:tcPr>
          <w:p w14:paraId="0A4919E1"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5.1.</w:t>
            </w:r>
          </w:p>
        </w:tc>
        <w:tc>
          <w:tcPr>
            <w:tcW w:w="3720" w:type="dxa"/>
            <w:tcBorders>
              <w:top w:val="single" w:sz="4" w:space="0" w:color="auto"/>
              <w:left w:val="single" w:sz="4" w:space="0" w:color="auto"/>
              <w:bottom w:val="single" w:sz="4" w:space="0" w:color="auto"/>
              <w:right w:val="single" w:sz="4" w:space="0" w:color="auto"/>
            </w:tcBorders>
          </w:tcPr>
          <w:p w14:paraId="31726FF5"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 xml:space="preserve">Розробка документації на нерухоме майно (виготовлення проектів відведення, технічної документації, експертних оцінок, організація  аукціонів інше). </w:t>
            </w:r>
          </w:p>
        </w:tc>
        <w:tc>
          <w:tcPr>
            <w:tcW w:w="1329" w:type="dxa"/>
            <w:tcBorders>
              <w:top w:val="single" w:sz="4" w:space="0" w:color="auto"/>
              <w:left w:val="single" w:sz="4" w:space="0" w:color="auto"/>
              <w:bottom w:val="single" w:sz="4" w:space="0" w:color="auto"/>
              <w:right w:val="single" w:sz="4" w:space="0" w:color="auto"/>
            </w:tcBorders>
          </w:tcPr>
          <w:p w14:paraId="0E3DCBB8"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73BD10C8"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tcPr>
          <w:p w14:paraId="3739B8A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19,00</w:t>
            </w:r>
          </w:p>
        </w:tc>
        <w:tc>
          <w:tcPr>
            <w:tcW w:w="1559" w:type="dxa"/>
            <w:tcBorders>
              <w:top w:val="single" w:sz="4" w:space="0" w:color="auto"/>
              <w:left w:val="single" w:sz="4" w:space="0" w:color="auto"/>
              <w:bottom w:val="single" w:sz="4" w:space="0" w:color="auto"/>
              <w:right w:val="single" w:sz="4" w:space="0" w:color="auto"/>
            </w:tcBorders>
          </w:tcPr>
          <w:p w14:paraId="3C6E8D9B"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7,00</w:t>
            </w:r>
          </w:p>
        </w:tc>
        <w:tc>
          <w:tcPr>
            <w:tcW w:w="1597" w:type="dxa"/>
            <w:tcBorders>
              <w:top w:val="single" w:sz="4" w:space="0" w:color="auto"/>
              <w:left w:val="single" w:sz="4" w:space="0" w:color="auto"/>
              <w:bottom w:val="single" w:sz="4" w:space="0" w:color="auto"/>
              <w:right w:val="single" w:sz="4" w:space="0" w:color="auto"/>
            </w:tcBorders>
          </w:tcPr>
          <w:p w14:paraId="783B3518"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12,00</w:t>
            </w:r>
          </w:p>
        </w:tc>
        <w:tc>
          <w:tcPr>
            <w:tcW w:w="4200" w:type="dxa"/>
            <w:tcBorders>
              <w:top w:val="single" w:sz="4" w:space="0" w:color="auto"/>
              <w:left w:val="single" w:sz="4" w:space="0" w:color="auto"/>
              <w:bottom w:val="single" w:sz="4" w:space="0" w:color="auto"/>
              <w:right w:val="single" w:sz="4" w:space="0" w:color="auto"/>
            </w:tcBorders>
          </w:tcPr>
          <w:p w14:paraId="1270C5FE"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Технічна документація, реєстрація прав власності, експертних оцінок з рецензіями та іншої документації на нерухоме майно. Продаж майна  комунальної власності ТГ.</w:t>
            </w:r>
          </w:p>
        </w:tc>
      </w:tr>
      <w:tr w:rsidR="0060464A" w:rsidRPr="0060464A" w14:paraId="0C69017B" w14:textId="77777777" w:rsidTr="009538DB">
        <w:trPr>
          <w:trHeight w:val="894"/>
          <w:jc w:val="center"/>
        </w:trPr>
        <w:tc>
          <w:tcPr>
            <w:tcW w:w="588" w:type="dxa"/>
            <w:tcBorders>
              <w:top w:val="single" w:sz="4" w:space="0" w:color="auto"/>
              <w:left w:val="single" w:sz="4" w:space="0" w:color="auto"/>
              <w:bottom w:val="single" w:sz="4" w:space="0" w:color="auto"/>
              <w:right w:val="single" w:sz="4" w:space="0" w:color="auto"/>
            </w:tcBorders>
          </w:tcPr>
          <w:p w14:paraId="3F3FBC20"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5.2.</w:t>
            </w:r>
          </w:p>
        </w:tc>
        <w:tc>
          <w:tcPr>
            <w:tcW w:w="3720" w:type="dxa"/>
            <w:tcBorders>
              <w:top w:val="single" w:sz="4" w:space="0" w:color="auto"/>
              <w:left w:val="single" w:sz="4" w:space="0" w:color="auto"/>
              <w:bottom w:val="single" w:sz="4" w:space="0" w:color="auto"/>
              <w:right w:val="single" w:sz="4" w:space="0" w:color="auto"/>
            </w:tcBorders>
          </w:tcPr>
          <w:p w14:paraId="0B20F12B"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Придбання ортофотопланів на  територію приєднаних сіл  ТГ.</w:t>
            </w:r>
          </w:p>
        </w:tc>
        <w:tc>
          <w:tcPr>
            <w:tcW w:w="1329" w:type="dxa"/>
            <w:tcBorders>
              <w:top w:val="single" w:sz="4" w:space="0" w:color="auto"/>
              <w:left w:val="single" w:sz="4" w:space="0" w:color="auto"/>
              <w:bottom w:val="single" w:sz="4" w:space="0" w:color="auto"/>
              <w:right w:val="single" w:sz="4" w:space="0" w:color="auto"/>
            </w:tcBorders>
          </w:tcPr>
          <w:p w14:paraId="09D0B46C"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26A656BF" w14:textId="77777777" w:rsidR="0060464A" w:rsidRPr="0060464A" w:rsidRDefault="0060464A" w:rsidP="0060464A">
            <w:pPr>
              <w:spacing w:after="0" w:line="240" w:lineRule="auto"/>
              <w:ind w:right="-108"/>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tcPr>
          <w:p w14:paraId="565AAA1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59" w:type="dxa"/>
            <w:tcBorders>
              <w:top w:val="single" w:sz="4" w:space="0" w:color="auto"/>
              <w:left w:val="single" w:sz="4" w:space="0" w:color="auto"/>
              <w:bottom w:val="single" w:sz="4" w:space="0" w:color="auto"/>
              <w:right w:val="single" w:sz="4" w:space="0" w:color="auto"/>
            </w:tcBorders>
          </w:tcPr>
          <w:p w14:paraId="6F3CF45F"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97" w:type="dxa"/>
            <w:tcBorders>
              <w:top w:val="single" w:sz="4" w:space="0" w:color="auto"/>
              <w:left w:val="single" w:sz="4" w:space="0" w:color="auto"/>
              <w:bottom w:val="single" w:sz="4" w:space="0" w:color="auto"/>
              <w:right w:val="single" w:sz="4" w:space="0" w:color="auto"/>
            </w:tcBorders>
          </w:tcPr>
          <w:p w14:paraId="1077D88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00" w:type="dxa"/>
            <w:tcBorders>
              <w:top w:val="single" w:sz="4" w:space="0" w:color="auto"/>
              <w:left w:val="single" w:sz="4" w:space="0" w:color="auto"/>
              <w:bottom w:val="single" w:sz="4" w:space="0" w:color="auto"/>
              <w:right w:val="single" w:sz="4" w:space="0" w:color="auto"/>
            </w:tcBorders>
          </w:tcPr>
          <w:p w14:paraId="60BB4C3F"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Ортофотоплани в цифровому вигляді.</w:t>
            </w:r>
          </w:p>
        </w:tc>
      </w:tr>
      <w:tr w:rsidR="0060464A" w:rsidRPr="0060464A" w14:paraId="3EF69C0B" w14:textId="77777777" w:rsidTr="009538DB">
        <w:trPr>
          <w:trHeight w:val="1478"/>
          <w:jc w:val="center"/>
        </w:trPr>
        <w:tc>
          <w:tcPr>
            <w:tcW w:w="588" w:type="dxa"/>
            <w:tcBorders>
              <w:top w:val="single" w:sz="4" w:space="0" w:color="auto"/>
              <w:left w:val="single" w:sz="4" w:space="0" w:color="auto"/>
              <w:bottom w:val="single" w:sz="4" w:space="0" w:color="auto"/>
              <w:right w:val="single" w:sz="4" w:space="0" w:color="auto"/>
            </w:tcBorders>
          </w:tcPr>
          <w:p w14:paraId="336A7113"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5.3.</w:t>
            </w:r>
          </w:p>
        </w:tc>
        <w:tc>
          <w:tcPr>
            <w:tcW w:w="3720" w:type="dxa"/>
            <w:tcBorders>
              <w:top w:val="single" w:sz="4" w:space="0" w:color="auto"/>
              <w:left w:val="single" w:sz="4" w:space="0" w:color="auto"/>
              <w:bottom w:val="single" w:sz="4" w:space="0" w:color="auto"/>
              <w:right w:val="single" w:sz="4" w:space="0" w:color="auto"/>
            </w:tcBorders>
          </w:tcPr>
          <w:p w14:paraId="1580B1E2"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Грошова оцінка земель населених пунктів ТГ.</w:t>
            </w:r>
          </w:p>
          <w:p w14:paraId="0534E5A0"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tc>
        <w:tc>
          <w:tcPr>
            <w:tcW w:w="1329" w:type="dxa"/>
            <w:tcBorders>
              <w:top w:val="single" w:sz="4" w:space="0" w:color="auto"/>
              <w:left w:val="single" w:sz="4" w:space="0" w:color="auto"/>
              <w:bottom w:val="single" w:sz="4" w:space="0" w:color="auto"/>
              <w:right w:val="single" w:sz="4" w:space="0" w:color="auto"/>
            </w:tcBorders>
          </w:tcPr>
          <w:p w14:paraId="5959D948"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66F174CC"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vAlign w:val="center"/>
          </w:tcPr>
          <w:p w14:paraId="581AA78D" w14:textId="77777777" w:rsidR="0060464A" w:rsidRPr="0060464A" w:rsidRDefault="0060464A" w:rsidP="0060464A">
            <w:pPr>
              <w:spacing w:after="0" w:line="240" w:lineRule="auto"/>
              <w:ind w:right="-108"/>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107,00</w:t>
            </w:r>
          </w:p>
          <w:p w14:paraId="119AA637" w14:textId="77777777" w:rsidR="0060464A" w:rsidRPr="0060464A" w:rsidRDefault="0060464A" w:rsidP="0060464A">
            <w:pPr>
              <w:spacing w:after="0" w:line="240" w:lineRule="auto"/>
              <w:ind w:right="-108"/>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0"/>
                <w:szCs w:val="20"/>
                <w:lang w:eastAsia="ru-RU"/>
              </w:rPr>
              <w:t>( в т.ч.: 7,32 кошти з/ф, 54,68 тис. грн кошти с/ф м/б; 45,0 тис. грн кошти с/ф обл.б-ту)</w:t>
            </w:r>
          </w:p>
        </w:tc>
        <w:tc>
          <w:tcPr>
            <w:tcW w:w="1559" w:type="dxa"/>
            <w:tcBorders>
              <w:top w:val="single" w:sz="4" w:space="0" w:color="auto"/>
              <w:left w:val="single" w:sz="4" w:space="0" w:color="auto"/>
              <w:bottom w:val="single" w:sz="4" w:space="0" w:color="auto"/>
              <w:right w:val="single" w:sz="4" w:space="0" w:color="auto"/>
            </w:tcBorders>
            <w:vAlign w:val="center"/>
          </w:tcPr>
          <w:p w14:paraId="74E74539"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99,68</w:t>
            </w:r>
          </w:p>
          <w:p w14:paraId="67579337"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color w:val="000000"/>
                <w:sz w:val="24"/>
                <w:szCs w:val="24"/>
                <w:lang w:eastAsia="uk-UA"/>
              </w:rPr>
              <w:t>(</w:t>
            </w:r>
            <w:r w:rsidRPr="0060464A">
              <w:rPr>
                <w:rFonts w:ascii="Times New Roman" w:eastAsia="Times New Roman" w:hAnsi="Times New Roman" w:cs="Times New Roman"/>
                <w:sz w:val="20"/>
                <w:szCs w:val="20"/>
                <w:lang w:eastAsia="ru-RU"/>
              </w:rPr>
              <w:t>в т.ч:</w:t>
            </w:r>
          </w:p>
          <w:p w14:paraId="25B79A65"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54,68 тис. грн кошти с/ф м/б; 45,0 тис. грн кошти с/ф обл.</w:t>
            </w:r>
          </w:p>
          <w:p w14:paraId="0FAAE05F"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б-ту)</w:t>
            </w:r>
          </w:p>
          <w:p w14:paraId="296E6186" w14:textId="77777777" w:rsidR="0060464A" w:rsidRPr="0060464A" w:rsidRDefault="0060464A" w:rsidP="0060464A">
            <w:pPr>
              <w:spacing w:after="0" w:line="240" w:lineRule="auto"/>
              <w:ind w:right="-108"/>
              <w:jc w:val="center"/>
              <w:rPr>
                <w:rFonts w:ascii="Times New Roman" w:eastAsia="Times New Roman" w:hAnsi="Times New Roman" w:cs="Times New Roman"/>
                <w:color w:val="000000"/>
                <w:sz w:val="24"/>
                <w:szCs w:val="24"/>
                <w:lang w:eastAsia="uk-UA"/>
              </w:rPr>
            </w:pPr>
          </w:p>
        </w:tc>
        <w:tc>
          <w:tcPr>
            <w:tcW w:w="1597" w:type="dxa"/>
            <w:tcBorders>
              <w:top w:val="single" w:sz="4" w:space="0" w:color="auto"/>
              <w:left w:val="single" w:sz="4" w:space="0" w:color="auto"/>
              <w:bottom w:val="single" w:sz="4" w:space="0" w:color="auto"/>
              <w:right w:val="single" w:sz="4" w:space="0" w:color="auto"/>
            </w:tcBorders>
            <w:vAlign w:val="center"/>
          </w:tcPr>
          <w:p w14:paraId="0AA01053" w14:textId="77777777" w:rsidR="0060464A" w:rsidRPr="0060464A" w:rsidRDefault="0060464A" w:rsidP="0060464A">
            <w:pPr>
              <w:spacing w:after="0" w:line="240" w:lineRule="auto"/>
              <w:ind w:right="-70"/>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7,32</w:t>
            </w:r>
          </w:p>
          <w:p w14:paraId="399EEDEF"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(кошти з/ф м/б)</w:t>
            </w:r>
          </w:p>
          <w:p w14:paraId="211AC2FE"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p w14:paraId="1AB74399"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p w14:paraId="03A8F657"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p w14:paraId="03FF0C19"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p w14:paraId="6A7FE02A"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p w14:paraId="46C7973B"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p>
        </w:tc>
        <w:tc>
          <w:tcPr>
            <w:tcW w:w="4200" w:type="dxa"/>
            <w:tcBorders>
              <w:top w:val="single" w:sz="4" w:space="0" w:color="auto"/>
              <w:left w:val="single" w:sz="4" w:space="0" w:color="auto"/>
              <w:bottom w:val="single" w:sz="4" w:space="0" w:color="auto"/>
              <w:right w:val="single" w:sz="4" w:space="0" w:color="auto"/>
            </w:tcBorders>
          </w:tcPr>
          <w:p w14:paraId="72018274"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Звіт про грошову оцінку.</w:t>
            </w:r>
          </w:p>
        </w:tc>
      </w:tr>
      <w:tr w:rsidR="0060464A" w:rsidRPr="0060464A" w14:paraId="3C78E273" w14:textId="77777777" w:rsidTr="009538DB">
        <w:trPr>
          <w:trHeight w:val="698"/>
          <w:jc w:val="center"/>
        </w:trPr>
        <w:tc>
          <w:tcPr>
            <w:tcW w:w="588" w:type="dxa"/>
            <w:tcBorders>
              <w:top w:val="single" w:sz="4" w:space="0" w:color="auto"/>
              <w:left w:val="single" w:sz="4" w:space="0" w:color="auto"/>
              <w:bottom w:val="single" w:sz="4" w:space="0" w:color="auto"/>
              <w:right w:val="single" w:sz="4" w:space="0" w:color="auto"/>
            </w:tcBorders>
          </w:tcPr>
          <w:p w14:paraId="15CD2E3C"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5.4.</w:t>
            </w:r>
          </w:p>
        </w:tc>
        <w:tc>
          <w:tcPr>
            <w:tcW w:w="3720" w:type="dxa"/>
            <w:tcBorders>
              <w:top w:val="single" w:sz="4" w:space="0" w:color="auto"/>
              <w:left w:val="single" w:sz="4" w:space="0" w:color="auto"/>
              <w:bottom w:val="single" w:sz="4" w:space="0" w:color="auto"/>
              <w:right w:val="single" w:sz="4" w:space="0" w:color="auto"/>
            </w:tcBorders>
          </w:tcPr>
          <w:p w14:paraId="7B737E46"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Виконання робіт зі створення обмінного файлу XML</w:t>
            </w:r>
          </w:p>
        </w:tc>
        <w:tc>
          <w:tcPr>
            <w:tcW w:w="1329" w:type="dxa"/>
            <w:tcBorders>
              <w:top w:val="single" w:sz="4" w:space="0" w:color="auto"/>
              <w:left w:val="single" w:sz="4" w:space="0" w:color="auto"/>
              <w:bottom w:val="single" w:sz="4" w:space="0" w:color="auto"/>
              <w:right w:val="single" w:sz="4" w:space="0" w:color="auto"/>
            </w:tcBorders>
          </w:tcPr>
          <w:p w14:paraId="18C03267"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205A4D58"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vAlign w:val="center"/>
          </w:tcPr>
          <w:p w14:paraId="4355FE16"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55017905"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97" w:type="dxa"/>
            <w:tcBorders>
              <w:top w:val="single" w:sz="4" w:space="0" w:color="auto"/>
              <w:left w:val="single" w:sz="4" w:space="0" w:color="auto"/>
              <w:bottom w:val="single" w:sz="4" w:space="0" w:color="auto"/>
              <w:right w:val="single" w:sz="4" w:space="0" w:color="auto"/>
            </w:tcBorders>
            <w:vAlign w:val="center"/>
          </w:tcPr>
          <w:p w14:paraId="348C854A"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00" w:type="dxa"/>
            <w:tcBorders>
              <w:top w:val="single" w:sz="4" w:space="0" w:color="auto"/>
              <w:left w:val="single" w:sz="4" w:space="0" w:color="auto"/>
              <w:bottom w:val="single" w:sz="4" w:space="0" w:color="auto"/>
              <w:right w:val="single" w:sz="4" w:space="0" w:color="auto"/>
            </w:tcBorders>
          </w:tcPr>
          <w:p w14:paraId="0DE244DF"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sz w:val="24"/>
                <w:szCs w:val="24"/>
                <w:lang w:eastAsia="ru-RU"/>
              </w:rPr>
              <w:t>Обмінний файл XML (встановлення меж) населених пунктів.</w:t>
            </w:r>
          </w:p>
        </w:tc>
      </w:tr>
      <w:tr w:rsidR="0060464A" w:rsidRPr="0060464A" w14:paraId="7EB363FE" w14:textId="77777777" w:rsidTr="009538DB">
        <w:trPr>
          <w:trHeight w:val="723"/>
          <w:jc w:val="center"/>
        </w:trPr>
        <w:tc>
          <w:tcPr>
            <w:tcW w:w="588" w:type="dxa"/>
            <w:tcBorders>
              <w:top w:val="single" w:sz="4" w:space="0" w:color="auto"/>
              <w:left w:val="single" w:sz="4" w:space="0" w:color="auto"/>
              <w:bottom w:val="single" w:sz="4" w:space="0" w:color="auto"/>
              <w:right w:val="single" w:sz="4" w:space="0" w:color="auto"/>
            </w:tcBorders>
          </w:tcPr>
          <w:p w14:paraId="04941B8A"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5.5.</w:t>
            </w:r>
          </w:p>
        </w:tc>
        <w:tc>
          <w:tcPr>
            <w:tcW w:w="3720" w:type="dxa"/>
            <w:tcBorders>
              <w:top w:val="single" w:sz="4" w:space="0" w:color="auto"/>
              <w:left w:val="single" w:sz="4" w:space="0" w:color="auto"/>
              <w:bottom w:val="single" w:sz="4" w:space="0" w:color="auto"/>
              <w:right w:val="single" w:sz="4" w:space="0" w:color="auto"/>
            </w:tcBorders>
          </w:tcPr>
          <w:p w14:paraId="40F134BB"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Встановлення (зміна) меж м. Долина</w:t>
            </w:r>
          </w:p>
        </w:tc>
        <w:tc>
          <w:tcPr>
            <w:tcW w:w="1329" w:type="dxa"/>
            <w:tcBorders>
              <w:top w:val="single" w:sz="4" w:space="0" w:color="auto"/>
              <w:left w:val="single" w:sz="4" w:space="0" w:color="auto"/>
              <w:bottom w:val="single" w:sz="4" w:space="0" w:color="auto"/>
              <w:right w:val="single" w:sz="4" w:space="0" w:color="auto"/>
            </w:tcBorders>
          </w:tcPr>
          <w:p w14:paraId="0080BB3C"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659BA358"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vAlign w:val="center"/>
          </w:tcPr>
          <w:p w14:paraId="1ED649CD"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1DDA12D2"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97" w:type="dxa"/>
            <w:tcBorders>
              <w:top w:val="single" w:sz="4" w:space="0" w:color="auto"/>
              <w:left w:val="single" w:sz="4" w:space="0" w:color="auto"/>
              <w:bottom w:val="single" w:sz="4" w:space="0" w:color="auto"/>
              <w:right w:val="single" w:sz="4" w:space="0" w:color="auto"/>
            </w:tcBorders>
            <w:vAlign w:val="center"/>
          </w:tcPr>
          <w:p w14:paraId="5210B17E"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00" w:type="dxa"/>
            <w:tcBorders>
              <w:top w:val="single" w:sz="4" w:space="0" w:color="auto"/>
              <w:left w:val="single" w:sz="4" w:space="0" w:color="auto"/>
              <w:bottom w:val="single" w:sz="4" w:space="0" w:color="auto"/>
              <w:right w:val="single" w:sz="4" w:space="0" w:color="auto"/>
            </w:tcBorders>
            <w:vAlign w:val="center"/>
          </w:tcPr>
          <w:p w14:paraId="6576193F"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Проект землеустрою.</w:t>
            </w:r>
          </w:p>
        </w:tc>
      </w:tr>
      <w:tr w:rsidR="0060464A" w:rsidRPr="0060464A" w14:paraId="2608B685" w14:textId="77777777" w:rsidTr="009538DB">
        <w:trPr>
          <w:trHeight w:val="299"/>
          <w:jc w:val="center"/>
        </w:trPr>
        <w:tc>
          <w:tcPr>
            <w:tcW w:w="588" w:type="dxa"/>
            <w:tcBorders>
              <w:top w:val="single" w:sz="4" w:space="0" w:color="auto"/>
              <w:left w:val="single" w:sz="4" w:space="0" w:color="auto"/>
              <w:bottom w:val="single" w:sz="4" w:space="0" w:color="auto"/>
              <w:right w:val="single" w:sz="4" w:space="0" w:color="auto"/>
            </w:tcBorders>
            <w:vAlign w:val="center"/>
          </w:tcPr>
          <w:p w14:paraId="43100CD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lastRenderedPageBreak/>
              <w:t>1</w:t>
            </w:r>
          </w:p>
        </w:tc>
        <w:tc>
          <w:tcPr>
            <w:tcW w:w="3720" w:type="dxa"/>
            <w:tcBorders>
              <w:top w:val="single" w:sz="4" w:space="0" w:color="auto"/>
              <w:left w:val="single" w:sz="4" w:space="0" w:color="auto"/>
              <w:bottom w:val="single" w:sz="4" w:space="0" w:color="auto"/>
              <w:right w:val="single" w:sz="4" w:space="0" w:color="auto"/>
            </w:tcBorders>
            <w:vAlign w:val="center"/>
          </w:tcPr>
          <w:p w14:paraId="59CA9BC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329" w:type="dxa"/>
            <w:tcBorders>
              <w:top w:val="single" w:sz="4" w:space="0" w:color="auto"/>
              <w:left w:val="single" w:sz="4" w:space="0" w:color="auto"/>
              <w:bottom w:val="single" w:sz="4" w:space="0" w:color="auto"/>
              <w:right w:val="single" w:sz="4" w:space="0" w:color="auto"/>
            </w:tcBorders>
            <w:vAlign w:val="center"/>
          </w:tcPr>
          <w:p w14:paraId="4CC625A9"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31" w:type="dxa"/>
            <w:tcBorders>
              <w:top w:val="single" w:sz="4" w:space="0" w:color="auto"/>
              <w:left w:val="single" w:sz="4" w:space="0" w:color="auto"/>
              <w:bottom w:val="single" w:sz="4" w:space="0" w:color="auto"/>
              <w:right w:val="single" w:sz="4" w:space="0" w:color="auto"/>
            </w:tcBorders>
            <w:vAlign w:val="center"/>
          </w:tcPr>
          <w:p w14:paraId="689FA97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04" w:type="dxa"/>
            <w:tcBorders>
              <w:top w:val="single" w:sz="4" w:space="0" w:color="auto"/>
              <w:left w:val="single" w:sz="4" w:space="0" w:color="auto"/>
              <w:bottom w:val="single" w:sz="4" w:space="0" w:color="auto"/>
              <w:right w:val="single" w:sz="4" w:space="0" w:color="auto"/>
            </w:tcBorders>
            <w:vAlign w:val="center"/>
          </w:tcPr>
          <w:p w14:paraId="5035621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2B002196"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97" w:type="dxa"/>
            <w:tcBorders>
              <w:top w:val="single" w:sz="4" w:space="0" w:color="auto"/>
              <w:left w:val="single" w:sz="4" w:space="0" w:color="auto"/>
              <w:bottom w:val="single" w:sz="4" w:space="0" w:color="auto"/>
              <w:right w:val="single" w:sz="4" w:space="0" w:color="auto"/>
            </w:tcBorders>
            <w:vAlign w:val="center"/>
          </w:tcPr>
          <w:p w14:paraId="3F15313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00" w:type="dxa"/>
            <w:tcBorders>
              <w:top w:val="single" w:sz="4" w:space="0" w:color="auto"/>
              <w:left w:val="single" w:sz="4" w:space="0" w:color="auto"/>
              <w:bottom w:val="single" w:sz="4" w:space="0" w:color="auto"/>
              <w:right w:val="single" w:sz="4" w:space="0" w:color="auto"/>
            </w:tcBorders>
            <w:vAlign w:val="center"/>
          </w:tcPr>
          <w:p w14:paraId="2B0CD308"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29510E88" w14:textId="77777777" w:rsidTr="009538DB">
        <w:trPr>
          <w:trHeight w:val="278"/>
          <w:jc w:val="center"/>
        </w:trPr>
        <w:tc>
          <w:tcPr>
            <w:tcW w:w="588" w:type="dxa"/>
            <w:tcBorders>
              <w:top w:val="single" w:sz="4" w:space="0" w:color="auto"/>
              <w:left w:val="single" w:sz="4" w:space="0" w:color="auto"/>
              <w:bottom w:val="single" w:sz="4" w:space="0" w:color="auto"/>
              <w:right w:val="single" w:sz="4" w:space="0" w:color="auto"/>
            </w:tcBorders>
          </w:tcPr>
          <w:p w14:paraId="374ED346"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5.6.</w:t>
            </w:r>
          </w:p>
        </w:tc>
        <w:tc>
          <w:tcPr>
            <w:tcW w:w="3720" w:type="dxa"/>
            <w:tcBorders>
              <w:top w:val="single" w:sz="4" w:space="0" w:color="auto"/>
              <w:left w:val="single" w:sz="4" w:space="0" w:color="auto"/>
              <w:bottom w:val="single" w:sz="4" w:space="0" w:color="auto"/>
              <w:right w:val="single" w:sz="4" w:space="0" w:color="auto"/>
            </w:tcBorders>
          </w:tcPr>
          <w:p w14:paraId="660BFECB"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Розроблення проектної документації</w:t>
            </w:r>
          </w:p>
        </w:tc>
        <w:tc>
          <w:tcPr>
            <w:tcW w:w="1329" w:type="dxa"/>
            <w:tcBorders>
              <w:top w:val="single" w:sz="4" w:space="0" w:color="auto"/>
              <w:left w:val="single" w:sz="4" w:space="0" w:color="auto"/>
              <w:bottom w:val="single" w:sz="4" w:space="0" w:color="auto"/>
              <w:right w:val="single" w:sz="4" w:space="0" w:color="auto"/>
            </w:tcBorders>
          </w:tcPr>
          <w:p w14:paraId="753A8DD4"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62600748"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vAlign w:val="center"/>
          </w:tcPr>
          <w:p w14:paraId="19044C5F"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54F28B9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97" w:type="dxa"/>
            <w:tcBorders>
              <w:top w:val="single" w:sz="4" w:space="0" w:color="auto"/>
              <w:left w:val="single" w:sz="4" w:space="0" w:color="auto"/>
              <w:bottom w:val="single" w:sz="4" w:space="0" w:color="auto"/>
              <w:right w:val="single" w:sz="4" w:space="0" w:color="auto"/>
            </w:tcBorders>
            <w:vAlign w:val="center"/>
          </w:tcPr>
          <w:p w14:paraId="77E2DB3A"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00" w:type="dxa"/>
            <w:tcBorders>
              <w:top w:val="single" w:sz="4" w:space="0" w:color="auto"/>
              <w:left w:val="single" w:sz="4" w:space="0" w:color="auto"/>
              <w:bottom w:val="single" w:sz="4" w:space="0" w:color="auto"/>
              <w:right w:val="single" w:sz="4" w:space="0" w:color="auto"/>
            </w:tcBorders>
            <w:vAlign w:val="center"/>
          </w:tcPr>
          <w:p w14:paraId="55012E10"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Документація про виведення земельної ділянки з природно-заповідного фонду під будівництво злітно-посадкової полоси</w:t>
            </w:r>
          </w:p>
        </w:tc>
      </w:tr>
      <w:tr w:rsidR="0060464A" w:rsidRPr="0060464A" w14:paraId="6E9C746C" w14:textId="77777777" w:rsidTr="009538DB">
        <w:trPr>
          <w:trHeight w:val="278"/>
          <w:jc w:val="center"/>
        </w:trPr>
        <w:tc>
          <w:tcPr>
            <w:tcW w:w="588" w:type="dxa"/>
            <w:tcBorders>
              <w:top w:val="single" w:sz="4" w:space="0" w:color="auto"/>
              <w:left w:val="single" w:sz="4" w:space="0" w:color="auto"/>
              <w:bottom w:val="single" w:sz="4" w:space="0" w:color="auto"/>
              <w:right w:val="single" w:sz="4" w:space="0" w:color="auto"/>
            </w:tcBorders>
          </w:tcPr>
          <w:p w14:paraId="25A72E68" w14:textId="77777777" w:rsidR="0060464A" w:rsidRPr="0060464A" w:rsidRDefault="0060464A" w:rsidP="0060464A">
            <w:pPr>
              <w:spacing w:after="0" w:line="240" w:lineRule="auto"/>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5.7.</w:t>
            </w:r>
          </w:p>
        </w:tc>
        <w:tc>
          <w:tcPr>
            <w:tcW w:w="3720" w:type="dxa"/>
            <w:tcBorders>
              <w:top w:val="single" w:sz="4" w:space="0" w:color="auto"/>
              <w:left w:val="single" w:sz="4" w:space="0" w:color="auto"/>
              <w:bottom w:val="single" w:sz="4" w:space="0" w:color="auto"/>
              <w:right w:val="single" w:sz="4" w:space="0" w:color="auto"/>
            </w:tcBorders>
          </w:tcPr>
          <w:p w14:paraId="19AC0BB3"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Впровадження геоінформаційної системи управління земельними ресурсами громади</w:t>
            </w:r>
          </w:p>
        </w:tc>
        <w:tc>
          <w:tcPr>
            <w:tcW w:w="1329" w:type="dxa"/>
            <w:tcBorders>
              <w:top w:val="single" w:sz="4" w:space="0" w:color="auto"/>
              <w:left w:val="single" w:sz="4" w:space="0" w:color="auto"/>
              <w:bottom w:val="single" w:sz="4" w:space="0" w:color="auto"/>
              <w:right w:val="single" w:sz="4" w:space="0" w:color="auto"/>
            </w:tcBorders>
          </w:tcPr>
          <w:p w14:paraId="7849832D"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31" w:type="dxa"/>
            <w:tcBorders>
              <w:top w:val="single" w:sz="4" w:space="0" w:color="auto"/>
              <w:left w:val="single" w:sz="4" w:space="0" w:color="auto"/>
              <w:bottom w:val="single" w:sz="4" w:space="0" w:color="auto"/>
              <w:right w:val="single" w:sz="4" w:space="0" w:color="auto"/>
            </w:tcBorders>
          </w:tcPr>
          <w:p w14:paraId="373A5B8C"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04" w:type="dxa"/>
            <w:tcBorders>
              <w:top w:val="single" w:sz="4" w:space="0" w:color="auto"/>
              <w:left w:val="single" w:sz="4" w:space="0" w:color="auto"/>
              <w:bottom w:val="single" w:sz="4" w:space="0" w:color="auto"/>
              <w:right w:val="single" w:sz="4" w:space="0" w:color="auto"/>
            </w:tcBorders>
            <w:vAlign w:val="center"/>
          </w:tcPr>
          <w:p w14:paraId="54D6C99F"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4F01C8B4"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97" w:type="dxa"/>
            <w:tcBorders>
              <w:top w:val="single" w:sz="4" w:space="0" w:color="auto"/>
              <w:left w:val="single" w:sz="4" w:space="0" w:color="auto"/>
              <w:bottom w:val="single" w:sz="4" w:space="0" w:color="auto"/>
              <w:right w:val="single" w:sz="4" w:space="0" w:color="auto"/>
            </w:tcBorders>
            <w:vAlign w:val="center"/>
          </w:tcPr>
          <w:p w14:paraId="127D8978"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5,00</w:t>
            </w:r>
          </w:p>
        </w:tc>
        <w:tc>
          <w:tcPr>
            <w:tcW w:w="4200" w:type="dxa"/>
            <w:tcBorders>
              <w:top w:val="single" w:sz="4" w:space="0" w:color="auto"/>
              <w:left w:val="single" w:sz="4" w:space="0" w:color="auto"/>
              <w:bottom w:val="single" w:sz="4" w:space="0" w:color="auto"/>
              <w:right w:val="single" w:sz="4" w:space="0" w:color="auto"/>
            </w:tcBorders>
            <w:vAlign w:val="center"/>
          </w:tcPr>
          <w:p w14:paraId="750F7F88"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tc>
      </w:tr>
      <w:tr w:rsidR="0060464A" w:rsidRPr="0060464A" w14:paraId="7795FD27" w14:textId="77777777" w:rsidTr="009538DB">
        <w:trPr>
          <w:trHeight w:val="319"/>
          <w:jc w:val="center"/>
        </w:trPr>
        <w:tc>
          <w:tcPr>
            <w:tcW w:w="588" w:type="dxa"/>
            <w:tcBorders>
              <w:top w:val="single" w:sz="4" w:space="0" w:color="auto"/>
              <w:left w:val="single" w:sz="4" w:space="0" w:color="auto"/>
              <w:bottom w:val="single" w:sz="4" w:space="0" w:color="auto"/>
              <w:right w:val="single" w:sz="4" w:space="0" w:color="auto"/>
            </w:tcBorders>
          </w:tcPr>
          <w:p w14:paraId="032B425B"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3720" w:type="dxa"/>
            <w:tcBorders>
              <w:top w:val="single" w:sz="4" w:space="0" w:color="auto"/>
              <w:left w:val="single" w:sz="4" w:space="0" w:color="auto"/>
              <w:bottom w:val="single" w:sz="4" w:space="0" w:color="auto"/>
              <w:right w:val="single" w:sz="4" w:space="0" w:color="auto"/>
            </w:tcBorders>
          </w:tcPr>
          <w:p w14:paraId="2D9D5EEC"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РАЗОМ</w:t>
            </w:r>
          </w:p>
        </w:tc>
        <w:tc>
          <w:tcPr>
            <w:tcW w:w="1329" w:type="dxa"/>
            <w:tcBorders>
              <w:top w:val="single" w:sz="4" w:space="0" w:color="auto"/>
              <w:left w:val="single" w:sz="4" w:space="0" w:color="auto"/>
              <w:bottom w:val="single" w:sz="4" w:space="0" w:color="auto"/>
              <w:right w:val="single" w:sz="4" w:space="0" w:color="auto"/>
            </w:tcBorders>
          </w:tcPr>
          <w:p w14:paraId="094F509E"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31" w:type="dxa"/>
            <w:tcBorders>
              <w:top w:val="single" w:sz="4" w:space="0" w:color="auto"/>
              <w:left w:val="single" w:sz="4" w:space="0" w:color="auto"/>
              <w:bottom w:val="single" w:sz="4" w:space="0" w:color="auto"/>
              <w:right w:val="single" w:sz="4" w:space="0" w:color="auto"/>
            </w:tcBorders>
          </w:tcPr>
          <w:p w14:paraId="42D46F73"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c>
          <w:tcPr>
            <w:tcW w:w="1404" w:type="dxa"/>
            <w:tcBorders>
              <w:top w:val="single" w:sz="4" w:space="0" w:color="auto"/>
              <w:left w:val="single" w:sz="4" w:space="0" w:color="auto"/>
              <w:bottom w:val="single" w:sz="4" w:space="0" w:color="auto"/>
              <w:right w:val="single" w:sz="4" w:space="0" w:color="auto"/>
            </w:tcBorders>
            <w:vAlign w:val="center"/>
          </w:tcPr>
          <w:p w14:paraId="6AC4758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131,00</w:t>
            </w:r>
          </w:p>
        </w:tc>
        <w:tc>
          <w:tcPr>
            <w:tcW w:w="1559" w:type="dxa"/>
            <w:tcBorders>
              <w:top w:val="single" w:sz="4" w:space="0" w:color="auto"/>
              <w:left w:val="single" w:sz="4" w:space="0" w:color="auto"/>
              <w:bottom w:val="single" w:sz="4" w:space="0" w:color="auto"/>
              <w:right w:val="single" w:sz="4" w:space="0" w:color="auto"/>
            </w:tcBorders>
            <w:vAlign w:val="center"/>
          </w:tcPr>
          <w:p w14:paraId="0DDCB0D4"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106,68</w:t>
            </w:r>
          </w:p>
        </w:tc>
        <w:tc>
          <w:tcPr>
            <w:tcW w:w="1597" w:type="dxa"/>
            <w:tcBorders>
              <w:top w:val="single" w:sz="4" w:space="0" w:color="auto"/>
              <w:left w:val="single" w:sz="4" w:space="0" w:color="auto"/>
              <w:bottom w:val="single" w:sz="4" w:space="0" w:color="auto"/>
              <w:right w:val="single" w:sz="4" w:space="0" w:color="auto"/>
            </w:tcBorders>
            <w:vAlign w:val="center"/>
          </w:tcPr>
          <w:p w14:paraId="66787C1F"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24,32</w:t>
            </w:r>
          </w:p>
        </w:tc>
        <w:tc>
          <w:tcPr>
            <w:tcW w:w="4200" w:type="dxa"/>
            <w:tcBorders>
              <w:top w:val="single" w:sz="4" w:space="0" w:color="auto"/>
              <w:left w:val="single" w:sz="4" w:space="0" w:color="auto"/>
              <w:bottom w:val="single" w:sz="4" w:space="0" w:color="auto"/>
              <w:right w:val="single" w:sz="4" w:space="0" w:color="auto"/>
            </w:tcBorders>
          </w:tcPr>
          <w:p w14:paraId="373E9990"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p>
        </w:tc>
      </w:tr>
    </w:tbl>
    <w:p w14:paraId="501DCB2F"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p>
    <w:p w14:paraId="2208BA3E" w14:textId="77777777" w:rsidR="0060464A" w:rsidRPr="0060464A" w:rsidRDefault="0060464A" w:rsidP="0060464A">
      <w:pPr>
        <w:spacing w:after="0" w:line="240" w:lineRule="auto"/>
        <w:rPr>
          <w:rFonts w:ascii="Times New Roman" w:eastAsia="Times New Roman" w:hAnsi="Times New Roman" w:cs="Times New Roman"/>
          <w:b/>
          <w:sz w:val="24"/>
          <w:szCs w:val="24"/>
          <w:lang w:eastAsia="ru-RU"/>
        </w:rPr>
      </w:pPr>
      <w:r w:rsidRPr="0060464A">
        <w:rPr>
          <w:rFonts w:ascii="Times New Roman" w:eastAsia="Times New Roman" w:hAnsi="Times New Roman" w:cs="Times New Roman"/>
          <w:b/>
          <w:color w:val="000000"/>
          <w:sz w:val="24"/>
          <w:szCs w:val="24"/>
          <w:lang w:eastAsia="uk-UA"/>
        </w:rPr>
        <w:t>6</w:t>
      </w:r>
      <w:r w:rsidRPr="0060464A">
        <w:rPr>
          <w:rFonts w:ascii="Times New Roman" w:eastAsia="Times New Roman" w:hAnsi="Times New Roman" w:cs="Times New Roman"/>
          <w:b/>
          <w:sz w:val="24"/>
          <w:szCs w:val="24"/>
          <w:lang w:eastAsia="ru-RU"/>
        </w:rPr>
        <w:t xml:space="preserve"> Підтримка електронного  врядування.</w:t>
      </w:r>
    </w:p>
    <w:p w14:paraId="43DDB324" w14:textId="77777777" w:rsidR="0060464A" w:rsidRPr="0060464A" w:rsidRDefault="0060464A" w:rsidP="0060464A">
      <w:pPr>
        <w:spacing w:after="0" w:line="240" w:lineRule="auto"/>
        <w:rPr>
          <w:rFonts w:ascii="Times New Roman" w:eastAsia="Times New Roman" w:hAnsi="Times New Roman" w:cs="Times New Roman"/>
          <w:b/>
          <w:sz w:val="24"/>
          <w:szCs w:val="24"/>
          <w:lang w:eastAsia="ru-RU"/>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7"/>
        <w:gridCol w:w="1417"/>
        <w:gridCol w:w="1418"/>
        <w:gridCol w:w="1417"/>
        <w:gridCol w:w="1559"/>
        <w:gridCol w:w="1560"/>
        <w:gridCol w:w="4252"/>
      </w:tblGrid>
      <w:tr w:rsidR="0060464A" w:rsidRPr="0060464A" w14:paraId="407B3FA5"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vAlign w:val="center"/>
          </w:tcPr>
          <w:p w14:paraId="2B2E4505"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w:t>
            </w:r>
          </w:p>
        </w:tc>
        <w:tc>
          <w:tcPr>
            <w:tcW w:w="3687" w:type="dxa"/>
            <w:tcBorders>
              <w:top w:val="single" w:sz="4" w:space="0" w:color="auto"/>
              <w:left w:val="single" w:sz="4" w:space="0" w:color="auto"/>
              <w:bottom w:val="single" w:sz="4" w:space="0" w:color="auto"/>
              <w:right w:val="single" w:sz="4" w:space="0" w:color="auto"/>
            </w:tcBorders>
            <w:vAlign w:val="center"/>
          </w:tcPr>
          <w:p w14:paraId="291A9B99"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417" w:type="dxa"/>
            <w:tcBorders>
              <w:top w:val="single" w:sz="4" w:space="0" w:color="auto"/>
              <w:left w:val="single" w:sz="4" w:space="0" w:color="auto"/>
              <w:bottom w:val="single" w:sz="4" w:space="0" w:color="auto"/>
              <w:right w:val="single" w:sz="4" w:space="0" w:color="auto"/>
            </w:tcBorders>
            <w:vAlign w:val="center"/>
          </w:tcPr>
          <w:p w14:paraId="7CCFFAB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18" w:type="dxa"/>
            <w:tcBorders>
              <w:top w:val="single" w:sz="4" w:space="0" w:color="auto"/>
              <w:left w:val="single" w:sz="4" w:space="0" w:color="auto"/>
              <w:bottom w:val="single" w:sz="4" w:space="0" w:color="auto"/>
              <w:right w:val="single" w:sz="4" w:space="0" w:color="auto"/>
            </w:tcBorders>
            <w:vAlign w:val="center"/>
          </w:tcPr>
          <w:p w14:paraId="51D16EC2"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17" w:type="dxa"/>
            <w:tcBorders>
              <w:top w:val="single" w:sz="4" w:space="0" w:color="auto"/>
              <w:left w:val="single" w:sz="4" w:space="0" w:color="auto"/>
              <w:bottom w:val="single" w:sz="4" w:space="0" w:color="auto"/>
              <w:right w:val="single" w:sz="4" w:space="0" w:color="auto"/>
            </w:tcBorders>
            <w:vAlign w:val="center"/>
          </w:tcPr>
          <w:p w14:paraId="6A92D82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1E7A20B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60" w:type="dxa"/>
            <w:tcBorders>
              <w:top w:val="single" w:sz="4" w:space="0" w:color="auto"/>
              <w:left w:val="single" w:sz="4" w:space="0" w:color="auto"/>
              <w:bottom w:val="single" w:sz="4" w:space="0" w:color="auto"/>
              <w:right w:val="single" w:sz="4" w:space="0" w:color="auto"/>
            </w:tcBorders>
            <w:vAlign w:val="center"/>
          </w:tcPr>
          <w:p w14:paraId="4E44CA57"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52" w:type="dxa"/>
            <w:tcBorders>
              <w:top w:val="single" w:sz="4" w:space="0" w:color="auto"/>
              <w:left w:val="single" w:sz="4" w:space="0" w:color="auto"/>
              <w:bottom w:val="single" w:sz="4" w:space="0" w:color="auto"/>
              <w:right w:val="single" w:sz="4" w:space="0" w:color="auto"/>
            </w:tcBorders>
            <w:vAlign w:val="center"/>
          </w:tcPr>
          <w:p w14:paraId="4013539B"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1A0EB2D5" w14:textId="77777777" w:rsidTr="009538DB">
        <w:trPr>
          <w:trHeight w:val="1338"/>
          <w:jc w:val="center"/>
        </w:trPr>
        <w:tc>
          <w:tcPr>
            <w:tcW w:w="567" w:type="dxa"/>
            <w:tcBorders>
              <w:top w:val="single" w:sz="4" w:space="0" w:color="auto"/>
              <w:left w:val="single" w:sz="4" w:space="0" w:color="auto"/>
              <w:bottom w:val="single" w:sz="4" w:space="0" w:color="auto"/>
              <w:right w:val="single" w:sz="4" w:space="0" w:color="auto"/>
            </w:tcBorders>
          </w:tcPr>
          <w:p w14:paraId="53456AB7"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6.1</w:t>
            </w:r>
          </w:p>
        </w:tc>
        <w:tc>
          <w:tcPr>
            <w:tcW w:w="3687" w:type="dxa"/>
            <w:tcBorders>
              <w:top w:val="single" w:sz="4" w:space="0" w:color="auto"/>
              <w:left w:val="single" w:sz="4" w:space="0" w:color="auto"/>
              <w:bottom w:val="single" w:sz="4" w:space="0" w:color="auto"/>
              <w:right w:val="single" w:sz="4" w:space="0" w:color="auto"/>
            </w:tcBorders>
          </w:tcPr>
          <w:p w14:paraId="291BDD27"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uk-UA"/>
              </w:rPr>
              <w:t>Встановлення та налаштування робочого місця користувача системи електронного документообігу</w:t>
            </w:r>
          </w:p>
        </w:tc>
        <w:tc>
          <w:tcPr>
            <w:tcW w:w="1417" w:type="dxa"/>
            <w:tcBorders>
              <w:top w:val="single" w:sz="4" w:space="0" w:color="auto"/>
              <w:left w:val="single" w:sz="4" w:space="0" w:color="auto"/>
              <w:bottom w:val="single" w:sz="4" w:space="0" w:color="auto"/>
              <w:right w:val="single" w:sz="4" w:space="0" w:color="auto"/>
            </w:tcBorders>
          </w:tcPr>
          <w:p w14:paraId="2CFFDF83"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6F2E5CDC"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60AD4D92"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16,00</w:t>
            </w:r>
          </w:p>
        </w:tc>
        <w:tc>
          <w:tcPr>
            <w:tcW w:w="1559" w:type="dxa"/>
            <w:tcBorders>
              <w:top w:val="single" w:sz="4" w:space="0" w:color="auto"/>
              <w:left w:val="single" w:sz="4" w:space="0" w:color="auto"/>
              <w:bottom w:val="single" w:sz="4" w:space="0" w:color="auto"/>
              <w:right w:val="single" w:sz="4" w:space="0" w:color="auto"/>
            </w:tcBorders>
            <w:vAlign w:val="center"/>
          </w:tcPr>
          <w:p w14:paraId="7385B839"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8,20</w:t>
            </w:r>
          </w:p>
        </w:tc>
        <w:tc>
          <w:tcPr>
            <w:tcW w:w="1560" w:type="dxa"/>
            <w:tcBorders>
              <w:top w:val="single" w:sz="4" w:space="0" w:color="auto"/>
              <w:left w:val="single" w:sz="4" w:space="0" w:color="auto"/>
              <w:bottom w:val="single" w:sz="4" w:space="0" w:color="auto"/>
              <w:right w:val="single" w:sz="4" w:space="0" w:color="auto"/>
            </w:tcBorders>
            <w:vAlign w:val="center"/>
          </w:tcPr>
          <w:p w14:paraId="6BF948E8"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7,80</w:t>
            </w:r>
          </w:p>
        </w:tc>
        <w:tc>
          <w:tcPr>
            <w:tcW w:w="4252" w:type="dxa"/>
            <w:tcBorders>
              <w:top w:val="single" w:sz="4" w:space="0" w:color="auto"/>
              <w:left w:val="single" w:sz="4" w:space="0" w:color="auto"/>
              <w:bottom w:val="single" w:sz="4" w:space="0" w:color="auto"/>
              <w:right w:val="single" w:sz="4" w:space="0" w:color="auto"/>
            </w:tcBorders>
            <w:vAlign w:val="center"/>
          </w:tcPr>
          <w:p w14:paraId="556EE331" w14:textId="77777777" w:rsidR="0060464A" w:rsidRPr="0060464A" w:rsidRDefault="0060464A" w:rsidP="0060464A">
            <w:pPr>
              <w:spacing w:after="0" w:line="240" w:lineRule="auto"/>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sz w:val="24"/>
                <w:szCs w:val="24"/>
                <w:lang w:eastAsia="ru-RU"/>
              </w:rPr>
              <w:t>Придбання ліцензії на 5 робочих місць для роботи в системі електронного документообігу</w:t>
            </w:r>
          </w:p>
        </w:tc>
      </w:tr>
      <w:tr w:rsidR="0060464A" w:rsidRPr="0060464A" w14:paraId="2AADBB24" w14:textId="77777777" w:rsidTr="009538DB">
        <w:trPr>
          <w:trHeight w:val="1825"/>
          <w:jc w:val="center"/>
        </w:trPr>
        <w:tc>
          <w:tcPr>
            <w:tcW w:w="567" w:type="dxa"/>
            <w:tcBorders>
              <w:top w:val="single" w:sz="4" w:space="0" w:color="auto"/>
              <w:left w:val="single" w:sz="4" w:space="0" w:color="auto"/>
              <w:bottom w:val="single" w:sz="4" w:space="0" w:color="auto"/>
              <w:right w:val="single" w:sz="4" w:space="0" w:color="auto"/>
            </w:tcBorders>
          </w:tcPr>
          <w:p w14:paraId="40EF5BA9"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6.2.</w:t>
            </w:r>
          </w:p>
        </w:tc>
        <w:tc>
          <w:tcPr>
            <w:tcW w:w="3687" w:type="dxa"/>
            <w:tcBorders>
              <w:top w:val="single" w:sz="4" w:space="0" w:color="auto"/>
              <w:left w:val="single" w:sz="4" w:space="0" w:color="auto"/>
              <w:bottom w:val="single" w:sz="4" w:space="0" w:color="auto"/>
              <w:right w:val="single" w:sz="4" w:space="0" w:color="auto"/>
            </w:tcBorders>
          </w:tcPr>
          <w:p w14:paraId="399C4AC5"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 xml:space="preserve">Придбання доступу до Економічного профайлу громади </w:t>
            </w:r>
          </w:p>
          <w:p w14:paraId="3BED4261"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uk-UA"/>
              </w:rPr>
              <w:t>(доступ до 100 + державних  реєстрів, моніторинг 1000 + суб’єктів господарювання,</w:t>
            </w:r>
            <w:r w:rsidRPr="0060464A">
              <w:rPr>
                <w:rFonts w:ascii="Times New Roman" w:eastAsia="Times New Roman" w:hAnsi="Times New Roman" w:cs="Times New Roman"/>
                <w:sz w:val="28"/>
                <w:szCs w:val="28"/>
                <w:lang w:eastAsia="uk-UA"/>
              </w:rPr>
              <w:t xml:space="preserve"> </w:t>
            </w:r>
            <w:r w:rsidRPr="0060464A">
              <w:rPr>
                <w:rFonts w:ascii="Times New Roman" w:eastAsia="Times New Roman" w:hAnsi="Times New Roman" w:cs="Times New Roman"/>
                <w:sz w:val="24"/>
                <w:szCs w:val="24"/>
                <w:lang w:eastAsia="uk-UA"/>
              </w:rPr>
              <w:t>відстеження змін в реєстрах)</w:t>
            </w:r>
          </w:p>
        </w:tc>
        <w:tc>
          <w:tcPr>
            <w:tcW w:w="1417" w:type="dxa"/>
            <w:tcBorders>
              <w:top w:val="single" w:sz="4" w:space="0" w:color="auto"/>
              <w:left w:val="single" w:sz="4" w:space="0" w:color="auto"/>
              <w:bottom w:val="single" w:sz="4" w:space="0" w:color="auto"/>
              <w:right w:val="single" w:sz="4" w:space="0" w:color="auto"/>
            </w:tcBorders>
          </w:tcPr>
          <w:p w14:paraId="181862C6"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7A92101B"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5080D544"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79827C79"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1DEE27F1"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52" w:type="dxa"/>
            <w:tcBorders>
              <w:top w:val="single" w:sz="4" w:space="0" w:color="auto"/>
              <w:left w:val="single" w:sz="4" w:space="0" w:color="auto"/>
              <w:bottom w:val="single" w:sz="4" w:space="0" w:color="auto"/>
              <w:right w:val="single" w:sz="4" w:space="0" w:color="auto"/>
            </w:tcBorders>
            <w:vAlign w:val="center"/>
          </w:tcPr>
          <w:p w14:paraId="547F174D" w14:textId="77777777" w:rsidR="0060464A" w:rsidRPr="0060464A" w:rsidRDefault="0060464A" w:rsidP="0060464A">
            <w:pPr>
              <w:spacing w:after="0" w:line="240" w:lineRule="auto"/>
              <w:ind w:right="23"/>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Отримання можливості формувати звіти, сортувати, аналізувати та порівнювати за різні дати,  діяльність суб’єктів господарювання за критеріями, передбаченими в програмному продукті.</w:t>
            </w:r>
          </w:p>
        </w:tc>
      </w:tr>
      <w:tr w:rsidR="0060464A" w:rsidRPr="0060464A" w14:paraId="38841FDA"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tcPr>
          <w:p w14:paraId="65F12992"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6.3.</w:t>
            </w:r>
          </w:p>
        </w:tc>
        <w:tc>
          <w:tcPr>
            <w:tcW w:w="3687" w:type="dxa"/>
            <w:tcBorders>
              <w:top w:val="single" w:sz="4" w:space="0" w:color="auto"/>
              <w:left w:val="single" w:sz="4" w:space="0" w:color="auto"/>
              <w:bottom w:val="single" w:sz="4" w:space="0" w:color="auto"/>
              <w:right w:val="single" w:sz="4" w:space="0" w:color="auto"/>
            </w:tcBorders>
          </w:tcPr>
          <w:p w14:paraId="6FD4A98B"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color w:val="000000"/>
                <w:sz w:val="24"/>
                <w:szCs w:val="24"/>
                <w:lang w:eastAsia="uk-UA"/>
              </w:rPr>
              <w:t>Придбання програмного забезпечення для роботи відділів міської ради, в тому числі «Ліга Закон», антивірусна програма «Zillya! Антивірус для бізнесу», програма та оновлення для цифрової картографії та землевпорядкування «Digitals» тощо</w:t>
            </w:r>
          </w:p>
        </w:tc>
        <w:tc>
          <w:tcPr>
            <w:tcW w:w="1417" w:type="dxa"/>
            <w:tcBorders>
              <w:top w:val="single" w:sz="4" w:space="0" w:color="auto"/>
              <w:left w:val="single" w:sz="4" w:space="0" w:color="auto"/>
              <w:bottom w:val="single" w:sz="4" w:space="0" w:color="auto"/>
              <w:right w:val="single" w:sz="4" w:space="0" w:color="auto"/>
            </w:tcBorders>
          </w:tcPr>
          <w:p w14:paraId="4C791BBA"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5D298D81"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1E266D06"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95,00</w:t>
            </w:r>
          </w:p>
        </w:tc>
        <w:tc>
          <w:tcPr>
            <w:tcW w:w="1559" w:type="dxa"/>
            <w:tcBorders>
              <w:top w:val="single" w:sz="4" w:space="0" w:color="auto"/>
              <w:left w:val="single" w:sz="4" w:space="0" w:color="auto"/>
              <w:bottom w:val="single" w:sz="4" w:space="0" w:color="auto"/>
              <w:right w:val="single" w:sz="4" w:space="0" w:color="auto"/>
            </w:tcBorders>
            <w:vAlign w:val="center"/>
          </w:tcPr>
          <w:p w14:paraId="43314CE1"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85,44</w:t>
            </w:r>
          </w:p>
        </w:tc>
        <w:tc>
          <w:tcPr>
            <w:tcW w:w="1560" w:type="dxa"/>
            <w:tcBorders>
              <w:top w:val="single" w:sz="4" w:space="0" w:color="auto"/>
              <w:left w:val="single" w:sz="4" w:space="0" w:color="auto"/>
              <w:bottom w:val="single" w:sz="4" w:space="0" w:color="auto"/>
              <w:right w:val="single" w:sz="4" w:space="0" w:color="auto"/>
            </w:tcBorders>
            <w:vAlign w:val="center"/>
          </w:tcPr>
          <w:p w14:paraId="555F3B70"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9,56</w:t>
            </w:r>
          </w:p>
        </w:tc>
        <w:tc>
          <w:tcPr>
            <w:tcW w:w="4252" w:type="dxa"/>
            <w:tcBorders>
              <w:top w:val="single" w:sz="4" w:space="0" w:color="auto"/>
              <w:left w:val="single" w:sz="4" w:space="0" w:color="auto"/>
              <w:bottom w:val="single" w:sz="4" w:space="0" w:color="auto"/>
              <w:right w:val="single" w:sz="4" w:space="0" w:color="auto"/>
            </w:tcBorders>
            <w:vAlign w:val="center"/>
          </w:tcPr>
          <w:p w14:paraId="41782083"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Забезпечення якісних форм організації роботи міської ради та її виконавчих органів.</w:t>
            </w:r>
          </w:p>
        </w:tc>
      </w:tr>
      <w:tr w:rsidR="0060464A" w:rsidRPr="0060464A" w14:paraId="38CB2970"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vAlign w:val="center"/>
          </w:tcPr>
          <w:p w14:paraId="3FC6B50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lastRenderedPageBreak/>
              <w:t>1</w:t>
            </w:r>
          </w:p>
        </w:tc>
        <w:tc>
          <w:tcPr>
            <w:tcW w:w="3687" w:type="dxa"/>
            <w:tcBorders>
              <w:top w:val="single" w:sz="4" w:space="0" w:color="auto"/>
              <w:left w:val="single" w:sz="4" w:space="0" w:color="auto"/>
              <w:bottom w:val="single" w:sz="4" w:space="0" w:color="auto"/>
              <w:right w:val="single" w:sz="4" w:space="0" w:color="auto"/>
            </w:tcBorders>
            <w:vAlign w:val="center"/>
          </w:tcPr>
          <w:p w14:paraId="451AB3CA"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w:t>
            </w:r>
          </w:p>
        </w:tc>
        <w:tc>
          <w:tcPr>
            <w:tcW w:w="1417" w:type="dxa"/>
            <w:tcBorders>
              <w:top w:val="single" w:sz="4" w:space="0" w:color="auto"/>
              <w:left w:val="single" w:sz="4" w:space="0" w:color="auto"/>
              <w:bottom w:val="single" w:sz="4" w:space="0" w:color="auto"/>
              <w:right w:val="single" w:sz="4" w:space="0" w:color="auto"/>
            </w:tcBorders>
            <w:vAlign w:val="center"/>
          </w:tcPr>
          <w:p w14:paraId="2C7030B7"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3</w:t>
            </w:r>
          </w:p>
        </w:tc>
        <w:tc>
          <w:tcPr>
            <w:tcW w:w="1418" w:type="dxa"/>
            <w:tcBorders>
              <w:top w:val="single" w:sz="4" w:space="0" w:color="auto"/>
              <w:left w:val="single" w:sz="4" w:space="0" w:color="auto"/>
              <w:bottom w:val="single" w:sz="4" w:space="0" w:color="auto"/>
              <w:right w:val="single" w:sz="4" w:space="0" w:color="auto"/>
            </w:tcBorders>
            <w:vAlign w:val="center"/>
          </w:tcPr>
          <w:p w14:paraId="67099845"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4</w:t>
            </w:r>
          </w:p>
        </w:tc>
        <w:tc>
          <w:tcPr>
            <w:tcW w:w="1417" w:type="dxa"/>
            <w:tcBorders>
              <w:top w:val="single" w:sz="4" w:space="0" w:color="auto"/>
              <w:left w:val="single" w:sz="4" w:space="0" w:color="auto"/>
              <w:bottom w:val="single" w:sz="4" w:space="0" w:color="auto"/>
              <w:right w:val="single" w:sz="4" w:space="0" w:color="auto"/>
            </w:tcBorders>
            <w:vAlign w:val="center"/>
          </w:tcPr>
          <w:p w14:paraId="76238D51"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5</w:t>
            </w:r>
          </w:p>
        </w:tc>
        <w:tc>
          <w:tcPr>
            <w:tcW w:w="1559" w:type="dxa"/>
            <w:tcBorders>
              <w:top w:val="single" w:sz="4" w:space="0" w:color="auto"/>
              <w:left w:val="single" w:sz="4" w:space="0" w:color="auto"/>
              <w:bottom w:val="single" w:sz="4" w:space="0" w:color="auto"/>
              <w:right w:val="single" w:sz="4" w:space="0" w:color="auto"/>
            </w:tcBorders>
            <w:vAlign w:val="center"/>
          </w:tcPr>
          <w:p w14:paraId="4CF15F1A"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w:t>
            </w:r>
          </w:p>
        </w:tc>
        <w:tc>
          <w:tcPr>
            <w:tcW w:w="1560" w:type="dxa"/>
            <w:tcBorders>
              <w:top w:val="single" w:sz="4" w:space="0" w:color="auto"/>
              <w:left w:val="single" w:sz="4" w:space="0" w:color="auto"/>
              <w:bottom w:val="single" w:sz="4" w:space="0" w:color="auto"/>
              <w:right w:val="single" w:sz="4" w:space="0" w:color="auto"/>
            </w:tcBorders>
            <w:vAlign w:val="center"/>
          </w:tcPr>
          <w:p w14:paraId="62DA39E4"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7</w:t>
            </w:r>
          </w:p>
        </w:tc>
        <w:tc>
          <w:tcPr>
            <w:tcW w:w="4252" w:type="dxa"/>
            <w:tcBorders>
              <w:top w:val="single" w:sz="4" w:space="0" w:color="auto"/>
              <w:left w:val="single" w:sz="4" w:space="0" w:color="auto"/>
              <w:bottom w:val="single" w:sz="4" w:space="0" w:color="auto"/>
              <w:right w:val="single" w:sz="4" w:space="0" w:color="auto"/>
            </w:tcBorders>
            <w:vAlign w:val="center"/>
          </w:tcPr>
          <w:p w14:paraId="68EBCAAC"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8</w:t>
            </w:r>
          </w:p>
        </w:tc>
      </w:tr>
      <w:tr w:rsidR="0060464A" w:rsidRPr="0060464A" w14:paraId="639FAF5E"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tcPr>
          <w:p w14:paraId="65017850"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6.4.</w:t>
            </w:r>
          </w:p>
        </w:tc>
        <w:tc>
          <w:tcPr>
            <w:tcW w:w="3687" w:type="dxa"/>
            <w:tcBorders>
              <w:top w:val="single" w:sz="4" w:space="0" w:color="auto"/>
              <w:left w:val="single" w:sz="4" w:space="0" w:color="auto"/>
              <w:bottom w:val="single" w:sz="4" w:space="0" w:color="auto"/>
              <w:right w:val="single" w:sz="4" w:space="0" w:color="auto"/>
            </w:tcBorders>
          </w:tcPr>
          <w:p w14:paraId="047191F9"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Придбання, обслуговування модулів «Доходи бюджету» (в розрізі платників податків, орендарів), «Видатки бюджету» (деталізовані дані), «Фактичне виконання бюджету»</w:t>
            </w:r>
            <w:r w:rsidRPr="0060464A">
              <w:rPr>
                <w:rFonts w:ascii="Times New Roman" w:eastAsia="Times New Roman" w:hAnsi="Times New Roman" w:cs="Times New Roman"/>
                <w:sz w:val="28"/>
                <w:szCs w:val="28"/>
                <w:lang w:eastAsia="uk-UA"/>
              </w:rPr>
              <w:t>.</w:t>
            </w:r>
          </w:p>
        </w:tc>
        <w:tc>
          <w:tcPr>
            <w:tcW w:w="1417" w:type="dxa"/>
            <w:tcBorders>
              <w:top w:val="single" w:sz="4" w:space="0" w:color="auto"/>
              <w:left w:val="single" w:sz="4" w:space="0" w:color="auto"/>
              <w:bottom w:val="single" w:sz="4" w:space="0" w:color="auto"/>
              <w:right w:val="single" w:sz="4" w:space="0" w:color="auto"/>
            </w:tcBorders>
          </w:tcPr>
          <w:p w14:paraId="13F9A911"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6BD7C013"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4EF07D02"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72,00</w:t>
            </w:r>
          </w:p>
        </w:tc>
        <w:tc>
          <w:tcPr>
            <w:tcW w:w="1559" w:type="dxa"/>
            <w:tcBorders>
              <w:top w:val="single" w:sz="4" w:space="0" w:color="auto"/>
              <w:left w:val="single" w:sz="4" w:space="0" w:color="auto"/>
              <w:bottom w:val="single" w:sz="4" w:space="0" w:color="auto"/>
              <w:right w:val="single" w:sz="4" w:space="0" w:color="auto"/>
            </w:tcBorders>
            <w:vAlign w:val="center"/>
          </w:tcPr>
          <w:p w14:paraId="7AF882F9"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66,96</w:t>
            </w:r>
          </w:p>
        </w:tc>
        <w:tc>
          <w:tcPr>
            <w:tcW w:w="1560" w:type="dxa"/>
            <w:tcBorders>
              <w:top w:val="single" w:sz="4" w:space="0" w:color="auto"/>
              <w:left w:val="single" w:sz="4" w:space="0" w:color="auto"/>
              <w:bottom w:val="single" w:sz="4" w:space="0" w:color="auto"/>
              <w:right w:val="single" w:sz="4" w:space="0" w:color="auto"/>
            </w:tcBorders>
            <w:vAlign w:val="center"/>
          </w:tcPr>
          <w:p w14:paraId="2AC59513"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5,04</w:t>
            </w:r>
          </w:p>
        </w:tc>
        <w:tc>
          <w:tcPr>
            <w:tcW w:w="4252" w:type="dxa"/>
            <w:tcBorders>
              <w:top w:val="single" w:sz="4" w:space="0" w:color="auto"/>
              <w:left w:val="single" w:sz="4" w:space="0" w:color="auto"/>
              <w:bottom w:val="single" w:sz="4" w:space="0" w:color="auto"/>
              <w:right w:val="single" w:sz="4" w:space="0" w:color="auto"/>
            </w:tcBorders>
            <w:vAlign w:val="center"/>
          </w:tcPr>
          <w:p w14:paraId="78F4D516"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Можливість оперативного та вчасного планування, аналізування і звітування показників  міського бюджету в розрізі платників податків та розпорядників і одержувачів коштів.</w:t>
            </w:r>
          </w:p>
        </w:tc>
      </w:tr>
      <w:tr w:rsidR="0060464A" w:rsidRPr="0060464A" w14:paraId="232B50DA"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tcPr>
          <w:p w14:paraId="00178517"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6.5.</w:t>
            </w:r>
          </w:p>
        </w:tc>
        <w:tc>
          <w:tcPr>
            <w:tcW w:w="3687" w:type="dxa"/>
            <w:tcBorders>
              <w:top w:val="single" w:sz="4" w:space="0" w:color="auto"/>
              <w:left w:val="single" w:sz="4" w:space="0" w:color="auto"/>
              <w:bottom w:val="single" w:sz="4" w:space="0" w:color="auto"/>
              <w:right w:val="single" w:sz="4" w:space="0" w:color="auto"/>
            </w:tcBorders>
          </w:tcPr>
          <w:p w14:paraId="215971F7"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SMS повідомлення про готовність послуги</w:t>
            </w:r>
          </w:p>
        </w:tc>
        <w:tc>
          <w:tcPr>
            <w:tcW w:w="1417" w:type="dxa"/>
            <w:tcBorders>
              <w:top w:val="single" w:sz="4" w:space="0" w:color="auto"/>
              <w:left w:val="single" w:sz="4" w:space="0" w:color="auto"/>
              <w:bottom w:val="single" w:sz="4" w:space="0" w:color="auto"/>
              <w:right w:val="single" w:sz="4" w:space="0" w:color="auto"/>
            </w:tcBorders>
          </w:tcPr>
          <w:p w14:paraId="7F75C374"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63D845DB"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7AFCC10A"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4D869EB5"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40836C2E"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52" w:type="dxa"/>
            <w:tcBorders>
              <w:top w:val="single" w:sz="4" w:space="0" w:color="auto"/>
              <w:left w:val="single" w:sz="4" w:space="0" w:color="auto"/>
              <w:bottom w:val="single" w:sz="4" w:space="0" w:color="auto"/>
              <w:right w:val="single" w:sz="4" w:space="0" w:color="auto"/>
            </w:tcBorders>
            <w:vAlign w:val="center"/>
          </w:tcPr>
          <w:p w14:paraId="0CDA062B"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Зворотній зв’язок із жителями громади - отримувачами послуг.</w:t>
            </w:r>
          </w:p>
        </w:tc>
      </w:tr>
      <w:tr w:rsidR="0060464A" w:rsidRPr="0060464A" w14:paraId="55ADC99F"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tcPr>
          <w:p w14:paraId="4FC97BA2"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6.6.</w:t>
            </w:r>
          </w:p>
        </w:tc>
        <w:tc>
          <w:tcPr>
            <w:tcW w:w="3687" w:type="dxa"/>
            <w:tcBorders>
              <w:top w:val="single" w:sz="4" w:space="0" w:color="auto"/>
              <w:left w:val="single" w:sz="4" w:space="0" w:color="auto"/>
              <w:bottom w:val="single" w:sz="4" w:space="0" w:color="auto"/>
              <w:right w:val="single" w:sz="4" w:space="0" w:color="auto"/>
            </w:tcBorders>
          </w:tcPr>
          <w:p w14:paraId="7F98D7C7"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r w:rsidRPr="0060464A">
              <w:rPr>
                <w:rFonts w:ascii="Times New Roman" w:eastAsia="Times New Roman" w:hAnsi="Times New Roman" w:cs="Times New Roman"/>
                <w:sz w:val="24"/>
                <w:szCs w:val="24"/>
                <w:lang w:eastAsia="uk-UA"/>
              </w:rPr>
              <w:t>Придбання системи поіменного голосування та оргтехніки (в т.ч. для резервного копіювання даних, забезпечення трансляції засідань в режимі онлайн).</w:t>
            </w:r>
          </w:p>
        </w:tc>
        <w:tc>
          <w:tcPr>
            <w:tcW w:w="1417" w:type="dxa"/>
            <w:tcBorders>
              <w:top w:val="single" w:sz="4" w:space="0" w:color="auto"/>
              <w:left w:val="single" w:sz="4" w:space="0" w:color="auto"/>
              <w:bottom w:val="single" w:sz="4" w:space="0" w:color="auto"/>
              <w:right w:val="single" w:sz="4" w:space="0" w:color="auto"/>
            </w:tcBorders>
          </w:tcPr>
          <w:p w14:paraId="259AFD02"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Протягом року</w:t>
            </w:r>
          </w:p>
        </w:tc>
        <w:tc>
          <w:tcPr>
            <w:tcW w:w="1418" w:type="dxa"/>
            <w:tcBorders>
              <w:top w:val="single" w:sz="4" w:space="0" w:color="auto"/>
              <w:left w:val="single" w:sz="4" w:space="0" w:color="auto"/>
              <w:bottom w:val="single" w:sz="4" w:space="0" w:color="auto"/>
              <w:right w:val="single" w:sz="4" w:space="0" w:color="auto"/>
            </w:tcBorders>
          </w:tcPr>
          <w:p w14:paraId="45E8F80A" w14:textId="77777777" w:rsidR="0060464A" w:rsidRPr="0060464A" w:rsidRDefault="0060464A" w:rsidP="0060464A">
            <w:pPr>
              <w:spacing w:after="0" w:line="240" w:lineRule="auto"/>
              <w:ind w:right="-108"/>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Виконавчі органи міської ради</w:t>
            </w:r>
          </w:p>
        </w:tc>
        <w:tc>
          <w:tcPr>
            <w:tcW w:w="1417" w:type="dxa"/>
            <w:tcBorders>
              <w:top w:val="single" w:sz="4" w:space="0" w:color="auto"/>
              <w:left w:val="single" w:sz="4" w:space="0" w:color="auto"/>
              <w:bottom w:val="single" w:sz="4" w:space="0" w:color="auto"/>
              <w:right w:val="single" w:sz="4" w:space="0" w:color="auto"/>
            </w:tcBorders>
            <w:vAlign w:val="center"/>
          </w:tcPr>
          <w:p w14:paraId="158067F5"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0,00</w:t>
            </w:r>
          </w:p>
        </w:tc>
        <w:tc>
          <w:tcPr>
            <w:tcW w:w="1559" w:type="dxa"/>
            <w:tcBorders>
              <w:top w:val="single" w:sz="4" w:space="0" w:color="auto"/>
              <w:left w:val="single" w:sz="4" w:space="0" w:color="auto"/>
              <w:bottom w:val="single" w:sz="4" w:space="0" w:color="auto"/>
              <w:right w:val="single" w:sz="4" w:space="0" w:color="auto"/>
            </w:tcBorders>
            <w:vAlign w:val="center"/>
          </w:tcPr>
          <w:p w14:paraId="7A20F10D"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1560" w:type="dxa"/>
            <w:tcBorders>
              <w:top w:val="single" w:sz="4" w:space="0" w:color="auto"/>
              <w:left w:val="single" w:sz="4" w:space="0" w:color="auto"/>
              <w:bottom w:val="single" w:sz="4" w:space="0" w:color="auto"/>
              <w:right w:val="single" w:sz="4" w:space="0" w:color="auto"/>
            </w:tcBorders>
            <w:vAlign w:val="center"/>
          </w:tcPr>
          <w:p w14:paraId="5CCC71C3" w14:textId="77777777" w:rsidR="0060464A" w:rsidRPr="0060464A" w:rsidRDefault="0060464A" w:rsidP="0060464A">
            <w:pPr>
              <w:spacing w:after="0" w:line="240" w:lineRule="auto"/>
              <w:jc w:val="center"/>
              <w:rPr>
                <w:rFonts w:ascii="Times New Roman" w:eastAsia="Times New Roman" w:hAnsi="Times New Roman" w:cs="Times New Roman"/>
                <w:color w:val="000000"/>
                <w:sz w:val="24"/>
                <w:szCs w:val="24"/>
                <w:lang w:eastAsia="uk-UA"/>
              </w:rPr>
            </w:pPr>
            <w:r w:rsidRPr="0060464A">
              <w:rPr>
                <w:rFonts w:ascii="Times New Roman" w:eastAsia="Times New Roman" w:hAnsi="Times New Roman" w:cs="Times New Roman"/>
                <w:color w:val="000000"/>
                <w:sz w:val="24"/>
                <w:szCs w:val="24"/>
                <w:lang w:eastAsia="uk-UA"/>
              </w:rPr>
              <w:t>0,00</w:t>
            </w:r>
          </w:p>
        </w:tc>
        <w:tc>
          <w:tcPr>
            <w:tcW w:w="4252" w:type="dxa"/>
            <w:tcBorders>
              <w:top w:val="single" w:sz="4" w:space="0" w:color="auto"/>
              <w:left w:val="single" w:sz="4" w:space="0" w:color="auto"/>
              <w:bottom w:val="single" w:sz="4" w:space="0" w:color="auto"/>
              <w:right w:val="single" w:sz="4" w:space="0" w:color="auto"/>
            </w:tcBorders>
            <w:vAlign w:val="center"/>
          </w:tcPr>
          <w:p w14:paraId="2A353137"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r w:rsidRPr="0060464A">
              <w:rPr>
                <w:rFonts w:ascii="Times New Roman" w:eastAsia="Times New Roman" w:hAnsi="Times New Roman" w:cs="Times New Roman"/>
                <w:sz w:val="24"/>
                <w:szCs w:val="24"/>
                <w:lang w:eastAsia="ru-RU"/>
              </w:rPr>
              <w:t>Придбано систему поіменного голосування для роботи депутатського корпусу міської ради.</w:t>
            </w:r>
          </w:p>
        </w:tc>
      </w:tr>
      <w:tr w:rsidR="0060464A" w:rsidRPr="0060464A" w14:paraId="6825118C" w14:textId="77777777" w:rsidTr="009538DB">
        <w:trPr>
          <w:trHeight w:val="319"/>
          <w:jc w:val="center"/>
        </w:trPr>
        <w:tc>
          <w:tcPr>
            <w:tcW w:w="567" w:type="dxa"/>
            <w:tcBorders>
              <w:top w:val="single" w:sz="4" w:space="0" w:color="auto"/>
              <w:left w:val="single" w:sz="4" w:space="0" w:color="auto"/>
              <w:bottom w:val="single" w:sz="4" w:space="0" w:color="auto"/>
              <w:right w:val="single" w:sz="4" w:space="0" w:color="auto"/>
            </w:tcBorders>
          </w:tcPr>
          <w:p w14:paraId="071CACE9"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tcPr>
          <w:p w14:paraId="72221971" w14:textId="77777777" w:rsidR="0060464A" w:rsidRPr="0060464A" w:rsidRDefault="0060464A" w:rsidP="0060464A">
            <w:pPr>
              <w:spacing w:after="0" w:line="240" w:lineRule="auto"/>
              <w:rPr>
                <w:rFonts w:ascii="Times New Roman" w:eastAsia="Times New Roman" w:hAnsi="Times New Roman" w:cs="Times New Roman"/>
                <w:b/>
                <w:sz w:val="24"/>
                <w:szCs w:val="24"/>
                <w:lang w:eastAsia="ru-RU"/>
              </w:rPr>
            </w:pPr>
            <w:r w:rsidRPr="0060464A">
              <w:rPr>
                <w:rFonts w:ascii="Times New Roman" w:eastAsia="Times New Roman" w:hAnsi="Times New Roman" w:cs="Times New Roman"/>
                <w:b/>
                <w:sz w:val="24"/>
                <w:szCs w:val="24"/>
                <w:lang w:eastAsia="ru-RU"/>
              </w:rPr>
              <w:t>РАЗОМ</w:t>
            </w:r>
          </w:p>
        </w:tc>
        <w:tc>
          <w:tcPr>
            <w:tcW w:w="1417" w:type="dxa"/>
            <w:tcBorders>
              <w:top w:val="single" w:sz="4" w:space="0" w:color="auto"/>
              <w:left w:val="single" w:sz="4" w:space="0" w:color="auto"/>
              <w:bottom w:val="single" w:sz="4" w:space="0" w:color="auto"/>
              <w:right w:val="single" w:sz="4" w:space="0" w:color="auto"/>
            </w:tcBorders>
          </w:tcPr>
          <w:p w14:paraId="21370A1A" w14:textId="77777777" w:rsidR="0060464A" w:rsidRPr="0060464A" w:rsidRDefault="0060464A" w:rsidP="0060464A">
            <w:pPr>
              <w:spacing w:after="0" w:line="240" w:lineRule="auto"/>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578B3946" w14:textId="77777777" w:rsidR="0060464A" w:rsidRPr="0060464A" w:rsidRDefault="0060464A" w:rsidP="0060464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3210441"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ru-RU"/>
              </w:rPr>
            </w:pPr>
            <w:r w:rsidRPr="0060464A">
              <w:rPr>
                <w:rFonts w:ascii="Times New Roman" w:eastAsia="Times New Roman" w:hAnsi="Times New Roman" w:cs="Times New Roman"/>
                <w:b/>
                <w:sz w:val="24"/>
                <w:szCs w:val="24"/>
                <w:lang w:eastAsia="ru-RU"/>
              </w:rPr>
              <w:t>183,00</w:t>
            </w:r>
          </w:p>
        </w:tc>
        <w:tc>
          <w:tcPr>
            <w:tcW w:w="1559" w:type="dxa"/>
            <w:tcBorders>
              <w:top w:val="single" w:sz="4" w:space="0" w:color="auto"/>
              <w:left w:val="single" w:sz="4" w:space="0" w:color="auto"/>
              <w:bottom w:val="single" w:sz="4" w:space="0" w:color="auto"/>
              <w:right w:val="single" w:sz="4" w:space="0" w:color="auto"/>
            </w:tcBorders>
            <w:vAlign w:val="center"/>
          </w:tcPr>
          <w:p w14:paraId="74ACF293"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160,60</w:t>
            </w:r>
          </w:p>
        </w:tc>
        <w:tc>
          <w:tcPr>
            <w:tcW w:w="1560" w:type="dxa"/>
            <w:tcBorders>
              <w:top w:val="single" w:sz="4" w:space="0" w:color="auto"/>
              <w:left w:val="single" w:sz="4" w:space="0" w:color="auto"/>
              <w:bottom w:val="single" w:sz="4" w:space="0" w:color="auto"/>
              <w:right w:val="single" w:sz="4" w:space="0" w:color="auto"/>
            </w:tcBorders>
            <w:vAlign w:val="center"/>
          </w:tcPr>
          <w:p w14:paraId="29E2DDC0"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22,40</w:t>
            </w:r>
          </w:p>
        </w:tc>
        <w:tc>
          <w:tcPr>
            <w:tcW w:w="4252" w:type="dxa"/>
            <w:tcBorders>
              <w:top w:val="single" w:sz="4" w:space="0" w:color="auto"/>
              <w:left w:val="single" w:sz="4" w:space="0" w:color="auto"/>
              <w:bottom w:val="single" w:sz="4" w:space="0" w:color="auto"/>
              <w:right w:val="single" w:sz="4" w:space="0" w:color="auto"/>
            </w:tcBorders>
            <w:vAlign w:val="center"/>
          </w:tcPr>
          <w:p w14:paraId="7F61DB40"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tc>
      </w:tr>
      <w:tr w:rsidR="0060464A" w:rsidRPr="0060464A" w14:paraId="34727947" w14:textId="77777777" w:rsidTr="009538DB">
        <w:trPr>
          <w:trHeight w:val="1408"/>
          <w:jc w:val="center"/>
        </w:trPr>
        <w:tc>
          <w:tcPr>
            <w:tcW w:w="567" w:type="dxa"/>
            <w:tcBorders>
              <w:top w:val="single" w:sz="4" w:space="0" w:color="auto"/>
              <w:left w:val="single" w:sz="4" w:space="0" w:color="auto"/>
              <w:bottom w:val="single" w:sz="4" w:space="0" w:color="auto"/>
              <w:right w:val="single" w:sz="4" w:space="0" w:color="auto"/>
            </w:tcBorders>
          </w:tcPr>
          <w:p w14:paraId="711F05E4" w14:textId="77777777" w:rsidR="0060464A" w:rsidRPr="0060464A" w:rsidRDefault="0060464A" w:rsidP="0060464A">
            <w:pPr>
              <w:spacing w:after="0" w:line="240" w:lineRule="auto"/>
              <w:rPr>
                <w:rFonts w:ascii="Times New Roman" w:eastAsia="Times New Roman" w:hAnsi="Times New Roman" w:cs="Times New Roman"/>
                <w:sz w:val="24"/>
                <w:szCs w:val="24"/>
                <w:lang w:eastAsia="ru-RU"/>
              </w:rPr>
            </w:pPr>
          </w:p>
        </w:tc>
        <w:tc>
          <w:tcPr>
            <w:tcW w:w="3687" w:type="dxa"/>
            <w:tcBorders>
              <w:top w:val="single" w:sz="4" w:space="0" w:color="auto"/>
              <w:left w:val="single" w:sz="4" w:space="0" w:color="auto"/>
              <w:bottom w:val="single" w:sz="4" w:space="0" w:color="auto"/>
              <w:right w:val="single" w:sz="4" w:space="0" w:color="auto"/>
            </w:tcBorders>
            <w:vAlign w:val="center"/>
          </w:tcPr>
          <w:p w14:paraId="4E31FA75"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ru-RU"/>
              </w:rPr>
            </w:pPr>
            <w:r w:rsidRPr="0060464A">
              <w:rPr>
                <w:rFonts w:ascii="Times New Roman" w:eastAsia="Times New Roman" w:hAnsi="Times New Roman" w:cs="Times New Roman"/>
                <w:b/>
                <w:sz w:val="24"/>
                <w:szCs w:val="24"/>
                <w:lang w:eastAsia="ru-RU"/>
              </w:rPr>
              <w:t>ВСЬОГО</w:t>
            </w:r>
          </w:p>
        </w:tc>
        <w:tc>
          <w:tcPr>
            <w:tcW w:w="1417" w:type="dxa"/>
            <w:tcBorders>
              <w:top w:val="single" w:sz="4" w:space="0" w:color="auto"/>
              <w:left w:val="single" w:sz="4" w:space="0" w:color="auto"/>
              <w:bottom w:val="single" w:sz="4" w:space="0" w:color="auto"/>
              <w:right w:val="single" w:sz="4" w:space="0" w:color="auto"/>
            </w:tcBorders>
            <w:vAlign w:val="center"/>
          </w:tcPr>
          <w:p w14:paraId="6E62334B"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856A773"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F62D380" w14:textId="77777777" w:rsidR="0060464A" w:rsidRPr="0060464A" w:rsidRDefault="0060464A" w:rsidP="0060464A">
            <w:pPr>
              <w:spacing w:after="0" w:line="240" w:lineRule="auto"/>
              <w:jc w:val="center"/>
              <w:rPr>
                <w:rFonts w:ascii="Times New Roman" w:eastAsia="Times New Roman" w:hAnsi="Times New Roman" w:cs="Times New Roman"/>
                <w:b/>
                <w:sz w:val="24"/>
                <w:szCs w:val="24"/>
                <w:lang w:eastAsia="ru-RU"/>
              </w:rPr>
            </w:pPr>
            <w:r w:rsidRPr="0060464A">
              <w:rPr>
                <w:rFonts w:ascii="Times New Roman" w:eastAsia="Times New Roman" w:hAnsi="Times New Roman" w:cs="Times New Roman"/>
                <w:b/>
                <w:sz w:val="24"/>
                <w:szCs w:val="24"/>
                <w:lang w:eastAsia="ru-RU"/>
              </w:rPr>
              <w:t>769,0</w:t>
            </w:r>
          </w:p>
          <w:p w14:paraId="4D589E7B"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 xml:space="preserve">( в т.ч.: </w:t>
            </w:r>
          </w:p>
          <w:p w14:paraId="5BC4AB60"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669,32 тис. грн.  кошти з/ф, 54,68 тис. грн кошти с/ф м/б; 45,0 тис. грн кошти с/ф обл.б-ту)</w:t>
            </w:r>
          </w:p>
        </w:tc>
        <w:tc>
          <w:tcPr>
            <w:tcW w:w="1559" w:type="dxa"/>
            <w:tcBorders>
              <w:top w:val="single" w:sz="4" w:space="0" w:color="auto"/>
              <w:left w:val="single" w:sz="4" w:space="0" w:color="auto"/>
              <w:bottom w:val="single" w:sz="4" w:space="0" w:color="auto"/>
              <w:right w:val="single" w:sz="4" w:space="0" w:color="auto"/>
            </w:tcBorders>
            <w:vAlign w:val="center"/>
          </w:tcPr>
          <w:p w14:paraId="22EF61C9" w14:textId="77777777" w:rsidR="0060464A" w:rsidRPr="0060464A" w:rsidRDefault="0060464A" w:rsidP="0060464A">
            <w:pPr>
              <w:spacing w:after="0" w:line="240" w:lineRule="auto"/>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648,40</w:t>
            </w:r>
          </w:p>
          <w:p w14:paraId="548722AD"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color w:val="000000"/>
                <w:sz w:val="24"/>
                <w:szCs w:val="24"/>
                <w:lang w:eastAsia="uk-UA"/>
              </w:rPr>
              <w:t>(</w:t>
            </w:r>
            <w:r w:rsidRPr="0060464A">
              <w:rPr>
                <w:rFonts w:ascii="Times New Roman" w:eastAsia="Times New Roman" w:hAnsi="Times New Roman" w:cs="Times New Roman"/>
                <w:sz w:val="20"/>
                <w:szCs w:val="20"/>
                <w:lang w:eastAsia="ru-RU"/>
              </w:rPr>
              <w:t>в т.ч:</w:t>
            </w:r>
          </w:p>
          <w:p w14:paraId="5F4A2BB3"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548,73 тис. грн. кошти з/ф,</w:t>
            </w:r>
          </w:p>
          <w:p w14:paraId="3B7B5E99"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54,68 тис. грн кошти с/ф м/б; 45,0 тис. грн кошти с/ф обл.</w:t>
            </w:r>
          </w:p>
          <w:p w14:paraId="06E8F4FE" w14:textId="77777777" w:rsidR="0060464A" w:rsidRPr="0060464A" w:rsidRDefault="0060464A" w:rsidP="0060464A">
            <w:pPr>
              <w:spacing w:after="0" w:line="240" w:lineRule="auto"/>
              <w:ind w:right="-108"/>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б-ту)</w:t>
            </w:r>
          </w:p>
        </w:tc>
        <w:tc>
          <w:tcPr>
            <w:tcW w:w="1560" w:type="dxa"/>
            <w:tcBorders>
              <w:top w:val="single" w:sz="4" w:space="0" w:color="auto"/>
              <w:left w:val="single" w:sz="4" w:space="0" w:color="auto"/>
              <w:bottom w:val="single" w:sz="4" w:space="0" w:color="auto"/>
              <w:right w:val="single" w:sz="4" w:space="0" w:color="auto"/>
            </w:tcBorders>
            <w:vAlign w:val="center"/>
          </w:tcPr>
          <w:p w14:paraId="320B6CD8"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r w:rsidRPr="0060464A">
              <w:rPr>
                <w:rFonts w:ascii="Times New Roman" w:eastAsia="Times New Roman" w:hAnsi="Times New Roman" w:cs="Times New Roman"/>
                <w:b/>
                <w:color w:val="000000"/>
                <w:sz w:val="24"/>
                <w:szCs w:val="24"/>
                <w:lang w:eastAsia="uk-UA"/>
              </w:rPr>
              <w:t>120,60</w:t>
            </w:r>
          </w:p>
          <w:p w14:paraId="7B5B79A0" w14:textId="77777777" w:rsidR="0060464A" w:rsidRPr="0060464A" w:rsidRDefault="0060464A" w:rsidP="0060464A">
            <w:pPr>
              <w:spacing w:after="0" w:line="240" w:lineRule="auto"/>
              <w:ind w:right="-70"/>
              <w:jc w:val="center"/>
              <w:rPr>
                <w:rFonts w:ascii="Times New Roman" w:eastAsia="Times New Roman" w:hAnsi="Times New Roman" w:cs="Times New Roman"/>
                <w:sz w:val="20"/>
                <w:szCs w:val="20"/>
                <w:lang w:eastAsia="ru-RU"/>
              </w:rPr>
            </w:pPr>
            <w:r w:rsidRPr="0060464A">
              <w:rPr>
                <w:rFonts w:ascii="Times New Roman" w:eastAsia="Times New Roman" w:hAnsi="Times New Roman" w:cs="Times New Roman"/>
                <w:sz w:val="20"/>
                <w:szCs w:val="20"/>
                <w:lang w:eastAsia="ru-RU"/>
              </w:rPr>
              <w:t>(кошти з/ф м/б)</w:t>
            </w:r>
          </w:p>
          <w:p w14:paraId="7F55E32F"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p>
          <w:p w14:paraId="1CF99037"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p>
          <w:p w14:paraId="2D1E577D"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p>
          <w:p w14:paraId="000F1128"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p>
          <w:p w14:paraId="5D11EE97" w14:textId="77777777" w:rsidR="0060464A" w:rsidRPr="0060464A" w:rsidRDefault="0060464A" w:rsidP="0060464A">
            <w:pPr>
              <w:spacing w:after="0" w:line="240" w:lineRule="auto"/>
              <w:ind w:right="-70"/>
              <w:jc w:val="center"/>
              <w:rPr>
                <w:rFonts w:ascii="Times New Roman" w:eastAsia="Times New Roman" w:hAnsi="Times New Roman" w:cs="Times New Roman"/>
                <w:b/>
                <w:color w:val="000000"/>
                <w:sz w:val="24"/>
                <w:szCs w:val="24"/>
                <w:lang w:eastAsia="uk-UA"/>
              </w:rPr>
            </w:pPr>
          </w:p>
          <w:p w14:paraId="13FB0681" w14:textId="77777777" w:rsidR="0060464A" w:rsidRPr="0060464A" w:rsidRDefault="0060464A" w:rsidP="0060464A">
            <w:pPr>
              <w:spacing w:after="0" w:line="240" w:lineRule="auto"/>
              <w:ind w:right="-70"/>
              <w:rPr>
                <w:rFonts w:ascii="Times New Roman" w:eastAsia="Times New Roman" w:hAnsi="Times New Roman" w:cs="Times New Roman"/>
                <w:b/>
                <w:color w:val="000000"/>
                <w:sz w:val="24"/>
                <w:szCs w:val="24"/>
                <w:lang w:eastAsia="uk-UA"/>
              </w:rPr>
            </w:pPr>
          </w:p>
        </w:tc>
        <w:tc>
          <w:tcPr>
            <w:tcW w:w="4252" w:type="dxa"/>
            <w:tcBorders>
              <w:top w:val="single" w:sz="4" w:space="0" w:color="auto"/>
              <w:left w:val="single" w:sz="4" w:space="0" w:color="auto"/>
              <w:bottom w:val="single" w:sz="4" w:space="0" w:color="auto"/>
              <w:right w:val="single" w:sz="4" w:space="0" w:color="auto"/>
            </w:tcBorders>
            <w:vAlign w:val="center"/>
          </w:tcPr>
          <w:p w14:paraId="20353657" w14:textId="77777777" w:rsidR="0060464A" w:rsidRPr="0060464A" w:rsidRDefault="0060464A" w:rsidP="0060464A">
            <w:pPr>
              <w:spacing w:after="0" w:line="240" w:lineRule="auto"/>
              <w:jc w:val="center"/>
              <w:rPr>
                <w:rFonts w:ascii="Times New Roman" w:eastAsia="Times New Roman" w:hAnsi="Times New Roman" w:cs="Times New Roman"/>
                <w:sz w:val="24"/>
                <w:szCs w:val="24"/>
                <w:lang w:eastAsia="ru-RU"/>
              </w:rPr>
            </w:pPr>
          </w:p>
        </w:tc>
      </w:tr>
    </w:tbl>
    <w:p w14:paraId="26A3722F" w14:textId="77777777" w:rsidR="0060464A" w:rsidRPr="0060464A" w:rsidRDefault="0060464A" w:rsidP="0060464A">
      <w:pPr>
        <w:spacing w:after="0" w:line="240" w:lineRule="auto"/>
        <w:rPr>
          <w:rFonts w:ascii="Times New Roman" w:eastAsia="Times New Roman" w:hAnsi="Times New Roman" w:cs="Times New Roman"/>
          <w:sz w:val="24"/>
          <w:szCs w:val="24"/>
          <w:lang w:eastAsia="uk-UA"/>
        </w:rPr>
      </w:pPr>
    </w:p>
    <w:p w14:paraId="7302ACB9" w14:textId="77777777" w:rsidR="0060464A" w:rsidRDefault="0060464A" w:rsidP="000E2621">
      <w:pPr>
        <w:spacing w:after="0" w:line="240" w:lineRule="auto"/>
        <w:rPr>
          <w:rFonts w:ascii="Times New Roman" w:eastAsia="Times New Roman" w:hAnsi="Times New Roman" w:cs="Times New Roman"/>
          <w:b/>
          <w:sz w:val="32"/>
          <w:szCs w:val="32"/>
          <w:lang w:eastAsia="uk-UA"/>
        </w:rPr>
        <w:sectPr w:rsidR="0060464A" w:rsidSect="0060464A">
          <w:pgSz w:w="16838" w:h="11906" w:orient="landscape"/>
          <w:pgMar w:top="1701" w:right="680" w:bottom="709" w:left="680" w:header="709" w:footer="709" w:gutter="0"/>
          <w:cols w:space="708"/>
          <w:docGrid w:linePitch="360"/>
        </w:sectPr>
      </w:pPr>
    </w:p>
    <w:p w14:paraId="12537C86" w14:textId="77777777" w:rsidR="00103AA2" w:rsidRPr="00103AA2" w:rsidRDefault="00103AA2" w:rsidP="00103AA2">
      <w:pPr>
        <w:spacing w:after="0" w:line="240" w:lineRule="auto"/>
        <w:ind w:right="-1"/>
        <w:jc w:val="right"/>
        <w:outlineLvl w:val="0"/>
        <w:rPr>
          <w:rFonts w:ascii="Times New Roman" w:eastAsia="Times New Roman" w:hAnsi="Times New Roman" w:cs="Times New Roman"/>
          <w:bCs/>
          <w:kern w:val="28"/>
          <w:sz w:val="28"/>
          <w:szCs w:val="32"/>
          <w:lang w:eastAsia="ru-RU"/>
        </w:rPr>
      </w:pPr>
      <w:r w:rsidRPr="00103AA2">
        <w:rPr>
          <w:rFonts w:ascii="Times New Roman" w:eastAsia="Times New Roman" w:hAnsi="Times New Roman" w:cs="Times New Roman"/>
          <w:bCs/>
          <w:kern w:val="28"/>
          <w:sz w:val="28"/>
          <w:szCs w:val="32"/>
          <w:lang w:eastAsia="ru-RU"/>
        </w:rPr>
        <w:lastRenderedPageBreak/>
        <w:t>Проєкт</w:t>
      </w:r>
    </w:p>
    <w:p w14:paraId="27DCD043" w14:textId="77777777" w:rsidR="00103AA2" w:rsidRPr="00103AA2" w:rsidRDefault="00103AA2" w:rsidP="00103AA2">
      <w:pPr>
        <w:widowControl w:val="0"/>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103AA2">
        <w:rPr>
          <w:rFonts w:ascii="Times New Roman" w:eastAsia="Calibri" w:hAnsi="Times New Roman" w:cs="Times New Roman"/>
          <w:b/>
          <w:caps/>
          <w:sz w:val="36"/>
          <w:szCs w:val="36"/>
          <w:lang w:eastAsia="ru-RU"/>
        </w:rPr>
        <w:t>Долинська міська рада</w:t>
      </w:r>
    </w:p>
    <w:p w14:paraId="5D2E5AED" w14:textId="77777777" w:rsidR="00103AA2" w:rsidRPr="00103AA2" w:rsidRDefault="00103AA2" w:rsidP="00103AA2">
      <w:pPr>
        <w:widowControl w:val="0"/>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103AA2">
        <w:rPr>
          <w:rFonts w:ascii="Times New Roman" w:eastAsia="Calibri" w:hAnsi="Times New Roman" w:cs="Times New Roman"/>
          <w:bCs/>
          <w:caps/>
          <w:sz w:val="28"/>
          <w:szCs w:val="28"/>
          <w:lang w:eastAsia="ru-RU"/>
        </w:rPr>
        <w:t>Калуського району Івано-Франківської області</w:t>
      </w:r>
    </w:p>
    <w:p w14:paraId="566325F7" w14:textId="77777777" w:rsidR="00103AA2" w:rsidRPr="00103AA2" w:rsidRDefault="00103AA2" w:rsidP="00103AA2">
      <w:pPr>
        <w:spacing w:after="0" w:line="240" w:lineRule="auto"/>
        <w:ind w:right="-1"/>
        <w:jc w:val="center"/>
        <w:rPr>
          <w:rFonts w:ascii="Times New Roman" w:eastAsia="Calibri" w:hAnsi="Times New Roman" w:cs="Times New Roman"/>
          <w:sz w:val="28"/>
          <w:szCs w:val="20"/>
          <w:lang w:eastAsia="ru-RU"/>
        </w:rPr>
      </w:pPr>
      <w:r w:rsidRPr="00103AA2">
        <w:rPr>
          <w:rFonts w:ascii="Times New Roman" w:eastAsia="Calibri" w:hAnsi="Times New Roman" w:cs="Times New Roman"/>
          <w:sz w:val="28"/>
          <w:szCs w:val="20"/>
          <w:lang w:eastAsia="ru-RU"/>
        </w:rPr>
        <w:t>восьме скликання</w:t>
      </w:r>
    </w:p>
    <w:p w14:paraId="34B455D7" w14:textId="77777777" w:rsidR="00103AA2" w:rsidRPr="00103AA2" w:rsidRDefault="00103AA2" w:rsidP="00103AA2">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103AA2">
        <w:rPr>
          <w:rFonts w:ascii="Times New Roman" w:eastAsia="Calibri" w:hAnsi="Times New Roman" w:cs="Times New Roman"/>
          <w:sz w:val="28"/>
          <w:szCs w:val="20"/>
          <w:lang w:eastAsia="ru-RU"/>
        </w:rPr>
        <w:t>(п</w:t>
      </w:r>
      <w:r w:rsidRPr="00103AA2">
        <w:rPr>
          <w:rFonts w:ascii="Times New Roman" w:eastAsia="Calibri" w:hAnsi="Times New Roman" w:cs="Times New Roman"/>
          <w:sz w:val="28"/>
          <w:szCs w:val="20"/>
          <w:lang w:val="ru-RU" w:eastAsia="ru-RU"/>
        </w:rPr>
        <w:t>’</w:t>
      </w:r>
      <w:r w:rsidRPr="00103AA2">
        <w:rPr>
          <w:rFonts w:ascii="Times New Roman" w:eastAsia="Calibri" w:hAnsi="Times New Roman" w:cs="Times New Roman"/>
          <w:sz w:val="28"/>
          <w:szCs w:val="20"/>
          <w:lang w:eastAsia="ru-RU"/>
        </w:rPr>
        <w:t>ятдесят друга сесія)</w:t>
      </w:r>
    </w:p>
    <w:p w14:paraId="054DDC2C" w14:textId="77777777" w:rsidR="00103AA2" w:rsidRPr="00103AA2" w:rsidRDefault="00103AA2" w:rsidP="00103AA2">
      <w:pPr>
        <w:spacing w:after="0" w:line="240" w:lineRule="auto"/>
        <w:jc w:val="center"/>
        <w:rPr>
          <w:rFonts w:ascii="Times New Roman" w:eastAsia="Times New Roman" w:hAnsi="Times New Roman" w:cs="Times New Roman"/>
          <w:b/>
          <w:spacing w:val="20"/>
          <w:sz w:val="32"/>
          <w:szCs w:val="32"/>
          <w:lang w:eastAsia="uk-UA"/>
        </w:rPr>
      </w:pPr>
    </w:p>
    <w:p w14:paraId="170426E7" w14:textId="77777777" w:rsidR="00103AA2" w:rsidRPr="00103AA2" w:rsidRDefault="00103AA2" w:rsidP="00103AA2">
      <w:pPr>
        <w:spacing w:after="0" w:line="240" w:lineRule="auto"/>
        <w:jc w:val="center"/>
        <w:rPr>
          <w:rFonts w:ascii="Times New Roman" w:eastAsia="Times New Roman" w:hAnsi="Times New Roman" w:cs="Times New Roman"/>
          <w:b/>
          <w:sz w:val="32"/>
          <w:szCs w:val="32"/>
          <w:lang w:eastAsia="uk-UA"/>
        </w:rPr>
      </w:pPr>
      <w:r w:rsidRPr="00103AA2">
        <w:rPr>
          <w:rFonts w:ascii="Times New Roman" w:eastAsia="Times New Roman" w:hAnsi="Times New Roman" w:cs="Times New Roman"/>
          <w:b/>
          <w:spacing w:val="20"/>
          <w:sz w:val="32"/>
          <w:szCs w:val="32"/>
          <w:lang w:eastAsia="uk-UA"/>
        </w:rPr>
        <w:t xml:space="preserve">РІШЕННЯ </w:t>
      </w:r>
    </w:p>
    <w:p w14:paraId="1555381F" w14:textId="77777777" w:rsidR="00103AA2" w:rsidRPr="00103AA2" w:rsidRDefault="00103AA2" w:rsidP="00103AA2">
      <w:pPr>
        <w:spacing w:after="0" w:line="240" w:lineRule="auto"/>
        <w:jc w:val="center"/>
        <w:rPr>
          <w:rFonts w:ascii="Times New Roman" w:eastAsia="Times New Roman" w:hAnsi="Times New Roman" w:cs="Times New Roman"/>
          <w:b/>
          <w:sz w:val="28"/>
          <w:szCs w:val="28"/>
          <w:lang w:eastAsia="ru-RU"/>
        </w:rPr>
      </w:pPr>
    </w:p>
    <w:p w14:paraId="0156CCB1" w14:textId="77777777" w:rsidR="00103AA2" w:rsidRPr="00103AA2" w:rsidRDefault="00103AA2" w:rsidP="00103AA2">
      <w:pPr>
        <w:spacing w:after="0" w:line="240" w:lineRule="auto"/>
        <w:jc w:val="both"/>
        <w:rPr>
          <w:rFonts w:ascii="Times New Roman" w:eastAsia="Times New Roman" w:hAnsi="Times New Roman" w:cs="Times New Roman"/>
          <w:b/>
          <w:sz w:val="28"/>
          <w:szCs w:val="24"/>
          <w:lang w:eastAsia="ru-RU"/>
        </w:rPr>
      </w:pPr>
      <w:r w:rsidRPr="00103AA2">
        <w:rPr>
          <w:rFonts w:ascii="Times New Roman" w:eastAsia="Times New Roman" w:hAnsi="Times New Roman" w:cs="Times New Roman"/>
          <w:sz w:val="28"/>
          <w:szCs w:val="24"/>
          <w:lang w:eastAsia="ru-RU"/>
        </w:rPr>
        <w:t xml:space="preserve">Від _______.2025 </w:t>
      </w:r>
      <w:r w:rsidRPr="00103AA2">
        <w:rPr>
          <w:rFonts w:ascii="Times New Roman" w:eastAsia="Times New Roman" w:hAnsi="Times New Roman" w:cs="Times New Roman"/>
          <w:b/>
          <w:sz w:val="28"/>
          <w:szCs w:val="24"/>
          <w:lang w:eastAsia="ru-RU"/>
        </w:rPr>
        <w:t>№ _____-52/2025</w:t>
      </w:r>
    </w:p>
    <w:p w14:paraId="79F74417"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м. Долина</w:t>
      </w:r>
    </w:p>
    <w:p w14:paraId="1DFC237D" w14:textId="77777777" w:rsidR="00103AA2" w:rsidRPr="00103AA2" w:rsidRDefault="00103AA2" w:rsidP="00103AA2">
      <w:pPr>
        <w:spacing w:after="0" w:line="240" w:lineRule="auto"/>
        <w:jc w:val="both"/>
        <w:rPr>
          <w:rFonts w:ascii="Times New Roman" w:eastAsia="Times New Roman" w:hAnsi="Times New Roman" w:cs="Times New Roman"/>
          <w:sz w:val="28"/>
          <w:szCs w:val="20"/>
          <w:lang w:eastAsia="ru-RU"/>
        </w:rPr>
      </w:pPr>
    </w:p>
    <w:p w14:paraId="6CEA3E76" w14:textId="77777777" w:rsidR="00103AA2" w:rsidRPr="00103AA2" w:rsidRDefault="00103AA2" w:rsidP="00103AA2">
      <w:pPr>
        <w:spacing w:after="0" w:line="240" w:lineRule="auto"/>
        <w:jc w:val="both"/>
        <w:rPr>
          <w:rFonts w:ascii="Times New Roman" w:eastAsia="Times New Roman" w:hAnsi="Times New Roman" w:cs="Times New Roman"/>
          <w:b/>
          <w:color w:val="000000"/>
          <w:sz w:val="28"/>
          <w:szCs w:val="28"/>
          <w:lang w:eastAsia="ru-RU"/>
        </w:rPr>
      </w:pPr>
      <w:r w:rsidRPr="00103AA2">
        <w:rPr>
          <w:rFonts w:ascii="Times New Roman" w:eastAsia="Times New Roman" w:hAnsi="Times New Roman" w:cs="Times New Roman"/>
          <w:b/>
          <w:color w:val="000000"/>
          <w:sz w:val="28"/>
          <w:szCs w:val="28"/>
          <w:lang w:eastAsia="ru-RU"/>
        </w:rPr>
        <w:t>Про передачу матеріальних цінностей</w:t>
      </w:r>
    </w:p>
    <w:p w14:paraId="716B1CB7"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p>
    <w:p w14:paraId="35398F3E"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4"/>
          <w:lang w:eastAsia="ru-RU"/>
        </w:rPr>
        <w:tab/>
      </w:r>
      <w:r w:rsidRPr="00103AA2">
        <w:rPr>
          <w:rFonts w:ascii="Times New Roman" w:eastAsia="Times New Roman" w:hAnsi="Times New Roman" w:cs="Times New Roman"/>
          <w:sz w:val="28"/>
          <w:szCs w:val="28"/>
          <w:lang w:eastAsia="ru-RU"/>
        </w:rPr>
        <w:t xml:space="preserve">Беручи до уваги договір про передачу права власності шляхом пожертвування активів УВКБ ООН від 30.01.2025р., протокол № 1 від 31.01.2025р. засідання комісії з одержання, використання, обліку та звітності благодійної та гуманітарної допомоги наданої в воєнний період та з метою ефективного використання і управління майном, керуючись Бюджетним кодексом України, </w:t>
      </w:r>
      <w:r w:rsidRPr="00103AA2">
        <w:rPr>
          <w:rFonts w:ascii="Times New Roman" w:eastAsia="Times New Roman" w:hAnsi="Times New Roman" w:cs="Times New Roman"/>
          <w:sz w:val="28"/>
          <w:szCs w:val="24"/>
          <w:lang w:eastAsia="ru-RU"/>
        </w:rPr>
        <w:t xml:space="preserve">Законами України « Про бухгалтерський облік та фінансову звітність в Україні», «Про місцеве самоврядування в Україні», </w:t>
      </w:r>
      <w:r w:rsidRPr="00103AA2">
        <w:rPr>
          <w:rFonts w:ascii="Times New Roman" w:eastAsia="Times New Roman" w:hAnsi="Times New Roman" w:cs="Times New Roman"/>
          <w:bCs/>
          <w:sz w:val="28"/>
          <w:szCs w:val="20"/>
          <w:lang w:eastAsia="ru-RU"/>
        </w:rPr>
        <w:t>міська рада</w:t>
      </w:r>
    </w:p>
    <w:p w14:paraId="7C39139D" w14:textId="77777777" w:rsidR="00103AA2" w:rsidRPr="00103AA2" w:rsidRDefault="00103AA2" w:rsidP="00103AA2">
      <w:pPr>
        <w:spacing w:after="0" w:line="240" w:lineRule="auto"/>
        <w:jc w:val="center"/>
        <w:rPr>
          <w:rFonts w:ascii="Times New Roman" w:eastAsia="Times New Roman" w:hAnsi="Times New Roman" w:cs="Times New Roman"/>
          <w:b/>
          <w:sz w:val="28"/>
          <w:szCs w:val="28"/>
          <w:lang w:eastAsia="ru-RU"/>
        </w:rPr>
      </w:pPr>
    </w:p>
    <w:p w14:paraId="34B262ED" w14:textId="77777777" w:rsidR="00103AA2" w:rsidRPr="00103AA2" w:rsidRDefault="00103AA2" w:rsidP="00103AA2">
      <w:pPr>
        <w:spacing w:after="0" w:line="240" w:lineRule="auto"/>
        <w:jc w:val="center"/>
        <w:rPr>
          <w:rFonts w:ascii="Times New Roman" w:eastAsia="Times New Roman" w:hAnsi="Times New Roman" w:cs="Times New Roman"/>
          <w:b/>
          <w:sz w:val="28"/>
          <w:szCs w:val="28"/>
          <w:lang w:eastAsia="ru-RU"/>
        </w:rPr>
      </w:pPr>
      <w:r w:rsidRPr="00103AA2">
        <w:rPr>
          <w:rFonts w:ascii="Times New Roman" w:eastAsia="Times New Roman" w:hAnsi="Times New Roman" w:cs="Times New Roman"/>
          <w:b/>
          <w:sz w:val="28"/>
          <w:szCs w:val="28"/>
          <w:lang w:eastAsia="ru-RU"/>
        </w:rPr>
        <w:t>В И Р І Ш И Л А:</w:t>
      </w:r>
    </w:p>
    <w:p w14:paraId="3A89DF5C" w14:textId="77777777" w:rsidR="00103AA2" w:rsidRPr="00103AA2" w:rsidRDefault="00103AA2" w:rsidP="00103AA2">
      <w:pPr>
        <w:spacing w:after="0" w:line="240" w:lineRule="auto"/>
        <w:jc w:val="center"/>
        <w:rPr>
          <w:rFonts w:ascii="Times New Roman" w:eastAsia="Times New Roman" w:hAnsi="Times New Roman" w:cs="Times New Roman"/>
          <w:b/>
          <w:sz w:val="28"/>
          <w:szCs w:val="28"/>
          <w:lang w:eastAsia="ru-RU"/>
        </w:rPr>
      </w:pPr>
    </w:p>
    <w:p w14:paraId="564AAE47" w14:textId="77777777" w:rsidR="00103AA2" w:rsidRPr="00103AA2" w:rsidRDefault="00103AA2" w:rsidP="00103AA2">
      <w:pPr>
        <w:spacing w:after="0" w:line="240" w:lineRule="auto"/>
        <w:ind w:firstLine="708"/>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1. Передати на баланс Благодійної організації «БФ «КАРІТАС-ДОЛИНА» (ЄДРПОУ 45657414) для Центра життєстійкості наступні матеріальні цінності:</w:t>
      </w:r>
    </w:p>
    <w:p w14:paraId="0A0CBC2D" w14:textId="77777777" w:rsidR="00103AA2" w:rsidRPr="00103AA2" w:rsidRDefault="00103AA2" w:rsidP="00103AA2">
      <w:pPr>
        <w:spacing w:after="0" w:line="240" w:lineRule="auto"/>
        <w:ind w:firstLine="708"/>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sz w:val="28"/>
          <w:szCs w:val="28"/>
          <w:lang w:val="en-US" w:eastAsia="ru-RU"/>
        </w:rPr>
        <w:t>NON Standard Laptop For IP 5 CD31959QH</w:t>
      </w:r>
      <w:r w:rsidRPr="00103AA2">
        <w:rPr>
          <w:rFonts w:ascii="Times New Roman" w:eastAsia="Times New Roman" w:hAnsi="Times New Roman" w:cs="Times New Roman"/>
          <w:sz w:val="28"/>
          <w:szCs w:val="28"/>
          <w:lang w:eastAsia="ru-RU"/>
        </w:rPr>
        <w:t xml:space="preserve"> 1 шт. вартістю 700 </w:t>
      </w:r>
      <w:r w:rsidRPr="00103AA2">
        <w:rPr>
          <w:rFonts w:ascii="Times New Roman" w:eastAsia="Times New Roman" w:hAnsi="Times New Roman" w:cs="Times New Roman"/>
          <w:sz w:val="28"/>
          <w:szCs w:val="28"/>
          <w:lang w:val="en-US" w:eastAsia="ru-RU"/>
        </w:rPr>
        <w:t>USD</w:t>
      </w:r>
      <w:r w:rsidRPr="00103AA2">
        <w:rPr>
          <w:rFonts w:ascii="Times New Roman" w:eastAsia="Times New Roman" w:hAnsi="Times New Roman" w:cs="Times New Roman"/>
          <w:sz w:val="28"/>
          <w:szCs w:val="28"/>
          <w:lang w:eastAsia="ru-RU"/>
        </w:rPr>
        <w:t xml:space="preserve"> по курсу на 30.01.2025 29769,87 грн;</w:t>
      </w:r>
    </w:p>
    <w:p w14:paraId="259BD0C8" w14:textId="77777777" w:rsidR="00103AA2" w:rsidRPr="00103AA2" w:rsidRDefault="00103AA2" w:rsidP="00103AA2">
      <w:pPr>
        <w:spacing w:after="0" w:line="240" w:lineRule="auto"/>
        <w:ind w:firstLine="708"/>
        <w:jc w:val="both"/>
        <w:rPr>
          <w:rFonts w:ascii="Times New Roman" w:eastAsia="Times New Roman" w:hAnsi="Times New Roman" w:cs="Times New Roman"/>
          <w:sz w:val="16"/>
          <w:szCs w:val="16"/>
          <w:lang w:eastAsia="ru-RU"/>
        </w:rPr>
      </w:pP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sz w:val="28"/>
          <w:szCs w:val="28"/>
          <w:lang w:val="en-US" w:eastAsia="ru-RU"/>
        </w:rPr>
        <w:t>NON Standard Laptop For IP 5 CD31959</w:t>
      </w:r>
      <w:r w:rsidRPr="00103AA2">
        <w:rPr>
          <w:rFonts w:ascii="Times New Roman" w:eastAsia="Times New Roman" w:hAnsi="Times New Roman" w:cs="Times New Roman"/>
          <w:sz w:val="28"/>
          <w:szCs w:val="28"/>
          <w:lang w:val="ru-RU" w:eastAsia="ru-RU"/>
        </w:rPr>
        <w:t>К</w:t>
      </w:r>
      <w:r w:rsidRPr="00103AA2">
        <w:rPr>
          <w:rFonts w:ascii="Times New Roman" w:eastAsia="Times New Roman" w:hAnsi="Times New Roman" w:cs="Times New Roman"/>
          <w:sz w:val="28"/>
          <w:szCs w:val="28"/>
          <w:lang w:val="en-US" w:eastAsia="ru-RU"/>
        </w:rPr>
        <w:t>H</w:t>
      </w:r>
      <w:r w:rsidRPr="00103AA2">
        <w:rPr>
          <w:rFonts w:ascii="Times New Roman" w:eastAsia="Times New Roman" w:hAnsi="Times New Roman" w:cs="Times New Roman"/>
          <w:sz w:val="28"/>
          <w:szCs w:val="28"/>
          <w:lang w:eastAsia="ru-RU"/>
        </w:rPr>
        <w:t xml:space="preserve"> 1 шт. вартістю 700 </w:t>
      </w:r>
      <w:r w:rsidRPr="00103AA2">
        <w:rPr>
          <w:rFonts w:ascii="Times New Roman" w:eastAsia="Times New Roman" w:hAnsi="Times New Roman" w:cs="Times New Roman"/>
          <w:sz w:val="28"/>
          <w:szCs w:val="28"/>
          <w:lang w:val="en-US" w:eastAsia="ru-RU"/>
        </w:rPr>
        <w:t>USD</w:t>
      </w:r>
      <w:r w:rsidRPr="00103AA2">
        <w:rPr>
          <w:rFonts w:ascii="Times New Roman" w:eastAsia="Times New Roman" w:hAnsi="Times New Roman" w:cs="Times New Roman"/>
          <w:sz w:val="28"/>
          <w:szCs w:val="28"/>
          <w:lang w:eastAsia="ru-RU"/>
        </w:rPr>
        <w:t xml:space="preserve"> по курсу на 30.01.2025 29769,87 грн.</w:t>
      </w:r>
    </w:p>
    <w:p w14:paraId="65A5589A" w14:textId="77777777" w:rsidR="00103AA2" w:rsidRPr="00103AA2" w:rsidRDefault="00103AA2" w:rsidP="00103AA2">
      <w:pPr>
        <w:spacing w:after="0" w:line="240" w:lineRule="auto"/>
        <w:ind w:firstLine="708"/>
        <w:jc w:val="both"/>
        <w:rPr>
          <w:rFonts w:ascii="Times New Roman" w:eastAsia="Times New Roman" w:hAnsi="Times New Roman" w:cs="Times New Roman"/>
          <w:sz w:val="16"/>
          <w:szCs w:val="16"/>
          <w:lang w:eastAsia="ru-RU"/>
        </w:rPr>
      </w:pPr>
    </w:p>
    <w:p w14:paraId="134504E2" w14:textId="77777777" w:rsidR="00103AA2" w:rsidRPr="00103AA2" w:rsidRDefault="00103AA2" w:rsidP="00103AA2">
      <w:pPr>
        <w:spacing w:after="0" w:line="240" w:lineRule="auto"/>
        <w:ind w:firstLine="708"/>
        <w:jc w:val="both"/>
        <w:rPr>
          <w:rFonts w:ascii="Times New Roman" w:eastAsia="Times New Roman" w:hAnsi="Times New Roman" w:cs="Times New Roman"/>
          <w:sz w:val="16"/>
          <w:szCs w:val="16"/>
          <w:lang w:eastAsia="ru-RU"/>
        </w:rPr>
      </w:pPr>
      <w:r w:rsidRPr="00103AA2">
        <w:rPr>
          <w:rFonts w:ascii="Times New Roman" w:eastAsia="Times New Roman" w:hAnsi="Times New Roman" w:cs="Times New Roman"/>
          <w:sz w:val="28"/>
          <w:szCs w:val="28"/>
          <w:lang w:eastAsia="ru-RU"/>
        </w:rPr>
        <w:t xml:space="preserve">2. Доручити відділу бухгалтерського обліку та звітності (Козій М.С.) міської ради провести  прийом-передачу вищезазначених матеріальних цінностей. </w:t>
      </w:r>
    </w:p>
    <w:p w14:paraId="59D90C05" w14:textId="77777777" w:rsidR="00103AA2" w:rsidRPr="00103AA2" w:rsidRDefault="00103AA2" w:rsidP="00103AA2">
      <w:pPr>
        <w:spacing w:after="0" w:line="240" w:lineRule="auto"/>
        <w:ind w:firstLine="708"/>
        <w:jc w:val="both"/>
        <w:rPr>
          <w:rFonts w:ascii="Times New Roman" w:eastAsia="Times New Roman" w:hAnsi="Times New Roman" w:cs="Times New Roman"/>
          <w:sz w:val="16"/>
          <w:szCs w:val="16"/>
          <w:lang w:eastAsia="ru-RU"/>
        </w:rPr>
      </w:pPr>
    </w:p>
    <w:p w14:paraId="76AF0550" w14:textId="77777777" w:rsidR="00103AA2" w:rsidRPr="00103AA2" w:rsidRDefault="00103AA2" w:rsidP="00103AA2">
      <w:pPr>
        <w:spacing w:after="0" w:line="240" w:lineRule="auto"/>
        <w:ind w:firstLine="708"/>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3. Контроль за виконанням даного рішення покласти на керуючого справами (секретаря) виконавчого комітету міської ради Михнича Р.В.</w:t>
      </w:r>
    </w:p>
    <w:p w14:paraId="336BC4AD"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p>
    <w:p w14:paraId="4864E901" w14:textId="77777777" w:rsidR="00103AA2" w:rsidRPr="00103AA2" w:rsidRDefault="00103AA2" w:rsidP="00103AA2">
      <w:pPr>
        <w:spacing w:after="0" w:line="240" w:lineRule="auto"/>
        <w:rPr>
          <w:rFonts w:ascii="Times New Roman" w:eastAsia="Times New Roman" w:hAnsi="Times New Roman" w:cs="Times New Roman"/>
          <w:sz w:val="32"/>
          <w:szCs w:val="32"/>
          <w:lang w:eastAsia="ru-RU"/>
        </w:rPr>
      </w:pPr>
    </w:p>
    <w:p w14:paraId="4FB03EED" w14:textId="77777777" w:rsidR="00103AA2" w:rsidRDefault="00103AA2" w:rsidP="00103AA2">
      <w:pPr>
        <w:spacing w:after="0" w:line="240" w:lineRule="auto"/>
        <w:ind w:left="3960" w:hanging="3960"/>
        <w:jc w:val="both"/>
        <w:rPr>
          <w:rFonts w:ascii="Times New Roman" w:eastAsia="Times New Roman" w:hAnsi="Times New Roman" w:cs="Times New Roman"/>
          <w:sz w:val="28"/>
          <w:szCs w:val="28"/>
          <w:lang w:eastAsia="ru-RU"/>
        </w:rPr>
        <w:sectPr w:rsidR="00103AA2" w:rsidSect="00103AA2">
          <w:pgSz w:w="11906" w:h="16838"/>
          <w:pgMar w:top="680" w:right="707" w:bottom="680" w:left="1701" w:header="709" w:footer="709" w:gutter="0"/>
          <w:cols w:space="708"/>
          <w:docGrid w:linePitch="360"/>
        </w:sectPr>
      </w:pPr>
      <w:r w:rsidRPr="00103AA2">
        <w:rPr>
          <w:rFonts w:ascii="Times New Roman" w:eastAsia="Times New Roman" w:hAnsi="Times New Roman" w:cs="Times New Roman"/>
          <w:sz w:val="28"/>
          <w:szCs w:val="28"/>
          <w:lang w:eastAsia="ru-RU"/>
        </w:rPr>
        <w:t>Міський</w:t>
      </w:r>
      <w:r>
        <w:rPr>
          <w:rFonts w:ascii="Times New Roman" w:eastAsia="Times New Roman" w:hAnsi="Times New Roman" w:cs="Times New Roman"/>
          <w:sz w:val="28"/>
          <w:szCs w:val="28"/>
          <w:lang w:eastAsia="ru-RU"/>
        </w:rPr>
        <w:t xml:space="preserve"> голова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Іван ДИРІВ</w:t>
      </w:r>
      <w:r w:rsidRPr="00103AA2">
        <w:rPr>
          <w:rFonts w:ascii="Times New Roman" w:eastAsia="Times New Roman" w:hAnsi="Times New Roman" w:cs="Times New Roman"/>
          <w:sz w:val="28"/>
          <w:szCs w:val="28"/>
          <w:lang w:eastAsia="ru-RU"/>
        </w:rPr>
        <w:tab/>
      </w:r>
    </w:p>
    <w:p w14:paraId="6FAB0206" w14:textId="77777777" w:rsidR="00103AA2" w:rsidRPr="00103AA2" w:rsidRDefault="00103AA2" w:rsidP="00103AA2">
      <w:pPr>
        <w:widowControl w:val="0"/>
        <w:autoSpaceDE w:val="0"/>
        <w:autoSpaceDN w:val="0"/>
        <w:spacing w:after="0" w:line="240" w:lineRule="auto"/>
        <w:ind w:left="6372" w:firstLine="708"/>
        <w:jc w:val="right"/>
        <w:rPr>
          <w:rFonts w:ascii="Times New Roman" w:eastAsia="Times New Roman" w:hAnsi="Times New Roman" w:cs="Times New Roman"/>
          <w:sz w:val="28"/>
          <w:szCs w:val="28"/>
          <w:lang w:eastAsia="uk-UA"/>
        </w:rPr>
      </w:pPr>
      <w:r w:rsidRPr="00103AA2">
        <w:rPr>
          <w:rFonts w:ascii="Times New Roman" w:eastAsia="Times New Roman" w:hAnsi="Times New Roman" w:cs="Times New Roman"/>
          <w:sz w:val="28"/>
          <w:szCs w:val="28"/>
          <w:lang w:eastAsia="uk-UA"/>
        </w:rPr>
        <w:lastRenderedPageBreak/>
        <w:t>Проєкт</w:t>
      </w:r>
    </w:p>
    <w:p w14:paraId="0E798E41" w14:textId="77777777" w:rsidR="00103AA2" w:rsidRPr="00103AA2" w:rsidRDefault="00103AA2" w:rsidP="00103AA2">
      <w:pPr>
        <w:widowControl w:val="0"/>
        <w:tabs>
          <w:tab w:val="left" w:pos="9498"/>
          <w:tab w:val="left" w:pos="9638"/>
        </w:tabs>
        <w:autoSpaceDE w:val="0"/>
        <w:autoSpaceDN w:val="0"/>
        <w:adjustRightInd w:val="0"/>
        <w:spacing w:after="0" w:line="240" w:lineRule="auto"/>
        <w:ind w:right="-1"/>
        <w:jc w:val="center"/>
        <w:rPr>
          <w:rFonts w:ascii="Times New Roman" w:eastAsia="Times New Roman" w:hAnsi="Times New Roman" w:cs="Times New Roman"/>
          <w:b/>
          <w:caps/>
          <w:sz w:val="28"/>
          <w:szCs w:val="28"/>
          <w:lang w:eastAsia="uk-UA"/>
        </w:rPr>
      </w:pPr>
      <w:r w:rsidRPr="00103AA2">
        <w:rPr>
          <w:rFonts w:ascii="Times New Roman" w:eastAsia="Times New Roman" w:hAnsi="Times New Roman" w:cs="Times New Roman"/>
          <w:b/>
          <w:caps/>
          <w:sz w:val="36"/>
          <w:szCs w:val="36"/>
          <w:lang w:eastAsia="uk-UA"/>
        </w:rPr>
        <w:t>Долинська міська рада</w:t>
      </w:r>
    </w:p>
    <w:p w14:paraId="685300A5" w14:textId="77777777" w:rsidR="00103AA2" w:rsidRPr="00103AA2" w:rsidRDefault="00103AA2" w:rsidP="00103AA2">
      <w:pPr>
        <w:widowControl w:val="0"/>
        <w:autoSpaceDE w:val="0"/>
        <w:autoSpaceDN w:val="0"/>
        <w:adjustRightInd w:val="0"/>
        <w:spacing w:after="0" w:line="240" w:lineRule="auto"/>
        <w:jc w:val="center"/>
        <w:rPr>
          <w:rFonts w:ascii="Times New Roman" w:eastAsia="Times New Roman" w:hAnsi="Times New Roman" w:cs="Times New Roman"/>
          <w:b/>
          <w:caps/>
          <w:sz w:val="28"/>
          <w:szCs w:val="28"/>
          <w:vertAlign w:val="subscript"/>
          <w:lang w:eastAsia="uk-UA"/>
        </w:rPr>
      </w:pPr>
      <w:r w:rsidRPr="00103AA2">
        <w:rPr>
          <w:rFonts w:ascii="Times New Roman" w:eastAsia="Times New Roman" w:hAnsi="Times New Roman" w:cs="Times New Roman"/>
          <w:bCs/>
          <w:caps/>
          <w:sz w:val="28"/>
          <w:szCs w:val="28"/>
          <w:lang w:eastAsia="uk-UA"/>
        </w:rPr>
        <w:t>Калуського району Івано-Франківської області</w:t>
      </w:r>
    </w:p>
    <w:p w14:paraId="534C9A26" w14:textId="77777777" w:rsidR="00103AA2" w:rsidRPr="00103AA2" w:rsidRDefault="00103AA2" w:rsidP="00103AA2">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uk-UA"/>
        </w:rPr>
      </w:pPr>
      <w:r w:rsidRPr="00103AA2">
        <w:rPr>
          <w:rFonts w:ascii="Times New Roman" w:eastAsia="Times New Roman" w:hAnsi="Times New Roman" w:cs="Times New Roman"/>
          <w:sz w:val="28"/>
          <w:szCs w:val="24"/>
          <w:lang w:eastAsia="uk-UA"/>
        </w:rPr>
        <w:t>восьме скликання</w:t>
      </w:r>
    </w:p>
    <w:p w14:paraId="3CC28656" w14:textId="77777777" w:rsidR="00103AA2" w:rsidRPr="00103AA2" w:rsidRDefault="00103AA2" w:rsidP="00103AA2">
      <w:pPr>
        <w:spacing w:after="0" w:line="240" w:lineRule="auto"/>
        <w:jc w:val="center"/>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(п’ятдесят  _____ сесія)</w:t>
      </w:r>
    </w:p>
    <w:p w14:paraId="0DA8659D" w14:textId="77777777" w:rsidR="00103AA2" w:rsidRPr="00103AA2" w:rsidRDefault="00103AA2" w:rsidP="00103AA2">
      <w:pPr>
        <w:spacing w:after="0" w:line="240" w:lineRule="auto"/>
        <w:jc w:val="center"/>
        <w:rPr>
          <w:rFonts w:ascii="Times New Roman" w:eastAsia="Times New Roman" w:hAnsi="Times New Roman" w:cs="Times New Roman"/>
          <w:b/>
          <w:spacing w:val="20"/>
          <w:sz w:val="32"/>
          <w:szCs w:val="32"/>
          <w:lang w:eastAsia="uk-UA"/>
        </w:rPr>
      </w:pPr>
    </w:p>
    <w:p w14:paraId="104EFFBF" w14:textId="77777777" w:rsidR="00103AA2" w:rsidRPr="00103AA2" w:rsidRDefault="00103AA2" w:rsidP="00103AA2">
      <w:pPr>
        <w:spacing w:after="0" w:line="240" w:lineRule="auto"/>
        <w:jc w:val="center"/>
        <w:rPr>
          <w:rFonts w:ascii="Times New Roman" w:eastAsia="Times New Roman" w:hAnsi="Times New Roman" w:cs="Times New Roman"/>
          <w:b/>
          <w:sz w:val="32"/>
          <w:szCs w:val="32"/>
          <w:lang w:eastAsia="uk-UA"/>
        </w:rPr>
      </w:pPr>
      <w:r w:rsidRPr="00103AA2">
        <w:rPr>
          <w:rFonts w:ascii="Times New Roman" w:eastAsia="Times New Roman" w:hAnsi="Times New Roman" w:cs="Times New Roman"/>
          <w:b/>
          <w:spacing w:val="20"/>
          <w:sz w:val="32"/>
          <w:szCs w:val="32"/>
          <w:lang w:eastAsia="uk-UA"/>
        </w:rPr>
        <w:t>РІШЕННЯ</w:t>
      </w:r>
    </w:p>
    <w:p w14:paraId="41B5EF58" w14:textId="77777777" w:rsidR="00103AA2" w:rsidRPr="00103AA2" w:rsidRDefault="00103AA2" w:rsidP="00103AA2">
      <w:pPr>
        <w:spacing w:after="0" w:line="240" w:lineRule="auto"/>
        <w:jc w:val="center"/>
        <w:rPr>
          <w:rFonts w:ascii="Times New Roman" w:eastAsia="Times New Roman" w:hAnsi="Times New Roman" w:cs="Times New Roman"/>
          <w:b/>
          <w:sz w:val="28"/>
          <w:szCs w:val="28"/>
          <w:lang w:eastAsia="ru-RU"/>
        </w:rPr>
      </w:pPr>
    </w:p>
    <w:p w14:paraId="7BABDC34" w14:textId="77777777" w:rsidR="00103AA2" w:rsidRPr="00103AA2" w:rsidRDefault="00103AA2" w:rsidP="00103AA2">
      <w:pPr>
        <w:autoSpaceDN w:val="0"/>
        <w:spacing w:after="0" w:line="240" w:lineRule="auto"/>
        <w:jc w:val="both"/>
        <w:rPr>
          <w:rFonts w:ascii="Times New Roman" w:eastAsia="Times New Roman" w:hAnsi="Times New Roman" w:cs="Times New Roman"/>
          <w:b/>
          <w:sz w:val="28"/>
          <w:szCs w:val="24"/>
          <w:lang w:eastAsia="ru-RU"/>
        </w:rPr>
      </w:pPr>
      <w:r w:rsidRPr="00103AA2">
        <w:rPr>
          <w:rFonts w:ascii="Times New Roman" w:eastAsia="Times New Roman" w:hAnsi="Times New Roman" w:cs="Times New Roman"/>
          <w:sz w:val="28"/>
          <w:szCs w:val="24"/>
          <w:lang w:eastAsia="ru-RU"/>
        </w:rPr>
        <w:t xml:space="preserve">Від _____.2025  </w:t>
      </w:r>
      <w:r w:rsidRPr="00103AA2">
        <w:rPr>
          <w:rFonts w:ascii="Times New Roman" w:eastAsia="Times New Roman" w:hAnsi="Times New Roman" w:cs="Times New Roman"/>
          <w:b/>
          <w:sz w:val="28"/>
          <w:szCs w:val="24"/>
          <w:lang w:eastAsia="ru-RU"/>
        </w:rPr>
        <w:t>№ _______-__/2025</w:t>
      </w:r>
    </w:p>
    <w:p w14:paraId="0B2BC3E9"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м. Долина</w:t>
      </w:r>
    </w:p>
    <w:p w14:paraId="29076F47" w14:textId="77777777" w:rsidR="00103AA2" w:rsidRPr="00103AA2" w:rsidRDefault="00103AA2" w:rsidP="00103AA2">
      <w:pPr>
        <w:spacing w:after="0" w:line="240" w:lineRule="auto"/>
        <w:rPr>
          <w:rFonts w:ascii="Times New Roman" w:eastAsia="Times New Roman" w:hAnsi="Times New Roman" w:cs="Times New Roman"/>
          <w:sz w:val="28"/>
          <w:szCs w:val="24"/>
          <w:lang w:eastAsia="ru-RU"/>
        </w:rPr>
      </w:pPr>
    </w:p>
    <w:p w14:paraId="1D44C206" w14:textId="77777777" w:rsidR="00103AA2" w:rsidRPr="00103AA2" w:rsidRDefault="00103AA2" w:rsidP="00103AA2">
      <w:pPr>
        <w:keepNext/>
        <w:spacing w:after="0" w:line="240" w:lineRule="auto"/>
        <w:outlineLvl w:val="4"/>
        <w:rPr>
          <w:rFonts w:ascii="Times New Roman" w:eastAsia="Times New Roman" w:hAnsi="Times New Roman" w:cs="Times New Roman"/>
          <w:b/>
          <w:sz w:val="28"/>
          <w:szCs w:val="28"/>
          <w:lang w:eastAsia="ru-RU"/>
        </w:rPr>
      </w:pPr>
      <w:r w:rsidRPr="00103AA2">
        <w:rPr>
          <w:rFonts w:ascii="Times New Roman" w:eastAsia="Times New Roman" w:hAnsi="Times New Roman" w:cs="Times New Roman"/>
          <w:b/>
          <w:bCs/>
          <w:sz w:val="28"/>
          <w:szCs w:val="20"/>
          <w:lang w:eastAsia="ru-RU"/>
        </w:rPr>
        <w:t xml:space="preserve">Про </w:t>
      </w:r>
      <w:r w:rsidRPr="00103AA2">
        <w:rPr>
          <w:rFonts w:ascii="Times New Roman" w:eastAsia="Times New Roman" w:hAnsi="Times New Roman" w:cs="Times New Roman"/>
          <w:b/>
          <w:sz w:val="28"/>
          <w:szCs w:val="28"/>
          <w:lang w:eastAsia="ru-RU"/>
        </w:rPr>
        <w:t xml:space="preserve">план роботи міської ради </w:t>
      </w:r>
    </w:p>
    <w:p w14:paraId="71D421BD" w14:textId="77777777" w:rsidR="00103AA2" w:rsidRPr="00103AA2" w:rsidRDefault="00103AA2" w:rsidP="00103AA2">
      <w:pPr>
        <w:keepNext/>
        <w:spacing w:after="0" w:line="240" w:lineRule="auto"/>
        <w:outlineLvl w:val="4"/>
        <w:rPr>
          <w:rFonts w:ascii="Times New Roman" w:eastAsia="Times New Roman" w:hAnsi="Times New Roman" w:cs="Times New Roman"/>
          <w:b/>
          <w:bCs/>
          <w:sz w:val="28"/>
          <w:szCs w:val="20"/>
          <w:lang w:eastAsia="ru-RU"/>
        </w:rPr>
      </w:pPr>
      <w:r w:rsidRPr="00103AA2">
        <w:rPr>
          <w:rFonts w:ascii="Times New Roman" w:eastAsia="Times New Roman" w:hAnsi="Times New Roman" w:cs="Times New Roman"/>
          <w:b/>
          <w:sz w:val="28"/>
          <w:szCs w:val="20"/>
          <w:lang w:eastAsia="ru-RU"/>
        </w:rPr>
        <w:t>на 2025 рік</w:t>
      </w:r>
    </w:p>
    <w:p w14:paraId="721F4D63" w14:textId="77777777" w:rsidR="00103AA2" w:rsidRPr="00103AA2" w:rsidRDefault="00103AA2" w:rsidP="00103AA2">
      <w:pPr>
        <w:spacing w:after="0" w:line="240" w:lineRule="auto"/>
        <w:rPr>
          <w:rFonts w:ascii="Times New Roman" w:eastAsia="Times New Roman" w:hAnsi="Times New Roman" w:cs="Times New Roman"/>
          <w:sz w:val="28"/>
          <w:szCs w:val="24"/>
          <w:lang w:eastAsia="ru-RU"/>
        </w:rPr>
      </w:pPr>
    </w:p>
    <w:p w14:paraId="35E8C73A" w14:textId="77777777" w:rsidR="00103AA2" w:rsidRPr="00103AA2" w:rsidRDefault="00103AA2" w:rsidP="00103AA2">
      <w:pPr>
        <w:spacing w:after="0" w:line="240" w:lineRule="auto"/>
        <w:rPr>
          <w:rFonts w:ascii="Times New Roman" w:eastAsia="Times New Roman" w:hAnsi="Times New Roman" w:cs="Times New Roman"/>
          <w:sz w:val="28"/>
          <w:szCs w:val="24"/>
          <w:lang w:eastAsia="ru-RU"/>
        </w:rPr>
      </w:pPr>
    </w:p>
    <w:p w14:paraId="3E2FC414" w14:textId="77777777" w:rsidR="00103AA2" w:rsidRPr="00103AA2" w:rsidRDefault="00103AA2" w:rsidP="00103AA2">
      <w:pPr>
        <w:widowControl w:val="0"/>
        <w:spacing w:after="0" w:line="240" w:lineRule="auto"/>
        <w:jc w:val="both"/>
        <w:rPr>
          <w:rFonts w:ascii="Times New Roman" w:eastAsia="Times New Roman" w:hAnsi="Times New Roman" w:cs="Times New Roman"/>
          <w:sz w:val="28"/>
          <w:szCs w:val="20"/>
          <w:lang w:eastAsia="ru-RU"/>
        </w:rPr>
      </w:pPr>
      <w:r w:rsidRPr="00103AA2">
        <w:rPr>
          <w:rFonts w:ascii="Times New Roman" w:eastAsia="Times New Roman" w:hAnsi="Times New Roman" w:cs="Times New Roman"/>
          <w:sz w:val="28"/>
          <w:szCs w:val="20"/>
          <w:lang w:eastAsia="ru-RU"/>
        </w:rPr>
        <w:tab/>
        <w:t>Відповідно до ст.26 Закону України „Про місцеве самоврядування в Україні” міська рада</w:t>
      </w:r>
    </w:p>
    <w:p w14:paraId="4981FC18"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p>
    <w:p w14:paraId="1AB113D7" w14:textId="77777777" w:rsidR="00103AA2" w:rsidRPr="00103AA2" w:rsidRDefault="00103AA2" w:rsidP="00103AA2">
      <w:pPr>
        <w:spacing w:after="0" w:line="240" w:lineRule="auto"/>
        <w:jc w:val="center"/>
        <w:rPr>
          <w:rFonts w:ascii="Times New Roman" w:eastAsia="Times New Roman" w:hAnsi="Times New Roman" w:cs="Times New Roman"/>
          <w:b/>
          <w:sz w:val="28"/>
          <w:szCs w:val="24"/>
          <w:lang w:eastAsia="ru-RU"/>
        </w:rPr>
      </w:pPr>
      <w:r w:rsidRPr="00103AA2">
        <w:rPr>
          <w:rFonts w:ascii="Times New Roman" w:eastAsia="Times New Roman" w:hAnsi="Times New Roman" w:cs="Times New Roman"/>
          <w:b/>
          <w:sz w:val="28"/>
          <w:szCs w:val="24"/>
          <w:lang w:eastAsia="ru-RU"/>
        </w:rPr>
        <w:t>В И Р І Ш И Л А:</w:t>
      </w:r>
    </w:p>
    <w:p w14:paraId="1652E0E5"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p>
    <w:p w14:paraId="048A771A" w14:textId="77777777" w:rsidR="00103AA2" w:rsidRPr="00103AA2" w:rsidRDefault="00103AA2" w:rsidP="00103AA2">
      <w:pPr>
        <w:spacing w:after="0" w:line="240" w:lineRule="auto"/>
        <w:ind w:firstLine="720"/>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1. Затвердити план роботи міської ради на 2025 рік (додається).</w:t>
      </w:r>
    </w:p>
    <w:p w14:paraId="4F07E5FA"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7D0E973C"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ab/>
        <w:t>2. Секретарю міської ради, профільним заступникам міського голови, головам постійних комісій міської ради та виконавчим органам міської ради забезпечити виконання намічених заходів.</w:t>
      </w:r>
    </w:p>
    <w:p w14:paraId="33CCDCD2"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55404013"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ab/>
        <w:t>3. Постійним комісіям міської ради узгодити свої плани роботи на 2025 рік з планом роботи міської ради.</w:t>
      </w:r>
    </w:p>
    <w:p w14:paraId="1CE7064D"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65E972F0" w14:textId="77777777" w:rsidR="00103AA2" w:rsidRPr="00103AA2" w:rsidRDefault="00103AA2" w:rsidP="00103AA2">
      <w:pPr>
        <w:spacing w:after="0" w:line="240" w:lineRule="auto"/>
        <w:ind w:firstLine="283"/>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ab/>
        <w:t xml:space="preserve">4. Контроль за виконанням даного рішення покласти на секретаря міської ради Віктора Гошилика. </w:t>
      </w:r>
    </w:p>
    <w:p w14:paraId="47EB5F84" w14:textId="77777777" w:rsidR="00103AA2" w:rsidRPr="00103AA2" w:rsidRDefault="00103AA2" w:rsidP="00103AA2">
      <w:pPr>
        <w:spacing w:after="0" w:line="240" w:lineRule="auto"/>
        <w:ind w:left="283"/>
        <w:rPr>
          <w:rFonts w:ascii="Times New Roman" w:eastAsia="Times New Roman" w:hAnsi="Times New Roman" w:cs="Times New Roman"/>
          <w:sz w:val="28"/>
          <w:szCs w:val="28"/>
          <w:lang w:eastAsia="ru-RU"/>
        </w:rPr>
      </w:pPr>
    </w:p>
    <w:p w14:paraId="2BBC2E3C" w14:textId="77777777" w:rsidR="00103AA2" w:rsidRPr="00103AA2" w:rsidRDefault="00103AA2" w:rsidP="00103AA2">
      <w:pPr>
        <w:spacing w:after="0" w:line="240" w:lineRule="auto"/>
        <w:ind w:left="283"/>
        <w:rPr>
          <w:rFonts w:ascii="Times New Roman" w:eastAsia="Times New Roman" w:hAnsi="Times New Roman" w:cs="Times New Roman"/>
          <w:sz w:val="28"/>
          <w:szCs w:val="28"/>
          <w:lang w:eastAsia="ru-RU"/>
        </w:rPr>
      </w:pPr>
    </w:p>
    <w:p w14:paraId="6D46811F"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sectPr w:rsidR="00103AA2" w:rsidRPr="00103AA2" w:rsidSect="009538DB">
          <w:pgSz w:w="11906" w:h="16838"/>
          <w:pgMar w:top="851" w:right="567" w:bottom="851" w:left="1701" w:header="709" w:footer="709" w:gutter="0"/>
          <w:cols w:space="708"/>
          <w:titlePg/>
          <w:docGrid w:linePitch="360"/>
        </w:sectPr>
      </w:pPr>
      <w:r w:rsidRPr="00103AA2">
        <w:rPr>
          <w:rFonts w:ascii="Times New Roman" w:eastAsia="Times New Roman" w:hAnsi="Times New Roman" w:cs="Times New Roman"/>
          <w:sz w:val="28"/>
          <w:szCs w:val="28"/>
          <w:lang w:eastAsia="ru-RU"/>
        </w:rPr>
        <w:t>Міський голова</w:t>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r>
      <w:r w:rsidRPr="00103AA2">
        <w:rPr>
          <w:rFonts w:ascii="Times New Roman" w:eastAsia="Times New Roman" w:hAnsi="Times New Roman" w:cs="Times New Roman"/>
          <w:sz w:val="28"/>
          <w:szCs w:val="28"/>
          <w:lang w:eastAsia="ru-RU"/>
        </w:rPr>
        <w:tab/>
        <w:t xml:space="preserve">          Іван ДИРІВ</w:t>
      </w:r>
    </w:p>
    <w:p w14:paraId="44D46D7C" w14:textId="77777777" w:rsidR="00103AA2" w:rsidRPr="00103AA2" w:rsidRDefault="00103AA2" w:rsidP="00103AA2">
      <w:pPr>
        <w:spacing w:after="0" w:line="240" w:lineRule="auto"/>
        <w:ind w:firstLine="5529"/>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lastRenderedPageBreak/>
        <w:t>Додаток до рішення міської ради</w:t>
      </w:r>
    </w:p>
    <w:p w14:paraId="24790531" w14:textId="77777777" w:rsidR="00103AA2" w:rsidRPr="00103AA2" w:rsidRDefault="00103AA2" w:rsidP="00103AA2">
      <w:pPr>
        <w:spacing w:after="0" w:line="240" w:lineRule="auto"/>
        <w:ind w:firstLine="5529"/>
        <w:rPr>
          <w:rFonts w:ascii="Times New Roman" w:eastAsia="Times New Roman" w:hAnsi="Times New Roman" w:cs="Times New Roman"/>
          <w:b/>
          <w:i/>
          <w:sz w:val="28"/>
          <w:szCs w:val="28"/>
          <w:lang w:eastAsia="ru-RU"/>
        </w:rPr>
      </w:pPr>
      <w:r w:rsidRPr="00103AA2">
        <w:rPr>
          <w:rFonts w:ascii="Times New Roman" w:eastAsia="Times New Roman" w:hAnsi="Times New Roman" w:cs="Times New Roman"/>
          <w:sz w:val="28"/>
          <w:szCs w:val="28"/>
          <w:lang w:eastAsia="ru-RU"/>
        </w:rPr>
        <w:t>від ____.2025</w:t>
      </w:r>
      <w:r w:rsidRPr="00103AA2">
        <w:rPr>
          <w:rFonts w:ascii="Times New Roman" w:eastAsia="Times New Roman" w:hAnsi="Times New Roman" w:cs="Times New Roman"/>
          <w:b/>
          <w:i/>
          <w:sz w:val="28"/>
          <w:szCs w:val="28"/>
          <w:lang w:eastAsia="ru-RU"/>
        </w:rPr>
        <w:t xml:space="preserve"> </w:t>
      </w:r>
      <w:r w:rsidRPr="00103AA2">
        <w:rPr>
          <w:rFonts w:ascii="Times New Roman" w:eastAsia="Times New Roman" w:hAnsi="Times New Roman" w:cs="Times New Roman"/>
          <w:sz w:val="28"/>
          <w:szCs w:val="28"/>
          <w:lang w:eastAsia="ru-RU"/>
        </w:rPr>
        <w:t>№ _____-__/2025</w:t>
      </w:r>
    </w:p>
    <w:p w14:paraId="51C8E5CB" w14:textId="77777777" w:rsidR="00103AA2" w:rsidRPr="00103AA2" w:rsidRDefault="00103AA2" w:rsidP="00103AA2">
      <w:pPr>
        <w:spacing w:after="0" w:line="240" w:lineRule="auto"/>
        <w:rPr>
          <w:rFonts w:ascii="Times New Roman" w:eastAsia="Times New Roman" w:hAnsi="Times New Roman" w:cs="Times New Roman"/>
          <w:sz w:val="24"/>
          <w:szCs w:val="24"/>
          <w:lang w:eastAsia="ru-RU"/>
        </w:rPr>
      </w:pPr>
    </w:p>
    <w:p w14:paraId="2324710B" w14:textId="77777777" w:rsidR="00103AA2" w:rsidRPr="00103AA2" w:rsidRDefault="00103AA2" w:rsidP="00103AA2">
      <w:pPr>
        <w:spacing w:after="0" w:line="240" w:lineRule="auto"/>
        <w:rPr>
          <w:rFonts w:ascii="Times New Roman" w:eastAsia="Times New Roman" w:hAnsi="Times New Roman" w:cs="Times New Roman"/>
          <w:sz w:val="24"/>
          <w:szCs w:val="24"/>
          <w:lang w:eastAsia="ru-RU"/>
        </w:rPr>
      </w:pPr>
    </w:p>
    <w:p w14:paraId="481173BC" w14:textId="77777777" w:rsidR="00103AA2" w:rsidRPr="00103AA2" w:rsidRDefault="00103AA2" w:rsidP="00103AA2">
      <w:pPr>
        <w:keepNext/>
        <w:keepLines/>
        <w:spacing w:after="0" w:line="240" w:lineRule="auto"/>
        <w:jc w:val="center"/>
        <w:outlineLvl w:val="0"/>
        <w:rPr>
          <w:rFonts w:ascii="Times New Roman" w:eastAsia="Times New Roman" w:hAnsi="Times New Roman" w:cs="Times New Roman"/>
          <w:b/>
          <w:bCs/>
          <w:sz w:val="32"/>
          <w:szCs w:val="32"/>
          <w:lang w:eastAsia="ru-RU"/>
        </w:rPr>
      </w:pPr>
      <w:r w:rsidRPr="00103AA2">
        <w:rPr>
          <w:rFonts w:ascii="Times New Roman" w:eastAsia="Times New Roman" w:hAnsi="Times New Roman" w:cs="Times New Roman"/>
          <w:b/>
          <w:bCs/>
          <w:sz w:val="32"/>
          <w:szCs w:val="32"/>
          <w:lang w:eastAsia="ru-RU"/>
        </w:rPr>
        <w:t>ПЛАН РОБОТИ</w:t>
      </w:r>
    </w:p>
    <w:p w14:paraId="6091CABD" w14:textId="77777777" w:rsidR="00103AA2" w:rsidRPr="00103AA2" w:rsidRDefault="00103AA2" w:rsidP="00103AA2">
      <w:pPr>
        <w:spacing w:after="0" w:line="240" w:lineRule="auto"/>
        <w:jc w:val="center"/>
        <w:rPr>
          <w:rFonts w:ascii="Times New Roman" w:eastAsia="Times New Roman" w:hAnsi="Times New Roman" w:cs="Times New Roman"/>
          <w:b/>
          <w:sz w:val="32"/>
          <w:szCs w:val="32"/>
          <w:lang w:eastAsia="ru-RU"/>
        </w:rPr>
      </w:pPr>
      <w:r w:rsidRPr="00103AA2">
        <w:rPr>
          <w:rFonts w:ascii="Times New Roman" w:eastAsia="Times New Roman" w:hAnsi="Times New Roman" w:cs="Times New Roman"/>
          <w:b/>
          <w:sz w:val="32"/>
          <w:szCs w:val="32"/>
          <w:lang w:eastAsia="ru-RU"/>
        </w:rPr>
        <w:t>ДОЛИНСЬКОЇ МІСЬКОЇ РАДИ</w:t>
      </w:r>
    </w:p>
    <w:p w14:paraId="541B8D86" w14:textId="77777777" w:rsidR="00103AA2" w:rsidRPr="00103AA2" w:rsidRDefault="00103AA2" w:rsidP="00103AA2">
      <w:pPr>
        <w:spacing w:after="0" w:line="240" w:lineRule="auto"/>
        <w:jc w:val="center"/>
        <w:rPr>
          <w:rFonts w:ascii="Times New Roman" w:eastAsia="Times New Roman" w:hAnsi="Times New Roman" w:cs="Times New Roman"/>
          <w:b/>
          <w:caps/>
          <w:sz w:val="32"/>
          <w:szCs w:val="32"/>
          <w:lang w:eastAsia="ru-RU"/>
        </w:rPr>
      </w:pPr>
      <w:r w:rsidRPr="00103AA2">
        <w:rPr>
          <w:rFonts w:ascii="Times New Roman" w:eastAsia="Times New Roman" w:hAnsi="Times New Roman" w:cs="Times New Roman"/>
          <w:b/>
          <w:caps/>
          <w:sz w:val="32"/>
          <w:szCs w:val="32"/>
          <w:lang w:eastAsia="ru-RU"/>
        </w:rPr>
        <w:t>на 2025 рік</w:t>
      </w:r>
    </w:p>
    <w:p w14:paraId="401137DA" w14:textId="77777777" w:rsidR="00103AA2" w:rsidRPr="00103AA2" w:rsidRDefault="00103AA2" w:rsidP="00103AA2">
      <w:pPr>
        <w:spacing w:after="0" w:line="240" w:lineRule="auto"/>
        <w:jc w:val="center"/>
        <w:rPr>
          <w:rFonts w:ascii="Times New Roman" w:eastAsia="Times New Roman" w:hAnsi="Times New Roman" w:cs="Times New Roman"/>
          <w:b/>
          <w:sz w:val="20"/>
          <w:szCs w:val="20"/>
          <w:lang w:eastAsia="ru-RU"/>
        </w:rPr>
      </w:pPr>
    </w:p>
    <w:p w14:paraId="6F988ECB" w14:textId="77777777" w:rsidR="00103AA2" w:rsidRPr="00103AA2" w:rsidRDefault="00103AA2" w:rsidP="00103AA2">
      <w:pPr>
        <w:spacing w:after="0" w:line="240" w:lineRule="auto"/>
        <w:jc w:val="center"/>
        <w:rPr>
          <w:rFonts w:ascii="Times New Roman" w:eastAsia="Times New Roman" w:hAnsi="Times New Roman" w:cs="Times New Roman"/>
          <w:b/>
          <w:sz w:val="28"/>
          <w:szCs w:val="24"/>
          <w:lang w:eastAsia="ru-RU"/>
        </w:rPr>
      </w:pPr>
      <w:r w:rsidRPr="00103AA2">
        <w:rPr>
          <w:rFonts w:ascii="Times New Roman" w:eastAsia="Times New Roman" w:hAnsi="Times New Roman" w:cs="Times New Roman"/>
          <w:b/>
          <w:sz w:val="28"/>
          <w:szCs w:val="24"/>
          <w:lang w:eastAsia="ru-RU"/>
        </w:rPr>
        <w:t>І. ПИТАННЯ ДЛЯ РОЗГЛЯДУ НА ПЛЕНАРНИХ</w:t>
      </w:r>
    </w:p>
    <w:p w14:paraId="4AAAF177" w14:textId="77777777" w:rsidR="00103AA2" w:rsidRPr="00103AA2" w:rsidRDefault="00103AA2" w:rsidP="00103AA2">
      <w:pPr>
        <w:keepNext/>
        <w:keepLines/>
        <w:spacing w:after="0" w:line="240" w:lineRule="auto"/>
        <w:jc w:val="center"/>
        <w:outlineLvl w:val="1"/>
        <w:rPr>
          <w:rFonts w:ascii="Times New Roman" w:eastAsia="Times New Roman" w:hAnsi="Times New Roman" w:cs="Times New Roman"/>
          <w:b/>
          <w:bCs/>
          <w:sz w:val="28"/>
          <w:szCs w:val="28"/>
          <w:lang w:eastAsia="ru-RU"/>
        </w:rPr>
      </w:pPr>
      <w:r w:rsidRPr="00103AA2">
        <w:rPr>
          <w:rFonts w:ascii="Times New Roman" w:eastAsia="Times New Roman" w:hAnsi="Times New Roman" w:cs="Times New Roman"/>
          <w:b/>
          <w:bCs/>
          <w:sz w:val="28"/>
          <w:szCs w:val="28"/>
          <w:lang w:eastAsia="ru-RU"/>
        </w:rPr>
        <w:t>ЗАСІДАННЯХ МІСЬКОЇ РАДИ</w:t>
      </w:r>
    </w:p>
    <w:p w14:paraId="1AFE357A" w14:textId="77777777" w:rsidR="00103AA2" w:rsidRPr="00103AA2" w:rsidRDefault="00103AA2" w:rsidP="00103AA2">
      <w:pPr>
        <w:spacing w:after="0" w:line="240" w:lineRule="auto"/>
        <w:jc w:val="center"/>
        <w:rPr>
          <w:rFonts w:ascii="Times New Roman" w:eastAsia="Times New Roman" w:hAnsi="Times New Roman" w:cs="Times New Roman"/>
          <w:b/>
          <w:i/>
          <w:sz w:val="28"/>
          <w:szCs w:val="28"/>
          <w:u w:val="single"/>
          <w:lang w:eastAsia="ru-RU"/>
        </w:rPr>
      </w:pPr>
    </w:p>
    <w:p w14:paraId="25565B98" w14:textId="77777777" w:rsidR="00103AA2" w:rsidRPr="00103AA2" w:rsidRDefault="00103AA2" w:rsidP="00103AA2">
      <w:pPr>
        <w:spacing w:after="0" w:line="240" w:lineRule="auto"/>
        <w:jc w:val="center"/>
        <w:rPr>
          <w:rFonts w:ascii="Times New Roman" w:eastAsia="Times New Roman" w:hAnsi="Times New Roman" w:cs="Times New Roman"/>
          <w:b/>
          <w:i/>
          <w:sz w:val="32"/>
          <w:szCs w:val="16"/>
          <w:lang w:eastAsia="ru-RU"/>
        </w:rPr>
      </w:pPr>
      <w:r w:rsidRPr="00103AA2">
        <w:rPr>
          <w:rFonts w:ascii="Times New Roman" w:eastAsia="Times New Roman" w:hAnsi="Times New Roman" w:cs="Times New Roman"/>
          <w:b/>
          <w:i/>
          <w:sz w:val="32"/>
          <w:szCs w:val="16"/>
          <w:lang w:eastAsia="ru-RU"/>
        </w:rPr>
        <w:t>І квартал 2025  року</w:t>
      </w:r>
    </w:p>
    <w:p w14:paraId="7D049AA0" w14:textId="77777777" w:rsidR="00103AA2" w:rsidRPr="00103AA2" w:rsidRDefault="00103AA2" w:rsidP="00103AA2">
      <w:pPr>
        <w:spacing w:after="0" w:line="240" w:lineRule="auto"/>
        <w:jc w:val="center"/>
        <w:rPr>
          <w:rFonts w:ascii="Times New Roman" w:eastAsia="Times New Roman" w:hAnsi="Times New Roman" w:cs="Times New Roman"/>
          <w:b/>
          <w:i/>
          <w:sz w:val="20"/>
          <w:szCs w:val="20"/>
          <w:lang w:eastAsia="ru-RU"/>
        </w:rPr>
      </w:pPr>
    </w:p>
    <w:p w14:paraId="34ACE61C" w14:textId="77777777" w:rsidR="00103AA2" w:rsidRPr="00103AA2" w:rsidRDefault="00103AA2" w:rsidP="00103AA2">
      <w:pPr>
        <w:spacing w:after="120" w:line="240" w:lineRule="auto"/>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 xml:space="preserve">1. Про виконання бюджету Долинської міської територіальної громади за 2024 рік. </w:t>
      </w:r>
    </w:p>
    <w:p w14:paraId="68048EEB"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фінансове управління, постійна комісія міської ради з питань бюджету та фінансів, керівники структурних підрозділів Долинської міської ради.</w:t>
      </w:r>
    </w:p>
    <w:p w14:paraId="11EBC9E8" w14:textId="77777777" w:rsidR="00103AA2" w:rsidRPr="00103AA2" w:rsidRDefault="00103AA2" w:rsidP="00103AA2">
      <w:pPr>
        <w:spacing w:after="0" w:line="240" w:lineRule="auto"/>
        <w:ind w:left="851" w:hanging="851"/>
        <w:jc w:val="both"/>
        <w:rPr>
          <w:rFonts w:ascii="Times New Roman" w:eastAsia="Times New Roman" w:hAnsi="Times New Roman" w:cs="Times New Roman"/>
          <w:i/>
          <w:sz w:val="16"/>
          <w:szCs w:val="16"/>
          <w:lang w:eastAsia="ru-RU"/>
        </w:rPr>
      </w:pPr>
    </w:p>
    <w:p w14:paraId="1DAD786A" w14:textId="77777777" w:rsidR="00103AA2" w:rsidRPr="00103AA2" w:rsidRDefault="00103AA2" w:rsidP="00103AA2">
      <w:pPr>
        <w:spacing w:after="0" w:line="240" w:lineRule="auto"/>
        <w:ind w:left="851" w:hanging="851"/>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2. Про виконання програм міської ради за 2024 рік.</w:t>
      </w:r>
    </w:p>
    <w:p w14:paraId="22F137A7" w14:textId="77777777" w:rsidR="00103AA2" w:rsidRPr="00103AA2" w:rsidRDefault="00103AA2" w:rsidP="00103AA2">
      <w:pPr>
        <w:spacing w:after="0" w:line="240" w:lineRule="auto"/>
        <w:ind w:left="1843" w:hanging="1276"/>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Готують</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sz w:val="28"/>
          <w:szCs w:val="24"/>
          <w:lang w:eastAsia="ru-RU"/>
        </w:rPr>
        <w:tab/>
      </w:r>
      <w:r w:rsidRPr="00103AA2">
        <w:rPr>
          <w:rFonts w:ascii="Times New Roman" w:eastAsia="Times New Roman" w:hAnsi="Times New Roman" w:cs="Times New Roman"/>
          <w:i/>
          <w:sz w:val="28"/>
          <w:szCs w:val="24"/>
          <w:lang w:eastAsia="ru-RU"/>
        </w:rPr>
        <w:t xml:space="preserve"> постійні комісії міської ради, </w:t>
      </w:r>
      <w:r w:rsidRPr="00103AA2">
        <w:rPr>
          <w:rFonts w:ascii="Times New Roman" w:eastAsia="Times New Roman" w:hAnsi="Times New Roman" w:cs="Times New Roman"/>
          <w:i/>
          <w:sz w:val="28"/>
          <w:szCs w:val="28"/>
          <w:lang w:eastAsia="ru-RU"/>
        </w:rPr>
        <w:t>апарат міської ради, виконавці програм</w:t>
      </w:r>
    </w:p>
    <w:p w14:paraId="1AF0BD8A" w14:textId="77777777" w:rsidR="00103AA2" w:rsidRPr="00103AA2" w:rsidRDefault="00103AA2" w:rsidP="00103AA2">
      <w:pPr>
        <w:spacing w:after="0" w:line="240" w:lineRule="auto"/>
        <w:ind w:left="851" w:hanging="851"/>
        <w:rPr>
          <w:rFonts w:ascii="Times New Roman" w:eastAsia="Times New Roman" w:hAnsi="Times New Roman" w:cs="Times New Roman"/>
          <w:i/>
          <w:sz w:val="16"/>
          <w:szCs w:val="16"/>
          <w:lang w:eastAsia="ru-RU"/>
        </w:rPr>
      </w:pPr>
    </w:p>
    <w:p w14:paraId="20A40FA2"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3. Про виконання критичних зауважень та пропозицій висловлених депутатами міської ради на сесіях.</w:t>
      </w:r>
    </w:p>
    <w:p w14:paraId="50F86BAE" w14:textId="77777777" w:rsidR="00103AA2" w:rsidRPr="00103AA2" w:rsidRDefault="00103AA2" w:rsidP="00103AA2">
      <w:pPr>
        <w:spacing w:after="0" w:line="240" w:lineRule="auto"/>
        <w:ind w:left="851" w:hanging="284"/>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апарат міської ради</w:t>
      </w:r>
    </w:p>
    <w:p w14:paraId="6547C408" w14:textId="77777777" w:rsidR="00103AA2" w:rsidRPr="00103AA2" w:rsidRDefault="00103AA2" w:rsidP="00103AA2">
      <w:pPr>
        <w:spacing w:after="0" w:line="240" w:lineRule="auto"/>
        <w:ind w:left="851" w:hanging="851"/>
        <w:jc w:val="both"/>
        <w:rPr>
          <w:rFonts w:ascii="Times New Roman" w:eastAsia="Times New Roman" w:hAnsi="Times New Roman" w:cs="Times New Roman"/>
          <w:i/>
          <w:sz w:val="16"/>
          <w:szCs w:val="16"/>
          <w:lang w:eastAsia="ru-RU"/>
        </w:rPr>
      </w:pPr>
    </w:p>
    <w:p w14:paraId="0D384E3C"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4. Про роботу та ефективне використання комунального майна міста громадською організацією "Рибалка" за 2024 рік.</w:t>
      </w:r>
    </w:p>
    <w:p w14:paraId="441E19C8" w14:textId="77777777" w:rsidR="00103AA2" w:rsidRPr="00103AA2" w:rsidRDefault="00103AA2" w:rsidP="00103AA2">
      <w:pPr>
        <w:spacing w:after="0" w:line="240" w:lineRule="auto"/>
        <w:ind w:left="851" w:hanging="28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8"/>
          <w:lang w:eastAsia="ru-RU"/>
        </w:rPr>
        <w:t>громадська організація "Рибалка"</w:t>
      </w:r>
    </w:p>
    <w:p w14:paraId="51CFDA28" w14:textId="77777777" w:rsidR="00103AA2" w:rsidRPr="00103AA2" w:rsidRDefault="00103AA2" w:rsidP="00103AA2">
      <w:pPr>
        <w:spacing w:after="0" w:line="240" w:lineRule="auto"/>
        <w:ind w:left="851" w:hanging="851"/>
        <w:jc w:val="both"/>
        <w:rPr>
          <w:rFonts w:ascii="Times New Roman" w:eastAsia="Times New Roman" w:hAnsi="Times New Roman" w:cs="Times New Roman"/>
          <w:i/>
          <w:sz w:val="16"/>
          <w:szCs w:val="16"/>
          <w:lang w:eastAsia="ru-RU"/>
        </w:rPr>
      </w:pPr>
    </w:p>
    <w:p w14:paraId="2DF11BD4"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iCs/>
          <w:sz w:val="28"/>
          <w:szCs w:val="28"/>
          <w:lang w:eastAsia="ru-RU"/>
        </w:rPr>
        <w:t>5. Про звіти про роботу старост:</w:t>
      </w:r>
    </w:p>
    <w:p w14:paraId="15C5720E"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Cs/>
          <w:i/>
          <w:iCs/>
          <w:caps/>
          <w:sz w:val="28"/>
          <w:szCs w:val="28"/>
          <w:lang w:eastAsia="ru-RU"/>
        </w:rPr>
        <w:t>Т</w:t>
      </w:r>
      <w:r w:rsidRPr="00103AA2">
        <w:rPr>
          <w:rFonts w:ascii="Times New Roman" w:eastAsia="Times New Roman" w:hAnsi="Times New Roman" w:cs="Times New Roman"/>
          <w:bCs/>
          <w:i/>
          <w:sz w:val="28"/>
          <w:szCs w:val="28"/>
          <w:lang w:eastAsia="ru-RU"/>
        </w:rPr>
        <w:t>юн</w:t>
      </w:r>
      <w:r w:rsidRPr="00103AA2">
        <w:rPr>
          <w:rFonts w:ascii="Times New Roman" w:eastAsia="Times New Roman" w:hAnsi="Times New Roman" w:cs="Times New Roman"/>
          <w:bCs/>
          <w:i/>
          <w:iCs/>
          <w:sz w:val="28"/>
          <w:szCs w:val="28"/>
          <w:lang w:eastAsia="ru-RU"/>
        </w:rPr>
        <w:t xml:space="preserve"> Галини Михайлівни</w:t>
      </w:r>
      <w:r w:rsidRPr="00103AA2">
        <w:rPr>
          <w:rFonts w:ascii="Times New Roman" w:eastAsia="Times New Roman" w:hAnsi="Times New Roman" w:cs="Times New Roman"/>
          <w:iCs/>
          <w:sz w:val="28"/>
          <w:szCs w:val="28"/>
          <w:lang w:eastAsia="ru-RU"/>
        </w:rPr>
        <w:t xml:space="preserve"> (</w:t>
      </w:r>
      <w:r w:rsidRPr="00103AA2">
        <w:rPr>
          <w:rFonts w:ascii="Times New Roman" w:eastAsia="Times New Roman" w:hAnsi="Times New Roman" w:cs="Times New Roman"/>
          <w:bCs/>
          <w:sz w:val="28"/>
          <w:szCs w:val="28"/>
          <w:lang w:eastAsia="ru-RU"/>
        </w:rPr>
        <w:t xml:space="preserve">Белеївський </w:t>
      </w:r>
      <w:r w:rsidRPr="00103AA2">
        <w:rPr>
          <w:rFonts w:ascii="Times New Roman" w:eastAsia="Times New Roman" w:hAnsi="Times New Roman" w:cs="Times New Roman"/>
          <w:sz w:val="28"/>
          <w:szCs w:val="28"/>
          <w:lang w:eastAsia="ru-RU"/>
        </w:rPr>
        <w:t>старостинський округ);</w:t>
      </w:r>
    </w:p>
    <w:p w14:paraId="52B534FD"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Cs/>
          <w:i/>
          <w:iCs/>
          <w:caps/>
          <w:sz w:val="28"/>
          <w:szCs w:val="28"/>
          <w:lang w:eastAsia="ru-RU"/>
        </w:rPr>
        <w:t>М</w:t>
      </w:r>
      <w:r w:rsidRPr="00103AA2">
        <w:rPr>
          <w:rFonts w:ascii="Times New Roman" w:eastAsia="Times New Roman" w:hAnsi="Times New Roman" w:cs="Times New Roman"/>
          <w:bCs/>
          <w:i/>
          <w:sz w:val="28"/>
          <w:szCs w:val="28"/>
          <w:lang w:eastAsia="ru-RU"/>
        </w:rPr>
        <w:t>акари</w:t>
      </w:r>
      <w:r w:rsidRPr="00103AA2">
        <w:rPr>
          <w:rFonts w:ascii="Times New Roman" w:eastAsia="Times New Roman" w:hAnsi="Times New Roman" w:cs="Times New Roman"/>
          <w:bCs/>
          <w:i/>
          <w:iCs/>
          <w:sz w:val="28"/>
          <w:szCs w:val="28"/>
          <w:lang w:eastAsia="ru-RU"/>
        </w:rPr>
        <w:t xml:space="preserve"> Віктора Зіновійовича</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Геринський </w:t>
      </w:r>
      <w:r w:rsidRPr="00103AA2">
        <w:rPr>
          <w:rFonts w:ascii="Times New Roman" w:eastAsia="Times New Roman" w:hAnsi="Times New Roman" w:cs="Times New Roman"/>
          <w:sz w:val="28"/>
          <w:szCs w:val="28"/>
          <w:lang w:eastAsia="ru-RU"/>
        </w:rPr>
        <w:t>старостинський округ);</w:t>
      </w:r>
    </w:p>
    <w:p w14:paraId="0CBEA6B4"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Cs/>
          <w:i/>
          <w:iCs/>
          <w:caps/>
          <w:sz w:val="28"/>
          <w:szCs w:val="28"/>
          <w:lang w:eastAsia="ru-RU"/>
        </w:rPr>
        <w:t>Х</w:t>
      </w:r>
      <w:r w:rsidRPr="00103AA2">
        <w:rPr>
          <w:rFonts w:ascii="Times New Roman" w:eastAsia="Times New Roman" w:hAnsi="Times New Roman" w:cs="Times New Roman"/>
          <w:bCs/>
          <w:i/>
          <w:sz w:val="28"/>
          <w:szCs w:val="28"/>
          <w:lang w:eastAsia="ru-RU"/>
        </w:rPr>
        <w:t>имій</w:t>
      </w:r>
      <w:r w:rsidRPr="00103AA2">
        <w:rPr>
          <w:rFonts w:ascii="Times New Roman" w:eastAsia="Times New Roman" w:hAnsi="Times New Roman" w:cs="Times New Roman"/>
          <w:bCs/>
          <w:i/>
          <w:iCs/>
          <w:sz w:val="28"/>
          <w:szCs w:val="28"/>
          <w:lang w:eastAsia="ru-RU"/>
        </w:rPr>
        <w:t xml:space="preserve"> Тетяни Петрівни</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Грабівський </w:t>
      </w:r>
      <w:r w:rsidRPr="00103AA2">
        <w:rPr>
          <w:rFonts w:ascii="Times New Roman" w:eastAsia="Times New Roman" w:hAnsi="Times New Roman" w:cs="Times New Roman"/>
          <w:sz w:val="28"/>
          <w:szCs w:val="28"/>
          <w:lang w:eastAsia="ru-RU"/>
        </w:rPr>
        <w:t>старостинський округ);</w:t>
      </w:r>
    </w:p>
    <w:p w14:paraId="090E043C"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Cs/>
          <w:i/>
          <w:sz w:val="28"/>
          <w:szCs w:val="28"/>
          <w:lang w:eastAsia="ru-RU"/>
        </w:rPr>
        <w:t>Кос</w:t>
      </w:r>
      <w:r w:rsidRPr="00103AA2">
        <w:rPr>
          <w:rFonts w:ascii="Times New Roman" w:eastAsia="Times New Roman" w:hAnsi="Times New Roman" w:cs="Times New Roman"/>
          <w:bCs/>
          <w:i/>
          <w:iCs/>
          <w:sz w:val="28"/>
          <w:szCs w:val="28"/>
          <w:lang w:eastAsia="ru-RU"/>
        </w:rPr>
        <w:t xml:space="preserve"> Орисі Володимирівни</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Лоп’янський </w:t>
      </w:r>
      <w:r w:rsidRPr="00103AA2">
        <w:rPr>
          <w:rFonts w:ascii="Times New Roman" w:eastAsia="Times New Roman" w:hAnsi="Times New Roman" w:cs="Times New Roman"/>
          <w:sz w:val="28"/>
          <w:szCs w:val="28"/>
          <w:lang w:eastAsia="ru-RU"/>
        </w:rPr>
        <w:t>старостинський округ);</w:t>
      </w:r>
    </w:p>
    <w:p w14:paraId="79C53827" w14:textId="77777777" w:rsidR="00103AA2" w:rsidRPr="00103AA2" w:rsidRDefault="00103AA2" w:rsidP="00103AA2">
      <w:pPr>
        <w:spacing w:after="0" w:line="240" w:lineRule="auto"/>
        <w:jc w:val="both"/>
        <w:rPr>
          <w:rFonts w:ascii="Times New Roman" w:eastAsia="Times New Roman" w:hAnsi="Times New Roman" w:cs="Times New Roman"/>
          <w:bCs/>
          <w:sz w:val="28"/>
          <w:szCs w:val="28"/>
          <w:lang w:eastAsia="ru-RU"/>
        </w:rPr>
      </w:pPr>
      <w:r w:rsidRPr="00103AA2">
        <w:rPr>
          <w:rFonts w:ascii="Times New Roman" w:eastAsia="Times New Roman" w:hAnsi="Times New Roman" w:cs="Times New Roman"/>
          <w:bCs/>
          <w:i/>
          <w:iCs/>
          <w:caps/>
          <w:sz w:val="28"/>
          <w:szCs w:val="28"/>
          <w:lang w:eastAsia="ru-RU"/>
        </w:rPr>
        <w:t>Л</w:t>
      </w:r>
      <w:r w:rsidRPr="00103AA2">
        <w:rPr>
          <w:rFonts w:ascii="Times New Roman" w:eastAsia="Times New Roman" w:hAnsi="Times New Roman" w:cs="Times New Roman"/>
          <w:bCs/>
          <w:i/>
          <w:sz w:val="28"/>
          <w:szCs w:val="28"/>
          <w:lang w:eastAsia="ru-RU"/>
        </w:rPr>
        <w:t>октіонова</w:t>
      </w:r>
      <w:r w:rsidRPr="00103AA2">
        <w:rPr>
          <w:rFonts w:ascii="Times New Roman" w:eastAsia="Times New Roman" w:hAnsi="Times New Roman" w:cs="Times New Roman"/>
          <w:bCs/>
          <w:i/>
          <w:iCs/>
          <w:sz w:val="28"/>
          <w:szCs w:val="28"/>
          <w:lang w:eastAsia="ru-RU"/>
        </w:rPr>
        <w:t xml:space="preserve"> Володимира Сергійовича</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Підберезький </w:t>
      </w:r>
      <w:r w:rsidRPr="00103AA2">
        <w:rPr>
          <w:rFonts w:ascii="Times New Roman" w:eastAsia="Times New Roman" w:hAnsi="Times New Roman" w:cs="Times New Roman"/>
          <w:sz w:val="28"/>
          <w:szCs w:val="28"/>
          <w:lang w:eastAsia="ru-RU"/>
        </w:rPr>
        <w:t>старостинський округ);</w:t>
      </w:r>
    </w:p>
    <w:p w14:paraId="1E081F84" w14:textId="77777777" w:rsidR="00103AA2" w:rsidRPr="00103AA2" w:rsidRDefault="00103AA2" w:rsidP="00103AA2">
      <w:pPr>
        <w:spacing w:after="0" w:line="240" w:lineRule="auto"/>
        <w:jc w:val="both"/>
        <w:rPr>
          <w:rFonts w:ascii="Times New Roman" w:eastAsia="Times New Roman" w:hAnsi="Times New Roman" w:cs="Times New Roman"/>
          <w:bCs/>
          <w:sz w:val="28"/>
          <w:szCs w:val="28"/>
          <w:lang w:eastAsia="ru-RU"/>
        </w:rPr>
      </w:pPr>
      <w:r w:rsidRPr="00103AA2">
        <w:rPr>
          <w:rFonts w:ascii="Times New Roman" w:eastAsia="Times New Roman" w:hAnsi="Times New Roman" w:cs="Times New Roman"/>
          <w:bCs/>
          <w:i/>
          <w:iCs/>
          <w:caps/>
          <w:sz w:val="28"/>
          <w:szCs w:val="28"/>
          <w:lang w:eastAsia="ru-RU"/>
        </w:rPr>
        <w:t>С</w:t>
      </w:r>
      <w:r w:rsidRPr="00103AA2">
        <w:rPr>
          <w:rFonts w:ascii="Times New Roman" w:eastAsia="Times New Roman" w:hAnsi="Times New Roman" w:cs="Times New Roman"/>
          <w:bCs/>
          <w:i/>
          <w:sz w:val="28"/>
          <w:szCs w:val="28"/>
          <w:lang w:eastAsia="ru-RU"/>
        </w:rPr>
        <w:t>еньківа</w:t>
      </w:r>
      <w:r w:rsidRPr="00103AA2">
        <w:rPr>
          <w:rFonts w:ascii="Times New Roman" w:eastAsia="Times New Roman" w:hAnsi="Times New Roman" w:cs="Times New Roman"/>
          <w:bCs/>
          <w:i/>
          <w:iCs/>
          <w:sz w:val="28"/>
          <w:szCs w:val="28"/>
          <w:lang w:eastAsia="ru-RU"/>
        </w:rPr>
        <w:t xml:space="preserve"> Андрія Васильовича</w:t>
      </w:r>
      <w:r w:rsidRPr="00103AA2">
        <w:rPr>
          <w:rFonts w:ascii="Times New Roman" w:eastAsia="Times New Roman" w:hAnsi="Times New Roman" w:cs="Times New Roman"/>
          <w:sz w:val="28"/>
          <w:szCs w:val="28"/>
          <w:lang w:eastAsia="ru-RU"/>
        </w:rPr>
        <w:t xml:space="preserve"> ( </w:t>
      </w:r>
      <w:r w:rsidRPr="00103AA2">
        <w:rPr>
          <w:rFonts w:ascii="Times New Roman" w:eastAsia="Times New Roman" w:hAnsi="Times New Roman" w:cs="Times New Roman"/>
          <w:bCs/>
          <w:sz w:val="28"/>
          <w:szCs w:val="28"/>
          <w:lang w:eastAsia="ru-RU"/>
        </w:rPr>
        <w:t xml:space="preserve">Тростянецький </w:t>
      </w:r>
      <w:r w:rsidRPr="00103AA2">
        <w:rPr>
          <w:rFonts w:ascii="Times New Roman" w:eastAsia="Times New Roman" w:hAnsi="Times New Roman" w:cs="Times New Roman"/>
          <w:sz w:val="28"/>
          <w:szCs w:val="28"/>
          <w:lang w:eastAsia="ru-RU"/>
        </w:rPr>
        <w:t>старостинський округ);</w:t>
      </w:r>
    </w:p>
    <w:p w14:paraId="38ADBB48" w14:textId="77777777" w:rsidR="00103AA2" w:rsidRPr="00103AA2" w:rsidRDefault="00103AA2" w:rsidP="00103AA2">
      <w:pPr>
        <w:spacing w:after="0" w:line="240" w:lineRule="auto"/>
        <w:jc w:val="both"/>
        <w:rPr>
          <w:rFonts w:ascii="Times New Roman" w:eastAsia="Times New Roman" w:hAnsi="Times New Roman" w:cs="Times New Roman"/>
          <w:bCs/>
          <w:sz w:val="28"/>
          <w:szCs w:val="28"/>
          <w:lang w:eastAsia="ru-RU"/>
        </w:rPr>
      </w:pPr>
      <w:r w:rsidRPr="00103AA2">
        <w:rPr>
          <w:rFonts w:ascii="Times New Roman" w:eastAsia="Times New Roman" w:hAnsi="Times New Roman" w:cs="Times New Roman"/>
          <w:bCs/>
          <w:i/>
          <w:iCs/>
          <w:caps/>
          <w:sz w:val="28"/>
          <w:szCs w:val="28"/>
          <w:lang w:eastAsia="ru-RU"/>
        </w:rPr>
        <w:t>Я</w:t>
      </w:r>
      <w:r w:rsidRPr="00103AA2">
        <w:rPr>
          <w:rFonts w:ascii="Times New Roman" w:eastAsia="Times New Roman" w:hAnsi="Times New Roman" w:cs="Times New Roman"/>
          <w:bCs/>
          <w:i/>
          <w:sz w:val="28"/>
          <w:szCs w:val="28"/>
          <w:lang w:eastAsia="ru-RU"/>
        </w:rPr>
        <w:t>рич</w:t>
      </w:r>
      <w:r w:rsidRPr="00103AA2">
        <w:rPr>
          <w:rFonts w:ascii="Times New Roman" w:eastAsia="Times New Roman" w:hAnsi="Times New Roman" w:cs="Times New Roman"/>
          <w:bCs/>
          <w:i/>
          <w:iCs/>
          <w:sz w:val="28"/>
          <w:szCs w:val="28"/>
          <w:lang w:eastAsia="ru-RU"/>
        </w:rPr>
        <w:t xml:space="preserve">  Тетяни  Іванівни</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Тяпчанський </w:t>
      </w:r>
      <w:r w:rsidRPr="00103AA2">
        <w:rPr>
          <w:rFonts w:ascii="Times New Roman" w:eastAsia="Times New Roman" w:hAnsi="Times New Roman" w:cs="Times New Roman"/>
          <w:sz w:val="28"/>
          <w:szCs w:val="28"/>
          <w:lang w:eastAsia="ru-RU"/>
        </w:rPr>
        <w:t>старостинський округ);</w:t>
      </w:r>
    </w:p>
    <w:p w14:paraId="7BF69910"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Cs/>
          <w:i/>
          <w:sz w:val="28"/>
          <w:szCs w:val="28"/>
          <w:lang w:eastAsia="ru-RU"/>
        </w:rPr>
        <w:t xml:space="preserve">Юхман </w:t>
      </w:r>
      <w:r w:rsidRPr="00103AA2">
        <w:rPr>
          <w:rFonts w:ascii="Times New Roman" w:eastAsia="Times New Roman" w:hAnsi="Times New Roman" w:cs="Times New Roman"/>
          <w:bCs/>
          <w:i/>
          <w:iCs/>
          <w:sz w:val="28"/>
          <w:szCs w:val="28"/>
          <w:lang w:eastAsia="ru-RU"/>
        </w:rPr>
        <w:t>Тетяни Михайлівни</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Яворівський </w:t>
      </w:r>
      <w:r w:rsidRPr="00103AA2">
        <w:rPr>
          <w:rFonts w:ascii="Times New Roman" w:eastAsia="Times New Roman" w:hAnsi="Times New Roman" w:cs="Times New Roman"/>
          <w:sz w:val="28"/>
          <w:szCs w:val="28"/>
          <w:lang w:eastAsia="ru-RU"/>
        </w:rPr>
        <w:t>старостинський округ);</w:t>
      </w:r>
    </w:p>
    <w:p w14:paraId="3E5AE7D5"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
          <w:iCs/>
          <w:sz w:val="28"/>
          <w:szCs w:val="28"/>
          <w:lang w:eastAsia="ru-RU"/>
        </w:rPr>
        <w:t>Луцика Романа Володимировича</w:t>
      </w:r>
      <w:r w:rsidRPr="00103AA2">
        <w:rPr>
          <w:rFonts w:ascii="Times New Roman" w:eastAsia="Times New Roman" w:hAnsi="Times New Roman" w:cs="Times New Roman"/>
          <w:sz w:val="28"/>
          <w:szCs w:val="28"/>
          <w:lang w:eastAsia="ru-RU"/>
        </w:rPr>
        <w:t xml:space="preserve"> (Малотур’янський старостинський округ);</w:t>
      </w:r>
    </w:p>
    <w:p w14:paraId="407CBB4F"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
          <w:iCs/>
          <w:sz w:val="28"/>
          <w:szCs w:val="28"/>
          <w:lang w:eastAsia="ru-RU"/>
        </w:rPr>
        <w:t>Диндин Ірини Володимирівни</w:t>
      </w:r>
      <w:r w:rsidRPr="00103AA2">
        <w:rPr>
          <w:rFonts w:ascii="Times New Roman" w:eastAsia="Times New Roman" w:hAnsi="Times New Roman" w:cs="Times New Roman"/>
          <w:sz w:val="28"/>
          <w:szCs w:val="28"/>
          <w:lang w:eastAsia="ru-RU"/>
        </w:rPr>
        <w:t xml:space="preserve"> (Гошівський старостинський округ);</w:t>
      </w:r>
    </w:p>
    <w:p w14:paraId="0C2A92E1"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
          <w:iCs/>
          <w:sz w:val="28"/>
          <w:szCs w:val="28"/>
          <w:lang w:eastAsia="ru-RU"/>
        </w:rPr>
        <w:t xml:space="preserve">Крайник Надії Ігорівни </w:t>
      </w:r>
      <w:r w:rsidRPr="00103AA2">
        <w:rPr>
          <w:rFonts w:ascii="Times New Roman" w:eastAsia="Times New Roman" w:hAnsi="Times New Roman" w:cs="Times New Roman"/>
          <w:sz w:val="28"/>
          <w:szCs w:val="28"/>
          <w:lang w:eastAsia="ru-RU"/>
        </w:rPr>
        <w:t>(Великотур’янський старостинський округ);</w:t>
      </w:r>
    </w:p>
    <w:p w14:paraId="585178A9"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
          <w:iCs/>
          <w:position w:val="-1"/>
          <w:sz w:val="28"/>
          <w:szCs w:val="28"/>
          <w:lang w:eastAsia="ru-RU"/>
        </w:rPr>
        <w:t>Кравців Мар’яни Ярославівни</w:t>
      </w:r>
      <w:r w:rsidRPr="00103AA2">
        <w:rPr>
          <w:rFonts w:ascii="Times New Roman" w:eastAsia="Times New Roman" w:hAnsi="Times New Roman" w:cs="Times New Roman"/>
          <w:position w:val="-1"/>
          <w:sz w:val="28"/>
          <w:szCs w:val="28"/>
          <w:lang w:eastAsia="ru-RU"/>
        </w:rPr>
        <w:t xml:space="preserve"> (Новичківського старостинського округу). </w:t>
      </w:r>
    </w:p>
    <w:p w14:paraId="488ECAB4" w14:textId="77777777" w:rsidR="00103AA2" w:rsidRPr="00103AA2" w:rsidRDefault="00103AA2" w:rsidP="00103AA2">
      <w:pPr>
        <w:spacing w:after="0" w:line="240" w:lineRule="auto"/>
        <w:jc w:val="both"/>
        <w:rPr>
          <w:rFonts w:ascii="Times New Roman" w:eastAsia="Times New Roman" w:hAnsi="Times New Roman" w:cs="Times New Roman"/>
          <w:iCs/>
          <w:sz w:val="16"/>
          <w:szCs w:val="16"/>
          <w:lang w:eastAsia="ru-RU"/>
        </w:rPr>
      </w:pPr>
    </w:p>
    <w:p w14:paraId="29033708"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iCs/>
          <w:sz w:val="28"/>
          <w:szCs w:val="28"/>
          <w:lang w:eastAsia="ru-RU"/>
        </w:rPr>
        <w:t>6. Про встановлення тарифів на послуги з перевезення пасажирів на міських автобусних маршрутах загального користування.</w:t>
      </w:r>
    </w:p>
    <w:p w14:paraId="7B62E700" w14:textId="77777777" w:rsidR="00103AA2" w:rsidRPr="00103AA2" w:rsidRDefault="00103AA2" w:rsidP="00103AA2">
      <w:pPr>
        <w:spacing w:after="0" w:line="240" w:lineRule="auto"/>
        <w:ind w:left="851" w:hanging="28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8"/>
          <w:lang w:eastAsia="ru-RU"/>
        </w:rPr>
        <w:t>управління економіки міської ради</w:t>
      </w:r>
    </w:p>
    <w:p w14:paraId="1C44D494" w14:textId="77777777" w:rsidR="00103AA2" w:rsidRPr="00103AA2" w:rsidRDefault="00103AA2" w:rsidP="00103AA2">
      <w:pPr>
        <w:spacing w:after="0" w:line="240" w:lineRule="auto"/>
        <w:ind w:left="851" w:hanging="143"/>
        <w:jc w:val="both"/>
        <w:rPr>
          <w:rFonts w:ascii="Times New Roman" w:eastAsia="Times New Roman" w:hAnsi="Times New Roman" w:cs="Times New Roman"/>
          <w:iCs/>
          <w:sz w:val="16"/>
          <w:szCs w:val="16"/>
          <w:lang w:eastAsia="ru-RU"/>
        </w:rPr>
      </w:pPr>
    </w:p>
    <w:p w14:paraId="179BE2B2" w14:textId="77777777" w:rsidR="00103AA2" w:rsidRPr="00103AA2" w:rsidRDefault="00103AA2" w:rsidP="00103AA2">
      <w:pPr>
        <w:spacing w:after="0" w:line="240" w:lineRule="auto"/>
        <w:ind w:left="567" w:hanging="567"/>
        <w:jc w:val="both"/>
        <w:rPr>
          <w:rFonts w:ascii="Times New Roman" w:eastAsia="Times New Roman" w:hAnsi="Times New Roman" w:cs="Times New Roman"/>
          <w:bCs/>
          <w:sz w:val="28"/>
          <w:szCs w:val="28"/>
          <w:lang w:eastAsia="ru-RU"/>
        </w:rPr>
      </w:pPr>
      <w:r w:rsidRPr="00103AA2">
        <w:rPr>
          <w:rFonts w:ascii="Times New Roman" w:eastAsia="Times New Roman" w:hAnsi="Times New Roman" w:cs="Times New Roman"/>
          <w:bCs/>
          <w:sz w:val="28"/>
          <w:szCs w:val="28"/>
          <w:lang w:eastAsia="ru-RU"/>
        </w:rPr>
        <w:lastRenderedPageBreak/>
        <w:t xml:space="preserve">7. Про </w:t>
      </w:r>
      <w:bookmarkStart w:id="8" w:name="_Hlk123717989"/>
      <w:r w:rsidRPr="00103AA2">
        <w:rPr>
          <w:rFonts w:ascii="Times New Roman" w:eastAsia="Times New Roman" w:hAnsi="Times New Roman" w:cs="Times New Roman"/>
          <w:bCs/>
          <w:sz w:val="28"/>
          <w:szCs w:val="28"/>
          <w:lang w:eastAsia="ru-RU"/>
        </w:rPr>
        <w:t>Правила благоустрою території  Долинської територіальної громади.</w:t>
      </w:r>
    </w:p>
    <w:p w14:paraId="52549197" w14:textId="77777777" w:rsidR="00103AA2" w:rsidRPr="00103AA2" w:rsidRDefault="00103AA2" w:rsidP="00103AA2">
      <w:pPr>
        <w:spacing w:after="0" w:line="240" w:lineRule="auto"/>
        <w:ind w:left="567"/>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управління благоустрою та інфраструктури міської ради</w:t>
      </w:r>
    </w:p>
    <w:p w14:paraId="11624046"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16"/>
          <w:szCs w:val="16"/>
          <w:lang w:eastAsia="ru-RU"/>
        </w:rPr>
      </w:pPr>
    </w:p>
    <w:bookmarkEnd w:id="8"/>
    <w:p w14:paraId="01487EEC"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 xml:space="preserve">8. Про виконання фінансового плану за 2024 рік та затвердження фінансового плану на 2025 рік . </w:t>
      </w:r>
    </w:p>
    <w:p w14:paraId="5539CDC5"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4"/>
          <w:lang w:eastAsia="ru-RU"/>
        </w:rPr>
        <w:t xml:space="preserve">управління економіки, </w:t>
      </w:r>
      <w:r w:rsidRPr="00103AA2">
        <w:rPr>
          <w:rFonts w:ascii="Times New Roman" w:eastAsia="Times New Roman" w:hAnsi="Times New Roman" w:cs="Times New Roman"/>
          <w:i/>
          <w:sz w:val="28"/>
          <w:szCs w:val="28"/>
          <w:lang w:eastAsia="ru-RU"/>
        </w:rPr>
        <w:t>фінансове управління, КНП «Центр первинної медичної допомоги», КНП «Долинська багатопрофільна лікарня», КП «Долинська центральна аптека №18», КП «Долинські ринки», КП «Водоканал», КП «Комунгосп» та постійна комісія міської ради з питань бюджету та фінансів.</w:t>
      </w:r>
    </w:p>
    <w:p w14:paraId="2597D496"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p>
    <w:p w14:paraId="4CC35183" w14:textId="77777777" w:rsidR="00103AA2" w:rsidRPr="00103AA2" w:rsidRDefault="00103AA2" w:rsidP="00103AA2">
      <w:pPr>
        <w:keepNext/>
        <w:keepLines/>
        <w:spacing w:before="200" w:after="0" w:line="240" w:lineRule="auto"/>
        <w:jc w:val="center"/>
        <w:outlineLvl w:val="2"/>
        <w:rPr>
          <w:rFonts w:ascii="Times New Roman" w:eastAsia="Times New Roman" w:hAnsi="Times New Roman" w:cs="Times New Roman"/>
          <w:b/>
          <w:bCs/>
          <w:i/>
          <w:sz w:val="32"/>
          <w:szCs w:val="32"/>
          <w:lang w:eastAsia="ru-RU"/>
        </w:rPr>
      </w:pPr>
      <w:r w:rsidRPr="00103AA2">
        <w:rPr>
          <w:rFonts w:ascii="Times New Roman" w:eastAsia="Times New Roman" w:hAnsi="Times New Roman" w:cs="Times New Roman"/>
          <w:b/>
          <w:bCs/>
          <w:i/>
          <w:sz w:val="32"/>
          <w:szCs w:val="32"/>
          <w:lang w:eastAsia="ru-RU"/>
        </w:rPr>
        <w:t>ІІ квартал 2025 року</w:t>
      </w:r>
    </w:p>
    <w:p w14:paraId="7C1AF251"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p>
    <w:p w14:paraId="30CF0490"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 xml:space="preserve">1. Про виконання бюджету </w:t>
      </w:r>
      <w:r w:rsidRPr="00103AA2">
        <w:rPr>
          <w:rFonts w:ascii="Times New Roman" w:eastAsia="Times New Roman" w:hAnsi="Times New Roman" w:cs="Times New Roman"/>
          <w:sz w:val="28"/>
          <w:szCs w:val="28"/>
          <w:lang w:eastAsia="ru-RU"/>
        </w:rPr>
        <w:t xml:space="preserve">Долинської міської територіальної громади </w:t>
      </w:r>
      <w:r w:rsidRPr="00103AA2">
        <w:rPr>
          <w:rFonts w:ascii="Times New Roman" w:eastAsia="Times New Roman" w:hAnsi="Times New Roman" w:cs="Times New Roman"/>
          <w:sz w:val="28"/>
          <w:szCs w:val="24"/>
          <w:lang w:eastAsia="ru-RU"/>
        </w:rPr>
        <w:t>за І квартал 2025 року.</w:t>
      </w:r>
    </w:p>
    <w:p w14:paraId="10EEDAD0"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фінансове управління, постійна комісія міської ради з питань бюджету та фінансів, керівники структурних підрозділів Долинської міської ради.</w:t>
      </w:r>
    </w:p>
    <w:p w14:paraId="364D1084" w14:textId="77777777" w:rsidR="00103AA2" w:rsidRPr="00103AA2" w:rsidRDefault="00103AA2" w:rsidP="00103AA2">
      <w:pPr>
        <w:spacing w:after="0" w:line="240" w:lineRule="auto"/>
        <w:ind w:left="1701" w:hanging="993"/>
        <w:jc w:val="both"/>
        <w:rPr>
          <w:rFonts w:ascii="Times New Roman" w:eastAsia="Times New Roman" w:hAnsi="Times New Roman" w:cs="Times New Roman"/>
          <w:i/>
          <w:sz w:val="16"/>
          <w:szCs w:val="16"/>
          <w:lang w:eastAsia="ru-RU"/>
        </w:rPr>
      </w:pPr>
    </w:p>
    <w:p w14:paraId="457F5F36"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2. Про роботу комунального закладу «Центр надання соціальних послуг Долинської міської ради» щодо надання платних соціальних послуг жителям.</w:t>
      </w:r>
    </w:p>
    <w:p w14:paraId="42746A7E" w14:textId="77777777" w:rsidR="00103AA2" w:rsidRPr="00103AA2" w:rsidRDefault="00103AA2" w:rsidP="00103AA2">
      <w:pPr>
        <w:spacing w:after="0" w:line="240" w:lineRule="auto"/>
        <w:ind w:firstLine="567"/>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Центр надання соціальних послуг Долинської міської ради</w:t>
      </w:r>
    </w:p>
    <w:p w14:paraId="07262F61" w14:textId="77777777" w:rsidR="00103AA2" w:rsidRPr="00103AA2" w:rsidRDefault="00103AA2" w:rsidP="00103AA2">
      <w:pPr>
        <w:spacing w:after="0" w:line="240" w:lineRule="auto"/>
        <w:ind w:left="851" w:hanging="851"/>
        <w:jc w:val="both"/>
        <w:rPr>
          <w:rFonts w:ascii="Times New Roman" w:eastAsia="Times New Roman" w:hAnsi="Times New Roman" w:cs="Times New Roman"/>
          <w:iCs/>
          <w:color w:val="FF0000"/>
          <w:sz w:val="16"/>
          <w:szCs w:val="16"/>
          <w:lang w:eastAsia="ru-RU"/>
        </w:rPr>
      </w:pPr>
    </w:p>
    <w:p w14:paraId="5EF45A47"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3. Про стан пасажирських перевезень на маршрутах загального користування на  територією Долинської територіальної громади.</w:t>
      </w:r>
    </w:p>
    <w:p w14:paraId="5F383EEA" w14:textId="77777777" w:rsidR="00103AA2" w:rsidRPr="00103AA2" w:rsidRDefault="00103AA2" w:rsidP="00103AA2">
      <w:pPr>
        <w:spacing w:after="0" w:line="240" w:lineRule="auto"/>
        <w:ind w:left="851" w:hanging="28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8"/>
          <w:lang w:eastAsia="ru-RU"/>
        </w:rPr>
        <w:t>управління економіки міської ради</w:t>
      </w:r>
    </w:p>
    <w:p w14:paraId="0BD29125" w14:textId="77777777" w:rsidR="00103AA2" w:rsidRPr="00103AA2" w:rsidRDefault="00103AA2" w:rsidP="00103AA2">
      <w:pPr>
        <w:spacing w:after="0" w:line="240" w:lineRule="auto"/>
        <w:ind w:left="851" w:hanging="284"/>
        <w:jc w:val="both"/>
        <w:rPr>
          <w:rFonts w:ascii="Times New Roman" w:eastAsia="Times New Roman" w:hAnsi="Times New Roman" w:cs="Times New Roman"/>
          <w:i/>
          <w:sz w:val="16"/>
          <w:szCs w:val="16"/>
          <w:lang w:eastAsia="ru-RU"/>
        </w:rPr>
      </w:pPr>
    </w:p>
    <w:p w14:paraId="2816EEC4"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iCs/>
          <w:sz w:val="28"/>
          <w:szCs w:val="28"/>
          <w:lang w:eastAsia="ru-RU"/>
        </w:rPr>
        <w:t>4. Про стан захисту прав споживачів на території Долинської територіальної громади.</w:t>
      </w:r>
    </w:p>
    <w:p w14:paraId="12D2A322" w14:textId="77777777" w:rsidR="00103AA2" w:rsidRPr="00103AA2" w:rsidRDefault="00103AA2" w:rsidP="00103AA2">
      <w:pPr>
        <w:spacing w:after="0" w:line="240" w:lineRule="auto"/>
        <w:ind w:left="1418" w:hanging="851"/>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 xml:space="preserve">Долинський відділ Головного </w:t>
      </w:r>
      <w:r w:rsidRPr="00103AA2">
        <w:rPr>
          <w:rFonts w:ascii="Times New Roman" w:eastAsia="Times New Roman" w:hAnsi="Times New Roman" w:cs="Times New Roman"/>
          <w:i/>
          <w:sz w:val="28"/>
          <w:szCs w:val="24"/>
          <w:lang w:eastAsia="ru-RU"/>
        </w:rPr>
        <w:tab/>
        <w:t>управління Держпродспоживслужби в Івано-Франківській обл.</w:t>
      </w:r>
    </w:p>
    <w:p w14:paraId="35C8FF3B" w14:textId="77777777" w:rsidR="00103AA2" w:rsidRPr="00103AA2" w:rsidRDefault="00103AA2" w:rsidP="00103AA2">
      <w:pPr>
        <w:spacing w:after="0" w:line="240" w:lineRule="auto"/>
        <w:ind w:left="1418" w:hanging="851"/>
        <w:jc w:val="both"/>
        <w:rPr>
          <w:rFonts w:ascii="Times New Roman" w:eastAsia="Times New Roman" w:hAnsi="Times New Roman" w:cs="Times New Roman"/>
          <w:i/>
          <w:sz w:val="16"/>
          <w:szCs w:val="16"/>
          <w:lang w:eastAsia="ru-RU"/>
        </w:rPr>
      </w:pPr>
    </w:p>
    <w:p w14:paraId="7AF456E4" w14:textId="77777777" w:rsidR="00103AA2" w:rsidRPr="00103AA2" w:rsidRDefault="00103AA2" w:rsidP="00103AA2">
      <w:pPr>
        <w:spacing w:after="0" w:line="240" w:lineRule="auto"/>
        <w:jc w:val="both"/>
        <w:rPr>
          <w:rFonts w:ascii="Times New Roman" w:eastAsia="Times New Roman" w:hAnsi="Times New Roman" w:cs="Times New Roman"/>
          <w:iCs/>
          <w:sz w:val="16"/>
          <w:szCs w:val="16"/>
          <w:lang w:eastAsia="ru-RU"/>
        </w:rPr>
      </w:pPr>
    </w:p>
    <w:p w14:paraId="0AB66E94" w14:textId="77777777" w:rsidR="00103AA2" w:rsidRPr="00103AA2" w:rsidRDefault="00103AA2" w:rsidP="00103AA2">
      <w:pPr>
        <w:spacing w:after="0" w:line="240" w:lineRule="auto"/>
        <w:jc w:val="center"/>
        <w:rPr>
          <w:rFonts w:ascii="Times New Roman" w:eastAsia="Times New Roman" w:hAnsi="Times New Roman" w:cs="Times New Roman"/>
          <w:b/>
          <w:i/>
          <w:sz w:val="32"/>
          <w:szCs w:val="32"/>
          <w:lang w:eastAsia="ru-RU"/>
        </w:rPr>
      </w:pPr>
      <w:r w:rsidRPr="00103AA2">
        <w:rPr>
          <w:rFonts w:ascii="Times New Roman" w:eastAsia="Times New Roman" w:hAnsi="Times New Roman" w:cs="Times New Roman"/>
          <w:b/>
          <w:i/>
          <w:sz w:val="32"/>
          <w:szCs w:val="32"/>
          <w:lang w:eastAsia="ru-RU"/>
        </w:rPr>
        <w:t>ІІІ квартал 2025 року</w:t>
      </w:r>
    </w:p>
    <w:p w14:paraId="13BCE016" w14:textId="77777777" w:rsidR="00103AA2" w:rsidRPr="00103AA2" w:rsidRDefault="00103AA2" w:rsidP="00103AA2">
      <w:pPr>
        <w:spacing w:after="0" w:line="240" w:lineRule="auto"/>
        <w:jc w:val="both"/>
        <w:rPr>
          <w:rFonts w:ascii="Times New Roman" w:eastAsia="Times New Roman" w:hAnsi="Times New Roman" w:cs="Times New Roman"/>
          <w:bCs/>
          <w:i/>
          <w:sz w:val="28"/>
          <w:szCs w:val="28"/>
          <w:lang w:eastAsia="ru-RU"/>
        </w:rPr>
      </w:pPr>
      <w:r w:rsidRPr="00103AA2">
        <w:rPr>
          <w:rFonts w:ascii="Times New Roman" w:eastAsia="Times New Roman" w:hAnsi="Times New Roman" w:cs="Times New Roman"/>
          <w:bCs/>
          <w:i/>
          <w:sz w:val="28"/>
          <w:szCs w:val="24"/>
          <w:lang w:eastAsia="ru-RU"/>
        </w:rPr>
        <w:t xml:space="preserve"> </w:t>
      </w:r>
    </w:p>
    <w:p w14:paraId="4FED67EF"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1. Про виконання бюджету Долинської міської територіальної громади за І півріччя 2025 року.</w:t>
      </w:r>
    </w:p>
    <w:p w14:paraId="61B921A6"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фінансове управління, постійна комісія міської ради з питань бюджету та фінансів, керівники структурних підрозділів Долинської міської ради</w:t>
      </w:r>
    </w:p>
    <w:p w14:paraId="164CD7BE"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1CFD3FDC"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2. Про підготовку комунальних підприємств міста до осінньо-зимового періоду 2025-2026 рр.</w:t>
      </w:r>
    </w:p>
    <w:p w14:paraId="3A87985D"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Готують</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 xml:space="preserve">управління економіки міської ради, </w:t>
      </w:r>
      <w:r w:rsidRPr="00103AA2">
        <w:rPr>
          <w:rFonts w:ascii="Times New Roman" w:eastAsia="Times New Roman" w:hAnsi="Times New Roman" w:cs="Times New Roman"/>
          <w:i/>
          <w:sz w:val="28"/>
          <w:szCs w:val="28"/>
          <w:lang w:eastAsia="ru-RU"/>
        </w:rPr>
        <w:t>постійна комісія міської ради з питань житлово-комунального господарства та благоустрою</w:t>
      </w:r>
    </w:p>
    <w:p w14:paraId="7EECFF86" w14:textId="77777777" w:rsidR="00103AA2" w:rsidRPr="00103AA2" w:rsidRDefault="00103AA2" w:rsidP="00103AA2">
      <w:pPr>
        <w:spacing w:after="0" w:line="240" w:lineRule="auto"/>
        <w:rPr>
          <w:rFonts w:ascii="Times New Roman" w:eastAsia="Times New Roman" w:hAnsi="Times New Roman" w:cs="Times New Roman"/>
          <w:bCs/>
          <w:sz w:val="16"/>
          <w:szCs w:val="16"/>
          <w:lang w:eastAsia="ru-RU"/>
        </w:rPr>
      </w:pPr>
    </w:p>
    <w:p w14:paraId="6513AC6B"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Cs/>
          <w:sz w:val="28"/>
          <w:szCs w:val="28"/>
          <w:lang w:eastAsia="ru-RU"/>
        </w:rPr>
        <w:lastRenderedPageBreak/>
        <w:t xml:space="preserve">3. </w:t>
      </w:r>
      <w:r w:rsidRPr="00103AA2">
        <w:rPr>
          <w:rFonts w:ascii="Times New Roman" w:eastAsia="Times New Roman" w:hAnsi="Times New Roman" w:cs="Times New Roman"/>
          <w:sz w:val="28"/>
          <w:szCs w:val="28"/>
          <w:lang w:eastAsia="ru-RU"/>
        </w:rPr>
        <w:t>Про діяльність комунального підприємства «Долинські ринки» Долинської міської ради за 2024 рік.</w:t>
      </w:r>
    </w:p>
    <w:p w14:paraId="3ECA5E90" w14:textId="77777777" w:rsidR="00103AA2" w:rsidRPr="00103AA2" w:rsidRDefault="00103AA2" w:rsidP="00103AA2">
      <w:pPr>
        <w:spacing w:after="0" w:line="240" w:lineRule="auto"/>
        <w:ind w:left="426" w:firstLine="156"/>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Готує</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КП «Долинські ринки»</w:t>
      </w:r>
    </w:p>
    <w:p w14:paraId="749A7E0B" w14:textId="77777777" w:rsidR="00103AA2" w:rsidRPr="00103AA2" w:rsidRDefault="00103AA2" w:rsidP="00103AA2">
      <w:pPr>
        <w:spacing w:after="0" w:line="240" w:lineRule="auto"/>
        <w:rPr>
          <w:rFonts w:ascii="Times New Roman" w:eastAsia="Times New Roman" w:hAnsi="Times New Roman" w:cs="Times New Roman"/>
          <w:bCs/>
          <w:sz w:val="16"/>
          <w:szCs w:val="16"/>
          <w:lang w:eastAsia="ru-RU"/>
        </w:rPr>
      </w:pPr>
    </w:p>
    <w:p w14:paraId="65E273FD"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iCs/>
          <w:sz w:val="28"/>
          <w:szCs w:val="28"/>
          <w:lang w:eastAsia="ru-RU"/>
        </w:rPr>
        <w:t xml:space="preserve">4. </w:t>
      </w:r>
      <w:bookmarkStart w:id="9" w:name="_Hlk64532768"/>
      <w:r w:rsidRPr="00103AA2">
        <w:rPr>
          <w:rFonts w:ascii="Times New Roman" w:eastAsia="Times New Roman" w:hAnsi="Times New Roman" w:cs="Times New Roman"/>
          <w:sz w:val="28"/>
          <w:szCs w:val="28"/>
          <w:lang w:eastAsia="ru-RU"/>
        </w:rPr>
        <w:t>Положення про тимчасове користування об’єктами благоустрою  комунальної власності для розміщення об’єктів вуличної торгівлі та сфери надання послуг і тимчасових споруд на території Долинської  територіальної громади</w:t>
      </w:r>
    </w:p>
    <w:p w14:paraId="3B88A4D3" w14:textId="77777777" w:rsidR="00103AA2" w:rsidRPr="00103AA2" w:rsidRDefault="00103AA2" w:rsidP="00103AA2">
      <w:pPr>
        <w:spacing w:after="0" w:line="240" w:lineRule="auto"/>
        <w:ind w:firstLine="708"/>
        <w:jc w:val="both"/>
        <w:rPr>
          <w:rFonts w:ascii="Times New Roman" w:eastAsia="Times New Roman" w:hAnsi="Times New Roman" w:cs="Times New Roman"/>
          <w:i/>
          <w:sz w:val="28"/>
          <w:szCs w:val="28"/>
          <w:lang w:eastAsia="ru-RU"/>
        </w:rPr>
      </w:pPr>
      <w:bookmarkStart w:id="10" w:name="_Hlk64534047"/>
      <w:r w:rsidRPr="00103AA2">
        <w:rPr>
          <w:rFonts w:ascii="Times New Roman" w:eastAsia="Times New Roman" w:hAnsi="Times New Roman" w:cs="Times New Roman"/>
          <w:b/>
          <w:sz w:val="28"/>
          <w:szCs w:val="28"/>
          <w:u w:val="single"/>
          <w:lang w:eastAsia="ru-RU"/>
        </w:rPr>
        <w:t>Готує</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 xml:space="preserve"> відділ містобудування та архітектури міської ради</w:t>
      </w:r>
    </w:p>
    <w:p w14:paraId="04280C6C" w14:textId="77777777" w:rsidR="00103AA2" w:rsidRPr="00103AA2" w:rsidRDefault="00103AA2" w:rsidP="00103AA2">
      <w:pPr>
        <w:spacing w:after="0" w:line="240" w:lineRule="auto"/>
        <w:ind w:left="851" w:hanging="284"/>
        <w:jc w:val="both"/>
        <w:rPr>
          <w:rFonts w:ascii="Times New Roman" w:eastAsia="Times New Roman" w:hAnsi="Times New Roman" w:cs="Times New Roman"/>
          <w:sz w:val="16"/>
          <w:szCs w:val="16"/>
          <w:lang w:eastAsia="ru-RU"/>
        </w:rPr>
      </w:pPr>
    </w:p>
    <w:bookmarkEnd w:id="10"/>
    <w:p w14:paraId="0F712F94" w14:textId="77777777" w:rsidR="00103AA2" w:rsidRPr="00103AA2" w:rsidRDefault="00103AA2" w:rsidP="00103AA2">
      <w:pPr>
        <w:spacing w:after="0" w:line="240" w:lineRule="auto"/>
        <w:jc w:val="both"/>
        <w:rPr>
          <w:rFonts w:ascii="Times New Roman" w:eastAsia="Times New Roman" w:hAnsi="Times New Roman" w:cs="Times New Roman"/>
          <w:bCs/>
          <w:sz w:val="28"/>
          <w:szCs w:val="28"/>
          <w:lang w:eastAsia="ru-RU"/>
        </w:rPr>
      </w:pPr>
      <w:r w:rsidRPr="00103AA2">
        <w:rPr>
          <w:rFonts w:ascii="Times New Roman" w:eastAsia="Times New Roman" w:hAnsi="Times New Roman" w:cs="Times New Roman"/>
          <w:bCs/>
          <w:sz w:val="28"/>
          <w:szCs w:val="28"/>
          <w:lang w:eastAsia="ru-RU"/>
        </w:rPr>
        <w:t xml:space="preserve">5. Положення про правила паркування транспортних засобів в Долинській територіальній громаді </w:t>
      </w:r>
    </w:p>
    <w:p w14:paraId="043AF7EB" w14:textId="77777777" w:rsidR="00103AA2" w:rsidRPr="00103AA2" w:rsidRDefault="00103AA2" w:rsidP="00103AA2">
      <w:pPr>
        <w:spacing w:after="0" w:line="240" w:lineRule="auto"/>
        <w:ind w:firstLine="709"/>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управління благоустрою та інфраструктури міської ради</w:t>
      </w:r>
    </w:p>
    <w:bookmarkEnd w:id="9"/>
    <w:p w14:paraId="654599DB" w14:textId="77777777" w:rsidR="00103AA2" w:rsidRPr="00103AA2" w:rsidRDefault="00103AA2" w:rsidP="00103AA2">
      <w:pPr>
        <w:spacing w:after="0" w:line="240" w:lineRule="auto"/>
        <w:jc w:val="both"/>
        <w:rPr>
          <w:rFonts w:ascii="Times New Roman" w:eastAsia="Times New Roman" w:hAnsi="Times New Roman" w:cs="Times New Roman"/>
          <w:iCs/>
          <w:sz w:val="16"/>
          <w:szCs w:val="16"/>
          <w:lang w:eastAsia="ru-RU"/>
        </w:rPr>
      </w:pPr>
    </w:p>
    <w:p w14:paraId="3A2C5C32"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iCs/>
          <w:sz w:val="28"/>
          <w:szCs w:val="28"/>
          <w:lang w:eastAsia="ru-RU"/>
        </w:rPr>
        <w:t>6. Про звіти про роботу старост:</w:t>
      </w:r>
    </w:p>
    <w:p w14:paraId="52D9CABF"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bCs/>
          <w:i/>
          <w:sz w:val="28"/>
          <w:szCs w:val="28"/>
          <w:lang w:eastAsia="ru-RU"/>
        </w:rPr>
        <w:t xml:space="preserve">Ярич Оксани Степанівни </w:t>
      </w:r>
      <w:r w:rsidRPr="00103AA2">
        <w:rPr>
          <w:rFonts w:ascii="Times New Roman" w:eastAsia="Times New Roman" w:hAnsi="Times New Roman" w:cs="Times New Roman"/>
          <w:bCs/>
          <w:iCs/>
          <w:sz w:val="28"/>
          <w:szCs w:val="28"/>
          <w:lang w:eastAsia="ru-RU"/>
        </w:rPr>
        <w:t>(Солуківськ</w:t>
      </w:r>
      <w:r w:rsidRPr="00103AA2">
        <w:rPr>
          <w:rFonts w:ascii="Times New Roman" w:eastAsia="Times New Roman" w:hAnsi="Times New Roman" w:cs="Times New Roman"/>
          <w:bCs/>
          <w:sz w:val="28"/>
          <w:szCs w:val="28"/>
          <w:lang w:eastAsia="ru-RU"/>
        </w:rPr>
        <w:t xml:space="preserve">ий </w:t>
      </w:r>
      <w:r w:rsidRPr="00103AA2">
        <w:rPr>
          <w:rFonts w:ascii="Times New Roman" w:eastAsia="Times New Roman" w:hAnsi="Times New Roman" w:cs="Times New Roman"/>
          <w:sz w:val="28"/>
          <w:szCs w:val="28"/>
          <w:lang w:eastAsia="ru-RU"/>
        </w:rPr>
        <w:t>старостинський округ);</w:t>
      </w:r>
    </w:p>
    <w:p w14:paraId="0843E066"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bCs/>
          <w:i/>
          <w:sz w:val="28"/>
          <w:szCs w:val="28"/>
          <w:lang w:eastAsia="ru-RU"/>
        </w:rPr>
        <w:t xml:space="preserve">Лужної Галини Ярославівни </w:t>
      </w:r>
      <w:r w:rsidRPr="00103AA2">
        <w:rPr>
          <w:rFonts w:ascii="Times New Roman" w:eastAsia="Times New Roman" w:hAnsi="Times New Roman" w:cs="Times New Roman"/>
          <w:bCs/>
          <w:iCs/>
          <w:sz w:val="28"/>
          <w:szCs w:val="28"/>
          <w:lang w:eastAsia="ru-RU"/>
        </w:rPr>
        <w:t>(Княжолуцьк</w:t>
      </w:r>
      <w:r w:rsidRPr="00103AA2">
        <w:rPr>
          <w:rFonts w:ascii="Times New Roman" w:eastAsia="Times New Roman" w:hAnsi="Times New Roman" w:cs="Times New Roman"/>
          <w:bCs/>
          <w:sz w:val="28"/>
          <w:szCs w:val="28"/>
          <w:lang w:eastAsia="ru-RU"/>
        </w:rPr>
        <w:t xml:space="preserve">ий </w:t>
      </w:r>
      <w:r w:rsidRPr="00103AA2">
        <w:rPr>
          <w:rFonts w:ascii="Times New Roman" w:eastAsia="Times New Roman" w:hAnsi="Times New Roman" w:cs="Times New Roman"/>
          <w:sz w:val="28"/>
          <w:szCs w:val="28"/>
          <w:lang w:eastAsia="ru-RU"/>
        </w:rPr>
        <w:t>старостинський округ);</w:t>
      </w:r>
    </w:p>
    <w:p w14:paraId="2F0468D2" w14:textId="77777777" w:rsidR="00103AA2" w:rsidRPr="00103AA2" w:rsidRDefault="00103AA2" w:rsidP="00103AA2">
      <w:pPr>
        <w:spacing w:after="0" w:line="240" w:lineRule="auto"/>
        <w:jc w:val="both"/>
        <w:rPr>
          <w:rFonts w:ascii="Times New Roman" w:eastAsia="Times New Roman" w:hAnsi="Times New Roman" w:cs="Times New Roman"/>
          <w:iCs/>
          <w:sz w:val="16"/>
          <w:szCs w:val="16"/>
          <w:lang w:eastAsia="ru-RU"/>
        </w:rPr>
      </w:pPr>
    </w:p>
    <w:p w14:paraId="573609DE" w14:textId="77777777" w:rsidR="00103AA2" w:rsidRPr="00103AA2" w:rsidRDefault="00103AA2" w:rsidP="00103AA2">
      <w:pPr>
        <w:spacing w:after="0" w:line="240" w:lineRule="auto"/>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7. Про виконання фінансового плану за І півріччя 2025 року.</w:t>
      </w:r>
    </w:p>
    <w:p w14:paraId="4F2571B9"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4"/>
          <w:lang w:eastAsia="ru-RU"/>
        </w:rPr>
        <w:t xml:space="preserve">управління економіки, </w:t>
      </w:r>
      <w:r w:rsidRPr="00103AA2">
        <w:rPr>
          <w:rFonts w:ascii="Times New Roman" w:eastAsia="Times New Roman" w:hAnsi="Times New Roman" w:cs="Times New Roman"/>
          <w:i/>
          <w:sz w:val="28"/>
          <w:szCs w:val="28"/>
          <w:lang w:eastAsia="ru-RU"/>
        </w:rPr>
        <w:t>фінансове управління, КНП «Центр первинної медичної допомоги», КНП «Долинська багатопрофільна лікарня», КП «Долинська центральна аптека №18», КП «Долинські ринки», КП «Водоканал», КП «Комунгосп» та постійна комісія міської ради з питань бюджету та фінансів.</w:t>
      </w:r>
    </w:p>
    <w:p w14:paraId="6A88AB82" w14:textId="77777777" w:rsidR="00103AA2" w:rsidRPr="00103AA2" w:rsidRDefault="00103AA2" w:rsidP="00103AA2">
      <w:pPr>
        <w:spacing w:after="0" w:line="240" w:lineRule="auto"/>
        <w:ind w:left="1843" w:hanging="1276"/>
        <w:jc w:val="both"/>
        <w:rPr>
          <w:rFonts w:ascii="Times New Roman" w:eastAsia="Times New Roman" w:hAnsi="Times New Roman" w:cs="Times New Roman"/>
          <w:iCs/>
          <w:sz w:val="28"/>
          <w:szCs w:val="28"/>
          <w:lang w:eastAsia="ru-RU"/>
        </w:rPr>
      </w:pPr>
    </w:p>
    <w:p w14:paraId="18288A3F" w14:textId="77777777" w:rsidR="00103AA2" w:rsidRPr="00103AA2" w:rsidRDefault="00103AA2" w:rsidP="00103AA2">
      <w:pPr>
        <w:spacing w:after="0" w:line="240" w:lineRule="auto"/>
        <w:jc w:val="center"/>
        <w:outlineLvl w:val="7"/>
        <w:rPr>
          <w:rFonts w:ascii="Times New Roman" w:eastAsia="Times New Roman" w:hAnsi="Times New Roman" w:cs="Times New Roman"/>
          <w:b/>
          <w:i/>
          <w:iCs/>
          <w:sz w:val="32"/>
          <w:szCs w:val="32"/>
          <w:lang w:eastAsia="ru-RU"/>
        </w:rPr>
      </w:pPr>
      <w:r w:rsidRPr="00103AA2">
        <w:rPr>
          <w:rFonts w:ascii="Times New Roman" w:eastAsia="Times New Roman" w:hAnsi="Times New Roman" w:cs="Times New Roman"/>
          <w:b/>
          <w:i/>
          <w:iCs/>
          <w:sz w:val="32"/>
          <w:szCs w:val="32"/>
          <w:lang w:eastAsia="ru-RU"/>
        </w:rPr>
        <w:t>ІV квартал 2025 року</w:t>
      </w:r>
    </w:p>
    <w:p w14:paraId="664C5B91"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p>
    <w:p w14:paraId="1A61AADC" w14:textId="77777777" w:rsidR="00103AA2" w:rsidRPr="00103AA2" w:rsidRDefault="00103AA2" w:rsidP="00103AA2">
      <w:pPr>
        <w:spacing w:after="0" w:line="240" w:lineRule="auto"/>
        <w:jc w:val="both"/>
        <w:rPr>
          <w:rFonts w:ascii="Times New Roman" w:eastAsia="Times New Roman" w:hAnsi="Times New Roman" w:cs="Times New Roman"/>
          <w:i/>
          <w:iCs/>
          <w:sz w:val="28"/>
          <w:szCs w:val="24"/>
          <w:lang w:eastAsia="ru-RU"/>
        </w:rPr>
      </w:pPr>
      <w:r w:rsidRPr="00103AA2">
        <w:rPr>
          <w:rFonts w:ascii="Times New Roman" w:eastAsia="Times New Roman" w:hAnsi="Times New Roman" w:cs="Times New Roman"/>
          <w:sz w:val="28"/>
          <w:szCs w:val="24"/>
          <w:lang w:eastAsia="ru-RU"/>
        </w:rPr>
        <w:t>1. Про виконання бюджету Долинської міської територіальної громади за дев’ять місяців 2025 року.</w:t>
      </w:r>
    </w:p>
    <w:p w14:paraId="2FE483F4"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фінансове управління, постійна комісія міської ради з питань бюджету та фінансів, керівники структурних підрозділів Долинської міської ради</w:t>
      </w:r>
    </w:p>
    <w:p w14:paraId="6CA6ECCC"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16"/>
          <w:szCs w:val="16"/>
          <w:lang w:eastAsia="ru-RU"/>
        </w:rPr>
      </w:pPr>
    </w:p>
    <w:p w14:paraId="5AD7410C"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2. Про хід виконання Програм міської ради за 2025 рік.</w:t>
      </w:r>
    </w:p>
    <w:p w14:paraId="0EE75BA1" w14:textId="77777777" w:rsidR="00103AA2" w:rsidRPr="00103AA2" w:rsidRDefault="00103AA2" w:rsidP="00103AA2">
      <w:pPr>
        <w:spacing w:after="0" w:line="240" w:lineRule="auto"/>
        <w:ind w:left="1985" w:hanging="1418"/>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Готують</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 xml:space="preserve"> постійні комісії міської ради, </w:t>
      </w:r>
      <w:r w:rsidRPr="00103AA2">
        <w:rPr>
          <w:rFonts w:ascii="Times New Roman" w:eastAsia="Times New Roman" w:hAnsi="Times New Roman" w:cs="Times New Roman"/>
          <w:i/>
          <w:sz w:val="28"/>
          <w:szCs w:val="28"/>
          <w:lang w:eastAsia="ru-RU"/>
        </w:rPr>
        <w:t>апарат міської ради, виконавці програм</w:t>
      </w:r>
    </w:p>
    <w:p w14:paraId="5CB2E30A" w14:textId="77777777" w:rsidR="00103AA2" w:rsidRPr="00103AA2" w:rsidRDefault="00103AA2" w:rsidP="00103AA2">
      <w:pPr>
        <w:spacing w:after="0" w:line="240" w:lineRule="auto"/>
        <w:jc w:val="both"/>
        <w:rPr>
          <w:rFonts w:ascii="Times New Roman" w:eastAsia="Times New Roman" w:hAnsi="Times New Roman" w:cs="Times New Roman"/>
          <w:i/>
          <w:sz w:val="16"/>
          <w:szCs w:val="16"/>
          <w:lang w:eastAsia="ru-RU"/>
        </w:rPr>
      </w:pPr>
    </w:p>
    <w:p w14:paraId="55BCCF46"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 xml:space="preserve">3. Про бюджет Долинської міської територіальної громади на 2026 рік. </w:t>
      </w:r>
    </w:p>
    <w:p w14:paraId="476885B3" w14:textId="77777777" w:rsidR="00103AA2" w:rsidRPr="00103AA2" w:rsidRDefault="00103AA2" w:rsidP="00103AA2">
      <w:pPr>
        <w:spacing w:after="0" w:line="240" w:lineRule="auto"/>
        <w:ind w:left="1701" w:hanging="1134"/>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фінансове управління, постійна комісія міської ради з питань бюджету та фінансів</w:t>
      </w:r>
    </w:p>
    <w:p w14:paraId="0FDDF2A1" w14:textId="77777777" w:rsidR="00103AA2" w:rsidRPr="00103AA2" w:rsidRDefault="00103AA2" w:rsidP="00103AA2">
      <w:pPr>
        <w:spacing w:after="0" w:line="240" w:lineRule="auto"/>
        <w:jc w:val="both"/>
        <w:rPr>
          <w:rFonts w:ascii="Times New Roman" w:eastAsia="Times New Roman" w:hAnsi="Times New Roman" w:cs="Times New Roman"/>
          <w:sz w:val="20"/>
          <w:szCs w:val="20"/>
          <w:lang w:eastAsia="ru-RU"/>
        </w:rPr>
      </w:pPr>
    </w:p>
    <w:p w14:paraId="50B1D2B8"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4. Про програми міської ради на 2026 рік.</w:t>
      </w:r>
    </w:p>
    <w:p w14:paraId="50EDBA94" w14:textId="77777777" w:rsidR="00103AA2" w:rsidRPr="00103AA2" w:rsidRDefault="00103AA2" w:rsidP="00103AA2">
      <w:pPr>
        <w:spacing w:after="0" w:line="240" w:lineRule="auto"/>
        <w:ind w:left="1843" w:hanging="1276"/>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8"/>
          <w:u w:val="single"/>
          <w:lang w:eastAsia="ru-RU"/>
        </w:rPr>
        <w:t>Готують</w:t>
      </w:r>
      <w:r w:rsidRPr="00103AA2">
        <w:rPr>
          <w:rFonts w:ascii="Times New Roman" w:eastAsia="Times New Roman" w:hAnsi="Times New Roman" w:cs="Times New Roman"/>
          <w:b/>
          <w:sz w:val="28"/>
          <w:szCs w:val="28"/>
          <w:lang w:eastAsia="ru-RU"/>
        </w:rPr>
        <w:t>:</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i/>
          <w:sz w:val="28"/>
          <w:szCs w:val="28"/>
          <w:lang w:eastAsia="ru-RU"/>
        </w:rPr>
        <w:t>апарат міської ради та виконавці програм, постійні комісії міської ради</w:t>
      </w:r>
    </w:p>
    <w:p w14:paraId="4B1BA285"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7E36B196"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5. Про план діяльності міської ради з підготовки проектів регуляторних актів на 2026 рік.</w:t>
      </w:r>
    </w:p>
    <w:p w14:paraId="1347CF91" w14:textId="77777777" w:rsidR="00103AA2" w:rsidRPr="00103AA2" w:rsidRDefault="00103AA2" w:rsidP="00103AA2">
      <w:pPr>
        <w:spacing w:after="0" w:line="240" w:lineRule="auto"/>
        <w:ind w:firstLine="567"/>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 xml:space="preserve">  апарат міської ради</w:t>
      </w:r>
    </w:p>
    <w:p w14:paraId="44F29BC2"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2A4E3027"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lastRenderedPageBreak/>
        <w:t>6. Про план роботи міської ради на 2026 рік.</w:t>
      </w:r>
    </w:p>
    <w:p w14:paraId="149A175F" w14:textId="77777777" w:rsidR="00103AA2" w:rsidRPr="00103AA2" w:rsidRDefault="00103AA2" w:rsidP="00103AA2">
      <w:pPr>
        <w:spacing w:after="0" w:line="240" w:lineRule="auto"/>
        <w:ind w:left="3720" w:hanging="3153"/>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b/>
          <w:sz w:val="28"/>
          <w:szCs w:val="24"/>
          <w:u w:val="single"/>
          <w:lang w:eastAsia="ru-RU"/>
        </w:rPr>
        <w:t>Готують:</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 xml:space="preserve"> апарат міської ради, постійні </w:t>
      </w:r>
      <w:r w:rsidRPr="00103AA2">
        <w:rPr>
          <w:rFonts w:ascii="Times New Roman" w:eastAsia="Times New Roman" w:hAnsi="Times New Roman" w:cs="Times New Roman"/>
          <w:i/>
          <w:sz w:val="28"/>
          <w:szCs w:val="28"/>
          <w:lang w:eastAsia="ru-RU"/>
        </w:rPr>
        <w:t>комісії міської ради</w:t>
      </w:r>
    </w:p>
    <w:p w14:paraId="767F4AC2" w14:textId="77777777" w:rsidR="00103AA2" w:rsidRPr="00103AA2" w:rsidRDefault="00103AA2" w:rsidP="00103AA2">
      <w:pPr>
        <w:spacing w:after="0" w:line="240" w:lineRule="auto"/>
        <w:ind w:left="3720"/>
        <w:jc w:val="both"/>
        <w:rPr>
          <w:rFonts w:ascii="Times New Roman" w:eastAsia="Times New Roman" w:hAnsi="Times New Roman" w:cs="Times New Roman"/>
          <w:i/>
          <w:sz w:val="16"/>
          <w:szCs w:val="16"/>
          <w:lang w:eastAsia="ru-RU"/>
        </w:rPr>
      </w:pPr>
    </w:p>
    <w:p w14:paraId="0C63FDF9"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iCs/>
          <w:sz w:val="28"/>
          <w:szCs w:val="28"/>
          <w:lang w:eastAsia="ru-RU"/>
        </w:rPr>
        <w:t>7. Про звіти про роботу старост:</w:t>
      </w:r>
    </w:p>
    <w:p w14:paraId="7312F8EB"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bCs/>
          <w:i/>
          <w:sz w:val="28"/>
          <w:szCs w:val="28"/>
          <w:lang w:eastAsia="ru-RU"/>
        </w:rPr>
        <w:t>Юхима Романа Михайловича</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 xml:space="preserve">Надіївський </w:t>
      </w:r>
      <w:r w:rsidRPr="00103AA2">
        <w:rPr>
          <w:rFonts w:ascii="Times New Roman" w:eastAsia="Times New Roman" w:hAnsi="Times New Roman" w:cs="Times New Roman"/>
          <w:sz w:val="28"/>
          <w:szCs w:val="28"/>
          <w:lang w:eastAsia="ru-RU"/>
        </w:rPr>
        <w:t>старостинський округ);</w:t>
      </w:r>
    </w:p>
    <w:p w14:paraId="39E449CE" w14:textId="77777777" w:rsidR="00103AA2" w:rsidRPr="00103AA2" w:rsidRDefault="00103AA2" w:rsidP="00103AA2">
      <w:pPr>
        <w:spacing w:after="0" w:line="240" w:lineRule="auto"/>
        <w:jc w:val="both"/>
        <w:rPr>
          <w:rFonts w:ascii="Times New Roman" w:eastAsia="Times New Roman" w:hAnsi="Times New Roman" w:cs="Times New Roman"/>
          <w:iCs/>
          <w:sz w:val="28"/>
          <w:szCs w:val="28"/>
          <w:lang w:eastAsia="ru-RU"/>
        </w:rPr>
      </w:pPr>
      <w:r w:rsidRPr="00103AA2">
        <w:rPr>
          <w:rFonts w:ascii="Times New Roman" w:eastAsia="Times New Roman" w:hAnsi="Times New Roman" w:cs="Times New Roman"/>
          <w:bCs/>
          <w:i/>
          <w:sz w:val="28"/>
          <w:szCs w:val="28"/>
          <w:lang w:eastAsia="ru-RU"/>
        </w:rPr>
        <w:t>Кренціва Руслана Васильовича</w:t>
      </w:r>
      <w:r w:rsidRPr="00103AA2">
        <w:rPr>
          <w:rFonts w:ascii="Times New Roman" w:eastAsia="Times New Roman" w:hAnsi="Times New Roman" w:cs="Times New Roman"/>
          <w:sz w:val="28"/>
          <w:szCs w:val="28"/>
          <w:lang w:eastAsia="ru-RU"/>
        </w:rPr>
        <w:t xml:space="preserve"> (</w:t>
      </w:r>
      <w:r w:rsidRPr="00103AA2">
        <w:rPr>
          <w:rFonts w:ascii="Times New Roman" w:eastAsia="Times New Roman" w:hAnsi="Times New Roman" w:cs="Times New Roman"/>
          <w:bCs/>
          <w:sz w:val="28"/>
          <w:szCs w:val="28"/>
          <w:lang w:eastAsia="ru-RU"/>
        </w:rPr>
        <w:t>Рахинянський</w:t>
      </w:r>
      <w:r w:rsidRPr="00103AA2">
        <w:rPr>
          <w:rFonts w:ascii="Times New Roman" w:eastAsia="Times New Roman" w:hAnsi="Times New Roman" w:cs="Times New Roman"/>
          <w:sz w:val="28"/>
          <w:szCs w:val="28"/>
          <w:lang w:eastAsia="ru-RU"/>
        </w:rPr>
        <w:t xml:space="preserve"> старостинський округ).</w:t>
      </w:r>
    </w:p>
    <w:p w14:paraId="05F03609" w14:textId="77777777" w:rsidR="00103AA2" w:rsidRPr="00103AA2" w:rsidRDefault="00103AA2" w:rsidP="00103AA2">
      <w:pPr>
        <w:spacing w:after="0" w:line="240" w:lineRule="auto"/>
        <w:ind w:left="851" w:hanging="851"/>
        <w:jc w:val="both"/>
        <w:rPr>
          <w:rFonts w:ascii="Times New Roman" w:eastAsia="Times New Roman" w:hAnsi="Times New Roman" w:cs="Times New Roman"/>
          <w:iCs/>
          <w:sz w:val="16"/>
          <w:szCs w:val="16"/>
          <w:lang w:eastAsia="ru-RU"/>
        </w:rPr>
      </w:pPr>
    </w:p>
    <w:p w14:paraId="6B55B4B5"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8. Про рішення міської ради, що підлягають зняттю з контролю.</w:t>
      </w:r>
    </w:p>
    <w:p w14:paraId="520281DC" w14:textId="77777777" w:rsidR="00103AA2" w:rsidRPr="00103AA2" w:rsidRDefault="00103AA2" w:rsidP="00103AA2">
      <w:pPr>
        <w:spacing w:after="0" w:line="240" w:lineRule="auto"/>
        <w:ind w:firstLine="708"/>
        <w:jc w:val="both"/>
        <w:rPr>
          <w:rFonts w:ascii="Times New Roman" w:eastAsia="Times New Roman" w:hAnsi="Times New Roman" w:cs="Times New Roman"/>
          <w:i/>
          <w:sz w:val="28"/>
          <w:szCs w:val="24"/>
          <w:lang w:eastAsia="ru-RU"/>
        </w:rPr>
      </w:pPr>
      <w:r w:rsidRPr="00103AA2">
        <w:rPr>
          <w:rFonts w:ascii="Times New Roman" w:eastAsia="Times New Roman" w:hAnsi="Times New Roman" w:cs="Times New Roman"/>
          <w:b/>
          <w:sz w:val="28"/>
          <w:szCs w:val="24"/>
          <w:u w:val="single"/>
          <w:lang w:eastAsia="ru-RU"/>
        </w:rPr>
        <w:t>Готує</w:t>
      </w:r>
      <w:r w:rsidRPr="00103AA2">
        <w:rPr>
          <w:rFonts w:ascii="Times New Roman" w:eastAsia="Times New Roman" w:hAnsi="Times New Roman" w:cs="Times New Roman"/>
          <w:b/>
          <w:sz w:val="28"/>
          <w:szCs w:val="24"/>
          <w:lang w:eastAsia="ru-RU"/>
        </w:rPr>
        <w:t>:</w:t>
      </w:r>
      <w:r w:rsidRPr="00103AA2">
        <w:rPr>
          <w:rFonts w:ascii="Times New Roman" w:eastAsia="Times New Roman" w:hAnsi="Times New Roman" w:cs="Times New Roman"/>
          <w:sz w:val="28"/>
          <w:szCs w:val="24"/>
          <w:lang w:eastAsia="ru-RU"/>
        </w:rPr>
        <w:t xml:space="preserve">  </w:t>
      </w:r>
      <w:r w:rsidRPr="00103AA2">
        <w:rPr>
          <w:rFonts w:ascii="Times New Roman" w:eastAsia="Times New Roman" w:hAnsi="Times New Roman" w:cs="Times New Roman"/>
          <w:i/>
          <w:sz w:val="28"/>
          <w:szCs w:val="24"/>
          <w:lang w:eastAsia="ru-RU"/>
        </w:rPr>
        <w:t>апарат міської ради</w:t>
      </w:r>
    </w:p>
    <w:p w14:paraId="453CA35F" w14:textId="77777777" w:rsidR="00103AA2" w:rsidRPr="00103AA2" w:rsidRDefault="00103AA2" w:rsidP="00103AA2">
      <w:pPr>
        <w:spacing w:after="0" w:line="240" w:lineRule="auto"/>
        <w:jc w:val="both"/>
        <w:rPr>
          <w:rFonts w:ascii="Times New Roman" w:eastAsia="Times New Roman" w:hAnsi="Times New Roman" w:cs="Times New Roman"/>
          <w:i/>
          <w:sz w:val="16"/>
          <w:szCs w:val="16"/>
          <w:lang w:eastAsia="ru-RU"/>
        </w:rPr>
      </w:pPr>
    </w:p>
    <w:p w14:paraId="4254542B" w14:textId="77777777" w:rsidR="00103AA2" w:rsidRPr="00103AA2" w:rsidRDefault="00103AA2" w:rsidP="00103AA2">
      <w:pPr>
        <w:spacing w:after="0" w:line="240" w:lineRule="auto"/>
        <w:jc w:val="both"/>
        <w:rPr>
          <w:rFonts w:ascii="Times New Roman" w:eastAsia="Times New Roman" w:hAnsi="Times New Roman" w:cs="Times New Roman"/>
          <w:i/>
          <w:sz w:val="28"/>
          <w:szCs w:val="24"/>
          <w:lang w:eastAsia="ru-RU"/>
        </w:rPr>
      </w:pPr>
    </w:p>
    <w:p w14:paraId="382DDB99" w14:textId="77777777" w:rsidR="00103AA2" w:rsidRPr="00103AA2" w:rsidRDefault="00103AA2" w:rsidP="00103AA2">
      <w:pPr>
        <w:spacing w:after="0" w:line="240" w:lineRule="auto"/>
        <w:jc w:val="both"/>
        <w:rPr>
          <w:rFonts w:ascii="Times New Roman" w:eastAsia="Times New Roman" w:hAnsi="Times New Roman" w:cs="Times New Roman"/>
          <w:i/>
          <w:sz w:val="28"/>
          <w:szCs w:val="24"/>
          <w:lang w:eastAsia="ru-RU"/>
        </w:rPr>
      </w:pPr>
    </w:p>
    <w:p w14:paraId="524E5E96" w14:textId="77777777" w:rsidR="00103AA2" w:rsidRPr="00103AA2" w:rsidRDefault="00103AA2" w:rsidP="00103AA2">
      <w:pPr>
        <w:spacing w:after="0" w:line="240" w:lineRule="auto"/>
        <w:jc w:val="center"/>
        <w:outlineLvl w:val="5"/>
        <w:rPr>
          <w:rFonts w:ascii="Times New Roman" w:eastAsia="Times New Roman" w:hAnsi="Times New Roman" w:cs="Times New Roman"/>
          <w:b/>
          <w:bCs/>
          <w:sz w:val="28"/>
          <w:szCs w:val="28"/>
          <w:lang w:eastAsia="ru-RU"/>
        </w:rPr>
      </w:pPr>
      <w:r w:rsidRPr="00103AA2">
        <w:rPr>
          <w:rFonts w:ascii="Times New Roman" w:eastAsia="Times New Roman" w:hAnsi="Times New Roman" w:cs="Times New Roman"/>
          <w:b/>
          <w:bCs/>
          <w:sz w:val="28"/>
          <w:szCs w:val="28"/>
          <w:lang w:eastAsia="ru-RU"/>
        </w:rPr>
        <w:t>ІІ. ПИТАННЯ ДЛЯ РОЗГЛЯДУ НА</w:t>
      </w:r>
    </w:p>
    <w:p w14:paraId="238F90D0" w14:textId="77777777" w:rsidR="00103AA2" w:rsidRPr="00103AA2" w:rsidRDefault="00103AA2" w:rsidP="00103AA2">
      <w:pPr>
        <w:spacing w:after="0" w:line="240" w:lineRule="auto"/>
        <w:jc w:val="center"/>
        <w:rPr>
          <w:rFonts w:ascii="Times New Roman" w:eastAsia="Times New Roman" w:hAnsi="Times New Roman" w:cs="Times New Roman"/>
          <w:sz w:val="28"/>
          <w:szCs w:val="24"/>
          <w:lang w:eastAsia="ru-RU"/>
        </w:rPr>
      </w:pPr>
      <w:r w:rsidRPr="00103AA2">
        <w:rPr>
          <w:rFonts w:ascii="Times New Roman" w:eastAsia="Times New Roman" w:hAnsi="Times New Roman" w:cs="Times New Roman"/>
          <w:b/>
          <w:sz w:val="28"/>
          <w:szCs w:val="24"/>
          <w:lang w:eastAsia="ru-RU"/>
        </w:rPr>
        <w:t>ЗАСІДАННЯХ ПОСТІЙНИХ КОМІСІЙ МІСЬКОЇ РАДИ</w:t>
      </w:r>
    </w:p>
    <w:p w14:paraId="55B339C1" w14:textId="77777777" w:rsidR="00103AA2" w:rsidRPr="00103AA2" w:rsidRDefault="00103AA2" w:rsidP="00103AA2">
      <w:pPr>
        <w:spacing w:after="0" w:line="240" w:lineRule="auto"/>
        <w:jc w:val="both"/>
        <w:rPr>
          <w:rFonts w:ascii="Times New Roman" w:eastAsia="Times New Roman" w:hAnsi="Times New Roman" w:cs="Times New Roman"/>
          <w:i/>
          <w:sz w:val="28"/>
          <w:szCs w:val="24"/>
          <w:u w:val="single"/>
          <w:lang w:eastAsia="ru-RU"/>
        </w:rPr>
      </w:pPr>
      <w:r w:rsidRPr="00103AA2">
        <w:rPr>
          <w:rFonts w:ascii="Times New Roman" w:eastAsia="Times New Roman" w:hAnsi="Times New Roman" w:cs="Times New Roman"/>
          <w:i/>
          <w:sz w:val="28"/>
          <w:szCs w:val="24"/>
          <w:u w:val="single"/>
          <w:lang w:eastAsia="ru-RU"/>
        </w:rPr>
        <w:t>а) На засіданнях профільних постійних комісіях міської ради обов’язкові до розгляду наступні питання:</w:t>
      </w:r>
    </w:p>
    <w:p w14:paraId="57BB71CF"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4D0A0417"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 xml:space="preserve">1. Про виконання бюджету Долинської міської територіальної громади за 2024 рік. </w:t>
      </w:r>
    </w:p>
    <w:p w14:paraId="144BC3CB"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t>2. Про внесення змін до Програм міської ради на 2025 рік.</w:t>
      </w:r>
    </w:p>
    <w:p w14:paraId="39A309A1" w14:textId="77777777" w:rsidR="00103AA2" w:rsidRPr="00103AA2" w:rsidRDefault="00103AA2" w:rsidP="00103AA2">
      <w:pPr>
        <w:spacing w:after="0" w:line="240" w:lineRule="auto"/>
        <w:jc w:val="center"/>
        <w:outlineLvl w:val="5"/>
        <w:rPr>
          <w:rFonts w:ascii="Times New Roman" w:eastAsia="Times New Roman" w:hAnsi="Times New Roman" w:cs="Times New Roman"/>
          <w:b/>
          <w:bCs/>
          <w:sz w:val="28"/>
          <w:szCs w:val="28"/>
          <w:lang w:eastAsia="ru-RU"/>
        </w:rPr>
      </w:pPr>
      <w:r w:rsidRPr="00103AA2">
        <w:rPr>
          <w:rFonts w:ascii="Times New Roman" w:eastAsia="Times New Roman" w:hAnsi="Times New Roman" w:cs="Times New Roman"/>
          <w:b/>
          <w:bCs/>
          <w:sz w:val="28"/>
          <w:szCs w:val="28"/>
          <w:lang w:eastAsia="ru-RU"/>
        </w:rPr>
        <w:t>ІІ - ІV квартали 2025 року</w:t>
      </w:r>
    </w:p>
    <w:p w14:paraId="3EB538E2" w14:textId="77777777" w:rsidR="00103AA2" w:rsidRPr="00103AA2" w:rsidRDefault="00103AA2" w:rsidP="00103AA2">
      <w:pPr>
        <w:spacing w:after="0" w:line="240" w:lineRule="auto"/>
        <w:jc w:val="both"/>
        <w:rPr>
          <w:rFonts w:ascii="Times New Roman" w:eastAsia="Times New Roman" w:hAnsi="Times New Roman" w:cs="Times New Roman"/>
          <w:sz w:val="16"/>
          <w:szCs w:val="16"/>
          <w:lang w:eastAsia="ru-RU"/>
        </w:rPr>
      </w:pPr>
    </w:p>
    <w:p w14:paraId="4954164F"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3. Про хід виконання бюджету Долинської міської територіальної громади за 2025 рік.</w:t>
      </w:r>
    </w:p>
    <w:p w14:paraId="39E8B73B" w14:textId="77777777" w:rsidR="00103AA2" w:rsidRPr="00103AA2" w:rsidRDefault="00103AA2" w:rsidP="00103AA2">
      <w:pPr>
        <w:spacing w:after="0" w:line="240" w:lineRule="auto"/>
        <w:jc w:val="center"/>
        <w:outlineLvl w:val="5"/>
        <w:rPr>
          <w:rFonts w:ascii="Times New Roman" w:eastAsia="Times New Roman" w:hAnsi="Times New Roman" w:cs="Times New Roman"/>
          <w:b/>
          <w:bCs/>
          <w:sz w:val="28"/>
          <w:szCs w:val="28"/>
          <w:lang w:eastAsia="ru-RU"/>
        </w:rPr>
      </w:pPr>
      <w:r w:rsidRPr="00103AA2">
        <w:rPr>
          <w:rFonts w:ascii="Times New Roman" w:eastAsia="Times New Roman" w:hAnsi="Times New Roman" w:cs="Times New Roman"/>
          <w:b/>
          <w:bCs/>
          <w:sz w:val="28"/>
          <w:szCs w:val="28"/>
          <w:lang w:eastAsia="ru-RU"/>
        </w:rPr>
        <w:t>ІІ, ІІІ, ІV квартали 2025 року</w:t>
      </w:r>
    </w:p>
    <w:p w14:paraId="2FCA26CE" w14:textId="77777777" w:rsidR="00103AA2" w:rsidRPr="00103AA2" w:rsidRDefault="00103AA2" w:rsidP="00103AA2">
      <w:pPr>
        <w:spacing w:after="0" w:line="240" w:lineRule="auto"/>
        <w:jc w:val="both"/>
        <w:rPr>
          <w:rFonts w:ascii="Times New Roman" w:eastAsia="Times New Roman" w:hAnsi="Times New Roman" w:cs="Times New Roman"/>
          <w:sz w:val="20"/>
          <w:szCs w:val="20"/>
          <w:lang w:eastAsia="ru-RU"/>
        </w:rPr>
      </w:pPr>
    </w:p>
    <w:p w14:paraId="793F748A"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 xml:space="preserve">4. Про бюджет Долинської міської територіальної громади на 2026 рік. </w:t>
      </w:r>
    </w:p>
    <w:p w14:paraId="1266CBD2" w14:textId="77777777" w:rsidR="00103AA2" w:rsidRPr="00103AA2" w:rsidRDefault="00103AA2" w:rsidP="00103AA2">
      <w:pPr>
        <w:spacing w:after="0" w:line="240" w:lineRule="auto"/>
        <w:jc w:val="center"/>
        <w:outlineLvl w:val="5"/>
        <w:rPr>
          <w:rFonts w:ascii="Times New Roman" w:eastAsia="Times New Roman" w:hAnsi="Times New Roman" w:cs="Times New Roman"/>
          <w:b/>
          <w:bCs/>
          <w:sz w:val="28"/>
          <w:szCs w:val="28"/>
          <w:lang w:eastAsia="ru-RU"/>
        </w:rPr>
      </w:pPr>
      <w:r w:rsidRPr="00103AA2">
        <w:rPr>
          <w:rFonts w:ascii="Times New Roman" w:eastAsia="Times New Roman" w:hAnsi="Times New Roman" w:cs="Times New Roman"/>
          <w:b/>
          <w:bCs/>
          <w:sz w:val="28"/>
          <w:szCs w:val="28"/>
          <w:lang w:eastAsia="ru-RU"/>
        </w:rPr>
        <w:t>ІV квартал 2025 року</w:t>
      </w:r>
    </w:p>
    <w:p w14:paraId="0CA5EA2B" w14:textId="77777777" w:rsidR="00103AA2" w:rsidRPr="00103AA2" w:rsidRDefault="00103AA2" w:rsidP="00103AA2">
      <w:pPr>
        <w:spacing w:after="0" w:line="240" w:lineRule="auto"/>
        <w:jc w:val="both"/>
        <w:rPr>
          <w:rFonts w:ascii="Times New Roman" w:eastAsia="Times New Roman" w:hAnsi="Times New Roman" w:cs="Times New Roman"/>
          <w:i/>
          <w:sz w:val="28"/>
          <w:szCs w:val="24"/>
          <w:lang w:eastAsia="ru-RU"/>
        </w:rPr>
      </w:pPr>
    </w:p>
    <w:p w14:paraId="541533E9" w14:textId="77777777" w:rsidR="00103AA2" w:rsidRPr="00103AA2" w:rsidRDefault="00103AA2" w:rsidP="00103AA2">
      <w:pPr>
        <w:spacing w:after="0" w:line="240" w:lineRule="auto"/>
        <w:jc w:val="both"/>
        <w:rPr>
          <w:rFonts w:ascii="Times New Roman" w:eastAsia="Times New Roman" w:hAnsi="Times New Roman" w:cs="Times New Roman"/>
          <w:i/>
          <w:sz w:val="28"/>
          <w:szCs w:val="24"/>
          <w:u w:val="single"/>
          <w:lang w:eastAsia="ru-RU"/>
        </w:rPr>
      </w:pPr>
      <w:r w:rsidRPr="00103AA2">
        <w:rPr>
          <w:rFonts w:ascii="Times New Roman" w:eastAsia="Times New Roman" w:hAnsi="Times New Roman" w:cs="Times New Roman"/>
          <w:i/>
          <w:sz w:val="28"/>
          <w:szCs w:val="24"/>
          <w:lang w:eastAsia="ru-RU"/>
        </w:rPr>
        <w:t xml:space="preserve">б) </w:t>
      </w:r>
      <w:r w:rsidRPr="00103AA2">
        <w:rPr>
          <w:rFonts w:ascii="Times New Roman" w:eastAsia="Times New Roman" w:hAnsi="Times New Roman" w:cs="Times New Roman"/>
          <w:i/>
          <w:sz w:val="28"/>
          <w:szCs w:val="24"/>
          <w:u w:val="single"/>
          <w:lang w:eastAsia="ru-RU"/>
        </w:rPr>
        <w:t>На засіданнях постійних комісій міської ради щомісячно розглядаються інші питання згідно з планом роботи міської ради на 2025 рік, до підготовки яких залучаються спеціалісти міської ради.</w:t>
      </w:r>
    </w:p>
    <w:p w14:paraId="4C7545A4" w14:textId="77777777" w:rsidR="00103AA2" w:rsidRPr="00103AA2" w:rsidRDefault="00103AA2" w:rsidP="00103AA2">
      <w:pPr>
        <w:spacing w:after="0" w:line="240" w:lineRule="auto"/>
        <w:jc w:val="both"/>
        <w:rPr>
          <w:rFonts w:ascii="Times New Roman" w:eastAsia="Times New Roman" w:hAnsi="Times New Roman" w:cs="Times New Roman"/>
          <w:i/>
          <w:sz w:val="28"/>
          <w:szCs w:val="24"/>
          <w:lang w:eastAsia="ru-RU"/>
        </w:rPr>
      </w:pPr>
    </w:p>
    <w:p w14:paraId="49FD6FCE" w14:textId="77777777" w:rsidR="00103AA2" w:rsidRPr="00103AA2" w:rsidRDefault="00103AA2" w:rsidP="00103AA2">
      <w:pPr>
        <w:spacing w:after="0" w:line="240" w:lineRule="auto"/>
        <w:jc w:val="both"/>
        <w:rPr>
          <w:rFonts w:ascii="Times New Roman" w:eastAsia="Times New Roman" w:hAnsi="Times New Roman" w:cs="Times New Roman"/>
          <w:i/>
          <w:sz w:val="28"/>
          <w:szCs w:val="24"/>
          <w:u w:val="single"/>
          <w:lang w:eastAsia="ru-RU"/>
        </w:rPr>
      </w:pPr>
      <w:r w:rsidRPr="00103AA2">
        <w:rPr>
          <w:rFonts w:ascii="Times New Roman" w:eastAsia="Times New Roman" w:hAnsi="Times New Roman" w:cs="Times New Roman"/>
          <w:i/>
          <w:sz w:val="28"/>
          <w:szCs w:val="24"/>
          <w:lang w:eastAsia="ru-RU"/>
        </w:rPr>
        <w:t xml:space="preserve">в) </w:t>
      </w:r>
      <w:r w:rsidRPr="00103AA2">
        <w:rPr>
          <w:rFonts w:ascii="Times New Roman" w:eastAsia="Times New Roman" w:hAnsi="Times New Roman" w:cs="Times New Roman"/>
          <w:i/>
          <w:sz w:val="28"/>
          <w:szCs w:val="24"/>
          <w:u w:val="single"/>
          <w:lang w:eastAsia="ru-RU"/>
        </w:rPr>
        <w:t xml:space="preserve">На засіданнях постійних комісій міської ради щоквартально розглядаються питання про виконання фінансового плану у 2025 році комунальними підприємствами. </w:t>
      </w:r>
    </w:p>
    <w:p w14:paraId="1AB719C4" w14:textId="77777777" w:rsidR="00103AA2" w:rsidRPr="00103AA2" w:rsidRDefault="00103AA2" w:rsidP="00103AA2">
      <w:pPr>
        <w:spacing w:after="0" w:line="240" w:lineRule="auto"/>
        <w:jc w:val="both"/>
        <w:rPr>
          <w:rFonts w:ascii="Times New Roman" w:eastAsia="Times New Roman" w:hAnsi="Times New Roman" w:cs="Times New Roman"/>
          <w:i/>
          <w:sz w:val="28"/>
          <w:szCs w:val="24"/>
          <w:u w:val="single"/>
          <w:lang w:eastAsia="ru-RU"/>
        </w:rPr>
      </w:pPr>
    </w:p>
    <w:p w14:paraId="7D642534" w14:textId="77777777" w:rsidR="00103AA2" w:rsidRPr="00103AA2" w:rsidRDefault="00103AA2" w:rsidP="00103AA2">
      <w:pPr>
        <w:spacing w:after="0" w:line="240" w:lineRule="auto"/>
        <w:jc w:val="both"/>
        <w:rPr>
          <w:rFonts w:ascii="Times New Roman" w:eastAsia="Times New Roman" w:hAnsi="Times New Roman" w:cs="Times New Roman"/>
          <w:i/>
          <w:sz w:val="16"/>
          <w:szCs w:val="16"/>
          <w:u w:val="single"/>
          <w:lang w:eastAsia="ru-RU"/>
        </w:rPr>
      </w:pPr>
    </w:p>
    <w:p w14:paraId="05F43428" w14:textId="77777777" w:rsidR="00103AA2" w:rsidRPr="00103AA2" w:rsidRDefault="00103AA2" w:rsidP="00103AA2">
      <w:pPr>
        <w:spacing w:after="0" w:line="240" w:lineRule="auto"/>
        <w:jc w:val="center"/>
        <w:rPr>
          <w:rFonts w:ascii="Times New Roman" w:eastAsia="Times New Roman" w:hAnsi="Times New Roman" w:cs="Times New Roman"/>
          <w:sz w:val="28"/>
          <w:szCs w:val="24"/>
          <w:lang w:eastAsia="ru-RU"/>
        </w:rPr>
      </w:pPr>
      <w:r w:rsidRPr="00103AA2">
        <w:rPr>
          <w:rFonts w:ascii="Times New Roman" w:eastAsia="Times New Roman" w:hAnsi="Times New Roman" w:cs="Times New Roman"/>
          <w:b/>
          <w:sz w:val="28"/>
          <w:szCs w:val="24"/>
          <w:lang w:eastAsia="ru-RU"/>
        </w:rPr>
        <w:t>ІІІ. ПИТАННЯ, ПОВ’ЯЗАНІ З ДІЯЛЬНІСТЮ КЕРІВНИЦТВА МІСЬКОЇ РАДИ, ДЕПУТАТІВ ТА СТАРОСТ</w:t>
      </w:r>
    </w:p>
    <w:p w14:paraId="0481842E"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p>
    <w:p w14:paraId="77B87B2D" w14:textId="77777777" w:rsidR="00103AA2" w:rsidRPr="00103AA2" w:rsidRDefault="00103AA2" w:rsidP="00103AA2">
      <w:pPr>
        <w:spacing w:after="0" w:line="240" w:lineRule="auto"/>
        <w:jc w:val="both"/>
        <w:rPr>
          <w:rFonts w:ascii="Times New Roman" w:eastAsia="Times New Roman" w:hAnsi="Times New Roman" w:cs="Times New Roman"/>
          <w:sz w:val="28"/>
          <w:szCs w:val="24"/>
          <w:lang w:eastAsia="ru-RU"/>
        </w:rPr>
      </w:pPr>
      <w:r w:rsidRPr="00103AA2">
        <w:rPr>
          <w:rFonts w:ascii="Times New Roman" w:eastAsia="Times New Roman" w:hAnsi="Times New Roman" w:cs="Times New Roman"/>
          <w:sz w:val="28"/>
          <w:szCs w:val="24"/>
          <w:lang w:eastAsia="ru-RU"/>
        </w:rPr>
        <w:t>1. Організація і проведення зустрічей,</w:t>
      </w:r>
      <w:r w:rsidRPr="00103AA2">
        <w:rPr>
          <w:rFonts w:ascii="Times New Roman" w:eastAsia="Times New Roman" w:hAnsi="Times New Roman" w:cs="Times New Roman"/>
          <w:sz w:val="28"/>
          <w:szCs w:val="28"/>
          <w:lang w:eastAsia="ru-RU"/>
        </w:rPr>
        <w:t xml:space="preserve"> звітів, громадських обговорень тощо</w:t>
      </w:r>
      <w:r w:rsidRPr="00103AA2">
        <w:rPr>
          <w:rFonts w:ascii="Times New Roman" w:eastAsia="Times New Roman" w:hAnsi="Times New Roman" w:cs="Times New Roman"/>
          <w:sz w:val="28"/>
          <w:szCs w:val="24"/>
          <w:lang w:eastAsia="ru-RU"/>
        </w:rPr>
        <w:t xml:space="preserve"> керівництва міської ради, депутатів та старост з жителями Долинської територіальної громади.</w:t>
      </w:r>
    </w:p>
    <w:p w14:paraId="7B5A5C77" w14:textId="77777777" w:rsidR="00103AA2" w:rsidRPr="00103AA2" w:rsidRDefault="00103AA2" w:rsidP="00103AA2">
      <w:pPr>
        <w:spacing w:after="0" w:line="240" w:lineRule="auto"/>
        <w:jc w:val="both"/>
        <w:rPr>
          <w:rFonts w:ascii="Times New Roman" w:eastAsia="Times New Roman" w:hAnsi="Times New Roman" w:cs="Times New Roman"/>
          <w:b/>
          <w:i/>
          <w:sz w:val="28"/>
          <w:szCs w:val="28"/>
          <w:lang w:eastAsia="ru-RU"/>
        </w:rPr>
      </w:pPr>
      <w:r w:rsidRPr="00103AA2">
        <w:rPr>
          <w:rFonts w:ascii="Times New Roman" w:eastAsia="Times New Roman" w:hAnsi="Times New Roman" w:cs="Times New Roman"/>
          <w:b/>
          <w:i/>
          <w:sz w:val="28"/>
          <w:szCs w:val="28"/>
          <w:lang w:eastAsia="ru-RU"/>
        </w:rPr>
        <w:t>Протягом року</w:t>
      </w:r>
    </w:p>
    <w:p w14:paraId="549A2974" w14:textId="77777777" w:rsidR="00103AA2" w:rsidRPr="00103AA2" w:rsidRDefault="00103AA2" w:rsidP="00103AA2">
      <w:pPr>
        <w:spacing w:after="0" w:line="240" w:lineRule="auto"/>
        <w:jc w:val="both"/>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i/>
          <w:sz w:val="28"/>
          <w:szCs w:val="28"/>
          <w:lang w:eastAsia="ru-RU"/>
        </w:rPr>
        <w:t>Керівництво міської ради, голови постійних комісій міської ради, депутати та старости міської ради.</w:t>
      </w:r>
    </w:p>
    <w:p w14:paraId="39353A75" w14:textId="77777777" w:rsidR="00103AA2" w:rsidRPr="00103AA2" w:rsidRDefault="00103AA2" w:rsidP="00103AA2">
      <w:pPr>
        <w:spacing w:after="0" w:line="240" w:lineRule="auto"/>
        <w:rPr>
          <w:rFonts w:ascii="Times New Roman" w:eastAsia="Times New Roman" w:hAnsi="Times New Roman" w:cs="Times New Roman"/>
          <w:i/>
          <w:sz w:val="16"/>
          <w:szCs w:val="16"/>
          <w:lang w:eastAsia="ru-RU"/>
        </w:rPr>
      </w:pPr>
    </w:p>
    <w:p w14:paraId="4A1062E2" w14:textId="77777777" w:rsidR="00103AA2" w:rsidRPr="00103AA2" w:rsidRDefault="00103AA2" w:rsidP="00103AA2">
      <w:pPr>
        <w:spacing w:after="0" w:line="240" w:lineRule="auto"/>
        <w:jc w:val="both"/>
        <w:rPr>
          <w:rFonts w:ascii="Times New Roman" w:eastAsia="Times New Roman" w:hAnsi="Times New Roman" w:cs="Times New Roman"/>
          <w:sz w:val="28"/>
          <w:szCs w:val="28"/>
          <w:lang w:eastAsia="ru-RU"/>
        </w:rPr>
      </w:pPr>
      <w:r w:rsidRPr="00103AA2">
        <w:rPr>
          <w:rFonts w:ascii="Times New Roman" w:eastAsia="Times New Roman" w:hAnsi="Times New Roman" w:cs="Times New Roman"/>
          <w:sz w:val="28"/>
          <w:szCs w:val="28"/>
          <w:lang w:eastAsia="ru-RU"/>
        </w:rPr>
        <w:lastRenderedPageBreak/>
        <w:t>2. Узагальнення та доведення до виконавців пропозицій і критичних зауважень, висловлених депутатами на сесіях міської ради, інформування депутатів про вжиті заходи щодо їх реалізації.</w:t>
      </w:r>
    </w:p>
    <w:p w14:paraId="71AE63C5" w14:textId="77777777" w:rsidR="00103AA2" w:rsidRPr="00103AA2" w:rsidRDefault="00103AA2" w:rsidP="00103AA2">
      <w:pPr>
        <w:tabs>
          <w:tab w:val="left" w:pos="7140"/>
        </w:tabs>
        <w:spacing w:after="0" w:line="240" w:lineRule="auto"/>
        <w:rPr>
          <w:rFonts w:ascii="Times New Roman" w:eastAsia="Times New Roman" w:hAnsi="Times New Roman" w:cs="Times New Roman"/>
          <w:b/>
          <w:i/>
          <w:sz w:val="28"/>
          <w:szCs w:val="28"/>
          <w:lang w:eastAsia="ru-RU"/>
        </w:rPr>
      </w:pPr>
      <w:r w:rsidRPr="00103AA2">
        <w:rPr>
          <w:rFonts w:ascii="Times New Roman" w:eastAsia="Times New Roman" w:hAnsi="Times New Roman" w:cs="Times New Roman"/>
          <w:b/>
          <w:i/>
          <w:sz w:val="28"/>
          <w:szCs w:val="28"/>
          <w:lang w:eastAsia="ru-RU"/>
        </w:rPr>
        <w:t>Постійно</w:t>
      </w:r>
    </w:p>
    <w:p w14:paraId="4A367D71" w14:textId="77777777" w:rsidR="00103AA2" w:rsidRPr="00103AA2" w:rsidRDefault="00103AA2" w:rsidP="00103AA2">
      <w:pPr>
        <w:spacing w:after="0" w:line="240" w:lineRule="auto"/>
        <w:rPr>
          <w:rFonts w:ascii="Times New Roman" w:eastAsia="Times New Roman" w:hAnsi="Times New Roman" w:cs="Times New Roman"/>
          <w:i/>
          <w:sz w:val="28"/>
          <w:szCs w:val="28"/>
          <w:lang w:eastAsia="ru-RU"/>
        </w:rPr>
      </w:pPr>
      <w:r w:rsidRPr="00103AA2">
        <w:rPr>
          <w:rFonts w:ascii="Times New Roman" w:eastAsia="Times New Roman" w:hAnsi="Times New Roman" w:cs="Times New Roman"/>
          <w:i/>
          <w:sz w:val="28"/>
          <w:szCs w:val="28"/>
          <w:lang w:eastAsia="ru-RU"/>
        </w:rPr>
        <w:t xml:space="preserve">Секретар міської ради, відділ забезпечення діяльності ради  </w:t>
      </w:r>
    </w:p>
    <w:p w14:paraId="27774213" w14:textId="77777777" w:rsidR="00103AA2" w:rsidRPr="00103AA2" w:rsidRDefault="00103AA2" w:rsidP="00103AA2">
      <w:pPr>
        <w:spacing w:after="0" w:line="240" w:lineRule="auto"/>
        <w:rPr>
          <w:rFonts w:ascii="Times New Roman" w:eastAsia="Times New Roman" w:hAnsi="Times New Roman" w:cs="Times New Roman"/>
          <w:i/>
          <w:sz w:val="16"/>
          <w:szCs w:val="16"/>
          <w:lang w:eastAsia="ru-RU"/>
        </w:rPr>
      </w:pPr>
    </w:p>
    <w:p w14:paraId="252EAD91" w14:textId="77777777" w:rsidR="00103AA2" w:rsidRPr="00103AA2" w:rsidRDefault="00103AA2" w:rsidP="00103AA2">
      <w:pPr>
        <w:spacing w:after="0" w:line="240" w:lineRule="auto"/>
        <w:rPr>
          <w:rFonts w:ascii="Times New Roman" w:eastAsia="Times New Roman" w:hAnsi="Times New Roman" w:cs="Times New Roman"/>
          <w:sz w:val="24"/>
          <w:szCs w:val="24"/>
          <w:lang w:eastAsia="ru-RU"/>
        </w:rPr>
      </w:pPr>
    </w:p>
    <w:p w14:paraId="55BCE121" w14:textId="77777777" w:rsidR="0006404D" w:rsidRDefault="0006404D" w:rsidP="00103AA2">
      <w:pPr>
        <w:spacing w:after="0" w:line="240" w:lineRule="auto"/>
        <w:ind w:left="3960" w:hanging="3960"/>
        <w:jc w:val="both"/>
        <w:rPr>
          <w:rFonts w:ascii="Times New Roman" w:eastAsia="Times New Roman" w:hAnsi="Times New Roman" w:cs="Times New Roman"/>
          <w:sz w:val="28"/>
          <w:szCs w:val="28"/>
          <w:lang w:eastAsia="ru-RU"/>
        </w:rPr>
        <w:sectPr w:rsidR="0006404D" w:rsidSect="00103AA2">
          <w:pgSz w:w="11906" w:h="16838"/>
          <w:pgMar w:top="680" w:right="707" w:bottom="680" w:left="1701" w:header="709" w:footer="709" w:gutter="0"/>
          <w:cols w:space="708"/>
          <w:docGrid w:linePitch="360"/>
        </w:sectPr>
      </w:pPr>
    </w:p>
    <w:p w14:paraId="58032063" w14:textId="77777777" w:rsidR="0006404D" w:rsidRPr="0081525E" w:rsidRDefault="0006404D" w:rsidP="0006404D">
      <w:pPr>
        <w:spacing w:after="0" w:line="240" w:lineRule="auto"/>
        <w:ind w:right="-1" w:firstLine="567"/>
        <w:jc w:val="right"/>
        <w:outlineLvl w:val="0"/>
        <w:rPr>
          <w:rFonts w:ascii="Times New Roman" w:hAnsi="Times New Roman"/>
          <w:bCs/>
          <w:kern w:val="28"/>
          <w:sz w:val="28"/>
          <w:szCs w:val="32"/>
          <w:lang w:eastAsia="ru-RU"/>
        </w:rPr>
      </w:pPr>
      <w:r w:rsidRPr="0081525E">
        <w:rPr>
          <w:rFonts w:ascii="Times New Roman" w:hAnsi="Times New Roman"/>
          <w:bCs/>
          <w:kern w:val="28"/>
          <w:sz w:val="28"/>
          <w:szCs w:val="32"/>
          <w:lang w:eastAsia="ru-RU"/>
        </w:rPr>
        <w:lastRenderedPageBreak/>
        <w:t>Проєкт</w:t>
      </w:r>
    </w:p>
    <w:p w14:paraId="0AFE6DB4" w14:textId="77777777" w:rsidR="0006404D" w:rsidRPr="0081525E" w:rsidRDefault="0006404D" w:rsidP="0006404D">
      <w:pPr>
        <w:widowControl w:val="0"/>
        <w:autoSpaceDE w:val="0"/>
        <w:autoSpaceDN w:val="0"/>
        <w:adjustRightInd w:val="0"/>
        <w:spacing w:after="0" w:line="240" w:lineRule="auto"/>
        <w:ind w:right="-1"/>
        <w:jc w:val="center"/>
        <w:rPr>
          <w:rFonts w:ascii="Times New Roman" w:hAnsi="Times New Roman"/>
          <w:b/>
          <w:caps/>
          <w:sz w:val="28"/>
          <w:szCs w:val="28"/>
          <w:lang w:eastAsia="ru-RU"/>
        </w:rPr>
      </w:pPr>
      <w:r w:rsidRPr="0081525E">
        <w:rPr>
          <w:rFonts w:ascii="Times New Roman" w:hAnsi="Times New Roman"/>
          <w:b/>
          <w:caps/>
          <w:sz w:val="36"/>
          <w:szCs w:val="36"/>
          <w:lang w:eastAsia="ru-RU"/>
        </w:rPr>
        <w:t>Долинська міська рада</w:t>
      </w:r>
    </w:p>
    <w:p w14:paraId="5DC34FE8" w14:textId="77777777" w:rsidR="0006404D" w:rsidRPr="0081525E" w:rsidRDefault="0006404D" w:rsidP="0006404D">
      <w:pPr>
        <w:widowControl w:val="0"/>
        <w:autoSpaceDE w:val="0"/>
        <w:autoSpaceDN w:val="0"/>
        <w:adjustRightInd w:val="0"/>
        <w:spacing w:after="0" w:line="240" w:lineRule="auto"/>
        <w:ind w:right="-1"/>
        <w:jc w:val="center"/>
        <w:rPr>
          <w:rFonts w:ascii="Times New Roman" w:hAnsi="Times New Roman"/>
          <w:bCs/>
          <w:caps/>
          <w:sz w:val="28"/>
          <w:szCs w:val="28"/>
          <w:vertAlign w:val="subscript"/>
          <w:lang w:eastAsia="ru-RU"/>
        </w:rPr>
      </w:pPr>
      <w:r w:rsidRPr="0081525E">
        <w:rPr>
          <w:rFonts w:ascii="Times New Roman" w:hAnsi="Times New Roman"/>
          <w:bCs/>
          <w:caps/>
          <w:sz w:val="28"/>
          <w:szCs w:val="28"/>
          <w:lang w:eastAsia="ru-RU"/>
        </w:rPr>
        <w:t>Калуського району Івано-Франківської області</w:t>
      </w:r>
    </w:p>
    <w:p w14:paraId="28DD55FE" w14:textId="77777777" w:rsidR="0006404D" w:rsidRPr="0081525E" w:rsidRDefault="0006404D" w:rsidP="0006404D">
      <w:pPr>
        <w:spacing w:after="0" w:line="240" w:lineRule="auto"/>
        <w:ind w:right="-1"/>
        <w:jc w:val="center"/>
        <w:rPr>
          <w:rFonts w:ascii="Times New Roman" w:hAnsi="Times New Roman"/>
          <w:sz w:val="28"/>
          <w:szCs w:val="20"/>
          <w:lang w:eastAsia="ru-RU"/>
        </w:rPr>
      </w:pPr>
      <w:r w:rsidRPr="0081525E">
        <w:rPr>
          <w:rFonts w:ascii="Times New Roman" w:hAnsi="Times New Roman"/>
          <w:sz w:val="28"/>
          <w:szCs w:val="20"/>
          <w:lang w:eastAsia="ru-RU"/>
        </w:rPr>
        <w:t>восьме скликання</w:t>
      </w:r>
    </w:p>
    <w:p w14:paraId="4E38BB87" w14:textId="77777777" w:rsidR="0006404D" w:rsidRPr="0081525E" w:rsidRDefault="0006404D" w:rsidP="0006404D">
      <w:pPr>
        <w:widowControl w:val="0"/>
        <w:autoSpaceDE w:val="0"/>
        <w:autoSpaceDN w:val="0"/>
        <w:adjustRightInd w:val="0"/>
        <w:spacing w:after="0" w:line="240" w:lineRule="auto"/>
        <w:ind w:right="-1"/>
        <w:jc w:val="center"/>
        <w:rPr>
          <w:rFonts w:ascii="Times New Roman" w:hAnsi="Times New Roman"/>
          <w:sz w:val="28"/>
          <w:szCs w:val="20"/>
          <w:lang w:eastAsia="ru-RU"/>
        </w:rPr>
      </w:pPr>
      <w:r w:rsidRPr="0081525E">
        <w:rPr>
          <w:rFonts w:ascii="Times New Roman" w:hAnsi="Times New Roman"/>
          <w:sz w:val="28"/>
          <w:szCs w:val="20"/>
          <w:lang w:eastAsia="ru-RU"/>
        </w:rPr>
        <w:t>(п’ятдесят друга сесія)</w:t>
      </w:r>
    </w:p>
    <w:p w14:paraId="717F041B" w14:textId="77777777" w:rsidR="0006404D" w:rsidRPr="0081525E" w:rsidRDefault="0006404D" w:rsidP="0006404D">
      <w:pPr>
        <w:spacing w:after="0" w:line="240" w:lineRule="auto"/>
        <w:jc w:val="center"/>
        <w:rPr>
          <w:rFonts w:ascii="Times New Roman" w:hAnsi="Times New Roman"/>
          <w:b/>
          <w:spacing w:val="20"/>
          <w:sz w:val="32"/>
          <w:szCs w:val="32"/>
          <w:lang w:eastAsia="ru-RU"/>
        </w:rPr>
      </w:pPr>
    </w:p>
    <w:p w14:paraId="30CD6663" w14:textId="77777777" w:rsidR="0006404D" w:rsidRPr="0081525E" w:rsidRDefault="0006404D" w:rsidP="0006404D">
      <w:pPr>
        <w:spacing w:after="0" w:line="240" w:lineRule="auto"/>
        <w:jc w:val="center"/>
        <w:rPr>
          <w:rFonts w:ascii="Times New Roman" w:eastAsia="Times New Roman" w:hAnsi="Times New Roman"/>
          <w:b/>
          <w:sz w:val="32"/>
          <w:szCs w:val="32"/>
          <w:lang w:eastAsia="ru-RU"/>
        </w:rPr>
      </w:pPr>
      <w:r w:rsidRPr="0081525E">
        <w:rPr>
          <w:rFonts w:ascii="Times New Roman" w:eastAsia="Times New Roman" w:hAnsi="Times New Roman"/>
          <w:b/>
          <w:spacing w:val="20"/>
          <w:sz w:val="32"/>
          <w:szCs w:val="32"/>
          <w:lang w:eastAsia="ru-RU"/>
        </w:rPr>
        <w:t>РІШЕННЯ</w:t>
      </w:r>
    </w:p>
    <w:p w14:paraId="52DDB111" w14:textId="77777777" w:rsidR="0006404D" w:rsidRPr="0081525E" w:rsidRDefault="0006404D" w:rsidP="0006404D">
      <w:pPr>
        <w:spacing w:after="0" w:line="240" w:lineRule="auto"/>
        <w:jc w:val="center"/>
        <w:rPr>
          <w:rFonts w:ascii="Times New Roman" w:eastAsia="Times New Roman" w:hAnsi="Times New Roman"/>
          <w:b/>
          <w:sz w:val="28"/>
          <w:szCs w:val="28"/>
          <w:lang w:eastAsia="ru-RU"/>
        </w:rPr>
      </w:pPr>
    </w:p>
    <w:p w14:paraId="1DDEAF7F" w14:textId="77777777" w:rsidR="0006404D" w:rsidRPr="0081525E" w:rsidRDefault="0006404D" w:rsidP="0006404D">
      <w:pPr>
        <w:spacing w:after="0" w:line="240" w:lineRule="auto"/>
        <w:jc w:val="both"/>
        <w:rPr>
          <w:rFonts w:ascii="Times New Roman" w:eastAsia="Times New Roman" w:hAnsi="Times New Roman"/>
          <w:b/>
          <w:sz w:val="28"/>
          <w:lang w:eastAsia="ru-RU"/>
        </w:rPr>
      </w:pPr>
      <w:r w:rsidRPr="0081525E">
        <w:rPr>
          <w:rFonts w:ascii="Times New Roman" w:eastAsia="Times New Roman" w:hAnsi="Times New Roman"/>
          <w:sz w:val="28"/>
          <w:lang w:eastAsia="ru-RU"/>
        </w:rPr>
        <w:t xml:space="preserve">Від ___.02.2025 </w:t>
      </w:r>
      <w:r w:rsidRPr="0081525E">
        <w:rPr>
          <w:rFonts w:ascii="Times New Roman" w:eastAsia="Times New Roman" w:hAnsi="Times New Roman"/>
          <w:b/>
          <w:sz w:val="28"/>
          <w:lang w:eastAsia="ru-RU"/>
        </w:rPr>
        <w:t>№ _____-52/2025</w:t>
      </w:r>
    </w:p>
    <w:p w14:paraId="02FF5835" w14:textId="77777777" w:rsidR="0006404D" w:rsidRPr="0081525E" w:rsidRDefault="0006404D" w:rsidP="0006404D">
      <w:pPr>
        <w:spacing w:after="0" w:line="240" w:lineRule="auto"/>
        <w:rPr>
          <w:rFonts w:ascii="Times New Roman" w:eastAsia="Times New Roman" w:hAnsi="Times New Roman"/>
          <w:sz w:val="28"/>
          <w:szCs w:val="28"/>
          <w:lang w:eastAsia="uk-UA"/>
        </w:rPr>
      </w:pPr>
      <w:r w:rsidRPr="0081525E">
        <w:rPr>
          <w:rFonts w:ascii="Times New Roman" w:eastAsia="Times New Roman" w:hAnsi="Times New Roman"/>
          <w:sz w:val="28"/>
          <w:szCs w:val="28"/>
          <w:lang w:eastAsia="uk-UA"/>
        </w:rPr>
        <w:t>м. Долина</w:t>
      </w:r>
    </w:p>
    <w:p w14:paraId="18E79E28" w14:textId="77777777" w:rsidR="0006404D" w:rsidRPr="00A1437F" w:rsidRDefault="0006404D" w:rsidP="0006404D">
      <w:pPr>
        <w:spacing w:after="0" w:line="240" w:lineRule="auto"/>
        <w:rPr>
          <w:rFonts w:ascii="Times New Roman" w:hAnsi="Times New Roman"/>
          <w:b/>
          <w:sz w:val="16"/>
          <w:szCs w:val="16"/>
          <w:lang w:eastAsia="uk-UA"/>
        </w:rPr>
      </w:pPr>
    </w:p>
    <w:p w14:paraId="08AB2127" w14:textId="77777777" w:rsidR="0006404D" w:rsidRDefault="0006404D" w:rsidP="0006404D">
      <w:pPr>
        <w:spacing w:after="0" w:line="240" w:lineRule="auto"/>
        <w:rPr>
          <w:rFonts w:ascii="Times New Roman" w:hAnsi="Times New Roman"/>
          <w:b/>
          <w:color w:val="000000" w:themeColor="text1"/>
          <w:sz w:val="28"/>
          <w:szCs w:val="28"/>
        </w:rPr>
      </w:pPr>
      <w:r>
        <w:rPr>
          <w:rFonts w:ascii="Times New Roman" w:hAnsi="Times New Roman"/>
          <w:b/>
          <w:color w:val="000000"/>
          <w:sz w:val="28"/>
          <w:szCs w:val="28"/>
        </w:rPr>
        <w:t>Про доповнення Переліку адміністративних послуг</w:t>
      </w:r>
    </w:p>
    <w:p w14:paraId="28239DA0" w14:textId="77777777" w:rsidR="0006404D" w:rsidRPr="00A1437F" w:rsidRDefault="0006404D" w:rsidP="0006404D">
      <w:pPr>
        <w:spacing w:after="0" w:line="240" w:lineRule="auto"/>
        <w:jc w:val="both"/>
        <w:rPr>
          <w:rFonts w:ascii="Times New Roman" w:hAnsi="Times New Roman"/>
          <w:sz w:val="16"/>
          <w:szCs w:val="16"/>
        </w:rPr>
      </w:pPr>
    </w:p>
    <w:p w14:paraId="7962CF66" w14:textId="77777777" w:rsidR="0006404D" w:rsidRPr="00A1437F" w:rsidRDefault="0006404D" w:rsidP="0006404D">
      <w:pPr>
        <w:pStyle w:val="rvps6"/>
        <w:ind w:right="-2" w:firstLine="567"/>
        <w:jc w:val="both"/>
        <w:rPr>
          <w:color w:val="1D1D1B"/>
          <w:sz w:val="28"/>
          <w:szCs w:val="28"/>
          <w:shd w:val="clear" w:color="auto" w:fill="FFFFFF"/>
          <w:lang w:val="uk-UA"/>
        </w:rPr>
      </w:pPr>
      <w:r w:rsidRPr="002C0CC3">
        <w:rPr>
          <w:color w:val="000000"/>
          <w:sz w:val="28"/>
          <w:szCs w:val="28"/>
          <w:shd w:val="clear" w:color="auto" w:fill="FFFFFF"/>
          <w:lang w:val="uk-UA"/>
        </w:rPr>
        <w:t xml:space="preserve">Керуючись ст. 6, 7, 8, 12 Закону України «Про адміністративні послуги» та ст. 26 Закону України «Про місцеве самоврядування в Україні», на виконання постанови Кабінету Міністрів України від 19.10.2016 р. № 719 </w:t>
      </w:r>
      <w:r w:rsidRPr="00023FD2">
        <w:rPr>
          <w:b/>
          <w:color w:val="000000"/>
          <w:sz w:val="28"/>
          <w:szCs w:val="28"/>
          <w:shd w:val="clear" w:color="auto" w:fill="FFFFFF"/>
          <w:lang w:val="uk-UA"/>
        </w:rPr>
        <w:t>"</w:t>
      </w:r>
      <w:r w:rsidRPr="00023FD2">
        <w:rPr>
          <w:rStyle w:val="spanrvts23"/>
          <w:sz w:val="28"/>
          <w:szCs w:val="28"/>
          <w:lang w:val="uk" w:eastAsia="uk"/>
        </w:rPr>
        <w:t>Питання забезпечення житлом деяких категорій осіб, які захищали незалежність, суверенітет та територіальну цілісність України, а також членів їх сімей" (із змінами)</w:t>
      </w:r>
      <w:r>
        <w:rPr>
          <w:rStyle w:val="spanrvts23"/>
          <w:sz w:val="28"/>
          <w:szCs w:val="28"/>
          <w:lang w:val="uk" w:eastAsia="uk"/>
        </w:rPr>
        <w:t xml:space="preserve"> </w:t>
      </w:r>
      <w:r w:rsidRPr="00023FD2">
        <w:rPr>
          <w:color w:val="000000"/>
          <w:sz w:val="28"/>
          <w:szCs w:val="28"/>
          <w:shd w:val="clear" w:color="auto" w:fill="FFFFFF"/>
          <w:lang w:val="uk-UA"/>
        </w:rPr>
        <w:t>для ефективного надання адміністративних послуг суб’єктам звернень</w:t>
      </w:r>
      <w:r w:rsidRPr="00023FD2">
        <w:rPr>
          <w:color w:val="1D1D1B"/>
          <w:sz w:val="28"/>
          <w:szCs w:val="28"/>
          <w:shd w:val="clear" w:color="auto" w:fill="FFFFFF"/>
          <w:lang w:val="uk-UA"/>
        </w:rPr>
        <w:t>, міська рада</w:t>
      </w:r>
    </w:p>
    <w:p w14:paraId="5EBB78CF" w14:textId="77777777" w:rsidR="0006404D" w:rsidRPr="00A1437F" w:rsidRDefault="0006404D" w:rsidP="0006404D">
      <w:pPr>
        <w:spacing w:after="0" w:line="240" w:lineRule="auto"/>
        <w:ind w:firstLine="567"/>
        <w:jc w:val="center"/>
        <w:rPr>
          <w:rFonts w:ascii="Times New Roman" w:hAnsi="Times New Roman"/>
          <w:b/>
          <w:color w:val="000000" w:themeColor="text1"/>
          <w:sz w:val="28"/>
          <w:szCs w:val="28"/>
        </w:rPr>
      </w:pPr>
      <w:r>
        <w:rPr>
          <w:rFonts w:ascii="Times New Roman" w:hAnsi="Times New Roman"/>
          <w:b/>
          <w:color w:val="000000" w:themeColor="text1"/>
          <w:sz w:val="28"/>
          <w:szCs w:val="28"/>
        </w:rPr>
        <w:t>В И Р І Ш И Л А:</w:t>
      </w:r>
    </w:p>
    <w:p w14:paraId="591687AC" w14:textId="77777777" w:rsidR="0006404D" w:rsidRDefault="0006404D" w:rsidP="0006404D">
      <w:pPr>
        <w:spacing w:after="0" w:line="240" w:lineRule="auto"/>
        <w:ind w:firstLine="567"/>
        <w:jc w:val="both"/>
        <w:rPr>
          <w:rFonts w:ascii="Times New Roman" w:hAnsi="Times New Roman"/>
          <w:sz w:val="28"/>
          <w:szCs w:val="28"/>
          <w:lang w:eastAsia="uk-UA"/>
        </w:rPr>
      </w:pPr>
      <w:r>
        <w:rPr>
          <w:rFonts w:ascii="Times New Roman" w:hAnsi="Times New Roman"/>
          <w:color w:val="000000" w:themeColor="text1"/>
          <w:spacing w:val="5"/>
          <w:sz w:val="28"/>
          <w:szCs w:val="28"/>
        </w:rPr>
        <w:t xml:space="preserve">1. </w:t>
      </w:r>
      <w:r>
        <w:rPr>
          <w:rFonts w:ascii="Times New Roman" w:hAnsi="Times New Roman"/>
          <w:sz w:val="28"/>
          <w:szCs w:val="28"/>
          <w:lang w:eastAsia="uk-UA"/>
        </w:rPr>
        <w:t>Доповнити Перелік адміністративних послуг, затверджений рішенням міської ради від 26.04.2024 № 2610-42/2024 "Про внесення змін у Перелік адміністративних послуг" в розділі "Соціальна сфера":</w:t>
      </w:r>
    </w:p>
    <w:tbl>
      <w:tblPr>
        <w:tblStyle w:val="a8"/>
        <w:tblW w:w="0" w:type="auto"/>
        <w:tblLayout w:type="fixed"/>
        <w:tblLook w:val="04A0" w:firstRow="1" w:lastRow="0" w:firstColumn="1" w:lastColumn="0" w:noHBand="0" w:noVBand="1"/>
      </w:tblPr>
      <w:tblGrid>
        <w:gridCol w:w="800"/>
        <w:gridCol w:w="868"/>
        <w:gridCol w:w="3118"/>
        <w:gridCol w:w="3402"/>
        <w:gridCol w:w="1382"/>
      </w:tblGrid>
      <w:tr w:rsidR="0006404D" w14:paraId="2F5FE2E3" w14:textId="77777777" w:rsidTr="009538DB">
        <w:tc>
          <w:tcPr>
            <w:tcW w:w="800" w:type="dxa"/>
          </w:tcPr>
          <w:p w14:paraId="505FAF98" w14:textId="77777777" w:rsidR="0006404D" w:rsidRPr="00893E9E" w:rsidRDefault="0006404D" w:rsidP="009538DB">
            <w:pPr>
              <w:jc w:val="center"/>
              <w:rPr>
                <w:rFonts w:ascii="Times New Roman" w:hAnsi="Times New Roman"/>
                <w:color w:val="000000" w:themeColor="text1"/>
                <w:sz w:val="24"/>
                <w:szCs w:val="24"/>
              </w:rPr>
            </w:pPr>
            <w:r w:rsidRPr="00893E9E">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893E9E">
              <w:rPr>
                <w:rFonts w:ascii="Times New Roman" w:hAnsi="Times New Roman"/>
                <w:color w:val="000000" w:themeColor="text1"/>
                <w:sz w:val="24"/>
                <w:szCs w:val="24"/>
              </w:rPr>
              <w:t>з/п</w:t>
            </w:r>
          </w:p>
        </w:tc>
        <w:tc>
          <w:tcPr>
            <w:tcW w:w="868" w:type="dxa"/>
          </w:tcPr>
          <w:p w14:paraId="01E03975" w14:textId="77777777" w:rsidR="0006404D" w:rsidRPr="00893E9E" w:rsidRDefault="0006404D" w:rsidP="009538DB">
            <w:pPr>
              <w:jc w:val="center"/>
              <w:rPr>
                <w:rFonts w:ascii="Times New Roman" w:hAnsi="Times New Roman"/>
                <w:color w:val="000000" w:themeColor="text1"/>
                <w:sz w:val="24"/>
                <w:szCs w:val="24"/>
              </w:rPr>
            </w:pPr>
            <w:r w:rsidRPr="00893E9E">
              <w:rPr>
                <w:rFonts w:ascii="Times New Roman" w:hAnsi="Times New Roman"/>
                <w:color w:val="000000" w:themeColor="text1"/>
                <w:sz w:val="24"/>
                <w:szCs w:val="24"/>
              </w:rPr>
              <w:t>Іден</w:t>
            </w:r>
            <w:r>
              <w:rPr>
                <w:rFonts w:ascii="Times New Roman" w:hAnsi="Times New Roman"/>
                <w:color w:val="000000" w:themeColor="text1"/>
                <w:sz w:val="24"/>
                <w:szCs w:val="24"/>
              </w:rPr>
              <w:t>-</w:t>
            </w:r>
            <w:r w:rsidRPr="00893E9E">
              <w:rPr>
                <w:rFonts w:ascii="Times New Roman" w:hAnsi="Times New Roman"/>
                <w:color w:val="000000" w:themeColor="text1"/>
                <w:sz w:val="24"/>
                <w:szCs w:val="24"/>
              </w:rPr>
              <w:t>тифікатор</w:t>
            </w:r>
          </w:p>
        </w:tc>
        <w:tc>
          <w:tcPr>
            <w:tcW w:w="3118" w:type="dxa"/>
          </w:tcPr>
          <w:p w14:paraId="1208EBD0" w14:textId="77777777" w:rsidR="0006404D" w:rsidRPr="00893E9E" w:rsidRDefault="0006404D" w:rsidP="009538DB">
            <w:pPr>
              <w:jc w:val="center"/>
              <w:rPr>
                <w:rFonts w:ascii="Times New Roman" w:hAnsi="Times New Roman"/>
                <w:color w:val="000000" w:themeColor="text1"/>
                <w:sz w:val="24"/>
                <w:szCs w:val="24"/>
              </w:rPr>
            </w:pPr>
            <w:r w:rsidRPr="00893E9E">
              <w:rPr>
                <w:rFonts w:ascii="Times New Roman" w:hAnsi="Times New Roman"/>
                <w:color w:val="000000" w:themeColor="text1"/>
                <w:sz w:val="24"/>
                <w:szCs w:val="24"/>
              </w:rPr>
              <w:t>Найменування адміністративної послуги</w:t>
            </w:r>
          </w:p>
        </w:tc>
        <w:tc>
          <w:tcPr>
            <w:tcW w:w="3402" w:type="dxa"/>
          </w:tcPr>
          <w:p w14:paraId="7B4B47C7" w14:textId="77777777" w:rsidR="0006404D" w:rsidRPr="00893E9E" w:rsidRDefault="0006404D" w:rsidP="009538DB">
            <w:pPr>
              <w:jc w:val="center"/>
              <w:rPr>
                <w:rFonts w:ascii="Times New Roman" w:hAnsi="Times New Roman"/>
                <w:color w:val="000000" w:themeColor="text1"/>
                <w:sz w:val="24"/>
                <w:szCs w:val="24"/>
              </w:rPr>
            </w:pPr>
            <w:r w:rsidRPr="00893E9E">
              <w:rPr>
                <w:rFonts w:ascii="Times New Roman" w:hAnsi="Times New Roman"/>
                <w:color w:val="000000" w:themeColor="text1"/>
                <w:sz w:val="24"/>
                <w:szCs w:val="24"/>
              </w:rPr>
              <w:t>Правові підстави для надання адміністративної послуги</w:t>
            </w:r>
          </w:p>
        </w:tc>
        <w:tc>
          <w:tcPr>
            <w:tcW w:w="1382" w:type="dxa"/>
          </w:tcPr>
          <w:p w14:paraId="120D9D80" w14:textId="77777777" w:rsidR="0006404D" w:rsidRPr="00893E9E" w:rsidRDefault="0006404D" w:rsidP="009538DB">
            <w:pPr>
              <w:jc w:val="center"/>
              <w:rPr>
                <w:rFonts w:ascii="Times New Roman" w:hAnsi="Times New Roman"/>
                <w:color w:val="000000" w:themeColor="text1"/>
                <w:sz w:val="24"/>
                <w:szCs w:val="24"/>
              </w:rPr>
            </w:pPr>
            <w:r w:rsidRPr="00893E9E">
              <w:rPr>
                <w:rFonts w:ascii="Times New Roman" w:hAnsi="Times New Roman"/>
                <w:color w:val="000000" w:themeColor="text1"/>
                <w:sz w:val="24"/>
                <w:szCs w:val="24"/>
              </w:rPr>
              <w:t>Місце отримання послуги</w:t>
            </w:r>
          </w:p>
        </w:tc>
      </w:tr>
      <w:tr w:rsidR="0006404D" w14:paraId="32B4A638" w14:textId="77777777" w:rsidTr="009538DB">
        <w:tc>
          <w:tcPr>
            <w:tcW w:w="800" w:type="dxa"/>
          </w:tcPr>
          <w:p w14:paraId="0C8FD876" w14:textId="77777777" w:rsidR="0006404D" w:rsidRPr="00893E9E" w:rsidRDefault="0006404D" w:rsidP="009538DB">
            <w:pPr>
              <w:jc w:val="both"/>
              <w:rPr>
                <w:rFonts w:ascii="Times New Roman" w:hAnsi="Times New Roman"/>
                <w:color w:val="000000" w:themeColor="text1"/>
                <w:sz w:val="24"/>
                <w:szCs w:val="24"/>
              </w:rPr>
            </w:pPr>
            <w:r>
              <w:rPr>
                <w:rFonts w:ascii="Times New Roman" w:hAnsi="Times New Roman"/>
                <w:color w:val="000000" w:themeColor="text1"/>
                <w:sz w:val="24"/>
                <w:szCs w:val="24"/>
              </w:rPr>
              <w:t>324</w:t>
            </w:r>
          </w:p>
        </w:tc>
        <w:tc>
          <w:tcPr>
            <w:tcW w:w="868" w:type="dxa"/>
          </w:tcPr>
          <w:p w14:paraId="056FF0FA" w14:textId="77777777" w:rsidR="0006404D" w:rsidRPr="00893E9E" w:rsidRDefault="0006404D" w:rsidP="009538DB">
            <w:pPr>
              <w:jc w:val="both"/>
              <w:rPr>
                <w:rFonts w:ascii="Times New Roman" w:hAnsi="Times New Roman"/>
                <w:color w:val="000000" w:themeColor="text1"/>
                <w:sz w:val="24"/>
                <w:szCs w:val="24"/>
              </w:rPr>
            </w:pPr>
            <w:r>
              <w:rPr>
                <w:rFonts w:ascii="Times New Roman" w:hAnsi="Times New Roman"/>
                <w:color w:val="000000" w:themeColor="text1"/>
                <w:sz w:val="24"/>
                <w:szCs w:val="24"/>
              </w:rPr>
              <w:t>02278</w:t>
            </w:r>
          </w:p>
        </w:tc>
        <w:tc>
          <w:tcPr>
            <w:tcW w:w="3118" w:type="dxa"/>
          </w:tcPr>
          <w:p w14:paraId="327C4C96" w14:textId="77777777" w:rsidR="0006404D" w:rsidRPr="00893E9E" w:rsidRDefault="0006404D" w:rsidP="009538DB">
            <w:pPr>
              <w:jc w:val="both"/>
              <w:rPr>
                <w:rFonts w:ascii="Times New Roman" w:hAnsi="Times New Roman"/>
                <w:color w:val="000000" w:themeColor="text1"/>
                <w:sz w:val="24"/>
                <w:szCs w:val="24"/>
              </w:rPr>
            </w:pPr>
            <w:r w:rsidRPr="00893E9E">
              <w:rPr>
                <w:rFonts w:ascii="Times New Roman" w:hAnsi="Times New Roman"/>
                <w:color w:val="000000" w:themeColor="text1"/>
                <w:sz w:val="24"/>
                <w:szCs w:val="24"/>
              </w:rPr>
              <w:t>Виплата грошової компенсації за належні для отримання жилі приміщення для деяких категорій осі</w:t>
            </w:r>
            <w:r>
              <w:rPr>
                <w:rFonts w:ascii="Times New Roman" w:hAnsi="Times New Roman"/>
                <w:color w:val="000000" w:themeColor="text1"/>
                <w:sz w:val="24"/>
                <w:szCs w:val="24"/>
              </w:rPr>
              <w:t>б</w:t>
            </w:r>
            <w:r w:rsidRPr="00893E9E">
              <w:rPr>
                <w:rFonts w:ascii="Times New Roman" w:hAnsi="Times New Roman"/>
                <w:color w:val="000000" w:themeColor="text1"/>
                <w:sz w:val="24"/>
                <w:szCs w:val="24"/>
              </w:rPr>
              <w:t>, які захищали незалежність, суверенітет та територіальну цілісність України, а також членів ї</w:t>
            </w:r>
            <w:r>
              <w:rPr>
                <w:rFonts w:ascii="Times New Roman" w:hAnsi="Times New Roman"/>
                <w:color w:val="000000" w:themeColor="text1"/>
                <w:sz w:val="24"/>
                <w:szCs w:val="24"/>
              </w:rPr>
              <w:t>х</w:t>
            </w:r>
            <w:r w:rsidRPr="00893E9E">
              <w:rPr>
                <w:rFonts w:ascii="Times New Roman" w:hAnsi="Times New Roman"/>
                <w:color w:val="000000" w:themeColor="text1"/>
                <w:sz w:val="24"/>
                <w:szCs w:val="24"/>
              </w:rPr>
              <w:t xml:space="preserve"> сімей</w:t>
            </w:r>
          </w:p>
        </w:tc>
        <w:tc>
          <w:tcPr>
            <w:tcW w:w="3402" w:type="dxa"/>
          </w:tcPr>
          <w:p w14:paraId="6592DEF2" w14:textId="77777777" w:rsidR="0006404D" w:rsidRPr="00893E9E" w:rsidRDefault="0006404D" w:rsidP="009538DB">
            <w:pPr>
              <w:jc w:val="both"/>
              <w:rPr>
                <w:rFonts w:ascii="Times New Roman" w:hAnsi="Times New Roman"/>
                <w:color w:val="000000" w:themeColor="text1"/>
                <w:sz w:val="24"/>
                <w:szCs w:val="24"/>
              </w:rPr>
            </w:pPr>
            <w:r w:rsidRPr="00893E9E">
              <w:rPr>
                <w:rFonts w:ascii="Times New Roman" w:hAnsi="Times New Roman"/>
                <w:color w:val="000000" w:themeColor="text1"/>
                <w:sz w:val="24"/>
                <w:szCs w:val="24"/>
              </w:rPr>
              <w:t>Закон України "Про статус ветеранів війни, гарантії їх соціального захисту",</w:t>
            </w:r>
          </w:p>
          <w:p w14:paraId="4E7FDC8E" w14:textId="77777777" w:rsidR="0006404D" w:rsidRPr="00893E9E" w:rsidRDefault="0006404D" w:rsidP="009538DB">
            <w:pPr>
              <w:jc w:val="both"/>
              <w:rPr>
                <w:rFonts w:ascii="Times New Roman" w:hAnsi="Times New Roman"/>
                <w:color w:val="000000" w:themeColor="text1"/>
                <w:sz w:val="24"/>
                <w:szCs w:val="24"/>
              </w:rPr>
            </w:pPr>
            <w:r w:rsidRPr="00893E9E">
              <w:rPr>
                <w:rFonts w:ascii="Times New Roman" w:hAnsi="Times New Roman"/>
                <w:color w:val="000000" w:themeColor="text1"/>
                <w:sz w:val="24"/>
                <w:szCs w:val="24"/>
              </w:rPr>
              <w:t xml:space="preserve">постанова КМУ </w:t>
            </w:r>
            <w:r w:rsidRPr="00893E9E">
              <w:rPr>
                <w:rFonts w:ascii="Times New Roman" w:hAnsi="Times New Roman"/>
                <w:color w:val="000000"/>
                <w:sz w:val="24"/>
                <w:szCs w:val="24"/>
                <w:shd w:val="clear" w:color="auto" w:fill="FFFFFF"/>
              </w:rPr>
              <w:t xml:space="preserve">від 19.10.2016 р. № 719 </w:t>
            </w:r>
            <w:r w:rsidRPr="00893E9E">
              <w:rPr>
                <w:rFonts w:ascii="Times New Roman" w:hAnsi="Times New Roman"/>
                <w:b/>
                <w:color w:val="000000"/>
                <w:sz w:val="24"/>
                <w:szCs w:val="24"/>
                <w:shd w:val="clear" w:color="auto" w:fill="FFFFFF"/>
              </w:rPr>
              <w:t>"</w:t>
            </w:r>
            <w:r w:rsidRPr="00893E9E">
              <w:rPr>
                <w:rStyle w:val="spanrvts23"/>
                <w:rFonts w:eastAsia="Calibri"/>
                <w:sz w:val="24"/>
                <w:szCs w:val="24"/>
                <w:lang w:val="uk" w:eastAsia="uk"/>
              </w:rPr>
              <w:t>Питання забезпечення житлом деяких категорій осіб, які захищали незалежність, суверенітет та територіальну цілісність України, а також членів їх сімей" (із змінами)</w:t>
            </w:r>
          </w:p>
        </w:tc>
        <w:tc>
          <w:tcPr>
            <w:tcW w:w="1382" w:type="dxa"/>
          </w:tcPr>
          <w:p w14:paraId="1A3D09FB" w14:textId="77777777" w:rsidR="0006404D" w:rsidRPr="00893E9E" w:rsidRDefault="0006404D" w:rsidP="009538DB">
            <w:pPr>
              <w:jc w:val="both"/>
              <w:rPr>
                <w:rFonts w:ascii="Times New Roman" w:hAnsi="Times New Roman"/>
                <w:color w:val="000000" w:themeColor="text1"/>
                <w:sz w:val="24"/>
                <w:szCs w:val="24"/>
              </w:rPr>
            </w:pPr>
            <w:r>
              <w:rPr>
                <w:rFonts w:ascii="Times New Roman" w:hAnsi="Times New Roman"/>
                <w:color w:val="000000" w:themeColor="text1"/>
                <w:sz w:val="24"/>
                <w:szCs w:val="24"/>
              </w:rPr>
              <w:t>ЦНАП</w:t>
            </w:r>
          </w:p>
        </w:tc>
      </w:tr>
    </w:tbl>
    <w:p w14:paraId="5759897C" w14:textId="77777777" w:rsidR="0006404D" w:rsidRPr="00A1437F" w:rsidRDefault="0006404D" w:rsidP="0006404D">
      <w:pPr>
        <w:shd w:val="clear" w:color="auto" w:fill="FFFFFF"/>
        <w:spacing w:after="0" w:line="240" w:lineRule="auto"/>
        <w:jc w:val="both"/>
        <w:rPr>
          <w:rFonts w:ascii="Times New Roman" w:eastAsia="Times New Roman" w:hAnsi="Times New Roman"/>
          <w:color w:val="1D1D1B"/>
          <w:sz w:val="16"/>
          <w:szCs w:val="16"/>
          <w:shd w:val="clear" w:color="auto" w:fill="FFFFFF"/>
          <w:lang w:eastAsia="uk-UA"/>
        </w:rPr>
      </w:pPr>
    </w:p>
    <w:p w14:paraId="20FC3D67" w14:textId="77777777" w:rsidR="0006404D" w:rsidRDefault="0006404D" w:rsidP="0006404D">
      <w:pPr>
        <w:shd w:val="clear" w:color="auto" w:fill="FFFFFF"/>
        <w:spacing w:after="0" w:line="240" w:lineRule="auto"/>
        <w:ind w:firstLine="708"/>
        <w:jc w:val="both"/>
        <w:rPr>
          <w:rFonts w:ascii="Times New Roman" w:eastAsia="Times New Roman" w:hAnsi="Times New Roman"/>
          <w:color w:val="1D1D1B"/>
          <w:sz w:val="28"/>
          <w:szCs w:val="28"/>
          <w:shd w:val="clear" w:color="auto" w:fill="FFFFFF"/>
          <w:lang w:eastAsia="uk-UA"/>
        </w:rPr>
      </w:pPr>
      <w:r>
        <w:rPr>
          <w:rFonts w:ascii="Times New Roman" w:eastAsia="Times New Roman" w:hAnsi="Times New Roman"/>
          <w:color w:val="1D1D1B"/>
          <w:sz w:val="28"/>
          <w:szCs w:val="28"/>
          <w:shd w:val="clear" w:color="auto" w:fill="FFFFFF"/>
          <w:lang w:eastAsia="uk-UA"/>
        </w:rPr>
        <w:t xml:space="preserve">2. </w:t>
      </w:r>
      <w:r w:rsidRPr="002E721D">
        <w:rPr>
          <w:rFonts w:ascii="Times New Roman" w:eastAsia="Times New Roman" w:hAnsi="Times New Roman"/>
          <w:color w:val="1D1D1B"/>
          <w:sz w:val="28"/>
          <w:szCs w:val="28"/>
          <w:shd w:val="clear" w:color="auto" w:fill="FFFFFF"/>
          <w:lang w:eastAsia="uk-UA"/>
        </w:rPr>
        <w:t>Суб’єктам надання адміністративн</w:t>
      </w:r>
      <w:r>
        <w:rPr>
          <w:rFonts w:ascii="Times New Roman" w:eastAsia="Times New Roman" w:hAnsi="Times New Roman"/>
          <w:color w:val="1D1D1B"/>
          <w:sz w:val="28"/>
          <w:szCs w:val="28"/>
          <w:shd w:val="clear" w:color="auto" w:fill="FFFFFF"/>
          <w:lang w:eastAsia="uk-UA"/>
        </w:rPr>
        <w:t>ої</w:t>
      </w:r>
      <w:r w:rsidRPr="002E721D">
        <w:rPr>
          <w:rFonts w:ascii="Times New Roman" w:eastAsia="Times New Roman" w:hAnsi="Times New Roman"/>
          <w:color w:val="1D1D1B"/>
          <w:sz w:val="28"/>
          <w:szCs w:val="28"/>
          <w:shd w:val="clear" w:color="auto" w:fill="FFFFFF"/>
          <w:lang w:eastAsia="uk-UA"/>
        </w:rPr>
        <w:t xml:space="preserve"> послуг</w:t>
      </w:r>
      <w:r>
        <w:rPr>
          <w:rFonts w:ascii="Times New Roman" w:eastAsia="Times New Roman" w:hAnsi="Times New Roman"/>
          <w:color w:val="1D1D1B"/>
          <w:sz w:val="28"/>
          <w:szCs w:val="28"/>
          <w:shd w:val="clear" w:color="auto" w:fill="FFFFFF"/>
          <w:lang w:eastAsia="uk-UA"/>
        </w:rPr>
        <w:t>и</w:t>
      </w:r>
      <w:r w:rsidRPr="002E721D">
        <w:rPr>
          <w:rFonts w:ascii="Times New Roman" w:eastAsia="Times New Roman" w:hAnsi="Times New Roman"/>
          <w:color w:val="1D1D1B"/>
          <w:sz w:val="28"/>
          <w:szCs w:val="28"/>
          <w:shd w:val="clear" w:color="auto" w:fill="FFFFFF"/>
          <w:lang w:eastAsia="uk-UA"/>
        </w:rPr>
        <w:t xml:space="preserve"> протягом 15 календарних днів після прийняття даного рішення розробити інформаційн</w:t>
      </w:r>
      <w:r>
        <w:rPr>
          <w:rFonts w:ascii="Times New Roman" w:eastAsia="Times New Roman" w:hAnsi="Times New Roman"/>
          <w:color w:val="1D1D1B"/>
          <w:sz w:val="28"/>
          <w:szCs w:val="28"/>
          <w:shd w:val="clear" w:color="auto" w:fill="FFFFFF"/>
          <w:lang w:eastAsia="uk-UA"/>
        </w:rPr>
        <w:t>у</w:t>
      </w:r>
      <w:r w:rsidRPr="002E721D">
        <w:rPr>
          <w:rFonts w:ascii="Times New Roman" w:eastAsia="Times New Roman" w:hAnsi="Times New Roman"/>
          <w:color w:val="1D1D1B"/>
          <w:sz w:val="28"/>
          <w:szCs w:val="28"/>
          <w:shd w:val="clear" w:color="auto" w:fill="FFFFFF"/>
          <w:lang w:eastAsia="uk-UA"/>
        </w:rPr>
        <w:t xml:space="preserve"> та технологічн</w:t>
      </w:r>
      <w:r>
        <w:rPr>
          <w:rFonts w:ascii="Times New Roman" w:eastAsia="Times New Roman" w:hAnsi="Times New Roman"/>
          <w:color w:val="1D1D1B"/>
          <w:sz w:val="28"/>
          <w:szCs w:val="28"/>
          <w:shd w:val="clear" w:color="auto" w:fill="FFFFFF"/>
          <w:lang w:eastAsia="uk-UA"/>
        </w:rPr>
        <w:t>у</w:t>
      </w:r>
      <w:r w:rsidRPr="002E721D">
        <w:rPr>
          <w:rFonts w:ascii="Times New Roman" w:eastAsia="Times New Roman" w:hAnsi="Times New Roman"/>
          <w:color w:val="1D1D1B"/>
          <w:sz w:val="28"/>
          <w:szCs w:val="28"/>
          <w:shd w:val="clear" w:color="auto" w:fill="FFFFFF"/>
          <w:lang w:eastAsia="uk-UA"/>
        </w:rPr>
        <w:t xml:space="preserve"> картки</w:t>
      </w:r>
      <w:r>
        <w:rPr>
          <w:rFonts w:ascii="Times New Roman" w:eastAsia="Times New Roman" w:hAnsi="Times New Roman"/>
          <w:color w:val="1D1D1B"/>
          <w:sz w:val="28"/>
          <w:szCs w:val="28"/>
          <w:shd w:val="clear" w:color="auto" w:fill="FFFFFF"/>
          <w:lang w:eastAsia="uk-UA"/>
        </w:rPr>
        <w:t xml:space="preserve"> та подати на затвердження виконкому</w:t>
      </w:r>
      <w:r w:rsidRPr="002E721D">
        <w:rPr>
          <w:rFonts w:ascii="Times New Roman" w:eastAsia="Times New Roman" w:hAnsi="Times New Roman"/>
          <w:color w:val="1D1D1B"/>
          <w:sz w:val="28"/>
          <w:szCs w:val="28"/>
          <w:shd w:val="clear" w:color="auto" w:fill="FFFFFF"/>
          <w:lang w:eastAsia="uk-UA"/>
        </w:rPr>
        <w:t>. Відповідальність за достовірність та повноту інформації, викладеної у інформаційн</w:t>
      </w:r>
      <w:r>
        <w:rPr>
          <w:rFonts w:ascii="Times New Roman" w:eastAsia="Times New Roman" w:hAnsi="Times New Roman"/>
          <w:color w:val="1D1D1B"/>
          <w:sz w:val="28"/>
          <w:szCs w:val="28"/>
          <w:shd w:val="clear" w:color="auto" w:fill="FFFFFF"/>
          <w:lang w:eastAsia="uk-UA"/>
        </w:rPr>
        <w:t>ій та технологічній</w:t>
      </w:r>
      <w:r w:rsidRPr="002E721D">
        <w:rPr>
          <w:rFonts w:ascii="Times New Roman" w:eastAsia="Times New Roman" w:hAnsi="Times New Roman"/>
          <w:color w:val="1D1D1B"/>
          <w:sz w:val="28"/>
          <w:szCs w:val="28"/>
          <w:shd w:val="clear" w:color="auto" w:fill="FFFFFF"/>
          <w:lang w:eastAsia="uk-UA"/>
        </w:rPr>
        <w:t xml:space="preserve"> картках, покладається на суб’єктів надання адміністративних послуг.</w:t>
      </w:r>
    </w:p>
    <w:p w14:paraId="07CC6CB7" w14:textId="77777777" w:rsidR="0006404D" w:rsidRPr="002E721D" w:rsidRDefault="0006404D" w:rsidP="0006404D">
      <w:pPr>
        <w:shd w:val="clear" w:color="auto" w:fill="FFFFFF"/>
        <w:spacing w:after="0" w:line="240" w:lineRule="auto"/>
        <w:jc w:val="both"/>
        <w:rPr>
          <w:rFonts w:ascii="ProbaPro" w:eastAsia="Times New Roman" w:hAnsi="ProbaPro"/>
          <w:color w:val="1D1D1B"/>
          <w:sz w:val="16"/>
          <w:szCs w:val="16"/>
          <w:lang w:eastAsia="uk-UA"/>
        </w:rPr>
      </w:pPr>
    </w:p>
    <w:p w14:paraId="48736938" w14:textId="77777777" w:rsidR="0006404D" w:rsidRPr="002E721D" w:rsidRDefault="0006404D" w:rsidP="0006404D">
      <w:pPr>
        <w:shd w:val="clear" w:color="auto" w:fill="FFFFFF"/>
        <w:spacing w:after="0" w:line="240" w:lineRule="auto"/>
        <w:ind w:firstLine="708"/>
        <w:jc w:val="both"/>
        <w:rPr>
          <w:rFonts w:ascii="ProbaPro" w:eastAsia="Times New Roman" w:hAnsi="ProbaPro"/>
          <w:color w:val="1D1D1B"/>
          <w:sz w:val="30"/>
          <w:szCs w:val="30"/>
          <w:lang w:eastAsia="uk-UA"/>
        </w:rPr>
      </w:pPr>
      <w:r>
        <w:rPr>
          <w:rFonts w:ascii="Times New Roman" w:eastAsia="Times New Roman" w:hAnsi="Times New Roman"/>
          <w:color w:val="1D1D1B"/>
          <w:sz w:val="28"/>
          <w:szCs w:val="28"/>
          <w:shd w:val="clear" w:color="auto" w:fill="FFFFFF"/>
          <w:lang w:eastAsia="uk-UA"/>
        </w:rPr>
        <w:t xml:space="preserve">3. </w:t>
      </w:r>
      <w:r w:rsidRPr="002E721D">
        <w:rPr>
          <w:rFonts w:ascii="Times New Roman" w:eastAsia="Times New Roman" w:hAnsi="Times New Roman"/>
          <w:color w:val="1D1D1B"/>
          <w:sz w:val="28"/>
          <w:szCs w:val="28"/>
          <w:shd w:val="clear" w:color="auto" w:fill="FFFFFF"/>
          <w:lang w:eastAsia="uk-UA"/>
        </w:rPr>
        <w:t>Контроль за виконанням даного рішення покласти на керуючого справами (секретаря) виконавчого комітету міської ради Романа Михнича.</w:t>
      </w:r>
    </w:p>
    <w:p w14:paraId="06C5D7E3" w14:textId="77777777" w:rsidR="0006404D" w:rsidRDefault="0006404D" w:rsidP="0006404D">
      <w:pPr>
        <w:spacing w:after="0" w:line="240" w:lineRule="auto"/>
        <w:contextualSpacing/>
        <w:rPr>
          <w:rFonts w:ascii="Times New Roman" w:hAnsi="Times New Roman"/>
          <w:b/>
          <w:sz w:val="28"/>
          <w:szCs w:val="28"/>
          <w:lang w:eastAsia="uk-UA"/>
        </w:rPr>
      </w:pPr>
    </w:p>
    <w:p w14:paraId="6BEA4542" w14:textId="77777777" w:rsidR="0006404D" w:rsidRDefault="0006404D" w:rsidP="0006404D">
      <w:pPr>
        <w:spacing w:after="0" w:line="240" w:lineRule="auto"/>
        <w:contextualSpacing/>
        <w:rPr>
          <w:rFonts w:ascii="Times New Roman" w:hAnsi="Times New Roman"/>
          <w:sz w:val="28"/>
          <w:szCs w:val="28"/>
          <w:lang w:eastAsia="uk-UA"/>
        </w:rPr>
        <w:sectPr w:rsidR="0006404D" w:rsidSect="00103AA2">
          <w:pgSz w:w="11906" w:h="16838"/>
          <w:pgMar w:top="680" w:right="707" w:bottom="680" w:left="1701" w:header="709" w:footer="709" w:gutter="0"/>
          <w:cols w:space="708"/>
          <w:docGrid w:linePitch="360"/>
        </w:sectPr>
      </w:pPr>
      <w:r>
        <w:rPr>
          <w:rFonts w:ascii="Times New Roman" w:hAnsi="Times New Roman"/>
          <w:sz w:val="28"/>
          <w:szCs w:val="28"/>
          <w:lang w:eastAsia="uk-UA"/>
        </w:rPr>
        <w:t>Міський голова</w:t>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t>Іван ДИРІВ</w:t>
      </w:r>
    </w:p>
    <w:p w14:paraId="67D72684" w14:textId="77777777" w:rsidR="0006404D" w:rsidRPr="0006404D" w:rsidRDefault="0006404D" w:rsidP="0006404D">
      <w:pPr>
        <w:spacing w:after="0" w:line="240" w:lineRule="auto"/>
        <w:ind w:right="-1"/>
        <w:jc w:val="right"/>
        <w:outlineLvl w:val="0"/>
        <w:rPr>
          <w:rFonts w:ascii="Times New Roman" w:eastAsia="Times New Roman" w:hAnsi="Times New Roman" w:cs="Times New Roman"/>
          <w:bCs/>
          <w:kern w:val="28"/>
          <w:sz w:val="28"/>
          <w:szCs w:val="32"/>
          <w:lang w:eastAsia="ru-RU"/>
        </w:rPr>
      </w:pPr>
      <w:r w:rsidRPr="0006404D">
        <w:rPr>
          <w:rFonts w:ascii="Times New Roman" w:eastAsia="Times New Roman" w:hAnsi="Times New Roman" w:cs="Times New Roman"/>
          <w:bCs/>
          <w:kern w:val="28"/>
          <w:sz w:val="28"/>
          <w:szCs w:val="32"/>
          <w:lang w:eastAsia="ru-RU"/>
        </w:rPr>
        <w:lastRenderedPageBreak/>
        <w:t>Проєкт</w:t>
      </w:r>
    </w:p>
    <w:p w14:paraId="43ED969B" w14:textId="77777777" w:rsidR="0006404D" w:rsidRPr="0006404D" w:rsidRDefault="0006404D" w:rsidP="0006404D">
      <w:pPr>
        <w:widowControl w:val="0"/>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06404D">
        <w:rPr>
          <w:rFonts w:ascii="Times New Roman" w:eastAsia="Calibri" w:hAnsi="Times New Roman" w:cs="Times New Roman"/>
          <w:b/>
          <w:caps/>
          <w:sz w:val="36"/>
          <w:szCs w:val="36"/>
          <w:lang w:eastAsia="ru-RU"/>
        </w:rPr>
        <w:t>Долинська міська рада</w:t>
      </w:r>
    </w:p>
    <w:p w14:paraId="0CB78D6E" w14:textId="77777777" w:rsidR="0006404D" w:rsidRPr="0006404D" w:rsidRDefault="0006404D" w:rsidP="0006404D">
      <w:pPr>
        <w:widowControl w:val="0"/>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06404D">
        <w:rPr>
          <w:rFonts w:ascii="Times New Roman" w:eastAsia="Calibri" w:hAnsi="Times New Roman" w:cs="Times New Roman"/>
          <w:bCs/>
          <w:caps/>
          <w:sz w:val="28"/>
          <w:szCs w:val="28"/>
          <w:lang w:eastAsia="ru-RU"/>
        </w:rPr>
        <w:t>Калуського району Івано-Франківської області</w:t>
      </w:r>
    </w:p>
    <w:p w14:paraId="78B9759F" w14:textId="77777777" w:rsidR="0006404D" w:rsidRPr="0006404D" w:rsidRDefault="0006404D" w:rsidP="0006404D">
      <w:pPr>
        <w:spacing w:after="0" w:line="240" w:lineRule="auto"/>
        <w:ind w:right="-1"/>
        <w:jc w:val="center"/>
        <w:rPr>
          <w:rFonts w:ascii="Times New Roman" w:eastAsia="Calibri" w:hAnsi="Times New Roman" w:cs="Times New Roman"/>
          <w:sz w:val="28"/>
          <w:szCs w:val="20"/>
          <w:lang w:eastAsia="ru-RU"/>
        </w:rPr>
      </w:pPr>
      <w:r w:rsidRPr="0006404D">
        <w:rPr>
          <w:rFonts w:ascii="Times New Roman" w:eastAsia="Calibri" w:hAnsi="Times New Roman" w:cs="Times New Roman"/>
          <w:sz w:val="28"/>
          <w:szCs w:val="20"/>
          <w:lang w:eastAsia="ru-RU"/>
        </w:rPr>
        <w:t>восьме скликання</w:t>
      </w:r>
    </w:p>
    <w:p w14:paraId="7DE24B98" w14:textId="77777777" w:rsidR="0006404D" w:rsidRPr="0006404D" w:rsidRDefault="0006404D" w:rsidP="0006404D">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06404D">
        <w:rPr>
          <w:rFonts w:ascii="Times New Roman" w:eastAsia="Calibri" w:hAnsi="Times New Roman" w:cs="Times New Roman"/>
          <w:sz w:val="28"/>
          <w:szCs w:val="20"/>
          <w:lang w:eastAsia="ru-RU"/>
        </w:rPr>
        <w:t>(______________ сесія)</w:t>
      </w:r>
    </w:p>
    <w:p w14:paraId="6D7B0991" w14:textId="77777777" w:rsidR="0006404D" w:rsidRPr="0006404D" w:rsidRDefault="0006404D" w:rsidP="0006404D">
      <w:pPr>
        <w:spacing w:after="0" w:line="240" w:lineRule="auto"/>
        <w:jc w:val="center"/>
        <w:rPr>
          <w:rFonts w:ascii="Times New Roman" w:eastAsia="Times New Roman" w:hAnsi="Times New Roman" w:cs="Times New Roman"/>
          <w:b/>
          <w:spacing w:val="20"/>
          <w:sz w:val="32"/>
          <w:szCs w:val="32"/>
          <w:lang w:eastAsia="uk-UA"/>
        </w:rPr>
      </w:pPr>
    </w:p>
    <w:p w14:paraId="242AE98D" w14:textId="77777777" w:rsidR="0006404D" w:rsidRPr="0006404D" w:rsidRDefault="0006404D" w:rsidP="0006404D">
      <w:pPr>
        <w:spacing w:after="0" w:line="240" w:lineRule="auto"/>
        <w:jc w:val="center"/>
        <w:rPr>
          <w:rFonts w:ascii="Times New Roman" w:eastAsia="Times New Roman" w:hAnsi="Times New Roman" w:cs="Times New Roman"/>
          <w:b/>
          <w:sz w:val="32"/>
          <w:szCs w:val="32"/>
          <w:lang w:eastAsia="uk-UA"/>
        </w:rPr>
      </w:pPr>
      <w:r w:rsidRPr="0006404D">
        <w:rPr>
          <w:rFonts w:ascii="Times New Roman" w:eastAsia="Times New Roman" w:hAnsi="Times New Roman" w:cs="Times New Roman"/>
          <w:b/>
          <w:spacing w:val="20"/>
          <w:sz w:val="32"/>
          <w:szCs w:val="32"/>
          <w:lang w:eastAsia="uk-UA"/>
        </w:rPr>
        <w:t>РІШЕННЯ</w:t>
      </w:r>
    </w:p>
    <w:p w14:paraId="1D4E9307" w14:textId="77777777" w:rsidR="0006404D" w:rsidRPr="0006404D" w:rsidRDefault="0006404D" w:rsidP="0006404D">
      <w:pPr>
        <w:spacing w:after="0" w:line="240" w:lineRule="auto"/>
        <w:jc w:val="center"/>
        <w:rPr>
          <w:rFonts w:ascii="Times New Roman" w:eastAsia="Times New Roman" w:hAnsi="Times New Roman" w:cs="Times New Roman"/>
          <w:b/>
          <w:sz w:val="28"/>
          <w:szCs w:val="28"/>
          <w:lang w:eastAsia="ru-RU"/>
        </w:rPr>
      </w:pPr>
    </w:p>
    <w:p w14:paraId="6A6B2DFC" w14:textId="77777777" w:rsidR="0006404D" w:rsidRPr="0006404D" w:rsidRDefault="0006404D" w:rsidP="0006404D">
      <w:pPr>
        <w:spacing w:after="0" w:line="240" w:lineRule="auto"/>
        <w:jc w:val="both"/>
        <w:rPr>
          <w:rFonts w:ascii="Times New Roman" w:eastAsia="Times New Roman" w:hAnsi="Times New Roman" w:cs="Times New Roman"/>
          <w:b/>
          <w:sz w:val="28"/>
          <w:szCs w:val="24"/>
          <w:lang w:eastAsia="ru-RU"/>
        </w:rPr>
      </w:pPr>
      <w:r w:rsidRPr="0006404D">
        <w:rPr>
          <w:rFonts w:ascii="Times New Roman" w:eastAsia="Times New Roman" w:hAnsi="Times New Roman" w:cs="Times New Roman"/>
          <w:sz w:val="28"/>
          <w:szCs w:val="24"/>
          <w:lang w:eastAsia="ru-RU"/>
        </w:rPr>
        <w:t xml:space="preserve">Від __.02.2025 </w:t>
      </w:r>
      <w:r w:rsidRPr="0006404D">
        <w:rPr>
          <w:rFonts w:ascii="Times New Roman" w:eastAsia="Times New Roman" w:hAnsi="Times New Roman" w:cs="Times New Roman"/>
          <w:b/>
          <w:sz w:val="28"/>
          <w:szCs w:val="24"/>
          <w:lang w:eastAsia="ru-RU"/>
        </w:rPr>
        <w:t>№ _____-52/2025</w:t>
      </w:r>
    </w:p>
    <w:p w14:paraId="2CD01076" w14:textId="77777777" w:rsidR="0006404D" w:rsidRPr="0006404D" w:rsidRDefault="0006404D" w:rsidP="0006404D">
      <w:pPr>
        <w:spacing w:after="0" w:line="240" w:lineRule="auto"/>
        <w:rPr>
          <w:rFonts w:ascii="Times New Roman" w:eastAsia="Times New Roman" w:hAnsi="Times New Roman" w:cs="Times New Roman"/>
          <w:sz w:val="28"/>
          <w:szCs w:val="28"/>
          <w:lang w:eastAsia="ru-RU"/>
        </w:rPr>
      </w:pPr>
      <w:r w:rsidRPr="0006404D">
        <w:rPr>
          <w:rFonts w:ascii="Times New Roman" w:eastAsia="Times New Roman" w:hAnsi="Times New Roman" w:cs="Times New Roman"/>
          <w:sz w:val="28"/>
          <w:szCs w:val="28"/>
          <w:lang w:eastAsia="ru-RU"/>
        </w:rPr>
        <w:t>м. Долина</w:t>
      </w:r>
    </w:p>
    <w:p w14:paraId="451458A2" w14:textId="77777777" w:rsidR="0006404D" w:rsidRPr="0006404D" w:rsidRDefault="0006404D" w:rsidP="0006404D">
      <w:pPr>
        <w:spacing w:after="0" w:line="240" w:lineRule="auto"/>
        <w:rPr>
          <w:rFonts w:ascii="Times New Roman" w:eastAsia="Calibri" w:hAnsi="Times New Roman" w:cs="Times New Roman"/>
          <w:b/>
          <w:sz w:val="28"/>
          <w:szCs w:val="28"/>
        </w:rPr>
      </w:pPr>
    </w:p>
    <w:p w14:paraId="3899098E" w14:textId="77777777" w:rsidR="0006404D" w:rsidRPr="0006404D" w:rsidRDefault="0006404D" w:rsidP="0006404D">
      <w:pPr>
        <w:spacing w:after="0" w:line="240" w:lineRule="auto"/>
        <w:rPr>
          <w:rFonts w:ascii="Times New Roman" w:eastAsia="Calibri" w:hAnsi="Times New Roman" w:cs="Times New Roman"/>
          <w:b/>
          <w:sz w:val="28"/>
          <w:szCs w:val="28"/>
          <w:lang w:eastAsia="ru-RU"/>
        </w:rPr>
      </w:pPr>
      <w:r w:rsidRPr="0006404D">
        <w:rPr>
          <w:rFonts w:ascii="Times New Roman" w:eastAsia="Calibri" w:hAnsi="Times New Roman" w:cs="Times New Roman"/>
          <w:b/>
          <w:sz w:val="28"/>
          <w:szCs w:val="28"/>
        </w:rPr>
        <w:t>Про   виконання фінансового</w:t>
      </w:r>
    </w:p>
    <w:p w14:paraId="62106A18" w14:textId="77777777" w:rsidR="0006404D" w:rsidRPr="0006404D" w:rsidRDefault="0006404D" w:rsidP="0006404D">
      <w:pPr>
        <w:spacing w:after="0" w:line="240" w:lineRule="auto"/>
        <w:rPr>
          <w:rFonts w:ascii="Times New Roman" w:eastAsia="Calibri" w:hAnsi="Times New Roman" w:cs="Times New Roman"/>
          <w:b/>
          <w:sz w:val="28"/>
          <w:szCs w:val="28"/>
        </w:rPr>
      </w:pPr>
      <w:r w:rsidRPr="0006404D">
        <w:rPr>
          <w:rFonts w:ascii="Times New Roman" w:eastAsia="Calibri" w:hAnsi="Times New Roman" w:cs="Times New Roman"/>
          <w:b/>
          <w:sz w:val="28"/>
          <w:szCs w:val="28"/>
        </w:rPr>
        <w:t>плану комунального  підприємства</w:t>
      </w:r>
    </w:p>
    <w:p w14:paraId="2AC30EEF" w14:textId="77777777" w:rsidR="0006404D" w:rsidRPr="0006404D" w:rsidRDefault="0006404D" w:rsidP="0006404D">
      <w:pPr>
        <w:spacing w:after="0" w:line="240" w:lineRule="auto"/>
        <w:rPr>
          <w:rFonts w:ascii="Times New Roman" w:eastAsia="Calibri" w:hAnsi="Times New Roman" w:cs="Times New Roman"/>
          <w:b/>
          <w:sz w:val="28"/>
          <w:szCs w:val="28"/>
        </w:rPr>
      </w:pPr>
      <w:r w:rsidRPr="0006404D">
        <w:rPr>
          <w:rFonts w:ascii="Times New Roman" w:eastAsia="Calibri" w:hAnsi="Times New Roman" w:cs="Times New Roman"/>
          <w:b/>
          <w:sz w:val="28"/>
          <w:szCs w:val="28"/>
        </w:rPr>
        <w:t xml:space="preserve">«Водоканал» Долинської  міської  ради </w:t>
      </w:r>
    </w:p>
    <w:p w14:paraId="1820B61A" w14:textId="77777777" w:rsidR="0006404D" w:rsidRPr="0006404D" w:rsidRDefault="0006404D" w:rsidP="0006404D">
      <w:pPr>
        <w:spacing w:after="0" w:line="240" w:lineRule="auto"/>
        <w:rPr>
          <w:rFonts w:ascii="Times New Roman" w:eastAsia="Calibri" w:hAnsi="Times New Roman" w:cs="Times New Roman"/>
          <w:b/>
          <w:sz w:val="28"/>
          <w:szCs w:val="28"/>
        </w:rPr>
      </w:pPr>
      <w:r w:rsidRPr="0006404D">
        <w:rPr>
          <w:rFonts w:ascii="Times New Roman" w:eastAsia="Calibri" w:hAnsi="Times New Roman" w:cs="Times New Roman"/>
          <w:b/>
          <w:sz w:val="28"/>
          <w:szCs w:val="28"/>
        </w:rPr>
        <w:t>на 2024 рік.</w:t>
      </w:r>
    </w:p>
    <w:p w14:paraId="39F6BDAA" w14:textId="77777777" w:rsidR="0006404D" w:rsidRPr="0006404D" w:rsidRDefault="0006404D" w:rsidP="0006404D">
      <w:pPr>
        <w:spacing w:after="0" w:line="240" w:lineRule="auto"/>
        <w:jc w:val="both"/>
        <w:rPr>
          <w:rFonts w:ascii="Times New Roman" w:eastAsia="Times New Roman" w:hAnsi="Times New Roman" w:cs="Times New Roman"/>
          <w:b/>
          <w:bCs/>
          <w:sz w:val="28"/>
          <w:szCs w:val="28"/>
          <w:lang w:eastAsia="ru-RU"/>
        </w:rPr>
      </w:pPr>
    </w:p>
    <w:p w14:paraId="49D701C4" w14:textId="77777777" w:rsidR="0006404D" w:rsidRPr="0006404D" w:rsidRDefault="0006404D" w:rsidP="0006404D">
      <w:pPr>
        <w:spacing w:after="0" w:line="240" w:lineRule="auto"/>
        <w:jc w:val="both"/>
        <w:rPr>
          <w:rFonts w:ascii="Times New Roman" w:eastAsia="Times New Roman" w:hAnsi="Times New Roman" w:cs="Times New Roman"/>
          <w:sz w:val="28"/>
          <w:szCs w:val="28"/>
          <w:lang w:eastAsia="uk-UA"/>
        </w:rPr>
      </w:pPr>
    </w:p>
    <w:p w14:paraId="586BA254" w14:textId="77777777" w:rsidR="0006404D" w:rsidRPr="0006404D" w:rsidRDefault="0006404D" w:rsidP="0006404D">
      <w:pPr>
        <w:tabs>
          <w:tab w:val="left" w:pos="851"/>
          <w:tab w:val="left" w:pos="993"/>
        </w:tabs>
        <w:spacing w:after="0" w:line="240" w:lineRule="auto"/>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 xml:space="preserve">           Відповідно </w:t>
      </w:r>
      <w:r w:rsidRPr="0006404D">
        <w:rPr>
          <w:rFonts w:ascii="Times New Roman" w:eastAsia="Times New Roman" w:hAnsi="Times New Roman" w:cs="Times New Roman"/>
          <w:color w:val="000000"/>
          <w:sz w:val="19"/>
          <w:szCs w:val="19"/>
          <w:lang w:eastAsia="uk-UA"/>
        </w:rPr>
        <w:t xml:space="preserve"> </w:t>
      </w:r>
      <w:r w:rsidRPr="0006404D">
        <w:rPr>
          <w:rFonts w:ascii="Times New Roman" w:eastAsia="Times New Roman" w:hAnsi="Times New Roman" w:cs="Times New Roman"/>
          <w:color w:val="000000"/>
          <w:sz w:val="28"/>
          <w:szCs w:val="28"/>
          <w:lang w:eastAsia="uk-UA"/>
        </w:rPr>
        <w:t xml:space="preserve">до </w:t>
      </w:r>
      <w:r w:rsidRPr="0006404D">
        <w:rPr>
          <w:rFonts w:ascii="Times New Roman" w:eastAsia="Times New Roman" w:hAnsi="Times New Roman" w:cs="Times New Roman"/>
          <w:sz w:val="28"/>
          <w:szCs w:val="28"/>
          <w:lang w:eastAsia="uk-UA"/>
        </w:rPr>
        <w:t>статуту комунального  підприємства «Водоканал» Долинської  міської ради, статей 25,26 Закону України  «Про місцеве  самоврядування в Україні», міська рада</w:t>
      </w:r>
    </w:p>
    <w:p w14:paraId="343F6076" w14:textId="77777777" w:rsidR="0006404D" w:rsidRPr="0006404D" w:rsidRDefault="0006404D" w:rsidP="0006404D">
      <w:pPr>
        <w:spacing w:after="0" w:line="240" w:lineRule="auto"/>
        <w:ind w:firstLine="709"/>
        <w:jc w:val="both"/>
        <w:rPr>
          <w:rFonts w:ascii="Times New Roman" w:eastAsia="Times New Roman" w:hAnsi="Times New Roman" w:cs="Times New Roman"/>
          <w:b/>
          <w:sz w:val="28"/>
          <w:szCs w:val="28"/>
          <w:lang w:eastAsia="ru-RU"/>
        </w:rPr>
      </w:pPr>
    </w:p>
    <w:p w14:paraId="7E645093" w14:textId="77777777" w:rsidR="0006404D" w:rsidRPr="0006404D" w:rsidRDefault="0006404D" w:rsidP="0006404D">
      <w:pPr>
        <w:spacing w:after="0" w:line="240" w:lineRule="auto"/>
        <w:jc w:val="center"/>
        <w:rPr>
          <w:rFonts w:ascii="Times New Roman" w:eastAsia="Times New Roman" w:hAnsi="Times New Roman" w:cs="Times New Roman"/>
          <w:b/>
          <w:sz w:val="28"/>
          <w:szCs w:val="28"/>
          <w:lang w:eastAsia="ru-RU"/>
        </w:rPr>
      </w:pPr>
      <w:r w:rsidRPr="0006404D">
        <w:rPr>
          <w:rFonts w:ascii="Times New Roman" w:eastAsia="Times New Roman" w:hAnsi="Times New Roman" w:cs="Times New Roman"/>
          <w:b/>
          <w:sz w:val="28"/>
          <w:szCs w:val="28"/>
          <w:lang w:eastAsia="ru-RU"/>
        </w:rPr>
        <w:t>В И Р І Ш И Л А:</w:t>
      </w:r>
    </w:p>
    <w:p w14:paraId="69742311" w14:textId="77777777" w:rsidR="0006404D" w:rsidRPr="0006404D" w:rsidRDefault="0006404D" w:rsidP="0006404D">
      <w:pPr>
        <w:spacing w:after="0" w:line="240" w:lineRule="auto"/>
        <w:jc w:val="both"/>
        <w:rPr>
          <w:rFonts w:ascii="Times New Roman" w:eastAsia="Times New Roman" w:hAnsi="Times New Roman" w:cs="Times New Roman"/>
          <w:sz w:val="28"/>
          <w:szCs w:val="28"/>
          <w:lang w:eastAsia="ru-RU"/>
        </w:rPr>
      </w:pPr>
      <w:r w:rsidRPr="0006404D">
        <w:rPr>
          <w:rFonts w:ascii="Times New Roman" w:eastAsia="Times New Roman" w:hAnsi="Times New Roman" w:cs="Times New Roman"/>
          <w:sz w:val="28"/>
          <w:szCs w:val="28"/>
          <w:lang w:eastAsia="ru-RU"/>
        </w:rPr>
        <w:tab/>
      </w:r>
    </w:p>
    <w:p w14:paraId="27723332" w14:textId="77777777" w:rsidR="0006404D" w:rsidRPr="0006404D" w:rsidRDefault="0006404D" w:rsidP="0006404D">
      <w:pPr>
        <w:tabs>
          <w:tab w:val="left" w:pos="1418"/>
        </w:tabs>
        <w:spacing w:after="0" w:line="240" w:lineRule="auto"/>
        <w:ind w:right="-1" w:firstLine="851"/>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 xml:space="preserve">Затвердити звіт про виконання фінансового плану комунального підприємства «Водоканал» Долинської  міської ради за 2024 рік (додається). </w:t>
      </w:r>
    </w:p>
    <w:p w14:paraId="6322CDD8" w14:textId="77777777" w:rsidR="0006404D" w:rsidRPr="0006404D" w:rsidRDefault="0006404D" w:rsidP="0006404D">
      <w:pPr>
        <w:spacing w:after="0" w:line="240" w:lineRule="auto"/>
        <w:ind w:right="-1"/>
        <w:jc w:val="both"/>
        <w:rPr>
          <w:rFonts w:ascii="Times New Roman" w:eastAsia="Times New Roman" w:hAnsi="Times New Roman" w:cs="Times New Roman"/>
          <w:sz w:val="28"/>
          <w:szCs w:val="28"/>
          <w:lang w:eastAsia="uk-UA"/>
        </w:rPr>
      </w:pPr>
    </w:p>
    <w:p w14:paraId="493FB8A7" w14:textId="77777777" w:rsidR="0006404D" w:rsidRPr="0006404D" w:rsidRDefault="0006404D" w:rsidP="0006404D">
      <w:pPr>
        <w:spacing w:after="0" w:line="240" w:lineRule="auto"/>
        <w:rPr>
          <w:rFonts w:ascii="Calibri" w:eastAsia="Calibri" w:hAnsi="Calibri" w:cs="Times New Roman"/>
        </w:rPr>
      </w:pPr>
    </w:p>
    <w:p w14:paraId="2C9BA8B3" w14:textId="77777777" w:rsidR="0006404D" w:rsidRPr="0006404D" w:rsidRDefault="0006404D" w:rsidP="0006404D">
      <w:pPr>
        <w:spacing w:after="0" w:line="240" w:lineRule="auto"/>
        <w:rPr>
          <w:rFonts w:ascii="Calibri" w:eastAsia="Calibri" w:hAnsi="Calibri" w:cs="Times New Roman"/>
        </w:rPr>
      </w:pPr>
    </w:p>
    <w:p w14:paraId="6AA3A02F" w14:textId="77777777" w:rsidR="0006404D" w:rsidRPr="0006404D" w:rsidRDefault="0006404D" w:rsidP="0006404D">
      <w:pPr>
        <w:shd w:val="clear" w:color="auto" w:fill="FFFFFF"/>
        <w:spacing w:after="0" w:line="240" w:lineRule="auto"/>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Міський</w:t>
      </w:r>
      <w:r w:rsidRPr="0006404D">
        <w:rPr>
          <w:rFonts w:ascii="Times New Roman" w:eastAsia="Times New Roman" w:hAnsi="Times New Roman" w:cs="Times New Roman"/>
          <w:sz w:val="28"/>
          <w:szCs w:val="28"/>
          <w:lang w:eastAsia="uk-UA"/>
        </w:rPr>
        <w:t> </w:t>
      </w:r>
      <w:r w:rsidRPr="0006404D">
        <w:rPr>
          <w:rFonts w:ascii="Times New Roman" w:eastAsia="Times New Roman" w:hAnsi="Times New Roman" w:cs="Times New Roman"/>
          <w:sz w:val="28"/>
          <w:szCs w:val="28"/>
          <w:lang w:eastAsia="uk-UA"/>
        </w:rPr>
        <w:t xml:space="preserve"> голова                                                                                 Іван ДИРІВ</w:t>
      </w:r>
    </w:p>
    <w:p w14:paraId="22451E04" w14:textId="77777777" w:rsidR="0006404D" w:rsidRPr="0006404D" w:rsidRDefault="0006404D" w:rsidP="0006404D">
      <w:pPr>
        <w:spacing w:after="0" w:line="240" w:lineRule="auto"/>
        <w:ind w:firstLine="708"/>
        <w:rPr>
          <w:rFonts w:ascii="Calibri" w:eastAsia="Calibri" w:hAnsi="Calibri" w:cs="Times New Roman"/>
        </w:rPr>
      </w:pPr>
    </w:p>
    <w:p w14:paraId="509D4B5B" w14:textId="77777777" w:rsidR="0006404D" w:rsidRPr="0006404D" w:rsidRDefault="0006404D" w:rsidP="0006404D">
      <w:pPr>
        <w:spacing w:after="0" w:line="240" w:lineRule="auto"/>
        <w:rPr>
          <w:rFonts w:ascii="Calibri" w:eastAsia="Calibri" w:hAnsi="Calibri" w:cs="Times New Roman"/>
        </w:rPr>
      </w:pPr>
    </w:p>
    <w:p w14:paraId="3D60BBF9" w14:textId="77777777" w:rsidR="0006404D" w:rsidRPr="0006404D" w:rsidRDefault="0006404D" w:rsidP="0006404D">
      <w:pPr>
        <w:spacing w:after="0" w:line="240" w:lineRule="auto"/>
        <w:rPr>
          <w:rFonts w:ascii="Calibri" w:eastAsia="Calibri" w:hAnsi="Calibri" w:cs="Times New Roman"/>
        </w:rPr>
        <w:sectPr w:rsidR="0006404D" w:rsidRPr="0006404D" w:rsidSect="009538DB">
          <w:pgSz w:w="11906" w:h="16838"/>
          <w:pgMar w:top="851" w:right="567" w:bottom="851" w:left="1701" w:header="709" w:footer="709" w:gutter="0"/>
          <w:cols w:space="708"/>
          <w:docGrid w:linePitch="360"/>
        </w:sectPr>
      </w:pPr>
    </w:p>
    <w:p w14:paraId="43181819" w14:textId="77777777" w:rsidR="0006404D" w:rsidRPr="0006404D" w:rsidRDefault="0006404D" w:rsidP="0006404D">
      <w:pPr>
        <w:spacing w:after="0" w:line="240" w:lineRule="auto"/>
        <w:rPr>
          <w:rFonts w:ascii="Times New Roman" w:eastAsia="Times New Roman" w:hAnsi="Times New Roman" w:cs="Times New Roman"/>
          <w:sz w:val="28"/>
          <w:szCs w:val="28"/>
          <w:lang w:eastAsia="uk-UA"/>
        </w:rPr>
      </w:pPr>
      <w:r w:rsidRPr="0006404D">
        <w:rPr>
          <w:rFonts w:ascii="Calibri" w:eastAsia="Calibri" w:hAnsi="Calibri" w:cs="Times New Roman"/>
        </w:rPr>
        <w:lastRenderedPageBreak/>
        <w:tab/>
      </w:r>
    </w:p>
    <w:tbl>
      <w:tblPr>
        <w:tblpPr w:leftFromText="180" w:rightFromText="180" w:horzAnchor="margin" w:tblpY="-1095"/>
        <w:tblW w:w="5000" w:type="pct"/>
        <w:tblCellMar>
          <w:left w:w="0" w:type="dxa"/>
          <w:right w:w="0" w:type="dxa"/>
        </w:tblCellMar>
        <w:tblLook w:val="00A0" w:firstRow="1" w:lastRow="0" w:firstColumn="1" w:lastColumn="0" w:noHBand="0" w:noVBand="0"/>
      </w:tblPr>
      <w:tblGrid>
        <w:gridCol w:w="5939"/>
        <w:gridCol w:w="9652"/>
        <w:gridCol w:w="113"/>
      </w:tblGrid>
      <w:tr w:rsidR="0006404D" w:rsidRPr="0006404D" w14:paraId="27761EDC" w14:textId="77777777" w:rsidTr="009538DB">
        <w:trPr>
          <w:trHeight w:val="250"/>
        </w:trPr>
        <w:tc>
          <w:tcPr>
            <w:tcW w:w="1891" w:type="pct"/>
            <w:tcBorders>
              <w:top w:val="nil"/>
              <w:left w:val="nil"/>
              <w:bottom w:val="single" w:sz="8" w:space="0" w:color="000000"/>
              <w:right w:val="nil"/>
            </w:tcBorders>
            <w:tcMar>
              <w:top w:w="28" w:type="dxa"/>
              <w:left w:w="0" w:type="dxa"/>
              <w:bottom w:w="170" w:type="dxa"/>
              <w:right w:w="0" w:type="dxa"/>
            </w:tcMar>
          </w:tcPr>
          <w:p w14:paraId="0E614C5B"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r w:rsidRPr="0006404D">
              <w:rPr>
                <w:rFonts w:ascii="Times New Roman" w:eastAsia="Calibri" w:hAnsi="Times New Roman" w:cs="Times New Roman"/>
                <w:sz w:val="24"/>
                <w:szCs w:val="24"/>
                <w:lang w:eastAsia="uk-UA"/>
              </w:rPr>
              <w:t xml:space="preserve">                                                                                                                                                                                                                                                                                                                                                                                                                                                                                                                                                                                                                                                                                                                                                                                                                                                                                                                                                                                                                                                                                                                                                                                                                                                                                                                                                                                                                                                                                                                                                                                                                                                                                                                                                                                                                                                                                                                                                                                                                                                                                                                                                                                                                                                                                                                                                                                                                                                                                                                                                                                                                                                                                                                                                                                                                                                                                                                                                                                                                                                                                                                                                                                                                                                                                                                                                                                                                                                                                                                                                                                                                                                                                                                                                                                                                                                                                                                                                                                                                                                                                                                                                                                                                                                                                                                                                                                                                                                                                                                                                                                                                                                                                                                                                                                                                                                                                                                                                                                                         </w:t>
            </w:r>
          </w:p>
          <w:p w14:paraId="45BAE74C"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p>
          <w:p w14:paraId="2E4816D7"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p>
          <w:p w14:paraId="1EA113D8"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p>
          <w:p w14:paraId="248301DD"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r w:rsidRPr="0006404D">
              <w:rPr>
                <w:rFonts w:ascii="Times New Roman" w:eastAsia="Calibri" w:hAnsi="Times New Roman" w:cs="Times New Roman"/>
                <w:sz w:val="24"/>
                <w:szCs w:val="24"/>
                <w:lang w:eastAsia="uk-UA"/>
              </w:rPr>
              <w:t>ПОГОДЖЕНО</w:t>
            </w:r>
          </w:p>
          <w:p w14:paraId="50EB3E32"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r w:rsidRPr="0006404D">
              <w:rPr>
                <w:rFonts w:ascii="Times New Roman" w:eastAsia="Calibri" w:hAnsi="Times New Roman" w:cs="Times New Roman"/>
                <w:color w:val="000000"/>
                <w:sz w:val="24"/>
                <w:szCs w:val="24"/>
                <w:lang w:eastAsia="uk-UA"/>
              </w:rPr>
              <w:t>Постійна комісія з питань бюджету та фінансів</w:t>
            </w:r>
          </w:p>
        </w:tc>
        <w:tc>
          <w:tcPr>
            <w:tcW w:w="3073" w:type="pct"/>
            <w:vMerge w:val="restart"/>
            <w:vAlign w:val="center"/>
          </w:tcPr>
          <w:p w14:paraId="6BBDE5DE" w14:textId="77777777" w:rsidR="0006404D" w:rsidRPr="0006404D" w:rsidRDefault="0006404D" w:rsidP="0006404D">
            <w:pPr>
              <w:spacing w:after="0" w:line="240" w:lineRule="auto"/>
              <w:ind w:left="5259"/>
              <w:rPr>
                <w:rFonts w:ascii="Times New Roman" w:eastAsia="Calibri" w:hAnsi="Times New Roman" w:cs="Times New Roman"/>
                <w:color w:val="000000"/>
                <w:sz w:val="24"/>
                <w:szCs w:val="24"/>
                <w:lang w:eastAsia="uk-UA"/>
              </w:rPr>
            </w:pPr>
            <w:r w:rsidRPr="0006404D">
              <w:rPr>
                <w:rFonts w:ascii="Times New Roman" w:eastAsia="Calibri" w:hAnsi="Times New Roman" w:cs="Times New Roman"/>
                <w:color w:val="000000"/>
                <w:sz w:val="24"/>
                <w:szCs w:val="24"/>
                <w:lang w:eastAsia="uk-UA"/>
              </w:rPr>
              <w:t xml:space="preserve">                                                                                                                                                                                                                                                                                                                                                                                                                                                                                                             Додаток до рішення міської ради</w:t>
            </w:r>
          </w:p>
          <w:p w14:paraId="6F287074"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r w:rsidRPr="0006404D">
              <w:rPr>
                <w:rFonts w:ascii="Times New Roman" w:eastAsia="Calibri" w:hAnsi="Times New Roman" w:cs="Times New Roman"/>
                <w:color w:val="000000"/>
                <w:sz w:val="24"/>
                <w:szCs w:val="24"/>
                <w:lang w:eastAsia="uk-UA"/>
              </w:rPr>
              <w:t xml:space="preserve">                                                                                       Від                 2025 №                /2025</w:t>
            </w:r>
          </w:p>
        </w:tc>
        <w:tc>
          <w:tcPr>
            <w:tcW w:w="36" w:type="pct"/>
            <w:vMerge w:val="restart"/>
            <w:vAlign w:val="center"/>
          </w:tcPr>
          <w:p w14:paraId="7D6F0740" w14:textId="77777777" w:rsidR="0006404D" w:rsidRPr="0006404D" w:rsidRDefault="0006404D" w:rsidP="0006404D">
            <w:pPr>
              <w:spacing w:after="0" w:line="240" w:lineRule="auto"/>
              <w:rPr>
                <w:rFonts w:ascii="Times New Roman" w:eastAsia="Calibri" w:hAnsi="Times New Roman" w:cs="Times New Roman"/>
                <w:sz w:val="24"/>
                <w:szCs w:val="24"/>
                <w:lang w:eastAsia="uk-UA"/>
              </w:rPr>
            </w:pPr>
          </w:p>
        </w:tc>
      </w:tr>
      <w:tr w:rsidR="0006404D" w:rsidRPr="0006404D" w14:paraId="79535640" w14:textId="77777777" w:rsidTr="009538DB">
        <w:trPr>
          <w:trHeight w:val="60"/>
        </w:trPr>
        <w:tc>
          <w:tcPr>
            <w:tcW w:w="1891" w:type="pct"/>
            <w:tcBorders>
              <w:top w:val="nil"/>
              <w:left w:val="nil"/>
              <w:bottom w:val="single" w:sz="8" w:space="0" w:color="000000"/>
              <w:right w:val="nil"/>
            </w:tcBorders>
            <w:tcMar>
              <w:top w:w="28" w:type="dxa"/>
              <w:left w:w="0" w:type="dxa"/>
              <w:bottom w:w="340" w:type="dxa"/>
              <w:right w:w="0" w:type="dxa"/>
            </w:tcMar>
            <w:hideMark/>
          </w:tcPr>
          <w:p w14:paraId="798A9418" w14:textId="77777777" w:rsidR="0006404D" w:rsidRPr="0006404D" w:rsidRDefault="0006404D" w:rsidP="0006404D">
            <w:pPr>
              <w:spacing w:before="17" w:after="0" w:line="150" w:lineRule="atLeast"/>
              <w:rPr>
                <w:rFonts w:ascii="Times New Roman" w:eastAsia="Calibri" w:hAnsi="Times New Roman" w:cs="Times New Roman"/>
                <w:sz w:val="24"/>
                <w:szCs w:val="24"/>
                <w:lang w:eastAsia="uk-UA"/>
              </w:rPr>
            </w:pPr>
            <w:r w:rsidRPr="0006404D">
              <w:rPr>
                <w:rFonts w:ascii="Times New Roman" w:eastAsia="Calibri" w:hAnsi="Times New Roman" w:cs="Times New Roman"/>
                <w:sz w:val="24"/>
                <w:szCs w:val="24"/>
                <w:lang w:eastAsia="uk-UA"/>
              </w:rPr>
              <w:t>РОЗГЛЯНУТО</w:t>
            </w:r>
          </w:p>
          <w:p w14:paraId="54604312" w14:textId="77777777" w:rsidR="0006404D" w:rsidRPr="0006404D" w:rsidRDefault="0006404D" w:rsidP="0006404D">
            <w:pPr>
              <w:spacing w:before="17" w:after="0" w:line="150" w:lineRule="atLeast"/>
              <w:rPr>
                <w:rFonts w:ascii="Times New Roman" w:eastAsia="Calibri" w:hAnsi="Times New Roman" w:cs="Times New Roman"/>
                <w:color w:val="000000"/>
                <w:sz w:val="20"/>
                <w:szCs w:val="20"/>
                <w:lang w:eastAsia="uk-UA"/>
              </w:rPr>
            </w:pPr>
            <w:r w:rsidRPr="0006404D">
              <w:rPr>
                <w:rFonts w:ascii="Times New Roman" w:eastAsia="Calibri" w:hAnsi="Times New Roman" w:cs="Times New Roman"/>
                <w:color w:val="000000"/>
                <w:sz w:val="20"/>
                <w:szCs w:val="20"/>
                <w:lang w:eastAsia="uk-UA"/>
              </w:rPr>
              <w:t xml:space="preserve">Управління економіки </w:t>
            </w:r>
          </w:p>
        </w:tc>
        <w:tc>
          <w:tcPr>
            <w:tcW w:w="3073" w:type="pct"/>
            <w:vMerge/>
            <w:vAlign w:val="center"/>
            <w:hideMark/>
          </w:tcPr>
          <w:p w14:paraId="0BF9E807"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p>
        </w:tc>
        <w:tc>
          <w:tcPr>
            <w:tcW w:w="36" w:type="pct"/>
            <w:vMerge/>
            <w:vAlign w:val="center"/>
            <w:hideMark/>
          </w:tcPr>
          <w:p w14:paraId="0D4709E5" w14:textId="77777777" w:rsidR="0006404D" w:rsidRPr="0006404D" w:rsidRDefault="0006404D" w:rsidP="0006404D">
            <w:pPr>
              <w:spacing w:after="0" w:line="240" w:lineRule="auto"/>
              <w:rPr>
                <w:rFonts w:ascii="Times New Roman" w:eastAsia="Calibri" w:hAnsi="Times New Roman" w:cs="Times New Roman"/>
                <w:sz w:val="24"/>
                <w:szCs w:val="24"/>
                <w:lang w:eastAsia="uk-UA"/>
              </w:rPr>
            </w:pPr>
          </w:p>
        </w:tc>
      </w:tr>
      <w:tr w:rsidR="0006404D" w:rsidRPr="0006404D" w14:paraId="1C64964C" w14:textId="77777777" w:rsidTr="009538DB">
        <w:trPr>
          <w:trHeight w:val="60"/>
        </w:trPr>
        <w:tc>
          <w:tcPr>
            <w:tcW w:w="1891" w:type="pct"/>
            <w:tcBorders>
              <w:top w:val="nil"/>
              <w:left w:val="nil"/>
              <w:bottom w:val="single" w:sz="8" w:space="0" w:color="000000"/>
              <w:right w:val="nil"/>
            </w:tcBorders>
            <w:tcMar>
              <w:top w:w="28" w:type="dxa"/>
              <w:left w:w="0" w:type="dxa"/>
              <w:bottom w:w="57" w:type="dxa"/>
              <w:right w:w="0" w:type="dxa"/>
            </w:tcMar>
            <w:hideMark/>
          </w:tcPr>
          <w:p w14:paraId="0D20E112"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r w:rsidRPr="0006404D">
              <w:rPr>
                <w:rFonts w:ascii="Times New Roman" w:eastAsia="Calibri" w:hAnsi="Times New Roman" w:cs="Times New Roman"/>
                <w:sz w:val="24"/>
                <w:szCs w:val="24"/>
                <w:lang w:eastAsia="uk-UA"/>
              </w:rPr>
              <w:t>РОЗГЛЯНУТО</w:t>
            </w:r>
          </w:p>
        </w:tc>
        <w:tc>
          <w:tcPr>
            <w:tcW w:w="3073" w:type="pct"/>
            <w:vMerge/>
            <w:vAlign w:val="center"/>
            <w:hideMark/>
          </w:tcPr>
          <w:p w14:paraId="416720C4"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p>
        </w:tc>
        <w:tc>
          <w:tcPr>
            <w:tcW w:w="36" w:type="pct"/>
            <w:vMerge/>
            <w:vAlign w:val="center"/>
            <w:hideMark/>
          </w:tcPr>
          <w:p w14:paraId="2C60E602" w14:textId="77777777" w:rsidR="0006404D" w:rsidRPr="0006404D" w:rsidRDefault="0006404D" w:rsidP="0006404D">
            <w:pPr>
              <w:spacing w:after="0" w:line="240" w:lineRule="auto"/>
              <w:rPr>
                <w:rFonts w:ascii="Times New Roman" w:eastAsia="Calibri" w:hAnsi="Times New Roman" w:cs="Times New Roman"/>
                <w:sz w:val="24"/>
                <w:szCs w:val="24"/>
                <w:lang w:eastAsia="uk-UA"/>
              </w:rPr>
            </w:pPr>
          </w:p>
        </w:tc>
      </w:tr>
      <w:tr w:rsidR="0006404D" w:rsidRPr="0006404D" w14:paraId="4FFE2F01" w14:textId="77777777" w:rsidTr="009538DB">
        <w:trPr>
          <w:trHeight w:val="60"/>
        </w:trPr>
        <w:tc>
          <w:tcPr>
            <w:tcW w:w="1891" w:type="pct"/>
            <w:tcBorders>
              <w:top w:val="nil"/>
              <w:left w:val="nil"/>
              <w:bottom w:val="single" w:sz="8" w:space="0" w:color="000000"/>
              <w:right w:val="nil"/>
            </w:tcBorders>
            <w:tcMar>
              <w:top w:w="28" w:type="dxa"/>
              <w:left w:w="0" w:type="dxa"/>
              <w:bottom w:w="57" w:type="dxa"/>
              <w:right w:w="0" w:type="dxa"/>
            </w:tcMar>
            <w:hideMark/>
          </w:tcPr>
          <w:p w14:paraId="59E6A498"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r w:rsidRPr="0006404D">
              <w:rPr>
                <w:rFonts w:ascii="Times New Roman" w:eastAsia="Calibri" w:hAnsi="Times New Roman" w:cs="Times New Roman"/>
                <w:sz w:val="24"/>
                <w:szCs w:val="24"/>
                <w:lang w:eastAsia="uk-UA"/>
              </w:rPr>
              <w:t xml:space="preserve">Фінансове управління </w:t>
            </w:r>
          </w:p>
        </w:tc>
        <w:tc>
          <w:tcPr>
            <w:tcW w:w="3073" w:type="pct"/>
            <w:vMerge/>
            <w:vAlign w:val="center"/>
            <w:hideMark/>
          </w:tcPr>
          <w:p w14:paraId="004543E6"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p>
        </w:tc>
        <w:tc>
          <w:tcPr>
            <w:tcW w:w="36" w:type="pct"/>
          </w:tcPr>
          <w:p w14:paraId="7C4A7883" w14:textId="77777777" w:rsidR="0006404D" w:rsidRPr="0006404D" w:rsidRDefault="0006404D" w:rsidP="0006404D">
            <w:pPr>
              <w:spacing w:after="0" w:line="264" w:lineRule="atLeast"/>
              <w:rPr>
                <w:rFonts w:ascii="Times New Roman" w:eastAsia="Calibri" w:hAnsi="Times New Roman" w:cs="Times New Roman"/>
                <w:sz w:val="24"/>
                <w:szCs w:val="24"/>
                <w:lang w:eastAsia="uk-UA"/>
              </w:rPr>
            </w:pPr>
          </w:p>
        </w:tc>
      </w:tr>
      <w:tr w:rsidR="0006404D" w:rsidRPr="0006404D" w14:paraId="1A78DC06" w14:textId="77777777" w:rsidTr="009538DB">
        <w:trPr>
          <w:trHeight w:val="60"/>
        </w:trPr>
        <w:tc>
          <w:tcPr>
            <w:tcW w:w="1891" w:type="pct"/>
            <w:tcBorders>
              <w:top w:val="nil"/>
              <w:left w:val="nil"/>
              <w:bottom w:val="single" w:sz="8" w:space="0" w:color="000000"/>
              <w:right w:val="nil"/>
            </w:tcBorders>
            <w:tcMar>
              <w:top w:w="28" w:type="dxa"/>
              <w:left w:w="0" w:type="dxa"/>
              <w:bottom w:w="57" w:type="dxa"/>
              <w:right w:w="0" w:type="dxa"/>
            </w:tcMar>
            <w:hideMark/>
          </w:tcPr>
          <w:p w14:paraId="655E135A"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r w:rsidRPr="0006404D">
              <w:rPr>
                <w:rFonts w:ascii="Times New Roman" w:eastAsia="Calibri" w:hAnsi="Times New Roman" w:cs="Times New Roman"/>
                <w:sz w:val="24"/>
                <w:szCs w:val="24"/>
                <w:lang w:eastAsia="uk-UA"/>
              </w:rPr>
              <w:t> </w:t>
            </w:r>
          </w:p>
        </w:tc>
        <w:tc>
          <w:tcPr>
            <w:tcW w:w="3073" w:type="pct"/>
            <w:vMerge/>
            <w:vAlign w:val="center"/>
            <w:hideMark/>
          </w:tcPr>
          <w:p w14:paraId="6519434D"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p>
        </w:tc>
        <w:tc>
          <w:tcPr>
            <w:tcW w:w="36" w:type="pct"/>
            <w:tcBorders>
              <w:top w:val="nil"/>
              <w:left w:val="nil"/>
              <w:bottom w:val="single" w:sz="8" w:space="0" w:color="000000"/>
              <w:right w:val="nil"/>
            </w:tcBorders>
          </w:tcPr>
          <w:p w14:paraId="1537D87C" w14:textId="77777777" w:rsidR="0006404D" w:rsidRPr="0006404D" w:rsidRDefault="0006404D" w:rsidP="0006404D">
            <w:pPr>
              <w:spacing w:after="0" w:line="240" w:lineRule="auto"/>
              <w:rPr>
                <w:rFonts w:ascii="Times New Roman" w:eastAsia="Calibri" w:hAnsi="Times New Roman" w:cs="Times New Roman"/>
                <w:color w:val="000000"/>
                <w:sz w:val="24"/>
                <w:szCs w:val="24"/>
                <w:lang w:eastAsia="uk-UA"/>
              </w:rPr>
            </w:pPr>
          </w:p>
        </w:tc>
      </w:tr>
    </w:tbl>
    <w:p w14:paraId="299D96E4" w14:textId="77777777" w:rsidR="0006404D" w:rsidRPr="0006404D" w:rsidRDefault="0006404D" w:rsidP="0006404D">
      <w:pPr>
        <w:spacing w:after="0" w:line="240" w:lineRule="auto"/>
        <w:rPr>
          <w:rFonts w:ascii="Times New Roman" w:eastAsia="Calibri" w:hAnsi="Times New Roman" w:cs="Times New Roman"/>
          <w:sz w:val="24"/>
          <w:szCs w:val="24"/>
        </w:rPr>
      </w:pP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r w:rsidRPr="0006404D">
        <w:rPr>
          <w:rFonts w:ascii="Times New Roman" w:eastAsia="Calibri" w:hAnsi="Times New Roman" w:cs="Times New Roman"/>
          <w:sz w:val="24"/>
          <w:szCs w:val="24"/>
        </w:rPr>
        <w:tab/>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7"/>
        <w:gridCol w:w="4894"/>
        <w:gridCol w:w="3326"/>
      </w:tblGrid>
      <w:tr w:rsidR="0006404D" w:rsidRPr="0006404D" w14:paraId="23160D0E" w14:textId="77777777" w:rsidTr="009538DB">
        <w:trPr>
          <w:trHeight w:val="1343"/>
        </w:trPr>
        <w:tc>
          <w:tcPr>
            <w:tcW w:w="8641" w:type="dxa"/>
            <w:tcBorders>
              <w:top w:val="single" w:sz="4" w:space="0" w:color="auto"/>
              <w:left w:val="single" w:sz="4" w:space="0" w:color="auto"/>
              <w:bottom w:val="single" w:sz="4" w:space="0" w:color="auto"/>
              <w:right w:val="single" w:sz="4" w:space="0" w:color="auto"/>
            </w:tcBorders>
          </w:tcPr>
          <w:p w14:paraId="1DB271F6" w14:textId="77777777" w:rsidR="0006404D" w:rsidRPr="0006404D" w:rsidRDefault="0006404D" w:rsidP="0006404D">
            <w:pPr>
              <w:tabs>
                <w:tab w:val="left" w:pos="4200"/>
                <w:tab w:val="left" w:pos="6533"/>
                <w:tab w:val="left" w:pos="9528"/>
                <w:tab w:val="left" w:pos="13444"/>
                <w:tab w:val="left" w:pos="13497"/>
              </w:tabs>
              <w:autoSpaceDE w:val="0"/>
              <w:autoSpaceDN w:val="0"/>
              <w:adjustRightInd w:val="0"/>
              <w:spacing w:after="0" w:line="240" w:lineRule="auto"/>
              <w:rPr>
                <w:rFonts w:ascii="Times New Roman" w:eastAsia="Calibri" w:hAnsi="Times New Roman" w:cs="Times New Roman"/>
                <w:color w:val="000000"/>
                <w:sz w:val="24"/>
                <w:szCs w:val="24"/>
              </w:rPr>
            </w:pPr>
          </w:p>
          <w:p w14:paraId="61CAA8A2" w14:textId="77777777" w:rsidR="0006404D" w:rsidRPr="0006404D" w:rsidRDefault="0006404D" w:rsidP="0006404D">
            <w:pPr>
              <w:tabs>
                <w:tab w:val="left" w:pos="4200"/>
                <w:tab w:val="left" w:pos="6533"/>
                <w:tab w:val="left" w:pos="9528"/>
                <w:tab w:val="left" w:pos="13444"/>
                <w:tab w:val="left" w:pos="13497"/>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Комунальне  підприємство «Водоканал» Долинської міської ради</w:t>
            </w:r>
          </w:p>
        </w:tc>
        <w:tc>
          <w:tcPr>
            <w:tcW w:w="3805" w:type="dxa"/>
            <w:tcBorders>
              <w:top w:val="single" w:sz="4" w:space="0" w:color="auto"/>
              <w:left w:val="single" w:sz="4" w:space="0" w:color="auto"/>
              <w:bottom w:val="single" w:sz="4" w:space="0" w:color="auto"/>
              <w:right w:val="single" w:sz="4" w:space="0" w:color="auto"/>
            </w:tcBorders>
          </w:tcPr>
          <w:p w14:paraId="36B42685" w14:textId="77777777" w:rsidR="0006404D" w:rsidRPr="0006404D" w:rsidRDefault="0006404D" w:rsidP="0006404D">
            <w:pPr>
              <w:tabs>
                <w:tab w:val="left" w:pos="4200"/>
                <w:tab w:val="left" w:pos="6533"/>
                <w:tab w:val="left" w:pos="9528"/>
                <w:tab w:val="left" w:pos="13444"/>
                <w:tab w:val="left" w:pos="13497"/>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 2024 рік</w:t>
            </w:r>
          </w:p>
          <w:p w14:paraId="383683B9" w14:textId="77777777" w:rsidR="0006404D" w:rsidRPr="0006404D" w:rsidRDefault="0006404D" w:rsidP="0006404D">
            <w:pPr>
              <w:tabs>
                <w:tab w:val="left" w:pos="4200"/>
                <w:tab w:val="left" w:pos="6533"/>
                <w:tab w:val="left" w:pos="9528"/>
                <w:tab w:val="left" w:pos="13444"/>
                <w:tab w:val="left" w:pos="13497"/>
              </w:tabs>
              <w:autoSpaceDE w:val="0"/>
              <w:autoSpaceDN w:val="0"/>
              <w:adjustRightInd w:val="0"/>
              <w:spacing w:after="0" w:line="240" w:lineRule="auto"/>
              <w:rPr>
                <w:rFonts w:ascii="Times New Roman" w:eastAsia="Calibri" w:hAnsi="Times New Roman" w:cs="Times New Roman"/>
                <w:color w:val="000000"/>
                <w:sz w:val="24"/>
                <w:szCs w:val="24"/>
              </w:rPr>
            </w:pPr>
          </w:p>
          <w:p w14:paraId="1E682E05" w14:textId="77777777" w:rsidR="0006404D" w:rsidRPr="0006404D" w:rsidRDefault="0006404D" w:rsidP="0006404D">
            <w:pPr>
              <w:spacing w:after="0" w:line="240" w:lineRule="auto"/>
              <w:rPr>
                <w:rFonts w:ascii="Times New Roman" w:eastAsia="Times New Roman" w:hAnsi="Times New Roman" w:cs="Times New Roman"/>
                <w:sz w:val="24"/>
                <w:szCs w:val="24"/>
              </w:rPr>
            </w:pPr>
            <w:r w:rsidRPr="0006404D">
              <w:rPr>
                <w:rFonts w:ascii="Times New Roman" w:eastAsia="Calibri" w:hAnsi="Times New Roman" w:cs="Times New Roman"/>
                <w:color w:val="000000"/>
                <w:sz w:val="24"/>
                <w:szCs w:val="24"/>
              </w:rPr>
              <w:t>за ЄДРПОУ</w:t>
            </w:r>
          </w:p>
        </w:tc>
        <w:tc>
          <w:tcPr>
            <w:tcW w:w="2657" w:type="dxa"/>
            <w:tcBorders>
              <w:top w:val="single" w:sz="4" w:space="0" w:color="auto"/>
              <w:left w:val="single" w:sz="4" w:space="0" w:color="auto"/>
              <w:bottom w:val="single" w:sz="4" w:space="0" w:color="auto"/>
              <w:right w:val="single" w:sz="4" w:space="0" w:color="auto"/>
            </w:tcBorders>
          </w:tcPr>
          <w:p w14:paraId="1DBA392E"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p>
          <w:p w14:paraId="0C305881" w14:textId="77777777" w:rsidR="0006404D" w:rsidRPr="0006404D" w:rsidRDefault="0006404D" w:rsidP="0006404D">
            <w:pPr>
              <w:tabs>
                <w:tab w:val="left" w:pos="4200"/>
                <w:tab w:val="left" w:pos="6533"/>
                <w:tab w:val="left" w:pos="9528"/>
                <w:tab w:val="left" w:pos="13444"/>
                <w:tab w:val="left" w:pos="13497"/>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Коди</w:t>
            </w:r>
          </w:p>
          <w:p w14:paraId="35C00895" w14:textId="77777777" w:rsidR="0006404D" w:rsidRPr="0006404D" w:rsidRDefault="0006404D" w:rsidP="0006404D">
            <w:pPr>
              <w:spacing w:after="0" w:line="240" w:lineRule="auto"/>
              <w:rPr>
                <w:rFonts w:ascii="Times New Roman" w:eastAsia="Calibri" w:hAnsi="Times New Roman" w:cs="Times New Roman"/>
                <w:sz w:val="24"/>
                <w:szCs w:val="24"/>
              </w:rPr>
            </w:pPr>
            <w:r w:rsidRPr="0006404D">
              <w:rPr>
                <w:rFonts w:ascii="Times New Roman" w:eastAsia="Calibri" w:hAnsi="Times New Roman" w:cs="Times New Roman"/>
                <w:sz w:val="24"/>
                <w:szCs w:val="24"/>
              </w:rPr>
              <w:t>03361626</w:t>
            </w:r>
          </w:p>
        </w:tc>
      </w:tr>
      <w:tr w:rsidR="0006404D" w:rsidRPr="0006404D" w14:paraId="0E6EE942" w14:textId="77777777" w:rsidTr="009538DB">
        <w:trPr>
          <w:trHeight w:val="349"/>
        </w:trPr>
        <w:tc>
          <w:tcPr>
            <w:tcW w:w="8641" w:type="dxa"/>
            <w:tcBorders>
              <w:top w:val="single" w:sz="4" w:space="0" w:color="auto"/>
              <w:left w:val="single" w:sz="4" w:space="0" w:color="auto"/>
              <w:bottom w:val="single" w:sz="4" w:space="0" w:color="auto"/>
              <w:right w:val="single" w:sz="4" w:space="0" w:color="auto"/>
            </w:tcBorders>
            <w:hideMark/>
          </w:tcPr>
          <w:p w14:paraId="1FFF8C28"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Організаційно-правова форма </w:t>
            </w:r>
            <w:r w:rsidRPr="0006404D">
              <w:rPr>
                <w:rFonts w:ascii="Times New Roman" w:eastAsia="Calibri" w:hAnsi="Times New Roman" w:cs="Times New Roman"/>
                <w:i/>
                <w:iCs/>
                <w:color w:val="000000"/>
                <w:sz w:val="24"/>
                <w:szCs w:val="24"/>
              </w:rPr>
              <w:t>комунальне підприємство</w:t>
            </w:r>
          </w:p>
        </w:tc>
        <w:tc>
          <w:tcPr>
            <w:tcW w:w="3805" w:type="dxa"/>
            <w:tcBorders>
              <w:top w:val="single" w:sz="4" w:space="0" w:color="auto"/>
              <w:left w:val="single" w:sz="4" w:space="0" w:color="auto"/>
              <w:bottom w:val="single" w:sz="4" w:space="0" w:color="auto"/>
              <w:right w:val="single" w:sz="4" w:space="0" w:color="auto"/>
            </w:tcBorders>
            <w:hideMark/>
          </w:tcPr>
          <w:p w14:paraId="29B0AB9B"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за КОПФГ</w:t>
            </w:r>
          </w:p>
        </w:tc>
        <w:tc>
          <w:tcPr>
            <w:tcW w:w="2657" w:type="dxa"/>
            <w:tcBorders>
              <w:top w:val="single" w:sz="4" w:space="0" w:color="auto"/>
              <w:left w:val="single" w:sz="4" w:space="0" w:color="auto"/>
              <w:bottom w:val="single" w:sz="4" w:space="0" w:color="auto"/>
              <w:right w:val="single" w:sz="4" w:space="0" w:color="auto"/>
            </w:tcBorders>
          </w:tcPr>
          <w:p w14:paraId="79B42150"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150</w:t>
            </w:r>
          </w:p>
        </w:tc>
      </w:tr>
      <w:tr w:rsidR="0006404D" w:rsidRPr="0006404D" w14:paraId="79810373" w14:textId="77777777" w:rsidTr="009538DB">
        <w:trPr>
          <w:trHeight w:val="480"/>
        </w:trPr>
        <w:tc>
          <w:tcPr>
            <w:tcW w:w="8641" w:type="dxa"/>
            <w:tcBorders>
              <w:top w:val="single" w:sz="4" w:space="0" w:color="auto"/>
              <w:left w:val="single" w:sz="4" w:space="0" w:color="auto"/>
              <w:bottom w:val="single" w:sz="4" w:space="0" w:color="auto"/>
              <w:right w:val="single" w:sz="4" w:space="0" w:color="auto"/>
            </w:tcBorders>
            <w:hideMark/>
          </w:tcPr>
          <w:p w14:paraId="4FF751BB"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Територія      </w:t>
            </w:r>
            <w:r w:rsidRPr="0006404D">
              <w:rPr>
                <w:rFonts w:ascii="Times New Roman" w:eastAsia="Calibri" w:hAnsi="Times New Roman" w:cs="Times New Roman"/>
                <w:i/>
                <w:iCs/>
                <w:color w:val="000000"/>
                <w:sz w:val="24"/>
                <w:szCs w:val="24"/>
              </w:rPr>
              <w:t>м. Долина</w:t>
            </w:r>
          </w:p>
        </w:tc>
        <w:tc>
          <w:tcPr>
            <w:tcW w:w="3805" w:type="dxa"/>
            <w:tcBorders>
              <w:top w:val="single" w:sz="4" w:space="0" w:color="auto"/>
              <w:left w:val="single" w:sz="4" w:space="0" w:color="auto"/>
              <w:bottom w:val="single" w:sz="4" w:space="0" w:color="auto"/>
              <w:right w:val="single" w:sz="4" w:space="0" w:color="auto"/>
            </w:tcBorders>
            <w:hideMark/>
          </w:tcPr>
          <w:p w14:paraId="5E075B15"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за КОАТУУ</w:t>
            </w:r>
          </w:p>
        </w:tc>
        <w:tc>
          <w:tcPr>
            <w:tcW w:w="2657" w:type="dxa"/>
            <w:tcBorders>
              <w:top w:val="single" w:sz="4" w:space="0" w:color="auto"/>
              <w:left w:val="single" w:sz="4" w:space="0" w:color="auto"/>
              <w:bottom w:val="single" w:sz="4" w:space="0" w:color="auto"/>
              <w:right w:val="single" w:sz="4" w:space="0" w:color="auto"/>
            </w:tcBorders>
          </w:tcPr>
          <w:p w14:paraId="5B3E20E6"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26060130010099427</w:t>
            </w:r>
          </w:p>
        </w:tc>
      </w:tr>
      <w:tr w:rsidR="0006404D" w:rsidRPr="0006404D" w14:paraId="368A2EF9" w14:textId="77777777" w:rsidTr="009538DB">
        <w:trPr>
          <w:trHeight w:val="465"/>
        </w:trPr>
        <w:tc>
          <w:tcPr>
            <w:tcW w:w="8641" w:type="dxa"/>
            <w:tcBorders>
              <w:top w:val="single" w:sz="4" w:space="0" w:color="auto"/>
              <w:left w:val="single" w:sz="4" w:space="0" w:color="auto"/>
              <w:bottom w:val="single" w:sz="4" w:space="0" w:color="auto"/>
              <w:right w:val="single" w:sz="4" w:space="0" w:color="auto"/>
            </w:tcBorders>
            <w:hideMark/>
          </w:tcPr>
          <w:p w14:paraId="656E4232"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Орган державного управління</w:t>
            </w:r>
          </w:p>
        </w:tc>
        <w:tc>
          <w:tcPr>
            <w:tcW w:w="3805" w:type="dxa"/>
            <w:tcBorders>
              <w:top w:val="single" w:sz="4" w:space="0" w:color="auto"/>
              <w:left w:val="single" w:sz="4" w:space="0" w:color="auto"/>
              <w:bottom w:val="single" w:sz="4" w:space="0" w:color="auto"/>
              <w:right w:val="single" w:sz="4" w:space="0" w:color="auto"/>
            </w:tcBorders>
            <w:hideMark/>
          </w:tcPr>
          <w:p w14:paraId="51EE55E6"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за СПОДУ</w:t>
            </w:r>
          </w:p>
        </w:tc>
        <w:tc>
          <w:tcPr>
            <w:tcW w:w="2657" w:type="dxa"/>
            <w:tcBorders>
              <w:top w:val="single" w:sz="4" w:space="0" w:color="auto"/>
              <w:left w:val="single" w:sz="4" w:space="0" w:color="auto"/>
              <w:bottom w:val="single" w:sz="4" w:space="0" w:color="auto"/>
              <w:right w:val="single" w:sz="4" w:space="0" w:color="auto"/>
            </w:tcBorders>
          </w:tcPr>
          <w:p w14:paraId="3F623B4F"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p>
        </w:tc>
      </w:tr>
      <w:tr w:rsidR="0006404D" w:rsidRPr="0006404D" w14:paraId="3578C23F" w14:textId="77777777" w:rsidTr="009538DB">
        <w:trPr>
          <w:trHeight w:val="436"/>
        </w:trPr>
        <w:tc>
          <w:tcPr>
            <w:tcW w:w="8641" w:type="dxa"/>
            <w:tcBorders>
              <w:top w:val="single" w:sz="4" w:space="0" w:color="auto"/>
              <w:left w:val="single" w:sz="4" w:space="0" w:color="auto"/>
              <w:bottom w:val="single" w:sz="4" w:space="0" w:color="auto"/>
              <w:right w:val="single" w:sz="4" w:space="0" w:color="auto"/>
            </w:tcBorders>
            <w:hideMark/>
          </w:tcPr>
          <w:p w14:paraId="6E38E829" w14:textId="77777777" w:rsidR="0006404D" w:rsidRPr="0006404D" w:rsidRDefault="0006404D" w:rsidP="0006404D">
            <w:pPr>
              <w:tabs>
                <w:tab w:val="left" w:pos="4200"/>
                <w:tab w:val="left" w:pos="5035"/>
                <w:tab w:val="left" w:pos="6533"/>
                <w:tab w:val="left" w:pos="8030"/>
                <w:tab w:val="left" w:pos="9528"/>
                <w:tab w:val="left" w:pos="11026"/>
                <w:tab w:val="left" w:pos="13497"/>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Галузь     </w:t>
            </w:r>
            <w:r w:rsidRPr="0006404D">
              <w:rPr>
                <w:rFonts w:ascii="Times New Roman" w:eastAsia="Calibri" w:hAnsi="Times New Roman" w:cs="Times New Roman"/>
                <w:i/>
                <w:iCs/>
                <w:color w:val="000000"/>
                <w:sz w:val="24"/>
                <w:szCs w:val="24"/>
              </w:rPr>
              <w:t>водопостачання та водовідведення</w:t>
            </w:r>
          </w:p>
        </w:tc>
        <w:tc>
          <w:tcPr>
            <w:tcW w:w="3805" w:type="dxa"/>
            <w:tcBorders>
              <w:top w:val="single" w:sz="4" w:space="0" w:color="auto"/>
              <w:left w:val="single" w:sz="4" w:space="0" w:color="auto"/>
              <w:bottom w:val="single" w:sz="4" w:space="0" w:color="auto"/>
              <w:right w:val="single" w:sz="4" w:space="0" w:color="auto"/>
            </w:tcBorders>
            <w:hideMark/>
          </w:tcPr>
          <w:p w14:paraId="182F67B4" w14:textId="77777777" w:rsidR="0006404D" w:rsidRPr="0006404D" w:rsidRDefault="0006404D" w:rsidP="0006404D">
            <w:pPr>
              <w:tabs>
                <w:tab w:val="left" w:pos="4200"/>
                <w:tab w:val="left" w:pos="5035"/>
                <w:tab w:val="left" w:pos="6533"/>
                <w:tab w:val="left" w:pos="8030"/>
                <w:tab w:val="left" w:pos="9528"/>
                <w:tab w:val="left" w:pos="11026"/>
                <w:tab w:val="left" w:pos="13497"/>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за ЗКГНГ</w:t>
            </w:r>
            <w:r w:rsidRPr="0006404D">
              <w:rPr>
                <w:rFonts w:ascii="Times New Roman" w:eastAsia="Calibri" w:hAnsi="Times New Roman" w:cs="Times New Roman"/>
                <w:color w:val="000000"/>
                <w:sz w:val="24"/>
                <w:szCs w:val="24"/>
              </w:rPr>
              <w:tab/>
            </w:r>
          </w:p>
        </w:tc>
        <w:tc>
          <w:tcPr>
            <w:tcW w:w="2657" w:type="dxa"/>
            <w:tcBorders>
              <w:top w:val="single" w:sz="4" w:space="0" w:color="auto"/>
              <w:left w:val="single" w:sz="4" w:space="0" w:color="auto"/>
              <w:bottom w:val="single" w:sz="4" w:space="0" w:color="auto"/>
              <w:right w:val="single" w:sz="4" w:space="0" w:color="auto"/>
            </w:tcBorders>
          </w:tcPr>
          <w:p w14:paraId="6DAA3323" w14:textId="77777777" w:rsidR="0006404D" w:rsidRPr="0006404D" w:rsidRDefault="0006404D" w:rsidP="0006404D">
            <w:pPr>
              <w:tabs>
                <w:tab w:val="left" w:pos="4200"/>
                <w:tab w:val="left" w:pos="5035"/>
                <w:tab w:val="left" w:pos="6533"/>
                <w:tab w:val="left" w:pos="8030"/>
                <w:tab w:val="left" w:pos="9528"/>
                <w:tab w:val="left" w:pos="11026"/>
                <w:tab w:val="left" w:pos="13497"/>
              </w:tabs>
              <w:autoSpaceDE w:val="0"/>
              <w:autoSpaceDN w:val="0"/>
              <w:adjustRightInd w:val="0"/>
              <w:spacing w:after="0" w:line="240" w:lineRule="auto"/>
              <w:rPr>
                <w:rFonts w:ascii="Times New Roman" w:eastAsia="Calibri" w:hAnsi="Times New Roman" w:cs="Times New Roman"/>
                <w:color w:val="000000"/>
                <w:sz w:val="24"/>
                <w:szCs w:val="24"/>
              </w:rPr>
            </w:pPr>
          </w:p>
        </w:tc>
      </w:tr>
      <w:tr w:rsidR="0006404D" w:rsidRPr="0006404D" w14:paraId="3C6BD574" w14:textId="77777777" w:rsidTr="009538DB">
        <w:trPr>
          <w:trHeight w:val="311"/>
        </w:trPr>
        <w:tc>
          <w:tcPr>
            <w:tcW w:w="8641" w:type="dxa"/>
            <w:tcBorders>
              <w:top w:val="single" w:sz="4" w:space="0" w:color="auto"/>
              <w:left w:val="single" w:sz="4" w:space="0" w:color="auto"/>
              <w:bottom w:val="single" w:sz="4" w:space="0" w:color="auto"/>
              <w:right w:val="single" w:sz="4" w:space="0" w:color="auto"/>
            </w:tcBorders>
            <w:hideMark/>
          </w:tcPr>
          <w:p w14:paraId="74C0C061"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Вид економічної діяльності </w:t>
            </w:r>
          </w:p>
          <w:p w14:paraId="21A12CBF"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i/>
                <w:iCs/>
                <w:color w:val="000000"/>
                <w:sz w:val="24"/>
                <w:szCs w:val="24"/>
              </w:rPr>
            </w:pPr>
            <w:r w:rsidRPr="0006404D">
              <w:rPr>
                <w:rFonts w:ascii="Times New Roman" w:eastAsia="Calibri" w:hAnsi="Times New Roman" w:cs="Times New Roman"/>
                <w:i/>
                <w:iCs/>
                <w:color w:val="000000"/>
                <w:sz w:val="24"/>
                <w:szCs w:val="24"/>
              </w:rPr>
              <w:t>Збір, очищення та постачання води</w:t>
            </w:r>
          </w:p>
          <w:p w14:paraId="3F3E5741"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i/>
                <w:iCs/>
                <w:color w:val="000000"/>
                <w:sz w:val="24"/>
                <w:szCs w:val="24"/>
              </w:rPr>
              <w:t>Каналізація відведення й очищення стічних вод</w:t>
            </w:r>
          </w:p>
        </w:tc>
        <w:tc>
          <w:tcPr>
            <w:tcW w:w="3805" w:type="dxa"/>
            <w:tcBorders>
              <w:top w:val="single" w:sz="4" w:space="0" w:color="auto"/>
              <w:left w:val="single" w:sz="4" w:space="0" w:color="auto"/>
              <w:bottom w:val="single" w:sz="4" w:space="0" w:color="auto"/>
              <w:right w:val="single" w:sz="4" w:space="0" w:color="auto"/>
            </w:tcBorders>
            <w:hideMark/>
          </w:tcPr>
          <w:p w14:paraId="55A63779"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за  КВЕД  </w:t>
            </w:r>
          </w:p>
        </w:tc>
        <w:tc>
          <w:tcPr>
            <w:tcW w:w="2657" w:type="dxa"/>
            <w:tcBorders>
              <w:top w:val="single" w:sz="4" w:space="0" w:color="auto"/>
              <w:left w:val="single" w:sz="4" w:space="0" w:color="auto"/>
              <w:bottom w:val="single" w:sz="4" w:space="0" w:color="auto"/>
              <w:right w:val="single" w:sz="4" w:space="0" w:color="auto"/>
            </w:tcBorders>
          </w:tcPr>
          <w:p w14:paraId="64AAF525"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36.00</w:t>
            </w:r>
          </w:p>
          <w:p w14:paraId="0D8B84A1" w14:textId="77777777" w:rsidR="0006404D" w:rsidRPr="0006404D" w:rsidRDefault="0006404D" w:rsidP="0006404D">
            <w:pPr>
              <w:tabs>
                <w:tab w:val="left" w:pos="4200"/>
                <w:tab w:val="left" w:pos="5035"/>
                <w:tab w:val="left" w:pos="6533"/>
                <w:tab w:val="left" w:pos="8030"/>
                <w:tab w:val="left" w:pos="9528"/>
                <w:tab w:val="left" w:pos="11026"/>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37.00</w:t>
            </w:r>
          </w:p>
        </w:tc>
      </w:tr>
      <w:tr w:rsidR="0006404D" w:rsidRPr="0006404D" w14:paraId="1D3E5EC6" w14:textId="77777777" w:rsidTr="009538DB">
        <w:trPr>
          <w:trHeight w:val="999"/>
        </w:trPr>
        <w:tc>
          <w:tcPr>
            <w:tcW w:w="15103" w:type="dxa"/>
            <w:gridSpan w:val="3"/>
            <w:tcBorders>
              <w:top w:val="single" w:sz="4" w:space="0" w:color="auto"/>
              <w:left w:val="single" w:sz="4" w:space="0" w:color="auto"/>
              <w:bottom w:val="single" w:sz="4" w:space="0" w:color="auto"/>
              <w:right w:val="single" w:sz="4" w:space="0" w:color="auto"/>
            </w:tcBorders>
            <w:hideMark/>
          </w:tcPr>
          <w:tbl>
            <w:tblPr>
              <w:tblW w:w="15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0"/>
            </w:tblGrid>
            <w:tr w:rsidR="0006404D" w:rsidRPr="0006404D" w14:paraId="66E15D20" w14:textId="77777777" w:rsidTr="009538DB">
              <w:trPr>
                <w:trHeight w:val="113"/>
              </w:trPr>
              <w:tc>
                <w:tcPr>
                  <w:tcW w:w="15252" w:type="dxa"/>
                  <w:tcBorders>
                    <w:top w:val="single" w:sz="4" w:space="0" w:color="auto"/>
                    <w:left w:val="nil"/>
                    <w:bottom w:val="single" w:sz="4" w:space="0" w:color="auto"/>
                    <w:right w:val="nil"/>
                  </w:tcBorders>
                  <w:hideMark/>
                </w:tcPr>
                <w:p w14:paraId="0FE88920"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Одиниця виміру, тис. грн</w:t>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t>Стандарти звітності П(с)БОУ</w:t>
                  </w:r>
                </w:p>
              </w:tc>
            </w:tr>
          </w:tbl>
          <w:p w14:paraId="6EBE7FEB"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Форма власності     </w:t>
            </w:r>
            <w:r w:rsidRPr="0006404D">
              <w:rPr>
                <w:rFonts w:ascii="Times New Roman" w:eastAsia="Calibri" w:hAnsi="Times New Roman" w:cs="Times New Roman"/>
                <w:i/>
                <w:iCs/>
                <w:color w:val="000000"/>
                <w:sz w:val="24"/>
                <w:szCs w:val="24"/>
              </w:rPr>
              <w:t>комунальна</w:t>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r>
            <w:r w:rsidRPr="0006404D">
              <w:rPr>
                <w:rFonts w:ascii="Times New Roman" w:eastAsia="Calibri" w:hAnsi="Times New Roman" w:cs="Times New Roman"/>
                <w:color w:val="000000"/>
                <w:sz w:val="24"/>
                <w:szCs w:val="24"/>
              </w:rPr>
              <w:tab/>
              <w:t>Стандарти звітності МСФЗ</w:t>
            </w:r>
          </w:p>
        </w:tc>
      </w:tr>
      <w:tr w:rsidR="0006404D" w:rsidRPr="0006404D" w14:paraId="66BF3B0A" w14:textId="77777777" w:rsidTr="009538DB">
        <w:trPr>
          <w:trHeight w:val="393"/>
        </w:trPr>
        <w:tc>
          <w:tcPr>
            <w:tcW w:w="15103" w:type="dxa"/>
            <w:gridSpan w:val="3"/>
            <w:tcBorders>
              <w:top w:val="single" w:sz="4" w:space="0" w:color="auto"/>
              <w:left w:val="single" w:sz="4" w:space="0" w:color="auto"/>
              <w:bottom w:val="single" w:sz="4" w:space="0" w:color="auto"/>
              <w:right w:val="single" w:sz="4" w:space="0" w:color="auto"/>
            </w:tcBorders>
            <w:hideMark/>
          </w:tcPr>
          <w:p w14:paraId="7CC683E7"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Середньооблікова кількість штатних працівників  110</w:t>
            </w:r>
          </w:p>
        </w:tc>
      </w:tr>
      <w:tr w:rsidR="0006404D" w:rsidRPr="0006404D" w14:paraId="7108D293" w14:textId="77777777" w:rsidTr="009538DB">
        <w:trPr>
          <w:trHeight w:val="345"/>
        </w:trPr>
        <w:tc>
          <w:tcPr>
            <w:tcW w:w="15103" w:type="dxa"/>
            <w:gridSpan w:val="3"/>
            <w:tcBorders>
              <w:top w:val="single" w:sz="4" w:space="0" w:color="auto"/>
              <w:left w:val="single" w:sz="4" w:space="0" w:color="auto"/>
              <w:bottom w:val="single" w:sz="4" w:space="0" w:color="auto"/>
              <w:right w:val="single" w:sz="4" w:space="0" w:color="auto"/>
            </w:tcBorders>
            <w:hideMark/>
          </w:tcPr>
          <w:p w14:paraId="5148CDB7"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Місцезнаходження  </w:t>
            </w:r>
            <w:r w:rsidRPr="0006404D">
              <w:rPr>
                <w:rFonts w:ascii="Times New Roman" w:eastAsia="Calibri" w:hAnsi="Times New Roman" w:cs="Times New Roman"/>
                <w:i/>
                <w:iCs/>
                <w:color w:val="000000"/>
                <w:sz w:val="24"/>
                <w:szCs w:val="24"/>
              </w:rPr>
              <w:t>м. Долина</w:t>
            </w:r>
            <w:r w:rsidRPr="0006404D">
              <w:rPr>
                <w:rFonts w:ascii="Times New Roman" w:eastAsia="Calibri" w:hAnsi="Times New Roman" w:cs="Times New Roman"/>
                <w:color w:val="000000"/>
                <w:sz w:val="24"/>
                <w:szCs w:val="24"/>
              </w:rPr>
              <w:t xml:space="preserve"> вул. Хмельницького,57</w:t>
            </w:r>
          </w:p>
        </w:tc>
      </w:tr>
      <w:tr w:rsidR="0006404D" w:rsidRPr="0006404D" w14:paraId="17D09C3C" w14:textId="77777777" w:rsidTr="009538DB">
        <w:trPr>
          <w:trHeight w:val="345"/>
        </w:trPr>
        <w:tc>
          <w:tcPr>
            <w:tcW w:w="15103" w:type="dxa"/>
            <w:gridSpan w:val="3"/>
            <w:tcBorders>
              <w:top w:val="single" w:sz="4" w:space="0" w:color="auto"/>
              <w:left w:val="single" w:sz="4" w:space="0" w:color="auto"/>
              <w:bottom w:val="single" w:sz="4" w:space="0" w:color="auto"/>
              <w:right w:val="single" w:sz="4" w:space="0" w:color="auto"/>
            </w:tcBorders>
            <w:hideMark/>
          </w:tcPr>
          <w:p w14:paraId="7A833D39"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Телефон  (03477)2-52-57</w:t>
            </w:r>
          </w:p>
        </w:tc>
      </w:tr>
      <w:tr w:rsidR="0006404D" w:rsidRPr="0006404D" w14:paraId="4673FE3C" w14:textId="77777777" w:rsidTr="009538DB">
        <w:trPr>
          <w:trHeight w:val="345"/>
        </w:trPr>
        <w:tc>
          <w:tcPr>
            <w:tcW w:w="15103" w:type="dxa"/>
            <w:gridSpan w:val="3"/>
            <w:tcBorders>
              <w:top w:val="single" w:sz="4" w:space="0" w:color="auto"/>
              <w:left w:val="single" w:sz="4" w:space="0" w:color="auto"/>
              <w:bottom w:val="single" w:sz="4" w:space="0" w:color="auto"/>
              <w:right w:val="single" w:sz="4" w:space="0" w:color="auto"/>
            </w:tcBorders>
            <w:hideMark/>
          </w:tcPr>
          <w:p w14:paraId="39066C42" w14:textId="77777777" w:rsidR="0006404D" w:rsidRPr="0006404D" w:rsidRDefault="0006404D" w:rsidP="0006404D">
            <w:pPr>
              <w:tabs>
                <w:tab w:val="left" w:pos="4200"/>
                <w:tab w:val="left" w:pos="5035"/>
                <w:tab w:val="left" w:pos="6533"/>
                <w:tab w:val="left" w:pos="8030"/>
                <w:tab w:val="left" w:pos="9528"/>
              </w:tabs>
              <w:autoSpaceDE w:val="0"/>
              <w:autoSpaceDN w:val="0"/>
              <w:adjustRightInd w:val="0"/>
              <w:spacing w:after="0" w:line="240" w:lineRule="auto"/>
              <w:rPr>
                <w:rFonts w:ascii="Times New Roman" w:eastAsia="Calibri" w:hAnsi="Times New Roman" w:cs="Times New Roman"/>
                <w:color w:val="000000"/>
                <w:sz w:val="24"/>
                <w:szCs w:val="24"/>
              </w:rPr>
            </w:pPr>
            <w:r w:rsidRPr="0006404D">
              <w:rPr>
                <w:rFonts w:ascii="Times New Roman" w:eastAsia="Calibri" w:hAnsi="Times New Roman" w:cs="Times New Roman"/>
                <w:color w:val="000000"/>
                <w:sz w:val="24"/>
                <w:szCs w:val="24"/>
              </w:rPr>
              <w:t xml:space="preserve">Прізвище та ініціали керівника              </w:t>
            </w:r>
            <w:r w:rsidRPr="0006404D">
              <w:rPr>
                <w:rFonts w:ascii="Times New Roman" w:eastAsia="Calibri" w:hAnsi="Times New Roman" w:cs="Times New Roman"/>
                <w:i/>
                <w:iCs/>
                <w:color w:val="000000"/>
                <w:sz w:val="24"/>
                <w:szCs w:val="24"/>
              </w:rPr>
              <w:t>ЯРЕМКІВ С.Д.</w:t>
            </w:r>
          </w:p>
        </w:tc>
      </w:tr>
    </w:tbl>
    <w:p w14:paraId="6AED30F7" w14:textId="77777777" w:rsidR="0006404D" w:rsidRPr="0006404D" w:rsidRDefault="0006404D" w:rsidP="0006404D">
      <w:pPr>
        <w:tabs>
          <w:tab w:val="left" w:pos="6533"/>
          <w:tab w:val="left" w:pos="8030"/>
          <w:tab w:val="left" w:pos="9528"/>
          <w:tab w:val="left" w:pos="11026"/>
          <w:tab w:val="left" w:pos="13497"/>
        </w:tabs>
        <w:autoSpaceDE w:val="0"/>
        <w:autoSpaceDN w:val="0"/>
        <w:adjustRightInd w:val="0"/>
        <w:spacing w:after="0" w:line="240" w:lineRule="auto"/>
        <w:jc w:val="center"/>
        <w:rPr>
          <w:rFonts w:ascii="Times New Roman" w:eastAsia="Calibri" w:hAnsi="Times New Roman" w:cs="Times New Roman"/>
          <w:b/>
          <w:color w:val="000000"/>
          <w:sz w:val="28"/>
          <w:szCs w:val="28"/>
        </w:rPr>
      </w:pPr>
    </w:p>
    <w:p w14:paraId="287C6686" w14:textId="77777777" w:rsidR="0006404D" w:rsidRPr="0006404D" w:rsidRDefault="0006404D" w:rsidP="0006404D">
      <w:pPr>
        <w:tabs>
          <w:tab w:val="left" w:pos="6533"/>
          <w:tab w:val="left" w:pos="8030"/>
          <w:tab w:val="left" w:pos="9528"/>
          <w:tab w:val="left" w:pos="11026"/>
          <w:tab w:val="left" w:pos="13497"/>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lastRenderedPageBreak/>
        <w:t>ЗВІТ</w:t>
      </w:r>
    </w:p>
    <w:p w14:paraId="4775E0A5" w14:textId="77777777" w:rsidR="0006404D" w:rsidRPr="0006404D" w:rsidRDefault="0006404D" w:rsidP="0006404D">
      <w:pPr>
        <w:tabs>
          <w:tab w:val="left" w:pos="6533"/>
          <w:tab w:val="left" w:pos="8030"/>
          <w:tab w:val="left" w:pos="9528"/>
          <w:tab w:val="left" w:pos="11026"/>
          <w:tab w:val="left" w:pos="13497"/>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про виконання фінансового плану підприємства</w:t>
      </w:r>
    </w:p>
    <w:p w14:paraId="1037FC1A" w14:textId="77777777" w:rsidR="0006404D" w:rsidRPr="0006404D" w:rsidRDefault="0006404D" w:rsidP="0006404D">
      <w:pPr>
        <w:tabs>
          <w:tab w:val="left" w:pos="5685"/>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за  2024 рік</w:t>
      </w:r>
    </w:p>
    <w:p w14:paraId="4ECF22F9" w14:textId="77777777" w:rsidR="0006404D" w:rsidRPr="0006404D" w:rsidRDefault="0006404D" w:rsidP="0006404D">
      <w:pPr>
        <w:tabs>
          <w:tab w:val="left" w:pos="4200"/>
          <w:tab w:val="left" w:pos="5035"/>
          <w:tab w:val="left" w:pos="6533"/>
          <w:tab w:val="left" w:pos="8030"/>
          <w:tab w:val="left" w:pos="9528"/>
          <w:tab w:val="left" w:pos="11026"/>
          <w:tab w:val="left" w:pos="13497"/>
        </w:tabs>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Основні фінансові показники</w:t>
      </w:r>
    </w:p>
    <w:p w14:paraId="7B7D86C4" w14:textId="77777777" w:rsidR="0006404D" w:rsidRPr="0006404D" w:rsidRDefault="0006404D" w:rsidP="0006404D">
      <w:pPr>
        <w:tabs>
          <w:tab w:val="left" w:pos="4200"/>
          <w:tab w:val="left" w:pos="5035"/>
          <w:tab w:val="left" w:pos="6533"/>
          <w:tab w:val="left" w:pos="8030"/>
          <w:tab w:val="left" w:pos="9528"/>
          <w:tab w:val="left" w:pos="11026"/>
          <w:tab w:val="left" w:pos="13497"/>
        </w:tabs>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t>тис.грн.</w:t>
      </w:r>
    </w:p>
    <w:tbl>
      <w:tblPr>
        <w:tblW w:w="15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992"/>
        <w:gridCol w:w="1558"/>
        <w:gridCol w:w="1418"/>
        <w:gridCol w:w="1417"/>
        <w:gridCol w:w="1700"/>
        <w:gridCol w:w="1842"/>
        <w:gridCol w:w="1990"/>
      </w:tblGrid>
      <w:tr w:rsidR="0006404D" w:rsidRPr="0006404D" w14:paraId="665C5022" w14:textId="77777777" w:rsidTr="009538DB">
        <w:trPr>
          <w:trHeight w:val="353"/>
          <w:jc w:val="center"/>
        </w:trPr>
        <w:tc>
          <w:tcPr>
            <w:tcW w:w="4394" w:type="dxa"/>
            <w:vMerge w:val="restart"/>
            <w:tcBorders>
              <w:top w:val="single" w:sz="4" w:space="0" w:color="auto"/>
              <w:left w:val="single" w:sz="4" w:space="0" w:color="auto"/>
              <w:right w:val="single" w:sz="4" w:space="0" w:color="auto"/>
            </w:tcBorders>
            <w:vAlign w:val="center"/>
            <w:hideMark/>
          </w:tcPr>
          <w:p w14:paraId="19A8050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Найменування показника</w:t>
            </w:r>
          </w:p>
        </w:tc>
        <w:tc>
          <w:tcPr>
            <w:tcW w:w="992" w:type="dxa"/>
            <w:vMerge w:val="restart"/>
            <w:tcBorders>
              <w:top w:val="single" w:sz="4" w:space="0" w:color="auto"/>
              <w:left w:val="single" w:sz="4" w:space="0" w:color="auto"/>
              <w:right w:val="single" w:sz="4" w:space="0" w:color="auto"/>
            </w:tcBorders>
            <w:vAlign w:val="center"/>
            <w:hideMark/>
          </w:tcPr>
          <w:p w14:paraId="5DD52F0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Код рядка</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567967A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Факт наростаючим підсумком з початку року</w:t>
            </w:r>
          </w:p>
        </w:tc>
        <w:tc>
          <w:tcPr>
            <w:tcW w:w="6949" w:type="dxa"/>
            <w:gridSpan w:val="4"/>
            <w:tcBorders>
              <w:top w:val="single" w:sz="4" w:space="0" w:color="auto"/>
              <w:left w:val="single" w:sz="4" w:space="0" w:color="auto"/>
              <w:bottom w:val="single" w:sz="4" w:space="0" w:color="auto"/>
              <w:right w:val="single" w:sz="4" w:space="0" w:color="auto"/>
            </w:tcBorders>
            <w:vAlign w:val="center"/>
            <w:hideMark/>
          </w:tcPr>
          <w:p w14:paraId="0A8A11D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Звітний період</w:t>
            </w:r>
          </w:p>
          <w:p w14:paraId="6DDA2F7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2024 рік</w:t>
            </w:r>
          </w:p>
        </w:tc>
      </w:tr>
      <w:tr w:rsidR="0006404D" w:rsidRPr="0006404D" w14:paraId="6CEDF799" w14:textId="77777777" w:rsidTr="009538DB">
        <w:trPr>
          <w:trHeight w:val="360"/>
          <w:jc w:val="center"/>
        </w:trPr>
        <w:tc>
          <w:tcPr>
            <w:tcW w:w="4394" w:type="dxa"/>
            <w:vMerge/>
            <w:tcBorders>
              <w:left w:val="single" w:sz="4" w:space="0" w:color="auto"/>
              <w:bottom w:val="single" w:sz="4" w:space="0" w:color="auto"/>
              <w:right w:val="single" w:sz="4" w:space="0" w:color="auto"/>
            </w:tcBorders>
            <w:vAlign w:val="center"/>
          </w:tcPr>
          <w:p w14:paraId="7E7B091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p>
        </w:tc>
        <w:tc>
          <w:tcPr>
            <w:tcW w:w="992" w:type="dxa"/>
            <w:vMerge/>
            <w:tcBorders>
              <w:left w:val="single" w:sz="4" w:space="0" w:color="auto"/>
              <w:bottom w:val="single" w:sz="4" w:space="0" w:color="auto"/>
              <w:right w:val="single" w:sz="4" w:space="0" w:color="auto"/>
            </w:tcBorders>
            <w:vAlign w:val="center"/>
          </w:tcPr>
          <w:p w14:paraId="511857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DE480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минулий рік</w:t>
            </w:r>
          </w:p>
          <w:p w14:paraId="321A61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(2023р)</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1035A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поточний рік</w:t>
            </w:r>
          </w:p>
          <w:p w14:paraId="3DE703C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(2024р)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881D3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план</w:t>
            </w:r>
          </w:p>
          <w:p w14:paraId="1AD69F5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(2024р)</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AC12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факт</w:t>
            </w:r>
          </w:p>
          <w:p w14:paraId="0253FA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(2024р)</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AB7B07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відхилення,  +/–</w:t>
            </w:r>
          </w:p>
        </w:tc>
        <w:tc>
          <w:tcPr>
            <w:tcW w:w="1990" w:type="dxa"/>
            <w:tcBorders>
              <w:top w:val="single" w:sz="4" w:space="0" w:color="auto"/>
              <w:left w:val="single" w:sz="4" w:space="0" w:color="auto"/>
              <w:bottom w:val="single" w:sz="4" w:space="0" w:color="auto"/>
              <w:right w:val="single" w:sz="4" w:space="0" w:color="auto"/>
            </w:tcBorders>
            <w:vAlign w:val="center"/>
            <w:hideMark/>
          </w:tcPr>
          <w:p w14:paraId="23FAF0A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виконання, %</w:t>
            </w:r>
          </w:p>
        </w:tc>
      </w:tr>
      <w:tr w:rsidR="0006404D" w:rsidRPr="0006404D" w14:paraId="4FA4FCCC" w14:textId="77777777" w:rsidTr="009538DB">
        <w:trPr>
          <w:trHeight w:val="158"/>
          <w:jc w:val="center"/>
        </w:trPr>
        <w:tc>
          <w:tcPr>
            <w:tcW w:w="4394" w:type="dxa"/>
            <w:tcBorders>
              <w:top w:val="single" w:sz="4" w:space="0" w:color="auto"/>
              <w:left w:val="single" w:sz="4" w:space="0" w:color="auto"/>
              <w:bottom w:val="single" w:sz="4" w:space="0" w:color="auto"/>
              <w:right w:val="single" w:sz="4" w:space="0" w:color="auto"/>
            </w:tcBorders>
            <w:vAlign w:val="center"/>
            <w:hideMark/>
          </w:tcPr>
          <w:p w14:paraId="0040A1B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89C4E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225475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D3994B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0C1C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CAD844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B7AF3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7</w:t>
            </w:r>
          </w:p>
        </w:tc>
        <w:tc>
          <w:tcPr>
            <w:tcW w:w="1990" w:type="dxa"/>
            <w:tcBorders>
              <w:top w:val="single" w:sz="4" w:space="0" w:color="auto"/>
              <w:left w:val="single" w:sz="4" w:space="0" w:color="auto"/>
              <w:bottom w:val="single" w:sz="4" w:space="0" w:color="auto"/>
              <w:right w:val="single" w:sz="4" w:space="0" w:color="auto"/>
            </w:tcBorders>
            <w:vAlign w:val="center"/>
            <w:hideMark/>
          </w:tcPr>
          <w:p w14:paraId="4CC8D52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6404D">
              <w:rPr>
                <w:rFonts w:ascii="Times New Roman" w:eastAsia="Calibri" w:hAnsi="Times New Roman" w:cs="Times New Roman"/>
                <w:b/>
                <w:color w:val="000000"/>
                <w:sz w:val="28"/>
                <w:szCs w:val="28"/>
              </w:rPr>
              <w:t>8</w:t>
            </w:r>
          </w:p>
        </w:tc>
      </w:tr>
      <w:tr w:rsidR="0006404D" w:rsidRPr="0006404D" w14:paraId="487A1F69"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0783059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І. Формування фінансових результатів</w:t>
            </w:r>
          </w:p>
        </w:tc>
      </w:tr>
      <w:tr w:rsidR="0006404D" w:rsidRPr="0006404D" w14:paraId="0E7FEDA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013E9C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Чистий дохід від реалізації продукції (товарів, робіт, послуг)</w:t>
            </w:r>
          </w:p>
        </w:tc>
        <w:tc>
          <w:tcPr>
            <w:tcW w:w="992" w:type="dxa"/>
            <w:tcBorders>
              <w:top w:val="single" w:sz="4" w:space="0" w:color="auto"/>
              <w:left w:val="single" w:sz="4" w:space="0" w:color="auto"/>
              <w:bottom w:val="single" w:sz="4" w:space="0" w:color="auto"/>
              <w:right w:val="single" w:sz="4" w:space="0" w:color="auto"/>
            </w:tcBorders>
            <w:hideMark/>
          </w:tcPr>
          <w:p w14:paraId="66FBF03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1000</w:t>
            </w:r>
          </w:p>
        </w:tc>
        <w:tc>
          <w:tcPr>
            <w:tcW w:w="1558" w:type="dxa"/>
            <w:tcBorders>
              <w:top w:val="single" w:sz="4" w:space="0" w:color="auto"/>
              <w:left w:val="single" w:sz="4" w:space="0" w:color="auto"/>
              <w:bottom w:val="single" w:sz="4" w:space="0" w:color="auto"/>
              <w:right w:val="single" w:sz="4" w:space="0" w:color="auto"/>
            </w:tcBorders>
          </w:tcPr>
          <w:p w14:paraId="6A3C9E3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32709</w:t>
            </w:r>
          </w:p>
        </w:tc>
        <w:tc>
          <w:tcPr>
            <w:tcW w:w="1418" w:type="dxa"/>
            <w:tcBorders>
              <w:top w:val="single" w:sz="4" w:space="0" w:color="auto"/>
              <w:left w:val="single" w:sz="4" w:space="0" w:color="auto"/>
              <w:bottom w:val="single" w:sz="4" w:space="0" w:color="auto"/>
              <w:right w:val="single" w:sz="4" w:space="0" w:color="auto"/>
            </w:tcBorders>
          </w:tcPr>
          <w:p w14:paraId="328F85F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33132</w:t>
            </w:r>
          </w:p>
        </w:tc>
        <w:tc>
          <w:tcPr>
            <w:tcW w:w="1417" w:type="dxa"/>
            <w:tcBorders>
              <w:top w:val="single" w:sz="4" w:space="0" w:color="auto"/>
              <w:left w:val="single" w:sz="4" w:space="0" w:color="auto"/>
              <w:bottom w:val="single" w:sz="4" w:space="0" w:color="auto"/>
              <w:right w:val="single" w:sz="4" w:space="0" w:color="auto"/>
            </w:tcBorders>
          </w:tcPr>
          <w:p w14:paraId="47124B1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33074</w:t>
            </w:r>
          </w:p>
        </w:tc>
        <w:tc>
          <w:tcPr>
            <w:tcW w:w="1700" w:type="dxa"/>
            <w:tcBorders>
              <w:top w:val="single" w:sz="4" w:space="0" w:color="auto"/>
              <w:left w:val="single" w:sz="4" w:space="0" w:color="auto"/>
              <w:bottom w:val="single" w:sz="4" w:space="0" w:color="auto"/>
              <w:right w:val="single" w:sz="4" w:space="0" w:color="auto"/>
            </w:tcBorders>
          </w:tcPr>
          <w:p w14:paraId="23D7715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33132</w:t>
            </w:r>
          </w:p>
        </w:tc>
        <w:tc>
          <w:tcPr>
            <w:tcW w:w="1842" w:type="dxa"/>
            <w:tcBorders>
              <w:top w:val="single" w:sz="4" w:space="0" w:color="auto"/>
              <w:left w:val="single" w:sz="4" w:space="0" w:color="auto"/>
              <w:bottom w:val="single" w:sz="4" w:space="0" w:color="auto"/>
              <w:right w:val="single" w:sz="4" w:space="0" w:color="auto"/>
            </w:tcBorders>
          </w:tcPr>
          <w:p w14:paraId="1B241B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+58</w:t>
            </w:r>
          </w:p>
        </w:tc>
        <w:tc>
          <w:tcPr>
            <w:tcW w:w="1990" w:type="dxa"/>
            <w:tcBorders>
              <w:top w:val="single" w:sz="4" w:space="0" w:color="auto"/>
              <w:left w:val="single" w:sz="4" w:space="0" w:color="auto"/>
              <w:bottom w:val="single" w:sz="4" w:space="0" w:color="auto"/>
              <w:right w:val="single" w:sz="4" w:space="0" w:color="auto"/>
            </w:tcBorders>
          </w:tcPr>
          <w:p w14:paraId="533E0CD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100,2</w:t>
            </w:r>
          </w:p>
        </w:tc>
      </w:tr>
      <w:tr w:rsidR="0006404D" w:rsidRPr="0006404D" w14:paraId="19D427D5"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5CCBD23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Собівартість реалізованої продукції (товарів, робіт, послуг)</w:t>
            </w:r>
          </w:p>
        </w:tc>
        <w:tc>
          <w:tcPr>
            <w:tcW w:w="992" w:type="dxa"/>
            <w:tcBorders>
              <w:top w:val="single" w:sz="4" w:space="0" w:color="auto"/>
              <w:left w:val="single" w:sz="4" w:space="0" w:color="auto"/>
              <w:bottom w:val="single" w:sz="4" w:space="0" w:color="auto"/>
              <w:right w:val="single" w:sz="4" w:space="0" w:color="auto"/>
            </w:tcBorders>
            <w:hideMark/>
          </w:tcPr>
          <w:p w14:paraId="124C5F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1010</w:t>
            </w:r>
          </w:p>
        </w:tc>
        <w:tc>
          <w:tcPr>
            <w:tcW w:w="1558" w:type="dxa"/>
            <w:tcBorders>
              <w:top w:val="single" w:sz="4" w:space="0" w:color="auto"/>
              <w:left w:val="single" w:sz="4" w:space="0" w:color="auto"/>
              <w:bottom w:val="single" w:sz="4" w:space="0" w:color="auto"/>
              <w:right w:val="single" w:sz="4" w:space="0" w:color="auto"/>
            </w:tcBorders>
          </w:tcPr>
          <w:p w14:paraId="16FB4A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29307</w:t>
            </w:r>
          </w:p>
        </w:tc>
        <w:tc>
          <w:tcPr>
            <w:tcW w:w="1418" w:type="dxa"/>
            <w:tcBorders>
              <w:top w:val="single" w:sz="4" w:space="0" w:color="auto"/>
              <w:left w:val="single" w:sz="4" w:space="0" w:color="auto"/>
              <w:bottom w:val="single" w:sz="4" w:space="0" w:color="auto"/>
              <w:right w:val="single" w:sz="4" w:space="0" w:color="auto"/>
            </w:tcBorders>
          </w:tcPr>
          <w:p w14:paraId="4172FC0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31397</w:t>
            </w:r>
          </w:p>
        </w:tc>
        <w:tc>
          <w:tcPr>
            <w:tcW w:w="1417" w:type="dxa"/>
            <w:tcBorders>
              <w:top w:val="single" w:sz="4" w:space="0" w:color="auto"/>
              <w:left w:val="single" w:sz="4" w:space="0" w:color="auto"/>
              <w:bottom w:val="single" w:sz="4" w:space="0" w:color="auto"/>
              <w:right w:val="single" w:sz="4" w:space="0" w:color="auto"/>
            </w:tcBorders>
          </w:tcPr>
          <w:p w14:paraId="733BCE9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28375</w:t>
            </w:r>
          </w:p>
        </w:tc>
        <w:tc>
          <w:tcPr>
            <w:tcW w:w="1700" w:type="dxa"/>
            <w:tcBorders>
              <w:top w:val="single" w:sz="4" w:space="0" w:color="auto"/>
              <w:left w:val="single" w:sz="4" w:space="0" w:color="auto"/>
              <w:bottom w:val="single" w:sz="4" w:space="0" w:color="auto"/>
              <w:right w:val="single" w:sz="4" w:space="0" w:color="auto"/>
            </w:tcBorders>
          </w:tcPr>
          <w:p w14:paraId="58726C1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31397</w:t>
            </w:r>
          </w:p>
        </w:tc>
        <w:tc>
          <w:tcPr>
            <w:tcW w:w="1842" w:type="dxa"/>
            <w:tcBorders>
              <w:top w:val="single" w:sz="4" w:space="0" w:color="auto"/>
              <w:left w:val="single" w:sz="4" w:space="0" w:color="auto"/>
              <w:bottom w:val="single" w:sz="4" w:space="0" w:color="auto"/>
              <w:right w:val="single" w:sz="4" w:space="0" w:color="auto"/>
            </w:tcBorders>
          </w:tcPr>
          <w:p w14:paraId="38A8E54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+3022</w:t>
            </w:r>
          </w:p>
        </w:tc>
        <w:tc>
          <w:tcPr>
            <w:tcW w:w="1990" w:type="dxa"/>
            <w:tcBorders>
              <w:top w:val="single" w:sz="4" w:space="0" w:color="auto"/>
              <w:left w:val="single" w:sz="4" w:space="0" w:color="auto"/>
              <w:bottom w:val="single" w:sz="4" w:space="0" w:color="auto"/>
              <w:right w:val="single" w:sz="4" w:space="0" w:color="auto"/>
            </w:tcBorders>
          </w:tcPr>
          <w:p w14:paraId="427190F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110,6</w:t>
            </w:r>
          </w:p>
        </w:tc>
      </w:tr>
      <w:tr w:rsidR="0006404D" w:rsidRPr="0006404D" w14:paraId="24D4C8F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B08DBC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Валовий прибуток/збиток</w:t>
            </w:r>
          </w:p>
        </w:tc>
        <w:tc>
          <w:tcPr>
            <w:tcW w:w="992" w:type="dxa"/>
            <w:tcBorders>
              <w:top w:val="single" w:sz="4" w:space="0" w:color="auto"/>
              <w:left w:val="single" w:sz="4" w:space="0" w:color="auto"/>
              <w:bottom w:val="single" w:sz="4" w:space="0" w:color="auto"/>
              <w:right w:val="single" w:sz="4" w:space="0" w:color="auto"/>
            </w:tcBorders>
            <w:hideMark/>
          </w:tcPr>
          <w:p w14:paraId="1DE3A95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1020</w:t>
            </w:r>
          </w:p>
        </w:tc>
        <w:tc>
          <w:tcPr>
            <w:tcW w:w="1558" w:type="dxa"/>
            <w:tcBorders>
              <w:top w:val="single" w:sz="4" w:space="0" w:color="auto"/>
              <w:left w:val="single" w:sz="4" w:space="0" w:color="auto"/>
              <w:bottom w:val="single" w:sz="4" w:space="0" w:color="auto"/>
              <w:right w:val="single" w:sz="4" w:space="0" w:color="auto"/>
            </w:tcBorders>
          </w:tcPr>
          <w:p w14:paraId="41E394C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3402</w:t>
            </w:r>
          </w:p>
        </w:tc>
        <w:tc>
          <w:tcPr>
            <w:tcW w:w="1418" w:type="dxa"/>
            <w:tcBorders>
              <w:top w:val="single" w:sz="4" w:space="0" w:color="auto"/>
              <w:left w:val="single" w:sz="4" w:space="0" w:color="auto"/>
              <w:bottom w:val="single" w:sz="4" w:space="0" w:color="auto"/>
              <w:right w:val="single" w:sz="4" w:space="0" w:color="auto"/>
            </w:tcBorders>
          </w:tcPr>
          <w:p w14:paraId="52CF05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1735</w:t>
            </w:r>
          </w:p>
        </w:tc>
        <w:tc>
          <w:tcPr>
            <w:tcW w:w="1417" w:type="dxa"/>
            <w:tcBorders>
              <w:top w:val="single" w:sz="4" w:space="0" w:color="auto"/>
              <w:left w:val="single" w:sz="4" w:space="0" w:color="auto"/>
              <w:bottom w:val="single" w:sz="4" w:space="0" w:color="auto"/>
              <w:right w:val="single" w:sz="4" w:space="0" w:color="auto"/>
            </w:tcBorders>
          </w:tcPr>
          <w:p w14:paraId="6B07B2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4699</w:t>
            </w:r>
          </w:p>
        </w:tc>
        <w:tc>
          <w:tcPr>
            <w:tcW w:w="1700" w:type="dxa"/>
            <w:tcBorders>
              <w:top w:val="single" w:sz="4" w:space="0" w:color="auto"/>
              <w:left w:val="single" w:sz="4" w:space="0" w:color="auto"/>
              <w:bottom w:val="single" w:sz="4" w:space="0" w:color="auto"/>
              <w:right w:val="single" w:sz="4" w:space="0" w:color="auto"/>
            </w:tcBorders>
          </w:tcPr>
          <w:p w14:paraId="215A6F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1735</w:t>
            </w:r>
          </w:p>
        </w:tc>
        <w:tc>
          <w:tcPr>
            <w:tcW w:w="1842" w:type="dxa"/>
            <w:tcBorders>
              <w:top w:val="single" w:sz="4" w:space="0" w:color="auto"/>
              <w:left w:val="single" w:sz="4" w:space="0" w:color="auto"/>
              <w:bottom w:val="single" w:sz="4" w:space="0" w:color="auto"/>
              <w:right w:val="single" w:sz="4" w:space="0" w:color="auto"/>
            </w:tcBorders>
          </w:tcPr>
          <w:p w14:paraId="2577EAE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-2964</w:t>
            </w:r>
          </w:p>
        </w:tc>
        <w:tc>
          <w:tcPr>
            <w:tcW w:w="1990" w:type="dxa"/>
            <w:tcBorders>
              <w:top w:val="single" w:sz="4" w:space="0" w:color="auto"/>
              <w:left w:val="single" w:sz="4" w:space="0" w:color="auto"/>
              <w:bottom w:val="single" w:sz="4" w:space="0" w:color="auto"/>
              <w:right w:val="single" w:sz="4" w:space="0" w:color="auto"/>
            </w:tcBorders>
          </w:tcPr>
          <w:p w14:paraId="047C04E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36,9</w:t>
            </w:r>
          </w:p>
        </w:tc>
      </w:tr>
      <w:tr w:rsidR="0006404D" w:rsidRPr="0006404D" w14:paraId="3C8405E3"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22F7F2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Адміністративні витрати,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432DF4E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1030</w:t>
            </w:r>
          </w:p>
        </w:tc>
        <w:tc>
          <w:tcPr>
            <w:tcW w:w="1558" w:type="dxa"/>
            <w:tcBorders>
              <w:top w:val="single" w:sz="4" w:space="0" w:color="auto"/>
              <w:left w:val="single" w:sz="4" w:space="0" w:color="auto"/>
              <w:bottom w:val="single" w:sz="4" w:space="0" w:color="auto"/>
              <w:right w:val="single" w:sz="4" w:space="0" w:color="auto"/>
            </w:tcBorders>
          </w:tcPr>
          <w:p w14:paraId="551A084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4461</w:t>
            </w:r>
          </w:p>
        </w:tc>
        <w:tc>
          <w:tcPr>
            <w:tcW w:w="1418" w:type="dxa"/>
            <w:tcBorders>
              <w:top w:val="single" w:sz="4" w:space="0" w:color="auto"/>
              <w:left w:val="single" w:sz="4" w:space="0" w:color="auto"/>
              <w:bottom w:val="single" w:sz="4" w:space="0" w:color="auto"/>
              <w:right w:val="single" w:sz="4" w:space="0" w:color="auto"/>
            </w:tcBorders>
          </w:tcPr>
          <w:p w14:paraId="62BD7AD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4445</w:t>
            </w:r>
          </w:p>
        </w:tc>
        <w:tc>
          <w:tcPr>
            <w:tcW w:w="1417" w:type="dxa"/>
            <w:tcBorders>
              <w:top w:val="single" w:sz="4" w:space="0" w:color="auto"/>
              <w:left w:val="single" w:sz="4" w:space="0" w:color="auto"/>
              <w:bottom w:val="single" w:sz="4" w:space="0" w:color="auto"/>
              <w:right w:val="single" w:sz="4" w:space="0" w:color="auto"/>
            </w:tcBorders>
          </w:tcPr>
          <w:p w14:paraId="1A1F6B0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4870</w:t>
            </w:r>
          </w:p>
        </w:tc>
        <w:tc>
          <w:tcPr>
            <w:tcW w:w="1700" w:type="dxa"/>
            <w:tcBorders>
              <w:top w:val="single" w:sz="4" w:space="0" w:color="auto"/>
              <w:left w:val="single" w:sz="4" w:space="0" w:color="auto"/>
              <w:bottom w:val="single" w:sz="4" w:space="0" w:color="auto"/>
              <w:right w:val="single" w:sz="4" w:space="0" w:color="auto"/>
            </w:tcBorders>
          </w:tcPr>
          <w:p w14:paraId="4259668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4445</w:t>
            </w:r>
          </w:p>
        </w:tc>
        <w:tc>
          <w:tcPr>
            <w:tcW w:w="1842" w:type="dxa"/>
            <w:tcBorders>
              <w:top w:val="single" w:sz="4" w:space="0" w:color="auto"/>
              <w:left w:val="single" w:sz="4" w:space="0" w:color="auto"/>
              <w:bottom w:val="single" w:sz="4" w:space="0" w:color="auto"/>
              <w:right w:val="single" w:sz="4" w:space="0" w:color="auto"/>
            </w:tcBorders>
          </w:tcPr>
          <w:p w14:paraId="7ABEF5F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-425</w:t>
            </w:r>
          </w:p>
        </w:tc>
        <w:tc>
          <w:tcPr>
            <w:tcW w:w="1990" w:type="dxa"/>
            <w:tcBorders>
              <w:top w:val="single" w:sz="4" w:space="0" w:color="auto"/>
              <w:left w:val="single" w:sz="4" w:space="0" w:color="auto"/>
              <w:bottom w:val="single" w:sz="4" w:space="0" w:color="auto"/>
              <w:right w:val="single" w:sz="4" w:space="0" w:color="auto"/>
            </w:tcBorders>
          </w:tcPr>
          <w:p w14:paraId="0AF0373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91,3</w:t>
            </w:r>
          </w:p>
        </w:tc>
      </w:tr>
      <w:tr w:rsidR="0006404D" w:rsidRPr="0006404D" w14:paraId="21144B8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FE2B06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пов'язані з використанням власних службових автомобілів</w:t>
            </w:r>
          </w:p>
        </w:tc>
        <w:tc>
          <w:tcPr>
            <w:tcW w:w="992" w:type="dxa"/>
            <w:tcBorders>
              <w:top w:val="single" w:sz="4" w:space="0" w:color="auto"/>
              <w:left w:val="single" w:sz="4" w:space="0" w:color="auto"/>
              <w:bottom w:val="single" w:sz="4" w:space="0" w:color="auto"/>
              <w:right w:val="single" w:sz="4" w:space="0" w:color="auto"/>
            </w:tcBorders>
            <w:hideMark/>
          </w:tcPr>
          <w:p w14:paraId="2697331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1031</w:t>
            </w:r>
          </w:p>
        </w:tc>
        <w:tc>
          <w:tcPr>
            <w:tcW w:w="1558" w:type="dxa"/>
            <w:tcBorders>
              <w:top w:val="single" w:sz="4" w:space="0" w:color="auto"/>
              <w:left w:val="single" w:sz="4" w:space="0" w:color="auto"/>
              <w:bottom w:val="single" w:sz="4" w:space="0" w:color="auto"/>
              <w:right w:val="single" w:sz="4" w:space="0" w:color="auto"/>
            </w:tcBorders>
          </w:tcPr>
          <w:p w14:paraId="118EFB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35524B2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11A6DE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5DF773D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7922C92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68CC2A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4CACE7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2A218C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оренду службових автомобілів</w:t>
            </w:r>
          </w:p>
        </w:tc>
        <w:tc>
          <w:tcPr>
            <w:tcW w:w="992" w:type="dxa"/>
            <w:tcBorders>
              <w:top w:val="single" w:sz="4" w:space="0" w:color="auto"/>
              <w:left w:val="single" w:sz="4" w:space="0" w:color="auto"/>
              <w:bottom w:val="single" w:sz="4" w:space="0" w:color="auto"/>
              <w:right w:val="single" w:sz="4" w:space="0" w:color="auto"/>
            </w:tcBorders>
            <w:hideMark/>
          </w:tcPr>
          <w:p w14:paraId="3F9CDCD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1032</w:t>
            </w:r>
          </w:p>
        </w:tc>
        <w:tc>
          <w:tcPr>
            <w:tcW w:w="1558" w:type="dxa"/>
            <w:tcBorders>
              <w:top w:val="single" w:sz="4" w:space="0" w:color="auto"/>
              <w:left w:val="single" w:sz="4" w:space="0" w:color="auto"/>
              <w:bottom w:val="single" w:sz="4" w:space="0" w:color="auto"/>
              <w:right w:val="single" w:sz="4" w:space="0" w:color="auto"/>
            </w:tcBorders>
          </w:tcPr>
          <w:p w14:paraId="7FCFE7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5F43F0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622F22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65B03FE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59109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182028D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DE8D4A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35E89D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консалтингові (юридичні)послуги</w:t>
            </w:r>
          </w:p>
        </w:tc>
        <w:tc>
          <w:tcPr>
            <w:tcW w:w="992" w:type="dxa"/>
            <w:tcBorders>
              <w:top w:val="single" w:sz="4" w:space="0" w:color="auto"/>
              <w:left w:val="single" w:sz="4" w:space="0" w:color="auto"/>
              <w:bottom w:val="single" w:sz="4" w:space="0" w:color="auto"/>
              <w:right w:val="single" w:sz="4" w:space="0" w:color="auto"/>
            </w:tcBorders>
            <w:hideMark/>
          </w:tcPr>
          <w:p w14:paraId="2CDAA6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1033</w:t>
            </w:r>
          </w:p>
        </w:tc>
        <w:tc>
          <w:tcPr>
            <w:tcW w:w="1558" w:type="dxa"/>
            <w:tcBorders>
              <w:top w:val="single" w:sz="4" w:space="0" w:color="auto"/>
              <w:left w:val="single" w:sz="4" w:space="0" w:color="auto"/>
              <w:bottom w:val="single" w:sz="4" w:space="0" w:color="auto"/>
              <w:right w:val="single" w:sz="4" w:space="0" w:color="auto"/>
            </w:tcBorders>
          </w:tcPr>
          <w:p w14:paraId="5B3F66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51</w:t>
            </w:r>
          </w:p>
        </w:tc>
        <w:tc>
          <w:tcPr>
            <w:tcW w:w="1418" w:type="dxa"/>
            <w:tcBorders>
              <w:top w:val="single" w:sz="4" w:space="0" w:color="auto"/>
              <w:left w:val="single" w:sz="4" w:space="0" w:color="auto"/>
              <w:bottom w:val="single" w:sz="4" w:space="0" w:color="auto"/>
              <w:right w:val="single" w:sz="4" w:space="0" w:color="auto"/>
            </w:tcBorders>
          </w:tcPr>
          <w:p w14:paraId="2A506D1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90</w:t>
            </w:r>
          </w:p>
        </w:tc>
        <w:tc>
          <w:tcPr>
            <w:tcW w:w="1417" w:type="dxa"/>
            <w:tcBorders>
              <w:top w:val="single" w:sz="4" w:space="0" w:color="auto"/>
              <w:left w:val="single" w:sz="4" w:space="0" w:color="auto"/>
              <w:bottom w:val="single" w:sz="4" w:space="0" w:color="auto"/>
              <w:right w:val="single" w:sz="4" w:space="0" w:color="auto"/>
            </w:tcBorders>
          </w:tcPr>
          <w:p w14:paraId="6A755C2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w:t>
            </w:r>
          </w:p>
        </w:tc>
        <w:tc>
          <w:tcPr>
            <w:tcW w:w="1700" w:type="dxa"/>
            <w:tcBorders>
              <w:top w:val="single" w:sz="4" w:space="0" w:color="auto"/>
              <w:left w:val="single" w:sz="4" w:space="0" w:color="auto"/>
              <w:bottom w:val="single" w:sz="4" w:space="0" w:color="auto"/>
              <w:right w:val="single" w:sz="4" w:space="0" w:color="auto"/>
            </w:tcBorders>
          </w:tcPr>
          <w:p w14:paraId="335D0D6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90</w:t>
            </w:r>
          </w:p>
        </w:tc>
        <w:tc>
          <w:tcPr>
            <w:tcW w:w="1842" w:type="dxa"/>
            <w:tcBorders>
              <w:top w:val="single" w:sz="4" w:space="0" w:color="auto"/>
              <w:left w:val="single" w:sz="4" w:space="0" w:color="auto"/>
              <w:bottom w:val="single" w:sz="4" w:space="0" w:color="auto"/>
              <w:right w:val="single" w:sz="4" w:space="0" w:color="auto"/>
            </w:tcBorders>
          </w:tcPr>
          <w:p w14:paraId="13D6E11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w:t>
            </w:r>
          </w:p>
        </w:tc>
        <w:tc>
          <w:tcPr>
            <w:tcW w:w="1990" w:type="dxa"/>
            <w:tcBorders>
              <w:top w:val="single" w:sz="4" w:space="0" w:color="auto"/>
              <w:left w:val="single" w:sz="4" w:space="0" w:color="auto"/>
              <w:bottom w:val="single" w:sz="4" w:space="0" w:color="auto"/>
              <w:right w:val="single" w:sz="4" w:space="0" w:color="auto"/>
            </w:tcBorders>
          </w:tcPr>
          <w:p w14:paraId="3586C2B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150</w:t>
            </w:r>
          </w:p>
        </w:tc>
      </w:tr>
      <w:tr w:rsidR="0006404D" w:rsidRPr="0006404D" w14:paraId="2C0EA47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831D86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службові відрядження</w:t>
            </w:r>
          </w:p>
        </w:tc>
        <w:tc>
          <w:tcPr>
            <w:tcW w:w="992" w:type="dxa"/>
            <w:tcBorders>
              <w:top w:val="single" w:sz="4" w:space="0" w:color="auto"/>
              <w:left w:val="single" w:sz="4" w:space="0" w:color="auto"/>
              <w:bottom w:val="single" w:sz="4" w:space="0" w:color="auto"/>
              <w:right w:val="single" w:sz="4" w:space="0" w:color="auto"/>
            </w:tcBorders>
            <w:hideMark/>
          </w:tcPr>
          <w:p w14:paraId="6B482FA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1034</w:t>
            </w:r>
          </w:p>
        </w:tc>
        <w:tc>
          <w:tcPr>
            <w:tcW w:w="1558" w:type="dxa"/>
            <w:tcBorders>
              <w:top w:val="single" w:sz="4" w:space="0" w:color="auto"/>
              <w:left w:val="single" w:sz="4" w:space="0" w:color="auto"/>
              <w:bottom w:val="single" w:sz="4" w:space="0" w:color="auto"/>
              <w:right w:val="single" w:sz="4" w:space="0" w:color="auto"/>
            </w:tcBorders>
          </w:tcPr>
          <w:p w14:paraId="4B57F42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11,5</w:t>
            </w:r>
          </w:p>
        </w:tc>
        <w:tc>
          <w:tcPr>
            <w:tcW w:w="1418" w:type="dxa"/>
            <w:tcBorders>
              <w:top w:val="single" w:sz="4" w:space="0" w:color="auto"/>
              <w:left w:val="single" w:sz="4" w:space="0" w:color="auto"/>
              <w:bottom w:val="single" w:sz="4" w:space="0" w:color="auto"/>
              <w:right w:val="single" w:sz="4" w:space="0" w:color="auto"/>
            </w:tcBorders>
          </w:tcPr>
          <w:p w14:paraId="083E4CB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6,7</w:t>
            </w:r>
          </w:p>
        </w:tc>
        <w:tc>
          <w:tcPr>
            <w:tcW w:w="1417" w:type="dxa"/>
            <w:tcBorders>
              <w:top w:val="single" w:sz="4" w:space="0" w:color="auto"/>
              <w:left w:val="single" w:sz="4" w:space="0" w:color="auto"/>
              <w:bottom w:val="single" w:sz="4" w:space="0" w:color="auto"/>
              <w:right w:val="single" w:sz="4" w:space="0" w:color="auto"/>
            </w:tcBorders>
          </w:tcPr>
          <w:p w14:paraId="5911EC6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w:t>
            </w:r>
          </w:p>
        </w:tc>
        <w:tc>
          <w:tcPr>
            <w:tcW w:w="1700" w:type="dxa"/>
            <w:tcBorders>
              <w:top w:val="single" w:sz="4" w:space="0" w:color="auto"/>
              <w:left w:val="single" w:sz="4" w:space="0" w:color="auto"/>
              <w:bottom w:val="single" w:sz="4" w:space="0" w:color="auto"/>
              <w:right w:val="single" w:sz="4" w:space="0" w:color="auto"/>
            </w:tcBorders>
          </w:tcPr>
          <w:p w14:paraId="1FA8440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6,7</w:t>
            </w:r>
          </w:p>
        </w:tc>
        <w:tc>
          <w:tcPr>
            <w:tcW w:w="1842" w:type="dxa"/>
            <w:tcBorders>
              <w:top w:val="single" w:sz="4" w:space="0" w:color="auto"/>
              <w:left w:val="single" w:sz="4" w:space="0" w:color="auto"/>
              <w:bottom w:val="single" w:sz="4" w:space="0" w:color="auto"/>
              <w:right w:val="single" w:sz="4" w:space="0" w:color="auto"/>
            </w:tcBorders>
          </w:tcPr>
          <w:p w14:paraId="1545A0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-23,3</w:t>
            </w:r>
          </w:p>
        </w:tc>
        <w:tc>
          <w:tcPr>
            <w:tcW w:w="1990" w:type="dxa"/>
            <w:tcBorders>
              <w:top w:val="single" w:sz="4" w:space="0" w:color="auto"/>
              <w:left w:val="single" w:sz="4" w:space="0" w:color="auto"/>
              <w:bottom w:val="single" w:sz="4" w:space="0" w:color="auto"/>
              <w:right w:val="single" w:sz="4" w:space="0" w:color="auto"/>
            </w:tcBorders>
          </w:tcPr>
          <w:p w14:paraId="2B2B029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22,3</w:t>
            </w:r>
          </w:p>
        </w:tc>
      </w:tr>
      <w:tr w:rsidR="0006404D" w:rsidRPr="0006404D" w14:paraId="71C4EA84"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8C7FB4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зв</w:t>
            </w:r>
            <w:r w:rsidRPr="0006404D">
              <w:rPr>
                <w:rFonts w:ascii="Times New Roman" w:eastAsia="Calibri" w:hAnsi="Times New Roman" w:cs="Times New Roman"/>
                <w:color w:val="000000"/>
                <w:sz w:val="28"/>
                <w:szCs w:val="28"/>
                <w:lang w:val="en-US"/>
              </w:rPr>
              <w:t>’</w:t>
            </w:r>
            <w:r w:rsidRPr="0006404D">
              <w:rPr>
                <w:rFonts w:ascii="Times New Roman" w:eastAsia="Calibri" w:hAnsi="Times New Roman" w:cs="Times New Roman"/>
                <w:color w:val="000000"/>
                <w:sz w:val="28"/>
                <w:szCs w:val="28"/>
              </w:rPr>
              <w:t>язок</w:t>
            </w:r>
          </w:p>
        </w:tc>
        <w:tc>
          <w:tcPr>
            <w:tcW w:w="992" w:type="dxa"/>
            <w:tcBorders>
              <w:top w:val="single" w:sz="4" w:space="0" w:color="auto"/>
              <w:left w:val="single" w:sz="4" w:space="0" w:color="auto"/>
              <w:bottom w:val="single" w:sz="4" w:space="0" w:color="auto"/>
              <w:right w:val="single" w:sz="4" w:space="0" w:color="auto"/>
            </w:tcBorders>
            <w:hideMark/>
          </w:tcPr>
          <w:p w14:paraId="3B00171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1035</w:t>
            </w:r>
          </w:p>
        </w:tc>
        <w:tc>
          <w:tcPr>
            <w:tcW w:w="1558" w:type="dxa"/>
            <w:tcBorders>
              <w:top w:val="single" w:sz="4" w:space="0" w:color="auto"/>
              <w:left w:val="single" w:sz="4" w:space="0" w:color="auto"/>
              <w:bottom w:val="single" w:sz="4" w:space="0" w:color="auto"/>
              <w:right w:val="single" w:sz="4" w:space="0" w:color="auto"/>
            </w:tcBorders>
          </w:tcPr>
          <w:p w14:paraId="0D833CC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color w:val="000000"/>
                <w:sz w:val="28"/>
                <w:szCs w:val="28"/>
                <w:lang w:val="en-US"/>
              </w:rPr>
              <w:t>5</w:t>
            </w:r>
          </w:p>
        </w:tc>
        <w:tc>
          <w:tcPr>
            <w:tcW w:w="1418" w:type="dxa"/>
            <w:tcBorders>
              <w:top w:val="single" w:sz="4" w:space="0" w:color="auto"/>
              <w:left w:val="single" w:sz="4" w:space="0" w:color="auto"/>
              <w:bottom w:val="single" w:sz="4" w:space="0" w:color="auto"/>
              <w:right w:val="single" w:sz="4" w:space="0" w:color="auto"/>
            </w:tcBorders>
          </w:tcPr>
          <w:p w14:paraId="7EBE78B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6,9</w:t>
            </w:r>
          </w:p>
        </w:tc>
        <w:tc>
          <w:tcPr>
            <w:tcW w:w="1417" w:type="dxa"/>
            <w:tcBorders>
              <w:top w:val="single" w:sz="4" w:space="0" w:color="auto"/>
              <w:left w:val="single" w:sz="4" w:space="0" w:color="auto"/>
              <w:bottom w:val="single" w:sz="4" w:space="0" w:color="auto"/>
              <w:right w:val="single" w:sz="4" w:space="0" w:color="auto"/>
            </w:tcBorders>
          </w:tcPr>
          <w:p w14:paraId="6C295AE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w:t>
            </w:r>
          </w:p>
        </w:tc>
        <w:tc>
          <w:tcPr>
            <w:tcW w:w="1700" w:type="dxa"/>
            <w:tcBorders>
              <w:top w:val="single" w:sz="4" w:space="0" w:color="auto"/>
              <w:left w:val="single" w:sz="4" w:space="0" w:color="auto"/>
              <w:bottom w:val="single" w:sz="4" w:space="0" w:color="auto"/>
              <w:right w:val="single" w:sz="4" w:space="0" w:color="auto"/>
            </w:tcBorders>
          </w:tcPr>
          <w:p w14:paraId="0990E46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6,9</w:t>
            </w:r>
          </w:p>
        </w:tc>
        <w:tc>
          <w:tcPr>
            <w:tcW w:w="1842" w:type="dxa"/>
            <w:tcBorders>
              <w:top w:val="single" w:sz="4" w:space="0" w:color="auto"/>
              <w:left w:val="single" w:sz="4" w:space="0" w:color="auto"/>
              <w:bottom w:val="single" w:sz="4" w:space="0" w:color="auto"/>
              <w:right w:val="single" w:sz="4" w:space="0" w:color="auto"/>
            </w:tcBorders>
          </w:tcPr>
          <w:p w14:paraId="169600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+0,9</w:t>
            </w:r>
          </w:p>
        </w:tc>
        <w:tc>
          <w:tcPr>
            <w:tcW w:w="1990" w:type="dxa"/>
            <w:tcBorders>
              <w:top w:val="single" w:sz="4" w:space="0" w:color="auto"/>
              <w:left w:val="single" w:sz="4" w:space="0" w:color="auto"/>
              <w:bottom w:val="single" w:sz="4" w:space="0" w:color="auto"/>
              <w:right w:val="single" w:sz="4" w:space="0" w:color="auto"/>
            </w:tcBorders>
          </w:tcPr>
          <w:p w14:paraId="13B0695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115</w:t>
            </w:r>
          </w:p>
        </w:tc>
      </w:tr>
      <w:tr w:rsidR="0006404D" w:rsidRPr="0006404D" w14:paraId="60DA2E2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2A65BC98"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оплату праці</w:t>
            </w:r>
          </w:p>
        </w:tc>
        <w:tc>
          <w:tcPr>
            <w:tcW w:w="992" w:type="dxa"/>
            <w:tcBorders>
              <w:top w:val="single" w:sz="4" w:space="0" w:color="auto"/>
              <w:left w:val="single" w:sz="4" w:space="0" w:color="auto"/>
              <w:bottom w:val="single" w:sz="4" w:space="0" w:color="auto"/>
              <w:right w:val="single" w:sz="4" w:space="0" w:color="auto"/>
            </w:tcBorders>
          </w:tcPr>
          <w:p w14:paraId="1C00E9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A0EF01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3366,6</w:t>
            </w:r>
          </w:p>
        </w:tc>
        <w:tc>
          <w:tcPr>
            <w:tcW w:w="1418" w:type="dxa"/>
            <w:tcBorders>
              <w:top w:val="single" w:sz="4" w:space="0" w:color="auto"/>
              <w:left w:val="single" w:sz="4" w:space="0" w:color="auto"/>
              <w:bottom w:val="single" w:sz="4" w:space="0" w:color="auto"/>
              <w:right w:val="single" w:sz="4" w:space="0" w:color="auto"/>
            </w:tcBorders>
          </w:tcPr>
          <w:p w14:paraId="5A1CB9A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3277,5</w:t>
            </w:r>
          </w:p>
        </w:tc>
        <w:tc>
          <w:tcPr>
            <w:tcW w:w="1417" w:type="dxa"/>
            <w:tcBorders>
              <w:top w:val="single" w:sz="4" w:space="0" w:color="auto"/>
              <w:left w:val="single" w:sz="4" w:space="0" w:color="auto"/>
              <w:bottom w:val="single" w:sz="4" w:space="0" w:color="auto"/>
              <w:right w:val="single" w:sz="4" w:space="0" w:color="auto"/>
            </w:tcBorders>
          </w:tcPr>
          <w:p w14:paraId="1B0C2B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3589</w:t>
            </w:r>
          </w:p>
        </w:tc>
        <w:tc>
          <w:tcPr>
            <w:tcW w:w="1700" w:type="dxa"/>
            <w:tcBorders>
              <w:top w:val="single" w:sz="4" w:space="0" w:color="auto"/>
              <w:left w:val="single" w:sz="4" w:space="0" w:color="auto"/>
              <w:bottom w:val="single" w:sz="4" w:space="0" w:color="auto"/>
              <w:right w:val="single" w:sz="4" w:space="0" w:color="auto"/>
            </w:tcBorders>
          </w:tcPr>
          <w:p w14:paraId="3CF02DF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3277,5</w:t>
            </w:r>
          </w:p>
        </w:tc>
        <w:tc>
          <w:tcPr>
            <w:tcW w:w="1842" w:type="dxa"/>
            <w:tcBorders>
              <w:top w:val="single" w:sz="4" w:space="0" w:color="auto"/>
              <w:left w:val="single" w:sz="4" w:space="0" w:color="auto"/>
              <w:bottom w:val="single" w:sz="4" w:space="0" w:color="auto"/>
              <w:right w:val="single" w:sz="4" w:space="0" w:color="auto"/>
            </w:tcBorders>
          </w:tcPr>
          <w:p w14:paraId="65206A3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-311,5</w:t>
            </w:r>
          </w:p>
        </w:tc>
        <w:tc>
          <w:tcPr>
            <w:tcW w:w="1990" w:type="dxa"/>
            <w:tcBorders>
              <w:top w:val="single" w:sz="4" w:space="0" w:color="auto"/>
              <w:left w:val="single" w:sz="4" w:space="0" w:color="auto"/>
              <w:bottom w:val="single" w:sz="4" w:space="0" w:color="auto"/>
              <w:right w:val="single" w:sz="4" w:space="0" w:color="auto"/>
            </w:tcBorders>
          </w:tcPr>
          <w:p w14:paraId="2796D79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91,3</w:t>
            </w:r>
          </w:p>
        </w:tc>
      </w:tr>
      <w:tr w:rsidR="0006404D" w:rsidRPr="0006404D" w14:paraId="0BA1680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2D2A382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відрахування на соціальні заходи</w:t>
            </w:r>
          </w:p>
        </w:tc>
        <w:tc>
          <w:tcPr>
            <w:tcW w:w="992" w:type="dxa"/>
            <w:tcBorders>
              <w:top w:val="single" w:sz="4" w:space="0" w:color="auto"/>
              <w:left w:val="single" w:sz="4" w:space="0" w:color="auto"/>
              <w:bottom w:val="single" w:sz="4" w:space="0" w:color="auto"/>
              <w:right w:val="single" w:sz="4" w:space="0" w:color="auto"/>
            </w:tcBorders>
          </w:tcPr>
          <w:p w14:paraId="47B93F2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28B7C4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674,6</w:t>
            </w:r>
          </w:p>
        </w:tc>
        <w:tc>
          <w:tcPr>
            <w:tcW w:w="1418" w:type="dxa"/>
            <w:tcBorders>
              <w:top w:val="single" w:sz="4" w:space="0" w:color="auto"/>
              <w:left w:val="single" w:sz="4" w:space="0" w:color="auto"/>
              <w:bottom w:val="single" w:sz="4" w:space="0" w:color="auto"/>
              <w:right w:val="single" w:sz="4" w:space="0" w:color="auto"/>
            </w:tcBorders>
          </w:tcPr>
          <w:p w14:paraId="2D0226E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656,8</w:t>
            </w:r>
          </w:p>
        </w:tc>
        <w:tc>
          <w:tcPr>
            <w:tcW w:w="1417" w:type="dxa"/>
            <w:tcBorders>
              <w:top w:val="single" w:sz="4" w:space="0" w:color="auto"/>
              <w:left w:val="single" w:sz="4" w:space="0" w:color="auto"/>
              <w:bottom w:val="single" w:sz="4" w:space="0" w:color="auto"/>
              <w:right w:val="single" w:sz="4" w:space="0" w:color="auto"/>
            </w:tcBorders>
          </w:tcPr>
          <w:p w14:paraId="469C1D6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770</w:t>
            </w:r>
          </w:p>
        </w:tc>
        <w:tc>
          <w:tcPr>
            <w:tcW w:w="1700" w:type="dxa"/>
            <w:tcBorders>
              <w:top w:val="single" w:sz="4" w:space="0" w:color="auto"/>
              <w:left w:val="single" w:sz="4" w:space="0" w:color="auto"/>
              <w:bottom w:val="single" w:sz="4" w:space="0" w:color="auto"/>
              <w:right w:val="single" w:sz="4" w:space="0" w:color="auto"/>
            </w:tcBorders>
          </w:tcPr>
          <w:p w14:paraId="6E20C0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656,8</w:t>
            </w:r>
          </w:p>
        </w:tc>
        <w:tc>
          <w:tcPr>
            <w:tcW w:w="1842" w:type="dxa"/>
            <w:tcBorders>
              <w:top w:val="single" w:sz="4" w:space="0" w:color="auto"/>
              <w:left w:val="single" w:sz="4" w:space="0" w:color="auto"/>
              <w:bottom w:val="single" w:sz="4" w:space="0" w:color="auto"/>
              <w:right w:val="single" w:sz="4" w:space="0" w:color="auto"/>
            </w:tcBorders>
          </w:tcPr>
          <w:p w14:paraId="7996FD8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-113,2</w:t>
            </w:r>
          </w:p>
        </w:tc>
        <w:tc>
          <w:tcPr>
            <w:tcW w:w="1990" w:type="dxa"/>
            <w:tcBorders>
              <w:top w:val="single" w:sz="4" w:space="0" w:color="auto"/>
              <w:left w:val="single" w:sz="4" w:space="0" w:color="auto"/>
              <w:bottom w:val="single" w:sz="4" w:space="0" w:color="auto"/>
              <w:right w:val="single" w:sz="4" w:space="0" w:color="auto"/>
            </w:tcBorders>
          </w:tcPr>
          <w:p w14:paraId="3088D00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85,3</w:t>
            </w:r>
          </w:p>
        </w:tc>
      </w:tr>
      <w:tr w:rsidR="0006404D" w:rsidRPr="0006404D" w14:paraId="071BF74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4A1F781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амортизація основних засобів і нематеріальних активів</w:t>
            </w:r>
          </w:p>
        </w:tc>
        <w:tc>
          <w:tcPr>
            <w:tcW w:w="992" w:type="dxa"/>
            <w:tcBorders>
              <w:top w:val="single" w:sz="4" w:space="0" w:color="auto"/>
              <w:left w:val="single" w:sz="4" w:space="0" w:color="auto"/>
              <w:bottom w:val="single" w:sz="4" w:space="0" w:color="auto"/>
              <w:right w:val="single" w:sz="4" w:space="0" w:color="auto"/>
            </w:tcBorders>
          </w:tcPr>
          <w:p w14:paraId="344F6ED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65AF4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12,5</w:t>
            </w:r>
          </w:p>
        </w:tc>
        <w:tc>
          <w:tcPr>
            <w:tcW w:w="1418" w:type="dxa"/>
            <w:tcBorders>
              <w:top w:val="single" w:sz="4" w:space="0" w:color="auto"/>
              <w:left w:val="single" w:sz="4" w:space="0" w:color="auto"/>
              <w:bottom w:val="single" w:sz="4" w:space="0" w:color="auto"/>
              <w:right w:val="single" w:sz="4" w:space="0" w:color="auto"/>
            </w:tcBorders>
          </w:tcPr>
          <w:p w14:paraId="4A65DBD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35,1</w:t>
            </w:r>
          </w:p>
        </w:tc>
        <w:tc>
          <w:tcPr>
            <w:tcW w:w="1417" w:type="dxa"/>
            <w:tcBorders>
              <w:top w:val="single" w:sz="4" w:space="0" w:color="auto"/>
              <w:left w:val="single" w:sz="4" w:space="0" w:color="auto"/>
              <w:bottom w:val="single" w:sz="4" w:space="0" w:color="auto"/>
              <w:right w:val="single" w:sz="4" w:space="0" w:color="auto"/>
            </w:tcBorders>
          </w:tcPr>
          <w:p w14:paraId="40B057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w:t>
            </w:r>
          </w:p>
        </w:tc>
        <w:tc>
          <w:tcPr>
            <w:tcW w:w="1700" w:type="dxa"/>
            <w:tcBorders>
              <w:top w:val="single" w:sz="4" w:space="0" w:color="auto"/>
              <w:left w:val="single" w:sz="4" w:space="0" w:color="auto"/>
              <w:bottom w:val="single" w:sz="4" w:space="0" w:color="auto"/>
              <w:right w:val="single" w:sz="4" w:space="0" w:color="auto"/>
            </w:tcBorders>
          </w:tcPr>
          <w:p w14:paraId="48211A2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35,1</w:t>
            </w:r>
          </w:p>
        </w:tc>
        <w:tc>
          <w:tcPr>
            <w:tcW w:w="1842" w:type="dxa"/>
            <w:tcBorders>
              <w:top w:val="single" w:sz="4" w:space="0" w:color="auto"/>
              <w:left w:val="single" w:sz="4" w:space="0" w:color="auto"/>
              <w:bottom w:val="single" w:sz="4" w:space="0" w:color="auto"/>
              <w:right w:val="single" w:sz="4" w:space="0" w:color="auto"/>
            </w:tcBorders>
          </w:tcPr>
          <w:p w14:paraId="38F570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+23,1</w:t>
            </w:r>
          </w:p>
        </w:tc>
        <w:tc>
          <w:tcPr>
            <w:tcW w:w="1990" w:type="dxa"/>
            <w:tcBorders>
              <w:top w:val="single" w:sz="4" w:space="0" w:color="auto"/>
              <w:left w:val="single" w:sz="4" w:space="0" w:color="auto"/>
              <w:bottom w:val="single" w:sz="4" w:space="0" w:color="auto"/>
              <w:right w:val="single" w:sz="4" w:space="0" w:color="auto"/>
            </w:tcBorders>
          </w:tcPr>
          <w:p w14:paraId="3ADE8EE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292,5</w:t>
            </w:r>
          </w:p>
        </w:tc>
      </w:tr>
      <w:tr w:rsidR="0006404D" w:rsidRPr="0006404D" w14:paraId="5BEF594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56E91DD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підвищення кваліфікації</w:t>
            </w:r>
          </w:p>
        </w:tc>
        <w:tc>
          <w:tcPr>
            <w:tcW w:w="992" w:type="dxa"/>
            <w:tcBorders>
              <w:top w:val="single" w:sz="4" w:space="0" w:color="auto"/>
              <w:left w:val="single" w:sz="4" w:space="0" w:color="auto"/>
              <w:bottom w:val="single" w:sz="4" w:space="0" w:color="auto"/>
              <w:right w:val="single" w:sz="4" w:space="0" w:color="auto"/>
            </w:tcBorders>
          </w:tcPr>
          <w:p w14:paraId="482B189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385B8E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0,7</w:t>
            </w:r>
          </w:p>
        </w:tc>
        <w:tc>
          <w:tcPr>
            <w:tcW w:w="1418" w:type="dxa"/>
            <w:tcBorders>
              <w:top w:val="single" w:sz="4" w:space="0" w:color="auto"/>
              <w:left w:val="single" w:sz="4" w:space="0" w:color="auto"/>
              <w:bottom w:val="single" w:sz="4" w:space="0" w:color="auto"/>
              <w:right w:val="single" w:sz="4" w:space="0" w:color="auto"/>
            </w:tcBorders>
          </w:tcPr>
          <w:p w14:paraId="2B7E898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tcPr>
          <w:p w14:paraId="306EB65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w:t>
            </w:r>
          </w:p>
        </w:tc>
        <w:tc>
          <w:tcPr>
            <w:tcW w:w="1700" w:type="dxa"/>
            <w:tcBorders>
              <w:top w:val="single" w:sz="4" w:space="0" w:color="auto"/>
              <w:left w:val="single" w:sz="4" w:space="0" w:color="auto"/>
              <w:bottom w:val="single" w:sz="4" w:space="0" w:color="auto"/>
              <w:right w:val="single" w:sz="4" w:space="0" w:color="auto"/>
            </w:tcBorders>
          </w:tcPr>
          <w:p w14:paraId="2257021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w:t>
            </w:r>
          </w:p>
        </w:tc>
        <w:tc>
          <w:tcPr>
            <w:tcW w:w="1842" w:type="dxa"/>
            <w:tcBorders>
              <w:top w:val="single" w:sz="4" w:space="0" w:color="auto"/>
              <w:left w:val="single" w:sz="4" w:space="0" w:color="auto"/>
              <w:bottom w:val="single" w:sz="4" w:space="0" w:color="auto"/>
              <w:right w:val="single" w:sz="4" w:space="0" w:color="auto"/>
            </w:tcBorders>
          </w:tcPr>
          <w:p w14:paraId="7EF7692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w:t>
            </w:r>
          </w:p>
        </w:tc>
        <w:tc>
          <w:tcPr>
            <w:tcW w:w="1990" w:type="dxa"/>
            <w:tcBorders>
              <w:top w:val="single" w:sz="4" w:space="0" w:color="auto"/>
              <w:left w:val="single" w:sz="4" w:space="0" w:color="auto"/>
              <w:bottom w:val="single" w:sz="4" w:space="0" w:color="auto"/>
              <w:right w:val="single" w:sz="4" w:space="0" w:color="auto"/>
            </w:tcBorders>
          </w:tcPr>
          <w:p w14:paraId="74898CE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w:t>
            </w:r>
          </w:p>
        </w:tc>
      </w:tr>
      <w:tr w:rsidR="0006404D" w:rsidRPr="0006404D" w14:paraId="41BDBB95"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0841C1A8"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адміністративні послуги</w:t>
            </w:r>
          </w:p>
        </w:tc>
        <w:tc>
          <w:tcPr>
            <w:tcW w:w="992" w:type="dxa"/>
            <w:tcBorders>
              <w:top w:val="single" w:sz="4" w:space="0" w:color="auto"/>
              <w:left w:val="single" w:sz="4" w:space="0" w:color="auto"/>
              <w:bottom w:val="single" w:sz="4" w:space="0" w:color="auto"/>
              <w:right w:val="single" w:sz="4" w:space="0" w:color="auto"/>
            </w:tcBorders>
          </w:tcPr>
          <w:p w14:paraId="5DAF05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1E85074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339,1</w:t>
            </w:r>
          </w:p>
        </w:tc>
        <w:tc>
          <w:tcPr>
            <w:tcW w:w="1418" w:type="dxa"/>
            <w:tcBorders>
              <w:top w:val="single" w:sz="4" w:space="0" w:color="auto"/>
              <w:left w:val="single" w:sz="4" w:space="0" w:color="auto"/>
              <w:bottom w:val="single" w:sz="4" w:space="0" w:color="auto"/>
              <w:right w:val="single" w:sz="4" w:space="0" w:color="auto"/>
            </w:tcBorders>
          </w:tcPr>
          <w:p w14:paraId="70754F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370</w:t>
            </w:r>
          </w:p>
        </w:tc>
        <w:tc>
          <w:tcPr>
            <w:tcW w:w="1417" w:type="dxa"/>
            <w:tcBorders>
              <w:top w:val="single" w:sz="4" w:space="0" w:color="auto"/>
              <w:left w:val="single" w:sz="4" w:space="0" w:color="auto"/>
              <w:bottom w:val="single" w:sz="4" w:space="0" w:color="auto"/>
              <w:right w:val="single" w:sz="4" w:space="0" w:color="auto"/>
            </w:tcBorders>
          </w:tcPr>
          <w:p w14:paraId="5F7B260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393</w:t>
            </w:r>
          </w:p>
        </w:tc>
        <w:tc>
          <w:tcPr>
            <w:tcW w:w="1700" w:type="dxa"/>
            <w:tcBorders>
              <w:top w:val="single" w:sz="4" w:space="0" w:color="auto"/>
              <w:left w:val="single" w:sz="4" w:space="0" w:color="auto"/>
              <w:bottom w:val="single" w:sz="4" w:space="0" w:color="auto"/>
              <w:right w:val="single" w:sz="4" w:space="0" w:color="auto"/>
            </w:tcBorders>
          </w:tcPr>
          <w:p w14:paraId="126FA4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370</w:t>
            </w:r>
          </w:p>
        </w:tc>
        <w:tc>
          <w:tcPr>
            <w:tcW w:w="1842" w:type="dxa"/>
            <w:tcBorders>
              <w:top w:val="single" w:sz="4" w:space="0" w:color="auto"/>
              <w:left w:val="single" w:sz="4" w:space="0" w:color="auto"/>
              <w:bottom w:val="single" w:sz="4" w:space="0" w:color="auto"/>
              <w:right w:val="single" w:sz="4" w:space="0" w:color="auto"/>
            </w:tcBorders>
          </w:tcPr>
          <w:p w14:paraId="600A86A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-23</w:t>
            </w:r>
          </w:p>
        </w:tc>
        <w:tc>
          <w:tcPr>
            <w:tcW w:w="1990" w:type="dxa"/>
            <w:tcBorders>
              <w:top w:val="single" w:sz="4" w:space="0" w:color="auto"/>
              <w:left w:val="single" w:sz="4" w:space="0" w:color="auto"/>
              <w:bottom w:val="single" w:sz="4" w:space="0" w:color="auto"/>
              <w:right w:val="single" w:sz="4" w:space="0" w:color="auto"/>
            </w:tcBorders>
          </w:tcPr>
          <w:p w14:paraId="0EDCA54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94,1</w:t>
            </w:r>
          </w:p>
        </w:tc>
      </w:tr>
      <w:tr w:rsidR="0006404D" w:rsidRPr="0006404D" w14:paraId="6BD5263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6D229B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збут</w:t>
            </w:r>
          </w:p>
        </w:tc>
        <w:tc>
          <w:tcPr>
            <w:tcW w:w="992" w:type="dxa"/>
            <w:tcBorders>
              <w:top w:val="single" w:sz="4" w:space="0" w:color="auto"/>
              <w:left w:val="single" w:sz="4" w:space="0" w:color="auto"/>
              <w:bottom w:val="single" w:sz="4" w:space="0" w:color="auto"/>
              <w:right w:val="single" w:sz="4" w:space="0" w:color="auto"/>
            </w:tcBorders>
            <w:hideMark/>
          </w:tcPr>
          <w:p w14:paraId="6796D1C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1060</w:t>
            </w:r>
          </w:p>
        </w:tc>
        <w:tc>
          <w:tcPr>
            <w:tcW w:w="1558" w:type="dxa"/>
            <w:tcBorders>
              <w:top w:val="single" w:sz="4" w:space="0" w:color="auto"/>
              <w:left w:val="single" w:sz="4" w:space="0" w:color="auto"/>
              <w:bottom w:val="single" w:sz="4" w:space="0" w:color="auto"/>
              <w:right w:val="single" w:sz="4" w:space="0" w:color="auto"/>
            </w:tcBorders>
          </w:tcPr>
          <w:p w14:paraId="1FFAB50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4001</w:t>
            </w:r>
          </w:p>
        </w:tc>
        <w:tc>
          <w:tcPr>
            <w:tcW w:w="1418" w:type="dxa"/>
            <w:tcBorders>
              <w:top w:val="single" w:sz="4" w:space="0" w:color="auto"/>
              <w:left w:val="single" w:sz="4" w:space="0" w:color="auto"/>
              <w:bottom w:val="single" w:sz="4" w:space="0" w:color="auto"/>
              <w:right w:val="single" w:sz="4" w:space="0" w:color="auto"/>
            </w:tcBorders>
          </w:tcPr>
          <w:p w14:paraId="6FFECE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4032</w:t>
            </w:r>
          </w:p>
        </w:tc>
        <w:tc>
          <w:tcPr>
            <w:tcW w:w="1417" w:type="dxa"/>
            <w:tcBorders>
              <w:top w:val="single" w:sz="4" w:space="0" w:color="auto"/>
              <w:left w:val="single" w:sz="4" w:space="0" w:color="auto"/>
              <w:bottom w:val="single" w:sz="4" w:space="0" w:color="auto"/>
              <w:right w:val="single" w:sz="4" w:space="0" w:color="auto"/>
            </w:tcBorders>
          </w:tcPr>
          <w:p w14:paraId="1D54C1E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3994</w:t>
            </w:r>
          </w:p>
        </w:tc>
        <w:tc>
          <w:tcPr>
            <w:tcW w:w="1700" w:type="dxa"/>
            <w:tcBorders>
              <w:top w:val="single" w:sz="4" w:space="0" w:color="auto"/>
              <w:left w:val="single" w:sz="4" w:space="0" w:color="auto"/>
              <w:bottom w:val="single" w:sz="4" w:space="0" w:color="auto"/>
              <w:right w:val="single" w:sz="4" w:space="0" w:color="auto"/>
            </w:tcBorders>
          </w:tcPr>
          <w:p w14:paraId="579F54C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4032</w:t>
            </w:r>
          </w:p>
        </w:tc>
        <w:tc>
          <w:tcPr>
            <w:tcW w:w="1842" w:type="dxa"/>
            <w:tcBorders>
              <w:top w:val="single" w:sz="4" w:space="0" w:color="auto"/>
              <w:left w:val="single" w:sz="4" w:space="0" w:color="auto"/>
              <w:bottom w:val="single" w:sz="4" w:space="0" w:color="auto"/>
              <w:right w:val="single" w:sz="4" w:space="0" w:color="auto"/>
            </w:tcBorders>
          </w:tcPr>
          <w:p w14:paraId="1683D6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+38</w:t>
            </w:r>
          </w:p>
        </w:tc>
        <w:tc>
          <w:tcPr>
            <w:tcW w:w="1990" w:type="dxa"/>
            <w:tcBorders>
              <w:top w:val="single" w:sz="4" w:space="0" w:color="auto"/>
              <w:left w:val="single" w:sz="4" w:space="0" w:color="auto"/>
              <w:bottom w:val="single" w:sz="4" w:space="0" w:color="auto"/>
              <w:right w:val="single" w:sz="4" w:space="0" w:color="auto"/>
            </w:tcBorders>
          </w:tcPr>
          <w:p w14:paraId="5ACC549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100,9</w:t>
            </w:r>
          </w:p>
        </w:tc>
      </w:tr>
      <w:tr w:rsidR="0006404D" w:rsidRPr="0006404D" w14:paraId="18A9453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6B2859F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оплату праці</w:t>
            </w:r>
          </w:p>
        </w:tc>
        <w:tc>
          <w:tcPr>
            <w:tcW w:w="992" w:type="dxa"/>
            <w:tcBorders>
              <w:top w:val="single" w:sz="4" w:space="0" w:color="auto"/>
              <w:left w:val="single" w:sz="4" w:space="0" w:color="auto"/>
              <w:bottom w:val="single" w:sz="4" w:space="0" w:color="auto"/>
              <w:right w:val="single" w:sz="4" w:space="0" w:color="auto"/>
            </w:tcBorders>
          </w:tcPr>
          <w:p w14:paraId="060FF2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2CDA0B3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2716,2</w:t>
            </w:r>
          </w:p>
        </w:tc>
        <w:tc>
          <w:tcPr>
            <w:tcW w:w="1418" w:type="dxa"/>
            <w:tcBorders>
              <w:top w:val="single" w:sz="4" w:space="0" w:color="auto"/>
              <w:left w:val="single" w:sz="4" w:space="0" w:color="auto"/>
              <w:bottom w:val="single" w:sz="4" w:space="0" w:color="auto"/>
              <w:right w:val="single" w:sz="4" w:space="0" w:color="auto"/>
            </w:tcBorders>
          </w:tcPr>
          <w:p w14:paraId="43EDACC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2846,4</w:t>
            </w:r>
          </w:p>
        </w:tc>
        <w:tc>
          <w:tcPr>
            <w:tcW w:w="1417" w:type="dxa"/>
            <w:tcBorders>
              <w:top w:val="single" w:sz="4" w:space="0" w:color="auto"/>
              <w:left w:val="single" w:sz="4" w:space="0" w:color="auto"/>
              <w:bottom w:val="single" w:sz="4" w:space="0" w:color="auto"/>
              <w:right w:val="single" w:sz="4" w:space="0" w:color="auto"/>
            </w:tcBorders>
          </w:tcPr>
          <w:p w14:paraId="1009252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2884</w:t>
            </w:r>
          </w:p>
        </w:tc>
        <w:tc>
          <w:tcPr>
            <w:tcW w:w="1700" w:type="dxa"/>
            <w:tcBorders>
              <w:top w:val="single" w:sz="4" w:space="0" w:color="auto"/>
              <w:left w:val="single" w:sz="4" w:space="0" w:color="auto"/>
              <w:bottom w:val="single" w:sz="4" w:space="0" w:color="auto"/>
              <w:right w:val="single" w:sz="4" w:space="0" w:color="auto"/>
            </w:tcBorders>
          </w:tcPr>
          <w:p w14:paraId="49E430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2846,4</w:t>
            </w:r>
          </w:p>
        </w:tc>
        <w:tc>
          <w:tcPr>
            <w:tcW w:w="1842" w:type="dxa"/>
            <w:tcBorders>
              <w:top w:val="single" w:sz="4" w:space="0" w:color="auto"/>
              <w:left w:val="single" w:sz="4" w:space="0" w:color="auto"/>
              <w:bottom w:val="single" w:sz="4" w:space="0" w:color="auto"/>
              <w:right w:val="single" w:sz="4" w:space="0" w:color="auto"/>
            </w:tcBorders>
          </w:tcPr>
          <w:p w14:paraId="5237A37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-37,6</w:t>
            </w:r>
          </w:p>
        </w:tc>
        <w:tc>
          <w:tcPr>
            <w:tcW w:w="1990" w:type="dxa"/>
            <w:tcBorders>
              <w:top w:val="single" w:sz="4" w:space="0" w:color="auto"/>
              <w:left w:val="single" w:sz="4" w:space="0" w:color="auto"/>
              <w:bottom w:val="single" w:sz="4" w:space="0" w:color="auto"/>
              <w:right w:val="single" w:sz="4" w:space="0" w:color="auto"/>
            </w:tcBorders>
          </w:tcPr>
          <w:p w14:paraId="3B85D78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98,7</w:t>
            </w:r>
          </w:p>
        </w:tc>
      </w:tr>
      <w:tr w:rsidR="0006404D" w:rsidRPr="0006404D" w14:paraId="6163336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30D0D7D3"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відрахування на соціальні заходи</w:t>
            </w:r>
          </w:p>
        </w:tc>
        <w:tc>
          <w:tcPr>
            <w:tcW w:w="992" w:type="dxa"/>
            <w:tcBorders>
              <w:top w:val="single" w:sz="4" w:space="0" w:color="auto"/>
              <w:left w:val="single" w:sz="4" w:space="0" w:color="auto"/>
              <w:bottom w:val="single" w:sz="4" w:space="0" w:color="auto"/>
              <w:right w:val="single" w:sz="4" w:space="0" w:color="auto"/>
            </w:tcBorders>
          </w:tcPr>
          <w:p w14:paraId="56F47DC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7C897F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597,6</w:t>
            </w:r>
          </w:p>
        </w:tc>
        <w:tc>
          <w:tcPr>
            <w:tcW w:w="1418" w:type="dxa"/>
            <w:tcBorders>
              <w:top w:val="single" w:sz="4" w:space="0" w:color="auto"/>
              <w:left w:val="single" w:sz="4" w:space="0" w:color="auto"/>
              <w:bottom w:val="single" w:sz="4" w:space="0" w:color="auto"/>
              <w:right w:val="single" w:sz="4" w:space="0" w:color="auto"/>
            </w:tcBorders>
          </w:tcPr>
          <w:p w14:paraId="41FE6C8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626,2</w:t>
            </w:r>
          </w:p>
        </w:tc>
        <w:tc>
          <w:tcPr>
            <w:tcW w:w="1417" w:type="dxa"/>
            <w:tcBorders>
              <w:top w:val="single" w:sz="4" w:space="0" w:color="auto"/>
              <w:left w:val="single" w:sz="4" w:space="0" w:color="auto"/>
              <w:bottom w:val="single" w:sz="4" w:space="0" w:color="auto"/>
              <w:right w:val="single" w:sz="4" w:space="0" w:color="auto"/>
            </w:tcBorders>
          </w:tcPr>
          <w:p w14:paraId="5895B25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616</w:t>
            </w:r>
          </w:p>
        </w:tc>
        <w:tc>
          <w:tcPr>
            <w:tcW w:w="1700" w:type="dxa"/>
            <w:tcBorders>
              <w:top w:val="single" w:sz="4" w:space="0" w:color="auto"/>
              <w:left w:val="single" w:sz="4" w:space="0" w:color="auto"/>
              <w:bottom w:val="single" w:sz="4" w:space="0" w:color="auto"/>
              <w:right w:val="single" w:sz="4" w:space="0" w:color="auto"/>
            </w:tcBorders>
          </w:tcPr>
          <w:p w14:paraId="01E7516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626,2</w:t>
            </w:r>
          </w:p>
        </w:tc>
        <w:tc>
          <w:tcPr>
            <w:tcW w:w="1842" w:type="dxa"/>
            <w:tcBorders>
              <w:top w:val="single" w:sz="4" w:space="0" w:color="auto"/>
              <w:left w:val="single" w:sz="4" w:space="0" w:color="auto"/>
              <w:bottom w:val="single" w:sz="4" w:space="0" w:color="auto"/>
              <w:right w:val="single" w:sz="4" w:space="0" w:color="auto"/>
            </w:tcBorders>
          </w:tcPr>
          <w:p w14:paraId="222BA7A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+10,2</w:t>
            </w:r>
          </w:p>
        </w:tc>
        <w:tc>
          <w:tcPr>
            <w:tcW w:w="1990" w:type="dxa"/>
            <w:tcBorders>
              <w:top w:val="single" w:sz="4" w:space="0" w:color="auto"/>
              <w:left w:val="single" w:sz="4" w:space="0" w:color="auto"/>
              <w:bottom w:val="single" w:sz="4" w:space="0" w:color="auto"/>
              <w:right w:val="single" w:sz="4" w:space="0" w:color="auto"/>
            </w:tcBorders>
          </w:tcPr>
          <w:p w14:paraId="7FCC72F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101,6</w:t>
            </w:r>
          </w:p>
        </w:tc>
      </w:tr>
      <w:tr w:rsidR="0006404D" w:rsidRPr="0006404D" w14:paraId="0B4D5DF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35B8408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амортизація основних засобів і нематеріальних активів</w:t>
            </w:r>
          </w:p>
        </w:tc>
        <w:tc>
          <w:tcPr>
            <w:tcW w:w="992" w:type="dxa"/>
            <w:tcBorders>
              <w:top w:val="single" w:sz="4" w:space="0" w:color="auto"/>
              <w:left w:val="single" w:sz="4" w:space="0" w:color="auto"/>
              <w:bottom w:val="single" w:sz="4" w:space="0" w:color="auto"/>
              <w:right w:val="single" w:sz="4" w:space="0" w:color="auto"/>
            </w:tcBorders>
          </w:tcPr>
          <w:p w14:paraId="788F43E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2B2D6A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w:t>
            </w:r>
          </w:p>
        </w:tc>
        <w:tc>
          <w:tcPr>
            <w:tcW w:w="1418" w:type="dxa"/>
            <w:tcBorders>
              <w:top w:val="single" w:sz="4" w:space="0" w:color="auto"/>
              <w:left w:val="single" w:sz="4" w:space="0" w:color="auto"/>
              <w:bottom w:val="single" w:sz="4" w:space="0" w:color="auto"/>
              <w:right w:val="single" w:sz="4" w:space="0" w:color="auto"/>
            </w:tcBorders>
          </w:tcPr>
          <w:p w14:paraId="086B2CB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12,8</w:t>
            </w:r>
          </w:p>
        </w:tc>
        <w:tc>
          <w:tcPr>
            <w:tcW w:w="1417" w:type="dxa"/>
            <w:tcBorders>
              <w:top w:val="single" w:sz="4" w:space="0" w:color="auto"/>
              <w:left w:val="single" w:sz="4" w:space="0" w:color="auto"/>
              <w:bottom w:val="single" w:sz="4" w:space="0" w:color="auto"/>
              <w:right w:val="single" w:sz="4" w:space="0" w:color="auto"/>
            </w:tcBorders>
          </w:tcPr>
          <w:p w14:paraId="129F01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w:t>
            </w:r>
          </w:p>
        </w:tc>
        <w:tc>
          <w:tcPr>
            <w:tcW w:w="1700" w:type="dxa"/>
            <w:tcBorders>
              <w:top w:val="single" w:sz="4" w:space="0" w:color="auto"/>
              <w:left w:val="single" w:sz="4" w:space="0" w:color="auto"/>
              <w:bottom w:val="single" w:sz="4" w:space="0" w:color="auto"/>
              <w:right w:val="single" w:sz="4" w:space="0" w:color="auto"/>
            </w:tcBorders>
          </w:tcPr>
          <w:p w14:paraId="78FE25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12,8</w:t>
            </w:r>
          </w:p>
        </w:tc>
        <w:tc>
          <w:tcPr>
            <w:tcW w:w="1842" w:type="dxa"/>
            <w:tcBorders>
              <w:top w:val="single" w:sz="4" w:space="0" w:color="auto"/>
              <w:left w:val="single" w:sz="4" w:space="0" w:color="auto"/>
              <w:bottom w:val="single" w:sz="4" w:space="0" w:color="auto"/>
              <w:right w:val="single" w:sz="4" w:space="0" w:color="auto"/>
            </w:tcBorders>
          </w:tcPr>
          <w:p w14:paraId="48FEB6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+8,8</w:t>
            </w:r>
          </w:p>
        </w:tc>
        <w:tc>
          <w:tcPr>
            <w:tcW w:w="1990" w:type="dxa"/>
            <w:tcBorders>
              <w:top w:val="single" w:sz="4" w:space="0" w:color="auto"/>
              <w:left w:val="single" w:sz="4" w:space="0" w:color="auto"/>
              <w:bottom w:val="single" w:sz="4" w:space="0" w:color="auto"/>
              <w:right w:val="single" w:sz="4" w:space="0" w:color="auto"/>
            </w:tcBorders>
          </w:tcPr>
          <w:p w14:paraId="6EA356F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320</w:t>
            </w:r>
          </w:p>
        </w:tc>
      </w:tr>
      <w:tr w:rsidR="0006404D" w:rsidRPr="0006404D" w14:paraId="7CEE6CA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321B753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інші витрати на збут </w:t>
            </w:r>
          </w:p>
        </w:tc>
        <w:tc>
          <w:tcPr>
            <w:tcW w:w="992" w:type="dxa"/>
            <w:tcBorders>
              <w:top w:val="single" w:sz="4" w:space="0" w:color="auto"/>
              <w:left w:val="single" w:sz="4" w:space="0" w:color="auto"/>
              <w:bottom w:val="single" w:sz="4" w:space="0" w:color="auto"/>
              <w:right w:val="single" w:sz="4" w:space="0" w:color="auto"/>
            </w:tcBorders>
          </w:tcPr>
          <w:p w14:paraId="626CDC0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0541EDF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684</w:t>
            </w:r>
          </w:p>
        </w:tc>
        <w:tc>
          <w:tcPr>
            <w:tcW w:w="1418" w:type="dxa"/>
            <w:tcBorders>
              <w:top w:val="single" w:sz="4" w:space="0" w:color="auto"/>
              <w:left w:val="single" w:sz="4" w:space="0" w:color="auto"/>
              <w:bottom w:val="single" w:sz="4" w:space="0" w:color="auto"/>
              <w:right w:val="single" w:sz="4" w:space="0" w:color="auto"/>
            </w:tcBorders>
          </w:tcPr>
          <w:p w14:paraId="4D529BA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546,6</w:t>
            </w:r>
          </w:p>
        </w:tc>
        <w:tc>
          <w:tcPr>
            <w:tcW w:w="1417" w:type="dxa"/>
            <w:tcBorders>
              <w:top w:val="single" w:sz="4" w:space="0" w:color="auto"/>
              <w:left w:val="single" w:sz="4" w:space="0" w:color="auto"/>
              <w:bottom w:val="single" w:sz="4" w:space="0" w:color="auto"/>
              <w:right w:val="single" w:sz="4" w:space="0" w:color="auto"/>
            </w:tcBorders>
          </w:tcPr>
          <w:p w14:paraId="752B4D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490</w:t>
            </w:r>
          </w:p>
        </w:tc>
        <w:tc>
          <w:tcPr>
            <w:tcW w:w="1700" w:type="dxa"/>
            <w:tcBorders>
              <w:top w:val="single" w:sz="4" w:space="0" w:color="auto"/>
              <w:left w:val="single" w:sz="4" w:space="0" w:color="auto"/>
              <w:bottom w:val="single" w:sz="4" w:space="0" w:color="auto"/>
              <w:right w:val="single" w:sz="4" w:space="0" w:color="auto"/>
            </w:tcBorders>
          </w:tcPr>
          <w:p w14:paraId="194C32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546,6</w:t>
            </w:r>
          </w:p>
        </w:tc>
        <w:tc>
          <w:tcPr>
            <w:tcW w:w="1842" w:type="dxa"/>
            <w:tcBorders>
              <w:top w:val="single" w:sz="4" w:space="0" w:color="auto"/>
              <w:left w:val="single" w:sz="4" w:space="0" w:color="auto"/>
              <w:bottom w:val="single" w:sz="4" w:space="0" w:color="auto"/>
              <w:right w:val="single" w:sz="4" w:space="0" w:color="auto"/>
            </w:tcBorders>
          </w:tcPr>
          <w:p w14:paraId="1B2C16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56,6</w:t>
            </w:r>
          </w:p>
        </w:tc>
        <w:tc>
          <w:tcPr>
            <w:tcW w:w="1990" w:type="dxa"/>
            <w:tcBorders>
              <w:top w:val="single" w:sz="4" w:space="0" w:color="auto"/>
              <w:left w:val="single" w:sz="4" w:space="0" w:color="auto"/>
              <w:bottom w:val="single" w:sz="4" w:space="0" w:color="auto"/>
              <w:right w:val="single" w:sz="4" w:space="0" w:color="auto"/>
            </w:tcBorders>
          </w:tcPr>
          <w:p w14:paraId="0567DF4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111,5</w:t>
            </w:r>
          </w:p>
        </w:tc>
      </w:tr>
      <w:tr w:rsidR="0006404D" w:rsidRPr="0006404D" w14:paraId="7F7A555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1CB412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операційні доходи,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4D8F19A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1070</w:t>
            </w:r>
          </w:p>
        </w:tc>
        <w:tc>
          <w:tcPr>
            <w:tcW w:w="1558" w:type="dxa"/>
            <w:tcBorders>
              <w:top w:val="single" w:sz="4" w:space="0" w:color="auto"/>
              <w:left w:val="single" w:sz="4" w:space="0" w:color="auto"/>
              <w:bottom w:val="single" w:sz="4" w:space="0" w:color="auto"/>
              <w:right w:val="single" w:sz="4" w:space="0" w:color="auto"/>
            </w:tcBorders>
          </w:tcPr>
          <w:p w14:paraId="05D82D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816</w:t>
            </w:r>
          </w:p>
        </w:tc>
        <w:tc>
          <w:tcPr>
            <w:tcW w:w="1418" w:type="dxa"/>
            <w:tcBorders>
              <w:top w:val="single" w:sz="4" w:space="0" w:color="auto"/>
              <w:left w:val="single" w:sz="4" w:space="0" w:color="auto"/>
              <w:bottom w:val="single" w:sz="4" w:space="0" w:color="auto"/>
              <w:right w:val="single" w:sz="4" w:space="0" w:color="auto"/>
            </w:tcBorders>
          </w:tcPr>
          <w:p w14:paraId="51558D4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1113</w:t>
            </w:r>
          </w:p>
        </w:tc>
        <w:tc>
          <w:tcPr>
            <w:tcW w:w="1417" w:type="dxa"/>
            <w:tcBorders>
              <w:top w:val="single" w:sz="4" w:space="0" w:color="auto"/>
              <w:left w:val="single" w:sz="4" w:space="0" w:color="auto"/>
              <w:bottom w:val="single" w:sz="4" w:space="0" w:color="auto"/>
              <w:right w:val="single" w:sz="4" w:space="0" w:color="auto"/>
            </w:tcBorders>
          </w:tcPr>
          <w:p w14:paraId="5A1A46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525</w:t>
            </w:r>
          </w:p>
        </w:tc>
        <w:tc>
          <w:tcPr>
            <w:tcW w:w="1700" w:type="dxa"/>
            <w:tcBorders>
              <w:top w:val="single" w:sz="4" w:space="0" w:color="auto"/>
              <w:left w:val="single" w:sz="4" w:space="0" w:color="auto"/>
              <w:bottom w:val="single" w:sz="4" w:space="0" w:color="auto"/>
              <w:right w:val="single" w:sz="4" w:space="0" w:color="auto"/>
            </w:tcBorders>
          </w:tcPr>
          <w:p w14:paraId="3D069E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1113</w:t>
            </w:r>
          </w:p>
        </w:tc>
        <w:tc>
          <w:tcPr>
            <w:tcW w:w="1842" w:type="dxa"/>
            <w:tcBorders>
              <w:top w:val="single" w:sz="4" w:space="0" w:color="auto"/>
              <w:left w:val="single" w:sz="4" w:space="0" w:color="auto"/>
              <w:bottom w:val="single" w:sz="4" w:space="0" w:color="auto"/>
              <w:right w:val="single" w:sz="4" w:space="0" w:color="auto"/>
            </w:tcBorders>
          </w:tcPr>
          <w:p w14:paraId="41FF7C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588</w:t>
            </w:r>
          </w:p>
        </w:tc>
        <w:tc>
          <w:tcPr>
            <w:tcW w:w="1990" w:type="dxa"/>
            <w:tcBorders>
              <w:top w:val="single" w:sz="4" w:space="0" w:color="auto"/>
              <w:left w:val="single" w:sz="4" w:space="0" w:color="auto"/>
              <w:bottom w:val="single" w:sz="4" w:space="0" w:color="auto"/>
              <w:right w:val="single" w:sz="4" w:space="0" w:color="auto"/>
            </w:tcBorders>
          </w:tcPr>
          <w:p w14:paraId="0156F17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212</w:t>
            </w:r>
          </w:p>
        </w:tc>
      </w:tr>
      <w:tr w:rsidR="0006404D" w:rsidRPr="0006404D" w14:paraId="708C2A2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32804A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доходи інша діяльність</w:t>
            </w:r>
          </w:p>
        </w:tc>
        <w:tc>
          <w:tcPr>
            <w:tcW w:w="992" w:type="dxa"/>
            <w:tcBorders>
              <w:top w:val="single" w:sz="4" w:space="0" w:color="auto"/>
              <w:left w:val="single" w:sz="4" w:space="0" w:color="auto"/>
              <w:bottom w:val="single" w:sz="4" w:space="0" w:color="auto"/>
              <w:right w:val="single" w:sz="4" w:space="0" w:color="auto"/>
            </w:tcBorders>
            <w:hideMark/>
          </w:tcPr>
          <w:p w14:paraId="014671A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1071</w:t>
            </w:r>
          </w:p>
        </w:tc>
        <w:tc>
          <w:tcPr>
            <w:tcW w:w="1558" w:type="dxa"/>
            <w:tcBorders>
              <w:top w:val="single" w:sz="4" w:space="0" w:color="auto"/>
              <w:left w:val="single" w:sz="4" w:space="0" w:color="auto"/>
              <w:bottom w:val="single" w:sz="4" w:space="0" w:color="auto"/>
              <w:right w:val="single" w:sz="4" w:space="0" w:color="auto"/>
            </w:tcBorders>
          </w:tcPr>
          <w:p w14:paraId="0681D8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653,2</w:t>
            </w:r>
          </w:p>
        </w:tc>
        <w:tc>
          <w:tcPr>
            <w:tcW w:w="1418" w:type="dxa"/>
            <w:tcBorders>
              <w:top w:val="single" w:sz="4" w:space="0" w:color="auto"/>
              <w:left w:val="single" w:sz="4" w:space="0" w:color="auto"/>
              <w:bottom w:val="single" w:sz="4" w:space="0" w:color="auto"/>
              <w:right w:val="single" w:sz="4" w:space="0" w:color="auto"/>
            </w:tcBorders>
          </w:tcPr>
          <w:p w14:paraId="3E5B640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665,8</w:t>
            </w:r>
          </w:p>
        </w:tc>
        <w:tc>
          <w:tcPr>
            <w:tcW w:w="1417" w:type="dxa"/>
            <w:tcBorders>
              <w:top w:val="single" w:sz="4" w:space="0" w:color="auto"/>
              <w:left w:val="single" w:sz="4" w:space="0" w:color="auto"/>
              <w:bottom w:val="single" w:sz="4" w:space="0" w:color="auto"/>
              <w:right w:val="single" w:sz="4" w:space="0" w:color="auto"/>
            </w:tcBorders>
          </w:tcPr>
          <w:p w14:paraId="5318D7A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color w:val="000000"/>
                <w:sz w:val="28"/>
                <w:szCs w:val="28"/>
                <w:lang w:val="en-US"/>
              </w:rPr>
              <w:t>525</w:t>
            </w:r>
          </w:p>
        </w:tc>
        <w:tc>
          <w:tcPr>
            <w:tcW w:w="1700" w:type="dxa"/>
            <w:tcBorders>
              <w:top w:val="single" w:sz="4" w:space="0" w:color="auto"/>
              <w:left w:val="single" w:sz="4" w:space="0" w:color="auto"/>
              <w:bottom w:val="single" w:sz="4" w:space="0" w:color="auto"/>
              <w:right w:val="single" w:sz="4" w:space="0" w:color="auto"/>
            </w:tcBorders>
          </w:tcPr>
          <w:p w14:paraId="7B166D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665,8</w:t>
            </w:r>
          </w:p>
        </w:tc>
        <w:tc>
          <w:tcPr>
            <w:tcW w:w="1842" w:type="dxa"/>
            <w:tcBorders>
              <w:top w:val="single" w:sz="4" w:space="0" w:color="auto"/>
              <w:left w:val="single" w:sz="4" w:space="0" w:color="auto"/>
              <w:bottom w:val="single" w:sz="4" w:space="0" w:color="auto"/>
              <w:right w:val="single" w:sz="4" w:space="0" w:color="auto"/>
            </w:tcBorders>
          </w:tcPr>
          <w:p w14:paraId="267B36C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140,8</w:t>
            </w:r>
          </w:p>
        </w:tc>
        <w:tc>
          <w:tcPr>
            <w:tcW w:w="1990" w:type="dxa"/>
            <w:tcBorders>
              <w:top w:val="single" w:sz="4" w:space="0" w:color="auto"/>
              <w:left w:val="single" w:sz="4" w:space="0" w:color="auto"/>
              <w:bottom w:val="single" w:sz="4" w:space="0" w:color="auto"/>
              <w:right w:val="single" w:sz="4" w:space="0" w:color="auto"/>
            </w:tcBorders>
          </w:tcPr>
          <w:p w14:paraId="5FF2615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126,8</w:t>
            </w:r>
          </w:p>
        </w:tc>
      </w:tr>
      <w:tr w:rsidR="0006404D" w:rsidRPr="0006404D" w14:paraId="6A921A9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C3A102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операційні витрати,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6A8B91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1080</w:t>
            </w:r>
          </w:p>
        </w:tc>
        <w:tc>
          <w:tcPr>
            <w:tcW w:w="1558" w:type="dxa"/>
            <w:tcBorders>
              <w:top w:val="single" w:sz="4" w:space="0" w:color="auto"/>
              <w:left w:val="single" w:sz="4" w:space="0" w:color="auto"/>
              <w:bottom w:val="single" w:sz="4" w:space="0" w:color="auto"/>
              <w:right w:val="single" w:sz="4" w:space="0" w:color="auto"/>
            </w:tcBorders>
          </w:tcPr>
          <w:p w14:paraId="076703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1284</w:t>
            </w:r>
          </w:p>
        </w:tc>
        <w:tc>
          <w:tcPr>
            <w:tcW w:w="1418" w:type="dxa"/>
            <w:tcBorders>
              <w:top w:val="single" w:sz="4" w:space="0" w:color="auto"/>
              <w:left w:val="single" w:sz="4" w:space="0" w:color="auto"/>
              <w:bottom w:val="single" w:sz="4" w:space="0" w:color="auto"/>
              <w:right w:val="single" w:sz="4" w:space="0" w:color="auto"/>
            </w:tcBorders>
          </w:tcPr>
          <w:p w14:paraId="15F2C5C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1463</w:t>
            </w:r>
          </w:p>
        </w:tc>
        <w:tc>
          <w:tcPr>
            <w:tcW w:w="1417" w:type="dxa"/>
            <w:tcBorders>
              <w:top w:val="single" w:sz="4" w:space="0" w:color="auto"/>
              <w:left w:val="single" w:sz="4" w:space="0" w:color="auto"/>
              <w:bottom w:val="single" w:sz="4" w:space="0" w:color="auto"/>
              <w:right w:val="single" w:sz="4" w:space="0" w:color="auto"/>
            </w:tcBorders>
          </w:tcPr>
          <w:p w14:paraId="1D99F5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941</w:t>
            </w:r>
          </w:p>
        </w:tc>
        <w:tc>
          <w:tcPr>
            <w:tcW w:w="1700" w:type="dxa"/>
            <w:tcBorders>
              <w:top w:val="single" w:sz="4" w:space="0" w:color="auto"/>
              <w:left w:val="single" w:sz="4" w:space="0" w:color="auto"/>
              <w:bottom w:val="single" w:sz="4" w:space="0" w:color="auto"/>
              <w:right w:val="single" w:sz="4" w:space="0" w:color="auto"/>
            </w:tcBorders>
          </w:tcPr>
          <w:p w14:paraId="36636F0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1463</w:t>
            </w:r>
          </w:p>
        </w:tc>
        <w:tc>
          <w:tcPr>
            <w:tcW w:w="1842" w:type="dxa"/>
            <w:tcBorders>
              <w:top w:val="single" w:sz="4" w:space="0" w:color="auto"/>
              <w:left w:val="single" w:sz="4" w:space="0" w:color="auto"/>
              <w:bottom w:val="single" w:sz="4" w:space="0" w:color="auto"/>
              <w:right w:val="single" w:sz="4" w:space="0" w:color="auto"/>
            </w:tcBorders>
          </w:tcPr>
          <w:p w14:paraId="1FA7F96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522</w:t>
            </w:r>
          </w:p>
        </w:tc>
        <w:tc>
          <w:tcPr>
            <w:tcW w:w="1990" w:type="dxa"/>
            <w:tcBorders>
              <w:top w:val="single" w:sz="4" w:space="0" w:color="auto"/>
              <w:left w:val="single" w:sz="4" w:space="0" w:color="auto"/>
              <w:bottom w:val="single" w:sz="4" w:space="0" w:color="auto"/>
              <w:right w:val="single" w:sz="4" w:space="0" w:color="auto"/>
            </w:tcBorders>
          </w:tcPr>
          <w:p w14:paraId="0A188AD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155,5</w:t>
            </w:r>
          </w:p>
        </w:tc>
      </w:tr>
      <w:tr w:rsidR="0006404D" w:rsidRPr="0006404D" w14:paraId="79A4CAD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0212E23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курсові різниці</w:t>
            </w:r>
          </w:p>
        </w:tc>
        <w:tc>
          <w:tcPr>
            <w:tcW w:w="992" w:type="dxa"/>
            <w:tcBorders>
              <w:top w:val="single" w:sz="4" w:space="0" w:color="auto"/>
              <w:left w:val="single" w:sz="4" w:space="0" w:color="auto"/>
              <w:bottom w:val="single" w:sz="4" w:space="0" w:color="auto"/>
              <w:right w:val="single" w:sz="4" w:space="0" w:color="auto"/>
            </w:tcBorders>
          </w:tcPr>
          <w:p w14:paraId="297CCC7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33BBE5F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A7125B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71BFDAA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6834335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35A1DE5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1DDB1AE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p>
        </w:tc>
      </w:tr>
      <w:tr w:rsidR="0006404D" w:rsidRPr="0006404D" w14:paraId="3BFC0C8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20684A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Фінансовий результат від операційної діяльності</w:t>
            </w:r>
          </w:p>
        </w:tc>
        <w:tc>
          <w:tcPr>
            <w:tcW w:w="992" w:type="dxa"/>
            <w:tcBorders>
              <w:top w:val="single" w:sz="4" w:space="0" w:color="auto"/>
              <w:left w:val="single" w:sz="4" w:space="0" w:color="auto"/>
              <w:bottom w:val="single" w:sz="4" w:space="0" w:color="auto"/>
              <w:right w:val="single" w:sz="4" w:space="0" w:color="auto"/>
            </w:tcBorders>
            <w:hideMark/>
          </w:tcPr>
          <w:p w14:paraId="0F1BDFC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1100</w:t>
            </w:r>
          </w:p>
        </w:tc>
        <w:tc>
          <w:tcPr>
            <w:tcW w:w="1558" w:type="dxa"/>
            <w:tcBorders>
              <w:top w:val="single" w:sz="4" w:space="0" w:color="auto"/>
              <w:left w:val="single" w:sz="4" w:space="0" w:color="auto"/>
              <w:bottom w:val="single" w:sz="4" w:space="0" w:color="auto"/>
              <w:right w:val="single" w:sz="4" w:space="0" w:color="auto"/>
            </w:tcBorders>
          </w:tcPr>
          <w:p w14:paraId="3B637D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-5528</w:t>
            </w:r>
          </w:p>
        </w:tc>
        <w:tc>
          <w:tcPr>
            <w:tcW w:w="1418" w:type="dxa"/>
            <w:tcBorders>
              <w:top w:val="single" w:sz="4" w:space="0" w:color="auto"/>
              <w:left w:val="single" w:sz="4" w:space="0" w:color="auto"/>
              <w:bottom w:val="single" w:sz="4" w:space="0" w:color="auto"/>
              <w:right w:val="single" w:sz="4" w:space="0" w:color="auto"/>
            </w:tcBorders>
          </w:tcPr>
          <w:p w14:paraId="72D26C8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-7092</w:t>
            </w:r>
          </w:p>
        </w:tc>
        <w:tc>
          <w:tcPr>
            <w:tcW w:w="1417" w:type="dxa"/>
            <w:tcBorders>
              <w:top w:val="single" w:sz="4" w:space="0" w:color="auto"/>
              <w:left w:val="single" w:sz="4" w:space="0" w:color="auto"/>
              <w:bottom w:val="single" w:sz="4" w:space="0" w:color="auto"/>
              <w:right w:val="single" w:sz="4" w:space="0" w:color="auto"/>
            </w:tcBorders>
          </w:tcPr>
          <w:p w14:paraId="0D9AF08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-4581</w:t>
            </w:r>
          </w:p>
        </w:tc>
        <w:tc>
          <w:tcPr>
            <w:tcW w:w="1700" w:type="dxa"/>
            <w:tcBorders>
              <w:top w:val="single" w:sz="4" w:space="0" w:color="auto"/>
              <w:left w:val="single" w:sz="4" w:space="0" w:color="auto"/>
              <w:bottom w:val="single" w:sz="4" w:space="0" w:color="auto"/>
              <w:right w:val="single" w:sz="4" w:space="0" w:color="auto"/>
            </w:tcBorders>
          </w:tcPr>
          <w:p w14:paraId="0C0B4C2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-7092</w:t>
            </w:r>
          </w:p>
        </w:tc>
        <w:tc>
          <w:tcPr>
            <w:tcW w:w="1842" w:type="dxa"/>
            <w:tcBorders>
              <w:top w:val="single" w:sz="4" w:space="0" w:color="auto"/>
              <w:left w:val="single" w:sz="4" w:space="0" w:color="auto"/>
              <w:bottom w:val="single" w:sz="4" w:space="0" w:color="auto"/>
              <w:right w:val="single" w:sz="4" w:space="0" w:color="auto"/>
            </w:tcBorders>
          </w:tcPr>
          <w:p w14:paraId="28765D5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+2511</w:t>
            </w:r>
          </w:p>
        </w:tc>
        <w:tc>
          <w:tcPr>
            <w:tcW w:w="1990" w:type="dxa"/>
            <w:tcBorders>
              <w:top w:val="single" w:sz="4" w:space="0" w:color="auto"/>
              <w:left w:val="single" w:sz="4" w:space="0" w:color="auto"/>
              <w:bottom w:val="single" w:sz="4" w:space="0" w:color="auto"/>
              <w:right w:val="single" w:sz="4" w:space="0" w:color="auto"/>
            </w:tcBorders>
          </w:tcPr>
          <w:p w14:paraId="5FE7001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p>
        </w:tc>
      </w:tr>
      <w:tr w:rsidR="0006404D" w:rsidRPr="0006404D" w14:paraId="4F01E1A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F79BFD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EBITDA</w:t>
            </w:r>
          </w:p>
        </w:tc>
        <w:tc>
          <w:tcPr>
            <w:tcW w:w="992" w:type="dxa"/>
            <w:tcBorders>
              <w:top w:val="single" w:sz="4" w:space="0" w:color="auto"/>
              <w:left w:val="single" w:sz="4" w:space="0" w:color="auto"/>
              <w:bottom w:val="single" w:sz="4" w:space="0" w:color="auto"/>
              <w:right w:val="single" w:sz="4" w:space="0" w:color="auto"/>
            </w:tcBorders>
            <w:hideMark/>
          </w:tcPr>
          <w:p w14:paraId="0CC217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1310</w:t>
            </w:r>
          </w:p>
        </w:tc>
        <w:tc>
          <w:tcPr>
            <w:tcW w:w="1558" w:type="dxa"/>
            <w:tcBorders>
              <w:top w:val="single" w:sz="4" w:space="0" w:color="auto"/>
              <w:left w:val="single" w:sz="4" w:space="0" w:color="auto"/>
              <w:bottom w:val="single" w:sz="4" w:space="0" w:color="auto"/>
              <w:right w:val="single" w:sz="4" w:space="0" w:color="auto"/>
            </w:tcBorders>
          </w:tcPr>
          <w:p w14:paraId="0D0B011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A3535B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665B1C2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5052E5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1742B0F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748C8CC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p>
        </w:tc>
      </w:tr>
      <w:tr w:rsidR="0006404D" w:rsidRPr="0006404D" w14:paraId="5B11BC4C" w14:textId="77777777" w:rsidTr="009538DB">
        <w:trPr>
          <w:trHeight w:val="410"/>
          <w:jc w:val="center"/>
        </w:trPr>
        <w:tc>
          <w:tcPr>
            <w:tcW w:w="4394" w:type="dxa"/>
            <w:tcBorders>
              <w:top w:val="single" w:sz="4" w:space="0" w:color="auto"/>
              <w:left w:val="single" w:sz="4" w:space="0" w:color="auto"/>
              <w:bottom w:val="single" w:sz="4" w:space="0" w:color="auto"/>
              <w:right w:val="single" w:sz="4" w:space="0" w:color="auto"/>
            </w:tcBorders>
            <w:hideMark/>
          </w:tcPr>
          <w:p w14:paraId="163B577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Дохід від участі в капіталі</w:t>
            </w:r>
          </w:p>
        </w:tc>
        <w:tc>
          <w:tcPr>
            <w:tcW w:w="992" w:type="dxa"/>
            <w:tcBorders>
              <w:top w:val="single" w:sz="4" w:space="0" w:color="auto"/>
              <w:left w:val="single" w:sz="4" w:space="0" w:color="auto"/>
              <w:bottom w:val="single" w:sz="4" w:space="0" w:color="auto"/>
              <w:right w:val="single" w:sz="4" w:space="0" w:color="auto"/>
            </w:tcBorders>
            <w:hideMark/>
          </w:tcPr>
          <w:p w14:paraId="7D97D4E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1110</w:t>
            </w:r>
          </w:p>
        </w:tc>
        <w:tc>
          <w:tcPr>
            <w:tcW w:w="1558" w:type="dxa"/>
            <w:tcBorders>
              <w:top w:val="single" w:sz="4" w:space="0" w:color="auto"/>
              <w:left w:val="single" w:sz="4" w:space="0" w:color="auto"/>
              <w:bottom w:val="single" w:sz="4" w:space="0" w:color="auto"/>
              <w:right w:val="single" w:sz="4" w:space="0" w:color="auto"/>
            </w:tcBorders>
          </w:tcPr>
          <w:p w14:paraId="44CFD6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467767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4039258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6B62560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368B598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1AF5999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5531F470" w14:textId="77777777" w:rsidTr="009538DB">
        <w:trPr>
          <w:trHeight w:val="415"/>
          <w:jc w:val="center"/>
        </w:trPr>
        <w:tc>
          <w:tcPr>
            <w:tcW w:w="4394" w:type="dxa"/>
            <w:tcBorders>
              <w:top w:val="single" w:sz="4" w:space="0" w:color="auto"/>
              <w:left w:val="single" w:sz="4" w:space="0" w:color="auto"/>
              <w:bottom w:val="single" w:sz="4" w:space="0" w:color="auto"/>
              <w:right w:val="single" w:sz="4" w:space="0" w:color="auto"/>
            </w:tcBorders>
            <w:hideMark/>
          </w:tcPr>
          <w:p w14:paraId="5271A14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Втрати від участі в капіталі</w:t>
            </w:r>
          </w:p>
        </w:tc>
        <w:tc>
          <w:tcPr>
            <w:tcW w:w="992" w:type="dxa"/>
            <w:tcBorders>
              <w:top w:val="single" w:sz="4" w:space="0" w:color="auto"/>
              <w:left w:val="single" w:sz="4" w:space="0" w:color="auto"/>
              <w:bottom w:val="single" w:sz="4" w:space="0" w:color="auto"/>
              <w:right w:val="single" w:sz="4" w:space="0" w:color="auto"/>
            </w:tcBorders>
            <w:hideMark/>
          </w:tcPr>
          <w:p w14:paraId="6C44E95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1120</w:t>
            </w:r>
          </w:p>
        </w:tc>
        <w:tc>
          <w:tcPr>
            <w:tcW w:w="1558" w:type="dxa"/>
            <w:tcBorders>
              <w:top w:val="single" w:sz="4" w:space="0" w:color="auto"/>
              <w:left w:val="single" w:sz="4" w:space="0" w:color="auto"/>
              <w:bottom w:val="single" w:sz="4" w:space="0" w:color="auto"/>
              <w:right w:val="single" w:sz="4" w:space="0" w:color="auto"/>
            </w:tcBorders>
          </w:tcPr>
          <w:p w14:paraId="2AB7E8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C5B63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090131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0DE02E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6C68E5C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0F4495C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11B97F8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87B5908"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фінансові доходи</w:t>
            </w:r>
          </w:p>
        </w:tc>
        <w:tc>
          <w:tcPr>
            <w:tcW w:w="992" w:type="dxa"/>
            <w:tcBorders>
              <w:top w:val="single" w:sz="4" w:space="0" w:color="auto"/>
              <w:left w:val="single" w:sz="4" w:space="0" w:color="auto"/>
              <w:bottom w:val="single" w:sz="4" w:space="0" w:color="auto"/>
              <w:right w:val="single" w:sz="4" w:space="0" w:color="auto"/>
            </w:tcBorders>
            <w:hideMark/>
          </w:tcPr>
          <w:p w14:paraId="2F137AC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1130</w:t>
            </w:r>
          </w:p>
        </w:tc>
        <w:tc>
          <w:tcPr>
            <w:tcW w:w="1558" w:type="dxa"/>
            <w:tcBorders>
              <w:top w:val="single" w:sz="4" w:space="0" w:color="auto"/>
              <w:left w:val="single" w:sz="4" w:space="0" w:color="auto"/>
              <w:bottom w:val="single" w:sz="4" w:space="0" w:color="auto"/>
              <w:right w:val="single" w:sz="4" w:space="0" w:color="auto"/>
            </w:tcBorders>
          </w:tcPr>
          <w:p w14:paraId="1959C2F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398563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779</w:t>
            </w:r>
          </w:p>
        </w:tc>
        <w:tc>
          <w:tcPr>
            <w:tcW w:w="1417" w:type="dxa"/>
            <w:tcBorders>
              <w:top w:val="single" w:sz="4" w:space="0" w:color="auto"/>
              <w:left w:val="single" w:sz="4" w:space="0" w:color="auto"/>
              <w:bottom w:val="single" w:sz="4" w:space="0" w:color="auto"/>
              <w:right w:val="single" w:sz="4" w:space="0" w:color="auto"/>
            </w:tcBorders>
          </w:tcPr>
          <w:p w14:paraId="262F69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384,4</w:t>
            </w:r>
          </w:p>
        </w:tc>
        <w:tc>
          <w:tcPr>
            <w:tcW w:w="1700" w:type="dxa"/>
            <w:tcBorders>
              <w:top w:val="single" w:sz="4" w:space="0" w:color="auto"/>
              <w:left w:val="single" w:sz="4" w:space="0" w:color="auto"/>
              <w:bottom w:val="single" w:sz="4" w:space="0" w:color="auto"/>
              <w:right w:val="single" w:sz="4" w:space="0" w:color="auto"/>
            </w:tcBorders>
          </w:tcPr>
          <w:p w14:paraId="0400421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779</w:t>
            </w:r>
          </w:p>
        </w:tc>
        <w:tc>
          <w:tcPr>
            <w:tcW w:w="1842" w:type="dxa"/>
            <w:tcBorders>
              <w:top w:val="single" w:sz="4" w:space="0" w:color="auto"/>
              <w:left w:val="single" w:sz="4" w:space="0" w:color="auto"/>
              <w:bottom w:val="single" w:sz="4" w:space="0" w:color="auto"/>
              <w:right w:val="single" w:sz="4" w:space="0" w:color="auto"/>
            </w:tcBorders>
          </w:tcPr>
          <w:p w14:paraId="18F3D8F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+394,6</w:t>
            </w:r>
          </w:p>
        </w:tc>
        <w:tc>
          <w:tcPr>
            <w:tcW w:w="1990" w:type="dxa"/>
            <w:tcBorders>
              <w:top w:val="single" w:sz="4" w:space="0" w:color="auto"/>
              <w:left w:val="single" w:sz="4" w:space="0" w:color="auto"/>
              <w:bottom w:val="single" w:sz="4" w:space="0" w:color="auto"/>
              <w:right w:val="single" w:sz="4" w:space="0" w:color="auto"/>
            </w:tcBorders>
          </w:tcPr>
          <w:p w14:paraId="5DD6BA6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202,6</w:t>
            </w:r>
          </w:p>
        </w:tc>
      </w:tr>
      <w:tr w:rsidR="0006404D" w:rsidRPr="0006404D" w14:paraId="531DA53D" w14:textId="77777777" w:rsidTr="009538DB">
        <w:trPr>
          <w:trHeight w:val="369"/>
          <w:jc w:val="center"/>
        </w:trPr>
        <w:tc>
          <w:tcPr>
            <w:tcW w:w="4394" w:type="dxa"/>
            <w:tcBorders>
              <w:top w:val="single" w:sz="4" w:space="0" w:color="auto"/>
              <w:left w:val="single" w:sz="4" w:space="0" w:color="auto"/>
              <w:bottom w:val="single" w:sz="4" w:space="0" w:color="auto"/>
              <w:right w:val="single" w:sz="4" w:space="0" w:color="auto"/>
            </w:tcBorders>
            <w:hideMark/>
          </w:tcPr>
          <w:p w14:paraId="145EE2F2"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Фінансові витрати</w:t>
            </w:r>
          </w:p>
        </w:tc>
        <w:tc>
          <w:tcPr>
            <w:tcW w:w="992" w:type="dxa"/>
            <w:tcBorders>
              <w:top w:val="single" w:sz="4" w:space="0" w:color="auto"/>
              <w:left w:val="single" w:sz="4" w:space="0" w:color="auto"/>
              <w:bottom w:val="single" w:sz="4" w:space="0" w:color="auto"/>
              <w:right w:val="single" w:sz="4" w:space="0" w:color="auto"/>
            </w:tcBorders>
            <w:hideMark/>
          </w:tcPr>
          <w:p w14:paraId="1735238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1140</w:t>
            </w:r>
          </w:p>
        </w:tc>
        <w:tc>
          <w:tcPr>
            <w:tcW w:w="1558" w:type="dxa"/>
            <w:tcBorders>
              <w:top w:val="single" w:sz="4" w:space="0" w:color="auto"/>
              <w:left w:val="single" w:sz="4" w:space="0" w:color="auto"/>
              <w:bottom w:val="single" w:sz="4" w:space="0" w:color="auto"/>
              <w:right w:val="single" w:sz="4" w:space="0" w:color="auto"/>
            </w:tcBorders>
          </w:tcPr>
          <w:p w14:paraId="6CA09BB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88221E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863</w:t>
            </w:r>
          </w:p>
        </w:tc>
        <w:tc>
          <w:tcPr>
            <w:tcW w:w="1417" w:type="dxa"/>
            <w:tcBorders>
              <w:top w:val="single" w:sz="4" w:space="0" w:color="auto"/>
              <w:left w:val="single" w:sz="4" w:space="0" w:color="auto"/>
              <w:bottom w:val="single" w:sz="4" w:space="0" w:color="auto"/>
              <w:right w:val="single" w:sz="4" w:space="0" w:color="auto"/>
            </w:tcBorders>
          </w:tcPr>
          <w:p w14:paraId="635C83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457,4</w:t>
            </w:r>
          </w:p>
        </w:tc>
        <w:tc>
          <w:tcPr>
            <w:tcW w:w="1700" w:type="dxa"/>
            <w:tcBorders>
              <w:top w:val="single" w:sz="4" w:space="0" w:color="auto"/>
              <w:left w:val="single" w:sz="4" w:space="0" w:color="auto"/>
              <w:bottom w:val="single" w:sz="4" w:space="0" w:color="auto"/>
              <w:right w:val="single" w:sz="4" w:space="0" w:color="auto"/>
            </w:tcBorders>
          </w:tcPr>
          <w:p w14:paraId="6F3534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863</w:t>
            </w:r>
          </w:p>
        </w:tc>
        <w:tc>
          <w:tcPr>
            <w:tcW w:w="1842" w:type="dxa"/>
            <w:tcBorders>
              <w:top w:val="single" w:sz="4" w:space="0" w:color="auto"/>
              <w:left w:val="single" w:sz="4" w:space="0" w:color="auto"/>
              <w:bottom w:val="single" w:sz="4" w:space="0" w:color="auto"/>
              <w:right w:val="single" w:sz="4" w:space="0" w:color="auto"/>
            </w:tcBorders>
          </w:tcPr>
          <w:p w14:paraId="672C27D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+405,6</w:t>
            </w:r>
          </w:p>
        </w:tc>
        <w:tc>
          <w:tcPr>
            <w:tcW w:w="1990" w:type="dxa"/>
            <w:tcBorders>
              <w:top w:val="single" w:sz="4" w:space="0" w:color="auto"/>
              <w:left w:val="single" w:sz="4" w:space="0" w:color="auto"/>
              <w:bottom w:val="single" w:sz="4" w:space="0" w:color="auto"/>
              <w:right w:val="single" w:sz="4" w:space="0" w:color="auto"/>
            </w:tcBorders>
          </w:tcPr>
          <w:p w14:paraId="2400F0A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188,7</w:t>
            </w:r>
          </w:p>
        </w:tc>
      </w:tr>
      <w:tr w:rsidR="0006404D" w:rsidRPr="0006404D" w14:paraId="68862A1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358FC30"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доходи,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77CF8DE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1150</w:t>
            </w:r>
          </w:p>
        </w:tc>
        <w:tc>
          <w:tcPr>
            <w:tcW w:w="1558" w:type="dxa"/>
            <w:tcBorders>
              <w:top w:val="single" w:sz="4" w:space="0" w:color="auto"/>
              <w:left w:val="single" w:sz="4" w:space="0" w:color="auto"/>
              <w:bottom w:val="single" w:sz="4" w:space="0" w:color="auto"/>
              <w:right w:val="single" w:sz="4" w:space="0" w:color="auto"/>
            </w:tcBorders>
          </w:tcPr>
          <w:p w14:paraId="708400A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10087,1</w:t>
            </w:r>
          </w:p>
        </w:tc>
        <w:tc>
          <w:tcPr>
            <w:tcW w:w="1418" w:type="dxa"/>
            <w:tcBorders>
              <w:top w:val="single" w:sz="4" w:space="0" w:color="auto"/>
              <w:left w:val="single" w:sz="4" w:space="0" w:color="auto"/>
              <w:bottom w:val="single" w:sz="4" w:space="0" w:color="auto"/>
              <w:right w:val="single" w:sz="4" w:space="0" w:color="auto"/>
            </w:tcBorders>
          </w:tcPr>
          <w:p w14:paraId="13190A5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14415,5</w:t>
            </w:r>
          </w:p>
        </w:tc>
        <w:tc>
          <w:tcPr>
            <w:tcW w:w="1417" w:type="dxa"/>
            <w:tcBorders>
              <w:top w:val="single" w:sz="4" w:space="0" w:color="auto"/>
              <w:left w:val="single" w:sz="4" w:space="0" w:color="auto"/>
              <w:bottom w:val="single" w:sz="4" w:space="0" w:color="auto"/>
              <w:right w:val="single" w:sz="4" w:space="0" w:color="auto"/>
            </w:tcBorders>
          </w:tcPr>
          <w:p w14:paraId="42AF5E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10552,9</w:t>
            </w:r>
          </w:p>
        </w:tc>
        <w:tc>
          <w:tcPr>
            <w:tcW w:w="1700" w:type="dxa"/>
            <w:tcBorders>
              <w:top w:val="single" w:sz="4" w:space="0" w:color="auto"/>
              <w:left w:val="single" w:sz="4" w:space="0" w:color="auto"/>
              <w:bottom w:val="single" w:sz="4" w:space="0" w:color="auto"/>
              <w:right w:val="single" w:sz="4" w:space="0" w:color="auto"/>
            </w:tcBorders>
          </w:tcPr>
          <w:p w14:paraId="5CCC814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14712,2</w:t>
            </w:r>
          </w:p>
        </w:tc>
        <w:tc>
          <w:tcPr>
            <w:tcW w:w="1842" w:type="dxa"/>
            <w:tcBorders>
              <w:top w:val="single" w:sz="4" w:space="0" w:color="auto"/>
              <w:left w:val="single" w:sz="4" w:space="0" w:color="auto"/>
              <w:bottom w:val="single" w:sz="4" w:space="0" w:color="auto"/>
              <w:right w:val="single" w:sz="4" w:space="0" w:color="auto"/>
            </w:tcBorders>
          </w:tcPr>
          <w:p w14:paraId="2C89348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+4159,3</w:t>
            </w:r>
          </w:p>
        </w:tc>
        <w:tc>
          <w:tcPr>
            <w:tcW w:w="1990" w:type="dxa"/>
            <w:tcBorders>
              <w:top w:val="single" w:sz="4" w:space="0" w:color="auto"/>
              <w:left w:val="single" w:sz="4" w:space="0" w:color="auto"/>
              <w:bottom w:val="single" w:sz="4" w:space="0" w:color="auto"/>
              <w:right w:val="single" w:sz="4" w:space="0" w:color="auto"/>
            </w:tcBorders>
          </w:tcPr>
          <w:p w14:paraId="26B0D27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139,4</w:t>
            </w:r>
          </w:p>
        </w:tc>
      </w:tr>
      <w:tr w:rsidR="0006404D" w:rsidRPr="0006404D" w14:paraId="05F79CC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7E0A9E68"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амортизація на  безоплатно одержані  активи</w:t>
            </w:r>
          </w:p>
        </w:tc>
        <w:tc>
          <w:tcPr>
            <w:tcW w:w="992" w:type="dxa"/>
            <w:tcBorders>
              <w:top w:val="single" w:sz="4" w:space="0" w:color="auto"/>
              <w:left w:val="single" w:sz="4" w:space="0" w:color="auto"/>
              <w:bottom w:val="single" w:sz="4" w:space="0" w:color="auto"/>
              <w:right w:val="single" w:sz="4" w:space="0" w:color="auto"/>
            </w:tcBorders>
          </w:tcPr>
          <w:p w14:paraId="786BEF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1151</w:t>
            </w:r>
          </w:p>
        </w:tc>
        <w:tc>
          <w:tcPr>
            <w:tcW w:w="1558" w:type="dxa"/>
            <w:tcBorders>
              <w:top w:val="single" w:sz="4" w:space="0" w:color="auto"/>
              <w:left w:val="single" w:sz="4" w:space="0" w:color="auto"/>
              <w:bottom w:val="single" w:sz="4" w:space="0" w:color="auto"/>
              <w:right w:val="single" w:sz="4" w:space="0" w:color="auto"/>
            </w:tcBorders>
          </w:tcPr>
          <w:p w14:paraId="5FE2D8F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1451,7</w:t>
            </w:r>
          </w:p>
        </w:tc>
        <w:tc>
          <w:tcPr>
            <w:tcW w:w="1418" w:type="dxa"/>
            <w:tcBorders>
              <w:top w:val="single" w:sz="4" w:space="0" w:color="auto"/>
              <w:left w:val="single" w:sz="4" w:space="0" w:color="auto"/>
              <w:bottom w:val="single" w:sz="4" w:space="0" w:color="auto"/>
              <w:right w:val="single" w:sz="4" w:space="0" w:color="auto"/>
            </w:tcBorders>
          </w:tcPr>
          <w:p w14:paraId="1CAB232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color w:val="000000"/>
                <w:sz w:val="28"/>
                <w:szCs w:val="28"/>
                <w:lang w:val="en-US"/>
              </w:rPr>
              <w:t>2504.4</w:t>
            </w:r>
          </w:p>
          <w:p w14:paraId="6C7130D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4D6B8A7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2126</w:t>
            </w:r>
          </w:p>
        </w:tc>
        <w:tc>
          <w:tcPr>
            <w:tcW w:w="1700" w:type="dxa"/>
            <w:tcBorders>
              <w:top w:val="single" w:sz="4" w:space="0" w:color="auto"/>
              <w:left w:val="single" w:sz="4" w:space="0" w:color="auto"/>
              <w:bottom w:val="single" w:sz="4" w:space="0" w:color="auto"/>
              <w:right w:val="single" w:sz="4" w:space="0" w:color="auto"/>
            </w:tcBorders>
          </w:tcPr>
          <w:p w14:paraId="31ACA3E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color w:val="000000"/>
                <w:sz w:val="28"/>
                <w:szCs w:val="28"/>
                <w:lang w:val="en-US"/>
              </w:rPr>
              <w:t>2504.4</w:t>
            </w:r>
          </w:p>
          <w:p w14:paraId="471945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2F83F65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+378,4</w:t>
            </w:r>
          </w:p>
        </w:tc>
        <w:tc>
          <w:tcPr>
            <w:tcW w:w="1990" w:type="dxa"/>
            <w:tcBorders>
              <w:top w:val="single" w:sz="4" w:space="0" w:color="auto"/>
              <w:left w:val="single" w:sz="4" w:space="0" w:color="auto"/>
              <w:bottom w:val="single" w:sz="4" w:space="0" w:color="auto"/>
              <w:right w:val="single" w:sz="4" w:space="0" w:color="auto"/>
            </w:tcBorders>
          </w:tcPr>
          <w:p w14:paraId="748DFB8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117,8</w:t>
            </w:r>
          </w:p>
        </w:tc>
      </w:tr>
      <w:tr w:rsidR="0006404D" w:rsidRPr="0006404D" w14:paraId="4704F2A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07452D7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На виконання заходів Програми відшкодування різниці в тарифах на послуги з централізованого </w:t>
            </w:r>
            <w:r w:rsidRPr="0006404D">
              <w:rPr>
                <w:rFonts w:ascii="Times New Roman" w:eastAsia="Calibri" w:hAnsi="Times New Roman" w:cs="Times New Roman"/>
                <w:color w:val="000000"/>
                <w:sz w:val="28"/>
                <w:szCs w:val="28"/>
              </w:rPr>
              <w:lastRenderedPageBreak/>
              <w:t>водопостачання і водовідведення КП «Водоканал» на 2024 рік</w:t>
            </w:r>
          </w:p>
        </w:tc>
        <w:tc>
          <w:tcPr>
            <w:tcW w:w="992" w:type="dxa"/>
            <w:tcBorders>
              <w:top w:val="single" w:sz="4" w:space="0" w:color="auto"/>
              <w:left w:val="single" w:sz="4" w:space="0" w:color="auto"/>
              <w:bottom w:val="single" w:sz="4" w:space="0" w:color="auto"/>
              <w:right w:val="single" w:sz="4" w:space="0" w:color="auto"/>
            </w:tcBorders>
          </w:tcPr>
          <w:p w14:paraId="03EE258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22219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5957,7</w:t>
            </w:r>
          </w:p>
        </w:tc>
        <w:tc>
          <w:tcPr>
            <w:tcW w:w="1418" w:type="dxa"/>
            <w:tcBorders>
              <w:top w:val="single" w:sz="4" w:space="0" w:color="auto"/>
              <w:left w:val="single" w:sz="4" w:space="0" w:color="auto"/>
              <w:bottom w:val="single" w:sz="4" w:space="0" w:color="auto"/>
              <w:right w:val="single" w:sz="4" w:space="0" w:color="auto"/>
            </w:tcBorders>
          </w:tcPr>
          <w:p w14:paraId="5134BC0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5663,6</w:t>
            </w:r>
          </w:p>
        </w:tc>
        <w:tc>
          <w:tcPr>
            <w:tcW w:w="1417" w:type="dxa"/>
            <w:tcBorders>
              <w:top w:val="single" w:sz="4" w:space="0" w:color="auto"/>
              <w:left w:val="single" w:sz="4" w:space="0" w:color="auto"/>
              <w:bottom w:val="single" w:sz="4" w:space="0" w:color="auto"/>
              <w:right w:val="single" w:sz="4" w:space="0" w:color="auto"/>
            </w:tcBorders>
          </w:tcPr>
          <w:p w14:paraId="6F1E93A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5220</w:t>
            </w:r>
          </w:p>
        </w:tc>
        <w:tc>
          <w:tcPr>
            <w:tcW w:w="1700" w:type="dxa"/>
            <w:tcBorders>
              <w:top w:val="single" w:sz="4" w:space="0" w:color="auto"/>
              <w:left w:val="single" w:sz="4" w:space="0" w:color="auto"/>
              <w:bottom w:val="single" w:sz="4" w:space="0" w:color="auto"/>
              <w:right w:val="single" w:sz="4" w:space="0" w:color="auto"/>
            </w:tcBorders>
          </w:tcPr>
          <w:p w14:paraId="0312C3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5663,6</w:t>
            </w:r>
          </w:p>
        </w:tc>
        <w:tc>
          <w:tcPr>
            <w:tcW w:w="1842" w:type="dxa"/>
            <w:tcBorders>
              <w:top w:val="single" w:sz="4" w:space="0" w:color="auto"/>
              <w:left w:val="single" w:sz="4" w:space="0" w:color="auto"/>
              <w:bottom w:val="single" w:sz="4" w:space="0" w:color="auto"/>
              <w:right w:val="single" w:sz="4" w:space="0" w:color="auto"/>
            </w:tcBorders>
          </w:tcPr>
          <w:p w14:paraId="01DF5BE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+443,6</w:t>
            </w:r>
          </w:p>
        </w:tc>
        <w:tc>
          <w:tcPr>
            <w:tcW w:w="1990" w:type="dxa"/>
            <w:tcBorders>
              <w:top w:val="single" w:sz="4" w:space="0" w:color="auto"/>
              <w:left w:val="single" w:sz="4" w:space="0" w:color="auto"/>
              <w:bottom w:val="single" w:sz="4" w:space="0" w:color="auto"/>
              <w:right w:val="single" w:sz="4" w:space="0" w:color="auto"/>
            </w:tcBorders>
          </w:tcPr>
          <w:p w14:paraId="70D56EB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108,5</w:t>
            </w:r>
          </w:p>
        </w:tc>
      </w:tr>
      <w:tr w:rsidR="0006404D" w:rsidRPr="0006404D" w14:paraId="6EB62984"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23DE189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на виконання заходів Програми розвитку КП»Водоканал» на 2024</w:t>
            </w:r>
          </w:p>
        </w:tc>
        <w:tc>
          <w:tcPr>
            <w:tcW w:w="992" w:type="dxa"/>
            <w:tcBorders>
              <w:top w:val="single" w:sz="4" w:space="0" w:color="auto"/>
              <w:left w:val="single" w:sz="4" w:space="0" w:color="auto"/>
              <w:bottom w:val="single" w:sz="4" w:space="0" w:color="auto"/>
              <w:right w:val="single" w:sz="4" w:space="0" w:color="auto"/>
            </w:tcBorders>
          </w:tcPr>
          <w:p w14:paraId="1A61E825" w14:textId="77777777" w:rsidR="0006404D" w:rsidRPr="0006404D" w:rsidRDefault="0006404D" w:rsidP="0006404D">
            <w:pPr>
              <w:autoSpaceDE w:val="0"/>
              <w:autoSpaceDN w:val="0"/>
              <w:adjustRightInd w:val="0"/>
              <w:spacing w:after="0"/>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3913890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2677,7</w:t>
            </w:r>
          </w:p>
        </w:tc>
        <w:tc>
          <w:tcPr>
            <w:tcW w:w="1418" w:type="dxa"/>
            <w:tcBorders>
              <w:top w:val="single" w:sz="4" w:space="0" w:color="auto"/>
              <w:left w:val="single" w:sz="4" w:space="0" w:color="auto"/>
              <w:bottom w:val="single" w:sz="4" w:space="0" w:color="auto"/>
              <w:right w:val="single" w:sz="4" w:space="0" w:color="auto"/>
            </w:tcBorders>
          </w:tcPr>
          <w:p w14:paraId="3D7C33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6089,4</w:t>
            </w:r>
          </w:p>
        </w:tc>
        <w:tc>
          <w:tcPr>
            <w:tcW w:w="1417" w:type="dxa"/>
            <w:tcBorders>
              <w:top w:val="single" w:sz="4" w:space="0" w:color="auto"/>
              <w:left w:val="single" w:sz="4" w:space="0" w:color="auto"/>
              <w:bottom w:val="single" w:sz="4" w:space="0" w:color="auto"/>
              <w:right w:val="single" w:sz="4" w:space="0" w:color="auto"/>
            </w:tcBorders>
          </w:tcPr>
          <w:p w14:paraId="60CD8F5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3048,8</w:t>
            </w:r>
          </w:p>
        </w:tc>
        <w:tc>
          <w:tcPr>
            <w:tcW w:w="1700" w:type="dxa"/>
            <w:tcBorders>
              <w:top w:val="single" w:sz="4" w:space="0" w:color="auto"/>
              <w:left w:val="single" w:sz="4" w:space="0" w:color="auto"/>
              <w:bottom w:val="single" w:sz="4" w:space="0" w:color="auto"/>
              <w:right w:val="single" w:sz="4" w:space="0" w:color="auto"/>
            </w:tcBorders>
          </w:tcPr>
          <w:p w14:paraId="49003BD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6386,1</w:t>
            </w:r>
          </w:p>
        </w:tc>
        <w:tc>
          <w:tcPr>
            <w:tcW w:w="1842" w:type="dxa"/>
            <w:tcBorders>
              <w:top w:val="single" w:sz="4" w:space="0" w:color="auto"/>
              <w:left w:val="single" w:sz="4" w:space="0" w:color="auto"/>
              <w:bottom w:val="single" w:sz="4" w:space="0" w:color="auto"/>
              <w:right w:val="single" w:sz="4" w:space="0" w:color="auto"/>
            </w:tcBorders>
          </w:tcPr>
          <w:p w14:paraId="29058FE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+3337,3</w:t>
            </w:r>
          </w:p>
        </w:tc>
        <w:tc>
          <w:tcPr>
            <w:tcW w:w="1990" w:type="dxa"/>
            <w:tcBorders>
              <w:top w:val="single" w:sz="4" w:space="0" w:color="auto"/>
              <w:left w:val="single" w:sz="4" w:space="0" w:color="auto"/>
              <w:bottom w:val="single" w:sz="4" w:space="0" w:color="auto"/>
              <w:right w:val="single" w:sz="4" w:space="0" w:color="auto"/>
            </w:tcBorders>
          </w:tcPr>
          <w:p w14:paraId="556DC1F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209,5</w:t>
            </w:r>
          </w:p>
        </w:tc>
      </w:tr>
      <w:tr w:rsidR="0006404D" w:rsidRPr="0006404D" w14:paraId="488CE792"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5D63AD8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на виконання програми забезпечення виконання рішень суду на2024рік</w:t>
            </w:r>
          </w:p>
        </w:tc>
        <w:tc>
          <w:tcPr>
            <w:tcW w:w="992" w:type="dxa"/>
            <w:tcBorders>
              <w:top w:val="single" w:sz="4" w:space="0" w:color="auto"/>
              <w:left w:val="single" w:sz="4" w:space="0" w:color="auto"/>
              <w:bottom w:val="single" w:sz="4" w:space="0" w:color="auto"/>
              <w:right w:val="single" w:sz="4" w:space="0" w:color="auto"/>
            </w:tcBorders>
          </w:tcPr>
          <w:p w14:paraId="5405088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0261AB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30DC6E6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158,1</w:t>
            </w:r>
          </w:p>
        </w:tc>
        <w:tc>
          <w:tcPr>
            <w:tcW w:w="1417" w:type="dxa"/>
            <w:tcBorders>
              <w:top w:val="single" w:sz="4" w:space="0" w:color="auto"/>
              <w:left w:val="single" w:sz="4" w:space="0" w:color="auto"/>
              <w:bottom w:val="single" w:sz="4" w:space="0" w:color="auto"/>
              <w:right w:val="single" w:sz="4" w:space="0" w:color="auto"/>
            </w:tcBorders>
          </w:tcPr>
          <w:p w14:paraId="1383F9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158,1</w:t>
            </w:r>
          </w:p>
        </w:tc>
        <w:tc>
          <w:tcPr>
            <w:tcW w:w="1700" w:type="dxa"/>
            <w:tcBorders>
              <w:top w:val="single" w:sz="4" w:space="0" w:color="auto"/>
              <w:left w:val="single" w:sz="4" w:space="0" w:color="auto"/>
              <w:bottom w:val="single" w:sz="4" w:space="0" w:color="auto"/>
              <w:right w:val="single" w:sz="4" w:space="0" w:color="auto"/>
            </w:tcBorders>
          </w:tcPr>
          <w:p w14:paraId="48FBF19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158,1</w:t>
            </w:r>
          </w:p>
        </w:tc>
        <w:tc>
          <w:tcPr>
            <w:tcW w:w="1842" w:type="dxa"/>
            <w:tcBorders>
              <w:top w:val="single" w:sz="4" w:space="0" w:color="auto"/>
              <w:left w:val="single" w:sz="4" w:space="0" w:color="auto"/>
              <w:bottom w:val="single" w:sz="4" w:space="0" w:color="auto"/>
              <w:right w:val="single" w:sz="4" w:space="0" w:color="auto"/>
            </w:tcBorders>
          </w:tcPr>
          <w:p w14:paraId="046F31E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38DB1A4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w:t>
            </w:r>
          </w:p>
        </w:tc>
      </w:tr>
      <w:tr w:rsidR="0006404D" w:rsidRPr="0006404D" w14:paraId="10A8CAE5"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609C9F9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На виконання заходів  програми соціально-економічного та культурного розвитку Долинської територіальної громади 2023 рік</w:t>
            </w:r>
          </w:p>
        </w:tc>
        <w:tc>
          <w:tcPr>
            <w:tcW w:w="992" w:type="dxa"/>
            <w:tcBorders>
              <w:top w:val="single" w:sz="4" w:space="0" w:color="auto"/>
              <w:left w:val="single" w:sz="4" w:space="0" w:color="auto"/>
              <w:bottom w:val="single" w:sz="4" w:space="0" w:color="auto"/>
              <w:right w:val="single" w:sz="4" w:space="0" w:color="auto"/>
            </w:tcBorders>
          </w:tcPr>
          <w:p w14:paraId="73A305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500E28B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65,0</w:t>
            </w:r>
          </w:p>
        </w:tc>
        <w:tc>
          <w:tcPr>
            <w:tcW w:w="1418" w:type="dxa"/>
            <w:tcBorders>
              <w:top w:val="single" w:sz="4" w:space="0" w:color="auto"/>
              <w:left w:val="single" w:sz="4" w:space="0" w:color="auto"/>
              <w:bottom w:val="single" w:sz="4" w:space="0" w:color="auto"/>
              <w:right w:val="single" w:sz="4" w:space="0" w:color="auto"/>
            </w:tcBorders>
          </w:tcPr>
          <w:p w14:paraId="4A3CF00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ED1774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64D9380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7C484E7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CF651B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1CB1EF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67C73B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витрати,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5F6FA9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1160</w:t>
            </w:r>
          </w:p>
        </w:tc>
        <w:tc>
          <w:tcPr>
            <w:tcW w:w="1558" w:type="dxa"/>
            <w:tcBorders>
              <w:top w:val="single" w:sz="4" w:space="0" w:color="auto"/>
              <w:left w:val="single" w:sz="4" w:space="0" w:color="auto"/>
              <w:bottom w:val="single" w:sz="4" w:space="0" w:color="auto"/>
              <w:right w:val="single" w:sz="4" w:space="0" w:color="auto"/>
            </w:tcBorders>
          </w:tcPr>
          <w:p w14:paraId="59BE611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3203,1</w:t>
            </w:r>
          </w:p>
        </w:tc>
        <w:tc>
          <w:tcPr>
            <w:tcW w:w="1418" w:type="dxa"/>
            <w:tcBorders>
              <w:top w:val="single" w:sz="4" w:space="0" w:color="auto"/>
              <w:left w:val="single" w:sz="4" w:space="0" w:color="auto"/>
              <w:bottom w:val="single" w:sz="4" w:space="0" w:color="auto"/>
              <w:right w:val="single" w:sz="4" w:space="0" w:color="auto"/>
            </w:tcBorders>
          </w:tcPr>
          <w:p w14:paraId="77A0583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5212,5</w:t>
            </w:r>
          </w:p>
        </w:tc>
        <w:tc>
          <w:tcPr>
            <w:tcW w:w="1417" w:type="dxa"/>
            <w:tcBorders>
              <w:top w:val="single" w:sz="4" w:space="0" w:color="auto"/>
              <w:left w:val="single" w:sz="4" w:space="0" w:color="auto"/>
              <w:bottom w:val="single" w:sz="4" w:space="0" w:color="auto"/>
              <w:right w:val="single" w:sz="4" w:space="0" w:color="auto"/>
            </w:tcBorders>
          </w:tcPr>
          <w:p w14:paraId="5D654F8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5332,9</w:t>
            </w:r>
          </w:p>
        </w:tc>
        <w:tc>
          <w:tcPr>
            <w:tcW w:w="1700" w:type="dxa"/>
            <w:tcBorders>
              <w:top w:val="single" w:sz="4" w:space="0" w:color="auto"/>
              <w:left w:val="single" w:sz="4" w:space="0" w:color="auto"/>
              <w:bottom w:val="single" w:sz="4" w:space="0" w:color="auto"/>
              <w:right w:val="single" w:sz="4" w:space="0" w:color="auto"/>
            </w:tcBorders>
          </w:tcPr>
          <w:p w14:paraId="12A80F1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5509,2</w:t>
            </w:r>
          </w:p>
        </w:tc>
        <w:tc>
          <w:tcPr>
            <w:tcW w:w="1842" w:type="dxa"/>
            <w:tcBorders>
              <w:top w:val="single" w:sz="4" w:space="0" w:color="auto"/>
              <w:left w:val="single" w:sz="4" w:space="0" w:color="auto"/>
              <w:bottom w:val="single" w:sz="4" w:space="0" w:color="auto"/>
              <w:right w:val="single" w:sz="4" w:space="0" w:color="auto"/>
            </w:tcBorders>
          </w:tcPr>
          <w:p w14:paraId="545879B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+176,3</w:t>
            </w:r>
          </w:p>
        </w:tc>
        <w:tc>
          <w:tcPr>
            <w:tcW w:w="1990" w:type="dxa"/>
            <w:tcBorders>
              <w:top w:val="single" w:sz="4" w:space="0" w:color="auto"/>
              <w:left w:val="single" w:sz="4" w:space="0" w:color="auto"/>
              <w:bottom w:val="single" w:sz="4" w:space="0" w:color="auto"/>
              <w:right w:val="single" w:sz="4" w:space="0" w:color="auto"/>
            </w:tcBorders>
          </w:tcPr>
          <w:p w14:paraId="614150F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103,3</w:t>
            </w:r>
          </w:p>
        </w:tc>
      </w:tr>
      <w:tr w:rsidR="0006404D" w:rsidRPr="0006404D" w14:paraId="496C048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0870D04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амортизація на  безоплатно одержані  активи</w:t>
            </w:r>
          </w:p>
        </w:tc>
        <w:tc>
          <w:tcPr>
            <w:tcW w:w="992" w:type="dxa"/>
            <w:tcBorders>
              <w:top w:val="single" w:sz="4" w:space="0" w:color="auto"/>
              <w:left w:val="single" w:sz="4" w:space="0" w:color="auto"/>
              <w:bottom w:val="single" w:sz="4" w:space="0" w:color="auto"/>
              <w:right w:val="single" w:sz="4" w:space="0" w:color="auto"/>
            </w:tcBorders>
            <w:hideMark/>
          </w:tcPr>
          <w:p w14:paraId="6AF279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1161</w:t>
            </w:r>
          </w:p>
        </w:tc>
        <w:tc>
          <w:tcPr>
            <w:tcW w:w="1558" w:type="dxa"/>
            <w:tcBorders>
              <w:top w:val="single" w:sz="4" w:space="0" w:color="auto"/>
              <w:left w:val="single" w:sz="4" w:space="0" w:color="auto"/>
              <w:bottom w:val="single" w:sz="4" w:space="0" w:color="auto"/>
              <w:right w:val="single" w:sz="4" w:space="0" w:color="auto"/>
            </w:tcBorders>
          </w:tcPr>
          <w:p w14:paraId="733D30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1451,7</w:t>
            </w:r>
          </w:p>
        </w:tc>
        <w:tc>
          <w:tcPr>
            <w:tcW w:w="1418" w:type="dxa"/>
            <w:tcBorders>
              <w:top w:val="single" w:sz="4" w:space="0" w:color="auto"/>
              <w:left w:val="single" w:sz="4" w:space="0" w:color="auto"/>
              <w:bottom w:val="single" w:sz="4" w:space="0" w:color="auto"/>
              <w:right w:val="single" w:sz="4" w:space="0" w:color="auto"/>
            </w:tcBorders>
          </w:tcPr>
          <w:p w14:paraId="0D7794A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3022,6</w:t>
            </w:r>
          </w:p>
        </w:tc>
        <w:tc>
          <w:tcPr>
            <w:tcW w:w="1417" w:type="dxa"/>
            <w:tcBorders>
              <w:top w:val="single" w:sz="4" w:space="0" w:color="auto"/>
              <w:left w:val="single" w:sz="4" w:space="0" w:color="auto"/>
              <w:bottom w:val="single" w:sz="4" w:space="0" w:color="auto"/>
              <w:right w:val="single" w:sz="4" w:space="0" w:color="auto"/>
            </w:tcBorders>
          </w:tcPr>
          <w:p w14:paraId="3F8E700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2126</w:t>
            </w:r>
          </w:p>
        </w:tc>
        <w:tc>
          <w:tcPr>
            <w:tcW w:w="1700" w:type="dxa"/>
            <w:tcBorders>
              <w:top w:val="single" w:sz="4" w:space="0" w:color="auto"/>
              <w:left w:val="single" w:sz="4" w:space="0" w:color="auto"/>
              <w:bottom w:val="single" w:sz="4" w:space="0" w:color="auto"/>
              <w:right w:val="single" w:sz="4" w:space="0" w:color="auto"/>
            </w:tcBorders>
          </w:tcPr>
          <w:p w14:paraId="566DBB6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3022,6</w:t>
            </w:r>
          </w:p>
        </w:tc>
        <w:tc>
          <w:tcPr>
            <w:tcW w:w="1842" w:type="dxa"/>
            <w:tcBorders>
              <w:top w:val="single" w:sz="4" w:space="0" w:color="auto"/>
              <w:left w:val="single" w:sz="4" w:space="0" w:color="auto"/>
              <w:bottom w:val="single" w:sz="4" w:space="0" w:color="auto"/>
              <w:right w:val="single" w:sz="4" w:space="0" w:color="auto"/>
            </w:tcBorders>
          </w:tcPr>
          <w:p w14:paraId="4ABC25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+896,6</w:t>
            </w:r>
          </w:p>
        </w:tc>
        <w:tc>
          <w:tcPr>
            <w:tcW w:w="1990" w:type="dxa"/>
            <w:tcBorders>
              <w:top w:val="single" w:sz="4" w:space="0" w:color="auto"/>
              <w:left w:val="single" w:sz="4" w:space="0" w:color="auto"/>
              <w:bottom w:val="single" w:sz="4" w:space="0" w:color="auto"/>
              <w:right w:val="single" w:sz="4" w:space="0" w:color="auto"/>
            </w:tcBorders>
          </w:tcPr>
          <w:p w14:paraId="2EF6B43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142,2</w:t>
            </w:r>
          </w:p>
        </w:tc>
      </w:tr>
      <w:tr w:rsidR="0006404D" w:rsidRPr="0006404D" w14:paraId="6441E55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4FF6C6D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матеріали (хлор,труби)для реалізації Програми розвитку КП»Водоканал» на 2024</w:t>
            </w:r>
          </w:p>
        </w:tc>
        <w:tc>
          <w:tcPr>
            <w:tcW w:w="992" w:type="dxa"/>
            <w:tcBorders>
              <w:top w:val="single" w:sz="4" w:space="0" w:color="auto"/>
              <w:left w:val="single" w:sz="4" w:space="0" w:color="auto"/>
              <w:bottom w:val="single" w:sz="4" w:space="0" w:color="auto"/>
              <w:right w:val="single" w:sz="4" w:space="0" w:color="auto"/>
            </w:tcBorders>
          </w:tcPr>
          <w:p w14:paraId="49374CD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98AF3E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1539,9</w:t>
            </w:r>
          </w:p>
        </w:tc>
        <w:tc>
          <w:tcPr>
            <w:tcW w:w="1418" w:type="dxa"/>
            <w:tcBorders>
              <w:top w:val="single" w:sz="4" w:space="0" w:color="auto"/>
              <w:left w:val="single" w:sz="4" w:space="0" w:color="auto"/>
              <w:bottom w:val="single" w:sz="4" w:space="0" w:color="auto"/>
              <w:right w:val="single" w:sz="4" w:space="0" w:color="auto"/>
            </w:tcBorders>
          </w:tcPr>
          <w:p w14:paraId="12BB8F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2189,9</w:t>
            </w:r>
          </w:p>
        </w:tc>
        <w:tc>
          <w:tcPr>
            <w:tcW w:w="1417" w:type="dxa"/>
            <w:tcBorders>
              <w:top w:val="single" w:sz="4" w:space="0" w:color="auto"/>
              <w:left w:val="single" w:sz="4" w:space="0" w:color="auto"/>
              <w:bottom w:val="single" w:sz="4" w:space="0" w:color="auto"/>
              <w:right w:val="single" w:sz="4" w:space="0" w:color="auto"/>
            </w:tcBorders>
          </w:tcPr>
          <w:p w14:paraId="4084BB5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3206,9</w:t>
            </w:r>
          </w:p>
        </w:tc>
        <w:tc>
          <w:tcPr>
            <w:tcW w:w="1700" w:type="dxa"/>
            <w:tcBorders>
              <w:top w:val="single" w:sz="4" w:space="0" w:color="auto"/>
              <w:left w:val="single" w:sz="4" w:space="0" w:color="auto"/>
              <w:bottom w:val="single" w:sz="4" w:space="0" w:color="auto"/>
              <w:right w:val="single" w:sz="4" w:space="0" w:color="auto"/>
            </w:tcBorders>
          </w:tcPr>
          <w:p w14:paraId="3F14C9D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2486,6</w:t>
            </w:r>
          </w:p>
        </w:tc>
        <w:tc>
          <w:tcPr>
            <w:tcW w:w="1842" w:type="dxa"/>
            <w:tcBorders>
              <w:top w:val="single" w:sz="4" w:space="0" w:color="auto"/>
              <w:left w:val="single" w:sz="4" w:space="0" w:color="auto"/>
              <w:bottom w:val="single" w:sz="4" w:space="0" w:color="auto"/>
              <w:right w:val="single" w:sz="4" w:space="0" w:color="auto"/>
            </w:tcBorders>
          </w:tcPr>
          <w:p w14:paraId="1B90C60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-720,3</w:t>
            </w:r>
          </w:p>
        </w:tc>
        <w:tc>
          <w:tcPr>
            <w:tcW w:w="1990" w:type="dxa"/>
            <w:tcBorders>
              <w:top w:val="single" w:sz="4" w:space="0" w:color="auto"/>
              <w:left w:val="single" w:sz="4" w:space="0" w:color="auto"/>
              <w:bottom w:val="single" w:sz="4" w:space="0" w:color="auto"/>
              <w:right w:val="single" w:sz="4" w:space="0" w:color="auto"/>
            </w:tcBorders>
          </w:tcPr>
          <w:p w14:paraId="1C0AC55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77,5</w:t>
            </w:r>
          </w:p>
        </w:tc>
      </w:tr>
      <w:tr w:rsidR="0006404D" w:rsidRPr="0006404D" w14:paraId="4E8290C8"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4F08E831"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матеріали для реалізації програми соціально-економічного та культурного розвитку Долинської територіальної громади 2023 рік</w:t>
            </w:r>
          </w:p>
        </w:tc>
        <w:tc>
          <w:tcPr>
            <w:tcW w:w="992" w:type="dxa"/>
            <w:tcBorders>
              <w:top w:val="single" w:sz="4" w:space="0" w:color="auto"/>
              <w:left w:val="single" w:sz="4" w:space="0" w:color="auto"/>
              <w:bottom w:val="single" w:sz="4" w:space="0" w:color="auto"/>
              <w:right w:val="single" w:sz="4" w:space="0" w:color="auto"/>
            </w:tcBorders>
          </w:tcPr>
          <w:p w14:paraId="23C07D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2A9FB3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65,0</w:t>
            </w:r>
          </w:p>
        </w:tc>
        <w:tc>
          <w:tcPr>
            <w:tcW w:w="1418" w:type="dxa"/>
            <w:tcBorders>
              <w:top w:val="single" w:sz="4" w:space="0" w:color="auto"/>
              <w:left w:val="single" w:sz="4" w:space="0" w:color="auto"/>
              <w:bottom w:val="single" w:sz="4" w:space="0" w:color="auto"/>
              <w:right w:val="single" w:sz="4" w:space="0" w:color="auto"/>
            </w:tcBorders>
          </w:tcPr>
          <w:p w14:paraId="4BB20E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08F0568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735302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1E84DB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9F3F17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3209AEF4"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01F937D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w:t>
            </w:r>
          </w:p>
        </w:tc>
        <w:tc>
          <w:tcPr>
            <w:tcW w:w="992" w:type="dxa"/>
            <w:tcBorders>
              <w:top w:val="single" w:sz="4" w:space="0" w:color="auto"/>
              <w:left w:val="single" w:sz="4" w:space="0" w:color="auto"/>
              <w:bottom w:val="single" w:sz="4" w:space="0" w:color="auto"/>
              <w:right w:val="single" w:sz="4" w:space="0" w:color="auto"/>
            </w:tcBorders>
          </w:tcPr>
          <w:p w14:paraId="50E06EF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4D0D486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146,5</w:t>
            </w:r>
          </w:p>
        </w:tc>
        <w:tc>
          <w:tcPr>
            <w:tcW w:w="1418" w:type="dxa"/>
            <w:tcBorders>
              <w:top w:val="single" w:sz="4" w:space="0" w:color="auto"/>
              <w:left w:val="single" w:sz="4" w:space="0" w:color="auto"/>
              <w:bottom w:val="single" w:sz="4" w:space="0" w:color="auto"/>
              <w:right w:val="single" w:sz="4" w:space="0" w:color="auto"/>
            </w:tcBorders>
          </w:tcPr>
          <w:p w14:paraId="11A080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557CCDD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FF1A15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63C7B0E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EDAFC3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E99A65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889A7A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Фінансовий результат до оподаткування</w:t>
            </w:r>
          </w:p>
        </w:tc>
        <w:tc>
          <w:tcPr>
            <w:tcW w:w="992" w:type="dxa"/>
            <w:tcBorders>
              <w:top w:val="single" w:sz="4" w:space="0" w:color="auto"/>
              <w:left w:val="single" w:sz="4" w:space="0" w:color="auto"/>
              <w:bottom w:val="single" w:sz="4" w:space="0" w:color="auto"/>
              <w:right w:val="single" w:sz="4" w:space="0" w:color="auto"/>
            </w:tcBorders>
            <w:hideMark/>
          </w:tcPr>
          <w:p w14:paraId="13F253F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1170</w:t>
            </w:r>
          </w:p>
        </w:tc>
        <w:tc>
          <w:tcPr>
            <w:tcW w:w="1558" w:type="dxa"/>
            <w:tcBorders>
              <w:top w:val="single" w:sz="4" w:space="0" w:color="auto"/>
              <w:left w:val="single" w:sz="4" w:space="0" w:color="auto"/>
              <w:bottom w:val="single" w:sz="4" w:space="0" w:color="auto"/>
              <w:right w:val="single" w:sz="4" w:space="0" w:color="auto"/>
            </w:tcBorders>
          </w:tcPr>
          <w:p w14:paraId="528B11F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1356</w:t>
            </w:r>
          </w:p>
        </w:tc>
        <w:tc>
          <w:tcPr>
            <w:tcW w:w="1418" w:type="dxa"/>
            <w:tcBorders>
              <w:top w:val="single" w:sz="4" w:space="0" w:color="auto"/>
              <w:left w:val="single" w:sz="4" w:space="0" w:color="auto"/>
              <w:bottom w:val="single" w:sz="4" w:space="0" w:color="auto"/>
              <w:right w:val="single" w:sz="4" w:space="0" w:color="auto"/>
            </w:tcBorders>
          </w:tcPr>
          <w:p w14:paraId="3C3C89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2027</w:t>
            </w:r>
          </w:p>
        </w:tc>
        <w:tc>
          <w:tcPr>
            <w:tcW w:w="1417" w:type="dxa"/>
            <w:tcBorders>
              <w:top w:val="single" w:sz="4" w:space="0" w:color="auto"/>
              <w:left w:val="single" w:sz="4" w:space="0" w:color="auto"/>
              <w:bottom w:val="single" w:sz="4" w:space="0" w:color="auto"/>
              <w:right w:val="single" w:sz="4" w:space="0" w:color="auto"/>
            </w:tcBorders>
          </w:tcPr>
          <w:p w14:paraId="7972938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566</w:t>
            </w:r>
          </w:p>
        </w:tc>
        <w:tc>
          <w:tcPr>
            <w:tcW w:w="1700" w:type="dxa"/>
            <w:tcBorders>
              <w:top w:val="single" w:sz="4" w:space="0" w:color="auto"/>
              <w:left w:val="single" w:sz="4" w:space="0" w:color="auto"/>
              <w:bottom w:val="single" w:sz="4" w:space="0" w:color="auto"/>
              <w:right w:val="single" w:sz="4" w:space="0" w:color="auto"/>
            </w:tcBorders>
          </w:tcPr>
          <w:p w14:paraId="3B92F1E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2027</w:t>
            </w:r>
          </w:p>
        </w:tc>
        <w:tc>
          <w:tcPr>
            <w:tcW w:w="1842" w:type="dxa"/>
            <w:tcBorders>
              <w:top w:val="single" w:sz="4" w:space="0" w:color="auto"/>
              <w:left w:val="single" w:sz="4" w:space="0" w:color="auto"/>
              <w:bottom w:val="single" w:sz="4" w:space="0" w:color="auto"/>
              <w:right w:val="single" w:sz="4" w:space="0" w:color="auto"/>
            </w:tcBorders>
          </w:tcPr>
          <w:p w14:paraId="0F56B31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+1461</w:t>
            </w:r>
          </w:p>
        </w:tc>
        <w:tc>
          <w:tcPr>
            <w:tcW w:w="1990" w:type="dxa"/>
            <w:tcBorders>
              <w:top w:val="single" w:sz="4" w:space="0" w:color="auto"/>
              <w:left w:val="single" w:sz="4" w:space="0" w:color="auto"/>
              <w:bottom w:val="single" w:sz="4" w:space="0" w:color="auto"/>
              <w:right w:val="single" w:sz="4" w:space="0" w:color="auto"/>
            </w:tcBorders>
          </w:tcPr>
          <w:p w14:paraId="0C21251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358,1</w:t>
            </w:r>
          </w:p>
        </w:tc>
      </w:tr>
      <w:tr w:rsidR="0006404D" w:rsidRPr="0006404D" w14:paraId="6F9C0D9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7906660"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з податку на прибуток</w:t>
            </w:r>
          </w:p>
        </w:tc>
        <w:tc>
          <w:tcPr>
            <w:tcW w:w="992" w:type="dxa"/>
            <w:tcBorders>
              <w:top w:val="single" w:sz="4" w:space="0" w:color="auto"/>
              <w:left w:val="single" w:sz="4" w:space="0" w:color="auto"/>
              <w:bottom w:val="single" w:sz="4" w:space="0" w:color="auto"/>
              <w:right w:val="single" w:sz="4" w:space="0" w:color="auto"/>
            </w:tcBorders>
            <w:hideMark/>
          </w:tcPr>
          <w:p w14:paraId="19B43EE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1180</w:t>
            </w:r>
          </w:p>
        </w:tc>
        <w:tc>
          <w:tcPr>
            <w:tcW w:w="1558" w:type="dxa"/>
            <w:tcBorders>
              <w:top w:val="single" w:sz="4" w:space="0" w:color="auto"/>
              <w:left w:val="single" w:sz="4" w:space="0" w:color="auto"/>
              <w:bottom w:val="single" w:sz="4" w:space="0" w:color="auto"/>
              <w:right w:val="single" w:sz="4" w:space="0" w:color="auto"/>
            </w:tcBorders>
          </w:tcPr>
          <w:p w14:paraId="32DCF4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244</w:t>
            </w:r>
          </w:p>
        </w:tc>
        <w:tc>
          <w:tcPr>
            <w:tcW w:w="1418" w:type="dxa"/>
            <w:tcBorders>
              <w:top w:val="single" w:sz="4" w:space="0" w:color="auto"/>
              <w:left w:val="single" w:sz="4" w:space="0" w:color="auto"/>
              <w:bottom w:val="single" w:sz="4" w:space="0" w:color="auto"/>
              <w:right w:val="single" w:sz="4" w:space="0" w:color="auto"/>
            </w:tcBorders>
          </w:tcPr>
          <w:p w14:paraId="619FF6D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364,9</w:t>
            </w:r>
          </w:p>
        </w:tc>
        <w:tc>
          <w:tcPr>
            <w:tcW w:w="1417" w:type="dxa"/>
            <w:tcBorders>
              <w:top w:val="single" w:sz="4" w:space="0" w:color="auto"/>
              <w:left w:val="single" w:sz="4" w:space="0" w:color="auto"/>
              <w:bottom w:val="single" w:sz="4" w:space="0" w:color="auto"/>
              <w:right w:val="single" w:sz="4" w:space="0" w:color="auto"/>
            </w:tcBorders>
          </w:tcPr>
          <w:p w14:paraId="50CD29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101,9</w:t>
            </w:r>
          </w:p>
        </w:tc>
        <w:tc>
          <w:tcPr>
            <w:tcW w:w="1700" w:type="dxa"/>
            <w:tcBorders>
              <w:top w:val="single" w:sz="4" w:space="0" w:color="auto"/>
              <w:left w:val="single" w:sz="4" w:space="0" w:color="auto"/>
              <w:bottom w:val="single" w:sz="4" w:space="0" w:color="auto"/>
              <w:right w:val="single" w:sz="4" w:space="0" w:color="auto"/>
            </w:tcBorders>
          </w:tcPr>
          <w:p w14:paraId="69B002C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364,9</w:t>
            </w:r>
          </w:p>
        </w:tc>
        <w:tc>
          <w:tcPr>
            <w:tcW w:w="1842" w:type="dxa"/>
            <w:tcBorders>
              <w:top w:val="single" w:sz="4" w:space="0" w:color="auto"/>
              <w:left w:val="single" w:sz="4" w:space="0" w:color="auto"/>
              <w:bottom w:val="single" w:sz="4" w:space="0" w:color="auto"/>
              <w:right w:val="single" w:sz="4" w:space="0" w:color="auto"/>
            </w:tcBorders>
          </w:tcPr>
          <w:p w14:paraId="206839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+263,0</w:t>
            </w:r>
          </w:p>
        </w:tc>
        <w:tc>
          <w:tcPr>
            <w:tcW w:w="1990" w:type="dxa"/>
            <w:tcBorders>
              <w:top w:val="single" w:sz="4" w:space="0" w:color="auto"/>
              <w:left w:val="single" w:sz="4" w:space="0" w:color="auto"/>
              <w:bottom w:val="single" w:sz="4" w:space="0" w:color="auto"/>
              <w:right w:val="single" w:sz="4" w:space="0" w:color="auto"/>
            </w:tcBorders>
          </w:tcPr>
          <w:p w14:paraId="59676BB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358,1</w:t>
            </w:r>
          </w:p>
        </w:tc>
      </w:tr>
      <w:tr w:rsidR="0006404D" w:rsidRPr="0006404D" w14:paraId="216EB7E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50C15575"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Дохід з податку на прибуток</w:t>
            </w:r>
          </w:p>
        </w:tc>
        <w:tc>
          <w:tcPr>
            <w:tcW w:w="992" w:type="dxa"/>
            <w:tcBorders>
              <w:top w:val="single" w:sz="4" w:space="0" w:color="auto"/>
              <w:left w:val="single" w:sz="4" w:space="0" w:color="auto"/>
              <w:bottom w:val="single" w:sz="4" w:space="0" w:color="auto"/>
              <w:right w:val="single" w:sz="4" w:space="0" w:color="auto"/>
            </w:tcBorders>
            <w:hideMark/>
          </w:tcPr>
          <w:p w14:paraId="23F844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1181</w:t>
            </w:r>
          </w:p>
        </w:tc>
        <w:tc>
          <w:tcPr>
            <w:tcW w:w="1558" w:type="dxa"/>
            <w:tcBorders>
              <w:top w:val="single" w:sz="4" w:space="0" w:color="auto"/>
              <w:left w:val="single" w:sz="4" w:space="0" w:color="auto"/>
              <w:bottom w:val="single" w:sz="4" w:space="0" w:color="auto"/>
              <w:right w:val="single" w:sz="4" w:space="0" w:color="auto"/>
            </w:tcBorders>
          </w:tcPr>
          <w:p w14:paraId="067B95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4E2E7E9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8BA30C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49EE33A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5240AD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16499F3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5F333C5A"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F931E52"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Прибуток від припиненої діяльності після оподаткування </w:t>
            </w:r>
          </w:p>
        </w:tc>
        <w:tc>
          <w:tcPr>
            <w:tcW w:w="992" w:type="dxa"/>
            <w:tcBorders>
              <w:top w:val="single" w:sz="4" w:space="0" w:color="auto"/>
              <w:left w:val="single" w:sz="4" w:space="0" w:color="auto"/>
              <w:bottom w:val="single" w:sz="4" w:space="0" w:color="auto"/>
              <w:right w:val="single" w:sz="4" w:space="0" w:color="auto"/>
            </w:tcBorders>
            <w:hideMark/>
          </w:tcPr>
          <w:p w14:paraId="39FF091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1190</w:t>
            </w:r>
          </w:p>
        </w:tc>
        <w:tc>
          <w:tcPr>
            <w:tcW w:w="1558" w:type="dxa"/>
            <w:tcBorders>
              <w:top w:val="single" w:sz="4" w:space="0" w:color="auto"/>
              <w:left w:val="single" w:sz="4" w:space="0" w:color="auto"/>
              <w:bottom w:val="single" w:sz="4" w:space="0" w:color="auto"/>
              <w:right w:val="single" w:sz="4" w:space="0" w:color="auto"/>
            </w:tcBorders>
          </w:tcPr>
          <w:p w14:paraId="080D181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7961140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C4B025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4A50EA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4B2F26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AE7F1C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7D3B12EB"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4B9F397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Збиток від припиненої діяльності </w:t>
            </w:r>
            <w:r w:rsidRPr="0006404D">
              <w:rPr>
                <w:rFonts w:ascii="Times New Roman" w:eastAsia="Calibri" w:hAnsi="Times New Roman" w:cs="Times New Roman"/>
                <w:color w:val="000000"/>
                <w:sz w:val="28"/>
                <w:szCs w:val="28"/>
              </w:rPr>
              <w:lastRenderedPageBreak/>
              <w:t>після оподаткування</w:t>
            </w:r>
          </w:p>
        </w:tc>
        <w:tc>
          <w:tcPr>
            <w:tcW w:w="992" w:type="dxa"/>
            <w:tcBorders>
              <w:top w:val="single" w:sz="4" w:space="0" w:color="auto"/>
              <w:left w:val="single" w:sz="4" w:space="0" w:color="auto"/>
              <w:bottom w:val="single" w:sz="4" w:space="0" w:color="auto"/>
              <w:right w:val="single" w:sz="4" w:space="0" w:color="auto"/>
            </w:tcBorders>
          </w:tcPr>
          <w:p w14:paraId="366C4BD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1191</w:t>
            </w:r>
          </w:p>
        </w:tc>
        <w:tc>
          <w:tcPr>
            <w:tcW w:w="1558" w:type="dxa"/>
            <w:tcBorders>
              <w:top w:val="single" w:sz="4" w:space="0" w:color="auto"/>
              <w:left w:val="single" w:sz="4" w:space="0" w:color="auto"/>
              <w:bottom w:val="single" w:sz="4" w:space="0" w:color="auto"/>
              <w:right w:val="single" w:sz="4" w:space="0" w:color="auto"/>
            </w:tcBorders>
          </w:tcPr>
          <w:p w14:paraId="73A761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7766CE5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E060E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965834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166A46C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629660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r>
      <w:tr w:rsidR="0006404D" w:rsidRPr="0006404D" w14:paraId="7A7A5AF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5E51CA6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lastRenderedPageBreak/>
              <w:t>Чистий фінансовий результат</w:t>
            </w:r>
          </w:p>
          <w:p w14:paraId="02CF26E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6013BF4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1200</w:t>
            </w:r>
          </w:p>
        </w:tc>
        <w:tc>
          <w:tcPr>
            <w:tcW w:w="1558" w:type="dxa"/>
            <w:tcBorders>
              <w:top w:val="single" w:sz="4" w:space="0" w:color="auto"/>
              <w:left w:val="single" w:sz="4" w:space="0" w:color="auto"/>
              <w:bottom w:val="single" w:sz="4" w:space="0" w:color="auto"/>
              <w:right w:val="single" w:sz="4" w:space="0" w:color="auto"/>
            </w:tcBorders>
          </w:tcPr>
          <w:p w14:paraId="709D3D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1112</w:t>
            </w:r>
          </w:p>
        </w:tc>
        <w:tc>
          <w:tcPr>
            <w:tcW w:w="1418" w:type="dxa"/>
            <w:tcBorders>
              <w:top w:val="single" w:sz="4" w:space="0" w:color="auto"/>
              <w:left w:val="single" w:sz="4" w:space="0" w:color="auto"/>
              <w:bottom w:val="single" w:sz="4" w:space="0" w:color="auto"/>
              <w:right w:val="single" w:sz="4" w:space="0" w:color="auto"/>
            </w:tcBorders>
          </w:tcPr>
          <w:p w14:paraId="5B4529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1662,1</w:t>
            </w:r>
          </w:p>
        </w:tc>
        <w:tc>
          <w:tcPr>
            <w:tcW w:w="1417" w:type="dxa"/>
            <w:tcBorders>
              <w:top w:val="single" w:sz="4" w:space="0" w:color="auto"/>
              <w:left w:val="single" w:sz="4" w:space="0" w:color="auto"/>
              <w:bottom w:val="single" w:sz="4" w:space="0" w:color="auto"/>
              <w:right w:val="single" w:sz="4" w:space="0" w:color="auto"/>
            </w:tcBorders>
          </w:tcPr>
          <w:p w14:paraId="075444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464,1</w:t>
            </w:r>
          </w:p>
        </w:tc>
        <w:tc>
          <w:tcPr>
            <w:tcW w:w="1700" w:type="dxa"/>
            <w:tcBorders>
              <w:top w:val="single" w:sz="4" w:space="0" w:color="auto"/>
              <w:left w:val="single" w:sz="4" w:space="0" w:color="auto"/>
              <w:bottom w:val="single" w:sz="4" w:space="0" w:color="auto"/>
              <w:right w:val="single" w:sz="4" w:space="0" w:color="auto"/>
            </w:tcBorders>
          </w:tcPr>
          <w:p w14:paraId="46E0110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1662,1</w:t>
            </w:r>
          </w:p>
        </w:tc>
        <w:tc>
          <w:tcPr>
            <w:tcW w:w="1842" w:type="dxa"/>
            <w:tcBorders>
              <w:top w:val="single" w:sz="4" w:space="0" w:color="auto"/>
              <w:left w:val="single" w:sz="4" w:space="0" w:color="auto"/>
              <w:bottom w:val="single" w:sz="4" w:space="0" w:color="auto"/>
              <w:right w:val="single" w:sz="4" w:space="0" w:color="auto"/>
            </w:tcBorders>
          </w:tcPr>
          <w:p w14:paraId="1CFA78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+1198</w:t>
            </w:r>
          </w:p>
        </w:tc>
        <w:tc>
          <w:tcPr>
            <w:tcW w:w="1990" w:type="dxa"/>
            <w:tcBorders>
              <w:top w:val="single" w:sz="4" w:space="0" w:color="auto"/>
              <w:left w:val="single" w:sz="4" w:space="0" w:color="auto"/>
              <w:bottom w:val="single" w:sz="4" w:space="0" w:color="auto"/>
              <w:right w:val="single" w:sz="4" w:space="0" w:color="auto"/>
            </w:tcBorders>
          </w:tcPr>
          <w:p w14:paraId="4FF4B96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358,1</w:t>
            </w:r>
          </w:p>
        </w:tc>
      </w:tr>
      <w:tr w:rsidR="0006404D" w:rsidRPr="0006404D" w14:paraId="16253B7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301BEA8"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Прибуток </w:t>
            </w:r>
          </w:p>
        </w:tc>
        <w:tc>
          <w:tcPr>
            <w:tcW w:w="992" w:type="dxa"/>
            <w:tcBorders>
              <w:top w:val="single" w:sz="4" w:space="0" w:color="auto"/>
              <w:left w:val="single" w:sz="4" w:space="0" w:color="auto"/>
              <w:bottom w:val="single" w:sz="4" w:space="0" w:color="auto"/>
              <w:right w:val="single" w:sz="4" w:space="0" w:color="auto"/>
            </w:tcBorders>
            <w:hideMark/>
          </w:tcPr>
          <w:p w14:paraId="34FBFA9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1201</w:t>
            </w:r>
          </w:p>
        </w:tc>
        <w:tc>
          <w:tcPr>
            <w:tcW w:w="1558" w:type="dxa"/>
            <w:tcBorders>
              <w:top w:val="single" w:sz="4" w:space="0" w:color="auto"/>
              <w:left w:val="single" w:sz="4" w:space="0" w:color="auto"/>
              <w:bottom w:val="single" w:sz="4" w:space="0" w:color="auto"/>
              <w:right w:val="single" w:sz="4" w:space="0" w:color="auto"/>
            </w:tcBorders>
          </w:tcPr>
          <w:p w14:paraId="41C9383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1112</w:t>
            </w:r>
          </w:p>
        </w:tc>
        <w:tc>
          <w:tcPr>
            <w:tcW w:w="1418" w:type="dxa"/>
            <w:tcBorders>
              <w:top w:val="single" w:sz="4" w:space="0" w:color="auto"/>
              <w:left w:val="single" w:sz="4" w:space="0" w:color="auto"/>
              <w:bottom w:val="single" w:sz="4" w:space="0" w:color="auto"/>
              <w:right w:val="single" w:sz="4" w:space="0" w:color="auto"/>
            </w:tcBorders>
          </w:tcPr>
          <w:p w14:paraId="5F7F5D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1662,1</w:t>
            </w:r>
          </w:p>
        </w:tc>
        <w:tc>
          <w:tcPr>
            <w:tcW w:w="1417" w:type="dxa"/>
            <w:tcBorders>
              <w:top w:val="single" w:sz="4" w:space="0" w:color="auto"/>
              <w:left w:val="single" w:sz="4" w:space="0" w:color="auto"/>
              <w:bottom w:val="single" w:sz="4" w:space="0" w:color="auto"/>
              <w:right w:val="single" w:sz="4" w:space="0" w:color="auto"/>
            </w:tcBorders>
          </w:tcPr>
          <w:p w14:paraId="343842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464,1</w:t>
            </w:r>
          </w:p>
        </w:tc>
        <w:tc>
          <w:tcPr>
            <w:tcW w:w="1700" w:type="dxa"/>
            <w:tcBorders>
              <w:top w:val="single" w:sz="4" w:space="0" w:color="auto"/>
              <w:left w:val="single" w:sz="4" w:space="0" w:color="auto"/>
              <w:bottom w:val="single" w:sz="4" w:space="0" w:color="auto"/>
              <w:right w:val="single" w:sz="4" w:space="0" w:color="auto"/>
            </w:tcBorders>
          </w:tcPr>
          <w:p w14:paraId="6D5B43B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1662,1</w:t>
            </w:r>
          </w:p>
        </w:tc>
        <w:tc>
          <w:tcPr>
            <w:tcW w:w="1842" w:type="dxa"/>
            <w:tcBorders>
              <w:top w:val="single" w:sz="4" w:space="0" w:color="auto"/>
              <w:left w:val="single" w:sz="4" w:space="0" w:color="auto"/>
              <w:bottom w:val="single" w:sz="4" w:space="0" w:color="auto"/>
              <w:right w:val="single" w:sz="4" w:space="0" w:color="auto"/>
            </w:tcBorders>
          </w:tcPr>
          <w:p w14:paraId="6141DE4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+1198</w:t>
            </w:r>
          </w:p>
        </w:tc>
        <w:tc>
          <w:tcPr>
            <w:tcW w:w="1990" w:type="dxa"/>
            <w:tcBorders>
              <w:top w:val="single" w:sz="4" w:space="0" w:color="auto"/>
              <w:left w:val="single" w:sz="4" w:space="0" w:color="auto"/>
              <w:bottom w:val="single" w:sz="4" w:space="0" w:color="auto"/>
              <w:right w:val="single" w:sz="4" w:space="0" w:color="auto"/>
            </w:tcBorders>
          </w:tcPr>
          <w:p w14:paraId="36F9545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358,1</w:t>
            </w:r>
          </w:p>
        </w:tc>
      </w:tr>
      <w:tr w:rsidR="0006404D" w:rsidRPr="0006404D" w14:paraId="6435AC4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D66FE00"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Збиток</w:t>
            </w:r>
          </w:p>
        </w:tc>
        <w:tc>
          <w:tcPr>
            <w:tcW w:w="992" w:type="dxa"/>
            <w:tcBorders>
              <w:top w:val="single" w:sz="4" w:space="0" w:color="auto"/>
              <w:left w:val="single" w:sz="4" w:space="0" w:color="auto"/>
              <w:bottom w:val="single" w:sz="4" w:space="0" w:color="auto"/>
              <w:right w:val="single" w:sz="4" w:space="0" w:color="auto"/>
            </w:tcBorders>
            <w:hideMark/>
          </w:tcPr>
          <w:p w14:paraId="632B219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1202</w:t>
            </w:r>
          </w:p>
        </w:tc>
        <w:tc>
          <w:tcPr>
            <w:tcW w:w="1558" w:type="dxa"/>
            <w:tcBorders>
              <w:top w:val="single" w:sz="4" w:space="0" w:color="auto"/>
              <w:left w:val="single" w:sz="4" w:space="0" w:color="auto"/>
              <w:bottom w:val="single" w:sz="4" w:space="0" w:color="auto"/>
              <w:right w:val="single" w:sz="4" w:space="0" w:color="auto"/>
            </w:tcBorders>
          </w:tcPr>
          <w:p w14:paraId="08B369C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65EECB2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14F5077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172C27B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13FC55E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527817C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08EA83F2"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A1ED7FC" w14:textId="77777777" w:rsidR="0006404D" w:rsidRPr="0006404D" w:rsidRDefault="0006404D" w:rsidP="0006404D">
            <w:pPr>
              <w:autoSpaceDE w:val="0"/>
              <w:autoSpaceDN w:val="0"/>
              <w:adjustRightInd w:val="0"/>
              <w:spacing w:after="0"/>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доходів</w:t>
            </w:r>
          </w:p>
        </w:tc>
        <w:tc>
          <w:tcPr>
            <w:tcW w:w="992" w:type="dxa"/>
            <w:tcBorders>
              <w:top w:val="single" w:sz="4" w:space="0" w:color="auto"/>
              <w:left w:val="single" w:sz="4" w:space="0" w:color="auto"/>
              <w:bottom w:val="single" w:sz="4" w:space="0" w:color="auto"/>
              <w:right w:val="single" w:sz="4" w:space="0" w:color="auto"/>
            </w:tcBorders>
            <w:hideMark/>
          </w:tcPr>
          <w:p w14:paraId="0C50E7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1210</w:t>
            </w:r>
          </w:p>
        </w:tc>
        <w:tc>
          <w:tcPr>
            <w:tcW w:w="1558" w:type="dxa"/>
            <w:tcBorders>
              <w:top w:val="single" w:sz="4" w:space="0" w:color="auto"/>
              <w:left w:val="single" w:sz="4" w:space="0" w:color="auto"/>
              <w:bottom w:val="single" w:sz="4" w:space="0" w:color="auto"/>
              <w:right w:val="single" w:sz="4" w:space="0" w:color="auto"/>
            </w:tcBorders>
          </w:tcPr>
          <w:p w14:paraId="16D16E3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43612,1</w:t>
            </w:r>
          </w:p>
        </w:tc>
        <w:tc>
          <w:tcPr>
            <w:tcW w:w="1418" w:type="dxa"/>
            <w:tcBorders>
              <w:top w:val="single" w:sz="4" w:space="0" w:color="auto"/>
              <w:left w:val="single" w:sz="4" w:space="0" w:color="auto"/>
              <w:bottom w:val="single" w:sz="4" w:space="0" w:color="auto"/>
              <w:right w:val="single" w:sz="4" w:space="0" w:color="auto"/>
            </w:tcBorders>
          </w:tcPr>
          <w:p w14:paraId="7B7EE09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49439,5</w:t>
            </w:r>
          </w:p>
        </w:tc>
        <w:tc>
          <w:tcPr>
            <w:tcW w:w="1417" w:type="dxa"/>
            <w:tcBorders>
              <w:top w:val="single" w:sz="4" w:space="0" w:color="auto"/>
              <w:left w:val="single" w:sz="4" w:space="0" w:color="auto"/>
              <w:bottom w:val="single" w:sz="4" w:space="0" w:color="auto"/>
              <w:right w:val="single" w:sz="4" w:space="0" w:color="auto"/>
            </w:tcBorders>
          </w:tcPr>
          <w:p w14:paraId="4D7AF72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44536,3</w:t>
            </w:r>
          </w:p>
        </w:tc>
        <w:tc>
          <w:tcPr>
            <w:tcW w:w="1700" w:type="dxa"/>
            <w:tcBorders>
              <w:top w:val="single" w:sz="4" w:space="0" w:color="auto"/>
              <w:left w:val="single" w:sz="4" w:space="0" w:color="auto"/>
              <w:bottom w:val="single" w:sz="4" w:space="0" w:color="auto"/>
              <w:right w:val="single" w:sz="4" w:space="0" w:color="auto"/>
            </w:tcBorders>
          </w:tcPr>
          <w:p w14:paraId="0168FF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49736,2</w:t>
            </w:r>
          </w:p>
        </w:tc>
        <w:tc>
          <w:tcPr>
            <w:tcW w:w="1842" w:type="dxa"/>
            <w:tcBorders>
              <w:top w:val="single" w:sz="4" w:space="0" w:color="auto"/>
              <w:left w:val="single" w:sz="4" w:space="0" w:color="auto"/>
              <w:bottom w:val="single" w:sz="4" w:space="0" w:color="auto"/>
              <w:right w:val="single" w:sz="4" w:space="0" w:color="auto"/>
            </w:tcBorders>
          </w:tcPr>
          <w:p w14:paraId="3415BAF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+5199,9</w:t>
            </w:r>
          </w:p>
        </w:tc>
        <w:tc>
          <w:tcPr>
            <w:tcW w:w="1990" w:type="dxa"/>
            <w:tcBorders>
              <w:top w:val="single" w:sz="4" w:space="0" w:color="auto"/>
              <w:left w:val="single" w:sz="4" w:space="0" w:color="auto"/>
              <w:bottom w:val="single" w:sz="4" w:space="0" w:color="auto"/>
              <w:right w:val="single" w:sz="4" w:space="0" w:color="auto"/>
            </w:tcBorders>
          </w:tcPr>
          <w:p w14:paraId="40B2080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111,7</w:t>
            </w:r>
          </w:p>
        </w:tc>
      </w:tr>
      <w:tr w:rsidR="0006404D" w:rsidRPr="0006404D" w14:paraId="0FB1B31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7D487CC" w14:textId="77777777" w:rsidR="0006404D" w:rsidRPr="0006404D" w:rsidRDefault="0006404D" w:rsidP="0006404D">
            <w:pPr>
              <w:autoSpaceDE w:val="0"/>
              <w:autoSpaceDN w:val="0"/>
              <w:adjustRightInd w:val="0"/>
              <w:spacing w:after="0"/>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витрат</w:t>
            </w:r>
          </w:p>
        </w:tc>
        <w:tc>
          <w:tcPr>
            <w:tcW w:w="992" w:type="dxa"/>
            <w:tcBorders>
              <w:top w:val="single" w:sz="4" w:space="0" w:color="auto"/>
              <w:left w:val="single" w:sz="4" w:space="0" w:color="auto"/>
              <w:bottom w:val="single" w:sz="4" w:space="0" w:color="auto"/>
              <w:right w:val="single" w:sz="4" w:space="0" w:color="auto"/>
            </w:tcBorders>
            <w:hideMark/>
          </w:tcPr>
          <w:p w14:paraId="1F6A6F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1220</w:t>
            </w:r>
          </w:p>
        </w:tc>
        <w:tc>
          <w:tcPr>
            <w:tcW w:w="1558" w:type="dxa"/>
            <w:tcBorders>
              <w:top w:val="single" w:sz="4" w:space="0" w:color="auto"/>
              <w:left w:val="single" w:sz="4" w:space="0" w:color="auto"/>
              <w:bottom w:val="single" w:sz="4" w:space="0" w:color="auto"/>
              <w:right w:val="single" w:sz="4" w:space="0" w:color="auto"/>
            </w:tcBorders>
          </w:tcPr>
          <w:p w14:paraId="513FC70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42500,1</w:t>
            </w:r>
          </w:p>
        </w:tc>
        <w:tc>
          <w:tcPr>
            <w:tcW w:w="1418" w:type="dxa"/>
            <w:tcBorders>
              <w:top w:val="single" w:sz="4" w:space="0" w:color="auto"/>
              <w:left w:val="single" w:sz="4" w:space="0" w:color="auto"/>
              <w:bottom w:val="single" w:sz="4" w:space="0" w:color="auto"/>
              <w:right w:val="single" w:sz="4" w:space="0" w:color="auto"/>
            </w:tcBorders>
          </w:tcPr>
          <w:p w14:paraId="16C291B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47412,5</w:t>
            </w:r>
          </w:p>
        </w:tc>
        <w:tc>
          <w:tcPr>
            <w:tcW w:w="1417" w:type="dxa"/>
            <w:tcBorders>
              <w:top w:val="single" w:sz="4" w:space="0" w:color="auto"/>
              <w:left w:val="single" w:sz="4" w:space="0" w:color="auto"/>
              <w:bottom w:val="single" w:sz="4" w:space="0" w:color="auto"/>
              <w:right w:val="single" w:sz="4" w:space="0" w:color="auto"/>
            </w:tcBorders>
          </w:tcPr>
          <w:p w14:paraId="415CC1D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44072,2</w:t>
            </w:r>
          </w:p>
        </w:tc>
        <w:tc>
          <w:tcPr>
            <w:tcW w:w="1700" w:type="dxa"/>
            <w:tcBorders>
              <w:top w:val="single" w:sz="4" w:space="0" w:color="auto"/>
              <w:left w:val="single" w:sz="4" w:space="0" w:color="auto"/>
              <w:bottom w:val="single" w:sz="4" w:space="0" w:color="auto"/>
              <w:right w:val="single" w:sz="4" w:space="0" w:color="auto"/>
            </w:tcBorders>
          </w:tcPr>
          <w:p w14:paraId="1E8637D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47709,2</w:t>
            </w:r>
          </w:p>
        </w:tc>
        <w:tc>
          <w:tcPr>
            <w:tcW w:w="1842" w:type="dxa"/>
            <w:tcBorders>
              <w:top w:val="single" w:sz="4" w:space="0" w:color="auto"/>
              <w:left w:val="single" w:sz="4" w:space="0" w:color="auto"/>
              <w:bottom w:val="single" w:sz="4" w:space="0" w:color="auto"/>
              <w:right w:val="single" w:sz="4" w:space="0" w:color="auto"/>
            </w:tcBorders>
          </w:tcPr>
          <w:p w14:paraId="1E1822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+3637,0</w:t>
            </w:r>
          </w:p>
        </w:tc>
        <w:tc>
          <w:tcPr>
            <w:tcW w:w="1990" w:type="dxa"/>
            <w:tcBorders>
              <w:top w:val="single" w:sz="4" w:space="0" w:color="auto"/>
              <w:left w:val="single" w:sz="4" w:space="0" w:color="auto"/>
              <w:bottom w:val="single" w:sz="4" w:space="0" w:color="auto"/>
              <w:right w:val="single" w:sz="4" w:space="0" w:color="auto"/>
            </w:tcBorders>
          </w:tcPr>
          <w:p w14:paraId="1EED466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108,2</w:t>
            </w:r>
          </w:p>
        </w:tc>
      </w:tr>
      <w:tr w:rsidR="0006404D" w:rsidRPr="0006404D" w14:paraId="2381CD5B"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F30F1A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Неконтрольована частка</w:t>
            </w:r>
          </w:p>
        </w:tc>
        <w:tc>
          <w:tcPr>
            <w:tcW w:w="992" w:type="dxa"/>
            <w:tcBorders>
              <w:top w:val="single" w:sz="4" w:space="0" w:color="auto"/>
              <w:left w:val="single" w:sz="4" w:space="0" w:color="auto"/>
              <w:bottom w:val="single" w:sz="4" w:space="0" w:color="auto"/>
              <w:right w:val="single" w:sz="4" w:space="0" w:color="auto"/>
            </w:tcBorders>
            <w:hideMark/>
          </w:tcPr>
          <w:p w14:paraId="03B4055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1230</w:t>
            </w:r>
          </w:p>
        </w:tc>
        <w:tc>
          <w:tcPr>
            <w:tcW w:w="1558" w:type="dxa"/>
            <w:tcBorders>
              <w:top w:val="single" w:sz="4" w:space="0" w:color="auto"/>
              <w:left w:val="single" w:sz="4" w:space="0" w:color="auto"/>
              <w:bottom w:val="single" w:sz="4" w:space="0" w:color="auto"/>
              <w:right w:val="single" w:sz="4" w:space="0" w:color="auto"/>
            </w:tcBorders>
          </w:tcPr>
          <w:p w14:paraId="2C3C9FE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CCE886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0A54A9F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6D0875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788D4E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601512D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5B03CB9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5AFD57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Елементи операційних витрат</w:t>
            </w:r>
          </w:p>
        </w:tc>
        <w:tc>
          <w:tcPr>
            <w:tcW w:w="992" w:type="dxa"/>
            <w:tcBorders>
              <w:top w:val="single" w:sz="4" w:space="0" w:color="auto"/>
              <w:left w:val="single" w:sz="4" w:space="0" w:color="auto"/>
              <w:bottom w:val="single" w:sz="4" w:space="0" w:color="auto"/>
              <w:right w:val="single" w:sz="4" w:space="0" w:color="auto"/>
            </w:tcBorders>
          </w:tcPr>
          <w:p w14:paraId="059CA23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650851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B37114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5A9F52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2D34587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4C31E8D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31BDD79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67C5EE68"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BA71C21"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Матеріальні витрати,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14EEEC8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1400</w:t>
            </w:r>
          </w:p>
        </w:tc>
        <w:tc>
          <w:tcPr>
            <w:tcW w:w="1558" w:type="dxa"/>
            <w:tcBorders>
              <w:top w:val="single" w:sz="4" w:space="0" w:color="auto"/>
              <w:left w:val="single" w:sz="4" w:space="0" w:color="auto"/>
              <w:bottom w:val="single" w:sz="4" w:space="0" w:color="auto"/>
              <w:right w:val="single" w:sz="4" w:space="0" w:color="auto"/>
            </w:tcBorders>
          </w:tcPr>
          <w:p w14:paraId="2CF4453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15007,9</w:t>
            </w:r>
          </w:p>
        </w:tc>
        <w:tc>
          <w:tcPr>
            <w:tcW w:w="1418" w:type="dxa"/>
            <w:tcBorders>
              <w:top w:val="single" w:sz="4" w:space="0" w:color="auto"/>
              <w:left w:val="single" w:sz="4" w:space="0" w:color="auto"/>
              <w:bottom w:val="single" w:sz="4" w:space="0" w:color="auto"/>
              <w:right w:val="single" w:sz="4" w:space="0" w:color="auto"/>
            </w:tcBorders>
          </w:tcPr>
          <w:p w14:paraId="321030D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16533</w:t>
            </w:r>
          </w:p>
        </w:tc>
        <w:tc>
          <w:tcPr>
            <w:tcW w:w="1417" w:type="dxa"/>
            <w:tcBorders>
              <w:top w:val="single" w:sz="4" w:space="0" w:color="auto"/>
              <w:left w:val="single" w:sz="4" w:space="0" w:color="auto"/>
              <w:bottom w:val="single" w:sz="4" w:space="0" w:color="auto"/>
              <w:right w:val="single" w:sz="4" w:space="0" w:color="auto"/>
            </w:tcBorders>
          </w:tcPr>
          <w:p w14:paraId="322E642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13115</w:t>
            </w:r>
          </w:p>
        </w:tc>
        <w:tc>
          <w:tcPr>
            <w:tcW w:w="1700" w:type="dxa"/>
            <w:tcBorders>
              <w:top w:val="single" w:sz="4" w:space="0" w:color="auto"/>
              <w:left w:val="single" w:sz="4" w:space="0" w:color="auto"/>
              <w:bottom w:val="single" w:sz="4" w:space="0" w:color="auto"/>
              <w:right w:val="single" w:sz="4" w:space="0" w:color="auto"/>
            </w:tcBorders>
          </w:tcPr>
          <w:p w14:paraId="38C3E60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16533</w:t>
            </w:r>
          </w:p>
        </w:tc>
        <w:tc>
          <w:tcPr>
            <w:tcW w:w="1842" w:type="dxa"/>
            <w:tcBorders>
              <w:top w:val="single" w:sz="4" w:space="0" w:color="auto"/>
              <w:left w:val="single" w:sz="4" w:space="0" w:color="auto"/>
              <w:bottom w:val="single" w:sz="4" w:space="0" w:color="auto"/>
              <w:right w:val="single" w:sz="4" w:space="0" w:color="auto"/>
            </w:tcBorders>
          </w:tcPr>
          <w:p w14:paraId="4E5D9D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+3418</w:t>
            </w:r>
          </w:p>
        </w:tc>
        <w:tc>
          <w:tcPr>
            <w:tcW w:w="1990" w:type="dxa"/>
            <w:tcBorders>
              <w:top w:val="single" w:sz="4" w:space="0" w:color="auto"/>
              <w:left w:val="single" w:sz="4" w:space="0" w:color="auto"/>
              <w:bottom w:val="single" w:sz="4" w:space="0" w:color="auto"/>
              <w:right w:val="single" w:sz="4" w:space="0" w:color="auto"/>
            </w:tcBorders>
          </w:tcPr>
          <w:p w14:paraId="786C249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126,1</w:t>
            </w:r>
          </w:p>
        </w:tc>
      </w:tr>
      <w:tr w:rsidR="0006404D" w:rsidRPr="0006404D" w14:paraId="6F8BD6F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F57F55B"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сировину та основні матеріали</w:t>
            </w:r>
          </w:p>
        </w:tc>
        <w:tc>
          <w:tcPr>
            <w:tcW w:w="992" w:type="dxa"/>
            <w:tcBorders>
              <w:top w:val="single" w:sz="4" w:space="0" w:color="auto"/>
              <w:left w:val="single" w:sz="4" w:space="0" w:color="auto"/>
              <w:bottom w:val="single" w:sz="4" w:space="0" w:color="auto"/>
              <w:right w:val="single" w:sz="4" w:space="0" w:color="auto"/>
            </w:tcBorders>
            <w:hideMark/>
          </w:tcPr>
          <w:p w14:paraId="5C6C7B4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1401</w:t>
            </w:r>
          </w:p>
        </w:tc>
        <w:tc>
          <w:tcPr>
            <w:tcW w:w="1558" w:type="dxa"/>
            <w:tcBorders>
              <w:top w:val="single" w:sz="4" w:space="0" w:color="auto"/>
              <w:left w:val="single" w:sz="4" w:space="0" w:color="auto"/>
              <w:bottom w:val="single" w:sz="4" w:space="0" w:color="auto"/>
              <w:right w:val="single" w:sz="4" w:space="0" w:color="auto"/>
            </w:tcBorders>
          </w:tcPr>
          <w:p w14:paraId="48C216C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328,1</w:t>
            </w:r>
          </w:p>
        </w:tc>
        <w:tc>
          <w:tcPr>
            <w:tcW w:w="1418" w:type="dxa"/>
            <w:tcBorders>
              <w:top w:val="single" w:sz="4" w:space="0" w:color="auto"/>
              <w:left w:val="single" w:sz="4" w:space="0" w:color="auto"/>
              <w:bottom w:val="single" w:sz="4" w:space="0" w:color="auto"/>
              <w:right w:val="single" w:sz="4" w:space="0" w:color="auto"/>
            </w:tcBorders>
          </w:tcPr>
          <w:p w14:paraId="58EFBA4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      378,8</w:t>
            </w:r>
          </w:p>
        </w:tc>
        <w:tc>
          <w:tcPr>
            <w:tcW w:w="1417" w:type="dxa"/>
            <w:tcBorders>
              <w:top w:val="single" w:sz="4" w:space="0" w:color="auto"/>
              <w:left w:val="single" w:sz="4" w:space="0" w:color="auto"/>
              <w:bottom w:val="single" w:sz="4" w:space="0" w:color="auto"/>
              <w:right w:val="single" w:sz="4" w:space="0" w:color="auto"/>
            </w:tcBorders>
          </w:tcPr>
          <w:p w14:paraId="7FCA69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390</w:t>
            </w:r>
          </w:p>
        </w:tc>
        <w:tc>
          <w:tcPr>
            <w:tcW w:w="1700" w:type="dxa"/>
            <w:tcBorders>
              <w:top w:val="single" w:sz="4" w:space="0" w:color="auto"/>
              <w:left w:val="single" w:sz="4" w:space="0" w:color="auto"/>
              <w:bottom w:val="single" w:sz="4" w:space="0" w:color="auto"/>
              <w:right w:val="single" w:sz="4" w:space="0" w:color="auto"/>
            </w:tcBorders>
          </w:tcPr>
          <w:p w14:paraId="13512F8F"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      378,8</w:t>
            </w:r>
          </w:p>
        </w:tc>
        <w:tc>
          <w:tcPr>
            <w:tcW w:w="1842" w:type="dxa"/>
            <w:tcBorders>
              <w:top w:val="single" w:sz="4" w:space="0" w:color="auto"/>
              <w:left w:val="single" w:sz="4" w:space="0" w:color="auto"/>
              <w:bottom w:val="single" w:sz="4" w:space="0" w:color="auto"/>
              <w:right w:val="single" w:sz="4" w:space="0" w:color="auto"/>
            </w:tcBorders>
          </w:tcPr>
          <w:p w14:paraId="2C9A45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-11,2</w:t>
            </w:r>
          </w:p>
        </w:tc>
        <w:tc>
          <w:tcPr>
            <w:tcW w:w="1990" w:type="dxa"/>
            <w:tcBorders>
              <w:top w:val="single" w:sz="4" w:space="0" w:color="auto"/>
              <w:left w:val="single" w:sz="4" w:space="0" w:color="auto"/>
              <w:bottom w:val="single" w:sz="4" w:space="0" w:color="auto"/>
              <w:right w:val="single" w:sz="4" w:space="0" w:color="auto"/>
            </w:tcBorders>
          </w:tcPr>
          <w:p w14:paraId="355DEE4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97,1</w:t>
            </w:r>
          </w:p>
        </w:tc>
      </w:tr>
      <w:tr w:rsidR="0006404D" w:rsidRPr="0006404D" w14:paraId="52513F1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2C29726"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паливо та енергію</w:t>
            </w:r>
          </w:p>
        </w:tc>
        <w:tc>
          <w:tcPr>
            <w:tcW w:w="992" w:type="dxa"/>
            <w:tcBorders>
              <w:top w:val="single" w:sz="4" w:space="0" w:color="auto"/>
              <w:left w:val="single" w:sz="4" w:space="0" w:color="auto"/>
              <w:bottom w:val="single" w:sz="4" w:space="0" w:color="auto"/>
              <w:right w:val="single" w:sz="4" w:space="0" w:color="auto"/>
            </w:tcBorders>
            <w:hideMark/>
          </w:tcPr>
          <w:p w14:paraId="5E2D69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1402</w:t>
            </w:r>
          </w:p>
        </w:tc>
        <w:tc>
          <w:tcPr>
            <w:tcW w:w="1558" w:type="dxa"/>
            <w:tcBorders>
              <w:top w:val="single" w:sz="4" w:space="0" w:color="auto"/>
              <w:left w:val="single" w:sz="4" w:space="0" w:color="auto"/>
              <w:bottom w:val="single" w:sz="4" w:space="0" w:color="auto"/>
              <w:right w:val="single" w:sz="4" w:space="0" w:color="auto"/>
            </w:tcBorders>
          </w:tcPr>
          <w:p w14:paraId="0F2F14F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14679,8</w:t>
            </w:r>
          </w:p>
        </w:tc>
        <w:tc>
          <w:tcPr>
            <w:tcW w:w="1418" w:type="dxa"/>
            <w:tcBorders>
              <w:top w:val="single" w:sz="4" w:space="0" w:color="auto"/>
              <w:left w:val="single" w:sz="4" w:space="0" w:color="auto"/>
              <w:bottom w:val="single" w:sz="4" w:space="0" w:color="auto"/>
              <w:right w:val="single" w:sz="4" w:space="0" w:color="auto"/>
            </w:tcBorders>
          </w:tcPr>
          <w:p w14:paraId="1C43D97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16154,2</w:t>
            </w:r>
          </w:p>
        </w:tc>
        <w:tc>
          <w:tcPr>
            <w:tcW w:w="1417" w:type="dxa"/>
            <w:tcBorders>
              <w:top w:val="single" w:sz="4" w:space="0" w:color="auto"/>
              <w:left w:val="single" w:sz="4" w:space="0" w:color="auto"/>
              <w:bottom w:val="single" w:sz="4" w:space="0" w:color="auto"/>
              <w:right w:val="single" w:sz="4" w:space="0" w:color="auto"/>
            </w:tcBorders>
          </w:tcPr>
          <w:p w14:paraId="71FB6C1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12725</w:t>
            </w:r>
          </w:p>
        </w:tc>
        <w:tc>
          <w:tcPr>
            <w:tcW w:w="1700" w:type="dxa"/>
            <w:tcBorders>
              <w:top w:val="single" w:sz="4" w:space="0" w:color="auto"/>
              <w:left w:val="single" w:sz="4" w:space="0" w:color="auto"/>
              <w:bottom w:val="single" w:sz="4" w:space="0" w:color="auto"/>
              <w:right w:val="single" w:sz="4" w:space="0" w:color="auto"/>
            </w:tcBorders>
          </w:tcPr>
          <w:p w14:paraId="556FC7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16154,2</w:t>
            </w:r>
          </w:p>
        </w:tc>
        <w:tc>
          <w:tcPr>
            <w:tcW w:w="1842" w:type="dxa"/>
            <w:tcBorders>
              <w:top w:val="single" w:sz="4" w:space="0" w:color="auto"/>
              <w:left w:val="single" w:sz="4" w:space="0" w:color="auto"/>
              <w:bottom w:val="single" w:sz="4" w:space="0" w:color="auto"/>
              <w:right w:val="single" w:sz="4" w:space="0" w:color="auto"/>
            </w:tcBorders>
          </w:tcPr>
          <w:p w14:paraId="3C4C907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+3429,2</w:t>
            </w:r>
          </w:p>
        </w:tc>
        <w:tc>
          <w:tcPr>
            <w:tcW w:w="1990" w:type="dxa"/>
            <w:tcBorders>
              <w:top w:val="single" w:sz="4" w:space="0" w:color="auto"/>
              <w:left w:val="single" w:sz="4" w:space="0" w:color="auto"/>
              <w:bottom w:val="single" w:sz="4" w:space="0" w:color="auto"/>
              <w:right w:val="single" w:sz="4" w:space="0" w:color="auto"/>
            </w:tcBorders>
          </w:tcPr>
          <w:p w14:paraId="604F03C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126,9</w:t>
            </w:r>
          </w:p>
        </w:tc>
      </w:tr>
      <w:tr w:rsidR="0006404D" w:rsidRPr="0006404D" w14:paraId="4F7AE69B"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1ED2B1F"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Витрати на оплату праці</w:t>
            </w:r>
          </w:p>
        </w:tc>
        <w:tc>
          <w:tcPr>
            <w:tcW w:w="992" w:type="dxa"/>
            <w:tcBorders>
              <w:top w:val="single" w:sz="4" w:space="0" w:color="auto"/>
              <w:left w:val="single" w:sz="4" w:space="0" w:color="auto"/>
              <w:bottom w:val="single" w:sz="4" w:space="0" w:color="auto"/>
              <w:right w:val="single" w:sz="4" w:space="0" w:color="auto"/>
            </w:tcBorders>
            <w:hideMark/>
          </w:tcPr>
          <w:p w14:paraId="529C03B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1410</w:t>
            </w:r>
          </w:p>
        </w:tc>
        <w:tc>
          <w:tcPr>
            <w:tcW w:w="1558" w:type="dxa"/>
            <w:tcBorders>
              <w:top w:val="single" w:sz="4" w:space="0" w:color="auto"/>
              <w:left w:val="single" w:sz="4" w:space="0" w:color="auto"/>
              <w:bottom w:val="single" w:sz="4" w:space="0" w:color="auto"/>
              <w:right w:val="single" w:sz="4" w:space="0" w:color="auto"/>
            </w:tcBorders>
          </w:tcPr>
          <w:p w14:paraId="4647CA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17350,1</w:t>
            </w:r>
          </w:p>
        </w:tc>
        <w:tc>
          <w:tcPr>
            <w:tcW w:w="1418" w:type="dxa"/>
            <w:tcBorders>
              <w:top w:val="single" w:sz="4" w:space="0" w:color="auto"/>
              <w:left w:val="single" w:sz="4" w:space="0" w:color="auto"/>
              <w:bottom w:val="single" w:sz="4" w:space="0" w:color="auto"/>
              <w:right w:val="single" w:sz="4" w:space="0" w:color="auto"/>
            </w:tcBorders>
          </w:tcPr>
          <w:p w14:paraId="4B35C7C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17571,1</w:t>
            </w:r>
          </w:p>
        </w:tc>
        <w:tc>
          <w:tcPr>
            <w:tcW w:w="1417" w:type="dxa"/>
            <w:tcBorders>
              <w:top w:val="single" w:sz="4" w:space="0" w:color="auto"/>
              <w:left w:val="single" w:sz="4" w:space="0" w:color="auto"/>
              <w:bottom w:val="single" w:sz="4" w:space="0" w:color="auto"/>
              <w:right w:val="single" w:sz="4" w:space="0" w:color="auto"/>
            </w:tcBorders>
          </w:tcPr>
          <w:p w14:paraId="693DDAB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18363</w:t>
            </w:r>
          </w:p>
        </w:tc>
        <w:tc>
          <w:tcPr>
            <w:tcW w:w="1700" w:type="dxa"/>
            <w:tcBorders>
              <w:top w:val="single" w:sz="4" w:space="0" w:color="auto"/>
              <w:left w:val="single" w:sz="4" w:space="0" w:color="auto"/>
              <w:bottom w:val="single" w:sz="4" w:space="0" w:color="auto"/>
              <w:right w:val="single" w:sz="4" w:space="0" w:color="auto"/>
            </w:tcBorders>
          </w:tcPr>
          <w:p w14:paraId="04FD360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17571,1</w:t>
            </w:r>
          </w:p>
        </w:tc>
        <w:tc>
          <w:tcPr>
            <w:tcW w:w="1842" w:type="dxa"/>
            <w:tcBorders>
              <w:top w:val="single" w:sz="4" w:space="0" w:color="auto"/>
              <w:left w:val="single" w:sz="4" w:space="0" w:color="auto"/>
              <w:bottom w:val="single" w:sz="4" w:space="0" w:color="auto"/>
              <w:right w:val="single" w:sz="4" w:space="0" w:color="auto"/>
            </w:tcBorders>
          </w:tcPr>
          <w:p w14:paraId="010EEC0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-791,9</w:t>
            </w:r>
          </w:p>
        </w:tc>
        <w:tc>
          <w:tcPr>
            <w:tcW w:w="1990" w:type="dxa"/>
            <w:tcBorders>
              <w:top w:val="single" w:sz="4" w:space="0" w:color="auto"/>
              <w:left w:val="single" w:sz="4" w:space="0" w:color="auto"/>
              <w:bottom w:val="single" w:sz="4" w:space="0" w:color="auto"/>
              <w:right w:val="single" w:sz="4" w:space="0" w:color="auto"/>
            </w:tcBorders>
          </w:tcPr>
          <w:p w14:paraId="3480E26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95,7</w:t>
            </w:r>
          </w:p>
        </w:tc>
      </w:tr>
      <w:tr w:rsidR="0006404D" w:rsidRPr="0006404D" w14:paraId="1C7CC9BA"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8EDB571"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Відрахування на соціальні заходи</w:t>
            </w:r>
          </w:p>
        </w:tc>
        <w:tc>
          <w:tcPr>
            <w:tcW w:w="992" w:type="dxa"/>
            <w:tcBorders>
              <w:top w:val="single" w:sz="4" w:space="0" w:color="auto"/>
              <w:left w:val="single" w:sz="4" w:space="0" w:color="auto"/>
              <w:bottom w:val="single" w:sz="4" w:space="0" w:color="auto"/>
              <w:right w:val="single" w:sz="4" w:space="0" w:color="auto"/>
            </w:tcBorders>
            <w:hideMark/>
          </w:tcPr>
          <w:p w14:paraId="12568C3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1420</w:t>
            </w:r>
          </w:p>
        </w:tc>
        <w:tc>
          <w:tcPr>
            <w:tcW w:w="1558" w:type="dxa"/>
            <w:tcBorders>
              <w:top w:val="single" w:sz="4" w:space="0" w:color="auto"/>
              <w:left w:val="single" w:sz="4" w:space="0" w:color="auto"/>
              <w:bottom w:val="single" w:sz="4" w:space="0" w:color="auto"/>
              <w:right w:val="single" w:sz="4" w:space="0" w:color="auto"/>
            </w:tcBorders>
          </w:tcPr>
          <w:p w14:paraId="1D4DDD7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3579,1</w:t>
            </w:r>
          </w:p>
        </w:tc>
        <w:tc>
          <w:tcPr>
            <w:tcW w:w="1418" w:type="dxa"/>
            <w:tcBorders>
              <w:top w:val="single" w:sz="4" w:space="0" w:color="auto"/>
              <w:left w:val="single" w:sz="4" w:space="0" w:color="auto"/>
              <w:bottom w:val="single" w:sz="4" w:space="0" w:color="auto"/>
              <w:right w:val="single" w:sz="4" w:space="0" w:color="auto"/>
            </w:tcBorders>
          </w:tcPr>
          <w:p w14:paraId="4F36F7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3630,8</w:t>
            </w:r>
          </w:p>
        </w:tc>
        <w:tc>
          <w:tcPr>
            <w:tcW w:w="1417" w:type="dxa"/>
            <w:tcBorders>
              <w:top w:val="single" w:sz="4" w:space="0" w:color="auto"/>
              <w:left w:val="single" w:sz="4" w:space="0" w:color="auto"/>
              <w:bottom w:val="single" w:sz="4" w:space="0" w:color="auto"/>
              <w:right w:val="single" w:sz="4" w:space="0" w:color="auto"/>
            </w:tcBorders>
          </w:tcPr>
          <w:p w14:paraId="0AC1C3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4002</w:t>
            </w:r>
          </w:p>
        </w:tc>
        <w:tc>
          <w:tcPr>
            <w:tcW w:w="1700" w:type="dxa"/>
            <w:tcBorders>
              <w:top w:val="single" w:sz="4" w:space="0" w:color="auto"/>
              <w:left w:val="single" w:sz="4" w:space="0" w:color="auto"/>
              <w:bottom w:val="single" w:sz="4" w:space="0" w:color="auto"/>
              <w:right w:val="single" w:sz="4" w:space="0" w:color="auto"/>
            </w:tcBorders>
          </w:tcPr>
          <w:p w14:paraId="466FB2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3630,8</w:t>
            </w:r>
          </w:p>
        </w:tc>
        <w:tc>
          <w:tcPr>
            <w:tcW w:w="1842" w:type="dxa"/>
            <w:tcBorders>
              <w:top w:val="single" w:sz="4" w:space="0" w:color="auto"/>
              <w:left w:val="single" w:sz="4" w:space="0" w:color="auto"/>
              <w:bottom w:val="single" w:sz="4" w:space="0" w:color="auto"/>
              <w:right w:val="single" w:sz="4" w:space="0" w:color="auto"/>
            </w:tcBorders>
          </w:tcPr>
          <w:p w14:paraId="4617272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-371,2</w:t>
            </w:r>
          </w:p>
        </w:tc>
        <w:tc>
          <w:tcPr>
            <w:tcW w:w="1990" w:type="dxa"/>
            <w:tcBorders>
              <w:top w:val="single" w:sz="4" w:space="0" w:color="auto"/>
              <w:left w:val="single" w:sz="4" w:space="0" w:color="auto"/>
              <w:bottom w:val="single" w:sz="4" w:space="0" w:color="auto"/>
              <w:right w:val="single" w:sz="4" w:space="0" w:color="auto"/>
            </w:tcBorders>
          </w:tcPr>
          <w:p w14:paraId="0147044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90,7</w:t>
            </w:r>
          </w:p>
        </w:tc>
      </w:tr>
      <w:tr w:rsidR="0006404D" w:rsidRPr="0006404D" w14:paraId="207F1E64"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A53B08C"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Амортизація</w:t>
            </w:r>
          </w:p>
        </w:tc>
        <w:tc>
          <w:tcPr>
            <w:tcW w:w="992" w:type="dxa"/>
            <w:tcBorders>
              <w:top w:val="single" w:sz="4" w:space="0" w:color="auto"/>
              <w:left w:val="single" w:sz="4" w:space="0" w:color="auto"/>
              <w:bottom w:val="single" w:sz="4" w:space="0" w:color="auto"/>
              <w:right w:val="single" w:sz="4" w:space="0" w:color="auto"/>
            </w:tcBorders>
            <w:hideMark/>
          </w:tcPr>
          <w:p w14:paraId="77A8D73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1430</w:t>
            </w:r>
          </w:p>
        </w:tc>
        <w:tc>
          <w:tcPr>
            <w:tcW w:w="1558" w:type="dxa"/>
            <w:tcBorders>
              <w:top w:val="single" w:sz="4" w:space="0" w:color="auto"/>
              <w:left w:val="single" w:sz="4" w:space="0" w:color="auto"/>
              <w:bottom w:val="single" w:sz="4" w:space="0" w:color="auto"/>
              <w:right w:val="single" w:sz="4" w:space="0" w:color="auto"/>
            </w:tcBorders>
          </w:tcPr>
          <w:p w14:paraId="235648A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1646</w:t>
            </w:r>
          </w:p>
        </w:tc>
        <w:tc>
          <w:tcPr>
            <w:tcW w:w="1418" w:type="dxa"/>
            <w:tcBorders>
              <w:top w:val="single" w:sz="4" w:space="0" w:color="auto"/>
              <w:left w:val="single" w:sz="4" w:space="0" w:color="auto"/>
              <w:bottom w:val="single" w:sz="4" w:space="0" w:color="auto"/>
              <w:right w:val="single" w:sz="4" w:space="0" w:color="auto"/>
            </w:tcBorders>
          </w:tcPr>
          <w:p w14:paraId="402E147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3266</w:t>
            </w:r>
          </w:p>
        </w:tc>
        <w:tc>
          <w:tcPr>
            <w:tcW w:w="1417" w:type="dxa"/>
            <w:tcBorders>
              <w:top w:val="single" w:sz="4" w:space="0" w:color="auto"/>
              <w:left w:val="single" w:sz="4" w:space="0" w:color="auto"/>
              <w:bottom w:val="single" w:sz="4" w:space="0" w:color="auto"/>
              <w:right w:val="single" w:sz="4" w:space="0" w:color="auto"/>
            </w:tcBorders>
          </w:tcPr>
          <w:p w14:paraId="42D520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2302</w:t>
            </w:r>
          </w:p>
        </w:tc>
        <w:tc>
          <w:tcPr>
            <w:tcW w:w="1700" w:type="dxa"/>
            <w:tcBorders>
              <w:top w:val="single" w:sz="4" w:space="0" w:color="auto"/>
              <w:left w:val="single" w:sz="4" w:space="0" w:color="auto"/>
              <w:bottom w:val="single" w:sz="4" w:space="0" w:color="auto"/>
              <w:right w:val="single" w:sz="4" w:space="0" w:color="auto"/>
            </w:tcBorders>
          </w:tcPr>
          <w:p w14:paraId="0541637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3266</w:t>
            </w:r>
          </w:p>
        </w:tc>
        <w:tc>
          <w:tcPr>
            <w:tcW w:w="1842" w:type="dxa"/>
            <w:tcBorders>
              <w:top w:val="single" w:sz="4" w:space="0" w:color="auto"/>
              <w:left w:val="single" w:sz="4" w:space="0" w:color="auto"/>
              <w:bottom w:val="single" w:sz="4" w:space="0" w:color="auto"/>
              <w:right w:val="single" w:sz="4" w:space="0" w:color="auto"/>
            </w:tcBorders>
          </w:tcPr>
          <w:p w14:paraId="389116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+964,0</w:t>
            </w:r>
          </w:p>
        </w:tc>
        <w:tc>
          <w:tcPr>
            <w:tcW w:w="1990" w:type="dxa"/>
            <w:tcBorders>
              <w:top w:val="single" w:sz="4" w:space="0" w:color="auto"/>
              <w:left w:val="single" w:sz="4" w:space="0" w:color="auto"/>
              <w:bottom w:val="single" w:sz="4" w:space="0" w:color="auto"/>
              <w:right w:val="single" w:sz="4" w:space="0" w:color="auto"/>
            </w:tcBorders>
          </w:tcPr>
          <w:p w14:paraId="311C29D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141,9</w:t>
            </w:r>
          </w:p>
        </w:tc>
      </w:tr>
      <w:tr w:rsidR="0006404D" w:rsidRPr="0006404D" w14:paraId="5BDC4F9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7BD95A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операційні витрати</w:t>
            </w:r>
          </w:p>
        </w:tc>
        <w:tc>
          <w:tcPr>
            <w:tcW w:w="992" w:type="dxa"/>
            <w:tcBorders>
              <w:top w:val="single" w:sz="4" w:space="0" w:color="auto"/>
              <w:left w:val="single" w:sz="4" w:space="0" w:color="auto"/>
              <w:bottom w:val="single" w:sz="4" w:space="0" w:color="auto"/>
              <w:right w:val="single" w:sz="4" w:space="0" w:color="auto"/>
            </w:tcBorders>
            <w:hideMark/>
          </w:tcPr>
          <w:p w14:paraId="4F2311C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1440</w:t>
            </w:r>
          </w:p>
        </w:tc>
        <w:tc>
          <w:tcPr>
            <w:tcW w:w="1558" w:type="dxa"/>
            <w:tcBorders>
              <w:top w:val="single" w:sz="4" w:space="0" w:color="auto"/>
              <w:left w:val="single" w:sz="4" w:space="0" w:color="auto"/>
              <w:bottom w:val="single" w:sz="4" w:space="0" w:color="auto"/>
              <w:right w:val="single" w:sz="4" w:space="0" w:color="auto"/>
            </w:tcBorders>
          </w:tcPr>
          <w:p w14:paraId="0F6D6DD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4917,0</w:t>
            </w:r>
          </w:p>
        </w:tc>
        <w:tc>
          <w:tcPr>
            <w:tcW w:w="1418" w:type="dxa"/>
            <w:tcBorders>
              <w:top w:val="single" w:sz="4" w:space="0" w:color="auto"/>
              <w:left w:val="single" w:sz="4" w:space="0" w:color="auto"/>
              <w:bottom w:val="single" w:sz="4" w:space="0" w:color="auto"/>
              <w:right w:val="single" w:sz="4" w:space="0" w:color="auto"/>
            </w:tcBorders>
          </w:tcPr>
          <w:p w14:paraId="741B783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6411,6</w:t>
            </w:r>
          </w:p>
        </w:tc>
        <w:tc>
          <w:tcPr>
            <w:tcW w:w="1417" w:type="dxa"/>
            <w:tcBorders>
              <w:top w:val="single" w:sz="4" w:space="0" w:color="auto"/>
              <w:left w:val="single" w:sz="4" w:space="0" w:color="auto"/>
              <w:bottom w:val="single" w:sz="4" w:space="0" w:color="auto"/>
              <w:right w:val="single" w:sz="4" w:space="0" w:color="auto"/>
            </w:tcBorders>
          </w:tcPr>
          <w:p w14:paraId="5CDFCF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6290,2</w:t>
            </w:r>
          </w:p>
        </w:tc>
        <w:tc>
          <w:tcPr>
            <w:tcW w:w="1700" w:type="dxa"/>
            <w:tcBorders>
              <w:top w:val="single" w:sz="4" w:space="0" w:color="auto"/>
              <w:left w:val="single" w:sz="4" w:space="0" w:color="auto"/>
              <w:bottom w:val="single" w:sz="4" w:space="0" w:color="auto"/>
              <w:right w:val="single" w:sz="4" w:space="0" w:color="auto"/>
            </w:tcBorders>
          </w:tcPr>
          <w:p w14:paraId="111A66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6708,3</w:t>
            </w:r>
          </w:p>
        </w:tc>
        <w:tc>
          <w:tcPr>
            <w:tcW w:w="1842" w:type="dxa"/>
            <w:tcBorders>
              <w:top w:val="single" w:sz="4" w:space="0" w:color="auto"/>
              <w:left w:val="single" w:sz="4" w:space="0" w:color="auto"/>
              <w:bottom w:val="single" w:sz="4" w:space="0" w:color="auto"/>
              <w:right w:val="single" w:sz="4" w:space="0" w:color="auto"/>
            </w:tcBorders>
          </w:tcPr>
          <w:p w14:paraId="3CED68E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+418,1</w:t>
            </w:r>
          </w:p>
        </w:tc>
        <w:tc>
          <w:tcPr>
            <w:tcW w:w="1990" w:type="dxa"/>
            <w:tcBorders>
              <w:top w:val="single" w:sz="4" w:space="0" w:color="auto"/>
              <w:left w:val="single" w:sz="4" w:space="0" w:color="auto"/>
              <w:bottom w:val="single" w:sz="4" w:space="0" w:color="auto"/>
              <w:right w:val="single" w:sz="4" w:space="0" w:color="auto"/>
            </w:tcBorders>
          </w:tcPr>
          <w:p w14:paraId="7ADF195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106,6</w:t>
            </w:r>
          </w:p>
        </w:tc>
      </w:tr>
      <w:tr w:rsidR="0006404D" w:rsidRPr="0006404D" w14:paraId="69BA81E4" w14:textId="77777777" w:rsidTr="009538DB">
        <w:trPr>
          <w:trHeight w:val="537"/>
          <w:jc w:val="center"/>
        </w:trPr>
        <w:tc>
          <w:tcPr>
            <w:tcW w:w="4394" w:type="dxa"/>
            <w:tcBorders>
              <w:top w:val="single" w:sz="4" w:space="0" w:color="auto"/>
              <w:left w:val="single" w:sz="4" w:space="0" w:color="auto"/>
              <w:bottom w:val="single" w:sz="4" w:space="0" w:color="auto"/>
              <w:right w:val="single" w:sz="4" w:space="0" w:color="auto"/>
            </w:tcBorders>
            <w:hideMark/>
          </w:tcPr>
          <w:p w14:paraId="2DE608A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w:t>
            </w:r>
          </w:p>
          <w:p w14:paraId="6CE7D738"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153881A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1450</w:t>
            </w:r>
          </w:p>
        </w:tc>
        <w:tc>
          <w:tcPr>
            <w:tcW w:w="1558" w:type="dxa"/>
            <w:tcBorders>
              <w:top w:val="single" w:sz="4" w:space="0" w:color="auto"/>
              <w:left w:val="single" w:sz="4" w:space="0" w:color="auto"/>
              <w:bottom w:val="single" w:sz="4" w:space="0" w:color="auto"/>
              <w:right w:val="single" w:sz="4" w:space="0" w:color="auto"/>
            </w:tcBorders>
          </w:tcPr>
          <w:p w14:paraId="33D26BF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42500,1</w:t>
            </w:r>
          </w:p>
        </w:tc>
        <w:tc>
          <w:tcPr>
            <w:tcW w:w="1418" w:type="dxa"/>
            <w:tcBorders>
              <w:top w:val="single" w:sz="4" w:space="0" w:color="auto"/>
              <w:left w:val="single" w:sz="4" w:space="0" w:color="auto"/>
              <w:bottom w:val="single" w:sz="4" w:space="0" w:color="auto"/>
              <w:right w:val="single" w:sz="4" w:space="0" w:color="auto"/>
            </w:tcBorders>
          </w:tcPr>
          <w:p w14:paraId="2A8582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47412,5</w:t>
            </w:r>
          </w:p>
        </w:tc>
        <w:tc>
          <w:tcPr>
            <w:tcW w:w="1417" w:type="dxa"/>
            <w:tcBorders>
              <w:top w:val="single" w:sz="4" w:space="0" w:color="auto"/>
              <w:left w:val="single" w:sz="4" w:space="0" w:color="auto"/>
              <w:bottom w:val="single" w:sz="4" w:space="0" w:color="auto"/>
              <w:right w:val="single" w:sz="4" w:space="0" w:color="auto"/>
            </w:tcBorders>
          </w:tcPr>
          <w:p w14:paraId="5EF048E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44072,2</w:t>
            </w:r>
          </w:p>
        </w:tc>
        <w:tc>
          <w:tcPr>
            <w:tcW w:w="1700" w:type="dxa"/>
            <w:tcBorders>
              <w:top w:val="single" w:sz="4" w:space="0" w:color="auto"/>
              <w:left w:val="single" w:sz="4" w:space="0" w:color="auto"/>
              <w:bottom w:val="single" w:sz="4" w:space="0" w:color="auto"/>
              <w:right w:val="single" w:sz="4" w:space="0" w:color="auto"/>
            </w:tcBorders>
          </w:tcPr>
          <w:p w14:paraId="4329A28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47709,2</w:t>
            </w:r>
          </w:p>
        </w:tc>
        <w:tc>
          <w:tcPr>
            <w:tcW w:w="1842" w:type="dxa"/>
            <w:tcBorders>
              <w:top w:val="single" w:sz="4" w:space="0" w:color="auto"/>
              <w:left w:val="single" w:sz="4" w:space="0" w:color="auto"/>
              <w:bottom w:val="single" w:sz="4" w:space="0" w:color="auto"/>
              <w:right w:val="single" w:sz="4" w:space="0" w:color="auto"/>
            </w:tcBorders>
          </w:tcPr>
          <w:p w14:paraId="2F4D025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+3637,0</w:t>
            </w:r>
          </w:p>
        </w:tc>
        <w:tc>
          <w:tcPr>
            <w:tcW w:w="1990" w:type="dxa"/>
            <w:tcBorders>
              <w:top w:val="single" w:sz="4" w:space="0" w:color="auto"/>
              <w:left w:val="single" w:sz="4" w:space="0" w:color="auto"/>
              <w:bottom w:val="single" w:sz="4" w:space="0" w:color="auto"/>
              <w:right w:val="single" w:sz="4" w:space="0" w:color="auto"/>
            </w:tcBorders>
          </w:tcPr>
          <w:p w14:paraId="3860842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108,2</w:t>
            </w:r>
          </w:p>
        </w:tc>
      </w:tr>
      <w:tr w:rsidR="0006404D" w:rsidRPr="0006404D" w14:paraId="6ADAFF24" w14:textId="77777777" w:rsidTr="009538DB">
        <w:trPr>
          <w:trHeight w:val="151"/>
          <w:jc w:val="center"/>
        </w:trPr>
        <w:tc>
          <w:tcPr>
            <w:tcW w:w="15311" w:type="dxa"/>
            <w:gridSpan w:val="8"/>
            <w:tcBorders>
              <w:top w:val="single" w:sz="4" w:space="0" w:color="auto"/>
              <w:left w:val="single" w:sz="4" w:space="0" w:color="auto"/>
              <w:bottom w:val="single" w:sz="4" w:space="0" w:color="auto"/>
              <w:right w:val="single" w:sz="4" w:space="0" w:color="auto"/>
            </w:tcBorders>
          </w:tcPr>
          <w:p w14:paraId="3315EAB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IІ. Розрахунки з бюджетом</w:t>
            </w:r>
          </w:p>
        </w:tc>
      </w:tr>
      <w:tr w:rsidR="0006404D" w:rsidRPr="0006404D" w14:paraId="48D4CB54" w14:textId="77777777" w:rsidTr="009538DB">
        <w:trPr>
          <w:trHeight w:val="469"/>
          <w:jc w:val="center"/>
        </w:trPr>
        <w:tc>
          <w:tcPr>
            <w:tcW w:w="4394" w:type="dxa"/>
            <w:tcBorders>
              <w:top w:val="single" w:sz="4" w:space="0" w:color="auto"/>
              <w:left w:val="single" w:sz="4" w:space="0" w:color="auto"/>
              <w:bottom w:val="single" w:sz="4" w:space="0" w:color="auto"/>
              <w:right w:val="single" w:sz="4" w:space="0" w:color="auto"/>
            </w:tcBorders>
            <w:hideMark/>
          </w:tcPr>
          <w:p w14:paraId="6E7B07E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Розподіл чистого прибутку</w:t>
            </w:r>
          </w:p>
        </w:tc>
        <w:tc>
          <w:tcPr>
            <w:tcW w:w="992" w:type="dxa"/>
            <w:tcBorders>
              <w:top w:val="single" w:sz="4" w:space="0" w:color="auto"/>
              <w:left w:val="single" w:sz="4" w:space="0" w:color="auto"/>
              <w:bottom w:val="single" w:sz="4" w:space="0" w:color="auto"/>
              <w:right w:val="single" w:sz="4" w:space="0" w:color="auto"/>
            </w:tcBorders>
          </w:tcPr>
          <w:p w14:paraId="00EB247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57E3240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3FE9F3D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0D3D49F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034C4D8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2147B72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5749E4A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p>
        </w:tc>
      </w:tr>
      <w:tr w:rsidR="0006404D" w:rsidRPr="0006404D" w14:paraId="3D832151" w14:textId="77777777" w:rsidTr="009538DB">
        <w:trPr>
          <w:trHeight w:val="360"/>
          <w:jc w:val="center"/>
        </w:trPr>
        <w:tc>
          <w:tcPr>
            <w:tcW w:w="4394" w:type="dxa"/>
            <w:tcBorders>
              <w:top w:val="single" w:sz="4" w:space="0" w:color="auto"/>
              <w:left w:val="single" w:sz="4" w:space="0" w:color="auto"/>
              <w:bottom w:val="single" w:sz="4" w:space="0" w:color="auto"/>
              <w:right w:val="single" w:sz="4" w:space="0" w:color="auto"/>
            </w:tcBorders>
          </w:tcPr>
          <w:p w14:paraId="2689435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Чистий фінансовий результат</w:t>
            </w:r>
          </w:p>
        </w:tc>
        <w:tc>
          <w:tcPr>
            <w:tcW w:w="992" w:type="dxa"/>
            <w:tcBorders>
              <w:top w:val="single" w:sz="4" w:space="0" w:color="auto"/>
              <w:left w:val="single" w:sz="4" w:space="0" w:color="auto"/>
              <w:bottom w:val="single" w:sz="4" w:space="0" w:color="auto"/>
              <w:right w:val="single" w:sz="4" w:space="0" w:color="auto"/>
            </w:tcBorders>
          </w:tcPr>
          <w:p w14:paraId="7AEA053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7ED65B2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1112</w:t>
            </w:r>
          </w:p>
        </w:tc>
        <w:tc>
          <w:tcPr>
            <w:tcW w:w="1418" w:type="dxa"/>
            <w:tcBorders>
              <w:top w:val="single" w:sz="4" w:space="0" w:color="auto"/>
              <w:left w:val="single" w:sz="4" w:space="0" w:color="auto"/>
              <w:bottom w:val="single" w:sz="4" w:space="0" w:color="auto"/>
              <w:right w:val="single" w:sz="4" w:space="0" w:color="auto"/>
            </w:tcBorders>
          </w:tcPr>
          <w:p w14:paraId="0072E68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1662,1</w:t>
            </w:r>
          </w:p>
        </w:tc>
        <w:tc>
          <w:tcPr>
            <w:tcW w:w="1417" w:type="dxa"/>
            <w:tcBorders>
              <w:top w:val="single" w:sz="4" w:space="0" w:color="auto"/>
              <w:left w:val="single" w:sz="4" w:space="0" w:color="auto"/>
              <w:bottom w:val="single" w:sz="4" w:space="0" w:color="auto"/>
              <w:right w:val="single" w:sz="4" w:space="0" w:color="auto"/>
            </w:tcBorders>
          </w:tcPr>
          <w:p w14:paraId="530234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464,1</w:t>
            </w:r>
          </w:p>
        </w:tc>
        <w:tc>
          <w:tcPr>
            <w:tcW w:w="1700" w:type="dxa"/>
            <w:tcBorders>
              <w:top w:val="single" w:sz="4" w:space="0" w:color="auto"/>
              <w:left w:val="single" w:sz="4" w:space="0" w:color="auto"/>
              <w:bottom w:val="single" w:sz="4" w:space="0" w:color="auto"/>
              <w:right w:val="single" w:sz="4" w:space="0" w:color="auto"/>
            </w:tcBorders>
          </w:tcPr>
          <w:p w14:paraId="16A8482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1662,1</w:t>
            </w:r>
          </w:p>
        </w:tc>
        <w:tc>
          <w:tcPr>
            <w:tcW w:w="1842" w:type="dxa"/>
            <w:tcBorders>
              <w:top w:val="single" w:sz="4" w:space="0" w:color="auto"/>
              <w:left w:val="single" w:sz="4" w:space="0" w:color="auto"/>
              <w:bottom w:val="single" w:sz="4" w:space="0" w:color="auto"/>
              <w:right w:val="single" w:sz="4" w:space="0" w:color="auto"/>
            </w:tcBorders>
          </w:tcPr>
          <w:p w14:paraId="50E476B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+1198</w:t>
            </w:r>
          </w:p>
        </w:tc>
        <w:tc>
          <w:tcPr>
            <w:tcW w:w="1990" w:type="dxa"/>
            <w:tcBorders>
              <w:top w:val="single" w:sz="4" w:space="0" w:color="auto"/>
              <w:left w:val="single" w:sz="4" w:space="0" w:color="auto"/>
              <w:bottom w:val="single" w:sz="4" w:space="0" w:color="auto"/>
              <w:right w:val="single" w:sz="4" w:space="0" w:color="auto"/>
            </w:tcBorders>
          </w:tcPr>
          <w:p w14:paraId="67AB9BC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250,4</w:t>
            </w:r>
          </w:p>
        </w:tc>
      </w:tr>
      <w:tr w:rsidR="0006404D" w:rsidRPr="0006404D" w14:paraId="19B73A43" w14:textId="77777777" w:rsidTr="009538DB">
        <w:trPr>
          <w:trHeight w:val="305"/>
          <w:jc w:val="center"/>
        </w:trPr>
        <w:tc>
          <w:tcPr>
            <w:tcW w:w="4394" w:type="dxa"/>
            <w:tcBorders>
              <w:top w:val="single" w:sz="4" w:space="0" w:color="auto"/>
              <w:left w:val="single" w:sz="4" w:space="0" w:color="auto"/>
              <w:bottom w:val="single" w:sz="4" w:space="0" w:color="auto"/>
              <w:right w:val="single" w:sz="4" w:space="0" w:color="auto"/>
            </w:tcBorders>
            <w:hideMark/>
          </w:tcPr>
          <w:p w14:paraId="6AA1F0F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Залишок нерозподіленого прибутку (непокритого збитку) на початок звітного періоду</w:t>
            </w:r>
          </w:p>
        </w:tc>
        <w:tc>
          <w:tcPr>
            <w:tcW w:w="992" w:type="dxa"/>
            <w:tcBorders>
              <w:top w:val="single" w:sz="4" w:space="0" w:color="auto"/>
              <w:left w:val="single" w:sz="4" w:space="0" w:color="auto"/>
              <w:bottom w:val="single" w:sz="4" w:space="0" w:color="auto"/>
              <w:right w:val="single" w:sz="4" w:space="0" w:color="auto"/>
            </w:tcBorders>
            <w:hideMark/>
          </w:tcPr>
          <w:p w14:paraId="61A6646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2000</w:t>
            </w:r>
          </w:p>
        </w:tc>
        <w:tc>
          <w:tcPr>
            <w:tcW w:w="1558" w:type="dxa"/>
            <w:tcBorders>
              <w:top w:val="single" w:sz="4" w:space="0" w:color="auto"/>
              <w:left w:val="single" w:sz="4" w:space="0" w:color="auto"/>
              <w:bottom w:val="single" w:sz="4" w:space="0" w:color="auto"/>
              <w:right w:val="single" w:sz="4" w:space="0" w:color="auto"/>
            </w:tcBorders>
          </w:tcPr>
          <w:p w14:paraId="4766F5D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-8364</w:t>
            </w:r>
          </w:p>
        </w:tc>
        <w:tc>
          <w:tcPr>
            <w:tcW w:w="1418" w:type="dxa"/>
            <w:tcBorders>
              <w:top w:val="single" w:sz="4" w:space="0" w:color="auto"/>
              <w:left w:val="single" w:sz="4" w:space="0" w:color="auto"/>
              <w:bottom w:val="single" w:sz="4" w:space="0" w:color="auto"/>
              <w:right w:val="single" w:sz="4" w:space="0" w:color="auto"/>
            </w:tcBorders>
          </w:tcPr>
          <w:p w14:paraId="53F165C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-7388</w:t>
            </w:r>
          </w:p>
        </w:tc>
        <w:tc>
          <w:tcPr>
            <w:tcW w:w="1417" w:type="dxa"/>
            <w:tcBorders>
              <w:top w:val="single" w:sz="4" w:space="0" w:color="auto"/>
              <w:left w:val="single" w:sz="4" w:space="0" w:color="auto"/>
              <w:bottom w:val="single" w:sz="4" w:space="0" w:color="auto"/>
              <w:right w:val="single" w:sz="4" w:space="0" w:color="auto"/>
            </w:tcBorders>
          </w:tcPr>
          <w:p w14:paraId="6EDAAA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-7334</w:t>
            </w:r>
          </w:p>
        </w:tc>
        <w:tc>
          <w:tcPr>
            <w:tcW w:w="1700" w:type="dxa"/>
            <w:tcBorders>
              <w:top w:val="single" w:sz="4" w:space="0" w:color="auto"/>
              <w:left w:val="single" w:sz="4" w:space="0" w:color="auto"/>
              <w:bottom w:val="single" w:sz="4" w:space="0" w:color="auto"/>
              <w:right w:val="single" w:sz="4" w:space="0" w:color="auto"/>
            </w:tcBorders>
          </w:tcPr>
          <w:p w14:paraId="55CA2D8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-7388</w:t>
            </w:r>
          </w:p>
        </w:tc>
        <w:tc>
          <w:tcPr>
            <w:tcW w:w="1842" w:type="dxa"/>
            <w:tcBorders>
              <w:top w:val="single" w:sz="4" w:space="0" w:color="auto"/>
              <w:left w:val="single" w:sz="4" w:space="0" w:color="auto"/>
              <w:bottom w:val="single" w:sz="4" w:space="0" w:color="auto"/>
              <w:right w:val="single" w:sz="4" w:space="0" w:color="auto"/>
            </w:tcBorders>
          </w:tcPr>
          <w:p w14:paraId="4842A5B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+54</w:t>
            </w:r>
          </w:p>
        </w:tc>
        <w:tc>
          <w:tcPr>
            <w:tcW w:w="1990" w:type="dxa"/>
            <w:tcBorders>
              <w:top w:val="single" w:sz="4" w:space="0" w:color="auto"/>
              <w:left w:val="single" w:sz="4" w:space="0" w:color="auto"/>
              <w:bottom w:val="single" w:sz="4" w:space="0" w:color="auto"/>
              <w:right w:val="single" w:sz="4" w:space="0" w:color="auto"/>
            </w:tcBorders>
          </w:tcPr>
          <w:p w14:paraId="3FDCEE8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100,7</w:t>
            </w:r>
          </w:p>
        </w:tc>
      </w:tr>
      <w:tr w:rsidR="0006404D" w:rsidRPr="0006404D" w14:paraId="7932BCDA" w14:textId="77777777" w:rsidTr="009538DB">
        <w:trPr>
          <w:trHeight w:val="324"/>
          <w:jc w:val="center"/>
        </w:trPr>
        <w:tc>
          <w:tcPr>
            <w:tcW w:w="4394" w:type="dxa"/>
            <w:tcBorders>
              <w:top w:val="single" w:sz="4" w:space="0" w:color="auto"/>
              <w:left w:val="single" w:sz="4" w:space="0" w:color="auto"/>
              <w:bottom w:val="single" w:sz="4" w:space="0" w:color="auto"/>
              <w:right w:val="single" w:sz="4" w:space="0" w:color="auto"/>
            </w:tcBorders>
          </w:tcPr>
          <w:p w14:paraId="2542DCEE"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Нараховані до сплати відрахування частини чистого прибутку, усього</w:t>
            </w:r>
          </w:p>
        </w:tc>
        <w:tc>
          <w:tcPr>
            <w:tcW w:w="992" w:type="dxa"/>
            <w:tcBorders>
              <w:top w:val="single" w:sz="4" w:space="0" w:color="auto"/>
              <w:left w:val="single" w:sz="4" w:space="0" w:color="auto"/>
              <w:bottom w:val="single" w:sz="4" w:space="0" w:color="auto"/>
              <w:right w:val="single" w:sz="4" w:space="0" w:color="auto"/>
            </w:tcBorders>
          </w:tcPr>
          <w:p w14:paraId="11225FF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2010</w:t>
            </w:r>
          </w:p>
        </w:tc>
        <w:tc>
          <w:tcPr>
            <w:tcW w:w="1558" w:type="dxa"/>
            <w:tcBorders>
              <w:top w:val="single" w:sz="4" w:space="0" w:color="auto"/>
              <w:left w:val="single" w:sz="4" w:space="0" w:color="auto"/>
              <w:bottom w:val="single" w:sz="4" w:space="0" w:color="auto"/>
              <w:right w:val="single" w:sz="4" w:space="0" w:color="auto"/>
            </w:tcBorders>
          </w:tcPr>
          <w:p w14:paraId="6EC867D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135</w:t>
            </w:r>
          </w:p>
        </w:tc>
        <w:tc>
          <w:tcPr>
            <w:tcW w:w="1418" w:type="dxa"/>
            <w:tcBorders>
              <w:top w:val="single" w:sz="4" w:space="0" w:color="auto"/>
              <w:left w:val="single" w:sz="4" w:space="0" w:color="auto"/>
              <w:bottom w:val="single" w:sz="4" w:space="0" w:color="auto"/>
              <w:right w:val="single" w:sz="4" w:space="0" w:color="auto"/>
            </w:tcBorders>
          </w:tcPr>
          <w:p w14:paraId="1944662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w:t>
            </w:r>
          </w:p>
        </w:tc>
        <w:tc>
          <w:tcPr>
            <w:tcW w:w="1417" w:type="dxa"/>
            <w:tcBorders>
              <w:top w:val="single" w:sz="4" w:space="0" w:color="auto"/>
              <w:left w:val="single" w:sz="4" w:space="0" w:color="auto"/>
              <w:bottom w:val="single" w:sz="4" w:space="0" w:color="auto"/>
              <w:right w:val="single" w:sz="4" w:space="0" w:color="auto"/>
            </w:tcBorders>
          </w:tcPr>
          <w:p w14:paraId="701048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46,4</w:t>
            </w:r>
          </w:p>
        </w:tc>
        <w:tc>
          <w:tcPr>
            <w:tcW w:w="1700" w:type="dxa"/>
            <w:tcBorders>
              <w:top w:val="single" w:sz="4" w:space="0" w:color="auto"/>
              <w:left w:val="single" w:sz="4" w:space="0" w:color="auto"/>
              <w:bottom w:val="single" w:sz="4" w:space="0" w:color="auto"/>
              <w:right w:val="single" w:sz="4" w:space="0" w:color="auto"/>
            </w:tcBorders>
          </w:tcPr>
          <w:p w14:paraId="3BCC71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166,2</w:t>
            </w:r>
          </w:p>
        </w:tc>
        <w:tc>
          <w:tcPr>
            <w:tcW w:w="1842" w:type="dxa"/>
            <w:tcBorders>
              <w:top w:val="single" w:sz="4" w:space="0" w:color="auto"/>
              <w:left w:val="single" w:sz="4" w:space="0" w:color="auto"/>
              <w:bottom w:val="single" w:sz="4" w:space="0" w:color="auto"/>
              <w:right w:val="single" w:sz="4" w:space="0" w:color="auto"/>
            </w:tcBorders>
          </w:tcPr>
          <w:p w14:paraId="2D3DE89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+119,8</w:t>
            </w:r>
          </w:p>
        </w:tc>
        <w:tc>
          <w:tcPr>
            <w:tcW w:w="1990" w:type="dxa"/>
            <w:tcBorders>
              <w:top w:val="single" w:sz="4" w:space="0" w:color="auto"/>
              <w:left w:val="single" w:sz="4" w:space="0" w:color="auto"/>
              <w:bottom w:val="single" w:sz="4" w:space="0" w:color="auto"/>
              <w:right w:val="single" w:sz="4" w:space="0" w:color="auto"/>
            </w:tcBorders>
          </w:tcPr>
          <w:p w14:paraId="3B103E4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358,2</w:t>
            </w:r>
          </w:p>
        </w:tc>
      </w:tr>
      <w:tr w:rsidR="0006404D" w:rsidRPr="0006404D" w14:paraId="454FFE2E"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2A83EFD5"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Перенесено з додаткового капіталу</w:t>
            </w:r>
          </w:p>
        </w:tc>
        <w:tc>
          <w:tcPr>
            <w:tcW w:w="992" w:type="dxa"/>
            <w:tcBorders>
              <w:top w:val="single" w:sz="4" w:space="0" w:color="auto"/>
              <w:left w:val="single" w:sz="4" w:space="0" w:color="auto"/>
              <w:bottom w:val="single" w:sz="4" w:space="0" w:color="auto"/>
              <w:right w:val="single" w:sz="4" w:space="0" w:color="auto"/>
            </w:tcBorders>
            <w:hideMark/>
          </w:tcPr>
          <w:p w14:paraId="229482C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2020</w:t>
            </w:r>
          </w:p>
        </w:tc>
        <w:tc>
          <w:tcPr>
            <w:tcW w:w="1558" w:type="dxa"/>
            <w:tcBorders>
              <w:top w:val="single" w:sz="4" w:space="0" w:color="auto"/>
              <w:left w:val="single" w:sz="4" w:space="0" w:color="auto"/>
              <w:bottom w:val="single" w:sz="4" w:space="0" w:color="auto"/>
              <w:right w:val="single" w:sz="4" w:space="0" w:color="auto"/>
            </w:tcBorders>
          </w:tcPr>
          <w:p w14:paraId="366A530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27FF1C1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00E65A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03280E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4C8741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BECC50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F1DBACB"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28D6F39E"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Розвиток виробництва</w:t>
            </w:r>
          </w:p>
        </w:tc>
        <w:tc>
          <w:tcPr>
            <w:tcW w:w="992" w:type="dxa"/>
            <w:tcBorders>
              <w:top w:val="single" w:sz="4" w:space="0" w:color="auto"/>
              <w:left w:val="single" w:sz="4" w:space="0" w:color="auto"/>
              <w:bottom w:val="single" w:sz="4" w:space="0" w:color="auto"/>
              <w:right w:val="single" w:sz="4" w:space="0" w:color="auto"/>
            </w:tcBorders>
            <w:hideMark/>
          </w:tcPr>
          <w:p w14:paraId="594CC41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2030</w:t>
            </w:r>
          </w:p>
        </w:tc>
        <w:tc>
          <w:tcPr>
            <w:tcW w:w="1558" w:type="dxa"/>
            <w:tcBorders>
              <w:top w:val="single" w:sz="4" w:space="0" w:color="auto"/>
              <w:left w:val="single" w:sz="4" w:space="0" w:color="auto"/>
              <w:bottom w:val="single" w:sz="4" w:space="0" w:color="auto"/>
              <w:right w:val="single" w:sz="4" w:space="0" w:color="auto"/>
            </w:tcBorders>
          </w:tcPr>
          <w:p w14:paraId="710CBD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10C6AC8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0D59F6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E51A6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6D74671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5A4675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37EC49C9"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2293C215"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Резервний фонд</w:t>
            </w:r>
          </w:p>
        </w:tc>
        <w:tc>
          <w:tcPr>
            <w:tcW w:w="992" w:type="dxa"/>
            <w:tcBorders>
              <w:top w:val="single" w:sz="4" w:space="0" w:color="auto"/>
              <w:left w:val="single" w:sz="4" w:space="0" w:color="auto"/>
              <w:bottom w:val="single" w:sz="4" w:space="0" w:color="auto"/>
              <w:right w:val="single" w:sz="4" w:space="0" w:color="auto"/>
            </w:tcBorders>
            <w:hideMark/>
          </w:tcPr>
          <w:p w14:paraId="19896C4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2040</w:t>
            </w:r>
          </w:p>
        </w:tc>
        <w:tc>
          <w:tcPr>
            <w:tcW w:w="1558" w:type="dxa"/>
            <w:tcBorders>
              <w:top w:val="single" w:sz="4" w:space="0" w:color="auto"/>
              <w:left w:val="single" w:sz="4" w:space="0" w:color="auto"/>
              <w:bottom w:val="single" w:sz="4" w:space="0" w:color="auto"/>
              <w:right w:val="single" w:sz="4" w:space="0" w:color="auto"/>
            </w:tcBorders>
          </w:tcPr>
          <w:p w14:paraId="480BD90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991B7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633374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65DBB0B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817899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A0549C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570E4AB0"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7ED76C79"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фонди</w:t>
            </w:r>
          </w:p>
        </w:tc>
        <w:tc>
          <w:tcPr>
            <w:tcW w:w="992" w:type="dxa"/>
            <w:tcBorders>
              <w:top w:val="single" w:sz="4" w:space="0" w:color="auto"/>
              <w:left w:val="single" w:sz="4" w:space="0" w:color="auto"/>
              <w:bottom w:val="single" w:sz="4" w:space="0" w:color="auto"/>
              <w:right w:val="single" w:sz="4" w:space="0" w:color="auto"/>
            </w:tcBorders>
            <w:hideMark/>
          </w:tcPr>
          <w:p w14:paraId="2969509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2050</w:t>
            </w:r>
          </w:p>
        </w:tc>
        <w:tc>
          <w:tcPr>
            <w:tcW w:w="1558" w:type="dxa"/>
            <w:tcBorders>
              <w:top w:val="single" w:sz="4" w:space="0" w:color="auto"/>
              <w:left w:val="single" w:sz="4" w:space="0" w:color="auto"/>
              <w:bottom w:val="single" w:sz="4" w:space="0" w:color="auto"/>
              <w:right w:val="single" w:sz="4" w:space="0" w:color="auto"/>
            </w:tcBorders>
          </w:tcPr>
          <w:p w14:paraId="4845D3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39E1E1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29A265B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562467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4D9EEEE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53FAE4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38D77935"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5A541ACD"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цілі</w:t>
            </w:r>
          </w:p>
        </w:tc>
        <w:tc>
          <w:tcPr>
            <w:tcW w:w="992" w:type="dxa"/>
            <w:tcBorders>
              <w:top w:val="single" w:sz="4" w:space="0" w:color="auto"/>
              <w:left w:val="single" w:sz="4" w:space="0" w:color="auto"/>
              <w:bottom w:val="single" w:sz="4" w:space="0" w:color="auto"/>
              <w:right w:val="single" w:sz="4" w:space="0" w:color="auto"/>
            </w:tcBorders>
            <w:hideMark/>
          </w:tcPr>
          <w:p w14:paraId="679514A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2060</w:t>
            </w:r>
          </w:p>
        </w:tc>
        <w:tc>
          <w:tcPr>
            <w:tcW w:w="1558" w:type="dxa"/>
            <w:tcBorders>
              <w:top w:val="single" w:sz="4" w:space="0" w:color="auto"/>
              <w:left w:val="single" w:sz="4" w:space="0" w:color="auto"/>
              <w:bottom w:val="single" w:sz="4" w:space="0" w:color="auto"/>
              <w:right w:val="single" w:sz="4" w:space="0" w:color="auto"/>
            </w:tcBorders>
          </w:tcPr>
          <w:p w14:paraId="5D45E68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DAA2BD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4611D5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7CB06A7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16F0ACA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A1D15B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DDC8808" w14:textId="77777777" w:rsidTr="009538DB">
        <w:trPr>
          <w:trHeight w:val="336"/>
          <w:jc w:val="center"/>
        </w:trPr>
        <w:tc>
          <w:tcPr>
            <w:tcW w:w="4394" w:type="dxa"/>
            <w:tcBorders>
              <w:top w:val="single" w:sz="4" w:space="0" w:color="auto"/>
              <w:left w:val="single" w:sz="4" w:space="0" w:color="auto"/>
              <w:bottom w:val="single" w:sz="4" w:space="0" w:color="auto"/>
              <w:right w:val="single" w:sz="4" w:space="0" w:color="auto"/>
            </w:tcBorders>
            <w:hideMark/>
          </w:tcPr>
          <w:p w14:paraId="3D51AAAA"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Залишок нерозподіленого прибутку (непокритого збитку) на кінець звітного періоду</w:t>
            </w:r>
          </w:p>
        </w:tc>
        <w:tc>
          <w:tcPr>
            <w:tcW w:w="992" w:type="dxa"/>
            <w:tcBorders>
              <w:top w:val="single" w:sz="4" w:space="0" w:color="auto"/>
              <w:left w:val="single" w:sz="4" w:space="0" w:color="auto"/>
              <w:bottom w:val="single" w:sz="4" w:space="0" w:color="auto"/>
              <w:right w:val="single" w:sz="4" w:space="0" w:color="auto"/>
            </w:tcBorders>
            <w:hideMark/>
          </w:tcPr>
          <w:p w14:paraId="010D0F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2070</w:t>
            </w:r>
          </w:p>
        </w:tc>
        <w:tc>
          <w:tcPr>
            <w:tcW w:w="1558" w:type="dxa"/>
            <w:tcBorders>
              <w:top w:val="single" w:sz="4" w:space="0" w:color="auto"/>
              <w:left w:val="single" w:sz="4" w:space="0" w:color="auto"/>
              <w:bottom w:val="single" w:sz="4" w:space="0" w:color="auto"/>
              <w:right w:val="single" w:sz="4" w:space="0" w:color="auto"/>
            </w:tcBorders>
          </w:tcPr>
          <w:p w14:paraId="6D13CAF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-7387</w:t>
            </w:r>
          </w:p>
        </w:tc>
        <w:tc>
          <w:tcPr>
            <w:tcW w:w="1418" w:type="dxa"/>
            <w:tcBorders>
              <w:top w:val="single" w:sz="4" w:space="0" w:color="auto"/>
              <w:left w:val="single" w:sz="4" w:space="0" w:color="auto"/>
              <w:bottom w:val="single" w:sz="4" w:space="0" w:color="auto"/>
              <w:right w:val="single" w:sz="4" w:space="0" w:color="auto"/>
            </w:tcBorders>
          </w:tcPr>
          <w:p w14:paraId="2B5F221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-5892</w:t>
            </w:r>
          </w:p>
        </w:tc>
        <w:tc>
          <w:tcPr>
            <w:tcW w:w="1417" w:type="dxa"/>
            <w:tcBorders>
              <w:top w:val="single" w:sz="4" w:space="0" w:color="auto"/>
              <w:left w:val="single" w:sz="4" w:space="0" w:color="auto"/>
              <w:bottom w:val="single" w:sz="4" w:space="0" w:color="auto"/>
              <w:right w:val="single" w:sz="4" w:space="0" w:color="auto"/>
            </w:tcBorders>
          </w:tcPr>
          <w:p w14:paraId="7BAB3A4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-6823,5</w:t>
            </w:r>
          </w:p>
        </w:tc>
        <w:tc>
          <w:tcPr>
            <w:tcW w:w="1700" w:type="dxa"/>
            <w:tcBorders>
              <w:top w:val="single" w:sz="4" w:space="0" w:color="auto"/>
              <w:left w:val="single" w:sz="4" w:space="0" w:color="auto"/>
              <w:bottom w:val="single" w:sz="4" w:space="0" w:color="auto"/>
              <w:right w:val="single" w:sz="4" w:space="0" w:color="auto"/>
            </w:tcBorders>
          </w:tcPr>
          <w:p w14:paraId="72E8581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-5892</w:t>
            </w:r>
          </w:p>
        </w:tc>
        <w:tc>
          <w:tcPr>
            <w:tcW w:w="1842" w:type="dxa"/>
            <w:tcBorders>
              <w:top w:val="single" w:sz="4" w:space="0" w:color="auto"/>
              <w:left w:val="single" w:sz="4" w:space="0" w:color="auto"/>
              <w:bottom w:val="single" w:sz="4" w:space="0" w:color="auto"/>
              <w:right w:val="single" w:sz="4" w:space="0" w:color="auto"/>
            </w:tcBorders>
          </w:tcPr>
          <w:p w14:paraId="568751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-931,5</w:t>
            </w:r>
          </w:p>
        </w:tc>
        <w:tc>
          <w:tcPr>
            <w:tcW w:w="1990" w:type="dxa"/>
            <w:tcBorders>
              <w:top w:val="single" w:sz="4" w:space="0" w:color="auto"/>
              <w:left w:val="single" w:sz="4" w:space="0" w:color="auto"/>
              <w:bottom w:val="single" w:sz="4" w:space="0" w:color="auto"/>
              <w:right w:val="single" w:sz="4" w:space="0" w:color="auto"/>
            </w:tcBorders>
          </w:tcPr>
          <w:p w14:paraId="205166A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86,3</w:t>
            </w:r>
          </w:p>
        </w:tc>
      </w:tr>
      <w:tr w:rsidR="0006404D" w:rsidRPr="0006404D" w14:paraId="48844131" w14:textId="77777777" w:rsidTr="009538DB">
        <w:trPr>
          <w:trHeight w:val="336"/>
          <w:jc w:val="center"/>
        </w:trPr>
        <w:tc>
          <w:tcPr>
            <w:tcW w:w="4394" w:type="dxa"/>
            <w:tcBorders>
              <w:top w:val="single" w:sz="4" w:space="0" w:color="auto"/>
              <w:left w:val="single" w:sz="4" w:space="0" w:color="auto"/>
              <w:bottom w:val="single" w:sz="4" w:space="0" w:color="auto"/>
              <w:right w:val="single" w:sz="4" w:space="0" w:color="auto"/>
            </w:tcBorders>
            <w:hideMark/>
          </w:tcPr>
          <w:p w14:paraId="405B99E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Сплата податків та зборів до Державного бюджету України (податкові платежі),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152C54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2110</w:t>
            </w:r>
          </w:p>
        </w:tc>
        <w:tc>
          <w:tcPr>
            <w:tcW w:w="1558" w:type="dxa"/>
            <w:tcBorders>
              <w:top w:val="single" w:sz="4" w:space="0" w:color="auto"/>
              <w:left w:val="single" w:sz="4" w:space="0" w:color="auto"/>
              <w:bottom w:val="single" w:sz="4" w:space="0" w:color="auto"/>
              <w:right w:val="single" w:sz="4" w:space="0" w:color="auto"/>
            </w:tcBorders>
          </w:tcPr>
          <w:p w14:paraId="60C5437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2773,0</w:t>
            </w:r>
          </w:p>
        </w:tc>
        <w:tc>
          <w:tcPr>
            <w:tcW w:w="1418" w:type="dxa"/>
            <w:tcBorders>
              <w:top w:val="single" w:sz="4" w:space="0" w:color="auto"/>
              <w:left w:val="single" w:sz="4" w:space="0" w:color="auto"/>
              <w:bottom w:val="single" w:sz="4" w:space="0" w:color="auto"/>
              <w:right w:val="single" w:sz="4" w:space="0" w:color="auto"/>
            </w:tcBorders>
          </w:tcPr>
          <w:p w14:paraId="0ABA89C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3063,9</w:t>
            </w:r>
          </w:p>
        </w:tc>
        <w:tc>
          <w:tcPr>
            <w:tcW w:w="1417" w:type="dxa"/>
            <w:tcBorders>
              <w:top w:val="single" w:sz="4" w:space="0" w:color="auto"/>
              <w:left w:val="single" w:sz="4" w:space="0" w:color="auto"/>
              <w:bottom w:val="single" w:sz="4" w:space="0" w:color="auto"/>
              <w:right w:val="single" w:sz="4" w:space="0" w:color="auto"/>
            </w:tcBorders>
          </w:tcPr>
          <w:p w14:paraId="31450E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4840</w:t>
            </w:r>
          </w:p>
        </w:tc>
        <w:tc>
          <w:tcPr>
            <w:tcW w:w="1700" w:type="dxa"/>
            <w:tcBorders>
              <w:top w:val="single" w:sz="4" w:space="0" w:color="auto"/>
              <w:left w:val="single" w:sz="4" w:space="0" w:color="auto"/>
              <w:bottom w:val="single" w:sz="4" w:space="0" w:color="auto"/>
              <w:right w:val="single" w:sz="4" w:space="0" w:color="auto"/>
            </w:tcBorders>
          </w:tcPr>
          <w:p w14:paraId="4157C6C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3063,9</w:t>
            </w:r>
          </w:p>
        </w:tc>
        <w:tc>
          <w:tcPr>
            <w:tcW w:w="1842" w:type="dxa"/>
            <w:tcBorders>
              <w:top w:val="single" w:sz="4" w:space="0" w:color="auto"/>
              <w:left w:val="single" w:sz="4" w:space="0" w:color="auto"/>
              <w:bottom w:val="single" w:sz="4" w:space="0" w:color="auto"/>
              <w:right w:val="single" w:sz="4" w:space="0" w:color="auto"/>
            </w:tcBorders>
          </w:tcPr>
          <w:p w14:paraId="5F722E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-1776,1</w:t>
            </w:r>
          </w:p>
        </w:tc>
        <w:tc>
          <w:tcPr>
            <w:tcW w:w="1990" w:type="dxa"/>
            <w:tcBorders>
              <w:top w:val="single" w:sz="4" w:space="0" w:color="auto"/>
              <w:left w:val="single" w:sz="4" w:space="0" w:color="auto"/>
              <w:bottom w:val="single" w:sz="4" w:space="0" w:color="auto"/>
              <w:right w:val="single" w:sz="4" w:space="0" w:color="auto"/>
            </w:tcBorders>
          </w:tcPr>
          <w:p w14:paraId="3A6B7C1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63,3</w:t>
            </w:r>
          </w:p>
        </w:tc>
      </w:tr>
      <w:tr w:rsidR="0006404D" w:rsidRPr="0006404D" w14:paraId="42E9A7A4" w14:textId="77777777" w:rsidTr="009538DB">
        <w:trPr>
          <w:trHeight w:val="257"/>
          <w:jc w:val="center"/>
        </w:trPr>
        <w:tc>
          <w:tcPr>
            <w:tcW w:w="4394" w:type="dxa"/>
            <w:tcBorders>
              <w:top w:val="single" w:sz="4" w:space="0" w:color="auto"/>
              <w:left w:val="single" w:sz="4" w:space="0" w:color="auto"/>
              <w:bottom w:val="single" w:sz="4" w:space="0" w:color="auto"/>
              <w:right w:val="single" w:sz="4" w:space="0" w:color="auto"/>
            </w:tcBorders>
            <w:hideMark/>
          </w:tcPr>
          <w:p w14:paraId="14C5CF8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ПДВ, що підлягає сплаті до бюджету за підсумками звітного періоду</w:t>
            </w:r>
          </w:p>
        </w:tc>
        <w:tc>
          <w:tcPr>
            <w:tcW w:w="992" w:type="dxa"/>
            <w:tcBorders>
              <w:top w:val="single" w:sz="4" w:space="0" w:color="auto"/>
              <w:left w:val="single" w:sz="4" w:space="0" w:color="auto"/>
              <w:bottom w:val="single" w:sz="4" w:space="0" w:color="auto"/>
              <w:right w:val="single" w:sz="4" w:space="0" w:color="auto"/>
            </w:tcBorders>
            <w:hideMark/>
          </w:tcPr>
          <w:p w14:paraId="03B7B9B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2111</w:t>
            </w:r>
          </w:p>
        </w:tc>
        <w:tc>
          <w:tcPr>
            <w:tcW w:w="1558" w:type="dxa"/>
            <w:tcBorders>
              <w:top w:val="single" w:sz="4" w:space="0" w:color="auto"/>
              <w:left w:val="single" w:sz="4" w:space="0" w:color="auto"/>
              <w:bottom w:val="single" w:sz="4" w:space="0" w:color="auto"/>
              <w:right w:val="single" w:sz="4" w:space="0" w:color="auto"/>
            </w:tcBorders>
          </w:tcPr>
          <w:p w14:paraId="3A5BD65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2572,9</w:t>
            </w:r>
          </w:p>
        </w:tc>
        <w:tc>
          <w:tcPr>
            <w:tcW w:w="1418" w:type="dxa"/>
            <w:tcBorders>
              <w:top w:val="single" w:sz="4" w:space="0" w:color="auto"/>
              <w:left w:val="single" w:sz="4" w:space="0" w:color="auto"/>
              <w:bottom w:val="single" w:sz="4" w:space="0" w:color="auto"/>
              <w:right w:val="single" w:sz="4" w:space="0" w:color="auto"/>
            </w:tcBorders>
          </w:tcPr>
          <w:p w14:paraId="703A273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2874</w:t>
            </w:r>
          </w:p>
        </w:tc>
        <w:tc>
          <w:tcPr>
            <w:tcW w:w="1417" w:type="dxa"/>
            <w:tcBorders>
              <w:top w:val="single" w:sz="4" w:space="0" w:color="auto"/>
              <w:left w:val="single" w:sz="4" w:space="0" w:color="auto"/>
              <w:bottom w:val="single" w:sz="4" w:space="0" w:color="auto"/>
              <w:right w:val="single" w:sz="4" w:space="0" w:color="auto"/>
            </w:tcBorders>
          </w:tcPr>
          <w:p w14:paraId="0200170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4640</w:t>
            </w:r>
          </w:p>
        </w:tc>
        <w:tc>
          <w:tcPr>
            <w:tcW w:w="1700" w:type="dxa"/>
            <w:tcBorders>
              <w:top w:val="single" w:sz="4" w:space="0" w:color="auto"/>
              <w:left w:val="single" w:sz="4" w:space="0" w:color="auto"/>
              <w:bottom w:val="single" w:sz="4" w:space="0" w:color="auto"/>
              <w:right w:val="single" w:sz="4" w:space="0" w:color="auto"/>
            </w:tcBorders>
          </w:tcPr>
          <w:p w14:paraId="587FD5C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2874</w:t>
            </w:r>
          </w:p>
        </w:tc>
        <w:tc>
          <w:tcPr>
            <w:tcW w:w="1842" w:type="dxa"/>
            <w:tcBorders>
              <w:top w:val="single" w:sz="4" w:space="0" w:color="auto"/>
              <w:left w:val="single" w:sz="4" w:space="0" w:color="auto"/>
              <w:bottom w:val="single" w:sz="4" w:space="0" w:color="auto"/>
              <w:right w:val="single" w:sz="4" w:space="0" w:color="auto"/>
            </w:tcBorders>
          </w:tcPr>
          <w:p w14:paraId="3B3957F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-1766</w:t>
            </w:r>
          </w:p>
        </w:tc>
        <w:tc>
          <w:tcPr>
            <w:tcW w:w="1990" w:type="dxa"/>
            <w:tcBorders>
              <w:top w:val="single" w:sz="4" w:space="0" w:color="auto"/>
              <w:left w:val="single" w:sz="4" w:space="0" w:color="auto"/>
              <w:bottom w:val="single" w:sz="4" w:space="0" w:color="auto"/>
              <w:right w:val="single" w:sz="4" w:space="0" w:color="auto"/>
            </w:tcBorders>
          </w:tcPr>
          <w:p w14:paraId="21F158D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61,9</w:t>
            </w:r>
          </w:p>
        </w:tc>
      </w:tr>
      <w:tr w:rsidR="0006404D" w:rsidRPr="0006404D" w14:paraId="4EBAF01A" w14:textId="77777777" w:rsidTr="009538DB">
        <w:trPr>
          <w:trHeight w:val="300"/>
          <w:jc w:val="center"/>
        </w:trPr>
        <w:tc>
          <w:tcPr>
            <w:tcW w:w="4394" w:type="dxa"/>
            <w:tcBorders>
              <w:top w:val="single" w:sz="4" w:space="0" w:color="auto"/>
              <w:left w:val="single" w:sz="4" w:space="0" w:color="auto"/>
              <w:bottom w:val="single" w:sz="4" w:space="0" w:color="auto"/>
              <w:right w:val="single" w:sz="4" w:space="0" w:color="auto"/>
            </w:tcBorders>
            <w:hideMark/>
          </w:tcPr>
          <w:p w14:paraId="18D1044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ПДВ, що підлягає відшкодуванню з бюджету за підсумками звітного періоду</w:t>
            </w:r>
          </w:p>
        </w:tc>
        <w:tc>
          <w:tcPr>
            <w:tcW w:w="992" w:type="dxa"/>
            <w:tcBorders>
              <w:top w:val="single" w:sz="4" w:space="0" w:color="auto"/>
              <w:left w:val="single" w:sz="4" w:space="0" w:color="auto"/>
              <w:bottom w:val="single" w:sz="4" w:space="0" w:color="auto"/>
              <w:right w:val="single" w:sz="4" w:space="0" w:color="auto"/>
            </w:tcBorders>
            <w:hideMark/>
          </w:tcPr>
          <w:p w14:paraId="259D555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2112</w:t>
            </w:r>
          </w:p>
        </w:tc>
        <w:tc>
          <w:tcPr>
            <w:tcW w:w="1558" w:type="dxa"/>
            <w:tcBorders>
              <w:top w:val="single" w:sz="4" w:space="0" w:color="auto"/>
              <w:left w:val="single" w:sz="4" w:space="0" w:color="auto"/>
              <w:bottom w:val="single" w:sz="4" w:space="0" w:color="auto"/>
              <w:right w:val="single" w:sz="4" w:space="0" w:color="auto"/>
            </w:tcBorders>
          </w:tcPr>
          <w:p w14:paraId="1FDF734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A57072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57B9FCC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1523D63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1ADE712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2A77ED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513DEB66"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7499ED0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акцизний податок</w:t>
            </w:r>
          </w:p>
        </w:tc>
        <w:tc>
          <w:tcPr>
            <w:tcW w:w="992" w:type="dxa"/>
            <w:tcBorders>
              <w:top w:val="single" w:sz="4" w:space="0" w:color="auto"/>
              <w:left w:val="single" w:sz="4" w:space="0" w:color="auto"/>
              <w:bottom w:val="single" w:sz="4" w:space="0" w:color="auto"/>
              <w:right w:val="single" w:sz="4" w:space="0" w:color="auto"/>
            </w:tcBorders>
            <w:hideMark/>
          </w:tcPr>
          <w:p w14:paraId="5027591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2113</w:t>
            </w:r>
          </w:p>
        </w:tc>
        <w:tc>
          <w:tcPr>
            <w:tcW w:w="1558" w:type="dxa"/>
            <w:tcBorders>
              <w:top w:val="single" w:sz="4" w:space="0" w:color="auto"/>
              <w:left w:val="single" w:sz="4" w:space="0" w:color="auto"/>
              <w:bottom w:val="single" w:sz="4" w:space="0" w:color="auto"/>
              <w:right w:val="single" w:sz="4" w:space="0" w:color="auto"/>
            </w:tcBorders>
          </w:tcPr>
          <w:p w14:paraId="1090E97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225989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00DCB3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C3A40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1C531B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51211B3"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B639606"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4F7C8D22"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рентна плата за транспортування</w:t>
            </w:r>
          </w:p>
        </w:tc>
        <w:tc>
          <w:tcPr>
            <w:tcW w:w="992" w:type="dxa"/>
            <w:tcBorders>
              <w:top w:val="single" w:sz="4" w:space="0" w:color="auto"/>
              <w:left w:val="single" w:sz="4" w:space="0" w:color="auto"/>
              <w:bottom w:val="single" w:sz="4" w:space="0" w:color="auto"/>
              <w:right w:val="single" w:sz="4" w:space="0" w:color="auto"/>
            </w:tcBorders>
            <w:hideMark/>
          </w:tcPr>
          <w:p w14:paraId="783F2C7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2114</w:t>
            </w:r>
          </w:p>
        </w:tc>
        <w:tc>
          <w:tcPr>
            <w:tcW w:w="1558" w:type="dxa"/>
            <w:tcBorders>
              <w:top w:val="single" w:sz="4" w:space="0" w:color="auto"/>
              <w:left w:val="single" w:sz="4" w:space="0" w:color="auto"/>
              <w:bottom w:val="single" w:sz="4" w:space="0" w:color="auto"/>
              <w:right w:val="single" w:sz="4" w:space="0" w:color="auto"/>
            </w:tcBorders>
          </w:tcPr>
          <w:p w14:paraId="2A99A6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38CAB9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269E8E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BDBFFD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1F3AE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C8CAA0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1B2CB8FA"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667F48F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рентна плата за користування надрами</w:t>
            </w:r>
          </w:p>
        </w:tc>
        <w:tc>
          <w:tcPr>
            <w:tcW w:w="992" w:type="dxa"/>
            <w:tcBorders>
              <w:top w:val="single" w:sz="4" w:space="0" w:color="auto"/>
              <w:left w:val="single" w:sz="4" w:space="0" w:color="auto"/>
              <w:bottom w:val="single" w:sz="4" w:space="0" w:color="auto"/>
              <w:right w:val="single" w:sz="4" w:space="0" w:color="auto"/>
            </w:tcBorders>
            <w:hideMark/>
          </w:tcPr>
          <w:p w14:paraId="3C1EC4A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2115</w:t>
            </w:r>
          </w:p>
        </w:tc>
        <w:tc>
          <w:tcPr>
            <w:tcW w:w="1558" w:type="dxa"/>
            <w:tcBorders>
              <w:top w:val="single" w:sz="4" w:space="0" w:color="auto"/>
              <w:left w:val="single" w:sz="4" w:space="0" w:color="auto"/>
              <w:bottom w:val="single" w:sz="4" w:space="0" w:color="auto"/>
              <w:right w:val="single" w:sz="4" w:space="0" w:color="auto"/>
            </w:tcBorders>
          </w:tcPr>
          <w:p w14:paraId="036C33B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200,1</w:t>
            </w:r>
          </w:p>
        </w:tc>
        <w:tc>
          <w:tcPr>
            <w:tcW w:w="1418" w:type="dxa"/>
            <w:tcBorders>
              <w:top w:val="single" w:sz="4" w:space="0" w:color="auto"/>
              <w:left w:val="single" w:sz="4" w:space="0" w:color="auto"/>
              <w:bottom w:val="single" w:sz="4" w:space="0" w:color="auto"/>
              <w:right w:val="single" w:sz="4" w:space="0" w:color="auto"/>
            </w:tcBorders>
          </w:tcPr>
          <w:p w14:paraId="6908813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189,9</w:t>
            </w:r>
          </w:p>
        </w:tc>
        <w:tc>
          <w:tcPr>
            <w:tcW w:w="1417" w:type="dxa"/>
            <w:tcBorders>
              <w:top w:val="single" w:sz="4" w:space="0" w:color="auto"/>
              <w:left w:val="single" w:sz="4" w:space="0" w:color="auto"/>
              <w:bottom w:val="single" w:sz="4" w:space="0" w:color="auto"/>
              <w:right w:val="single" w:sz="4" w:space="0" w:color="auto"/>
            </w:tcBorders>
          </w:tcPr>
          <w:p w14:paraId="065117D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200</w:t>
            </w:r>
          </w:p>
        </w:tc>
        <w:tc>
          <w:tcPr>
            <w:tcW w:w="1700" w:type="dxa"/>
            <w:tcBorders>
              <w:top w:val="single" w:sz="4" w:space="0" w:color="auto"/>
              <w:left w:val="single" w:sz="4" w:space="0" w:color="auto"/>
              <w:bottom w:val="single" w:sz="4" w:space="0" w:color="auto"/>
              <w:right w:val="single" w:sz="4" w:space="0" w:color="auto"/>
            </w:tcBorders>
          </w:tcPr>
          <w:p w14:paraId="700D0B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189,9</w:t>
            </w:r>
          </w:p>
        </w:tc>
        <w:tc>
          <w:tcPr>
            <w:tcW w:w="1842" w:type="dxa"/>
            <w:tcBorders>
              <w:top w:val="single" w:sz="4" w:space="0" w:color="auto"/>
              <w:left w:val="single" w:sz="4" w:space="0" w:color="auto"/>
              <w:bottom w:val="single" w:sz="4" w:space="0" w:color="auto"/>
              <w:right w:val="single" w:sz="4" w:space="0" w:color="auto"/>
            </w:tcBorders>
          </w:tcPr>
          <w:p w14:paraId="3F79003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w:t>
            </w:r>
          </w:p>
        </w:tc>
        <w:tc>
          <w:tcPr>
            <w:tcW w:w="1990" w:type="dxa"/>
            <w:tcBorders>
              <w:top w:val="single" w:sz="4" w:space="0" w:color="auto"/>
              <w:left w:val="single" w:sz="4" w:space="0" w:color="auto"/>
              <w:bottom w:val="single" w:sz="4" w:space="0" w:color="auto"/>
              <w:right w:val="single" w:sz="4" w:space="0" w:color="auto"/>
            </w:tcBorders>
          </w:tcPr>
          <w:p w14:paraId="20092DB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94,9</w:t>
            </w:r>
          </w:p>
        </w:tc>
      </w:tr>
      <w:tr w:rsidR="0006404D" w:rsidRPr="0006404D" w14:paraId="7CC58EFC"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1DC1185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податок на доходи фізичних осіб</w:t>
            </w:r>
          </w:p>
        </w:tc>
        <w:tc>
          <w:tcPr>
            <w:tcW w:w="992" w:type="dxa"/>
            <w:tcBorders>
              <w:top w:val="single" w:sz="4" w:space="0" w:color="auto"/>
              <w:left w:val="single" w:sz="4" w:space="0" w:color="auto"/>
              <w:bottom w:val="single" w:sz="4" w:space="0" w:color="auto"/>
              <w:right w:val="single" w:sz="4" w:space="0" w:color="auto"/>
            </w:tcBorders>
            <w:hideMark/>
          </w:tcPr>
          <w:p w14:paraId="13CF094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2116</w:t>
            </w:r>
          </w:p>
        </w:tc>
        <w:tc>
          <w:tcPr>
            <w:tcW w:w="1558" w:type="dxa"/>
            <w:tcBorders>
              <w:top w:val="single" w:sz="4" w:space="0" w:color="auto"/>
              <w:left w:val="single" w:sz="4" w:space="0" w:color="auto"/>
              <w:bottom w:val="single" w:sz="4" w:space="0" w:color="auto"/>
              <w:right w:val="single" w:sz="4" w:space="0" w:color="auto"/>
            </w:tcBorders>
          </w:tcPr>
          <w:p w14:paraId="08A3126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305C2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3F0B193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27D3BBE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00DD8EF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4EC1D2E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02E508FE"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420B4A6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податки та збори (розшифрувати)</w:t>
            </w:r>
          </w:p>
        </w:tc>
        <w:tc>
          <w:tcPr>
            <w:tcW w:w="992" w:type="dxa"/>
            <w:tcBorders>
              <w:top w:val="single" w:sz="4" w:space="0" w:color="auto"/>
              <w:left w:val="single" w:sz="4" w:space="0" w:color="auto"/>
              <w:bottom w:val="single" w:sz="4" w:space="0" w:color="auto"/>
              <w:right w:val="single" w:sz="4" w:space="0" w:color="auto"/>
            </w:tcBorders>
            <w:hideMark/>
          </w:tcPr>
          <w:p w14:paraId="4631A6E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2117</w:t>
            </w:r>
          </w:p>
        </w:tc>
        <w:tc>
          <w:tcPr>
            <w:tcW w:w="1558" w:type="dxa"/>
            <w:tcBorders>
              <w:top w:val="single" w:sz="4" w:space="0" w:color="auto"/>
              <w:left w:val="single" w:sz="4" w:space="0" w:color="auto"/>
              <w:bottom w:val="single" w:sz="4" w:space="0" w:color="auto"/>
              <w:right w:val="single" w:sz="4" w:space="0" w:color="auto"/>
            </w:tcBorders>
          </w:tcPr>
          <w:p w14:paraId="79DDF90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3A7C2C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5E85D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1E6657C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5743563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D4FA11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64EDCCF"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hideMark/>
          </w:tcPr>
          <w:p w14:paraId="2796ACE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Сплата податків та зборів до місцевих бюджетів (податкові платежі)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5A72D47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2120</w:t>
            </w:r>
          </w:p>
        </w:tc>
        <w:tc>
          <w:tcPr>
            <w:tcW w:w="1558" w:type="dxa"/>
            <w:tcBorders>
              <w:top w:val="single" w:sz="4" w:space="0" w:color="auto"/>
              <w:left w:val="single" w:sz="4" w:space="0" w:color="auto"/>
              <w:bottom w:val="single" w:sz="4" w:space="0" w:color="auto"/>
              <w:right w:val="single" w:sz="4" w:space="0" w:color="auto"/>
            </w:tcBorders>
          </w:tcPr>
          <w:p w14:paraId="024E71F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3524,9</w:t>
            </w:r>
          </w:p>
        </w:tc>
        <w:tc>
          <w:tcPr>
            <w:tcW w:w="1418" w:type="dxa"/>
            <w:tcBorders>
              <w:top w:val="single" w:sz="4" w:space="0" w:color="auto"/>
              <w:left w:val="single" w:sz="4" w:space="0" w:color="auto"/>
              <w:bottom w:val="single" w:sz="4" w:space="0" w:color="auto"/>
              <w:right w:val="single" w:sz="4" w:space="0" w:color="auto"/>
            </w:tcBorders>
          </w:tcPr>
          <w:p w14:paraId="1677C1B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4232,9</w:t>
            </w:r>
          </w:p>
        </w:tc>
        <w:tc>
          <w:tcPr>
            <w:tcW w:w="1417" w:type="dxa"/>
            <w:tcBorders>
              <w:top w:val="single" w:sz="4" w:space="0" w:color="auto"/>
              <w:left w:val="single" w:sz="4" w:space="0" w:color="auto"/>
              <w:bottom w:val="single" w:sz="4" w:space="0" w:color="auto"/>
              <w:right w:val="single" w:sz="4" w:space="0" w:color="auto"/>
            </w:tcBorders>
          </w:tcPr>
          <w:p w14:paraId="0B4E61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3792,4</w:t>
            </w:r>
          </w:p>
        </w:tc>
        <w:tc>
          <w:tcPr>
            <w:tcW w:w="1700" w:type="dxa"/>
            <w:tcBorders>
              <w:top w:val="single" w:sz="4" w:space="0" w:color="auto"/>
              <w:left w:val="single" w:sz="4" w:space="0" w:color="auto"/>
              <w:bottom w:val="single" w:sz="4" w:space="0" w:color="auto"/>
              <w:right w:val="single" w:sz="4" w:space="0" w:color="auto"/>
            </w:tcBorders>
          </w:tcPr>
          <w:p w14:paraId="58FC269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4232,9</w:t>
            </w:r>
          </w:p>
        </w:tc>
        <w:tc>
          <w:tcPr>
            <w:tcW w:w="1842" w:type="dxa"/>
            <w:tcBorders>
              <w:top w:val="single" w:sz="4" w:space="0" w:color="auto"/>
              <w:left w:val="single" w:sz="4" w:space="0" w:color="auto"/>
              <w:bottom w:val="single" w:sz="4" w:space="0" w:color="auto"/>
              <w:right w:val="single" w:sz="4" w:space="0" w:color="auto"/>
            </w:tcBorders>
          </w:tcPr>
          <w:p w14:paraId="5C61CEE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+440,5</w:t>
            </w:r>
          </w:p>
        </w:tc>
        <w:tc>
          <w:tcPr>
            <w:tcW w:w="1990" w:type="dxa"/>
            <w:tcBorders>
              <w:top w:val="single" w:sz="4" w:space="0" w:color="auto"/>
              <w:left w:val="single" w:sz="4" w:space="0" w:color="auto"/>
              <w:bottom w:val="single" w:sz="4" w:space="0" w:color="auto"/>
              <w:right w:val="single" w:sz="4" w:space="0" w:color="auto"/>
            </w:tcBorders>
          </w:tcPr>
          <w:p w14:paraId="2F4ADEB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111,6</w:t>
            </w:r>
          </w:p>
        </w:tc>
      </w:tr>
      <w:tr w:rsidR="0006404D" w:rsidRPr="0006404D" w14:paraId="18D6CC67"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tcPr>
          <w:p w14:paraId="7A79D23A"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податок на доходи фізичних осіб</w:t>
            </w:r>
          </w:p>
        </w:tc>
        <w:tc>
          <w:tcPr>
            <w:tcW w:w="992" w:type="dxa"/>
            <w:tcBorders>
              <w:top w:val="single" w:sz="4" w:space="0" w:color="auto"/>
              <w:left w:val="single" w:sz="4" w:space="0" w:color="auto"/>
              <w:bottom w:val="single" w:sz="4" w:space="0" w:color="auto"/>
              <w:right w:val="single" w:sz="4" w:space="0" w:color="auto"/>
            </w:tcBorders>
          </w:tcPr>
          <w:p w14:paraId="2E8303E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73390F3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3288,1</w:t>
            </w:r>
          </w:p>
        </w:tc>
        <w:tc>
          <w:tcPr>
            <w:tcW w:w="1418" w:type="dxa"/>
            <w:tcBorders>
              <w:top w:val="single" w:sz="4" w:space="0" w:color="auto"/>
              <w:left w:val="single" w:sz="4" w:space="0" w:color="auto"/>
              <w:bottom w:val="single" w:sz="4" w:space="0" w:color="auto"/>
              <w:right w:val="single" w:sz="4" w:space="0" w:color="auto"/>
            </w:tcBorders>
          </w:tcPr>
          <w:p w14:paraId="6F0A164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3476,0</w:t>
            </w:r>
          </w:p>
        </w:tc>
        <w:tc>
          <w:tcPr>
            <w:tcW w:w="1417" w:type="dxa"/>
            <w:tcBorders>
              <w:top w:val="single" w:sz="4" w:space="0" w:color="auto"/>
              <w:left w:val="single" w:sz="4" w:space="0" w:color="auto"/>
              <w:bottom w:val="single" w:sz="4" w:space="0" w:color="auto"/>
              <w:right w:val="single" w:sz="4" w:space="0" w:color="auto"/>
            </w:tcBorders>
          </w:tcPr>
          <w:p w14:paraId="7104DB4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3390</w:t>
            </w:r>
          </w:p>
        </w:tc>
        <w:tc>
          <w:tcPr>
            <w:tcW w:w="1700" w:type="dxa"/>
            <w:tcBorders>
              <w:top w:val="single" w:sz="4" w:space="0" w:color="auto"/>
              <w:left w:val="single" w:sz="4" w:space="0" w:color="auto"/>
              <w:bottom w:val="single" w:sz="4" w:space="0" w:color="auto"/>
              <w:right w:val="single" w:sz="4" w:space="0" w:color="auto"/>
            </w:tcBorders>
          </w:tcPr>
          <w:p w14:paraId="625D5C5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3476,0</w:t>
            </w:r>
          </w:p>
        </w:tc>
        <w:tc>
          <w:tcPr>
            <w:tcW w:w="1842" w:type="dxa"/>
            <w:tcBorders>
              <w:top w:val="single" w:sz="4" w:space="0" w:color="auto"/>
              <w:left w:val="single" w:sz="4" w:space="0" w:color="auto"/>
              <w:bottom w:val="single" w:sz="4" w:space="0" w:color="auto"/>
              <w:right w:val="single" w:sz="4" w:space="0" w:color="auto"/>
            </w:tcBorders>
          </w:tcPr>
          <w:p w14:paraId="32ACEAF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+86</w:t>
            </w:r>
          </w:p>
        </w:tc>
        <w:tc>
          <w:tcPr>
            <w:tcW w:w="1990" w:type="dxa"/>
            <w:tcBorders>
              <w:top w:val="single" w:sz="4" w:space="0" w:color="auto"/>
              <w:left w:val="single" w:sz="4" w:space="0" w:color="auto"/>
              <w:bottom w:val="single" w:sz="4" w:space="0" w:color="auto"/>
              <w:right w:val="single" w:sz="4" w:space="0" w:color="auto"/>
            </w:tcBorders>
          </w:tcPr>
          <w:p w14:paraId="2EC00D9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102,5</w:t>
            </w:r>
          </w:p>
        </w:tc>
      </w:tr>
      <w:tr w:rsidR="0006404D" w:rsidRPr="0006404D" w14:paraId="155B137B"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tcPr>
          <w:p w14:paraId="036C3DC6"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земельний податок</w:t>
            </w:r>
          </w:p>
        </w:tc>
        <w:tc>
          <w:tcPr>
            <w:tcW w:w="992" w:type="dxa"/>
            <w:tcBorders>
              <w:top w:val="single" w:sz="4" w:space="0" w:color="auto"/>
              <w:left w:val="single" w:sz="4" w:space="0" w:color="auto"/>
              <w:bottom w:val="single" w:sz="4" w:space="0" w:color="auto"/>
              <w:right w:val="single" w:sz="4" w:space="0" w:color="auto"/>
            </w:tcBorders>
          </w:tcPr>
          <w:p w14:paraId="6A8A8A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5FFBCB5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119,0</w:t>
            </w:r>
          </w:p>
        </w:tc>
        <w:tc>
          <w:tcPr>
            <w:tcW w:w="1418" w:type="dxa"/>
            <w:tcBorders>
              <w:top w:val="single" w:sz="4" w:space="0" w:color="auto"/>
              <w:left w:val="single" w:sz="4" w:space="0" w:color="auto"/>
              <w:bottom w:val="single" w:sz="4" w:space="0" w:color="auto"/>
              <w:right w:val="single" w:sz="4" w:space="0" w:color="auto"/>
            </w:tcBorders>
          </w:tcPr>
          <w:p w14:paraId="59B3AB0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126,9</w:t>
            </w:r>
          </w:p>
        </w:tc>
        <w:tc>
          <w:tcPr>
            <w:tcW w:w="1417" w:type="dxa"/>
            <w:tcBorders>
              <w:top w:val="single" w:sz="4" w:space="0" w:color="auto"/>
              <w:left w:val="single" w:sz="4" w:space="0" w:color="auto"/>
              <w:bottom w:val="single" w:sz="4" w:space="0" w:color="auto"/>
              <w:right w:val="single" w:sz="4" w:space="0" w:color="auto"/>
            </w:tcBorders>
          </w:tcPr>
          <w:p w14:paraId="5CB52C1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122</w:t>
            </w:r>
          </w:p>
        </w:tc>
        <w:tc>
          <w:tcPr>
            <w:tcW w:w="1700" w:type="dxa"/>
            <w:tcBorders>
              <w:top w:val="single" w:sz="4" w:space="0" w:color="auto"/>
              <w:left w:val="single" w:sz="4" w:space="0" w:color="auto"/>
              <w:bottom w:val="single" w:sz="4" w:space="0" w:color="auto"/>
              <w:right w:val="single" w:sz="4" w:space="0" w:color="auto"/>
            </w:tcBorders>
          </w:tcPr>
          <w:p w14:paraId="2D6A6F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126,9</w:t>
            </w:r>
          </w:p>
        </w:tc>
        <w:tc>
          <w:tcPr>
            <w:tcW w:w="1842" w:type="dxa"/>
            <w:tcBorders>
              <w:top w:val="single" w:sz="4" w:space="0" w:color="auto"/>
              <w:left w:val="single" w:sz="4" w:space="0" w:color="auto"/>
              <w:bottom w:val="single" w:sz="4" w:space="0" w:color="auto"/>
              <w:right w:val="single" w:sz="4" w:space="0" w:color="auto"/>
            </w:tcBorders>
          </w:tcPr>
          <w:p w14:paraId="6740FA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+4,9</w:t>
            </w:r>
          </w:p>
        </w:tc>
        <w:tc>
          <w:tcPr>
            <w:tcW w:w="1990" w:type="dxa"/>
            <w:tcBorders>
              <w:top w:val="single" w:sz="4" w:space="0" w:color="auto"/>
              <w:left w:val="single" w:sz="4" w:space="0" w:color="auto"/>
              <w:bottom w:val="single" w:sz="4" w:space="0" w:color="auto"/>
              <w:right w:val="single" w:sz="4" w:space="0" w:color="auto"/>
            </w:tcBorders>
          </w:tcPr>
          <w:p w14:paraId="42CEDF5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104</w:t>
            </w:r>
          </w:p>
        </w:tc>
      </w:tr>
      <w:tr w:rsidR="0006404D" w:rsidRPr="0006404D" w14:paraId="61BD940F"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tcPr>
          <w:p w14:paraId="6207075C"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податок на прибуток підприємства</w:t>
            </w:r>
          </w:p>
        </w:tc>
        <w:tc>
          <w:tcPr>
            <w:tcW w:w="992" w:type="dxa"/>
            <w:tcBorders>
              <w:top w:val="single" w:sz="4" w:space="0" w:color="auto"/>
              <w:left w:val="single" w:sz="4" w:space="0" w:color="auto"/>
              <w:bottom w:val="single" w:sz="4" w:space="0" w:color="auto"/>
              <w:right w:val="single" w:sz="4" w:space="0" w:color="auto"/>
            </w:tcBorders>
          </w:tcPr>
          <w:p w14:paraId="42B23EA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4B1B15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91BEC8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221,1</w:t>
            </w:r>
          </w:p>
        </w:tc>
        <w:tc>
          <w:tcPr>
            <w:tcW w:w="1417" w:type="dxa"/>
            <w:tcBorders>
              <w:top w:val="single" w:sz="4" w:space="0" w:color="auto"/>
              <w:left w:val="single" w:sz="4" w:space="0" w:color="auto"/>
              <w:bottom w:val="single" w:sz="4" w:space="0" w:color="auto"/>
              <w:right w:val="single" w:sz="4" w:space="0" w:color="auto"/>
            </w:tcBorders>
          </w:tcPr>
          <w:p w14:paraId="6F4E175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101,9</w:t>
            </w:r>
          </w:p>
        </w:tc>
        <w:tc>
          <w:tcPr>
            <w:tcW w:w="1700" w:type="dxa"/>
            <w:tcBorders>
              <w:top w:val="single" w:sz="4" w:space="0" w:color="auto"/>
              <w:left w:val="single" w:sz="4" w:space="0" w:color="auto"/>
              <w:bottom w:val="single" w:sz="4" w:space="0" w:color="auto"/>
              <w:right w:val="single" w:sz="4" w:space="0" w:color="auto"/>
            </w:tcBorders>
          </w:tcPr>
          <w:p w14:paraId="21E146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221,1</w:t>
            </w:r>
          </w:p>
        </w:tc>
        <w:tc>
          <w:tcPr>
            <w:tcW w:w="1842" w:type="dxa"/>
            <w:tcBorders>
              <w:top w:val="single" w:sz="4" w:space="0" w:color="auto"/>
              <w:left w:val="single" w:sz="4" w:space="0" w:color="auto"/>
              <w:bottom w:val="single" w:sz="4" w:space="0" w:color="auto"/>
              <w:right w:val="single" w:sz="4" w:space="0" w:color="auto"/>
            </w:tcBorders>
          </w:tcPr>
          <w:p w14:paraId="5A4F398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+119,2</w:t>
            </w:r>
          </w:p>
        </w:tc>
        <w:tc>
          <w:tcPr>
            <w:tcW w:w="1990" w:type="dxa"/>
            <w:tcBorders>
              <w:top w:val="single" w:sz="4" w:space="0" w:color="auto"/>
              <w:left w:val="single" w:sz="4" w:space="0" w:color="auto"/>
              <w:bottom w:val="single" w:sz="4" w:space="0" w:color="auto"/>
              <w:right w:val="single" w:sz="4" w:space="0" w:color="auto"/>
            </w:tcBorders>
          </w:tcPr>
          <w:p w14:paraId="2C5F5E9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217,0</w:t>
            </w:r>
          </w:p>
        </w:tc>
      </w:tr>
      <w:tr w:rsidR="0006404D" w:rsidRPr="0006404D" w14:paraId="6A7AC3B9"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tcPr>
          <w:p w14:paraId="40E5FA49"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частина чистого прибутку</w:t>
            </w:r>
          </w:p>
        </w:tc>
        <w:tc>
          <w:tcPr>
            <w:tcW w:w="992" w:type="dxa"/>
            <w:tcBorders>
              <w:top w:val="single" w:sz="4" w:space="0" w:color="auto"/>
              <w:left w:val="single" w:sz="4" w:space="0" w:color="auto"/>
              <w:bottom w:val="single" w:sz="4" w:space="0" w:color="auto"/>
              <w:right w:val="single" w:sz="4" w:space="0" w:color="auto"/>
            </w:tcBorders>
          </w:tcPr>
          <w:p w14:paraId="51BF9F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3F5701A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7E79C8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233,3</w:t>
            </w:r>
          </w:p>
        </w:tc>
        <w:tc>
          <w:tcPr>
            <w:tcW w:w="1417" w:type="dxa"/>
            <w:tcBorders>
              <w:top w:val="single" w:sz="4" w:space="0" w:color="auto"/>
              <w:left w:val="single" w:sz="4" w:space="0" w:color="auto"/>
              <w:bottom w:val="single" w:sz="4" w:space="0" w:color="auto"/>
              <w:right w:val="single" w:sz="4" w:space="0" w:color="auto"/>
            </w:tcBorders>
          </w:tcPr>
          <w:p w14:paraId="5B6C51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46,4</w:t>
            </w:r>
          </w:p>
        </w:tc>
        <w:tc>
          <w:tcPr>
            <w:tcW w:w="1700" w:type="dxa"/>
            <w:tcBorders>
              <w:top w:val="single" w:sz="4" w:space="0" w:color="auto"/>
              <w:left w:val="single" w:sz="4" w:space="0" w:color="auto"/>
              <w:bottom w:val="single" w:sz="4" w:space="0" w:color="auto"/>
              <w:right w:val="single" w:sz="4" w:space="0" w:color="auto"/>
            </w:tcBorders>
          </w:tcPr>
          <w:p w14:paraId="658F4F4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233,3</w:t>
            </w:r>
          </w:p>
        </w:tc>
        <w:tc>
          <w:tcPr>
            <w:tcW w:w="1842" w:type="dxa"/>
            <w:tcBorders>
              <w:top w:val="single" w:sz="4" w:space="0" w:color="auto"/>
              <w:left w:val="single" w:sz="4" w:space="0" w:color="auto"/>
              <w:bottom w:val="single" w:sz="4" w:space="0" w:color="auto"/>
              <w:right w:val="single" w:sz="4" w:space="0" w:color="auto"/>
            </w:tcBorders>
          </w:tcPr>
          <w:p w14:paraId="45E2403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+186,9</w:t>
            </w:r>
          </w:p>
        </w:tc>
        <w:tc>
          <w:tcPr>
            <w:tcW w:w="1990" w:type="dxa"/>
            <w:tcBorders>
              <w:top w:val="single" w:sz="4" w:space="0" w:color="auto"/>
              <w:left w:val="single" w:sz="4" w:space="0" w:color="auto"/>
              <w:bottom w:val="single" w:sz="4" w:space="0" w:color="auto"/>
              <w:right w:val="single" w:sz="4" w:space="0" w:color="auto"/>
            </w:tcBorders>
          </w:tcPr>
          <w:p w14:paraId="13C793B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694DB423"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tcPr>
          <w:p w14:paraId="02B36DCC" w14:textId="77777777" w:rsidR="0006404D" w:rsidRPr="0006404D" w:rsidRDefault="0006404D" w:rsidP="0006404D">
            <w:pPr>
              <w:autoSpaceDE w:val="0"/>
              <w:autoSpaceDN w:val="0"/>
              <w:adjustRightInd w:val="0"/>
              <w:spacing w:after="0"/>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екологічний податок</w:t>
            </w:r>
          </w:p>
        </w:tc>
        <w:tc>
          <w:tcPr>
            <w:tcW w:w="992" w:type="dxa"/>
            <w:tcBorders>
              <w:top w:val="single" w:sz="4" w:space="0" w:color="auto"/>
              <w:left w:val="single" w:sz="4" w:space="0" w:color="auto"/>
              <w:bottom w:val="single" w:sz="4" w:space="0" w:color="auto"/>
              <w:right w:val="single" w:sz="4" w:space="0" w:color="auto"/>
            </w:tcBorders>
          </w:tcPr>
          <w:p w14:paraId="3887D99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4EB25AD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117,8</w:t>
            </w:r>
          </w:p>
        </w:tc>
        <w:tc>
          <w:tcPr>
            <w:tcW w:w="1418" w:type="dxa"/>
            <w:tcBorders>
              <w:top w:val="single" w:sz="4" w:space="0" w:color="auto"/>
              <w:left w:val="single" w:sz="4" w:space="0" w:color="auto"/>
              <w:bottom w:val="single" w:sz="4" w:space="0" w:color="auto"/>
              <w:right w:val="single" w:sz="4" w:space="0" w:color="auto"/>
            </w:tcBorders>
          </w:tcPr>
          <w:p w14:paraId="2B536EF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175,6</w:t>
            </w:r>
          </w:p>
        </w:tc>
        <w:tc>
          <w:tcPr>
            <w:tcW w:w="1417" w:type="dxa"/>
            <w:tcBorders>
              <w:top w:val="single" w:sz="4" w:space="0" w:color="auto"/>
              <w:left w:val="single" w:sz="4" w:space="0" w:color="auto"/>
              <w:bottom w:val="single" w:sz="4" w:space="0" w:color="auto"/>
              <w:right w:val="single" w:sz="4" w:space="0" w:color="auto"/>
            </w:tcBorders>
          </w:tcPr>
          <w:p w14:paraId="3AD53F3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132</w:t>
            </w:r>
          </w:p>
        </w:tc>
        <w:tc>
          <w:tcPr>
            <w:tcW w:w="1700" w:type="dxa"/>
            <w:tcBorders>
              <w:top w:val="single" w:sz="4" w:space="0" w:color="auto"/>
              <w:left w:val="single" w:sz="4" w:space="0" w:color="auto"/>
              <w:bottom w:val="single" w:sz="4" w:space="0" w:color="auto"/>
              <w:right w:val="single" w:sz="4" w:space="0" w:color="auto"/>
            </w:tcBorders>
          </w:tcPr>
          <w:p w14:paraId="21E7FFD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175,6</w:t>
            </w:r>
          </w:p>
        </w:tc>
        <w:tc>
          <w:tcPr>
            <w:tcW w:w="1842" w:type="dxa"/>
            <w:tcBorders>
              <w:top w:val="single" w:sz="4" w:space="0" w:color="auto"/>
              <w:left w:val="single" w:sz="4" w:space="0" w:color="auto"/>
              <w:bottom w:val="single" w:sz="4" w:space="0" w:color="auto"/>
              <w:right w:val="single" w:sz="4" w:space="0" w:color="auto"/>
            </w:tcBorders>
          </w:tcPr>
          <w:p w14:paraId="5C4FD96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+43,6</w:t>
            </w:r>
          </w:p>
        </w:tc>
        <w:tc>
          <w:tcPr>
            <w:tcW w:w="1990" w:type="dxa"/>
            <w:tcBorders>
              <w:top w:val="single" w:sz="4" w:space="0" w:color="auto"/>
              <w:left w:val="single" w:sz="4" w:space="0" w:color="auto"/>
              <w:bottom w:val="single" w:sz="4" w:space="0" w:color="auto"/>
              <w:right w:val="single" w:sz="4" w:space="0" w:color="auto"/>
            </w:tcBorders>
          </w:tcPr>
          <w:p w14:paraId="7E53A0D3"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133</w:t>
            </w:r>
          </w:p>
        </w:tc>
      </w:tr>
      <w:tr w:rsidR="0006404D" w:rsidRPr="0006404D" w14:paraId="4E1E7BF0" w14:textId="77777777" w:rsidTr="009538DB">
        <w:trPr>
          <w:trHeight w:val="305"/>
          <w:jc w:val="center"/>
        </w:trPr>
        <w:tc>
          <w:tcPr>
            <w:tcW w:w="4394" w:type="dxa"/>
            <w:tcBorders>
              <w:top w:val="single" w:sz="4" w:space="0" w:color="auto"/>
              <w:left w:val="single" w:sz="4" w:space="0" w:color="auto"/>
              <w:bottom w:val="single" w:sz="4" w:space="0" w:color="auto"/>
              <w:right w:val="single" w:sz="4" w:space="0" w:color="auto"/>
            </w:tcBorders>
            <w:hideMark/>
          </w:tcPr>
          <w:p w14:paraId="65049BB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Інші податки, збори та платежі на користь держави,</w:t>
            </w:r>
          </w:p>
          <w:p w14:paraId="7CD6EF7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5CAD40E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2130</w:t>
            </w:r>
          </w:p>
        </w:tc>
        <w:tc>
          <w:tcPr>
            <w:tcW w:w="1558" w:type="dxa"/>
            <w:tcBorders>
              <w:top w:val="single" w:sz="4" w:space="0" w:color="auto"/>
              <w:left w:val="single" w:sz="4" w:space="0" w:color="auto"/>
              <w:bottom w:val="single" w:sz="4" w:space="0" w:color="auto"/>
              <w:right w:val="single" w:sz="4" w:space="0" w:color="auto"/>
            </w:tcBorders>
          </w:tcPr>
          <w:p w14:paraId="7D9EEEC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3985,9</w:t>
            </w:r>
          </w:p>
        </w:tc>
        <w:tc>
          <w:tcPr>
            <w:tcW w:w="1418" w:type="dxa"/>
            <w:tcBorders>
              <w:top w:val="single" w:sz="4" w:space="0" w:color="auto"/>
              <w:left w:val="single" w:sz="4" w:space="0" w:color="auto"/>
              <w:bottom w:val="single" w:sz="4" w:space="0" w:color="auto"/>
              <w:right w:val="single" w:sz="4" w:space="0" w:color="auto"/>
            </w:tcBorders>
          </w:tcPr>
          <w:p w14:paraId="553BFA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4093,6</w:t>
            </w:r>
          </w:p>
        </w:tc>
        <w:tc>
          <w:tcPr>
            <w:tcW w:w="1417" w:type="dxa"/>
            <w:tcBorders>
              <w:top w:val="single" w:sz="4" w:space="0" w:color="auto"/>
              <w:left w:val="single" w:sz="4" w:space="0" w:color="auto"/>
              <w:bottom w:val="single" w:sz="4" w:space="0" w:color="auto"/>
              <w:right w:val="single" w:sz="4" w:space="0" w:color="auto"/>
            </w:tcBorders>
          </w:tcPr>
          <w:p w14:paraId="78F2AF6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4433</w:t>
            </w:r>
          </w:p>
        </w:tc>
        <w:tc>
          <w:tcPr>
            <w:tcW w:w="1700" w:type="dxa"/>
            <w:tcBorders>
              <w:top w:val="single" w:sz="4" w:space="0" w:color="auto"/>
              <w:left w:val="single" w:sz="4" w:space="0" w:color="auto"/>
              <w:bottom w:val="single" w:sz="4" w:space="0" w:color="auto"/>
              <w:right w:val="single" w:sz="4" w:space="0" w:color="auto"/>
            </w:tcBorders>
          </w:tcPr>
          <w:p w14:paraId="114122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4093,8</w:t>
            </w:r>
          </w:p>
        </w:tc>
        <w:tc>
          <w:tcPr>
            <w:tcW w:w="1842" w:type="dxa"/>
            <w:tcBorders>
              <w:top w:val="single" w:sz="4" w:space="0" w:color="auto"/>
              <w:left w:val="single" w:sz="4" w:space="0" w:color="auto"/>
              <w:bottom w:val="single" w:sz="4" w:space="0" w:color="auto"/>
              <w:right w:val="single" w:sz="4" w:space="0" w:color="auto"/>
            </w:tcBorders>
          </w:tcPr>
          <w:p w14:paraId="0AD80E7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-339,2</w:t>
            </w:r>
          </w:p>
        </w:tc>
        <w:tc>
          <w:tcPr>
            <w:tcW w:w="1990" w:type="dxa"/>
            <w:tcBorders>
              <w:top w:val="single" w:sz="4" w:space="0" w:color="auto"/>
              <w:left w:val="single" w:sz="4" w:space="0" w:color="auto"/>
              <w:bottom w:val="single" w:sz="4" w:space="0" w:color="auto"/>
              <w:right w:val="single" w:sz="4" w:space="0" w:color="auto"/>
            </w:tcBorders>
          </w:tcPr>
          <w:p w14:paraId="1DAE988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92,3</w:t>
            </w:r>
          </w:p>
        </w:tc>
      </w:tr>
      <w:tr w:rsidR="0006404D" w:rsidRPr="0006404D" w14:paraId="6399E5DC" w14:textId="77777777" w:rsidTr="009538DB">
        <w:trPr>
          <w:trHeight w:val="305"/>
          <w:jc w:val="center"/>
        </w:trPr>
        <w:tc>
          <w:tcPr>
            <w:tcW w:w="4394" w:type="dxa"/>
            <w:tcBorders>
              <w:top w:val="single" w:sz="4" w:space="0" w:color="auto"/>
              <w:left w:val="single" w:sz="4" w:space="0" w:color="auto"/>
              <w:bottom w:val="single" w:sz="4" w:space="0" w:color="auto"/>
              <w:right w:val="single" w:sz="4" w:space="0" w:color="auto"/>
            </w:tcBorders>
            <w:hideMark/>
          </w:tcPr>
          <w:p w14:paraId="02857A9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відрахування частини чистого прибутку комунальними підприємствами до обласного бюджету</w:t>
            </w:r>
          </w:p>
        </w:tc>
        <w:tc>
          <w:tcPr>
            <w:tcW w:w="992" w:type="dxa"/>
            <w:tcBorders>
              <w:top w:val="single" w:sz="4" w:space="0" w:color="auto"/>
              <w:left w:val="single" w:sz="4" w:space="0" w:color="auto"/>
              <w:bottom w:val="single" w:sz="4" w:space="0" w:color="auto"/>
              <w:right w:val="single" w:sz="4" w:space="0" w:color="auto"/>
            </w:tcBorders>
            <w:hideMark/>
          </w:tcPr>
          <w:p w14:paraId="55BB87A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2131</w:t>
            </w:r>
          </w:p>
        </w:tc>
        <w:tc>
          <w:tcPr>
            <w:tcW w:w="1558" w:type="dxa"/>
            <w:tcBorders>
              <w:top w:val="single" w:sz="4" w:space="0" w:color="auto"/>
              <w:left w:val="single" w:sz="4" w:space="0" w:color="auto"/>
              <w:bottom w:val="single" w:sz="4" w:space="0" w:color="auto"/>
              <w:right w:val="single" w:sz="4" w:space="0" w:color="auto"/>
            </w:tcBorders>
          </w:tcPr>
          <w:p w14:paraId="16500B5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7D06BF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31C9B3C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20287C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561E9BE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F4FCDD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5C0726B1" w14:textId="77777777" w:rsidTr="009538DB">
        <w:trPr>
          <w:trHeight w:val="214"/>
          <w:jc w:val="center"/>
        </w:trPr>
        <w:tc>
          <w:tcPr>
            <w:tcW w:w="4394" w:type="dxa"/>
            <w:tcBorders>
              <w:top w:val="single" w:sz="4" w:space="0" w:color="auto"/>
              <w:left w:val="single" w:sz="4" w:space="0" w:color="auto"/>
              <w:bottom w:val="single" w:sz="4" w:space="0" w:color="auto"/>
              <w:right w:val="single" w:sz="4" w:space="0" w:color="auto"/>
            </w:tcBorders>
            <w:hideMark/>
          </w:tcPr>
          <w:p w14:paraId="221420E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єдиний внесок на загальнообов'язкове державне соціальне страхування                      </w:t>
            </w:r>
          </w:p>
        </w:tc>
        <w:tc>
          <w:tcPr>
            <w:tcW w:w="992" w:type="dxa"/>
            <w:tcBorders>
              <w:top w:val="single" w:sz="4" w:space="0" w:color="auto"/>
              <w:left w:val="single" w:sz="4" w:space="0" w:color="auto"/>
              <w:bottom w:val="single" w:sz="4" w:space="0" w:color="auto"/>
              <w:right w:val="single" w:sz="4" w:space="0" w:color="auto"/>
            </w:tcBorders>
            <w:hideMark/>
          </w:tcPr>
          <w:p w14:paraId="793E508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2133</w:t>
            </w:r>
          </w:p>
        </w:tc>
        <w:tc>
          <w:tcPr>
            <w:tcW w:w="1558" w:type="dxa"/>
            <w:tcBorders>
              <w:top w:val="single" w:sz="4" w:space="0" w:color="auto"/>
              <w:left w:val="single" w:sz="4" w:space="0" w:color="auto"/>
              <w:bottom w:val="single" w:sz="4" w:space="0" w:color="auto"/>
              <w:right w:val="single" w:sz="4" w:space="0" w:color="auto"/>
            </w:tcBorders>
          </w:tcPr>
          <w:p w14:paraId="66A3F70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3715,4</w:t>
            </w:r>
          </w:p>
        </w:tc>
        <w:tc>
          <w:tcPr>
            <w:tcW w:w="1418" w:type="dxa"/>
            <w:tcBorders>
              <w:top w:val="single" w:sz="4" w:space="0" w:color="auto"/>
              <w:left w:val="single" w:sz="4" w:space="0" w:color="auto"/>
              <w:bottom w:val="single" w:sz="4" w:space="0" w:color="auto"/>
              <w:right w:val="single" w:sz="4" w:space="0" w:color="auto"/>
            </w:tcBorders>
          </w:tcPr>
          <w:p w14:paraId="3B4892F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3812,3</w:t>
            </w:r>
          </w:p>
        </w:tc>
        <w:tc>
          <w:tcPr>
            <w:tcW w:w="1417" w:type="dxa"/>
            <w:tcBorders>
              <w:top w:val="single" w:sz="4" w:space="0" w:color="auto"/>
              <w:left w:val="single" w:sz="4" w:space="0" w:color="auto"/>
              <w:bottom w:val="single" w:sz="4" w:space="0" w:color="auto"/>
              <w:right w:val="single" w:sz="4" w:space="0" w:color="auto"/>
            </w:tcBorders>
          </w:tcPr>
          <w:p w14:paraId="6A3C171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4143</w:t>
            </w:r>
          </w:p>
        </w:tc>
        <w:tc>
          <w:tcPr>
            <w:tcW w:w="1700" w:type="dxa"/>
            <w:tcBorders>
              <w:top w:val="single" w:sz="4" w:space="0" w:color="auto"/>
              <w:left w:val="single" w:sz="4" w:space="0" w:color="auto"/>
              <w:bottom w:val="single" w:sz="4" w:space="0" w:color="auto"/>
              <w:right w:val="single" w:sz="4" w:space="0" w:color="auto"/>
            </w:tcBorders>
          </w:tcPr>
          <w:p w14:paraId="1E4F31D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3812,3</w:t>
            </w:r>
          </w:p>
        </w:tc>
        <w:tc>
          <w:tcPr>
            <w:tcW w:w="1842" w:type="dxa"/>
            <w:tcBorders>
              <w:top w:val="single" w:sz="4" w:space="0" w:color="auto"/>
              <w:left w:val="single" w:sz="4" w:space="0" w:color="auto"/>
              <w:bottom w:val="single" w:sz="4" w:space="0" w:color="auto"/>
              <w:right w:val="single" w:sz="4" w:space="0" w:color="auto"/>
            </w:tcBorders>
          </w:tcPr>
          <w:p w14:paraId="5F36CB9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-330,7</w:t>
            </w:r>
          </w:p>
        </w:tc>
        <w:tc>
          <w:tcPr>
            <w:tcW w:w="1990" w:type="dxa"/>
            <w:tcBorders>
              <w:top w:val="single" w:sz="4" w:space="0" w:color="auto"/>
              <w:left w:val="single" w:sz="4" w:space="0" w:color="auto"/>
              <w:bottom w:val="single" w:sz="4" w:space="0" w:color="auto"/>
              <w:right w:val="single" w:sz="4" w:space="0" w:color="auto"/>
            </w:tcBorders>
          </w:tcPr>
          <w:p w14:paraId="542CF6D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92,0</w:t>
            </w:r>
          </w:p>
        </w:tc>
      </w:tr>
      <w:tr w:rsidR="0006404D" w:rsidRPr="0006404D" w14:paraId="39B9C95E" w14:textId="77777777" w:rsidTr="009538DB">
        <w:trPr>
          <w:trHeight w:val="158"/>
          <w:jc w:val="center"/>
        </w:trPr>
        <w:tc>
          <w:tcPr>
            <w:tcW w:w="4394" w:type="dxa"/>
            <w:tcBorders>
              <w:top w:val="single" w:sz="4" w:space="0" w:color="auto"/>
              <w:left w:val="single" w:sz="4" w:space="0" w:color="auto"/>
              <w:bottom w:val="single" w:sz="4" w:space="0" w:color="auto"/>
              <w:right w:val="single" w:sz="4" w:space="0" w:color="auto"/>
            </w:tcBorders>
            <w:hideMark/>
          </w:tcPr>
          <w:p w14:paraId="19644D2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податки, збори та платежі (розшифрувати)військовий збір</w:t>
            </w:r>
          </w:p>
        </w:tc>
        <w:tc>
          <w:tcPr>
            <w:tcW w:w="992" w:type="dxa"/>
            <w:tcBorders>
              <w:top w:val="single" w:sz="4" w:space="0" w:color="auto"/>
              <w:left w:val="single" w:sz="4" w:space="0" w:color="auto"/>
              <w:bottom w:val="single" w:sz="4" w:space="0" w:color="auto"/>
              <w:right w:val="single" w:sz="4" w:space="0" w:color="auto"/>
            </w:tcBorders>
            <w:hideMark/>
          </w:tcPr>
          <w:p w14:paraId="37F0F7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2134</w:t>
            </w:r>
          </w:p>
        </w:tc>
        <w:tc>
          <w:tcPr>
            <w:tcW w:w="1558" w:type="dxa"/>
            <w:tcBorders>
              <w:top w:val="single" w:sz="4" w:space="0" w:color="auto"/>
              <w:left w:val="single" w:sz="4" w:space="0" w:color="auto"/>
              <w:bottom w:val="single" w:sz="4" w:space="0" w:color="auto"/>
              <w:right w:val="single" w:sz="4" w:space="0" w:color="auto"/>
            </w:tcBorders>
          </w:tcPr>
          <w:p w14:paraId="324899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270,5</w:t>
            </w:r>
          </w:p>
        </w:tc>
        <w:tc>
          <w:tcPr>
            <w:tcW w:w="1418" w:type="dxa"/>
            <w:tcBorders>
              <w:top w:val="single" w:sz="4" w:space="0" w:color="auto"/>
              <w:left w:val="single" w:sz="4" w:space="0" w:color="auto"/>
              <w:bottom w:val="single" w:sz="4" w:space="0" w:color="auto"/>
              <w:right w:val="single" w:sz="4" w:space="0" w:color="auto"/>
            </w:tcBorders>
          </w:tcPr>
          <w:p w14:paraId="2643F6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281,5</w:t>
            </w:r>
          </w:p>
        </w:tc>
        <w:tc>
          <w:tcPr>
            <w:tcW w:w="1417" w:type="dxa"/>
            <w:tcBorders>
              <w:top w:val="single" w:sz="4" w:space="0" w:color="auto"/>
              <w:left w:val="single" w:sz="4" w:space="0" w:color="auto"/>
              <w:bottom w:val="single" w:sz="4" w:space="0" w:color="auto"/>
              <w:right w:val="single" w:sz="4" w:space="0" w:color="auto"/>
            </w:tcBorders>
          </w:tcPr>
          <w:p w14:paraId="184AC0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290</w:t>
            </w:r>
          </w:p>
        </w:tc>
        <w:tc>
          <w:tcPr>
            <w:tcW w:w="1700" w:type="dxa"/>
            <w:tcBorders>
              <w:top w:val="single" w:sz="4" w:space="0" w:color="auto"/>
              <w:left w:val="single" w:sz="4" w:space="0" w:color="auto"/>
              <w:bottom w:val="single" w:sz="4" w:space="0" w:color="auto"/>
              <w:right w:val="single" w:sz="4" w:space="0" w:color="auto"/>
            </w:tcBorders>
          </w:tcPr>
          <w:p w14:paraId="06D54F9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281,5</w:t>
            </w:r>
          </w:p>
        </w:tc>
        <w:tc>
          <w:tcPr>
            <w:tcW w:w="1842" w:type="dxa"/>
            <w:tcBorders>
              <w:top w:val="single" w:sz="4" w:space="0" w:color="auto"/>
              <w:left w:val="single" w:sz="4" w:space="0" w:color="auto"/>
              <w:bottom w:val="single" w:sz="4" w:space="0" w:color="auto"/>
              <w:right w:val="single" w:sz="4" w:space="0" w:color="auto"/>
            </w:tcBorders>
          </w:tcPr>
          <w:p w14:paraId="405B89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-8,5</w:t>
            </w:r>
          </w:p>
        </w:tc>
        <w:tc>
          <w:tcPr>
            <w:tcW w:w="1990" w:type="dxa"/>
            <w:tcBorders>
              <w:top w:val="single" w:sz="4" w:space="0" w:color="auto"/>
              <w:left w:val="single" w:sz="4" w:space="0" w:color="auto"/>
              <w:bottom w:val="single" w:sz="4" w:space="0" w:color="auto"/>
              <w:right w:val="single" w:sz="4" w:space="0" w:color="auto"/>
            </w:tcBorders>
          </w:tcPr>
          <w:p w14:paraId="12BEB88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97,1</w:t>
            </w:r>
          </w:p>
        </w:tc>
      </w:tr>
      <w:tr w:rsidR="0006404D" w:rsidRPr="0006404D" w14:paraId="0D6B6D0E" w14:textId="77777777" w:rsidTr="009538DB">
        <w:trPr>
          <w:trHeight w:val="182"/>
          <w:jc w:val="center"/>
        </w:trPr>
        <w:tc>
          <w:tcPr>
            <w:tcW w:w="4394" w:type="dxa"/>
            <w:tcBorders>
              <w:top w:val="single" w:sz="4" w:space="0" w:color="auto"/>
              <w:left w:val="single" w:sz="4" w:space="0" w:color="auto"/>
              <w:bottom w:val="single" w:sz="4" w:space="0" w:color="auto"/>
              <w:right w:val="single" w:sz="4" w:space="0" w:color="auto"/>
            </w:tcBorders>
          </w:tcPr>
          <w:p w14:paraId="276EE913"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Погашення податкового боргу, усього у т.ч.</w:t>
            </w:r>
          </w:p>
        </w:tc>
        <w:tc>
          <w:tcPr>
            <w:tcW w:w="992" w:type="dxa"/>
            <w:tcBorders>
              <w:top w:val="single" w:sz="4" w:space="0" w:color="auto"/>
              <w:left w:val="single" w:sz="4" w:space="0" w:color="auto"/>
              <w:bottom w:val="single" w:sz="4" w:space="0" w:color="auto"/>
              <w:right w:val="single" w:sz="4" w:space="0" w:color="auto"/>
            </w:tcBorders>
          </w:tcPr>
          <w:p w14:paraId="64F0542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72D8EBE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6DEDC4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2531,2</w:t>
            </w:r>
          </w:p>
        </w:tc>
        <w:tc>
          <w:tcPr>
            <w:tcW w:w="1417" w:type="dxa"/>
            <w:tcBorders>
              <w:top w:val="single" w:sz="4" w:space="0" w:color="auto"/>
              <w:left w:val="single" w:sz="4" w:space="0" w:color="auto"/>
              <w:bottom w:val="single" w:sz="4" w:space="0" w:color="auto"/>
              <w:right w:val="single" w:sz="4" w:space="0" w:color="auto"/>
            </w:tcBorders>
          </w:tcPr>
          <w:p w14:paraId="2EB658A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2531,2</w:t>
            </w:r>
          </w:p>
        </w:tc>
        <w:tc>
          <w:tcPr>
            <w:tcW w:w="1700" w:type="dxa"/>
            <w:tcBorders>
              <w:top w:val="single" w:sz="4" w:space="0" w:color="auto"/>
              <w:left w:val="single" w:sz="4" w:space="0" w:color="auto"/>
              <w:bottom w:val="single" w:sz="4" w:space="0" w:color="auto"/>
              <w:right w:val="single" w:sz="4" w:space="0" w:color="auto"/>
            </w:tcBorders>
          </w:tcPr>
          <w:p w14:paraId="2473E0F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2531,2</w:t>
            </w:r>
          </w:p>
        </w:tc>
        <w:tc>
          <w:tcPr>
            <w:tcW w:w="1842" w:type="dxa"/>
            <w:tcBorders>
              <w:top w:val="single" w:sz="4" w:space="0" w:color="auto"/>
              <w:left w:val="single" w:sz="4" w:space="0" w:color="auto"/>
              <w:bottom w:val="single" w:sz="4" w:space="0" w:color="auto"/>
              <w:right w:val="single" w:sz="4" w:space="0" w:color="auto"/>
            </w:tcBorders>
          </w:tcPr>
          <w:p w14:paraId="0C8A96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3BB4429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100</w:t>
            </w:r>
          </w:p>
        </w:tc>
      </w:tr>
      <w:tr w:rsidR="0006404D" w:rsidRPr="0006404D" w14:paraId="65874740" w14:textId="77777777" w:rsidTr="009538DB">
        <w:trPr>
          <w:trHeight w:val="182"/>
          <w:jc w:val="center"/>
        </w:trPr>
        <w:tc>
          <w:tcPr>
            <w:tcW w:w="4394" w:type="dxa"/>
            <w:tcBorders>
              <w:top w:val="single" w:sz="4" w:space="0" w:color="auto"/>
              <w:left w:val="single" w:sz="4" w:space="0" w:color="auto"/>
              <w:bottom w:val="single" w:sz="4" w:space="0" w:color="auto"/>
              <w:right w:val="single" w:sz="4" w:space="0" w:color="auto"/>
            </w:tcBorders>
          </w:tcPr>
          <w:p w14:paraId="6D436F8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Погашення реструктуризованих  та  відстрочених сум, що підлягають сплаті в поточному році до бюджетів та державних цільових фондів</w:t>
            </w:r>
          </w:p>
        </w:tc>
        <w:tc>
          <w:tcPr>
            <w:tcW w:w="992" w:type="dxa"/>
            <w:tcBorders>
              <w:top w:val="single" w:sz="4" w:space="0" w:color="auto"/>
              <w:left w:val="single" w:sz="4" w:space="0" w:color="auto"/>
              <w:bottom w:val="single" w:sz="4" w:space="0" w:color="auto"/>
              <w:right w:val="single" w:sz="4" w:space="0" w:color="auto"/>
            </w:tcBorders>
          </w:tcPr>
          <w:p w14:paraId="4F1A65C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2141</w:t>
            </w:r>
          </w:p>
        </w:tc>
        <w:tc>
          <w:tcPr>
            <w:tcW w:w="1558" w:type="dxa"/>
            <w:tcBorders>
              <w:top w:val="single" w:sz="4" w:space="0" w:color="auto"/>
              <w:left w:val="single" w:sz="4" w:space="0" w:color="auto"/>
              <w:bottom w:val="single" w:sz="4" w:space="0" w:color="auto"/>
              <w:right w:val="single" w:sz="4" w:space="0" w:color="auto"/>
            </w:tcBorders>
          </w:tcPr>
          <w:p w14:paraId="42BF9E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4C2F42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2531,2</w:t>
            </w:r>
          </w:p>
        </w:tc>
        <w:tc>
          <w:tcPr>
            <w:tcW w:w="1417" w:type="dxa"/>
            <w:tcBorders>
              <w:top w:val="single" w:sz="4" w:space="0" w:color="auto"/>
              <w:left w:val="single" w:sz="4" w:space="0" w:color="auto"/>
              <w:bottom w:val="single" w:sz="4" w:space="0" w:color="auto"/>
              <w:right w:val="single" w:sz="4" w:space="0" w:color="auto"/>
            </w:tcBorders>
          </w:tcPr>
          <w:p w14:paraId="4C0D773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2531,2</w:t>
            </w:r>
          </w:p>
        </w:tc>
        <w:tc>
          <w:tcPr>
            <w:tcW w:w="1700" w:type="dxa"/>
            <w:tcBorders>
              <w:top w:val="single" w:sz="4" w:space="0" w:color="auto"/>
              <w:left w:val="single" w:sz="4" w:space="0" w:color="auto"/>
              <w:bottom w:val="single" w:sz="4" w:space="0" w:color="auto"/>
              <w:right w:val="single" w:sz="4" w:space="0" w:color="auto"/>
            </w:tcBorders>
          </w:tcPr>
          <w:p w14:paraId="3BA3CE1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2531,2</w:t>
            </w:r>
          </w:p>
        </w:tc>
        <w:tc>
          <w:tcPr>
            <w:tcW w:w="1842" w:type="dxa"/>
            <w:tcBorders>
              <w:top w:val="single" w:sz="4" w:space="0" w:color="auto"/>
              <w:left w:val="single" w:sz="4" w:space="0" w:color="auto"/>
              <w:bottom w:val="single" w:sz="4" w:space="0" w:color="auto"/>
              <w:right w:val="single" w:sz="4" w:space="0" w:color="auto"/>
            </w:tcBorders>
          </w:tcPr>
          <w:p w14:paraId="16259F3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3C5A0BE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100</w:t>
            </w:r>
          </w:p>
        </w:tc>
      </w:tr>
      <w:tr w:rsidR="0006404D" w:rsidRPr="0006404D" w14:paraId="45E4F35C" w14:textId="77777777" w:rsidTr="009538DB">
        <w:trPr>
          <w:trHeight w:val="182"/>
          <w:jc w:val="center"/>
        </w:trPr>
        <w:tc>
          <w:tcPr>
            <w:tcW w:w="4394" w:type="dxa"/>
            <w:tcBorders>
              <w:top w:val="single" w:sz="4" w:space="0" w:color="auto"/>
              <w:left w:val="single" w:sz="4" w:space="0" w:color="auto"/>
              <w:bottom w:val="single" w:sz="4" w:space="0" w:color="auto"/>
              <w:right w:val="single" w:sz="4" w:space="0" w:color="auto"/>
            </w:tcBorders>
            <w:hideMark/>
          </w:tcPr>
          <w:p w14:paraId="11C5542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 xml:space="preserve">Усього виплат </w:t>
            </w:r>
          </w:p>
        </w:tc>
        <w:tc>
          <w:tcPr>
            <w:tcW w:w="992" w:type="dxa"/>
            <w:tcBorders>
              <w:top w:val="single" w:sz="4" w:space="0" w:color="auto"/>
              <w:left w:val="single" w:sz="4" w:space="0" w:color="auto"/>
              <w:bottom w:val="single" w:sz="4" w:space="0" w:color="auto"/>
              <w:right w:val="single" w:sz="4" w:space="0" w:color="auto"/>
            </w:tcBorders>
            <w:hideMark/>
          </w:tcPr>
          <w:p w14:paraId="5A39C68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2200</w:t>
            </w:r>
          </w:p>
        </w:tc>
        <w:tc>
          <w:tcPr>
            <w:tcW w:w="1558" w:type="dxa"/>
            <w:tcBorders>
              <w:top w:val="single" w:sz="4" w:space="0" w:color="auto"/>
              <w:left w:val="single" w:sz="4" w:space="0" w:color="auto"/>
              <w:bottom w:val="single" w:sz="4" w:space="0" w:color="auto"/>
              <w:right w:val="single" w:sz="4" w:space="0" w:color="auto"/>
            </w:tcBorders>
          </w:tcPr>
          <w:p w14:paraId="75817CD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10283,8</w:t>
            </w:r>
          </w:p>
        </w:tc>
        <w:tc>
          <w:tcPr>
            <w:tcW w:w="1418" w:type="dxa"/>
            <w:tcBorders>
              <w:top w:val="single" w:sz="4" w:space="0" w:color="auto"/>
              <w:left w:val="single" w:sz="4" w:space="0" w:color="auto"/>
              <w:bottom w:val="single" w:sz="4" w:space="0" w:color="auto"/>
              <w:right w:val="single" w:sz="4" w:space="0" w:color="auto"/>
            </w:tcBorders>
          </w:tcPr>
          <w:p w14:paraId="039EF12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13921,6</w:t>
            </w:r>
          </w:p>
        </w:tc>
        <w:tc>
          <w:tcPr>
            <w:tcW w:w="1417" w:type="dxa"/>
            <w:tcBorders>
              <w:top w:val="single" w:sz="4" w:space="0" w:color="auto"/>
              <w:left w:val="single" w:sz="4" w:space="0" w:color="auto"/>
              <w:bottom w:val="single" w:sz="4" w:space="0" w:color="auto"/>
              <w:right w:val="single" w:sz="4" w:space="0" w:color="auto"/>
            </w:tcBorders>
          </w:tcPr>
          <w:p w14:paraId="0395AC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15596,5</w:t>
            </w:r>
          </w:p>
        </w:tc>
        <w:tc>
          <w:tcPr>
            <w:tcW w:w="1700" w:type="dxa"/>
            <w:tcBorders>
              <w:top w:val="single" w:sz="4" w:space="0" w:color="auto"/>
              <w:left w:val="single" w:sz="4" w:space="0" w:color="auto"/>
              <w:bottom w:val="single" w:sz="4" w:space="0" w:color="auto"/>
              <w:right w:val="single" w:sz="4" w:space="0" w:color="auto"/>
            </w:tcBorders>
          </w:tcPr>
          <w:p w14:paraId="1FF43F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13921,6</w:t>
            </w:r>
          </w:p>
        </w:tc>
        <w:tc>
          <w:tcPr>
            <w:tcW w:w="1842" w:type="dxa"/>
            <w:tcBorders>
              <w:top w:val="single" w:sz="4" w:space="0" w:color="auto"/>
              <w:left w:val="single" w:sz="4" w:space="0" w:color="auto"/>
              <w:bottom w:val="single" w:sz="4" w:space="0" w:color="auto"/>
              <w:right w:val="single" w:sz="4" w:space="0" w:color="auto"/>
            </w:tcBorders>
          </w:tcPr>
          <w:p w14:paraId="7826F1F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-1674,9</w:t>
            </w:r>
          </w:p>
        </w:tc>
        <w:tc>
          <w:tcPr>
            <w:tcW w:w="1990" w:type="dxa"/>
            <w:tcBorders>
              <w:top w:val="single" w:sz="4" w:space="0" w:color="auto"/>
              <w:left w:val="single" w:sz="4" w:space="0" w:color="auto"/>
              <w:bottom w:val="single" w:sz="4" w:space="0" w:color="auto"/>
              <w:right w:val="single" w:sz="4" w:space="0" w:color="auto"/>
            </w:tcBorders>
          </w:tcPr>
          <w:p w14:paraId="091D58D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89,3</w:t>
            </w:r>
          </w:p>
        </w:tc>
      </w:tr>
      <w:tr w:rsidR="0006404D" w:rsidRPr="0006404D" w14:paraId="1FB22066"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7B58FB6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IІІ. Рух грошових коштів</w:t>
            </w:r>
          </w:p>
        </w:tc>
      </w:tr>
      <w:tr w:rsidR="0006404D" w:rsidRPr="0006404D" w14:paraId="008C7D8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0F91AB8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Залишок коштів на початок періоду</w:t>
            </w:r>
          </w:p>
        </w:tc>
        <w:tc>
          <w:tcPr>
            <w:tcW w:w="992" w:type="dxa"/>
            <w:tcBorders>
              <w:top w:val="single" w:sz="4" w:space="0" w:color="auto"/>
              <w:left w:val="single" w:sz="4" w:space="0" w:color="auto"/>
              <w:bottom w:val="single" w:sz="4" w:space="0" w:color="auto"/>
              <w:right w:val="single" w:sz="4" w:space="0" w:color="auto"/>
            </w:tcBorders>
            <w:hideMark/>
          </w:tcPr>
          <w:p w14:paraId="626DC5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3405</w:t>
            </w:r>
          </w:p>
        </w:tc>
        <w:tc>
          <w:tcPr>
            <w:tcW w:w="1558" w:type="dxa"/>
            <w:tcBorders>
              <w:top w:val="single" w:sz="4" w:space="0" w:color="auto"/>
              <w:left w:val="single" w:sz="4" w:space="0" w:color="auto"/>
              <w:bottom w:val="single" w:sz="4" w:space="0" w:color="auto"/>
              <w:right w:val="single" w:sz="4" w:space="0" w:color="auto"/>
            </w:tcBorders>
          </w:tcPr>
          <w:p w14:paraId="283395C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47</w:t>
            </w:r>
          </w:p>
        </w:tc>
        <w:tc>
          <w:tcPr>
            <w:tcW w:w="1418" w:type="dxa"/>
            <w:tcBorders>
              <w:top w:val="single" w:sz="4" w:space="0" w:color="auto"/>
              <w:left w:val="single" w:sz="4" w:space="0" w:color="auto"/>
              <w:bottom w:val="single" w:sz="4" w:space="0" w:color="auto"/>
              <w:right w:val="single" w:sz="4" w:space="0" w:color="auto"/>
            </w:tcBorders>
          </w:tcPr>
          <w:p w14:paraId="5E0632C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61</w:t>
            </w:r>
          </w:p>
        </w:tc>
        <w:tc>
          <w:tcPr>
            <w:tcW w:w="1417" w:type="dxa"/>
            <w:tcBorders>
              <w:top w:val="single" w:sz="4" w:space="0" w:color="auto"/>
              <w:left w:val="single" w:sz="4" w:space="0" w:color="auto"/>
              <w:bottom w:val="single" w:sz="4" w:space="0" w:color="auto"/>
              <w:right w:val="single" w:sz="4" w:space="0" w:color="auto"/>
            </w:tcBorders>
          </w:tcPr>
          <w:p w14:paraId="2ED8138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567</w:t>
            </w:r>
          </w:p>
        </w:tc>
        <w:tc>
          <w:tcPr>
            <w:tcW w:w="1700" w:type="dxa"/>
            <w:tcBorders>
              <w:top w:val="single" w:sz="4" w:space="0" w:color="auto"/>
              <w:left w:val="single" w:sz="4" w:space="0" w:color="auto"/>
              <w:bottom w:val="single" w:sz="4" w:space="0" w:color="auto"/>
              <w:right w:val="single" w:sz="4" w:space="0" w:color="auto"/>
            </w:tcBorders>
          </w:tcPr>
          <w:p w14:paraId="3272043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61</w:t>
            </w:r>
          </w:p>
        </w:tc>
        <w:tc>
          <w:tcPr>
            <w:tcW w:w="1842" w:type="dxa"/>
            <w:tcBorders>
              <w:top w:val="single" w:sz="4" w:space="0" w:color="auto"/>
              <w:left w:val="single" w:sz="4" w:space="0" w:color="auto"/>
              <w:bottom w:val="single" w:sz="4" w:space="0" w:color="auto"/>
              <w:right w:val="single" w:sz="4" w:space="0" w:color="auto"/>
            </w:tcBorders>
          </w:tcPr>
          <w:p w14:paraId="5B17F06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406F152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p>
        </w:tc>
      </w:tr>
      <w:tr w:rsidR="0006404D" w:rsidRPr="0006404D" w14:paraId="5C0DF5B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28B8422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 Рух коштів від операційної діяльності</w:t>
            </w:r>
          </w:p>
        </w:tc>
        <w:tc>
          <w:tcPr>
            <w:tcW w:w="992" w:type="dxa"/>
            <w:tcBorders>
              <w:top w:val="single" w:sz="4" w:space="0" w:color="auto"/>
              <w:left w:val="single" w:sz="4" w:space="0" w:color="auto"/>
              <w:bottom w:val="single" w:sz="4" w:space="0" w:color="auto"/>
              <w:right w:val="single" w:sz="4" w:space="0" w:color="auto"/>
            </w:tcBorders>
          </w:tcPr>
          <w:p w14:paraId="3FCF1FD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3195</w:t>
            </w:r>
          </w:p>
        </w:tc>
        <w:tc>
          <w:tcPr>
            <w:tcW w:w="1558" w:type="dxa"/>
            <w:tcBorders>
              <w:top w:val="single" w:sz="4" w:space="0" w:color="auto"/>
              <w:left w:val="single" w:sz="4" w:space="0" w:color="auto"/>
              <w:bottom w:val="single" w:sz="4" w:space="0" w:color="auto"/>
              <w:right w:val="single" w:sz="4" w:space="0" w:color="auto"/>
            </w:tcBorders>
          </w:tcPr>
          <w:p w14:paraId="08059DF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42201,7</w:t>
            </w:r>
          </w:p>
        </w:tc>
        <w:tc>
          <w:tcPr>
            <w:tcW w:w="1418" w:type="dxa"/>
            <w:tcBorders>
              <w:top w:val="single" w:sz="4" w:space="0" w:color="auto"/>
              <w:left w:val="single" w:sz="4" w:space="0" w:color="auto"/>
              <w:bottom w:val="single" w:sz="4" w:space="0" w:color="auto"/>
              <w:right w:val="single" w:sz="4" w:space="0" w:color="auto"/>
            </w:tcBorders>
          </w:tcPr>
          <w:p w14:paraId="5A89CB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51025,8</w:t>
            </w:r>
          </w:p>
        </w:tc>
        <w:tc>
          <w:tcPr>
            <w:tcW w:w="1417" w:type="dxa"/>
            <w:tcBorders>
              <w:top w:val="single" w:sz="4" w:space="0" w:color="auto"/>
              <w:left w:val="single" w:sz="4" w:space="0" w:color="auto"/>
              <w:bottom w:val="single" w:sz="4" w:space="0" w:color="auto"/>
              <w:right w:val="single" w:sz="4" w:space="0" w:color="auto"/>
            </w:tcBorders>
          </w:tcPr>
          <w:p w14:paraId="73546F4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48254,8</w:t>
            </w:r>
          </w:p>
        </w:tc>
        <w:tc>
          <w:tcPr>
            <w:tcW w:w="1700" w:type="dxa"/>
            <w:tcBorders>
              <w:top w:val="single" w:sz="4" w:space="0" w:color="auto"/>
              <w:left w:val="single" w:sz="4" w:space="0" w:color="auto"/>
              <w:bottom w:val="single" w:sz="4" w:space="0" w:color="auto"/>
              <w:right w:val="single" w:sz="4" w:space="0" w:color="auto"/>
            </w:tcBorders>
          </w:tcPr>
          <w:p w14:paraId="093D76D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51025,8</w:t>
            </w:r>
          </w:p>
        </w:tc>
        <w:tc>
          <w:tcPr>
            <w:tcW w:w="1842" w:type="dxa"/>
            <w:tcBorders>
              <w:top w:val="single" w:sz="4" w:space="0" w:color="auto"/>
              <w:left w:val="single" w:sz="4" w:space="0" w:color="auto"/>
              <w:bottom w:val="single" w:sz="4" w:space="0" w:color="auto"/>
              <w:right w:val="single" w:sz="4" w:space="0" w:color="auto"/>
            </w:tcBorders>
          </w:tcPr>
          <w:p w14:paraId="1606038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+2771,0</w:t>
            </w:r>
          </w:p>
        </w:tc>
        <w:tc>
          <w:tcPr>
            <w:tcW w:w="1990" w:type="dxa"/>
            <w:tcBorders>
              <w:top w:val="single" w:sz="4" w:space="0" w:color="auto"/>
              <w:left w:val="single" w:sz="4" w:space="0" w:color="auto"/>
              <w:bottom w:val="single" w:sz="4" w:space="0" w:color="auto"/>
              <w:right w:val="single" w:sz="4" w:space="0" w:color="auto"/>
            </w:tcBorders>
          </w:tcPr>
          <w:p w14:paraId="7FC24CE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105,7</w:t>
            </w:r>
          </w:p>
        </w:tc>
      </w:tr>
      <w:tr w:rsidR="0006404D" w:rsidRPr="0006404D" w14:paraId="142309F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1E99452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Надходження від реалізації продукції (товарів,робіт,послуг) в т.ч. відшкодування з місцевого бюджету  різниці в тарифах  на послуги для населення</w:t>
            </w:r>
          </w:p>
        </w:tc>
        <w:tc>
          <w:tcPr>
            <w:tcW w:w="992" w:type="dxa"/>
            <w:tcBorders>
              <w:top w:val="single" w:sz="4" w:space="0" w:color="auto"/>
              <w:left w:val="single" w:sz="4" w:space="0" w:color="auto"/>
              <w:bottom w:val="single" w:sz="4" w:space="0" w:color="auto"/>
              <w:right w:val="single" w:sz="4" w:space="0" w:color="auto"/>
            </w:tcBorders>
          </w:tcPr>
          <w:p w14:paraId="78FFB04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3010</w:t>
            </w:r>
          </w:p>
        </w:tc>
        <w:tc>
          <w:tcPr>
            <w:tcW w:w="1558" w:type="dxa"/>
            <w:tcBorders>
              <w:top w:val="single" w:sz="4" w:space="0" w:color="auto"/>
              <w:left w:val="single" w:sz="4" w:space="0" w:color="auto"/>
              <w:bottom w:val="single" w:sz="4" w:space="0" w:color="auto"/>
              <w:right w:val="single" w:sz="4" w:space="0" w:color="auto"/>
            </w:tcBorders>
          </w:tcPr>
          <w:p w14:paraId="041B7BD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39424</w:t>
            </w:r>
          </w:p>
          <w:p w14:paraId="2D6A1F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5957,7</w:t>
            </w:r>
          </w:p>
        </w:tc>
        <w:tc>
          <w:tcPr>
            <w:tcW w:w="1418" w:type="dxa"/>
            <w:tcBorders>
              <w:top w:val="single" w:sz="4" w:space="0" w:color="auto"/>
              <w:left w:val="single" w:sz="4" w:space="0" w:color="auto"/>
              <w:bottom w:val="single" w:sz="4" w:space="0" w:color="auto"/>
              <w:right w:val="single" w:sz="4" w:space="0" w:color="auto"/>
            </w:tcBorders>
          </w:tcPr>
          <w:p w14:paraId="5B3DACA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46133,6</w:t>
            </w:r>
          </w:p>
          <w:p w14:paraId="681614D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5663,6</w:t>
            </w:r>
          </w:p>
        </w:tc>
        <w:tc>
          <w:tcPr>
            <w:tcW w:w="1417" w:type="dxa"/>
            <w:tcBorders>
              <w:top w:val="single" w:sz="4" w:space="0" w:color="auto"/>
              <w:left w:val="single" w:sz="4" w:space="0" w:color="auto"/>
              <w:bottom w:val="single" w:sz="4" w:space="0" w:color="auto"/>
              <w:right w:val="single" w:sz="4" w:space="0" w:color="auto"/>
            </w:tcBorders>
          </w:tcPr>
          <w:p w14:paraId="3229FAC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44681</w:t>
            </w:r>
          </w:p>
          <w:p w14:paraId="0F85B3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5220</w:t>
            </w:r>
          </w:p>
        </w:tc>
        <w:tc>
          <w:tcPr>
            <w:tcW w:w="1700" w:type="dxa"/>
            <w:tcBorders>
              <w:top w:val="single" w:sz="4" w:space="0" w:color="auto"/>
              <w:left w:val="single" w:sz="4" w:space="0" w:color="auto"/>
              <w:bottom w:val="single" w:sz="4" w:space="0" w:color="auto"/>
              <w:right w:val="single" w:sz="4" w:space="0" w:color="auto"/>
            </w:tcBorders>
          </w:tcPr>
          <w:p w14:paraId="17564CF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46133,6</w:t>
            </w:r>
          </w:p>
          <w:p w14:paraId="64D2B28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5663,6</w:t>
            </w:r>
          </w:p>
        </w:tc>
        <w:tc>
          <w:tcPr>
            <w:tcW w:w="1842" w:type="dxa"/>
            <w:tcBorders>
              <w:top w:val="single" w:sz="4" w:space="0" w:color="auto"/>
              <w:left w:val="single" w:sz="4" w:space="0" w:color="auto"/>
              <w:bottom w:val="single" w:sz="4" w:space="0" w:color="auto"/>
              <w:right w:val="single" w:sz="4" w:space="0" w:color="auto"/>
            </w:tcBorders>
          </w:tcPr>
          <w:p w14:paraId="0218FF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+1452,6</w:t>
            </w:r>
          </w:p>
          <w:p w14:paraId="14032C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+443,6</w:t>
            </w:r>
          </w:p>
        </w:tc>
        <w:tc>
          <w:tcPr>
            <w:tcW w:w="1990" w:type="dxa"/>
            <w:tcBorders>
              <w:top w:val="single" w:sz="4" w:space="0" w:color="auto"/>
              <w:left w:val="single" w:sz="4" w:space="0" w:color="auto"/>
              <w:bottom w:val="single" w:sz="4" w:space="0" w:color="auto"/>
              <w:right w:val="single" w:sz="4" w:space="0" w:color="auto"/>
            </w:tcBorders>
          </w:tcPr>
          <w:p w14:paraId="58DE90E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103,2</w:t>
            </w:r>
          </w:p>
          <w:p w14:paraId="6D69EFD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108,5</w:t>
            </w:r>
          </w:p>
        </w:tc>
      </w:tr>
      <w:tr w:rsidR="0006404D" w:rsidRPr="0006404D" w14:paraId="737F477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F41E9C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Цільове фінансування</w:t>
            </w:r>
          </w:p>
        </w:tc>
        <w:tc>
          <w:tcPr>
            <w:tcW w:w="992" w:type="dxa"/>
            <w:tcBorders>
              <w:top w:val="single" w:sz="4" w:space="0" w:color="auto"/>
              <w:left w:val="single" w:sz="4" w:space="0" w:color="auto"/>
              <w:bottom w:val="single" w:sz="4" w:space="0" w:color="auto"/>
              <w:right w:val="single" w:sz="4" w:space="0" w:color="auto"/>
            </w:tcBorders>
            <w:hideMark/>
          </w:tcPr>
          <w:p w14:paraId="3EB22EB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3030</w:t>
            </w:r>
          </w:p>
        </w:tc>
        <w:tc>
          <w:tcPr>
            <w:tcW w:w="1558" w:type="dxa"/>
            <w:tcBorders>
              <w:top w:val="single" w:sz="4" w:space="0" w:color="auto"/>
              <w:left w:val="single" w:sz="4" w:space="0" w:color="auto"/>
              <w:bottom w:val="single" w:sz="4" w:space="0" w:color="auto"/>
              <w:right w:val="single" w:sz="4" w:space="0" w:color="auto"/>
            </w:tcBorders>
          </w:tcPr>
          <w:p w14:paraId="54B7F2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1815,7</w:t>
            </w:r>
          </w:p>
        </w:tc>
        <w:tc>
          <w:tcPr>
            <w:tcW w:w="1418" w:type="dxa"/>
            <w:tcBorders>
              <w:top w:val="single" w:sz="4" w:space="0" w:color="auto"/>
              <w:left w:val="single" w:sz="4" w:space="0" w:color="auto"/>
              <w:bottom w:val="single" w:sz="4" w:space="0" w:color="auto"/>
              <w:right w:val="single" w:sz="4" w:space="0" w:color="auto"/>
            </w:tcBorders>
          </w:tcPr>
          <w:p w14:paraId="2FDA7EC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3558,2</w:t>
            </w:r>
          </w:p>
        </w:tc>
        <w:tc>
          <w:tcPr>
            <w:tcW w:w="1417" w:type="dxa"/>
            <w:tcBorders>
              <w:top w:val="single" w:sz="4" w:space="0" w:color="auto"/>
              <w:left w:val="single" w:sz="4" w:space="0" w:color="auto"/>
              <w:bottom w:val="single" w:sz="4" w:space="0" w:color="auto"/>
              <w:right w:val="single" w:sz="4" w:space="0" w:color="auto"/>
            </w:tcBorders>
          </w:tcPr>
          <w:p w14:paraId="6C3D943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    3048,8</w:t>
            </w:r>
          </w:p>
        </w:tc>
        <w:tc>
          <w:tcPr>
            <w:tcW w:w="1700" w:type="dxa"/>
            <w:tcBorders>
              <w:top w:val="single" w:sz="4" w:space="0" w:color="auto"/>
              <w:left w:val="single" w:sz="4" w:space="0" w:color="auto"/>
              <w:bottom w:val="single" w:sz="4" w:space="0" w:color="auto"/>
              <w:right w:val="single" w:sz="4" w:space="0" w:color="auto"/>
            </w:tcBorders>
          </w:tcPr>
          <w:p w14:paraId="116B131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3558,2</w:t>
            </w:r>
          </w:p>
        </w:tc>
        <w:tc>
          <w:tcPr>
            <w:tcW w:w="1842" w:type="dxa"/>
            <w:tcBorders>
              <w:top w:val="single" w:sz="4" w:space="0" w:color="auto"/>
              <w:left w:val="single" w:sz="4" w:space="0" w:color="auto"/>
              <w:bottom w:val="single" w:sz="4" w:space="0" w:color="auto"/>
              <w:right w:val="single" w:sz="4" w:space="0" w:color="auto"/>
            </w:tcBorders>
          </w:tcPr>
          <w:p w14:paraId="53C8136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+509,4</w:t>
            </w:r>
          </w:p>
        </w:tc>
        <w:tc>
          <w:tcPr>
            <w:tcW w:w="1990" w:type="dxa"/>
            <w:tcBorders>
              <w:top w:val="single" w:sz="4" w:space="0" w:color="auto"/>
              <w:left w:val="single" w:sz="4" w:space="0" w:color="auto"/>
              <w:bottom w:val="single" w:sz="4" w:space="0" w:color="auto"/>
              <w:right w:val="single" w:sz="4" w:space="0" w:color="auto"/>
            </w:tcBorders>
          </w:tcPr>
          <w:p w14:paraId="3D9E0DA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116,7</w:t>
            </w:r>
          </w:p>
        </w:tc>
      </w:tr>
      <w:tr w:rsidR="0006404D" w:rsidRPr="0006404D" w14:paraId="24E3E136"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tcPr>
          <w:p w14:paraId="74E6759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надходження</w:t>
            </w:r>
          </w:p>
        </w:tc>
        <w:tc>
          <w:tcPr>
            <w:tcW w:w="992" w:type="dxa"/>
            <w:tcBorders>
              <w:top w:val="single" w:sz="4" w:space="0" w:color="auto"/>
              <w:left w:val="single" w:sz="4" w:space="0" w:color="auto"/>
              <w:bottom w:val="single" w:sz="4" w:space="0" w:color="auto"/>
              <w:right w:val="single" w:sz="4" w:space="0" w:color="auto"/>
            </w:tcBorders>
          </w:tcPr>
          <w:p w14:paraId="483A841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07E9420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962</w:t>
            </w:r>
          </w:p>
        </w:tc>
        <w:tc>
          <w:tcPr>
            <w:tcW w:w="1418" w:type="dxa"/>
            <w:tcBorders>
              <w:top w:val="single" w:sz="4" w:space="0" w:color="auto"/>
              <w:left w:val="single" w:sz="4" w:space="0" w:color="auto"/>
              <w:bottom w:val="single" w:sz="4" w:space="0" w:color="auto"/>
              <w:right w:val="single" w:sz="4" w:space="0" w:color="auto"/>
            </w:tcBorders>
          </w:tcPr>
          <w:p w14:paraId="1A97468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1334</w:t>
            </w:r>
          </w:p>
        </w:tc>
        <w:tc>
          <w:tcPr>
            <w:tcW w:w="1417" w:type="dxa"/>
            <w:tcBorders>
              <w:top w:val="single" w:sz="4" w:space="0" w:color="auto"/>
              <w:left w:val="single" w:sz="4" w:space="0" w:color="auto"/>
              <w:bottom w:val="single" w:sz="4" w:space="0" w:color="auto"/>
              <w:right w:val="single" w:sz="4" w:space="0" w:color="auto"/>
            </w:tcBorders>
          </w:tcPr>
          <w:p w14:paraId="3878D10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525</w:t>
            </w:r>
          </w:p>
        </w:tc>
        <w:tc>
          <w:tcPr>
            <w:tcW w:w="1700" w:type="dxa"/>
            <w:tcBorders>
              <w:top w:val="single" w:sz="4" w:space="0" w:color="auto"/>
              <w:left w:val="single" w:sz="4" w:space="0" w:color="auto"/>
              <w:bottom w:val="single" w:sz="4" w:space="0" w:color="auto"/>
              <w:right w:val="single" w:sz="4" w:space="0" w:color="auto"/>
            </w:tcBorders>
          </w:tcPr>
          <w:p w14:paraId="0DF6DCC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1334</w:t>
            </w:r>
          </w:p>
        </w:tc>
        <w:tc>
          <w:tcPr>
            <w:tcW w:w="1842" w:type="dxa"/>
            <w:tcBorders>
              <w:top w:val="single" w:sz="4" w:space="0" w:color="auto"/>
              <w:left w:val="single" w:sz="4" w:space="0" w:color="auto"/>
              <w:bottom w:val="single" w:sz="4" w:space="0" w:color="auto"/>
              <w:right w:val="single" w:sz="4" w:space="0" w:color="auto"/>
            </w:tcBorders>
          </w:tcPr>
          <w:p w14:paraId="528131E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+809,0</w:t>
            </w:r>
          </w:p>
        </w:tc>
        <w:tc>
          <w:tcPr>
            <w:tcW w:w="1990" w:type="dxa"/>
            <w:tcBorders>
              <w:top w:val="single" w:sz="4" w:space="0" w:color="auto"/>
              <w:left w:val="single" w:sz="4" w:space="0" w:color="auto"/>
              <w:bottom w:val="single" w:sz="4" w:space="0" w:color="auto"/>
              <w:right w:val="single" w:sz="4" w:space="0" w:color="auto"/>
            </w:tcBorders>
          </w:tcPr>
          <w:p w14:paraId="416398A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254,1</w:t>
            </w:r>
          </w:p>
        </w:tc>
      </w:tr>
      <w:tr w:rsidR="0006404D" w:rsidRPr="0006404D" w14:paraId="0FC46F32"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tcPr>
          <w:p w14:paraId="5543A45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Витрачено  грошових коштів від операційної діяльності</w:t>
            </w:r>
          </w:p>
        </w:tc>
        <w:tc>
          <w:tcPr>
            <w:tcW w:w="992" w:type="dxa"/>
            <w:tcBorders>
              <w:top w:val="single" w:sz="4" w:space="0" w:color="auto"/>
              <w:left w:val="single" w:sz="4" w:space="0" w:color="auto"/>
              <w:bottom w:val="single" w:sz="4" w:space="0" w:color="auto"/>
              <w:right w:val="single" w:sz="4" w:space="0" w:color="auto"/>
            </w:tcBorders>
          </w:tcPr>
          <w:p w14:paraId="1F0481A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3100</w:t>
            </w:r>
          </w:p>
        </w:tc>
        <w:tc>
          <w:tcPr>
            <w:tcW w:w="1558" w:type="dxa"/>
            <w:tcBorders>
              <w:top w:val="single" w:sz="4" w:space="0" w:color="auto"/>
              <w:left w:val="single" w:sz="4" w:space="0" w:color="auto"/>
              <w:bottom w:val="single" w:sz="4" w:space="0" w:color="auto"/>
              <w:right w:val="single" w:sz="4" w:space="0" w:color="auto"/>
            </w:tcBorders>
          </w:tcPr>
          <w:p w14:paraId="0AEE10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42187,7</w:t>
            </w:r>
          </w:p>
        </w:tc>
        <w:tc>
          <w:tcPr>
            <w:tcW w:w="1418" w:type="dxa"/>
            <w:tcBorders>
              <w:top w:val="single" w:sz="4" w:space="0" w:color="auto"/>
              <w:left w:val="single" w:sz="4" w:space="0" w:color="auto"/>
              <w:bottom w:val="single" w:sz="4" w:space="0" w:color="auto"/>
              <w:right w:val="single" w:sz="4" w:space="0" w:color="auto"/>
            </w:tcBorders>
          </w:tcPr>
          <w:p w14:paraId="69FBC08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50843,8</w:t>
            </w:r>
          </w:p>
        </w:tc>
        <w:tc>
          <w:tcPr>
            <w:tcW w:w="1417" w:type="dxa"/>
            <w:tcBorders>
              <w:top w:val="single" w:sz="4" w:space="0" w:color="auto"/>
              <w:left w:val="single" w:sz="4" w:space="0" w:color="auto"/>
              <w:bottom w:val="single" w:sz="4" w:space="0" w:color="auto"/>
              <w:right w:val="single" w:sz="4" w:space="0" w:color="auto"/>
            </w:tcBorders>
          </w:tcPr>
          <w:p w14:paraId="7A153C6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48172</w:t>
            </w:r>
          </w:p>
        </w:tc>
        <w:tc>
          <w:tcPr>
            <w:tcW w:w="1700" w:type="dxa"/>
            <w:tcBorders>
              <w:top w:val="single" w:sz="4" w:space="0" w:color="auto"/>
              <w:left w:val="single" w:sz="4" w:space="0" w:color="auto"/>
              <w:bottom w:val="single" w:sz="4" w:space="0" w:color="auto"/>
              <w:right w:val="single" w:sz="4" w:space="0" w:color="auto"/>
            </w:tcBorders>
          </w:tcPr>
          <w:p w14:paraId="1BBB1AF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50843,8</w:t>
            </w:r>
          </w:p>
        </w:tc>
        <w:tc>
          <w:tcPr>
            <w:tcW w:w="1842" w:type="dxa"/>
            <w:tcBorders>
              <w:top w:val="single" w:sz="4" w:space="0" w:color="auto"/>
              <w:left w:val="single" w:sz="4" w:space="0" w:color="auto"/>
              <w:bottom w:val="single" w:sz="4" w:space="0" w:color="auto"/>
              <w:right w:val="single" w:sz="4" w:space="0" w:color="auto"/>
            </w:tcBorders>
          </w:tcPr>
          <w:p w14:paraId="7405CCE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+2671,8</w:t>
            </w:r>
          </w:p>
        </w:tc>
        <w:tc>
          <w:tcPr>
            <w:tcW w:w="1990" w:type="dxa"/>
            <w:tcBorders>
              <w:top w:val="single" w:sz="4" w:space="0" w:color="auto"/>
              <w:left w:val="single" w:sz="4" w:space="0" w:color="auto"/>
              <w:bottom w:val="single" w:sz="4" w:space="0" w:color="auto"/>
              <w:right w:val="single" w:sz="4" w:space="0" w:color="auto"/>
            </w:tcBorders>
          </w:tcPr>
          <w:p w14:paraId="1D92474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105,5</w:t>
            </w:r>
          </w:p>
        </w:tc>
      </w:tr>
      <w:tr w:rsidR="0006404D" w:rsidRPr="0006404D" w14:paraId="2C7DD04B"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7DEA77D3"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Чистий рух коштів від операційної діяльності</w:t>
            </w:r>
          </w:p>
        </w:tc>
        <w:tc>
          <w:tcPr>
            <w:tcW w:w="992" w:type="dxa"/>
            <w:tcBorders>
              <w:top w:val="single" w:sz="4" w:space="0" w:color="auto"/>
              <w:left w:val="single" w:sz="4" w:space="0" w:color="auto"/>
              <w:bottom w:val="single" w:sz="4" w:space="0" w:color="auto"/>
              <w:right w:val="single" w:sz="4" w:space="0" w:color="auto"/>
            </w:tcBorders>
            <w:hideMark/>
          </w:tcPr>
          <w:p w14:paraId="2703CF5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3195</w:t>
            </w:r>
          </w:p>
        </w:tc>
        <w:tc>
          <w:tcPr>
            <w:tcW w:w="1558" w:type="dxa"/>
            <w:tcBorders>
              <w:top w:val="single" w:sz="4" w:space="0" w:color="auto"/>
              <w:left w:val="single" w:sz="4" w:space="0" w:color="auto"/>
              <w:bottom w:val="single" w:sz="4" w:space="0" w:color="auto"/>
              <w:right w:val="single" w:sz="4" w:space="0" w:color="auto"/>
            </w:tcBorders>
          </w:tcPr>
          <w:p w14:paraId="58370A6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w:t>
            </w:r>
          </w:p>
        </w:tc>
        <w:tc>
          <w:tcPr>
            <w:tcW w:w="1418" w:type="dxa"/>
            <w:tcBorders>
              <w:top w:val="single" w:sz="4" w:space="0" w:color="auto"/>
              <w:left w:val="single" w:sz="4" w:space="0" w:color="auto"/>
              <w:bottom w:val="single" w:sz="4" w:space="0" w:color="auto"/>
              <w:right w:val="single" w:sz="4" w:space="0" w:color="auto"/>
            </w:tcBorders>
          </w:tcPr>
          <w:p w14:paraId="529740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182</w:t>
            </w:r>
          </w:p>
        </w:tc>
        <w:tc>
          <w:tcPr>
            <w:tcW w:w="1417" w:type="dxa"/>
            <w:tcBorders>
              <w:top w:val="single" w:sz="4" w:space="0" w:color="auto"/>
              <w:left w:val="single" w:sz="4" w:space="0" w:color="auto"/>
              <w:bottom w:val="single" w:sz="4" w:space="0" w:color="auto"/>
              <w:right w:val="single" w:sz="4" w:space="0" w:color="auto"/>
            </w:tcBorders>
          </w:tcPr>
          <w:p w14:paraId="0F7F22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82,8</w:t>
            </w:r>
          </w:p>
        </w:tc>
        <w:tc>
          <w:tcPr>
            <w:tcW w:w="1700" w:type="dxa"/>
            <w:tcBorders>
              <w:top w:val="single" w:sz="4" w:space="0" w:color="auto"/>
              <w:left w:val="single" w:sz="4" w:space="0" w:color="auto"/>
              <w:bottom w:val="single" w:sz="4" w:space="0" w:color="auto"/>
              <w:right w:val="single" w:sz="4" w:space="0" w:color="auto"/>
            </w:tcBorders>
          </w:tcPr>
          <w:p w14:paraId="1B56D00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182</w:t>
            </w:r>
          </w:p>
        </w:tc>
        <w:tc>
          <w:tcPr>
            <w:tcW w:w="1842" w:type="dxa"/>
            <w:tcBorders>
              <w:top w:val="single" w:sz="4" w:space="0" w:color="auto"/>
              <w:left w:val="single" w:sz="4" w:space="0" w:color="auto"/>
              <w:bottom w:val="single" w:sz="4" w:space="0" w:color="auto"/>
              <w:right w:val="single" w:sz="4" w:space="0" w:color="auto"/>
            </w:tcBorders>
          </w:tcPr>
          <w:p w14:paraId="6C77B93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+99,2</w:t>
            </w:r>
          </w:p>
        </w:tc>
        <w:tc>
          <w:tcPr>
            <w:tcW w:w="1990" w:type="dxa"/>
            <w:tcBorders>
              <w:top w:val="single" w:sz="4" w:space="0" w:color="auto"/>
              <w:left w:val="single" w:sz="4" w:space="0" w:color="auto"/>
              <w:bottom w:val="single" w:sz="4" w:space="0" w:color="auto"/>
              <w:right w:val="single" w:sz="4" w:space="0" w:color="auto"/>
            </w:tcBorders>
          </w:tcPr>
          <w:p w14:paraId="48096BE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219,8</w:t>
            </w:r>
          </w:p>
        </w:tc>
      </w:tr>
      <w:tr w:rsidR="0006404D" w:rsidRPr="0006404D" w14:paraId="7E612CAB"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71AC906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Чистий рух коштів від інвестиційної діяльності </w:t>
            </w:r>
          </w:p>
        </w:tc>
        <w:tc>
          <w:tcPr>
            <w:tcW w:w="992" w:type="dxa"/>
            <w:tcBorders>
              <w:top w:val="single" w:sz="4" w:space="0" w:color="auto"/>
              <w:left w:val="single" w:sz="4" w:space="0" w:color="auto"/>
              <w:bottom w:val="single" w:sz="4" w:space="0" w:color="auto"/>
              <w:right w:val="single" w:sz="4" w:space="0" w:color="auto"/>
            </w:tcBorders>
            <w:hideMark/>
          </w:tcPr>
          <w:p w14:paraId="042BCF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3295</w:t>
            </w:r>
          </w:p>
        </w:tc>
        <w:tc>
          <w:tcPr>
            <w:tcW w:w="1558" w:type="dxa"/>
            <w:tcBorders>
              <w:top w:val="single" w:sz="4" w:space="0" w:color="auto"/>
              <w:left w:val="single" w:sz="4" w:space="0" w:color="auto"/>
              <w:bottom w:val="single" w:sz="4" w:space="0" w:color="auto"/>
              <w:right w:val="single" w:sz="4" w:space="0" w:color="auto"/>
            </w:tcBorders>
          </w:tcPr>
          <w:p w14:paraId="1FD1A65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48E7A17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792A12B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5E1DEBE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CF0A1F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682436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C5B4FA1"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tcPr>
          <w:p w14:paraId="70FBA35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Надходження грошових коштів від інвестиційної діяльності</w:t>
            </w:r>
          </w:p>
        </w:tc>
        <w:tc>
          <w:tcPr>
            <w:tcW w:w="992" w:type="dxa"/>
            <w:tcBorders>
              <w:top w:val="single" w:sz="4" w:space="0" w:color="auto"/>
              <w:left w:val="single" w:sz="4" w:space="0" w:color="auto"/>
              <w:bottom w:val="single" w:sz="4" w:space="0" w:color="auto"/>
              <w:right w:val="single" w:sz="4" w:space="0" w:color="auto"/>
            </w:tcBorders>
          </w:tcPr>
          <w:p w14:paraId="00B721B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0C9652B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8848,8</w:t>
            </w:r>
          </w:p>
        </w:tc>
        <w:tc>
          <w:tcPr>
            <w:tcW w:w="1418" w:type="dxa"/>
            <w:tcBorders>
              <w:top w:val="single" w:sz="4" w:space="0" w:color="auto"/>
              <w:left w:val="single" w:sz="4" w:space="0" w:color="auto"/>
              <w:bottom w:val="single" w:sz="4" w:space="0" w:color="auto"/>
              <w:right w:val="single" w:sz="4" w:space="0" w:color="auto"/>
            </w:tcBorders>
          </w:tcPr>
          <w:p w14:paraId="7DEFDE0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9198,6</w:t>
            </w:r>
          </w:p>
        </w:tc>
        <w:tc>
          <w:tcPr>
            <w:tcW w:w="1417" w:type="dxa"/>
            <w:tcBorders>
              <w:top w:val="single" w:sz="4" w:space="0" w:color="auto"/>
              <w:left w:val="single" w:sz="4" w:space="0" w:color="auto"/>
              <w:bottom w:val="single" w:sz="4" w:space="0" w:color="auto"/>
              <w:right w:val="single" w:sz="4" w:space="0" w:color="auto"/>
            </w:tcBorders>
          </w:tcPr>
          <w:p w14:paraId="76262DB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7577,4</w:t>
            </w:r>
          </w:p>
        </w:tc>
        <w:tc>
          <w:tcPr>
            <w:tcW w:w="1700" w:type="dxa"/>
            <w:tcBorders>
              <w:top w:val="single" w:sz="4" w:space="0" w:color="auto"/>
              <w:left w:val="single" w:sz="4" w:space="0" w:color="auto"/>
              <w:bottom w:val="single" w:sz="4" w:space="0" w:color="auto"/>
              <w:right w:val="single" w:sz="4" w:space="0" w:color="auto"/>
            </w:tcBorders>
          </w:tcPr>
          <w:p w14:paraId="31B596B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9000,2</w:t>
            </w:r>
          </w:p>
        </w:tc>
        <w:tc>
          <w:tcPr>
            <w:tcW w:w="1842" w:type="dxa"/>
            <w:tcBorders>
              <w:top w:val="single" w:sz="4" w:space="0" w:color="auto"/>
              <w:left w:val="single" w:sz="4" w:space="0" w:color="auto"/>
              <w:bottom w:val="single" w:sz="4" w:space="0" w:color="auto"/>
              <w:right w:val="single" w:sz="4" w:space="0" w:color="auto"/>
            </w:tcBorders>
          </w:tcPr>
          <w:p w14:paraId="1E6473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+1422,8</w:t>
            </w:r>
          </w:p>
        </w:tc>
        <w:tc>
          <w:tcPr>
            <w:tcW w:w="1990" w:type="dxa"/>
            <w:tcBorders>
              <w:top w:val="single" w:sz="4" w:space="0" w:color="auto"/>
              <w:left w:val="single" w:sz="4" w:space="0" w:color="auto"/>
              <w:bottom w:val="single" w:sz="4" w:space="0" w:color="auto"/>
              <w:right w:val="single" w:sz="4" w:space="0" w:color="auto"/>
            </w:tcBorders>
          </w:tcPr>
          <w:p w14:paraId="0EAFE11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118,8</w:t>
            </w:r>
          </w:p>
        </w:tc>
      </w:tr>
      <w:tr w:rsidR="0006404D" w:rsidRPr="0006404D" w14:paraId="4A06BADE"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tcPr>
          <w:p w14:paraId="260A9B4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Витрачення грошових коштів від інвестиційної діяльності</w:t>
            </w:r>
          </w:p>
        </w:tc>
        <w:tc>
          <w:tcPr>
            <w:tcW w:w="992" w:type="dxa"/>
            <w:tcBorders>
              <w:top w:val="single" w:sz="4" w:space="0" w:color="auto"/>
              <w:left w:val="single" w:sz="4" w:space="0" w:color="auto"/>
              <w:bottom w:val="single" w:sz="4" w:space="0" w:color="auto"/>
              <w:right w:val="single" w:sz="4" w:space="0" w:color="auto"/>
            </w:tcBorders>
          </w:tcPr>
          <w:p w14:paraId="7FF3805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558" w:type="dxa"/>
            <w:tcBorders>
              <w:top w:val="single" w:sz="4" w:space="0" w:color="auto"/>
              <w:left w:val="single" w:sz="4" w:space="0" w:color="auto"/>
              <w:bottom w:val="single" w:sz="4" w:space="0" w:color="auto"/>
              <w:right w:val="single" w:sz="4" w:space="0" w:color="auto"/>
            </w:tcBorders>
          </w:tcPr>
          <w:p w14:paraId="3B8FF82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8848,8</w:t>
            </w:r>
          </w:p>
        </w:tc>
        <w:tc>
          <w:tcPr>
            <w:tcW w:w="1418" w:type="dxa"/>
            <w:tcBorders>
              <w:top w:val="single" w:sz="4" w:space="0" w:color="auto"/>
              <w:left w:val="single" w:sz="4" w:space="0" w:color="auto"/>
              <w:bottom w:val="single" w:sz="4" w:space="0" w:color="auto"/>
              <w:right w:val="single" w:sz="4" w:space="0" w:color="auto"/>
            </w:tcBorders>
          </w:tcPr>
          <w:p w14:paraId="1D30BD6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9198,6</w:t>
            </w:r>
          </w:p>
        </w:tc>
        <w:tc>
          <w:tcPr>
            <w:tcW w:w="1417" w:type="dxa"/>
            <w:tcBorders>
              <w:top w:val="single" w:sz="4" w:space="0" w:color="auto"/>
              <w:left w:val="single" w:sz="4" w:space="0" w:color="auto"/>
              <w:bottom w:val="single" w:sz="4" w:space="0" w:color="auto"/>
              <w:right w:val="single" w:sz="4" w:space="0" w:color="auto"/>
            </w:tcBorders>
          </w:tcPr>
          <w:p w14:paraId="71DDDC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7747,4</w:t>
            </w:r>
          </w:p>
        </w:tc>
        <w:tc>
          <w:tcPr>
            <w:tcW w:w="1700" w:type="dxa"/>
            <w:tcBorders>
              <w:top w:val="single" w:sz="4" w:space="0" w:color="auto"/>
              <w:left w:val="single" w:sz="4" w:space="0" w:color="auto"/>
              <w:bottom w:val="single" w:sz="4" w:space="0" w:color="auto"/>
              <w:right w:val="single" w:sz="4" w:space="0" w:color="auto"/>
            </w:tcBorders>
          </w:tcPr>
          <w:p w14:paraId="675B1F5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9000,2</w:t>
            </w:r>
          </w:p>
        </w:tc>
        <w:tc>
          <w:tcPr>
            <w:tcW w:w="1842" w:type="dxa"/>
            <w:tcBorders>
              <w:top w:val="single" w:sz="4" w:space="0" w:color="auto"/>
              <w:left w:val="single" w:sz="4" w:space="0" w:color="auto"/>
              <w:bottom w:val="single" w:sz="4" w:space="0" w:color="auto"/>
              <w:right w:val="single" w:sz="4" w:space="0" w:color="auto"/>
            </w:tcBorders>
          </w:tcPr>
          <w:p w14:paraId="2DCD504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+1252,8</w:t>
            </w:r>
          </w:p>
        </w:tc>
        <w:tc>
          <w:tcPr>
            <w:tcW w:w="1990" w:type="dxa"/>
            <w:tcBorders>
              <w:top w:val="single" w:sz="4" w:space="0" w:color="auto"/>
              <w:left w:val="single" w:sz="4" w:space="0" w:color="auto"/>
              <w:bottom w:val="single" w:sz="4" w:space="0" w:color="auto"/>
              <w:right w:val="single" w:sz="4" w:space="0" w:color="auto"/>
            </w:tcBorders>
          </w:tcPr>
          <w:p w14:paraId="388E66B3"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116,2</w:t>
            </w:r>
          </w:p>
        </w:tc>
      </w:tr>
      <w:tr w:rsidR="0006404D" w:rsidRPr="0006404D" w14:paraId="697A233A"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7F3BA85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Чистий рух коштів від фінансової діяльності</w:t>
            </w:r>
          </w:p>
        </w:tc>
        <w:tc>
          <w:tcPr>
            <w:tcW w:w="992" w:type="dxa"/>
            <w:tcBorders>
              <w:top w:val="single" w:sz="4" w:space="0" w:color="auto"/>
              <w:left w:val="single" w:sz="4" w:space="0" w:color="auto"/>
              <w:bottom w:val="single" w:sz="4" w:space="0" w:color="auto"/>
              <w:right w:val="single" w:sz="4" w:space="0" w:color="auto"/>
            </w:tcBorders>
            <w:hideMark/>
          </w:tcPr>
          <w:p w14:paraId="2EB52B2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3395</w:t>
            </w:r>
          </w:p>
        </w:tc>
        <w:tc>
          <w:tcPr>
            <w:tcW w:w="1558" w:type="dxa"/>
            <w:tcBorders>
              <w:top w:val="single" w:sz="4" w:space="0" w:color="auto"/>
              <w:left w:val="single" w:sz="4" w:space="0" w:color="auto"/>
              <w:bottom w:val="single" w:sz="4" w:space="0" w:color="auto"/>
              <w:right w:val="single" w:sz="4" w:space="0" w:color="auto"/>
            </w:tcBorders>
          </w:tcPr>
          <w:p w14:paraId="7746520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FC50FC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25FC66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5EF1F82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03C8DAF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B85DCF3"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7BF8B50"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0DA656D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 xml:space="preserve">Вплив зміни валютних курсів на залишок коштів </w:t>
            </w:r>
          </w:p>
        </w:tc>
        <w:tc>
          <w:tcPr>
            <w:tcW w:w="992" w:type="dxa"/>
            <w:tcBorders>
              <w:top w:val="single" w:sz="4" w:space="0" w:color="auto"/>
              <w:left w:val="single" w:sz="4" w:space="0" w:color="auto"/>
              <w:bottom w:val="single" w:sz="4" w:space="0" w:color="auto"/>
              <w:right w:val="single" w:sz="4" w:space="0" w:color="auto"/>
            </w:tcBorders>
            <w:hideMark/>
          </w:tcPr>
          <w:p w14:paraId="415D553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3410</w:t>
            </w:r>
          </w:p>
        </w:tc>
        <w:tc>
          <w:tcPr>
            <w:tcW w:w="1558" w:type="dxa"/>
            <w:tcBorders>
              <w:top w:val="single" w:sz="4" w:space="0" w:color="auto"/>
              <w:left w:val="single" w:sz="4" w:space="0" w:color="auto"/>
              <w:bottom w:val="single" w:sz="4" w:space="0" w:color="auto"/>
              <w:right w:val="single" w:sz="4" w:space="0" w:color="auto"/>
            </w:tcBorders>
          </w:tcPr>
          <w:p w14:paraId="349BB95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520F5B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C7F94D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757F00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447332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5A82D20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EED8934" w14:textId="77777777" w:rsidTr="009538DB">
        <w:trPr>
          <w:trHeight w:val="158"/>
          <w:jc w:val="center"/>
        </w:trPr>
        <w:tc>
          <w:tcPr>
            <w:tcW w:w="4394" w:type="dxa"/>
            <w:tcBorders>
              <w:top w:val="single" w:sz="4" w:space="0" w:color="auto"/>
              <w:left w:val="single" w:sz="4" w:space="0" w:color="auto"/>
              <w:bottom w:val="single" w:sz="4" w:space="0" w:color="auto"/>
              <w:right w:val="single" w:sz="4" w:space="0" w:color="auto"/>
            </w:tcBorders>
            <w:hideMark/>
          </w:tcPr>
          <w:p w14:paraId="3A506E2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Залишок коштів на кінець періоду</w:t>
            </w:r>
          </w:p>
        </w:tc>
        <w:tc>
          <w:tcPr>
            <w:tcW w:w="992" w:type="dxa"/>
            <w:tcBorders>
              <w:top w:val="single" w:sz="4" w:space="0" w:color="auto"/>
              <w:left w:val="single" w:sz="4" w:space="0" w:color="auto"/>
              <w:bottom w:val="single" w:sz="4" w:space="0" w:color="auto"/>
              <w:right w:val="single" w:sz="4" w:space="0" w:color="auto"/>
            </w:tcBorders>
            <w:hideMark/>
          </w:tcPr>
          <w:p w14:paraId="3A9FA6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3415</w:t>
            </w:r>
          </w:p>
        </w:tc>
        <w:tc>
          <w:tcPr>
            <w:tcW w:w="1558" w:type="dxa"/>
            <w:tcBorders>
              <w:top w:val="single" w:sz="4" w:space="0" w:color="auto"/>
              <w:left w:val="single" w:sz="4" w:space="0" w:color="auto"/>
              <w:bottom w:val="single" w:sz="4" w:space="0" w:color="auto"/>
              <w:right w:val="single" w:sz="4" w:space="0" w:color="auto"/>
            </w:tcBorders>
          </w:tcPr>
          <w:p w14:paraId="19CA8ED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61</w:t>
            </w:r>
          </w:p>
        </w:tc>
        <w:tc>
          <w:tcPr>
            <w:tcW w:w="1418" w:type="dxa"/>
            <w:tcBorders>
              <w:top w:val="single" w:sz="4" w:space="0" w:color="auto"/>
              <w:left w:val="single" w:sz="4" w:space="0" w:color="auto"/>
              <w:bottom w:val="single" w:sz="4" w:space="0" w:color="auto"/>
              <w:right w:val="single" w:sz="4" w:space="0" w:color="auto"/>
            </w:tcBorders>
          </w:tcPr>
          <w:p w14:paraId="0AD5E2D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243</w:t>
            </w:r>
          </w:p>
        </w:tc>
        <w:tc>
          <w:tcPr>
            <w:tcW w:w="1417" w:type="dxa"/>
            <w:tcBorders>
              <w:top w:val="single" w:sz="4" w:space="0" w:color="auto"/>
              <w:left w:val="single" w:sz="4" w:space="0" w:color="auto"/>
              <w:bottom w:val="single" w:sz="4" w:space="0" w:color="auto"/>
              <w:right w:val="single" w:sz="4" w:space="0" w:color="auto"/>
            </w:tcBorders>
          </w:tcPr>
          <w:p w14:paraId="4A6AF4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649,8</w:t>
            </w:r>
          </w:p>
        </w:tc>
        <w:tc>
          <w:tcPr>
            <w:tcW w:w="1700" w:type="dxa"/>
            <w:tcBorders>
              <w:top w:val="single" w:sz="4" w:space="0" w:color="auto"/>
              <w:left w:val="single" w:sz="4" w:space="0" w:color="auto"/>
              <w:bottom w:val="single" w:sz="4" w:space="0" w:color="auto"/>
              <w:right w:val="single" w:sz="4" w:space="0" w:color="auto"/>
            </w:tcBorders>
          </w:tcPr>
          <w:p w14:paraId="043FCD8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243</w:t>
            </w:r>
          </w:p>
        </w:tc>
        <w:tc>
          <w:tcPr>
            <w:tcW w:w="1842" w:type="dxa"/>
            <w:tcBorders>
              <w:top w:val="single" w:sz="4" w:space="0" w:color="auto"/>
              <w:left w:val="single" w:sz="4" w:space="0" w:color="auto"/>
              <w:bottom w:val="single" w:sz="4" w:space="0" w:color="auto"/>
              <w:right w:val="single" w:sz="4" w:space="0" w:color="auto"/>
            </w:tcBorders>
          </w:tcPr>
          <w:p w14:paraId="1EBD4DD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-406,8</w:t>
            </w:r>
          </w:p>
        </w:tc>
        <w:tc>
          <w:tcPr>
            <w:tcW w:w="1990" w:type="dxa"/>
            <w:tcBorders>
              <w:top w:val="single" w:sz="4" w:space="0" w:color="auto"/>
              <w:left w:val="single" w:sz="4" w:space="0" w:color="auto"/>
              <w:bottom w:val="single" w:sz="4" w:space="0" w:color="auto"/>
              <w:right w:val="single" w:sz="4" w:space="0" w:color="auto"/>
            </w:tcBorders>
          </w:tcPr>
          <w:p w14:paraId="5F605D7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37,4</w:t>
            </w:r>
          </w:p>
        </w:tc>
      </w:tr>
      <w:tr w:rsidR="0006404D" w:rsidRPr="0006404D" w14:paraId="48457193"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49B538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ІV. Капітальні інвестиції</w:t>
            </w:r>
          </w:p>
        </w:tc>
      </w:tr>
      <w:tr w:rsidR="0006404D" w:rsidRPr="0006404D" w14:paraId="24A8BC8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B22DD8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Капітальні інвестиції,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73998F0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4000</w:t>
            </w:r>
          </w:p>
        </w:tc>
        <w:tc>
          <w:tcPr>
            <w:tcW w:w="1558" w:type="dxa"/>
            <w:tcBorders>
              <w:top w:val="single" w:sz="4" w:space="0" w:color="auto"/>
              <w:left w:val="single" w:sz="4" w:space="0" w:color="auto"/>
              <w:bottom w:val="single" w:sz="4" w:space="0" w:color="auto"/>
              <w:right w:val="single" w:sz="4" w:space="0" w:color="auto"/>
            </w:tcBorders>
          </w:tcPr>
          <w:p w14:paraId="651123E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7848,8</w:t>
            </w:r>
          </w:p>
        </w:tc>
        <w:tc>
          <w:tcPr>
            <w:tcW w:w="1418" w:type="dxa"/>
            <w:tcBorders>
              <w:top w:val="single" w:sz="4" w:space="0" w:color="auto"/>
              <w:left w:val="single" w:sz="4" w:space="0" w:color="auto"/>
              <w:bottom w:val="single" w:sz="4" w:space="0" w:color="auto"/>
              <w:right w:val="single" w:sz="4" w:space="0" w:color="auto"/>
            </w:tcBorders>
          </w:tcPr>
          <w:p w14:paraId="5D9C75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9198,6</w:t>
            </w:r>
          </w:p>
        </w:tc>
        <w:tc>
          <w:tcPr>
            <w:tcW w:w="1417" w:type="dxa"/>
            <w:tcBorders>
              <w:top w:val="single" w:sz="4" w:space="0" w:color="auto"/>
              <w:left w:val="single" w:sz="4" w:space="0" w:color="auto"/>
              <w:bottom w:val="single" w:sz="4" w:space="0" w:color="auto"/>
              <w:right w:val="single" w:sz="4" w:space="0" w:color="auto"/>
            </w:tcBorders>
          </w:tcPr>
          <w:p w14:paraId="5658260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7747,4</w:t>
            </w:r>
          </w:p>
        </w:tc>
        <w:tc>
          <w:tcPr>
            <w:tcW w:w="1700" w:type="dxa"/>
            <w:tcBorders>
              <w:top w:val="single" w:sz="4" w:space="0" w:color="auto"/>
              <w:left w:val="single" w:sz="4" w:space="0" w:color="auto"/>
              <w:bottom w:val="single" w:sz="4" w:space="0" w:color="auto"/>
              <w:right w:val="single" w:sz="4" w:space="0" w:color="auto"/>
            </w:tcBorders>
          </w:tcPr>
          <w:p w14:paraId="0EB7C4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9000,2</w:t>
            </w:r>
          </w:p>
        </w:tc>
        <w:tc>
          <w:tcPr>
            <w:tcW w:w="1842" w:type="dxa"/>
            <w:tcBorders>
              <w:top w:val="single" w:sz="4" w:space="0" w:color="auto"/>
              <w:left w:val="single" w:sz="4" w:space="0" w:color="auto"/>
              <w:bottom w:val="single" w:sz="4" w:space="0" w:color="auto"/>
              <w:right w:val="single" w:sz="4" w:space="0" w:color="auto"/>
            </w:tcBorders>
          </w:tcPr>
          <w:p w14:paraId="3AF149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+1252,8</w:t>
            </w:r>
          </w:p>
        </w:tc>
        <w:tc>
          <w:tcPr>
            <w:tcW w:w="1990" w:type="dxa"/>
            <w:tcBorders>
              <w:top w:val="single" w:sz="4" w:space="0" w:color="auto"/>
              <w:left w:val="single" w:sz="4" w:space="0" w:color="auto"/>
              <w:bottom w:val="single" w:sz="4" w:space="0" w:color="auto"/>
              <w:right w:val="single" w:sz="4" w:space="0" w:color="auto"/>
            </w:tcBorders>
          </w:tcPr>
          <w:p w14:paraId="55AB38A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116,2</w:t>
            </w:r>
          </w:p>
        </w:tc>
      </w:tr>
      <w:tr w:rsidR="0006404D" w:rsidRPr="0006404D" w14:paraId="7D6E153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8545AE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капітальне будівництво</w:t>
            </w:r>
          </w:p>
        </w:tc>
        <w:tc>
          <w:tcPr>
            <w:tcW w:w="992" w:type="dxa"/>
            <w:tcBorders>
              <w:top w:val="single" w:sz="4" w:space="0" w:color="auto"/>
              <w:left w:val="single" w:sz="4" w:space="0" w:color="auto"/>
              <w:bottom w:val="single" w:sz="4" w:space="0" w:color="auto"/>
              <w:right w:val="single" w:sz="4" w:space="0" w:color="auto"/>
            </w:tcBorders>
            <w:hideMark/>
          </w:tcPr>
          <w:p w14:paraId="573153E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4010</w:t>
            </w:r>
          </w:p>
        </w:tc>
        <w:tc>
          <w:tcPr>
            <w:tcW w:w="1558" w:type="dxa"/>
            <w:tcBorders>
              <w:top w:val="single" w:sz="4" w:space="0" w:color="auto"/>
              <w:left w:val="single" w:sz="4" w:space="0" w:color="auto"/>
              <w:bottom w:val="single" w:sz="4" w:space="0" w:color="auto"/>
              <w:right w:val="single" w:sz="4" w:space="0" w:color="auto"/>
            </w:tcBorders>
          </w:tcPr>
          <w:p w14:paraId="1A6C669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1400,5</w:t>
            </w:r>
          </w:p>
        </w:tc>
        <w:tc>
          <w:tcPr>
            <w:tcW w:w="1418" w:type="dxa"/>
            <w:tcBorders>
              <w:top w:val="single" w:sz="4" w:space="0" w:color="auto"/>
              <w:left w:val="single" w:sz="4" w:space="0" w:color="auto"/>
              <w:bottom w:val="single" w:sz="4" w:space="0" w:color="auto"/>
              <w:right w:val="single" w:sz="4" w:space="0" w:color="auto"/>
            </w:tcBorders>
          </w:tcPr>
          <w:p w14:paraId="4BA76B2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2699,4</w:t>
            </w:r>
          </w:p>
        </w:tc>
        <w:tc>
          <w:tcPr>
            <w:tcW w:w="1417" w:type="dxa"/>
            <w:tcBorders>
              <w:top w:val="single" w:sz="4" w:space="0" w:color="auto"/>
              <w:left w:val="single" w:sz="4" w:space="0" w:color="auto"/>
              <w:bottom w:val="single" w:sz="4" w:space="0" w:color="auto"/>
              <w:right w:val="single" w:sz="4" w:space="0" w:color="auto"/>
            </w:tcBorders>
          </w:tcPr>
          <w:p w14:paraId="70C6333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1257,4</w:t>
            </w:r>
          </w:p>
        </w:tc>
        <w:tc>
          <w:tcPr>
            <w:tcW w:w="1700" w:type="dxa"/>
            <w:tcBorders>
              <w:top w:val="single" w:sz="4" w:space="0" w:color="auto"/>
              <w:left w:val="single" w:sz="4" w:space="0" w:color="auto"/>
              <w:bottom w:val="single" w:sz="4" w:space="0" w:color="auto"/>
              <w:right w:val="single" w:sz="4" w:space="0" w:color="auto"/>
            </w:tcBorders>
          </w:tcPr>
          <w:p w14:paraId="7EA6ED5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2699,4</w:t>
            </w:r>
          </w:p>
        </w:tc>
        <w:tc>
          <w:tcPr>
            <w:tcW w:w="1842" w:type="dxa"/>
            <w:tcBorders>
              <w:top w:val="single" w:sz="4" w:space="0" w:color="auto"/>
              <w:left w:val="single" w:sz="4" w:space="0" w:color="auto"/>
              <w:bottom w:val="single" w:sz="4" w:space="0" w:color="auto"/>
              <w:right w:val="single" w:sz="4" w:space="0" w:color="auto"/>
            </w:tcBorders>
          </w:tcPr>
          <w:p w14:paraId="64EB025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+1442,0</w:t>
            </w:r>
          </w:p>
        </w:tc>
        <w:tc>
          <w:tcPr>
            <w:tcW w:w="1990" w:type="dxa"/>
            <w:tcBorders>
              <w:top w:val="single" w:sz="4" w:space="0" w:color="auto"/>
              <w:left w:val="single" w:sz="4" w:space="0" w:color="auto"/>
              <w:bottom w:val="single" w:sz="4" w:space="0" w:color="auto"/>
              <w:right w:val="single" w:sz="4" w:space="0" w:color="auto"/>
            </w:tcBorders>
          </w:tcPr>
          <w:p w14:paraId="26C562DA"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214,7</w:t>
            </w:r>
          </w:p>
        </w:tc>
      </w:tr>
      <w:tr w:rsidR="0006404D" w:rsidRPr="0006404D" w14:paraId="4AEA6E6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0330DEE3"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придбання (виготовлення) основних засобів</w:t>
            </w:r>
          </w:p>
        </w:tc>
        <w:tc>
          <w:tcPr>
            <w:tcW w:w="992" w:type="dxa"/>
            <w:tcBorders>
              <w:top w:val="single" w:sz="4" w:space="0" w:color="auto"/>
              <w:left w:val="single" w:sz="4" w:space="0" w:color="auto"/>
              <w:bottom w:val="single" w:sz="4" w:space="0" w:color="auto"/>
              <w:right w:val="single" w:sz="4" w:space="0" w:color="auto"/>
            </w:tcBorders>
            <w:hideMark/>
          </w:tcPr>
          <w:p w14:paraId="04E360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4020</w:t>
            </w:r>
          </w:p>
        </w:tc>
        <w:tc>
          <w:tcPr>
            <w:tcW w:w="1558" w:type="dxa"/>
            <w:tcBorders>
              <w:top w:val="single" w:sz="4" w:space="0" w:color="auto"/>
              <w:left w:val="single" w:sz="4" w:space="0" w:color="auto"/>
              <w:bottom w:val="single" w:sz="4" w:space="0" w:color="auto"/>
              <w:right w:val="single" w:sz="4" w:space="0" w:color="auto"/>
            </w:tcBorders>
          </w:tcPr>
          <w:p w14:paraId="21F3B41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800</w:t>
            </w:r>
          </w:p>
        </w:tc>
        <w:tc>
          <w:tcPr>
            <w:tcW w:w="1418" w:type="dxa"/>
            <w:tcBorders>
              <w:top w:val="single" w:sz="4" w:space="0" w:color="auto"/>
              <w:left w:val="single" w:sz="4" w:space="0" w:color="auto"/>
              <w:bottom w:val="single" w:sz="4" w:space="0" w:color="auto"/>
              <w:right w:val="single" w:sz="4" w:space="0" w:color="auto"/>
            </w:tcBorders>
          </w:tcPr>
          <w:p w14:paraId="1D508F9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6A1AA1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7306EF1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6C0F7B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901F39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B6CD1D4"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E992B2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придбання (виготовлення) інших необоротних матеріальних активів</w:t>
            </w:r>
          </w:p>
        </w:tc>
        <w:tc>
          <w:tcPr>
            <w:tcW w:w="992" w:type="dxa"/>
            <w:tcBorders>
              <w:top w:val="single" w:sz="4" w:space="0" w:color="auto"/>
              <w:left w:val="single" w:sz="4" w:space="0" w:color="auto"/>
              <w:bottom w:val="single" w:sz="4" w:space="0" w:color="auto"/>
              <w:right w:val="single" w:sz="4" w:space="0" w:color="auto"/>
            </w:tcBorders>
            <w:hideMark/>
          </w:tcPr>
          <w:p w14:paraId="751915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4030</w:t>
            </w:r>
          </w:p>
        </w:tc>
        <w:tc>
          <w:tcPr>
            <w:tcW w:w="1558" w:type="dxa"/>
            <w:tcBorders>
              <w:top w:val="single" w:sz="4" w:space="0" w:color="auto"/>
              <w:left w:val="single" w:sz="4" w:space="0" w:color="auto"/>
              <w:bottom w:val="single" w:sz="4" w:space="0" w:color="auto"/>
              <w:right w:val="single" w:sz="4" w:space="0" w:color="auto"/>
            </w:tcBorders>
          </w:tcPr>
          <w:p w14:paraId="5E4FB29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648,3</w:t>
            </w:r>
          </w:p>
        </w:tc>
        <w:tc>
          <w:tcPr>
            <w:tcW w:w="1418" w:type="dxa"/>
            <w:tcBorders>
              <w:top w:val="single" w:sz="4" w:space="0" w:color="auto"/>
              <w:left w:val="single" w:sz="4" w:space="0" w:color="auto"/>
              <w:bottom w:val="single" w:sz="4" w:space="0" w:color="auto"/>
              <w:right w:val="single" w:sz="4" w:space="0" w:color="auto"/>
            </w:tcBorders>
          </w:tcPr>
          <w:p w14:paraId="32838C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7BB95ED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170</w:t>
            </w:r>
          </w:p>
        </w:tc>
        <w:tc>
          <w:tcPr>
            <w:tcW w:w="1700" w:type="dxa"/>
            <w:tcBorders>
              <w:top w:val="single" w:sz="4" w:space="0" w:color="auto"/>
              <w:left w:val="single" w:sz="4" w:space="0" w:color="auto"/>
              <w:bottom w:val="single" w:sz="4" w:space="0" w:color="auto"/>
              <w:right w:val="single" w:sz="4" w:space="0" w:color="auto"/>
            </w:tcBorders>
          </w:tcPr>
          <w:p w14:paraId="1177E6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FE0DC9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07B760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BD00FFE"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68BA643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придбання (створення) нематеріальних активів</w:t>
            </w:r>
          </w:p>
        </w:tc>
        <w:tc>
          <w:tcPr>
            <w:tcW w:w="992" w:type="dxa"/>
            <w:tcBorders>
              <w:top w:val="single" w:sz="4" w:space="0" w:color="auto"/>
              <w:left w:val="single" w:sz="4" w:space="0" w:color="auto"/>
              <w:bottom w:val="single" w:sz="4" w:space="0" w:color="auto"/>
              <w:right w:val="single" w:sz="4" w:space="0" w:color="auto"/>
            </w:tcBorders>
            <w:hideMark/>
          </w:tcPr>
          <w:p w14:paraId="51A386A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4040</w:t>
            </w:r>
          </w:p>
        </w:tc>
        <w:tc>
          <w:tcPr>
            <w:tcW w:w="1558" w:type="dxa"/>
            <w:tcBorders>
              <w:top w:val="single" w:sz="4" w:space="0" w:color="auto"/>
              <w:left w:val="single" w:sz="4" w:space="0" w:color="auto"/>
              <w:bottom w:val="single" w:sz="4" w:space="0" w:color="auto"/>
              <w:right w:val="single" w:sz="4" w:space="0" w:color="auto"/>
            </w:tcBorders>
          </w:tcPr>
          <w:p w14:paraId="09713AA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7E453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71,8</w:t>
            </w:r>
          </w:p>
        </w:tc>
        <w:tc>
          <w:tcPr>
            <w:tcW w:w="1417" w:type="dxa"/>
            <w:tcBorders>
              <w:top w:val="single" w:sz="4" w:space="0" w:color="auto"/>
              <w:left w:val="single" w:sz="4" w:space="0" w:color="auto"/>
              <w:bottom w:val="single" w:sz="4" w:space="0" w:color="auto"/>
              <w:right w:val="single" w:sz="4" w:space="0" w:color="auto"/>
            </w:tcBorders>
          </w:tcPr>
          <w:p w14:paraId="6D688F4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w:t>
            </w:r>
          </w:p>
        </w:tc>
        <w:tc>
          <w:tcPr>
            <w:tcW w:w="1700" w:type="dxa"/>
            <w:tcBorders>
              <w:top w:val="single" w:sz="4" w:space="0" w:color="auto"/>
              <w:left w:val="single" w:sz="4" w:space="0" w:color="auto"/>
              <w:bottom w:val="single" w:sz="4" w:space="0" w:color="auto"/>
              <w:right w:val="single" w:sz="4" w:space="0" w:color="auto"/>
            </w:tcBorders>
          </w:tcPr>
          <w:p w14:paraId="5F4E013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71,8</w:t>
            </w:r>
          </w:p>
        </w:tc>
        <w:tc>
          <w:tcPr>
            <w:tcW w:w="1842" w:type="dxa"/>
            <w:tcBorders>
              <w:top w:val="single" w:sz="4" w:space="0" w:color="auto"/>
              <w:left w:val="single" w:sz="4" w:space="0" w:color="auto"/>
              <w:bottom w:val="single" w:sz="4" w:space="0" w:color="auto"/>
              <w:right w:val="single" w:sz="4" w:space="0" w:color="auto"/>
            </w:tcBorders>
          </w:tcPr>
          <w:p w14:paraId="4E928F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-8,2</w:t>
            </w:r>
          </w:p>
        </w:tc>
        <w:tc>
          <w:tcPr>
            <w:tcW w:w="1990" w:type="dxa"/>
            <w:tcBorders>
              <w:top w:val="single" w:sz="4" w:space="0" w:color="auto"/>
              <w:left w:val="single" w:sz="4" w:space="0" w:color="auto"/>
              <w:bottom w:val="single" w:sz="4" w:space="0" w:color="auto"/>
              <w:right w:val="single" w:sz="4" w:space="0" w:color="auto"/>
            </w:tcBorders>
          </w:tcPr>
          <w:p w14:paraId="6784C6E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89,7</w:t>
            </w:r>
          </w:p>
        </w:tc>
      </w:tr>
      <w:tr w:rsidR="0006404D" w:rsidRPr="0006404D" w14:paraId="5AA8DABB" w14:textId="77777777" w:rsidTr="009538DB">
        <w:trPr>
          <w:trHeight w:val="305"/>
          <w:jc w:val="center"/>
        </w:trPr>
        <w:tc>
          <w:tcPr>
            <w:tcW w:w="4394" w:type="dxa"/>
            <w:tcBorders>
              <w:top w:val="single" w:sz="4" w:space="0" w:color="auto"/>
              <w:left w:val="single" w:sz="4" w:space="0" w:color="auto"/>
              <w:bottom w:val="single" w:sz="4" w:space="0" w:color="auto"/>
              <w:right w:val="single" w:sz="4" w:space="0" w:color="auto"/>
            </w:tcBorders>
            <w:hideMark/>
          </w:tcPr>
          <w:p w14:paraId="28026F5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модернізація, модифікація (добудова, дообладнання, реконструкція) основних засобів</w:t>
            </w:r>
          </w:p>
        </w:tc>
        <w:tc>
          <w:tcPr>
            <w:tcW w:w="992" w:type="dxa"/>
            <w:tcBorders>
              <w:top w:val="single" w:sz="4" w:space="0" w:color="auto"/>
              <w:left w:val="single" w:sz="4" w:space="0" w:color="auto"/>
              <w:bottom w:val="single" w:sz="4" w:space="0" w:color="auto"/>
              <w:right w:val="single" w:sz="4" w:space="0" w:color="auto"/>
            </w:tcBorders>
            <w:hideMark/>
          </w:tcPr>
          <w:p w14:paraId="007573C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4050</w:t>
            </w:r>
          </w:p>
        </w:tc>
        <w:tc>
          <w:tcPr>
            <w:tcW w:w="1558" w:type="dxa"/>
            <w:tcBorders>
              <w:top w:val="single" w:sz="4" w:space="0" w:color="auto"/>
              <w:left w:val="single" w:sz="4" w:space="0" w:color="auto"/>
              <w:bottom w:val="single" w:sz="4" w:space="0" w:color="auto"/>
              <w:right w:val="single" w:sz="4" w:space="0" w:color="auto"/>
            </w:tcBorders>
          </w:tcPr>
          <w:p w14:paraId="34E7951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334ED67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7285788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056E33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6FB193C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A7F8F4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F7684F6" w14:textId="77777777" w:rsidTr="009538DB">
        <w:trPr>
          <w:trHeight w:val="389"/>
          <w:jc w:val="center"/>
        </w:trPr>
        <w:tc>
          <w:tcPr>
            <w:tcW w:w="4394" w:type="dxa"/>
            <w:tcBorders>
              <w:top w:val="single" w:sz="4" w:space="0" w:color="auto"/>
              <w:left w:val="single" w:sz="4" w:space="0" w:color="auto"/>
              <w:bottom w:val="single" w:sz="4" w:space="0" w:color="auto"/>
              <w:right w:val="single" w:sz="4" w:space="0" w:color="auto"/>
            </w:tcBorders>
            <w:hideMark/>
          </w:tcPr>
          <w:p w14:paraId="1ADC116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капітальний ремонт</w:t>
            </w:r>
          </w:p>
        </w:tc>
        <w:tc>
          <w:tcPr>
            <w:tcW w:w="992" w:type="dxa"/>
            <w:tcBorders>
              <w:top w:val="single" w:sz="4" w:space="0" w:color="auto"/>
              <w:left w:val="single" w:sz="4" w:space="0" w:color="auto"/>
              <w:bottom w:val="single" w:sz="4" w:space="0" w:color="auto"/>
              <w:right w:val="single" w:sz="4" w:space="0" w:color="auto"/>
            </w:tcBorders>
            <w:hideMark/>
          </w:tcPr>
          <w:p w14:paraId="07944B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4060</w:t>
            </w:r>
          </w:p>
        </w:tc>
        <w:tc>
          <w:tcPr>
            <w:tcW w:w="1558" w:type="dxa"/>
            <w:tcBorders>
              <w:top w:val="single" w:sz="4" w:space="0" w:color="auto"/>
              <w:left w:val="single" w:sz="4" w:space="0" w:color="auto"/>
              <w:bottom w:val="single" w:sz="4" w:space="0" w:color="auto"/>
              <w:right w:val="single" w:sz="4" w:space="0" w:color="auto"/>
            </w:tcBorders>
          </w:tcPr>
          <w:p w14:paraId="5F179DE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5000</w:t>
            </w:r>
          </w:p>
        </w:tc>
        <w:tc>
          <w:tcPr>
            <w:tcW w:w="1418" w:type="dxa"/>
            <w:tcBorders>
              <w:top w:val="single" w:sz="4" w:space="0" w:color="auto"/>
              <w:left w:val="single" w:sz="4" w:space="0" w:color="auto"/>
              <w:bottom w:val="single" w:sz="4" w:space="0" w:color="auto"/>
              <w:right w:val="single" w:sz="4" w:space="0" w:color="auto"/>
            </w:tcBorders>
          </w:tcPr>
          <w:p w14:paraId="2810B3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6427,4</w:t>
            </w:r>
          </w:p>
        </w:tc>
        <w:tc>
          <w:tcPr>
            <w:tcW w:w="1417" w:type="dxa"/>
            <w:tcBorders>
              <w:top w:val="single" w:sz="4" w:space="0" w:color="auto"/>
              <w:left w:val="single" w:sz="4" w:space="0" w:color="auto"/>
              <w:bottom w:val="single" w:sz="4" w:space="0" w:color="auto"/>
              <w:right w:val="single" w:sz="4" w:space="0" w:color="auto"/>
            </w:tcBorders>
          </w:tcPr>
          <w:p w14:paraId="23C146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6240</w:t>
            </w:r>
          </w:p>
        </w:tc>
        <w:tc>
          <w:tcPr>
            <w:tcW w:w="1700" w:type="dxa"/>
            <w:tcBorders>
              <w:top w:val="single" w:sz="4" w:space="0" w:color="auto"/>
              <w:left w:val="single" w:sz="4" w:space="0" w:color="auto"/>
              <w:bottom w:val="single" w:sz="4" w:space="0" w:color="auto"/>
              <w:right w:val="single" w:sz="4" w:space="0" w:color="auto"/>
            </w:tcBorders>
          </w:tcPr>
          <w:p w14:paraId="48BA82C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6229</w:t>
            </w:r>
          </w:p>
        </w:tc>
        <w:tc>
          <w:tcPr>
            <w:tcW w:w="1842" w:type="dxa"/>
            <w:tcBorders>
              <w:top w:val="single" w:sz="4" w:space="0" w:color="auto"/>
              <w:left w:val="single" w:sz="4" w:space="0" w:color="auto"/>
              <w:bottom w:val="single" w:sz="4" w:space="0" w:color="auto"/>
              <w:right w:val="single" w:sz="4" w:space="0" w:color="auto"/>
            </w:tcBorders>
          </w:tcPr>
          <w:p w14:paraId="3637E3C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-11</w:t>
            </w:r>
          </w:p>
        </w:tc>
        <w:tc>
          <w:tcPr>
            <w:tcW w:w="1990" w:type="dxa"/>
            <w:tcBorders>
              <w:top w:val="single" w:sz="4" w:space="0" w:color="auto"/>
              <w:left w:val="single" w:sz="4" w:space="0" w:color="auto"/>
              <w:bottom w:val="single" w:sz="4" w:space="0" w:color="auto"/>
              <w:right w:val="single" w:sz="4" w:space="0" w:color="auto"/>
            </w:tcBorders>
          </w:tcPr>
          <w:p w14:paraId="192B5C0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99,8</w:t>
            </w:r>
          </w:p>
        </w:tc>
      </w:tr>
      <w:tr w:rsidR="0006404D" w:rsidRPr="0006404D" w14:paraId="4E10E36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0D793FA"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Джерела капітальних інвестицій,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1954CA0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4000</w:t>
            </w:r>
          </w:p>
        </w:tc>
        <w:tc>
          <w:tcPr>
            <w:tcW w:w="1558" w:type="dxa"/>
            <w:tcBorders>
              <w:top w:val="single" w:sz="4" w:space="0" w:color="auto"/>
              <w:left w:val="single" w:sz="4" w:space="0" w:color="auto"/>
              <w:bottom w:val="single" w:sz="4" w:space="0" w:color="auto"/>
              <w:right w:val="single" w:sz="4" w:space="0" w:color="auto"/>
            </w:tcBorders>
          </w:tcPr>
          <w:p w14:paraId="64D6E06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7848,8</w:t>
            </w:r>
          </w:p>
        </w:tc>
        <w:tc>
          <w:tcPr>
            <w:tcW w:w="1418" w:type="dxa"/>
            <w:tcBorders>
              <w:top w:val="single" w:sz="4" w:space="0" w:color="auto"/>
              <w:left w:val="single" w:sz="4" w:space="0" w:color="auto"/>
              <w:bottom w:val="single" w:sz="4" w:space="0" w:color="auto"/>
              <w:right w:val="single" w:sz="4" w:space="0" w:color="auto"/>
            </w:tcBorders>
          </w:tcPr>
          <w:p w14:paraId="226ADCC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9198,6</w:t>
            </w:r>
          </w:p>
        </w:tc>
        <w:tc>
          <w:tcPr>
            <w:tcW w:w="1417" w:type="dxa"/>
            <w:tcBorders>
              <w:top w:val="single" w:sz="4" w:space="0" w:color="auto"/>
              <w:left w:val="single" w:sz="4" w:space="0" w:color="auto"/>
              <w:bottom w:val="single" w:sz="4" w:space="0" w:color="auto"/>
              <w:right w:val="single" w:sz="4" w:space="0" w:color="auto"/>
            </w:tcBorders>
          </w:tcPr>
          <w:p w14:paraId="78A49B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7747,4</w:t>
            </w:r>
          </w:p>
        </w:tc>
        <w:tc>
          <w:tcPr>
            <w:tcW w:w="1700" w:type="dxa"/>
            <w:tcBorders>
              <w:top w:val="single" w:sz="4" w:space="0" w:color="auto"/>
              <w:left w:val="single" w:sz="4" w:space="0" w:color="auto"/>
              <w:bottom w:val="single" w:sz="4" w:space="0" w:color="auto"/>
              <w:right w:val="single" w:sz="4" w:space="0" w:color="auto"/>
            </w:tcBorders>
          </w:tcPr>
          <w:p w14:paraId="5DF15C1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9000,2</w:t>
            </w:r>
          </w:p>
        </w:tc>
        <w:tc>
          <w:tcPr>
            <w:tcW w:w="1842" w:type="dxa"/>
            <w:tcBorders>
              <w:top w:val="single" w:sz="4" w:space="0" w:color="auto"/>
              <w:left w:val="single" w:sz="4" w:space="0" w:color="auto"/>
              <w:bottom w:val="single" w:sz="4" w:space="0" w:color="auto"/>
              <w:right w:val="single" w:sz="4" w:space="0" w:color="auto"/>
            </w:tcBorders>
          </w:tcPr>
          <w:p w14:paraId="0F66208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r w:rsidRPr="0006404D">
              <w:rPr>
                <w:rFonts w:ascii="Times New Roman" w:eastAsia="Calibri" w:hAnsi="Times New Roman" w:cs="Times New Roman"/>
                <w:b/>
                <w:bCs/>
                <w:color w:val="000000"/>
                <w:sz w:val="28"/>
                <w:szCs w:val="28"/>
              </w:rPr>
              <w:t>+1252,8</w:t>
            </w:r>
          </w:p>
        </w:tc>
        <w:tc>
          <w:tcPr>
            <w:tcW w:w="1990" w:type="dxa"/>
            <w:tcBorders>
              <w:top w:val="single" w:sz="4" w:space="0" w:color="auto"/>
              <w:left w:val="single" w:sz="4" w:space="0" w:color="auto"/>
              <w:bottom w:val="single" w:sz="4" w:space="0" w:color="auto"/>
              <w:right w:val="single" w:sz="4" w:space="0" w:color="auto"/>
            </w:tcBorders>
          </w:tcPr>
          <w:p w14:paraId="5BFB2D9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lang w:val="en-US"/>
              </w:rPr>
            </w:pPr>
            <w:r w:rsidRPr="0006404D">
              <w:rPr>
                <w:rFonts w:ascii="Times New Roman" w:eastAsia="Calibri" w:hAnsi="Times New Roman" w:cs="Times New Roman"/>
                <w:b/>
                <w:bCs/>
                <w:color w:val="000000"/>
                <w:sz w:val="28"/>
                <w:szCs w:val="28"/>
              </w:rPr>
              <w:t>116,2</w:t>
            </w:r>
          </w:p>
        </w:tc>
      </w:tr>
      <w:tr w:rsidR="0006404D" w:rsidRPr="0006404D" w14:paraId="2B5BB331"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8F1CA2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залучені кредитні кошти</w:t>
            </w:r>
          </w:p>
        </w:tc>
        <w:tc>
          <w:tcPr>
            <w:tcW w:w="2550" w:type="dxa"/>
            <w:gridSpan w:val="2"/>
            <w:tcBorders>
              <w:top w:val="single" w:sz="4" w:space="0" w:color="auto"/>
              <w:left w:val="single" w:sz="4" w:space="0" w:color="auto"/>
              <w:bottom w:val="single" w:sz="4" w:space="0" w:color="auto"/>
              <w:right w:val="single" w:sz="4" w:space="0" w:color="auto"/>
            </w:tcBorders>
          </w:tcPr>
          <w:p w14:paraId="6EE60AA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A3438B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10714C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700" w:type="dxa"/>
            <w:tcBorders>
              <w:top w:val="single" w:sz="4" w:space="0" w:color="auto"/>
              <w:left w:val="single" w:sz="4" w:space="0" w:color="auto"/>
              <w:bottom w:val="single" w:sz="4" w:space="0" w:color="auto"/>
              <w:right w:val="single" w:sz="4" w:space="0" w:color="auto"/>
            </w:tcBorders>
          </w:tcPr>
          <w:p w14:paraId="658ED4E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338AAF2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6A6E7A6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42F27FE5"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7F6217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бюджетне фінансування</w:t>
            </w:r>
          </w:p>
        </w:tc>
        <w:tc>
          <w:tcPr>
            <w:tcW w:w="992" w:type="dxa"/>
            <w:tcBorders>
              <w:top w:val="single" w:sz="4" w:space="0" w:color="auto"/>
              <w:left w:val="single" w:sz="4" w:space="0" w:color="auto"/>
              <w:bottom w:val="single" w:sz="4" w:space="0" w:color="auto"/>
              <w:right w:val="single" w:sz="4" w:space="0" w:color="auto"/>
            </w:tcBorders>
            <w:hideMark/>
          </w:tcPr>
          <w:p w14:paraId="386F853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4000/2</w:t>
            </w:r>
          </w:p>
        </w:tc>
        <w:tc>
          <w:tcPr>
            <w:tcW w:w="1558" w:type="dxa"/>
            <w:tcBorders>
              <w:top w:val="single" w:sz="4" w:space="0" w:color="auto"/>
              <w:left w:val="single" w:sz="4" w:space="0" w:color="auto"/>
              <w:bottom w:val="single" w:sz="4" w:space="0" w:color="auto"/>
              <w:right w:val="single" w:sz="4" w:space="0" w:color="auto"/>
            </w:tcBorders>
          </w:tcPr>
          <w:p w14:paraId="295649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7848,8</w:t>
            </w:r>
          </w:p>
        </w:tc>
        <w:tc>
          <w:tcPr>
            <w:tcW w:w="1418" w:type="dxa"/>
            <w:tcBorders>
              <w:top w:val="single" w:sz="4" w:space="0" w:color="auto"/>
              <w:left w:val="single" w:sz="4" w:space="0" w:color="auto"/>
              <w:bottom w:val="single" w:sz="4" w:space="0" w:color="auto"/>
              <w:right w:val="single" w:sz="4" w:space="0" w:color="auto"/>
            </w:tcBorders>
          </w:tcPr>
          <w:p w14:paraId="6E4E880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55C4FD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7747,4</w:t>
            </w:r>
          </w:p>
        </w:tc>
        <w:tc>
          <w:tcPr>
            <w:tcW w:w="1700" w:type="dxa"/>
            <w:tcBorders>
              <w:top w:val="single" w:sz="4" w:space="0" w:color="auto"/>
              <w:left w:val="single" w:sz="4" w:space="0" w:color="auto"/>
              <w:bottom w:val="single" w:sz="4" w:space="0" w:color="auto"/>
              <w:right w:val="single" w:sz="4" w:space="0" w:color="auto"/>
            </w:tcBorders>
          </w:tcPr>
          <w:p w14:paraId="013C630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9000,2</w:t>
            </w:r>
          </w:p>
        </w:tc>
        <w:tc>
          <w:tcPr>
            <w:tcW w:w="1842" w:type="dxa"/>
            <w:tcBorders>
              <w:top w:val="single" w:sz="4" w:space="0" w:color="auto"/>
              <w:left w:val="single" w:sz="4" w:space="0" w:color="auto"/>
              <w:bottom w:val="single" w:sz="4" w:space="0" w:color="auto"/>
              <w:right w:val="single" w:sz="4" w:space="0" w:color="auto"/>
            </w:tcBorders>
          </w:tcPr>
          <w:p w14:paraId="04AF97C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b/>
                <w:bCs/>
                <w:color w:val="000000"/>
                <w:sz w:val="28"/>
                <w:szCs w:val="28"/>
              </w:rPr>
              <w:t>+1252,8</w:t>
            </w:r>
          </w:p>
        </w:tc>
        <w:tc>
          <w:tcPr>
            <w:tcW w:w="1990" w:type="dxa"/>
            <w:tcBorders>
              <w:top w:val="single" w:sz="4" w:space="0" w:color="auto"/>
              <w:left w:val="single" w:sz="4" w:space="0" w:color="auto"/>
              <w:bottom w:val="single" w:sz="4" w:space="0" w:color="auto"/>
              <w:right w:val="single" w:sz="4" w:space="0" w:color="auto"/>
            </w:tcBorders>
          </w:tcPr>
          <w:p w14:paraId="5F5E626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116,2</w:t>
            </w:r>
          </w:p>
        </w:tc>
      </w:tr>
      <w:tr w:rsidR="0006404D" w:rsidRPr="0006404D" w14:paraId="030F2EA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C214E5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власні кошти</w:t>
            </w:r>
          </w:p>
        </w:tc>
        <w:tc>
          <w:tcPr>
            <w:tcW w:w="992" w:type="dxa"/>
            <w:tcBorders>
              <w:top w:val="single" w:sz="4" w:space="0" w:color="auto"/>
              <w:left w:val="single" w:sz="4" w:space="0" w:color="auto"/>
              <w:bottom w:val="single" w:sz="4" w:space="0" w:color="auto"/>
              <w:right w:val="single" w:sz="4" w:space="0" w:color="auto"/>
            </w:tcBorders>
            <w:hideMark/>
          </w:tcPr>
          <w:p w14:paraId="54C6DA0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4000/3</w:t>
            </w:r>
          </w:p>
        </w:tc>
        <w:tc>
          <w:tcPr>
            <w:tcW w:w="1558" w:type="dxa"/>
            <w:tcBorders>
              <w:top w:val="single" w:sz="4" w:space="0" w:color="auto"/>
              <w:left w:val="single" w:sz="4" w:space="0" w:color="auto"/>
              <w:bottom w:val="single" w:sz="4" w:space="0" w:color="auto"/>
              <w:right w:val="single" w:sz="4" w:space="0" w:color="auto"/>
            </w:tcBorders>
          </w:tcPr>
          <w:p w14:paraId="6BA860B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r w:rsidRPr="0006404D">
              <w:rPr>
                <w:rFonts w:ascii="Times New Roman" w:eastAsia="Calibri" w:hAnsi="Times New Roman" w:cs="Times New Roman"/>
                <w:color w:val="000000"/>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tcPr>
          <w:p w14:paraId="359342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6D6D98B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0881E0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0F527A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7FEBFC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D6A29C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tcPr>
          <w:p w14:paraId="787D608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CEE280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w:t>
            </w:r>
          </w:p>
        </w:tc>
        <w:tc>
          <w:tcPr>
            <w:tcW w:w="1558" w:type="dxa"/>
            <w:tcBorders>
              <w:top w:val="single" w:sz="4" w:space="0" w:color="auto"/>
              <w:left w:val="single" w:sz="4" w:space="0" w:color="auto"/>
              <w:bottom w:val="single" w:sz="4" w:space="0" w:color="auto"/>
              <w:right w:val="single" w:sz="4" w:space="0" w:color="auto"/>
            </w:tcBorders>
          </w:tcPr>
          <w:p w14:paraId="5781F8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02AC2A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w:t>
            </w:r>
          </w:p>
        </w:tc>
        <w:tc>
          <w:tcPr>
            <w:tcW w:w="1417" w:type="dxa"/>
            <w:tcBorders>
              <w:top w:val="single" w:sz="4" w:space="0" w:color="auto"/>
              <w:left w:val="single" w:sz="4" w:space="0" w:color="auto"/>
              <w:bottom w:val="single" w:sz="4" w:space="0" w:color="auto"/>
              <w:right w:val="single" w:sz="4" w:space="0" w:color="auto"/>
            </w:tcBorders>
          </w:tcPr>
          <w:p w14:paraId="737A359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w:t>
            </w:r>
          </w:p>
        </w:tc>
        <w:tc>
          <w:tcPr>
            <w:tcW w:w="1700" w:type="dxa"/>
            <w:tcBorders>
              <w:top w:val="single" w:sz="4" w:space="0" w:color="auto"/>
              <w:left w:val="single" w:sz="4" w:space="0" w:color="auto"/>
              <w:bottom w:val="single" w:sz="4" w:space="0" w:color="auto"/>
              <w:right w:val="single" w:sz="4" w:space="0" w:color="auto"/>
            </w:tcBorders>
          </w:tcPr>
          <w:p w14:paraId="3265DEA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w:t>
            </w:r>
          </w:p>
        </w:tc>
        <w:tc>
          <w:tcPr>
            <w:tcW w:w="1842" w:type="dxa"/>
            <w:tcBorders>
              <w:top w:val="single" w:sz="4" w:space="0" w:color="auto"/>
              <w:left w:val="single" w:sz="4" w:space="0" w:color="auto"/>
              <w:bottom w:val="single" w:sz="4" w:space="0" w:color="auto"/>
              <w:right w:val="single" w:sz="4" w:space="0" w:color="auto"/>
            </w:tcBorders>
          </w:tcPr>
          <w:p w14:paraId="091BAAE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7</w:t>
            </w:r>
          </w:p>
        </w:tc>
        <w:tc>
          <w:tcPr>
            <w:tcW w:w="1990" w:type="dxa"/>
            <w:tcBorders>
              <w:top w:val="single" w:sz="4" w:space="0" w:color="auto"/>
              <w:left w:val="single" w:sz="4" w:space="0" w:color="auto"/>
              <w:bottom w:val="single" w:sz="4" w:space="0" w:color="auto"/>
              <w:right w:val="single" w:sz="4" w:space="0" w:color="auto"/>
            </w:tcBorders>
          </w:tcPr>
          <w:p w14:paraId="0578FC0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w:t>
            </w:r>
          </w:p>
        </w:tc>
      </w:tr>
      <w:tr w:rsidR="0006404D" w:rsidRPr="0006404D" w14:paraId="420EAA55"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CD2AEAF"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джерела</w:t>
            </w:r>
          </w:p>
        </w:tc>
        <w:tc>
          <w:tcPr>
            <w:tcW w:w="992" w:type="dxa"/>
            <w:tcBorders>
              <w:top w:val="single" w:sz="4" w:space="0" w:color="auto"/>
              <w:left w:val="single" w:sz="4" w:space="0" w:color="auto"/>
              <w:bottom w:val="single" w:sz="4" w:space="0" w:color="auto"/>
              <w:right w:val="single" w:sz="4" w:space="0" w:color="auto"/>
            </w:tcBorders>
            <w:hideMark/>
          </w:tcPr>
          <w:p w14:paraId="79844A2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4000/4</w:t>
            </w:r>
          </w:p>
        </w:tc>
        <w:tc>
          <w:tcPr>
            <w:tcW w:w="1558" w:type="dxa"/>
            <w:tcBorders>
              <w:top w:val="single" w:sz="4" w:space="0" w:color="auto"/>
              <w:left w:val="single" w:sz="4" w:space="0" w:color="auto"/>
              <w:bottom w:val="single" w:sz="4" w:space="0" w:color="auto"/>
              <w:right w:val="single" w:sz="4" w:space="0" w:color="auto"/>
            </w:tcBorders>
          </w:tcPr>
          <w:p w14:paraId="631DF7E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FBB960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2A769CB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700" w:type="dxa"/>
            <w:tcBorders>
              <w:top w:val="single" w:sz="4" w:space="0" w:color="auto"/>
              <w:left w:val="single" w:sz="4" w:space="0" w:color="auto"/>
              <w:bottom w:val="single" w:sz="4" w:space="0" w:color="auto"/>
              <w:right w:val="single" w:sz="4" w:space="0" w:color="auto"/>
            </w:tcBorders>
          </w:tcPr>
          <w:p w14:paraId="23664DE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6C861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045D52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46F11A30"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47A95A1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V. Коефіцієнтний аналіз</w:t>
            </w:r>
          </w:p>
        </w:tc>
      </w:tr>
      <w:tr w:rsidR="0006404D" w:rsidRPr="0006404D" w14:paraId="772B986A"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2A867F6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Рентабельність діяльності</w:t>
            </w:r>
          </w:p>
        </w:tc>
        <w:tc>
          <w:tcPr>
            <w:tcW w:w="992" w:type="dxa"/>
            <w:tcBorders>
              <w:top w:val="single" w:sz="4" w:space="0" w:color="auto"/>
              <w:left w:val="single" w:sz="4" w:space="0" w:color="auto"/>
              <w:bottom w:val="single" w:sz="4" w:space="0" w:color="auto"/>
              <w:right w:val="single" w:sz="4" w:space="0" w:color="auto"/>
            </w:tcBorders>
            <w:hideMark/>
          </w:tcPr>
          <w:p w14:paraId="04D15AD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5040</w:t>
            </w:r>
          </w:p>
        </w:tc>
        <w:tc>
          <w:tcPr>
            <w:tcW w:w="1558" w:type="dxa"/>
            <w:tcBorders>
              <w:top w:val="single" w:sz="4" w:space="0" w:color="auto"/>
              <w:left w:val="single" w:sz="4" w:space="0" w:color="auto"/>
              <w:bottom w:val="single" w:sz="4" w:space="0" w:color="auto"/>
              <w:right w:val="single" w:sz="4" w:space="0" w:color="auto"/>
            </w:tcBorders>
          </w:tcPr>
          <w:p w14:paraId="6E96E98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0,34</w:t>
            </w:r>
          </w:p>
        </w:tc>
        <w:tc>
          <w:tcPr>
            <w:tcW w:w="1418" w:type="dxa"/>
            <w:tcBorders>
              <w:top w:val="single" w:sz="4" w:space="0" w:color="auto"/>
              <w:left w:val="single" w:sz="4" w:space="0" w:color="auto"/>
              <w:bottom w:val="single" w:sz="4" w:space="0" w:color="auto"/>
              <w:right w:val="single" w:sz="4" w:space="0" w:color="auto"/>
            </w:tcBorders>
          </w:tcPr>
          <w:p w14:paraId="2E8AEBA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0,50</w:t>
            </w:r>
          </w:p>
        </w:tc>
        <w:tc>
          <w:tcPr>
            <w:tcW w:w="1417" w:type="dxa"/>
            <w:tcBorders>
              <w:top w:val="single" w:sz="4" w:space="0" w:color="auto"/>
              <w:left w:val="single" w:sz="4" w:space="0" w:color="auto"/>
              <w:bottom w:val="single" w:sz="4" w:space="0" w:color="auto"/>
              <w:right w:val="single" w:sz="4" w:space="0" w:color="auto"/>
            </w:tcBorders>
          </w:tcPr>
          <w:p w14:paraId="227FB4F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184F651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0,50</w:t>
            </w:r>
          </w:p>
        </w:tc>
        <w:tc>
          <w:tcPr>
            <w:tcW w:w="1842" w:type="dxa"/>
            <w:tcBorders>
              <w:top w:val="single" w:sz="4" w:space="0" w:color="auto"/>
              <w:left w:val="single" w:sz="4" w:space="0" w:color="auto"/>
              <w:bottom w:val="single" w:sz="4" w:space="0" w:color="auto"/>
              <w:right w:val="single" w:sz="4" w:space="0" w:color="auto"/>
            </w:tcBorders>
          </w:tcPr>
          <w:p w14:paraId="38E6F8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FD8471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1255E3B3"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5E8305A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Рентабельність активів</w:t>
            </w:r>
          </w:p>
        </w:tc>
        <w:tc>
          <w:tcPr>
            <w:tcW w:w="992" w:type="dxa"/>
            <w:tcBorders>
              <w:top w:val="single" w:sz="4" w:space="0" w:color="auto"/>
              <w:left w:val="single" w:sz="4" w:space="0" w:color="auto"/>
              <w:bottom w:val="single" w:sz="4" w:space="0" w:color="auto"/>
              <w:right w:val="single" w:sz="4" w:space="0" w:color="auto"/>
            </w:tcBorders>
            <w:hideMark/>
          </w:tcPr>
          <w:p w14:paraId="637CCE2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5020</w:t>
            </w:r>
          </w:p>
        </w:tc>
        <w:tc>
          <w:tcPr>
            <w:tcW w:w="1558" w:type="dxa"/>
            <w:tcBorders>
              <w:top w:val="single" w:sz="4" w:space="0" w:color="auto"/>
              <w:left w:val="single" w:sz="4" w:space="0" w:color="auto"/>
              <w:bottom w:val="single" w:sz="4" w:space="0" w:color="auto"/>
              <w:right w:val="single" w:sz="4" w:space="0" w:color="auto"/>
            </w:tcBorders>
          </w:tcPr>
          <w:p w14:paraId="45FCA87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0,03</w:t>
            </w:r>
          </w:p>
        </w:tc>
        <w:tc>
          <w:tcPr>
            <w:tcW w:w="1418" w:type="dxa"/>
            <w:tcBorders>
              <w:top w:val="single" w:sz="4" w:space="0" w:color="auto"/>
              <w:left w:val="single" w:sz="4" w:space="0" w:color="auto"/>
              <w:bottom w:val="single" w:sz="4" w:space="0" w:color="auto"/>
              <w:right w:val="single" w:sz="4" w:space="0" w:color="auto"/>
            </w:tcBorders>
          </w:tcPr>
          <w:p w14:paraId="08D8E82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0,04</w:t>
            </w:r>
          </w:p>
        </w:tc>
        <w:tc>
          <w:tcPr>
            <w:tcW w:w="1417" w:type="dxa"/>
            <w:tcBorders>
              <w:top w:val="single" w:sz="4" w:space="0" w:color="auto"/>
              <w:left w:val="single" w:sz="4" w:space="0" w:color="auto"/>
              <w:bottom w:val="single" w:sz="4" w:space="0" w:color="auto"/>
              <w:right w:val="single" w:sz="4" w:space="0" w:color="auto"/>
            </w:tcBorders>
          </w:tcPr>
          <w:p w14:paraId="044FF09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09CDE6C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0,04</w:t>
            </w:r>
          </w:p>
        </w:tc>
        <w:tc>
          <w:tcPr>
            <w:tcW w:w="1842" w:type="dxa"/>
            <w:tcBorders>
              <w:top w:val="single" w:sz="4" w:space="0" w:color="auto"/>
              <w:left w:val="single" w:sz="4" w:space="0" w:color="auto"/>
              <w:bottom w:val="single" w:sz="4" w:space="0" w:color="auto"/>
              <w:right w:val="single" w:sz="4" w:space="0" w:color="auto"/>
            </w:tcBorders>
          </w:tcPr>
          <w:p w14:paraId="3B1B989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CBAB8F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394224CC"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040CFDF5"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Рентабельність власного капіталу</w:t>
            </w:r>
          </w:p>
        </w:tc>
        <w:tc>
          <w:tcPr>
            <w:tcW w:w="992" w:type="dxa"/>
            <w:tcBorders>
              <w:top w:val="single" w:sz="4" w:space="0" w:color="auto"/>
              <w:left w:val="single" w:sz="4" w:space="0" w:color="auto"/>
              <w:bottom w:val="single" w:sz="4" w:space="0" w:color="auto"/>
              <w:right w:val="single" w:sz="4" w:space="0" w:color="auto"/>
            </w:tcBorders>
            <w:hideMark/>
          </w:tcPr>
          <w:p w14:paraId="01774EC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5030</w:t>
            </w:r>
          </w:p>
        </w:tc>
        <w:tc>
          <w:tcPr>
            <w:tcW w:w="1558" w:type="dxa"/>
            <w:tcBorders>
              <w:top w:val="single" w:sz="4" w:space="0" w:color="auto"/>
              <w:left w:val="single" w:sz="4" w:space="0" w:color="auto"/>
              <w:bottom w:val="single" w:sz="4" w:space="0" w:color="auto"/>
              <w:right w:val="single" w:sz="4" w:space="0" w:color="auto"/>
            </w:tcBorders>
          </w:tcPr>
          <w:p w14:paraId="59154F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0,07</w:t>
            </w:r>
          </w:p>
        </w:tc>
        <w:tc>
          <w:tcPr>
            <w:tcW w:w="1418" w:type="dxa"/>
            <w:tcBorders>
              <w:top w:val="single" w:sz="4" w:space="0" w:color="auto"/>
              <w:left w:val="single" w:sz="4" w:space="0" w:color="auto"/>
              <w:bottom w:val="single" w:sz="4" w:space="0" w:color="auto"/>
              <w:right w:val="single" w:sz="4" w:space="0" w:color="auto"/>
            </w:tcBorders>
          </w:tcPr>
          <w:p w14:paraId="2197D8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0,07</w:t>
            </w:r>
          </w:p>
        </w:tc>
        <w:tc>
          <w:tcPr>
            <w:tcW w:w="1417" w:type="dxa"/>
            <w:tcBorders>
              <w:top w:val="single" w:sz="4" w:space="0" w:color="auto"/>
              <w:left w:val="single" w:sz="4" w:space="0" w:color="auto"/>
              <w:bottom w:val="single" w:sz="4" w:space="0" w:color="auto"/>
              <w:right w:val="single" w:sz="4" w:space="0" w:color="auto"/>
            </w:tcBorders>
          </w:tcPr>
          <w:p w14:paraId="595343B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A58BF1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0,07</w:t>
            </w:r>
          </w:p>
        </w:tc>
        <w:tc>
          <w:tcPr>
            <w:tcW w:w="1842" w:type="dxa"/>
            <w:tcBorders>
              <w:top w:val="single" w:sz="4" w:space="0" w:color="auto"/>
              <w:left w:val="single" w:sz="4" w:space="0" w:color="auto"/>
              <w:bottom w:val="single" w:sz="4" w:space="0" w:color="auto"/>
              <w:right w:val="single" w:sz="4" w:space="0" w:color="auto"/>
            </w:tcBorders>
          </w:tcPr>
          <w:p w14:paraId="69A7640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55B5C48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070625C"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398A7C3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Коефіцієнт фінансової стійкості</w:t>
            </w:r>
          </w:p>
        </w:tc>
        <w:tc>
          <w:tcPr>
            <w:tcW w:w="992" w:type="dxa"/>
            <w:tcBorders>
              <w:top w:val="single" w:sz="4" w:space="0" w:color="auto"/>
              <w:left w:val="single" w:sz="4" w:space="0" w:color="auto"/>
              <w:bottom w:val="single" w:sz="4" w:space="0" w:color="auto"/>
              <w:right w:val="single" w:sz="4" w:space="0" w:color="auto"/>
            </w:tcBorders>
            <w:hideMark/>
          </w:tcPr>
          <w:p w14:paraId="10CBA56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5110</w:t>
            </w:r>
          </w:p>
        </w:tc>
        <w:tc>
          <w:tcPr>
            <w:tcW w:w="1558" w:type="dxa"/>
            <w:tcBorders>
              <w:top w:val="single" w:sz="4" w:space="0" w:color="auto"/>
              <w:left w:val="single" w:sz="4" w:space="0" w:color="auto"/>
              <w:bottom w:val="single" w:sz="4" w:space="0" w:color="auto"/>
              <w:right w:val="single" w:sz="4" w:space="0" w:color="auto"/>
            </w:tcBorders>
          </w:tcPr>
          <w:p w14:paraId="6F95BB2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0,76</w:t>
            </w:r>
          </w:p>
        </w:tc>
        <w:tc>
          <w:tcPr>
            <w:tcW w:w="1418" w:type="dxa"/>
            <w:tcBorders>
              <w:top w:val="single" w:sz="4" w:space="0" w:color="auto"/>
              <w:left w:val="single" w:sz="4" w:space="0" w:color="auto"/>
              <w:bottom w:val="single" w:sz="4" w:space="0" w:color="auto"/>
              <w:right w:val="single" w:sz="4" w:space="0" w:color="auto"/>
            </w:tcBorders>
          </w:tcPr>
          <w:p w14:paraId="5E38E9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w:t>
            </w:r>
          </w:p>
        </w:tc>
        <w:tc>
          <w:tcPr>
            <w:tcW w:w="1417" w:type="dxa"/>
            <w:tcBorders>
              <w:top w:val="single" w:sz="4" w:space="0" w:color="auto"/>
              <w:left w:val="single" w:sz="4" w:space="0" w:color="auto"/>
              <w:bottom w:val="single" w:sz="4" w:space="0" w:color="auto"/>
              <w:right w:val="single" w:sz="4" w:space="0" w:color="auto"/>
            </w:tcBorders>
          </w:tcPr>
          <w:p w14:paraId="485778A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5EBBCBA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1,01</w:t>
            </w:r>
          </w:p>
        </w:tc>
        <w:tc>
          <w:tcPr>
            <w:tcW w:w="1842" w:type="dxa"/>
            <w:tcBorders>
              <w:top w:val="single" w:sz="4" w:space="0" w:color="auto"/>
              <w:left w:val="single" w:sz="4" w:space="0" w:color="auto"/>
              <w:bottom w:val="single" w:sz="4" w:space="0" w:color="auto"/>
              <w:right w:val="single" w:sz="4" w:space="0" w:color="auto"/>
            </w:tcBorders>
          </w:tcPr>
          <w:p w14:paraId="65806F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B38E33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43F2D6D2" w14:textId="77777777" w:rsidTr="009538DB">
        <w:trPr>
          <w:trHeight w:val="178"/>
          <w:jc w:val="center"/>
        </w:trPr>
        <w:tc>
          <w:tcPr>
            <w:tcW w:w="4394" w:type="dxa"/>
            <w:tcBorders>
              <w:top w:val="single" w:sz="4" w:space="0" w:color="auto"/>
              <w:left w:val="single" w:sz="4" w:space="0" w:color="auto"/>
              <w:bottom w:val="single" w:sz="4" w:space="0" w:color="auto"/>
              <w:right w:val="single" w:sz="4" w:space="0" w:color="auto"/>
            </w:tcBorders>
            <w:hideMark/>
          </w:tcPr>
          <w:p w14:paraId="127A269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Коефіцієнт зносу основних засобів</w:t>
            </w:r>
          </w:p>
        </w:tc>
        <w:tc>
          <w:tcPr>
            <w:tcW w:w="992" w:type="dxa"/>
            <w:tcBorders>
              <w:top w:val="single" w:sz="4" w:space="0" w:color="auto"/>
              <w:left w:val="single" w:sz="4" w:space="0" w:color="auto"/>
              <w:bottom w:val="single" w:sz="4" w:space="0" w:color="auto"/>
              <w:right w:val="single" w:sz="4" w:space="0" w:color="auto"/>
            </w:tcBorders>
            <w:hideMark/>
          </w:tcPr>
          <w:p w14:paraId="73260C3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5220</w:t>
            </w:r>
          </w:p>
        </w:tc>
        <w:tc>
          <w:tcPr>
            <w:tcW w:w="1558" w:type="dxa"/>
            <w:tcBorders>
              <w:top w:val="single" w:sz="4" w:space="0" w:color="auto"/>
              <w:left w:val="single" w:sz="4" w:space="0" w:color="auto"/>
              <w:bottom w:val="single" w:sz="4" w:space="0" w:color="auto"/>
              <w:right w:val="single" w:sz="4" w:space="0" w:color="auto"/>
            </w:tcBorders>
          </w:tcPr>
          <w:p w14:paraId="15AEC89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0,46</w:t>
            </w:r>
          </w:p>
        </w:tc>
        <w:tc>
          <w:tcPr>
            <w:tcW w:w="1418" w:type="dxa"/>
            <w:tcBorders>
              <w:top w:val="single" w:sz="4" w:space="0" w:color="auto"/>
              <w:left w:val="single" w:sz="4" w:space="0" w:color="auto"/>
              <w:bottom w:val="single" w:sz="4" w:space="0" w:color="auto"/>
              <w:right w:val="single" w:sz="4" w:space="0" w:color="auto"/>
            </w:tcBorders>
          </w:tcPr>
          <w:p w14:paraId="6D52D8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0,43</w:t>
            </w:r>
          </w:p>
        </w:tc>
        <w:tc>
          <w:tcPr>
            <w:tcW w:w="1417" w:type="dxa"/>
            <w:tcBorders>
              <w:top w:val="single" w:sz="4" w:space="0" w:color="auto"/>
              <w:left w:val="single" w:sz="4" w:space="0" w:color="auto"/>
              <w:bottom w:val="single" w:sz="4" w:space="0" w:color="auto"/>
              <w:right w:val="single" w:sz="4" w:space="0" w:color="auto"/>
            </w:tcBorders>
          </w:tcPr>
          <w:p w14:paraId="1E475E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304AF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0,43</w:t>
            </w:r>
          </w:p>
        </w:tc>
        <w:tc>
          <w:tcPr>
            <w:tcW w:w="1842" w:type="dxa"/>
            <w:tcBorders>
              <w:top w:val="single" w:sz="4" w:space="0" w:color="auto"/>
              <w:left w:val="single" w:sz="4" w:space="0" w:color="auto"/>
              <w:bottom w:val="single" w:sz="4" w:space="0" w:color="auto"/>
              <w:right w:val="single" w:sz="4" w:space="0" w:color="auto"/>
            </w:tcBorders>
          </w:tcPr>
          <w:p w14:paraId="55C904F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1BD1353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57EEAB74"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562802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VI. Звіт про фінансовий стан</w:t>
            </w:r>
          </w:p>
        </w:tc>
      </w:tr>
      <w:tr w:rsidR="0006404D" w:rsidRPr="0006404D" w14:paraId="3811423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A3477E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Необоротні активи,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49E8AEE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6000</w:t>
            </w:r>
          </w:p>
        </w:tc>
        <w:tc>
          <w:tcPr>
            <w:tcW w:w="1558" w:type="dxa"/>
            <w:tcBorders>
              <w:top w:val="single" w:sz="4" w:space="0" w:color="auto"/>
              <w:left w:val="single" w:sz="4" w:space="0" w:color="auto"/>
              <w:bottom w:val="single" w:sz="4" w:space="0" w:color="auto"/>
              <w:right w:val="single" w:sz="4" w:space="0" w:color="auto"/>
            </w:tcBorders>
          </w:tcPr>
          <w:p w14:paraId="7E8BF4B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31473</w:t>
            </w:r>
          </w:p>
        </w:tc>
        <w:tc>
          <w:tcPr>
            <w:tcW w:w="1418" w:type="dxa"/>
            <w:tcBorders>
              <w:top w:val="single" w:sz="4" w:space="0" w:color="auto"/>
              <w:left w:val="single" w:sz="4" w:space="0" w:color="auto"/>
              <w:bottom w:val="single" w:sz="4" w:space="0" w:color="auto"/>
              <w:right w:val="single" w:sz="4" w:space="0" w:color="auto"/>
            </w:tcBorders>
          </w:tcPr>
          <w:p w14:paraId="5A3908C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36808</w:t>
            </w:r>
          </w:p>
        </w:tc>
        <w:tc>
          <w:tcPr>
            <w:tcW w:w="1417" w:type="dxa"/>
            <w:tcBorders>
              <w:top w:val="single" w:sz="4" w:space="0" w:color="auto"/>
              <w:left w:val="single" w:sz="4" w:space="0" w:color="auto"/>
              <w:bottom w:val="single" w:sz="4" w:space="0" w:color="auto"/>
              <w:right w:val="single" w:sz="4" w:space="0" w:color="auto"/>
            </w:tcBorders>
          </w:tcPr>
          <w:p w14:paraId="59124F0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2E6F654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36808</w:t>
            </w:r>
          </w:p>
        </w:tc>
        <w:tc>
          <w:tcPr>
            <w:tcW w:w="1842" w:type="dxa"/>
            <w:tcBorders>
              <w:top w:val="single" w:sz="4" w:space="0" w:color="auto"/>
              <w:left w:val="single" w:sz="4" w:space="0" w:color="auto"/>
              <w:bottom w:val="single" w:sz="4" w:space="0" w:color="auto"/>
              <w:right w:val="single" w:sz="4" w:space="0" w:color="auto"/>
            </w:tcBorders>
          </w:tcPr>
          <w:p w14:paraId="028C966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671D550"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1A14E63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09272FC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Основні засоби</w:t>
            </w:r>
          </w:p>
        </w:tc>
        <w:tc>
          <w:tcPr>
            <w:tcW w:w="992" w:type="dxa"/>
            <w:tcBorders>
              <w:top w:val="single" w:sz="4" w:space="0" w:color="auto"/>
              <w:left w:val="single" w:sz="4" w:space="0" w:color="auto"/>
              <w:bottom w:val="single" w:sz="4" w:space="0" w:color="auto"/>
              <w:right w:val="single" w:sz="4" w:space="0" w:color="auto"/>
            </w:tcBorders>
            <w:hideMark/>
          </w:tcPr>
          <w:p w14:paraId="3F5F897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6001</w:t>
            </w:r>
          </w:p>
        </w:tc>
        <w:tc>
          <w:tcPr>
            <w:tcW w:w="1558" w:type="dxa"/>
            <w:tcBorders>
              <w:top w:val="single" w:sz="4" w:space="0" w:color="auto"/>
              <w:left w:val="single" w:sz="4" w:space="0" w:color="auto"/>
              <w:bottom w:val="single" w:sz="4" w:space="0" w:color="auto"/>
              <w:right w:val="single" w:sz="4" w:space="0" w:color="auto"/>
            </w:tcBorders>
          </w:tcPr>
          <w:p w14:paraId="4F29038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26349</w:t>
            </w:r>
          </w:p>
        </w:tc>
        <w:tc>
          <w:tcPr>
            <w:tcW w:w="1418" w:type="dxa"/>
            <w:tcBorders>
              <w:top w:val="single" w:sz="4" w:space="0" w:color="auto"/>
              <w:left w:val="single" w:sz="4" w:space="0" w:color="auto"/>
              <w:bottom w:val="single" w:sz="4" w:space="0" w:color="auto"/>
              <w:right w:val="single" w:sz="4" w:space="0" w:color="auto"/>
            </w:tcBorders>
          </w:tcPr>
          <w:p w14:paraId="73792A7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33675</w:t>
            </w:r>
          </w:p>
        </w:tc>
        <w:tc>
          <w:tcPr>
            <w:tcW w:w="1417" w:type="dxa"/>
            <w:tcBorders>
              <w:top w:val="single" w:sz="4" w:space="0" w:color="auto"/>
              <w:left w:val="single" w:sz="4" w:space="0" w:color="auto"/>
              <w:bottom w:val="single" w:sz="4" w:space="0" w:color="auto"/>
              <w:right w:val="single" w:sz="4" w:space="0" w:color="auto"/>
            </w:tcBorders>
          </w:tcPr>
          <w:p w14:paraId="0A5EB13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DC1FF7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33675</w:t>
            </w:r>
          </w:p>
        </w:tc>
        <w:tc>
          <w:tcPr>
            <w:tcW w:w="1842" w:type="dxa"/>
            <w:tcBorders>
              <w:top w:val="single" w:sz="4" w:space="0" w:color="auto"/>
              <w:left w:val="single" w:sz="4" w:space="0" w:color="auto"/>
              <w:bottom w:val="single" w:sz="4" w:space="0" w:color="auto"/>
              <w:right w:val="single" w:sz="4" w:space="0" w:color="auto"/>
            </w:tcBorders>
          </w:tcPr>
          <w:p w14:paraId="4672930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47F7E1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43DE0C0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ED085C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первісна вартість</w:t>
            </w:r>
          </w:p>
        </w:tc>
        <w:tc>
          <w:tcPr>
            <w:tcW w:w="992" w:type="dxa"/>
            <w:tcBorders>
              <w:top w:val="single" w:sz="4" w:space="0" w:color="auto"/>
              <w:left w:val="single" w:sz="4" w:space="0" w:color="auto"/>
              <w:bottom w:val="single" w:sz="4" w:space="0" w:color="auto"/>
              <w:right w:val="single" w:sz="4" w:space="0" w:color="auto"/>
            </w:tcBorders>
            <w:hideMark/>
          </w:tcPr>
          <w:p w14:paraId="10A7F25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6002</w:t>
            </w:r>
          </w:p>
        </w:tc>
        <w:tc>
          <w:tcPr>
            <w:tcW w:w="1558" w:type="dxa"/>
            <w:tcBorders>
              <w:top w:val="single" w:sz="4" w:space="0" w:color="auto"/>
              <w:left w:val="single" w:sz="4" w:space="0" w:color="auto"/>
              <w:bottom w:val="single" w:sz="4" w:space="0" w:color="auto"/>
              <w:right w:val="single" w:sz="4" w:space="0" w:color="auto"/>
            </w:tcBorders>
          </w:tcPr>
          <w:p w14:paraId="1607BF8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48510</w:t>
            </w:r>
          </w:p>
        </w:tc>
        <w:tc>
          <w:tcPr>
            <w:tcW w:w="1418" w:type="dxa"/>
            <w:tcBorders>
              <w:top w:val="single" w:sz="4" w:space="0" w:color="auto"/>
              <w:left w:val="single" w:sz="4" w:space="0" w:color="auto"/>
              <w:bottom w:val="single" w:sz="4" w:space="0" w:color="auto"/>
              <w:right w:val="single" w:sz="4" w:space="0" w:color="auto"/>
            </w:tcBorders>
          </w:tcPr>
          <w:p w14:paraId="424C71E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59085</w:t>
            </w:r>
          </w:p>
        </w:tc>
        <w:tc>
          <w:tcPr>
            <w:tcW w:w="1417" w:type="dxa"/>
            <w:tcBorders>
              <w:top w:val="single" w:sz="4" w:space="0" w:color="auto"/>
              <w:left w:val="single" w:sz="4" w:space="0" w:color="auto"/>
              <w:bottom w:val="single" w:sz="4" w:space="0" w:color="auto"/>
              <w:right w:val="single" w:sz="4" w:space="0" w:color="auto"/>
            </w:tcBorders>
          </w:tcPr>
          <w:p w14:paraId="09BB1B3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A0FD47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59085</w:t>
            </w:r>
          </w:p>
        </w:tc>
        <w:tc>
          <w:tcPr>
            <w:tcW w:w="1842" w:type="dxa"/>
            <w:tcBorders>
              <w:top w:val="single" w:sz="4" w:space="0" w:color="auto"/>
              <w:left w:val="single" w:sz="4" w:space="0" w:color="auto"/>
              <w:bottom w:val="single" w:sz="4" w:space="0" w:color="auto"/>
              <w:right w:val="single" w:sz="4" w:space="0" w:color="auto"/>
            </w:tcBorders>
          </w:tcPr>
          <w:p w14:paraId="7C5697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1047A8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6C7B0033"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88020B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знос</w:t>
            </w:r>
          </w:p>
        </w:tc>
        <w:tc>
          <w:tcPr>
            <w:tcW w:w="992" w:type="dxa"/>
            <w:tcBorders>
              <w:top w:val="single" w:sz="4" w:space="0" w:color="auto"/>
              <w:left w:val="single" w:sz="4" w:space="0" w:color="auto"/>
              <w:bottom w:val="single" w:sz="4" w:space="0" w:color="auto"/>
              <w:right w:val="single" w:sz="4" w:space="0" w:color="auto"/>
            </w:tcBorders>
            <w:hideMark/>
          </w:tcPr>
          <w:p w14:paraId="2674D5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6003</w:t>
            </w:r>
          </w:p>
        </w:tc>
        <w:tc>
          <w:tcPr>
            <w:tcW w:w="1558" w:type="dxa"/>
            <w:tcBorders>
              <w:top w:val="single" w:sz="4" w:space="0" w:color="auto"/>
              <w:left w:val="single" w:sz="4" w:space="0" w:color="auto"/>
              <w:bottom w:val="single" w:sz="4" w:space="0" w:color="auto"/>
              <w:right w:val="single" w:sz="4" w:space="0" w:color="auto"/>
            </w:tcBorders>
          </w:tcPr>
          <w:p w14:paraId="6B294C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22161</w:t>
            </w:r>
          </w:p>
        </w:tc>
        <w:tc>
          <w:tcPr>
            <w:tcW w:w="1418" w:type="dxa"/>
            <w:tcBorders>
              <w:top w:val="single" w:sz="4" w:space="0" w:color="auto"/>
              <w:left w:val="single" w:sz="4" w:space="0" w:color="auto"/>
              <w:bottom w:val="single" w:sz="4" w:space="0" w:color="auto"/>
              <w:right w:val="single" w:sz="4" w:space="0" w:color="auto"/>
            </w:tcBorders>
          </w:tcPr>
          <w:p w14:paraId="2A786C7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25410</w:t>
            </w:r>
          </w:p>
        </w:tc>
        <w:tc>
          <w:tcPr>
            <w:tcW w:w="1417" w:type="dxa"/>
            <w:tcBorders>
              <w:top w:val="single" w:sz="4" w:space="0" w:color="auto"/>
              <w:left w:val="single" w:sz="4" w:space="0" w:color="auto"/>
              <w:bottom w:val="single" w:sz="4" w:space="0" w:color="auto"/>
              <w:right w:val="single" w:sz="4" w:space="0" w:color="auto"/>
            </w:tcBorders>
          </w:tcPr>
          <w:p w14:paraId="68E6321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21CE89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25410</w:t>
            </w:r>
          </w:p>
        </w:tc>
        <w:tc>
          <w:tcPr>
            <w:tcW w:w="1842" w:type="dxa"/>
            <w:tcBorders>
              <w:top w:val="single" w:sz="4" w:space="0" w:color="auto"/>
              <w:left w:val="single" w:sz="4" w:space="0" w:color="auto"/>
              <w:bottom w:val="single" w:sz="4" w:space="0" w:color="auto"/>
              <w:right w:val="single" w:sz="4" w:space="0" w:color="auto"/>
            </w:tcBorders>
          </w:tcPr>
          <w:p w14:paraId="0A14885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990" w:type="dxa"/>
            <w:tcBorders>
              <w:top w:val="single" w:sz="4" w:space="0" w:color="auto"/>
              <w:left w:val="single" w:sz="4" w:space="0" w:color="auto"/>
              <w:bottom w:val="single" w:sz="4" w:space="0" w:color="auto"/>
              <w:right w:val="single" w:sz="4" w:space="0" w:color="auto"/>
            </w:tcBorders>
          </w:tcPr>
          <w:p w14:paraId="50BFE32C"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p>
        </w:tc>
      </w:tr>
      <w:tr w:rsidR="0006404D" w:rsidRPr="0006404D" w14:paraId="6E91800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5C38FF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Оборотні активи,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7A772F6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6010</w:t>
            </w:r>
          </w:p>
        </w:tc>
        <w:tc>
          <w:tcPr>
            <w:tcW w:w="1558" w:type="dxa"/>
            <w:tcBorders>
              <w:top w:val="single" w:sz="4" w:space="0" w:color="auto"/>
              <w:left w:val="single" w:sz="4" w:space="0" w:color="auto"/>
              <w:bottom w:val="single" w:sz="4" w:space="0" w:color="auto"/>
              <w:right w:val="single" w:sz="4" w:space="0" w:color="auto"/>
            </w:tcBorders>
          </w:tcPr>
          <w:p w14:paraId="49635EF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7108</w:t>
            </w:r>
          </w:p>
        </w:tc>
        <w:tc>
          <w:tcPr>
            <w:tcW w:w="1418" w:type="dxa"/>
            <w:tcBorders>
              <w:top w:val="single" w:sz="4" w:space="0" w:color="auto"/>
              <w:left w:val="single" w:sz="4" w:space="0" w:color="auto"/>
              <w:bottom w:val="single" w:sz="4" w:space="0" w:color="auto"/>
              <w:right w:val="single" w:sz="4" w:space="0" w:color="auto"/>
            </w:tcBorders>
          </w:tcPr>
          <w:p w14:paraId="043FC31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7272</w:t>
            </w:r>
          </w:p>
        </w:tc>
        <w:tc>
          <w:tcPr>
            <w:tcW w:w="1417" w:type="dxa"/>
            <w:tcBorders>
              <w:top w:val="single" w:sz="4" w:space="0" w:color="auto"/>
              <w:left w:val="single" w:sz="4" w:space="0" w:color="auto"/>
              <w:bottom w:val="single" w:sz="4" w:space="0" w:color="auto"/>
              <w:right w:val="single" w:sz="4" w:space="0" w:color="auto"/>
            </w:tcBorders>
          </w:tcPr>
          <w:p w14:paraId="1D2BFF2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BE8650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7272</w:t>
            </w:r>
          </w:p>
        </w:tc>
        <w:tc>
          <w:tcPr>
            <w:tcW w:w="1842" w:type="dxa"/>
            <w:tcBorders>
              <w:top w:val="single" w:sz="4" w:space="0" w:color="auto"/>
              <w:left w:val="single" w:sz="4" w:space="0" w:color="auto"/>
              <w:bottom w:val="single" w:sz="4" w:space="0" w:color="auto"/>
              <w:right w:val="single" w:sz="4" w:space="0" w:color="auto"/>
            </w:tcBorders>
          </w:tcPr>
          <w:p w14:paraId="5D7923B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B5C4A0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7FE3E240"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5EE98C4B"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гроші та їх еквіваленти</w:t>
            </w:r>
          </w:p>
        </w:tc>
        <w:tc>
          <w:tcPr>
            <w:tcW w:w="992" w:type="dxa"/>
            <w:tcBorders>
              <w:top w:val="single" w:sz="4" w:space="0" w:color="auto"/>
              <w:left w:val="single" w:sz="4" w:space="0" w:color="auto"/>
              <w:bottom w:val="single" w:sz="4" w:space="0" w:color="auto"/>
              <w:right w:val="single" w:sz="4" w:space="0" w:color="auto"/>
            </w:tcBorders>
            <w:hideMark/>
          </w:tcPr>
          <w:p w14:paraId="40B80D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6011</w:t>
            </w:r>
          </w:p>
        </w:tc>
        <w:tc>
          <w:tcPr>
            <w:tcW w:w="1558" w:type="dxa"/>
            <w:tcBorders>
              <w:top w:val="single" w:sz="4" w:space="0" w:color="auto"/>
              <w:left w:val="single" w:sz="4" w:space="0" w:color="auto"/>
              <w:bottom w:val="single" w:sz="4" w:space="0" w:color="auto"/>
              <w:right w:val="single" w:sz="4" w:space="0" w:color="auto"/>
            </w:tcBorders>
          </w:tcPr>
          <w:p w14:paraId="6FFA765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61</w:t>
            </w:r>
          </w:p>
        </w:tc>
        <w:tc>
          <w:tcPr>
            <w:tcW w:w="1418" w:type="dxa"/>
            <w:tcBorders>
              <w:top w:val="single" w:sz="4" w:space="0" w:color="auto"/>
              <w:left w:val="single" w:sz="4" w:space="0" w:color="auto"/>
              <w:bottom w:val="single" w:sz="4" w:space="0" w:color="auto"/>
              <w:right w:val="single" w:sz="4" w:space="0" w:color="auto"/>
            </w:tcBorders>
          </w:tcPr>
          <w:p w14:paraId="769BBC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243</w:t>
            </w:r>
          </w:p>
        </w:tc>
        <w:tc>
          <w:tcPr>
            <w:tcW w:w="1417" w:type="dxa"/>
            <w:tcBorders>
              <w:top w:val="single" w:sz="4" w:space="0" w:color="auto"/>
              <w:left w:val="single" w:sz="4" w:space="0" w:color="auto"/>
              <w:bottom w:val="single" w:sz="4" w:space="0" w:color="auto"/>
              <w:right w:val="single" w:sz="4" w:space="0" w:color="auto"/>
            </w:tcBorders>
          </w:tcPr>
          <w:p w14:paraId="4F8853B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BFFAB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243</w:t>
            </w:r>
          </w:p>
        </w:tc>
        <w:tc>
          <w:tcPr>
            <w:tcW w:w="1842" w:type="dxa"/>
            <w:tcBorders>
              <w:top w:val="single" w:sz="4" w:space="0" w:color="auto"/>
              <w:left w:val="single" w:sz="4" w:space="0" w:color="auto"/>
              <w:bottom w:val="single" w:sz="4" w:space="0" w:color="auto"/>
              <w:right w:val="single" w:sz="4" w:space="0" w:color="auto"/>
            </w:tcBorders>
          </w:tcPr>
          <w:p w14:paraId="5A6B02A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565116C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7D678448"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46BAB28"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активи</w:t>
            </w:r>
          </w:p>
        </w:tc>
        <w:tc>
          <w:tcPr>
            <w:tcW w:w="992" w:type="dxa"/>
            <w:tcBorders>
              <w:top w:val="single" w:sz="4" w:space="0" w:color="auto"/>
              <w:left w:val="single" w:sz="4" w:space="0" w:color="auto"/>
              <w:bottom w:val="single" w:sz="4" w:space="0" w:color="auto"/>
              <w:right w:val="single" w:sz="4" w:space="0" w:color="auto"/>
            </w:tcBorders>
            <w:hideMark/>
          </w:tcPr>
          <w:p w14:paraId="11920BC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6020</w:t>
            </w:r>
          </w:p>
        </w:tc>
        <w:tc>
          <w:tcPr>
            <w:tcW w:w="1558" w:type="dxa"/>
            <w:tcBorders>
              <w:top w:val="single" w:sz="4" w:space="0" w:color="auto"/>
              <w:left w:val="single" w:sz="4" w:space="0" w:color="auto"/>
              <w:bottom w:val="single" w:sz="4" w:space="0" w:color="auto"/>
              <w:right w:val="single" w:sz="4" w:space="0" w:color="auto"/>
            </w:tcBorders>
          </w:tcPr>
          <w:p w14:paraId="2AD9A60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38581</w:t>
            </w:r>
          </w:p>
        </w:tc>
        <w:tc>
          <w:tcPr>
            <w:tcW w:w="1418" w:type="dxa"/>
            <w:tcBorders>
              <w:top w:val="single" w:sz="4" w:space="0" w:color="auto"/>
              <w:left w:val="single" w:sz="4" w:space="0" w:color="auto"/>
              <w:bottom w:val="single" w:sz="4" w:space="0" w:color="auto"/>
              <w:right w:val="single" w:sz="4" w:space="0" w:color="auto"/>
            </w:tcBorders>
          </w:tcPr>
          <w:p w14:paraId="7AC26BB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44080</w:t>
            </w:r>
          </w:p>
        </w:tc>
        <w:tc>
          <w:tcPr>
            <w:tcW w:w="1417" w:type="dxa"/>
            <w:tcBorders>
              <w:top w:val="single" w:sz="4" w:space="0" w:color="auto"/>
              <w:left w:val="single" w:sz="4" w:space="0" w:color="auto"/>
              <w:bottom w:val="single" w:sz="4" w:space="0" w:color="auto"/>
              <w:right w:val="single" w:sz="4" w:space="0" w:color="auto"/>
            </w:tcBorders>
          </w:tcPr>
          <w:p w14:paraId="0FAB7F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414B50A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44080</w:t>
            </w:r>
          </w:p>
        </w:tc>
        <w:tc>
          <w:tcPr>
            <w:tcW w:w="1842" w:type="dxa"/>
            <w:tcBorders>
              <w:top w:val="single" w:sz="4" w:space="0" w:color="auto"/>
              <w:left w:val="single" w:sz="4" w:space="0" w:color="auto"/>
              <w:bottom w:val="single" w:sz="4" w:space="0" w:color="auto"/>
              <w:right w:val="single" w:sz="4" w:space="0" w:color="auto"/>
            </w:tcBorders>
          </w:tcPr>
          <w:p w14:paraId="0160D28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A788A88"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r>
      <w:tr w:rsidR="0006404D" w:rsidRPr="0006404D" w14:paraId="2E2E51EB"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074AB3B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Власний капітал</w:t>
            </w:r>
          </w:p>
        </w:tc>
        <w:tc>
          <w:tcPr>
            <w:tcW w:w="992" w:type="dxa"/>
            <w:tcBorders>
              <w:top w:val="single" w:sz="4" w:space="0" w:color="auto"/>
              <w:left w:val="single" w:sz="4" w:space="0" w:color="auto"/>
              <w:bottom w:val="single" w:sz="4" w:space="0" w:color="auto"/>
              <w:right w:val="single" w:sz="4" w:space="0" w:color="auto"/>
            </w:tcBorders>
            <w:hideMark/>
          </w:tcPr>
          <w:p w14:paraId="57DD738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6030</w:t>
            </w:r>
          </w:p>
        </w:tc>
        <w:tc>
          <w:tcPr>
            <w:tcW w:w="1558" w:type="dxa"/>
            <w:tcBorders>
              <w:top w:val="single" w:sz="4" w:space="0" w:color="auto"/>
              <w:left w:val="single" w:sz="4" w:space="0" w:color="auto"/>
              <w:bottom w:val="single" w:sz="4" w:space="0" w:color="auto"/>
              <w:right w:val="single" w:sz="4" w:space="0" w:color="auto"/>
            </w:tcBorders>
          </w:tcPr>
          <w:p w14:paraId="65A612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16614</w:t>
            </w:r>
          </w:p>
        </w:tc>
        <w:tc>
          <w:tcPr>
            <w:tcW w:w="1418" w:type="dxa"/>
            <w:tcBorders>
              <w:top w:val="single" w:sz="4" w:space="0" w:color="auto"/>
              <w:left w:val="single" w:sz="4" w:space="0" w:color="auto"/>
              <w:bottom w:val="single" w:sz="4" w:space="0" w:color="auto"/>
              <w:right w:val="single" w:sz="4" w:space="0" w:color="auto"/>
            </w:tcBorders>
          </w:tcPr>
          <w:p w14:paraId="2F20C07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22198</w:t>
            </w:r>
          </w:p>
        </w:tc>
        <w:tc>
          <w:tcPr>
            <w:tcW w:w="1417" w:type="dxa"/>
            <w:tcBorders>
              <w:top w:val="single" w:sz="4" w:space="0" w:color="auto"/>
              <w:left w:val="single" w:sz="4" w:space="0" w:color="auto"/>
              <w:bottom w:val="single" w:sz="4" w:space="0" w:color="auto"/>
              <w:right w:val="single" w:sz="4" w:space="0" w:color="auto"/>
            </w:tcBorders>
          </w:tcPr>
          <w:p w14:paraId="1685959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1DC97AD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22198</w:t>
            </w:r>
          </w:p>
        </w:tc>
        <w:tc>
          <w:tcPr>
            <w:tcW w:w="1842" w:type="dxa"/>
            <w:tcBorders>
              <w:top w:val="single" w:sz="4" w:space="0" w:color="auto"/>
              <w:left w:val="single" w:sz="4" w:space="0" w:color="auto"/>
              <w:bottom w:val="single" w:sz="4" w:space="0" w:color="auto"/>
              <w:right w:val="single" w:sz="4" w:space="0" w:color="auto"/>
            </w:tcBorders>
          </w:tcPr>
          <w:p w14:paraId="557A0C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633040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r>
      <w:tr w:rsidR="0006404D" w:rsidRPr="0006404D" w14:paraId="3281A7B7"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20961E3"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Довгострокові зобов'язання і забезпечення</w:t>
            </w:r>
          </w:p>
        </w:tc>
        <w:tc>
          <w:tcPr>
            <w:tcW w:w="992" w:type="dxa"/>
            <w:tcBorders>
              <w:top w:val="single" w:sz="4" w:space="0" w:color="auto"/>
              <w:left w:val="single" w:sz="4" w:space="0" w:color="auto"/>
              <w:bottom w:val="single" w:sz="4" w:space="0" w:color="auto"/>
              <w:right w:val="single" w:sz="4" w:space="0" w:color="auto"/>
            </w:tcBorders>
            <w:hideMark/>
          </w:tcPr>
          <w:p w14:paraId="7CFD202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6040</w:t>
            </w:r>
          </w:p>
        </w:tc>
        <w:tc>
          <w:tcPr>
            <w:tcW w:w="1558" w:type="dxa"/>
            <w:tcBorders>
              <w:top w:val="single" w:sz="4" w:space="0" w:color="auto"/>
              <w:left w:val="single" w:sz="4" w:space="0" w:color="auto"/>
              <w:bottom w:val="single" w:sz="4" w:space="0" w:color="auto"/>
              <w:right w:val="single" w:sz="4" w:space="0" w:color="auto"/>
            </w:tcBorders>
          </w:tcPr>
          <w:p w14:paraId="15C8289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lang w:val="en-US"/>
              </w:rPr>
            </w:pPr>
          </w:p>
        </w:tc>
        <w:tc>
          <w:tcPr>
            <w:tcW w:w="1418" w:type="dxa"/>
            <w:tcBorders>
              <w:top w:val="single" w:sz="4" w:space="0" w:color="auto"/>
              <w:left w:val="single" w:sz="4" w:space="0" w:color="auto"/>
              <w:bottom w:val="single" w:sz="4" w:space="0" w:color="auto"/>
              <w:right w:val="single" w:sz="4" w:space="0" w:color="auto"/>
            </w:tcBorders>
          </w:tcPr>
          <w:p w14:paraId="3ACA761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14:paraId="0420F12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7ED1144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tcPr>
          <w:p w14:paraId="3602D15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525B44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C474549"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30BD97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Поточні зобов'язання і забезпечення</w:t>
            </w:r>
          </w:p>
        </w:tc>
        <w:tc>
          <w:tcPr>
            <w:tcW w:w="992" w:type="dxa"/>
            <w:tcBorders>
              <w:top w:val="single" w:sz="4" w:space="0" w:color="auto"/>
              <w:left w:val="single" w:sz="4" w:space="0" w:color="auto"/>
              <w:bottom w:val="single" w:sz="4" w:space="0" w:color="auto"/>
              <w:right w:val="single" w:sz="4" w:space="0" w:color="auto"/>
            </w:tcBorders>
            <w:hideMark/>
          </w:tcPr>
          <w:p w14:paraId="68A3919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6050</w:t>
            </w:r>
          </w:p>
        </w:tc>
        <w:tc>
          <w:tcPr>
            <w:tcW w:w="1558" w:type="dxa"/>
            <w:tcBorders>
              <w:top w:val="single" w:sz="4" w:space="0" w:color="auto"/>
              <w:left w:val="single" w:sz="4" w:space="0" w:color="auto"/>
              <w:bottom w:val="single" w:sz="4" w:space="0" w:color="auto"/>
              <w:right w:val="single" w:sz="4" w:space="0" w:color="auto"/>
            </w:tcBorders>
          </w:tcPr>
          <w:p w14:paraId="6615070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21967</w:t>
            </w:r>
          </w:p>
        </w:tc>
        <w:tc>
          <w:tcPr>
            <w:tcW w:w="1418" w:type="dxa"/>
            <w:tcBorders>
              <w:top w:val="single" w:sz="4" w:space="0" w:color="auto"/>
              <w:left w:val="single" w:sz="4" w:space="0" w:color="auto"/>
              <w:bottom w:val="single" w:sz="4" w:space="0" w:color="auto"/>
              <w:right w:val="single" w:sz="4" w:space="0" w:color="auto"/>
            </w:tcBorders>
          </w:tcPr>
          <w:p w14:paraId="4FBB61B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21882</w:t>
            </w:r>
          </w:p>
        </w:tc>
        <w:tc>
          <w:tcPr>
            <w:tcW w:w="1417" w:type="dxa"/>
            <w:tcBorders>
              <w:top w:val="single" w:sz="4" w:space="0" w:color="auto"/>
              <w:left w:val="single" w:sz="4" w:space="0" w:color="auto"/>
              <w:bottom w:val="single" w:sz="4" w:space="0" w:color="auto"/>
              <w:right w:val="single" w:sz="4" w:space="0" w:color="auto"/>
            </w:tcBorders>
          </w:tcPr>
          <w:p w14:paraId="62A0C94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4D5779A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21882</w:t>
            </w:r>
          </w:p>
        </w:tc>
        <w:tc>
          <w:tcPr>
            <w:tcW w:w="1842" w:type="dxa"/>
            <w:tcBorders>
              <w:top w:val="single" w:sz="4" w:space="0" w:color="auto"/>
              <w:left w:val="single" w:sz="4" w:space="0" w:color="auto"/>
              <w:bottom w:val="single" w:sz="4" w:space="0" w:color="auto"/>
              <w:right w:val="single" w:sz="4" w:space="0" w:color="auto"/>
            </w:tcBorders>
          </w:tcPr>
          <w:p w14:paraId="2FE388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6EA799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3817996"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539DA8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зобов'язання і забезпечення</w:t>
            </w:r>
          </w:p>
        </w:tc>
        <w:tc>
          <w:tcPr>
            <w:tcW w:w="992" w:type="dxa"/>
            <w:tcBorders>
              <w:top w:val="single" w:sz="4" w:space="0" w:color="auto"/>
              <w:left w:val="single" w:sz="4" w:space="0" w:color="auto"/>
              <w:bottom w:val="single" w:sz="4" w:space="0" w:color="auto"/>
              <w:right w:val="single" w:sz="4" w:space="0" w:color="auto"/>
            </w:tcBorders>
            <w:hideMark/>
          </w:tcPr>
          <w:p w14:paraId="57818B8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6060</w:t>
            </w:r>
          </w:p>
        </w:tc>
        <w:tc>
          <w:tcPr>
            <w:tcW w:w="1558" w:type="dxa"/>
            <w:tcBorders>
              <w:top w:val="single" w:sz="4" w:space="0" w:color="auto"/>
              <w:left w:val="single" w:sz="4" w:space="0" w:color="auto"/>
              <w:bottom w:val="single" w:sz="4" w:space="0" w:color="auto"/>
              <w:right w:val="single" w:sz="4" w:space="0" w:color="auto"/>
            </w:tcBorders>
          </w:tcPr>
          <w:p w14:paraId="1FD2275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lang w:val="en-US"/>
              </w:rPr>
            </w:pPr>
            <w:r w:rsidRPr="0006404D">
              <w:rPr>
                <w:rFonts w:ascii="Times New Roman" w:eastAsia="Calibri" w:hAnsi="Times New Roman" w:cs="Times New Roman"/>
                <w:b/>
                <w:bCs/>
                <w:color w:val="000000"/>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tcPr>
          <w:p w14:paraId="5C3AF22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5C6927B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4926B93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6D9BF28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12B421C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r>
      <w:tr w:rsidR="0006404D" w:rsidRPr="0006404D" w14:paraId="46EB2CD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922273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у тому числі державні гранти і субсидії</w:t>
            </w:r>
          </w:p>
        </w:tc>
        <w:tc>
          <w:tcPr>
            <w:tcW w:w="992" w:type="dxa"/>
            <w:tcBorders>
              <w:top w:val="single" w:sz="4" w:space="0" w:color="auto"/>
              <w:left w:val="single" w:sz="4" w:space="0" w:color="auto"/>
              <w:bottom w:val="single" w:sz="4" w:space="0" w:color="auto"/>
              <w:right w:val="single" w:sz="4" w:space="0" w:color="auto"/>
            </w:tcBorders>
            <w:hideMark/>
          </w:tcPr>
          <w:p w14:paraId="6E482E6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6070</w:t>
            </w:r>
          </w:p>
        </w:tc>
        <w:tc>
          <w:tcPr>
            <w:tcW w:w="1558" w:type="dxa"/>
            <w:tcBorders>
              <w:top w:val="single" w:sz="4" w:space="0" w:color="auto"/>
              <w:left w:val="single" w:sz="4" w:space="0" w:color="auto"/>
              <w:bottom w:val="single" w:sz="4" w:space="0" w:color="auto"/>
              <w:right w:val="single" w:sz="4" w:space="0" w:color="auto"/>
            </w:tcBorders>
          </w:tcPr>
          <w:p w14:paraId="6228AD5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4D8F86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61497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2EF95A4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F08BB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D05145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04EA2854"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47252EDE"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у тому числі фінансові запозичення</w:t>
            </w:r>
          </w:p>
        </w:tc>
        <w:tc>
          <w:tcPr>
            <w:tcW w:w="992" w:type="dxa"/>
            <w:tcBorders>
              <w:top w:val="single" w:sz="4" w:space="0" w:color="auto"/>
              <w:left w:val="single" w:sz="4" w:space="0" w:color="auto"/>
              <w:bottom w:val="single" w:sz="4" w:space="0" w:color="auto"/>
              <w:right w:val="single" w:sz="4" w:space="0" w:color="auto"/>
            </w:tcBorders>
            <w:hideMark/>
          </w:tcPr>
          <w:p w14:paraId="7883DBE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6080</w:t>
            </w:r>
          </w:p>
        </w:tc>
        <w:tc>
          <w:tcPr>
            <w:tcW w:w="1558" w:type="dxa"/>
            <w:tcBorders>
              <w:top w:val="single" w:sz="4" w:space="0" w:color="auto"/>
              <w:left w:val="single" w:sz="4" w:space="0" w:color="auto"/>
              <w:bottom w:val="single" w:sz="4" w:space="0" w:color="auto"/>
              <w:right w:val="single" w:sz="4" w:space="0" w:color="auto"/>
            </w:tcBorders>
          </w:tcPr>
          <w:p w14:paraId="759824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8B49F4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744EEE0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130FA70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5A88128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13CCF5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38AA72DB"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2619C01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Усього пасиви</w:t>
            </w:r>
          </w:p>
        </w:tc>
        <w:tc>
          <w:tcPr>
            <w:tcW w:w="992" w:type="dxa"/>
            <w:tcBorders>
              <w:top w:val="single" w:sz="4" w:space="0" w:color="auto"/>
              <w:left w:val="single" w:sz="4" w:space="0" w:color="auto"/>
              <w:bottom w:val="single" w:sz="4" w:space="0" w:color="auto"/>
              <w:right w:val="single" w:sz="4" w:space="0" w:color="auto"/>
            </w:tcBorders>
            <w:hideMark/>
          </w:tcPr>
          <w:p w14:paraId="44EACD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6090</w:t>
            </w:r>
          </w:p>
        </w:tc>
        <w:tc>
          <w:tcPr>
            <w:tcW w:w="1558" w:type="dxa"/>
            <w:tcBorders>
              <w:top w:val="single" w:sz="4" w:space="0" w:color="auto"/>
              <w:left w:val="single" w:sz="4" w:space="0" w:color="auto"/>
              <w:bottom w:val="single" w:sz="4" w:space="0" w:color="auto"/>
              <w:right w:val="single" w:sz="4" w:space="0" w:color="auto"/>
            </w:tcBorders>
          </w:tcPr>
          <w:p w14:paraId="7EE8176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38581</w:t>
            </w:r>
          </w:p>
        </w:tc>
        <w:tc>
          <w:tcPr>
            <w:tcW w:w="1418" w:type="dxa"/>
            <w:tcBorders>
              <w:top w:val="single" w:sz="4" w:space="0" w:color="auto"/>
              <w:left w:val="single" w:sz="4" w:space="0" w:color="auto"/>
              <w:bottom w:val="single" w:sz="4" w:space="0" w:color="auto"/>
              <w:right w:val="single" w:sz="4" w:space="0" w:color="auto"/>
            </w:tcBorders>
          </w:tcPr>
          <w:p w14:paraId="28D7E51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44080</w:t>
            </w:r>
          </w:p>
        </w:tc>
        <w:tc>
          <w:tcPr>
            <w:tcW w:w="1417" w:type="dxa"/>
            <w:tcBorders>
              <w:top w:val="single" w:sz="4" w:space="0" w:color="auto"/>
              <w:left w:val="single" w:sz="4" w:space="0" w:color="auto"/>
              <w:bottom w:val="single" w:sz="4" w:space="0" w:color="auto"/>
              <w:right w:val="single" w:sz="4" w:space="0" w:color="auto"/>
            </w:tcBorders>
          </w:tcPr>
          <w:p w14:paraId="7D7CDFF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AA84E6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44080</w:t>
            </w:r>
          </w:p>
        </w:tc>
        <w:tc>
          <w:tcPr>
            <w:tcW w:w="1842" w:type="dxa"/>
            <w:tcBorders>
              <w:top w:val="single" w:sz="4" w:space="0" w:color="auto"/>
              <w:left w:val="single" w:sz="4" w:space="0" w:color="auto"/>
              <w:bottom w:val="single" w:sz="4" w:space="0" w:color="auto"/>
              <w:right w:val="single" w:sz="4" w:space="0" w:color="auto"/>
            </w:tcBorders>
          </w:tcPr>
          <w:p w14:paraId="65D3EF0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E85A8D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22832DB4"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7E050AF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VІI. Кредитна політика</w:t>
            </w:r>
          </w:p>
        </w:tc>
      </w:tr>
      <w:tr w:rsidR="0006404D" w:rsidRPr="0006404D" w14:paraId="4E14759E"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D7D293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Отримано залучених коштів,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65A3AA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7000</w:t>
            </w:r>
          </w:p>
        </w:tc>
        <w:tc>
          <w:tcPr>
            <w:tcW w:w="1558" w:type="dxa"/>
            <w:tcBorders>
              <w:top w:val="single" w:sz="4" w:space="0" w:color="auto"/>
              <w:left w:val="single" w:sz="4" w:space="0" w:color="auto"/>
              <w:bottom w:val="single" w:sz="4" w:space="0" w:color="auto"/>
              <w:right w:val="single" w:sz="4" w:space="0" w:color="auto"/>
            </w:tcBorders>
          </w:tcPr>
          <w:p w14:paraId="52C84A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68E1A8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340F811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51D8C75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046543D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BE7FE52"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447A88A2"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01F1027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довгострокові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15F887C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7001</w:t>
            </w:r>
          </w:p>
        </w:tc>
        <w:tc>
          <w:tcPr>
            <w:tcW w:w="1558" w:type="dxa"/>
            <w:tcBorders>
              <w:top w:val="single" w:sz="4" w:space="0" w:color="auto"/>
              <w:left w:val="single" w:sz="4" w:space="0" w:color="auto"/>
              <w:bottom w:val="single" w:sz="4" w:space="0" w:color="auto"/>
              <w:right w:val="single" w:sz="4" w:space="0" w:color="auto"/>
            </w:tcBorders>
          </w:tcPr>
          <w:p w14:paraId="7A7E343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6A5042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39E446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9B23E1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0605C89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26EBF09D"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4582D956" w14:textId="77777777" w:rsidTr="009538DB">
        <w:trPr>
          <w:trHeight w:val="212"/>
          <w:jc w:val="center"/>
        </w:trPr>
        <w:tc>
          <w:tcPr>
            <w:tcW w:w="4394" w:type="dxa"/>
            <w:tcBorders>
              <w:top w:val="single" w:sz="4" w:space="0" w:color="auto"/>
              <w:left w:val="single" w:sz="4" w:space="0" w:color="auto"/>
              <w:bottom w:val="single" w:sz="4" w:space="0" w:color="auto"/>
              <w:right w:val="single" w:sz="4" w:space="0" w:color="auto"/>
            </w:tcBorders>
            <w:hideMark/>
          </w:tcPr>
          <w:p w14:paraId="2BD8814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короткострокові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2BE42CC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7002</w:t>
            </w:r>
          </w:p>
        </w:tc>
        <w:tc>
          <w:tcPr>
            <w:tcW w:w="1558" w:type="dxa"/>
            <w:tcBorders>
              <w:top w:val="single" w:sz="4" w:space="0" w:color="auto"/>
              <w:left w:val="single" w:sz="4" w:space="0" w:color="auto"/>
              <w:bottom w:val="single" w:sz="4" w:space="0" w:color="auto"/>
              <w:right w:val="single" w:sz="4" w:space="0" w:color="auto"/>
            </w:tcBorders>
          </w:tcPr>
          <w:p w14:paraId="6B9699A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B922AF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0187D4C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52F97D0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483D4C2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29E7F34"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263430A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7D8A437"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фінансові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5D20A20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7003</w:t>
            </w:r>
          </w:p>
        </w:tc>
        <w:tc>
          <w:tcPr>
            <w:tcW w:w="1558" w:type="dxa"/>
            <w:tcBorders>
              <w:top w:val="single" w:sz="4" w:space="0" w:color="auto"/>
              <w:left w:val="single" w:sz="4" w:space="0" w:color="auto"/>
              <w:bottom w:val="single" w:sz="4" w:space="0" w:color="auto"/>
              <w:right w:val="single" w:sz="4" w:space="0" w:color="auto"/>
            </w:tcBorders>
          </w:tcPr>
          <w:p w14:paraId="47F3D9E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70FB4F1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74159C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7C13DD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133E19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5E63655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1AFFDB93"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3B3BFD71"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Повернено залучених коштів,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0776B26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7010</w:t>
            </w:r>
          </w:p>
        </w:tc>
        <w:tc>
          <w:tcPr>
            <w:tcW w:w="1558" w:type="dxa"/>
            <w:tcBorders>
              <w:top w:val="single" w:sz="4" w:space="0" w:color="auto"/>
              <w:left w:val="single" w:sz="4" w:space="0" w:color="auto"/>
              <w:bottom w:val="single" w:sz="4" w:space="0" w:color="auto"/>
              <w:right w:val="single" w:sz="4" w:space="0" w:color="auto"/>
            </w:tcBorders>
          </w:tcPr>
          <w:p w14:paraId="6FA7689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464722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C7B067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6B4296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8A5E96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FF8E897"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w:t>
            </w:r>
          </w:p>
        </w:tc>
      </w:tr>
      <w:tr w:rsidR="0006404D" w:rsidRPr="0006404D" w14:paraId="3ECD436D"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4974D6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довгострокові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1B81285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7011</w:t>
            </w:r>
          </w:p>
        </w:tc>
        <w:tc>
          <w:tcPr>
            <w:tcW w:w="1558" w:type="dxa"/>
            <w:tcBorders>
              <w:top w:val="single" w:sz="4" w:space="0" w:color="auto"/>
              <w:left w:val="single" w:sz="4" w:space="0" w:color="auto"/>
              <w:bottom w:val="single" w:sz="4" w:space="0" w:color="auto"/>
              <w:right w:val="single" w:sz="4" w:space="0" w:color="auto"/>
            </w:tcBorders>
          </w:tcPr>
          <w:p w14:paraId="44F51C6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0A4F2E8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1AB8B0B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3A60DE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3154567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B866B4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350F1B90"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63A089E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короткострокові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20D6826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7012</w:t>
            </w:r>
          </w:p>
        </w:tc>
        <w:tc>
          <w:tcPr>
            <w:tcW w:w="1558" w:type="dxa"/>
            <w:tcBorders>
              <w:top w:val="single" w:sz="4" w:space="0" w:color="auto"/>
              <w:left w:val="single" w:sz="4" w:space="0" w:color="auto"/>
              <w:bottom w:val="single" w:sz="4" w:space="0" w:color="auto"/>
              <w:right w:val="single" w:sz="4" w:space="0" w:color="auto"/>
            </w:tcBorders>
          </w:tcPr>
          <w:p w14:paraId="6055D1C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575DC51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435FD31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4E32B06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09A5B04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468D70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54EF37E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1FA1373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інші фінансові зобов'язання</w:t>
            </w:r>
          </w:p>
        </w:tc>
        <w:tc>
          <w:tcPr>
            <w:tcW w:w="992" w:type="dxa"/>
            <w:tcBorders>
              <w:top w:val="single" w:sz="4" w:space="0" w:color="auto"/>
              <w:left w:val="single" w:sz="4" w:space="0" w:color="auto"/>
              <w:bottom w:val="single" w:sz="4" w:space="0" w:color="auto"/>
              <w:right w:val="single" w:sz="4" w:space="0" w:color="auto"/>
            </w:tcBorders>
            <w:hideMark/>
          </w:tcPr>
          <w:p w14:paraId="06D0BD0F"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7013</w:t>
            </w:r>
          </w:p>
        </w:tc>
        <w:tc>
          <w:tcPr>
            <w:tcW w:w="1558" w:type="dxa"/>
            <w:tcBorders>
              <w:top w:val="single" w:sz="4" w:space="0" w:color="auto"/>
              <w:left w:val="single" w:sz="4" w:space="0" w:color="auto"/>
              <w:bottom w:val="single" w:sz="4" w:space="0" w:color="auto"/>
              <w:right w:val="single" w:sz="4" w:space="0" w:color="auto"/>
            </w:tcBorders>
          </w:tcPr>
          <w:p w14:paraId="10F1AE2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8" w:type="dxa"/>
            <w:tcBorders>
              <w:top w:val="single" w:sz="4" w:space="0" w:color="auto"/>
              <w:left w:val="single" w:sz="4" w:space="0" w:color="auto"/>
              <w:bottom w:val="single" w:sz="4" w:space="0" w:color="auto"/>
              <w:right w:val="single" w:sz="4" w:space="0" w:color="auto"/>
            </w:tcBorders>
          </w:tcPr>
          <w:p w14:paraId="22B2255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tcPr>
          <w:p w14:paraId="274F766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2E7D908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842" w:type="dxa"/>
            <w:tcBorders>
              <w:top w:val="single" w:sz="4" w:space="0" w:color="auto"/>
              <w:left w:val="single" w:sz="4" w:space="0" w:color="auto"/>
              <w:bottom w:val="single" w:sz="4" w:space="0" w:color="auto"/>
              <w:right w:val="single" w:sz="4" w:space="0" w:color="auto"/>
            </w:tcBorders>
          </w:tcPr>
          <w:p w14:paraId="221D64D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5CB2DDAE"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w:t>
            </w:r>
          </w:p>
        </w:tc>
      </w:tr>
      <w:tr w:rsidR="0006404D" w:rsidRPr="0006404D" w14:paraId="7A20ED58" w14:textId="77777777" w:rsidTr="009538DB">
        <w:trPr>
          <w:trHeight w:val="158"/>
          <w:jc w:val="center"/>
        </w:trPr>
        <w:tc>
          <w:tcPr>
            <w:tcW w:w="15311" w:type="dxa"/>
            <w:gridSpan w:val="8"/>
            <w:tcBorders>
              <w:top w:val="single" w:sz="4" w:space="0" w:color="auto"/>
              <w:left w:val="single" w:sz="4" w:space="0" w:color="auto"/>
              <w:bottom w:val="single" w:sz="4" w:space="0" w:color="auto"/>
              <w:right w:val="single" w:sz="4" w:space="0" w:color="auto"/>
            </w:tcBorders>
            <w:hideMark/>
          </w:tcPr>
          <w:p w14:paraId="78413F2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VIII. Дані про персонал та витрати на оплату праці</w:t>
            </w:r>
          </w:p>
        </w:tc>
      </w:tr>
      <w:tr w:rsidR="0006404D" w:rsidRPr="0006404D" w14:paraId="336CA816" w14:textId="77777777" w:rsidTr="009538DB">
        <w:trPr>
          <w:trHeight w:val="494"/>
          <w:jc w:val="center"/>
        </w:trPr>
        <w:tc>
          <w:tcPr>
            <w:tcW w:w="4394" w:type="dxa"/>
            <w:tcBorders>
              <w:top w:val="single" w:sz="4" w:space="0" w:color="auto"/>
              <w:left w:val="single" w:sz="4" w:space="0" w:color="auto"/>
              <w:bottom w:val="single" w:sz="4" w:space="0" w:color="auto"/>
              <w:right w:val="single" w:sz="4" w:space="0" w:color="auto"/>
            </w:tcBorders>
            <w:hideMark/>
          </w:tcPr>
          <w:p w14:paraId="5C3E46E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 xml:space="preserve">Середня кількість працівників </w:t>
            </w:r>
            <w:r w:rsidRPr="0006404D">
              <w:rPr>
                <w:rFonts w:ascii="Times New Roman" w:eastAsia="Calibri" w:hAnsi="Times New Roman" w:cs="Times New Roman"/>
                <w:color w:val="000000"/>
                <w:sz w:val="28"/>
                <w:szCs w:val="28"/>
              </w:rPr>
              <w:t>(штатних працівників, зовнішніх сумісників та працівників, що працюють за цивільно-правовими договорами)</w:t>
            </w:r>
            <w:r w:rsidRPr="0006404D">
              <w:rPr>
                <w:rFonts w:ascii="Times New Roman" w:eastAsia="Calibri" w:hAnsi="Times New Roman" w:cs="Times New Roman"/>
                <w:b/>
                <w:bCs/>
                <w:color w:val="000000"/>
                <w:sz w:val="28"/>
                <w:szCs w:val="28"/>
              </w:rPr>
              <w:t>,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5C33B29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8000</w:t>
            </w:r>
          </w:p>
        </w:tc>
        <w:tc>
          <w:tcPr>
            <w:tcW w:w="1558" w:type="dxa"/>
            <w:tcBorders>
              <w:top w:val="single" w:sz="4" w:space="0" w:color="auto"/>
              <w:left w:val="single" w:sz="4" w:space="0" w:color="auto"/>
              <w:bottom w:val="single" w:sz="4" w:space="0" w:color="auto"/>
              <w:right w:val="single" w:sz="4" w:space="0" w:color="auto"/>
            </w:tcBorders>
          </w:tcPr>
          <w:p w14:paraId="4657F39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116</w:t>
            </w:r>
          </w:p>
        </w:tc>
        <w:tc>
          <w:tcPr>
            <w:tcW w:w="1418" w:type="dxa"/>
            <w:tcBorders>
              <w:top w:val="single" w:sz="4" w:space="0" w:color="auto"/>
              <w:left w:val="single" w:sz="4" w:space="0" w:color="auto"/>
              <w:bottom w:val="single" w:sz="4" w:space="0" w:color="auto"/>
              <w:right w:val="single" w:sz="4" w:space="0" w:color="auto"/>
            </w:tcBorders>
          </w:tcPr>
          <w:p w14:paraId="37280D4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110</w:t>
            </w:r>
          </w:p>
        </w:tc>
        <w:tc>
          <w:tcPr>
            <w:tcW w:w="1417" w:type="dxa"/>
            <w:tcBorders>
              <w:top w:val="single" w:sz="4" w:space="0" w:color="auto"/>
              <w:left w:val="single" w:sz="4" w:space="0" w:color="auto"/>
              <w:bottom w:val="single" w:sz="4" w:space="0" w:color="auto"/>
              <w:right w:val="single" w:sz="4" w:space="0" w:color="auto"/>
            </w:tcBorders>
          </w:tcPr>
          <w:p w14:paraId="1691D2C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734F02E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110</w:t>
            </w:r>
          </w:p>
        </w:tc>
        <w:tc>
          <w:tcPr>
            <w:tcW w:w="1842" w:type="dxa"/>
            <w:tcBorders>
              <w:top w:val="single" w:sz="4" w:space="0" w:color="auto"/>
              <w:left w:val="single" w:sz="4" w:space="0" w:color="auto"/>
              <w:bottom w:val="single" w:sz="4" w:space="0" w:color="auto"/>
              <w:right w:val="single" w:sz="4" w:space="0" w:color="auto"/>
            </w:tcBorders>
          </w:tcPr>
          <w:p w14:paraId="392FABD1"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74DF3E7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23ABFC39"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6A791EB2"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lastRenderedPageBreak/>
              <w:t>директор</w:t>
            </w:r>
          </w:p>
        </w:tc>
        <w:tc>
          <w:tcPr>
            <w:tcW w:w="992" w:type="dxa"/>
            <w:tcBorders>
              <w:top w:val="single" w:sz="4" w:space="0" w:color="auto"/>
              <w:left w:val="single" w:sz="4" w:space="0" w:color="auto"/>
              <w:bottom w:val="single" w:sz="4" w:space="0" w:color="auto"/>
              <w:right w:val="single" w:sz="4" w:space="0" w:color="auto"/>
            </w:tcBorders>
            <w:hideMark/>
          </w:tcPr>
          <w:p w14:paraId="439B702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8001</w:t>
            </w:r>
          </w:p>
        </w:tc>
        <w:tc>
          <w:tcPr>
            <w:tcW w:w="1558" w:type="dxa"/>
            <w:tcBorders>
              <w:top w:val="single" w:sz="4" w:space="0" w:color="auto"/>
              <w:left w:val="single" w:sz="4" w:space="0" w:color="auto"/>
              <w:bottom w:val="single" w:sz="4" w:space="0" w:color="auto"/>
              <w:right w:val="single" w:sz="4" w:space="0" w:color="auto"/>
            </w:tcBorders>
          </w:tcPr>
          <w:p w14:paraId="3D2B3C3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EB13FC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w:t>
            </w:r>
          </w:p>
        </w:tc>
        <w:tc>
          <w:tcPr>
            <w:tcW w:w="1417" w:type="dxa"/>
            <w:tcBorders>
              <w:top w:val="single" w:sz="4" w:space="0" w:color="auto"/>
              <w:left w:val="single" w:sz="4" w:space="0" w:color="auto"/>
              <w:bottom w:val="single" w:sz="4" w:space="0" w:color="auto"/>
              <w:right w:val="single" w:sz="4" w:space="0" w:color="auto"/>
            </w:tcBorders>
          </w:tcPr>
          <w:p w14:paraId="30E97C0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0849041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w:t>
            </w:r>
          </w:p>
        </w:tc>
        <w:tc>
          <w:tcPr>
            <w:tcW w:w="1842" w:type="dxa"/>
            <w:tcBorders>
              <w:top w:val="single" w:sz="4" w:space="0" w:color="auto"/>
              <w:left w:val="single" w:sz="4" w:space="0" w:color="auto"/>
              <w:bottom w:val="single" w:sz="4" w:space="0" w:color="auto"/>
              <w:right w:val="single" w:sz="4" w:space="0" w:color="auto"/>
            </w:tcBorders>
          </w:tcPr>
          <w:p w14:paraId="742EF2D8"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8273869"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1E54EB0E"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17F7D5A6"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адміністративно-управлінський персонал</w:t>
            </w:r>
          </w:p>
        </w:tc>
        <w:tc>
          <w:tcPr>
            <w:tcW w:w="992" w:type="dxa"/>
            <w:tcBorders>
              <w:top w:val="single" w:sz="4" w:space="0" w:color="auto"/>
              <w:left w:val="single" w:sz="4" w:space="0" w:color="auto"/>
              <w:bottom w:val="single" w:sz="4" w:space="0" w:color="auto"/>
              <w:right w:val="single" w:sz="4" w:space="0" w:color="auto"/>
            </w:tcBorders>
            <w:hideMark/>
          </w:tcPr>
          <w:p w14:paraId="19CC0AF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8002</w:t>
            </w:r>
          </w:p>
        </w:tc>
        <w:tc>
          <w:tcPr>
            <w:tcW w:w="1558" w:type="dxa"/>
            <w:tcBorders>
              <w:top w:val="single" w:sz="4" w:space="0" w:color="auto"/>
              <w:left w:val="single" w:sz="4" w:space="0" w:color="auto"/>
              <w:bottom w:val="single" w:sz="4" w:space="0" w:color="auto"/>
              <w:right w:val="single" w:sz="4" w:space="0" w:color="auto"/>
            </w:tcBorders>
          </w:tcPr>
          <w:p w14:paraId="43CD480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27</w:t>
            </w:r>
          </w:p>
        </w:tc>
        <w:tc>
          <w:tcPr>
            <w:tcW w:w="1418" w:type="dxa"/>
            <w:tcBorders>
              <w:top w:val="single" w:sz="4" w:space="0" w:color="auto"/>
              <w:left w:val="single" w:sz="4" w:space="0" w:color="auto"/>
              <w:bottom w:val="single" w:sz="4" w:space="0" w:color="auto"/>
              <w:right w:val="single" w:sz="4" w:space="0" w:color="auto"/>
            </w:tcBorders>
          </w:tcPr>
          <w:p w14:paraId="3551D58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w:t>
            </w:r>
          </w:p>
        </w:tc>
        <w:tc>
          <w:tcPr>
            <w:tcW w:w="1417" w:type="dxa"/>
            <w:tcBorders>
              <w:top w:val="single" w:sz="4" w:space="0" w:color="auto"/>
              <w:left w:val="single" w:sz="4" w:space="0" w:color="auto"/>
              <w:bottom w:val="single" w:sz="4" w:space="0" w:color="auto"/>
              <w:right w:val="single" w:sz="4" w:space="0" w:color="auto"/>
            </w:tcBorders>
          </w:tcPr>
          <w:p w14:paraId="1F79FF8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264CA33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25</w:t>
            </w:r>
          </w:p>
        </w:tc>
        <w:tc>
          <w:tcPr>
            <w:tcW w:w="1842" w:type="dxa"/>
            <w:tcBorders>
              <w:top w:val="single" w:sz="4" w:space="0" w:color="auto"/>
              <w:left w:val="single" w:sz="4" w:space="0" w:color="auto"/>
              <w:bottom w:val="single" w:sz="4" w:space="0" w:color="auto"/>
              <w:right w:val="single" w:sz="4" w:space="0" w:color="auto"/>
            </w:tcBorders>
          </w:tcPr>
          <w:p w14:paraId="651DCE7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3869D7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53999021" w14:textId="77777777" w:rsidTr="009538DB">
        <w:trPr>
          <w:trHeight w:val="151"/>
          <w:jc w:val="center"/>
        </w:trPr>
        <w:tc>
          <w:tcPr>
            <w:tcW w:w="4394" w:type="dxa"/>
            <w:tcBorders>
              <w:top w:val="single" w:sz="4" w:space="0" w:color="auto"/>
              <w:left w:val="single" w:sz="4" w:space="0" w:color="auto"/>
              <w:bottom w:val="single" w:sz="4" w:space="0" w:color="auto"/>
              <w:right w:val="single" w:sz="4" w:space="0" w:color="auto"/>
            </w:tcBorders>
            <w:hideMark/>
          </w:tcPr>
          <w:p w14:paraId="3ACA2A5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працівники</w:t>
            </w:r>
          </w:p>
        </w:tc>
        <w:tc>
          <w:tcPr>
            <w:tcW w:w="992" w:type="dxa"/>
            <w:tcBorders>
              <w:top w:val="single" w:sz="4" w:space="0" w:color="auto"/>
              <w:left w:val="single" w:sz="4" w:space="0" w:color="auto"/>
              <w:bottom w:val="single" w:sz="4" w:space="0" w:color="auto"/>
              <w:right w:val="single" w:sz="4" w:space="0" w:color="auto"/>
            </w:tcBorders>
            <w:hideMark/>
          </w:tcPr>
          <w:p w14:paraId="78C8070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8003</w:t>
            </w:r>
          </w:p>
        </w:tc>
        <w:tc>
          <w:tcPr>
            <w:tcW w:w="1558" w:type="dxa"/>
            <w:tcBorders>
              <w:top w:val="single" w:sz="4" w:space="0" w:color="auto"/>
              <w:left w:val="single" w:sz="4" w:space="0" w:color="auto"/>
              <w:bottom w:val="single" w:sz="4" w:space="0" w:color="auto"/>
              <w:right w:val="single" w:sz="4" w:space="0" w:color="auto"/>
            </w:tcBorders>
          </w:tcPr>
          <w:p w14:paraId="2CC372B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88</w:t>
            </w:r>
          </w:p>
        </w:tc>
        <w:tc>
          <w:tcPr>
            <w:tcW w:w="1418" w:type="dxa"/>
            <w:tcBorders>
              <w:top w:val="single" w:sz="4" w:space="0" w:color="auto"/>
              <w:left w:val="single" w:sz="4" w:space="0" w:color="auto"/>
              <w:bottom w:val="single" w:sz="4" w:space="0" w:color="auto"/>
              <w:right w:val="single" w:sz="4" w:space="0" w:color="auto"/>
            </w:tcBorders>
          </w:tcPr>
          <w:p w14:paraId="6113923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84</w:t>
            </w:r>
          </w:p>
        </w:tc>
        <w:tc>
          <w:tcPr>
            <w:tcW w:w="1417" w:type="dxa"/>
            <w:tcBorders>
              <w:top w:val="single" w:sz="4" w:space="0" w:color="auto"/>
              <w:left w:val="single" w:sz="4" w:space="0" w:color="auto"/>
              <w:bottom w:val="single" w:sz="4" w:space="0" w:color="auto"/>
              <w:right w:val="single" w:sz="4" w:space="0" w:color="auto"/>
            </w:tcBorders>
          </w:tcPr>
          <w:p w14:paraId="46DE393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564644B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84</w:t>
            </w:r>
          </w:p>
        </w:tc>
        <w:tc>
          <w:tcPr>
            <w:tcW w:w="1842" w:type="dxa"/>
            <w:tcBorders>
              <w:top w:val="single" w:sz="4" w:space="0" w:color="auto"/>
              <w:left w:val="single" w:sz="4" w:space="0" w:color="auto"/>
              <w:bottom w:val="single" w:sz="4" w:space="0" w:color="auto"/>
              <w:right w:val="single" w:sz="4" w:space="0" w:color="auto"/>
            </w:tcBorders>
          </w:tcPr>
          <w:p w14:paraId="60C6970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3D9D38D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6366D5D2"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453B1289"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Витрати на оплату праці</w:t>
            </w:r>
          </w:p>
        </w:tc>
        <w:tc>
          <w:tcPr>
            <w:tcW w:w="992" w:type="dxa"/>
            <w:tcBorders>
              <w:top w:val="single" w:sz="4" w:space="0" w:color="auto"/>
              <w:left w:val="single" w:sz="4" w:space="0" w:color="auto"/>
              <w:bottom w:val="single" w:sz="4" w:space="0" w:color="auto"/>
              <w:right w:val="single" w:sz="4" w:space="0" w:color="auto"/>
            </w:tcBorders>
            <w:hideMark/>
          </w:tcPr>
          <w:p w14:paraId="0642F5B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8010</w:t>
            </w:r>
          </w:p>
        </w:tc>
        <w:tc>
          <w:tcPr>
            <w:tcW w:w="1558" w:type="dxa"/>
            <w:tcBorders>
              <w:top w:val="single" w:sz="4" w:space="0" w:color="auto"/>
              <w:left w:val="single" w:sz="4" w:space="0" w:color="auto"/>
              <w:bottom w:val="single" w:sz="4" w:space="0" w:color="auto"/>
              <w:right w:val="single" w:sz="4" w:space="0" w:color="auto"/>
            </w:tcBorders>
          </w:tcPr>
          <w:p w14:paraId="51D99FE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17350,1</w:t>
            </w:r>
          </w:p>
        </w:tc>
        <w:tc>
          <w:tcPr>
            <w:tcW w:w="1418" w:type="dxa"/>
            <w:tcBorders>
              <w:top w:val="single" w:sz="4" w:space="0" w:color="auto"/>
              <w:left w:val="single" w:sz="4" w:space="0" w:color="auto"/>
              <w:bottom w:val="single" w:sz="4" w:space="0" w:color="auto"/>
              <w:right w:val="single" w:sz="4" w:space="0" w:color="auto"/>
            </w:tcBorders>
          </w:tcPr>
          <w:p w14:paraId="24D78D9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17571,1</w:t>
            </w:r>
          </w:p>
        </w:tc>
        <w:tc>
          <w:tcPr>
            <w:tcW w:w="1417" w:type="dxa"/>
            <w:tcBorders>
              <w:top w:val="single" w:sz="4" w:space="0" w:color="auto"/>
              <w:left w:val="single" w:sz="4" w:space="0" w:color="auto"/>
              <w:bottom w:val="single" w:sz="4" w:space="0" w:color="auto"/>
              <w:right w:val="single" w:sz="4" w:space="0" w:color="auto"/>
            </w:tcBorders>
          </w:tcPr>
          <w:p w14:paraId="7C60010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0A13FFE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17571,1</w:t>
            </w:r>
          </w:p>
        </w:tc>
        <w:tc>
          <w:tcPr>
            <w:tcW w:w="1842" w:type="dxa"/>
            <w:tcBorders>
              <w:top w:val="single" w:sz="4" w:space="0" w:color="auto"/>
              <w:left w:val="single" w:sz="4" w:space="0" w:color="auto"/>
              <w:bottom w:val="single" w:sz="4" w:space="0" w:color="auto"/>
              <w:right w:val="single" w:sz="4" w:space="0" w:color="auto"/>
            </w:tcBorders>
          </w:tcPr>
          <w:p w14:paraId="3C4BECCC"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47C81F55"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60595DDC" w14:textId="77777777" w:rsidTr="009538DB">
        <w:trPr>
          <w:trHeight w:val="305"/>
          <w:jc w:val="center"/>
        </w:trPr>
        <w:tc>
          <w:tcPr>
            <w:tcW w:w="4394" w:type="dxa"/>
            <w:tcBorders>
              <w:top w:val="single" w:sz="4" w:space="0" w:color="auto"/>
              <w:left w:val="single" w:sz="4" w:space="0" w:color="auto"/>
              <w:bottom w:val="single" w:sz="4" w:space="0" w:color="auto"/>
              <w:right w:val="single" w:sz="4" w:space="0" w:color="auto"/>
            </w:tcBorders>
            <w:hideMark/>
          </w:tcPr>
          <w:p w14:paraId="7B25C03D"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Середньомісячні витрати на оплату праці одного працівника (гривень), усього, у тому числі:</w:t>
            </w:r>
          </w:p>
        </w:tc>
        <w:tc>
          <w:tcPr>
            <w:tcW w:w="992" w:type="dxa"/>
            <w:tcBorders>
              <w:top w:val="single" w:sz="4" w:space="0" w:color="auto"/>
              <w:left w:val="single" w:sz="4" w:space="0" w:color="auto"/>
              <w:bottom w:val="single" w:sz="4" w:space="0" w:color="auto"/>
              <w:right w:val="single" w:sz="4" w:space="0" w:color="auto"/>
            </w:tcBorders>
            <w:hideMark/>
          </w:tcPr>
          <w:p w14:paraId="724CD406"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8020</w:t>
            </w:r>
          </w:p>
        </w:tc>
        <w:tc>
          <w:tcPr>
            <w:tcW w:w="1558" w:type="dxa"/>
            <w:tcBorders>
              <w:top w:val="single" w:sz="4" w:space="0" w:color="auto"/>
              <w:left w:val="single" w:sz="4" w:space="0" w:color="auto"/>
              <w:bottom w:val="single" w:sz="4" w:space="0" w:color="auto"/>
              <w:right w:val="single" w:sz="4" w:space="0" w:color="auto"/>
            </w:tcBorders>
          </w:tcPr>
          <w:p w14:paraId="086EF1B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12464,15</w:t>
            </w:r>
          </w:p>
        </w:tc>
        <w:tc>
          <w:tcPr>
            <w:tcW w:w="1418" w:type="dxa"/>
            <w:tcBorders>
              <w:top w:val="single" w:sz="4" w:space="0" w:color="auto"/>
              <w:left w:val="single" w:sz="4" w:space="0" w:color="auto"/>
              <w:bottom w:val="single" w:sz="4" w:space="0" w:color="auto"/>
              <w:right w:val="single" w:sz="4" w:space="0" w:color="auto"/>
            </w:tcBorders>
          </w:tcPr>
          <w:p w14:paraId="233C36A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13311,44</w:t>
            </w:r>
          </w:p>
        </w:tc>
        <w:tc>
          <w:tcPr>
            <w:tcW w:w="1417" w:type="dxa"/>
            <w:tcBorders>
              <w:top w:val="single" w:sz="4" w:space="0" w:color="auto"/>
              <w:left w:val="single" w:sz="4" w:space="0" w:color="auto"/>
              <w:bottom w:val="single" w:sz="4" w:space="0" w:color="auto"/>
              <w:right w:val="single" w:sz="4" w:space="0" w:color="auto"/>
            </w:tcBorders>
          </w:tcPr>
          <w:p w14:paraId="580A56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1FB77D47"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13311,44</w:t>
            </w:r>
          </w:p>
        </w:tc>
        <w:tc>
          <w:tcPr>
            <w:tcW w:w="1842" w:type="dxa"/>
            <w:tcBorders>
              <w:top w:val="single" w:sz="4" w:space="0" w:color="auto"/>
              <w:left w:val="single" w:sz="4" w:space="0" w:color="auto"/>
              <w:bottom w:val="single" w:sz="4" w:space="0" w:color="auto"/>
              <w:right w:val="single" w:sz="4" w:space="0" w:color="auto"/>
            </w:tcBorders>
          </w:tcPr>
          <w:p w14:paraId="5D4DD912"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E8D5DEF"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28B9A08B"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5F729810"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директор</w:t>
            </w:r>
          </w:p>
        </w:tc>
        <w:tc>
          <w:tcPr>
            <w:tcW w:w="992" w:type="dxa"/>
            <w:tcBorders>
              <w:top w:val="single" w:sz="4" w:space="0" w:color="auto"/>
              <w:left w:val="single" w:sz="4" w:space="0" w:color="auto"/>
              <w:bottom w:val="single" w:sz="4" w:space="0" w:color="auto"/>
              <w:right w:val="single" w:sz="4" w:space="0" w:color="auto"/>
            </w:tcBorders>
            <w:hideMark/>
          </w:tcPr>
          <w:p w14:paraId="4A40812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8021</w:t>
            </w:r>
          </w:p>
        </w:tc>
        <w:tc>
          <w:tcPr>
            <w:tcW w:w="1558" w:type="dxa"/>
            <w:tcBorders>
              <w:top w:val="single" w:sz="4" w:space="0" w:color="auto"/>
              <w:left w:val="single" w:sz="4" w:space="0" w:color="auto"/>
              <w:bottom w:val="single" w:sz="4" w:space="0" w:color="auto"/>
              <w:right w:val="single" w:sz="4" w:space="0" w:color="auto"/>
            </w:tcBorders>
          </w:tcPr>
          <w:p w14:paraId="27A822E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56477</w:t>
            </w:r>
          </w:p>
        </w:tc>
        <w:tc>
          <w:tcPr>
            <w:tcW w:w="1418" w:type="dxa"/>
            <w:tcBorders>
              <w:top w:val="single" w:sz="4" w:space="0" w:color="auto"/>
              <w:left w:val="single" w:sz="4" w:space="0" w:color="auto"/>
              <w:bottom w:val="single" w:sz="4" w:space="0" w:color="auto"/>
              <w:right w:val="single" w:sz="4" w:space="0" w:color="auto"/>
            </w:tcBorders>
          </w:tcPr>
          <w:p w14:paraId="7850521B"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57346,50</w:t>
            </w:r>
          </w:p>
        </w:tc>
        <w:tc>
          <w:tcPr>
            <w:tcW w:w="1417" w:type="dxa"/>
            <w:tcBorders>
              <w:top w:val="single" w:sz="4" w:space="0" w:color="auto"/>
              <w:left w:val="single" w:sz="4" w:space="0" w:color="auto"/>
              <w:bottom w:val="single" w:sz="4" w:space="0" w:color="auto"/>
              <w:right w:val="single" w:sz="4" w:space="0" w:color="auto"/>
            </w:tcBorders>
          </w:tcPr>
          <w:p w14:paraId="3C6AD39D"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94506F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57346,50</w:t>
            </w:r>
          </w:p>
        </w:tc>
        <w:tc>
          <w:tcPr>
            <w:tcW w:w="1842" w:type="dxa"/>
            <w:tcBorders>
              <w:top w:val="single" w:sz="4" w:space="0" w:color="auto"/>
              <w:left w:val="single" w:sz="4" w:space="0" w:color="auto"/>
              <w:bottom w:val="single" w:sz="4" w:space="0" w:color="auto"/>
              <w:right w:val="single" w:sz="4" w:space="0" w:color="auto"/>
            </w:tcBorders>
          </w:tcPr>
          <w:p w14:paraId="18296F9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08AB2511"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77811AFF"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7450C424"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адміністративно-управлінський персонал</w:t>
            </w:r>
          </w:p>
        </w:tc>
        <w:tc>
          <w:tcPr>
            <w:tcW w:w="992" w:type="dxa"/>
            <w:tcBorders>
              <w:top w:val="single" w:sz="4" w:space="0" w:color="auto"/>
              <w:left w:val="single" w:sz="4" w:space="0" w:color="auto"/>
              <w:bottom w:val="single" w:sz="4" w:space="0" w:color="auto"/>
              <w:right w:val="single" w:sz="4" w:space="0" w:color="auto"/>
            </w:tcBorders>
            <w:hideMark/>
          </w:tcPr>
          <w:p w14:paraId="59819C80"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8022</w:t>
            </w:r>
          </w:p>
        </w:tc>
        <w:tc>
          <w:tcPr>
            <w:tcW w:w="1558" w:type="dxa"/>
            <w:tcBorders>
              <w:top w:val="single" w:sz="4" w:space="0" w:color="auto"/>
              <w:left w:val="single" w:sz="4" w:space="0" w:color="auto"/>
              <w:bottom w:val="single" w:sz="4" w:space="0" w:color="auto"/>
              <w:right w:val="single" w:sz="4" w:space="0" w:color="auto"/>
            </w:tcBorders>
          </w:tcPr>
          <w:p w14:paraId="5C5DCB4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16610,49</w:t>
            </w:r>
          </w:p>
        </w:tc>
        <w:tc>
          <w:tcPr>
            <w:tcW w:w="1418" w:type="dxa"/>
            <w:tcBorders>
              <w:top w:val="single" w:sz="4" w:space="0" w:color="auto"/>
              <w:left w:val="single" w:sz="4" w:space="0" w:color="auto"/>
              <w:bottom w:val="single" w:sz="4" w:space="0" w:color="auto"/>
              <w:right w:val="single" w:sz="4" w:space="0" w:color="auto"/>
            </w:tcBorders>
          </w:tcPr>
          <w:p w14:paraId="154BD7B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19717,45</w:t>
            </w:r>
          </w:p>
        </w:tc>
        <w:tc>
          <w:tcPr>
            <w:tcW w:w="1417" w:type="dxa"/>
            <w:tcBorders>
              <w:top w:val="single" w:sz="4" w:space="0" w:color="auto"/>
              <w:left w:val="single" w:sz="4" w:space="0" w:color="auto"/>
              <w:bottom w:val="single" w:sz="4" w:space="0" w:color="auto"/>
              <w:right w:val="single" w:sz="4" w:space="0" w:color="auto"/>
            </w:tcBorders>
          </w:tcPr>
          <w:p w14:paraId="199EF2B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01D2975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19717,45</w:t>
            </w:r>
          </w:p>
        </w:tc>
        <w:tc>
          <w:tcPr>
            <w:tcW w:w="1842" w:type="dxa"/>
            <w:tcBorders>
              <w:top w:val="single" w:sz="4" w:space="0" w:color="auto"/>
              <w:left w:val="single" w:sz="4" w:space="0" w:color="auto"/>
              <w:bottom w:val="single" w:sz="4" w:space="0" w:color="auto"/>
              <w:right w:val="single" w:sz="4" w:space="0" w:color="auto"/>
            </w:tcBorders>
          </w:tcPr>
          <w:p w14:paraId="0704F9A4"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4E9C6EB"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r w:rsidR="0006404D" w:rsidRPr="0006404D" w14:paraId="6A6FB39C" w14:textId="77777777" w:rsidTr="009538DB">
        <w:trPr>
          <w:trHeight w:val="163"/>
          <w:jc w:val="center"/>
        </w:trPr>
        <w:tc>
          <w:tcPr>
            <w:tcW w:w="4394" w:type="dxa"/>
            <w:tcBorders>
              <w:top w:val="single" w:sz="4" w:space="0" w:color="auto"/>
              <w:left w:val="single" w:sz="4" w:space="0" w:color="auto"/>
              <w:bottom w:val="single" w:sz="4" w:space="0" w:color="auto"/>
              <w:right w:val="single" w:sz="4" w:space="0" w:color="auto"/>
            </w:tcBorders>
            <w:hideMark/>
          </w:tcPr>
          <w:p w14:paraId="2EF5A04C" w14:textId="77777777" w:rsidR="0006404D" w:rsidRPr="0006404D" w:rsidRDefault="0006404D" w:rsidP="0006404D">
            <w:pPr>
              <w:autoSpaceDE w:val="0"/>
              <w:autoSpaceDN w:val="0"/>
              <w:adjustRightInd w:val="0"/>
              <w:spacing w:after="0" w:line="240" w:lineRule="auto"/>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працівники</w:t>
            </w:r>
          </w:p>
        </w:tc>
        <w:tc>
          <w:tcPr>
            <w:tcW w:w="992" w:type="dxa"/>
            <w:tcBorders>
              <w:top w:val="single" w:sz="4" w:space="0" w:color="auto"/>
              <w:left w:val="single" w:sz="4" w:space="0" w:color="auto"/>
              <w:bottom w:val="single" w:sz="4" w:space="0" w:color="auto"/>
              <w:right w:val="single" w:sz="4" w:space="0" w:color="auto"/>
            </w:tcBorders>
            <w:hideMark/>
          </w:tcPr>
          <w:p w14:paraId="20136099"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8023</w:t>
            </w:r>
          </w:p>
        </w:tc>
        <w:tc>
          <w:tcPr>
            <w:tcW w:w="1558" w:type="dxa"/>
            <w:tcBorders>
              <w:top w:val="single" w:sz="4" w:space="0" w:color="auto"/>
              <w:left w:val="single" w:sz="4" w:space="0" w:color="auto"/>
              <w:bottom w:val="single" w:sz="4" w:space="0" w:color="auto"/>
              <w:right w:val="single" w:sz="4" w:space="0" w:color="auto"/>
            </w:tcBorders>
          </w:tcPr>
          <w:p w14:paraId="226D910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10723,11</w:t>
            </w:r>
          </w:p>
        </w:tc>
        <w:tc>
          <w:tcPr>
            <w:tcW w:w="1418" w:type="dxa"/>
            <w:tcBorders>
              <w:top w:val="single" w:sz="4" w:space="0" w:color="auto"/>
              <w:left w:val="single" w:sz="4" w:space="0" w:color="auto"/>
              <w:bottom w:val="single" w:sz="4" w:space="0" w:color="auto"/>
              <w:right w:val="single" w:sz="4" w:space="0" w:color="auto"/>
            </w:tcBorders>
          </w:tcPr>
          <w:p w14:paraId="60613293"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10878,46</w:t>
            </w:r>
          </w:p>
        </w:tc>
        <w:tc>
          <w:tcPr>
            <w:tcW w:w="1417" w:type="dxa"/>
            <w:tcBorders>
              <w:top w:val="single" w:sz="4" w:space="0" w:color="auto"/>
              <w:left w:val="single" w:sz="4" w:space="0" w:color="auto"/>
              <w:bottom w:val="single" w:sz="4" w:space="0" w:color="auto"/>
              <w:right w:val="single" w:sz="4" w:space="0" w:color="auto"/>
            </w:tcBorders>
          </w:tcPr>
          <w:p w14:paraId="0BDE0F5E"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х</w:t>
            </w:r>
          </w:p>
        </w:tc>
        <w:tc>
          <w:tcPr>
            <w:tcW w:w="1700" w:type="dxa"/>
            <w:tcBorders>
              <w:top w:val="single" w:sz="4" w:space="0" w:color="auto"/>
              <w:left w:val="single" w:sz="4" w:space="0" w:color="auto"/>
              <w:bottom w:val="single" w:sz="4" w:space="0" w:color="auto"/>
              <w:right w:val="single" w:sz="4" w:space="0" w:color="auto"/>
            </w:tcBorders>
          </w:tcPr>
          <w:p w14:paraId="61003415"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color w:val="000000"/>
                <w:sz w:val="28"/>
                <w:szCs w:val="28"/>
              </w:rPr>
              <w:t>10878,46</w:t>
            </w:r>
          </w:p>
        </w:tc>
        <w:tc>
          <w:tcPr>
            <w:tcW w:w="1842" w:type="dxa"/>
            <w:tcBorders>
              <w:top w:val="single" w:sz="4" w:space="0" w:color="auto"/>
              <w:left w:val="single" w:sz="4" w:space="0" w:color="auto"/>
              <w:bottom w:val="single" w:sz="4" w:space="0" w:color="auto"/>
              <w:right w:val="single" w:sz="4" w:space="0" w:color="auto"/>
            </w:tcBorders>
          </w:tcPr>
          <w:p w14:paraId="5FDAE68A" w14:textId="77777777" w:rsidR="0006404D" w:rsidRPr="0006404D" w:rsidRDefault="0006404D" w:rsidP="0006404D">
            <w:pPr>
              <w:autoSpaceDE w:val="0"/>
              <w:autoSpaceDN w:val="0"/>
              <w:adjustRightInd w:val="0"/>
              <w:spacing w:after="0" w:line="240" w:lineRule="auto"/>
              <w:jc w:val="center"/>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c>
          <w:tcPr>
            <w:tcW w:w="1990" w:type="dxa"/>
            <w:tcBorders>
              <w:top w:val="single" w:sz="4" w:space="0" w:color="auto"/>
              <w:left w:val="single" w:sz="4" w:space="0" w:color="auto"/>
              <w:bottom w:val="single" w:sz="4" w:space="0" w:color="auto"/>
              <w:right w:val="single" w:sz="4" w:space="0" w:color="auto"/>
            </w:tcBorders>
          </w:tcPr>
          <w:p w14:paraId="6BCB1EF6" w14:textId="77777777" w:rsidR="0006404D" w:rsidRPr="0006404D" w:rsidRDefault="0006404D" w:rsidP="0006404D">
            <w:pPr>
              <w:autoSpaceDE w:val="0"/>
              <w:autoSpaceDN w:val="0"/>
              <w:adjustRightInd w:val="0"/>
              <w:spacing w:after="0" w:line="240" w:lineRule="auto"/>
              <w:jc w:val="right"/>
              <w:rPr>
                <w:rFonts w:ascii="Times New Roman" w:eastAsia="Calibri" w:hAnsi="Times New Roman" w:cs="Times New Roman"/>
                <w:color w:val="000000"/>
                <w:sz w:val="28"/>
                <w:szCs w:val="28"/>
              </w:rPr>
            </w:pPr>
            <w:r w:rsidRPr="0006404D">
              <w:rPr>
                <w:rFonts w:ascii="Times New Roman" w:eastAsia="Calibri" w:hAnsi="Times New Roman" w:cs="Times New Roman"/>
                <w:b/>
                <w:bCs/>
                <w:color w:val="000000"/>
                <w:sz w:val="28"/>
                <w:szCs w:val="28"/>
              </w:rPr>
              <w:t>-</w:t>
            </w:r>
          </w:p>
        </w:tc>
      </w:tr>
    </w:tbl>
    <w:p w14:paraId="5A4A4542" w14:textId="77777777" w:rsidR="0006404D" w:rsidRPr="0006404D" w:rsidRDefault="0006404D" w:rsidP="0006404D">
      <w:pPr>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b/>
          <w:bCs/>
          <w:color w:val="000000"/>
          <w:sz w:val="28"/>
          <w:szCs w:val="28"/>
        </w:rPr>
        <w:t xml:space="preserve"> </w:t>
      </w:r>
    </w:p>
    <w:p w14:paraId="6E4FC9CB" w14:textId="77777777" w:rsidR="0006404D" w:rsidRPr="0006404D" w:rsidRDefault="0006404D" w:rsidP="0006404D">
      <w:pPr>
        <w:spacing w:after="0" w:line="240" w:lineRule="auto"/>
        <w:rPr>
          <w:rFonts w:ascii="Times New Roman" w:eastAsia="Calibri" w:hAnsi="Times New Roman" w:cs="Times New Roman"/>
          <w:b/>
          <w:bCs/>
          <w:color w:val="000000"/>
          <w:sz w:val="28"/>
          <w:szCs w:val="28"/>
        </w:rPr>
      </w:pPr>
    </w:p>
    <w:p w14:paraId="05FD6244" w14:textId="77777777" w:rsidR="0006404D" w:rsidRPr="0006404D" w:rsidRDefault="0006404D" w:rsidP="0006404D">
      <w:pPr>
        <w:spacing w:after="0" w:line="240" w:lineRule="auto"/>
        <w:rPr>
          <w:rFonts w:ascii="Times New Roman" w:eastAsia="Calibri" w:hAnsi="Times New Roman" w:cs="Times New Roman"/>
          <w:b/>
          <w:bCs/>
          <w:color w:val="000000"/>
          <w:sz w:val="28"/>
          <w:szCs w:val="28"/>
          <w:u w:val="single"/>
        </w:rPr>
      </w:pPr>
      <w:r w:rsidRPr="0006404D">
        <w:rPr>
          <w:rFonts w:ascii="Times New Roman" w:eastAsia="Calibri" w:hAnsi="Times New Roman" w:cs="Times New Roman"/>
          <w:b/>
          <w:bCs/>
          <w:color w:val="000000"/>
          <w:sz w:val="28"/>
          <w:szCs w:val="28"/>
        </w:rPr>
        <w:t>Керівник</w:t>
      </w:r>
      <w:r w:rsidRPr="0006404D">
        <w:rPr>
          <w:rFonts w:ascii="Times New Roman" w:eastAsia="Calibri" w:hAnsi="Times New Roman" w:cs="Times New Roman"/>
          <w:b/>
          <w:bCs/>
          <w:color w:val="000000"/>
          <w:sz w:val="28"/>
          <w:szCs w:val="28"/>
        </w:rPr>
        <w:tab/>
      </w:r>
      <w:r w:rsidRPr="0006404D">
        <w:rPr>
          <w:rFonts w:ascii="Times New Roman" w:eastAsia="Calibri" w:hAnsi="Times New Roman" w:cs="Times New Roman"/>
          <w:b/>
          <w:bCs/>
          <w:color w:val="000000"/>
          <w:sz w:val="28"/>
          <w:szCs w:val="28"/>
        </w:rPr>
        <w:tab/>
      </w:r>
      <w:r w:rsidRPr="0006404D">
        <w:rPr>
          <w:rFonts w:ascii="Times New Roman" w:eastAsia="Calibri" w:hAnsi="Times New Roman" w:cs="Times New Roman"/>
          <w:b/>
          <w:bCs/>
          <w:color w:val="000000"/>
          <w:sz w:val="28"/>
          <w:szCs w:val="28"/>
        </w:rPr>
        <w:tab/>
      </w:r>
      <w:r w:rsidRPr="0006404D">
        <w:rPr>
          <w:rFonts w:ascii="Times New Roman" w:eastAsia="Calibri" w:hAnsi="Times New Roman" w:cs="Times New Roman"/>
          <w:b/>
          <w:bCs/>
          <w:color w:val="000000"/>
          <w:sz w:val="28"/>
          <w:szCs w:val="28"/>
        </w:rPr>
        <w:tab/>
        <w:t xml:space="preserve">___________________________                                                </w:t>
      </w:r>
      <w:r w:rsidRPr="0006404D">
        <w:rPr>
          <w:rFonts w:ascii="Times New Roman" w:eastAsia="Calibri" w:hAnsi="Times New Roman" w:cs="Times New Roman"/>
          <w:b/>
          <w:bCs/>
          <w:color w:val="000000"/>
          <w:sz w:val="28"/>
          <w:szCs w:val="28"/>
          <w:u w:val="single"/>
        </w:rPr>
        <w:t>Сергій    ЯРЕМКІВ</w:t>
      </w:r>
    </w:p>
    <w:p w14:paraId="64AF855F" w14:textId="77777777" w:rsidR="0006404D" w:rsidRPr="0006404D" w:rsidRDefault="0006404D" w:rsidP="0006404D">
      <w:pPr>
        <w:spacing w:after="0" w:line="240" w:lineRule="auto"/>
        <w:rPr>
          <w:rFonts w:ascii="Times New Roman" w:eastAsia="Calibri" w:hAnsi="Times New Roman" w:cs="Times New Roman"/>
          <w:b/>
          <w:bCs/>
          <w:color w:val="000000"/>
          <w:sz w:val="28"/>
          <w:szCs w:val="28"/>
        </w:rPr>
      </w:pPr>
      <w:r w:rsidRPr="0006404D">
        <w:rPr>
          <w:rFonts w:ascii="Times New Roman" w:eastAsia="Calibri" w:hAnsi="Times New Roman" w:cs="Times New Roman"/>
          <w:color w:val="000000"/>
          <w:sz w:val="28"/>
          <w:szCs w:val="28"/>
        </w:rPr>
        <w:t>(посада)</w:t>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t>(підпис)</w:t>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r>
      <w:r w:rsidRPr="0006404D">
        <w:rPr>
          <w:rFonts w:ascii="Times New Roman" w:eastAsia="Calibri" w:hAnsi="Times New Roman" w:cs="Times New Roman"/>
          <w:color w:val="000000"/>
          <w:sz w:val="28"/>
          <w:szCs w:val="28"/>
        </w:rPr>
        <w:tab/>
        <w:t xml:space="preserve">(ініціали, прізвище)    </w:t>
      </w:r>
    </w:p>
    <w:p w14:paraId="3C9C6FF8" w14:textId="77777777" w:rsidR="0006404D" w:rsidRPr="0006404D" w:rsidRDefault="0006404D" w:rsidP="0006404D">
      <w:pPr>
        <w:shd w:val="clear" w:color="auto" w:fill="FFFFFF"/>
        <w:spacing w:after="0" w:line="240" w:lineRule="auto"/>
        <w:jc w:val="both"/>
        <w:rPr>
          <w:rFonts w:ascii="Times New Roman" w:eastAsia="Times New Roman" w:hAnsi="Times New Roman" w:cs="Times New Roman"/>
          <w:sz w:val="28"/>
          <w:szCs w:val="28"/>
          <w:lang w:eastAsia="uk-UA"/>
        </w:rPr>
      </w:pPr>
    </w:p>
    <w:p w14:paraId="58804A7E" w14:textId="77777777" w:rsidR="0006404D" w:rsidRPr="0006404D" w:rsidRDefault="0006404D" w:rsidP="0006404D">
      <w:pPr>
        <w:spacing w:after="0" w:line="240" w:lineRule="auto"/>
        <w:rPr>
          <w:rFonts w:ascii="Times New Roman" w:eastAsia="Times New Roman" w:hAnsi="Times New Roman" w:cs="Times New Roman"/>
          <w:sz w:val="28"/>
          <w:szCs w:val="28"/>
          <w:lang w:eastAsia="uk-UA"/>
        </w:rPr>
        <w:sectPr w:rsidR="0006404D" w:rsidRPr="0006404D" w:rsidSect="009538DB">
          <w:pgSz w:w="16838" w:h="11906" w:orient="landscape"/>
          <w:pgMar w:top="1134" w:right="567" w:bottom="425" w:left="567" w:header="709" w:footer="709" w:gutter="0"/>
          <w:cols w:space="708"/>
          <w:docGrid w:linePitch="360"/>
        </w:sectPr>
      </w:pPr>
      <w:r w:rsidRPr="0006404D">
        <w:rPr>
          <w:rFonts w:ascii="Times New Roman" w:eastAsia="Times New Roman" w:hAnsi="Times New Roman" w:cs="Times New Roman"/>
          <w:sz w:val="28"/>
          <w:szCs w:val="28"/>
          <w:lang w:eastAsia="uk-UA"/>
        </w:rPr>
        <w:br w:type="page"/>
      </w:r>
    </w:p>
    <w:p w14:paraId="4CB6B5F7" w14:textId="77777777" w:rsidR="0006404D" w:rsidRPr="0006404D" w:rsidRDefault="0006404D" w:rsidP="0006404D">
      <w:pPr>
        <w:spacing w:after="0" w:line="240" w:lineRule="auto"/>
        <w:ind w:right="-1"/>
        <w:jc w:val="center"/>
        <w:rPr>
          <w:rFonts w:ascii="Times New Roman" w:eastAsia="Calibri" w:hAnsi="Times New Roman" w:cs="Times New Roman"/>
          <w:b/>
          <w:sz w:val="28"/>
          <w:szCs w:val="28"/>
        </w:rPr>
      </w:pPr>
      <w:r w:rsidRPr="0006404D">
        <w:rPr>
          <w:rFonts w:ascii="Times New Roman" w:eastAsia="Calibri" w:hAnsi="Times New Roman" w:cs="Times New Roman"/>
          <w:b/>
          <w:sz w:val="28"/>
          <w:szCs w:val="28"/>
        </w:rPr>
        <w:lastRenderedPageBreak/>
        <w:t xml:space="preserve">Пояснювальна  записка до звіту  про  виконання  </w:t>
      </w:r>
    </w:p>
    <w:p w14:paraId="186F97AE" w14:textId="77777777" w:rsidR="0006404D" w:rsidRPr="0006404D" w:rsidRDefault="0006404D" w:rsidP="0006404D">
      <w:pPr>
        <w:spacing w:after="0" w:line="240" w:lineRule="auto"/>
        <w:ind w:right="-1"/>
        <w:jc w:val="center"/>
        <w:rPr>
          <w:rFonts w:ascii="Times New Roman" w:eastAsia="Calibri" w:hAnsi="Times New Roman" w:cs="Times New Roman"/>
          <w:b/>
          <w:sz w:val="28"/>
          <w:szCs w:val="28"/>
        </w:rPr>
      </w:pPr>
      <w:r w:rsidRPr="0006404D">
        <w:rPr>
          <w:rFonts w:ascii="Times New Roman" w:eastAsia="Calibri" w:hAnsi="Times New Roman" w:cs="Times New Roman"/>
          <w:b/>
          <w:sz w:val="28"/>
          <w:szCs w:val="28"/>
        </w:rPr>
        <w:t>фінансового  плану за  2024 рік</w:t>
      </w:r>
    </w:p>
    <w:p w14:paraId="0C1AA49D" w14:textId="77777777" w:rsidR="0006404D" w:rsidRPr="0006404D" w:rsidRDefault="0006404D" w:rsidP="0006404D">
      <w:pPr>
        <w:spacing w:after="0" w:line="240" w:lineRule="auto"/>
        <w:ind w:right="-1"/>
        <w:jc w:val="center"/>
        <w:rPr>
          <w:rFonts w:ascii="Times New Roman" w:eastAsia="Calibri" w:hAnsi="Times New Roman" w:cs="Times New Roman"/>
          <w:b/>
          <w:bCs/>
          <w:color w:val="000000"/>
          <w:sz w:val="28"/>
          <w:szCs w:val="28"/>
          <w:lang w:bidi="uk-UA"/>
        </w:rPr>
      </w:pPr>
      <w:r w:rsidRPr="0006404D">
        <w:rPr>
          <w:rFonts w:ascii="Times New Roman" w:eastAsia="Calibri" w:hAnsi="Times New Roman" w:cs="Times New Roman"/>
          <w:b/>
          <w:bCs/>
          <w:color w:val="000000"/>
          <w:sz w:val="28"/>
          <w:szCs w:val="28"/>
          <w:lang w:bidi="uk-UA"/>
        </w:rPr>
        <w:t>КП «Водоканал» Долинської міської ради</w:t>
      </w:r>
    </w:p>
    <w:p w14:paraId="7529C990" w14:textId="77777777" w:rsidR="0006404D" w:rsidRPr="0006404D" w:rsidRDefault="0006404D" w:rsidP="0006404D">
      <w:pPr>
        <w:spacing w:after="0" w:line="240" w:lineRule="auto"/>
        <w:jc w:val="center"/>
        <w:rPr>
          <w:rFonts w:ascii="Times New Roman" w:eastAsia="Calibri" w:hAnsi="Times New Roman" w:cs="Times New Roman"/>
          <w:b/>
          <w:bCs/>
          <w:color w:val="000000"/>
          <w:sz w:val="28"/>
          <w:szCs w:val="28"/>
          <w:lang w:bidi="uk-UA"/>
        </w:rPr>
      </w:pPr>
    </w:p>
    <w:p w14:paraId="5F2691CC" w14:textId="77777777" w:rsidR="0006404D" w:rsidRPr="0006404D" w:rsidRDefault="0006404D" w:rsidP="0006404D">
      <w:pPr>
        <w:spacing w:after="0" w:line="240" w:lineRule="auto"/>
        <w:jc w:val="both"/>
        <w:rPr>
          <w:rFonts w:ascii="Times New Roman" w:eastAsia="Calibri" w:hAnsi="Times New Roman" w:cs="Times New Roman"/>
          <w:sz w:val="28"/>
          <w:szCs w:val="28"/>
          <w:lang w:bidi="uk-UA"/>
        </w:rPr>
      </w:pPr>
      <w:r w:rsidRPr="0006404D">
        <w:rPr>
          <w:rFonts w:ascii="Times New Roman" w:eastAsia="Calibri" w:hAnsi="Times New Roman" w:cs="Times New Roman"/>
          <w:sz w:val="28"/>
          <w:szCs w:val="28"/>
          <w:lang w:bidi="uk-UA"/>
        </w:rPr>
        <w:t xml:space="preserve">     КП «Водоканал» Долинської міської ради належить до комунальної власності Долинської міської територіальної громади.  Основним завданням підприємства є забезпечення  підприємств, установ, організацій та населення водою, здійснення відведення та очистки стічних вод. Підприємство працює відповідно до  ліцензії  на централізоване водопостачання та водовідведення ССАВ №419835 від 08.11.2010р. </w:t>
      </w:r>
    </w:p>
    <w:p w14:paraId="65B41BF2" w14:textId="77777777" w:rsidR="0006404D" w:rsidRPr="0006404D" w:rsidRDefault="0006404D" w:rsidP="0006404D">
      <w:pPr>
        <w:tabs>
          <w:tab w:val="left" w:pos="2385"/>
        </w:tabs>
        <w:spacing w:after="0" w:line="240" w:lineRule="auto"/>
        <w:ind w:firstLine="426"/>
        <w:jc w:val="both"/>
        <w:rPr>
          <w:rFonts w:ascii="Times New Roman" w:eastAsia="Times New Roman" w:hAnsi="Times New Roman" w:cs="Times New Roman"/>
          <w:sz w:val="28"/>
          <w:szCs w:val="28"/>
          <w:u w:val="single"/>
          <w:lang w:eastAsia="uk-UA"/>
        </w:rPr>
      </w:pPr>
      <w:r w:rsidRPr="0006404D">
        <w:rPr>
          <w:rFonts w:ascii="Times New Roman" w:eastAsia="Times New Roman" w:hAnsi="Times New Roman" w:cs="Times New Roman"/>
          <w:sz w:val="28"/>
          <w:szCs w:val="28"/>
          <w:lang w:eastAsia="uk-UA"/>
        </w:rPr>
        <w:t xml:space="preserve">      За  2024 рік чистий  дохід  від  реалізації  продукції (робіт, послуг) склав  33132,0 тис. грн., що на 58,0 тис. грн. більше від запланованого. По  іншим  видам діяльності  (послуги автотранспорту, видача  технічних  умов, лабораторні   дослідження, тощо) доходи за 2024р   більші від запланованих на 140,8 тис. грн.  Інші фінансові доходи  становлять  779,0тис. грн.- нараховані відсотки по лізингу (338,0 тис. грн компенсація від держави, 395,0 тис. грн -кошти місцевого бюджету).</w:t>
      </w:r>
      <w:r w:rsidRPr="0006404D">
        <w:rPr>
          <w:rFonts w:ascii="Times New Roman" w:eastAsia="Times New Roman" w:hAnsi="Times New Roman" w:cs="Times New Roman"/>
          <w:b/>
          <w:bCs/>
          <w:sz w:val="28"/>
          <w:szCs w:val="28"/>
          <w:lang w:eastAsia="uk-UA"/>
        </w:rPr>
        <w:t xml:space="preserve"> </w:t>
      </w:r>
      <w:r w:rsidRPr="0006404D">
        <w:rPr>
          <w:rFonts w:ascii="Times New Roman" w:eastAsia="Times New Roman" w:hAnsi="Times New Roman" w:cs="Times New Roman"/>
          <w:sz w:val="28"/>
          <w:szCs w:val="28"/>
          <w:lang w:eastAsia="uk-UA"/>
        </w:rPr>
        <w:t xml:space="preserve">Інші  доходи становлять 14712,2 тис. грн більше від запланованих на 4159,3тис.грн.(2504,4тис.грн. нарахування амортизації від безоплатно одержаних активів, 5663,6тис.грн. -відшкодування різниці в тарифах, 6386,1 тис. грн -виконання заходів Програми розвитку підприємства, 158,1 тис. грн - виконання заходів Програми забезпечення виконання рішень суду на 2021-2024роки (Райагробуд.)). </w:t>
      </w:r>
    </w:p>
    <w:p w14:paraId="49A0EEC7" w14:textId="77777777" w:rsidR="0006404D" w:rsidRPr="0006404D" w:rsidRDefault="0006404D" w:rsidP="0006404D">
      <w:pPr>
        <w:spacing w:after="0" w:line="240" w:lineRule="auto"/>
        <w:ind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 xml:space="preserve">       Фактична  собівартість  реалізованої  продукції  за 2024 рік становить  31 397,0 тис .грн., що  на  3022,0 тис. грн.  більше  ніж  за  планом за рахунок збільшення   витрат за електроенергію та розподіл електроенергії. Ріст вартості розподілу електроенергії  збільшився  на  15,7% в порівнянні з минулим роком, також вартість подачі  електроенергії міняється щомісяця в сторону збільшення.</w:t>
      </w:r>
    </w:p>
    <w:p w14:paraId="3DF5164B" w14:textId="77777777" w:rsidR="0006404D" w:rsidRPr="0006404D" w:rsidRDefault="0006404D" w:rsidP="0006404D">
      <w:pPr>
        <w:spacing w:after="0" w:line="240" w:lineRule="auto"/>
        <w:ind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bCs/>
          <w:sz w:val="28"/>
          <w:szCs w:val="28"/>
          <w:lang w:eastAsia="uk-UA"/>
        </w:rPr>
        <w:t xml:space="preserve">      Інші  операційні  витрати</w:t>
      </w:r>
      <w:r w:rsidRPr="0006404D">
        <w:rPr>
          <w:rFonts w:ascii="Times New Roman" w:eastAsia="Times New Roman" w:hAnsi="Times New Roman" w:cs="Times New Roman"/>
          <w:b/>
          <w:sz w:val="28"/>
          <w:szCs w:val="28"/>
          <w:lang w:eastAsia="uk-UA"/>
        </w:rPr>
        <w:t xml:space="preserve"> </w:t>
      </w:r>
      <w:r w:rsidRPr="0006404D">
        <w:rPr>
          <w:rFonts w:ascii="Times New Roman" w:eastAsia="Times New Roman" w:hAnsi="Times New Roman" w:cs="Times New Roman"/>
          <w:sz w:val="28"/>
          <w:szCs w:val="28"/>
          <w:lang w:eastAsia="uk-UA"/>
        </w:rPr>
        <w:t>склали 522,0тис.грн. більше від плану. В основному на збільшення інших операційних витрат вплинули витрати на лікарняні за рахунок підприємства, виплати згідно колдоговору, судові витрати, штрафні санкції. Фінансові витрати  становлять 863,0 тис. грн. із них 777,6 тис. грн  нараховані відсотки по лізингу (відсотки по базовій ставці). Інші витрати  на 549,0тис.грн. більше від запланованих за рахунок збільшення амортизаційних відрахувань у зв’язку  із введенням в   експлуатацію основних засобів  та витрат на матеріали  (труби).</w:t>
      </w:r>
    </w:p>
    <w:p w14:paraId="7E651874" w14:textId="77777777" w:rsidR="0006404D" w:rsidRPr="0006404D" w:rsidRDefault="0006404D" w:rsidP="0006404D">
      <w:pPr>
        <w:spacing w:after="0" w:line="240" w:lineRule="auto"/>
        <w:ind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bCs/>
          <w:sz w:val="28"/>
          <w:szCs w:val="28"/>
          <w:lang w:eastAsia="uk-UA"/>
        </w:rPr>
        <w:t>Фінансовий  результат  від  операційної  діяльності</w:t>
      </w:r>
      <w:r w:rsidRPr="0006404D">
        <w:rPr>
          <w:rFonts w:ascii="Times New Roman" w:eastAsia="Times New Roman" w:hAnsi="Times New Roman" w:cs="Times New Roman"/>
          <w:b/>
          <w:sz w:val="28"/>
          <w:szCs w:val="28"/>
          <w:lang w:eastAsia="uk-UA"/>
        </w:rPr>
        <w:t xml:space="preserve">  - </w:t>
      </w:r>
      <w:r w:rsidRPr="0006404D">
        <w:rPr>
          <w:rFonts w:ascii="Times New Roman" w:eastAsia="Times New Roman" w:hAnsi="Times New Roman" w:cs="Times New Roman"/>
          <w:sz w:val="28"/>
          <w:szCs w:val="28"/>
          <w:lang w:eastAsia="uk-UA"/>
        </w:rPr>
        <w:t>збиток 7092 тис. грн.</w:t>
      </w:r>
    </w:p>
    <w:p w14:paraId="076818D9" w14:textId="77777777" w:rsidR="0006404D" w:rsidRPr="0006404D" w:rsidRDefault="0006404D" w:rsidP="0006404D">
      <w:pPr>
        <w:spacing w:after="0" w:line="240" w:lineRule="auto"/>
        <w:ind w:right="-1"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Чистий фінансовий результат  за   2024 рік - прибуток в сумі 1662,1 тис. грн.</w:t>
      </w:r>
    </w:p>
    <w:p w14:paraId="3F8DF64D" w14:textId="77777777" w:rsidR="0006404D" w:rsidRPr="0006404D" w:rsidRDefault="0006404D" w:rsidP="0006404D">
      <w:pPr>
        <w:spacing w:after="0" w:line="240" w:lineRule="auto"/>
        <w:ind w:right="-1"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Всього  сплата  податків та зборів за  2024 рік становить   13921,6 тис. грн.</w:t>
      </w:r>
    </w:p>
    <w:p w14:paraId="442ECE06" w14:textId="77777777" w:rsidR="0006404D" w:rsidRPr="0006404D" w:rsidRDefault="0006404D" w:rsidP="00EB2A6A">
      <w:pPr>
        <w:numPr>
          <w:ilvl w:val="0"/>
          <w:numId w:val="14"/>
        </w:numPr>
        <w:spacing w:after="0" w:line="240" w:lineRule="auto"/>
        <w:ind w:right="-1" w:firstLine="426"/>
        <w:contextualSpacing/>
        <w:jc w:val="both"/>
        <w:rPr>
          <w:rFonts w:ascii="Times New Roman" w:eastAsia="Calibri" w:hAnsi="Times New Roman" w:cs="Times New Roman"/>
          <w:sz w:val="28"/>
          <w:szCs w:val="28"/>
        </w:rPr>
      </w:pPr>
      <w:r w:rsidRPr="0006404D">
        <w:rPr>
          <w:rFonts w:ascii="Times New Roman" w:eastAsia="Calibri" w:hAnsi="Times New Roman" w:cs="Times New Roman"/>
          <w:sz w:val="28"/>
          <w:szCs w:val="28"/>
        </w:rPr>
        <w:t>до державного бюджету  за  2024 рік становить 3063,9 тис. грн., інші податки, збори та платежі  на користь держави  (ЄСВ, військовий збір) – 4093,6 тис</w:t>
      </w:r>
      <w:r w:rsidRPr="0006404D">
        <w:rPr>
          <w:rFonts w:ascii="Calibri" w:eastAsia="Calibri" w:hAnsi="Calibri" w:cs="Calibri"/>
          <w:sz w:val="28"/>
          <w:szCs w:val="28"/>
        </w:rPr>
        <w:t xml:space="preserve">. </w:t>
      </w:r>
      <w:r w:rsidRPr="0006404D">
        <w:rPr>
          <w:rFonts w:ascii="Times New Roman" w:eastAsia="Calibri" w:hAnsi="Times New Roman" w:cs="Times New Roman"/>
          <w:sz w:val="28"/>
          <w:szCs w:val="28"/>
        </w:rPr>
        <w:t>грн.</w:t>
      </w:r>
    </w:p>
    <w:p w14:paraId="52A2A527" w14:textId="77777777" w:rsidR="0006404D" w:rsidRPr="0006404D" w:rsidRDefault="0006404D" w:rsidP="00EB2A6A">
      <w:pPr>
        <w:numPr>
          <w:ilvl w:val="0"/>
          <w:numId w:val="14"/>
        </w:numPr>
        <w:spacing w:after="0" w:line="240" w:lineRule="auto"/>
        <w:ind w:right="-1" w:firstLine="426"/>
        <w:contextualSpacing/>
        <w:jc w:val="both"/>
        <w:rPr>
          <w:rFonts w:ascii="Times New Roman" w:eastAsia="Calibri" w:hAnsi="Times New Roman" w:cs="Times New Roman"/>
          <w:sz w:val="28"/>
          <w:szCs w:val="28"/>
        </w:rPr>
      </w:pPr>
      <w:r w:rsidRPr="0006404D">
        <w:rPr>
          <w:rFonts w:ascii="Times New Roman" w:eastAsia="Calibri" w:hAnsi="Times New Roman" w:cs="Times New Roman"/>
          <w:sz w:val="28"/>
          <w:szCs w:val="28"/>
        </w:rPr>
        <w:t>до місцевого бюджету -4232,9 тис. грн., погашення реструктуризованих  та відстрочених сум, що підлягають сплаті в поточному році до бюджетів та державних цільових фондів -2531,2 тис. грн.</w:t>
      </w:r>
    </w:p>
    <w:p w14:paraId="44A6B55D" w14:textId="77777777" w:rsidR="0006404D" w:rsidRPr="0006404D" w:rsidRDefault="0006404D" w:rsidP="0006404D">
      <w:pPr>
        <w:spacing w:after="0" w:line="240" w:lineRule="auto"/>
        <w:rPr>
          <w:rFonts w:ascii="Times New Roman" w:eastAsia="Calibri" w:hAnsi="Times New Roman" w:cs="Times New Roman"/>
          <w:sz w:val="28"/>
          <w:szCs w:val="28"/>
        </w:rPr>
      </w:pPr>
      <w:r w:rsidRPr="0006404D">
        <w:rPr>
          <w:rFonts w:ascii="Times New Roman" w:eastAsia="Calibri" w:hAnsi="Times New Roman" w:cs="Times New Roman"/>
          <w:sz w:val="28"/>
          <w:szCs w:val="28"/>
        </w:rPr>
        <w:t xml:space="preserve">  Капітальні  інвестиції : </w:t>
      </w:r>
    </w:p>
    <w:p w14:paraId="4A8895B7" w14:textId="77777777" w:rsidR="0006404D" w:rsidRPr="0006404D" w:rsidRDefault="0006404D" w:rsidP="0006404D">
      <w:pPr>
        <w:spacing w:after="0" w:line="240" w:lineRule="auto"/>
        <w:jc w:val="both"/>
        <w:rPr>
          <w:rFonts w:ascii="Times New Roman" w:eastAsia="Calibri" w:hAnsi="Times New Roman" w:cs="Times New Roman"/>
          <w:sz w:val="28"/>
          <w:szCs w:val="28"/>
        </w:rPr>
      </w:pPr>
      <w:r w:rsidRPr="0006404D">
        <w:rPr>
          <w:rFonts w:ascii="Times New Roman" w:eastAsia="Calibri" w:hAnsi="Times New Roman" w:cs="Times New Roman"/>
          <w:sz w:val="28"/>
          <w:szCs w:val="28"/>
        </w:rPr>
        <w:lastRenderedPageBreak/>
        <w:t>- капітальний ремонт системи електропостачання ОВС з встановленням сонячної електростанції  с. Княжолука в сумі 4750,0тис.грн., вул.Полуванки-1479,0 тис. грн.;</w:t>
      </w:r>
    </w:p>
    <w:p w14:paraId="74E45AA7" w14:textId="77777777" w:rsidR="0006404D" w:rsidRPr="0006404D" w:rsidRDefault="0006404D" w:rsidP="0006404D">
      <w:pPr>
        <w:spacing w:after="0" w:line="240" w:lineRule="auto"/>
        <w:jc w:val="both"/>
        <w:rPr>
          <w:rFonts w:ascii="Times New Roman" w:eastAsia="Calibri" w:hAnsi="Times New Roman" w:cs="Times New Roman"/>
          <w:sz w:val="28"/>
          <w:szCs w:val="28"/>
        </w:rPr>
      </w:pPr>
      <w:r w:rsidRPr="0006404D">
        <w:rPr>
          <w:rFonts w:ascii="Times New Roman" w:eastAsia="Calibri" w:hAnsi="Times New Roman" w:cs="Times New Roman"/>
          <w:sz w:val="28"/>
          <w:szCs w:val="28"/>
        </w:rPr>
        <w:t>-  капітальне будівництво (будівництво водопроводу с. Оболоння )-2699,4 тис. грн.;</w:t>
      </w:r>
    </w:p>
    <w:p w14:paraId="7776BC50" w14:textId="77777777" w:rsidR="0006404D" w:rsidRPr="0006404D" w:rsidRDefault="0006404D" w:rsidP="0006404D">
      <w:pPr>
        <w:spacing w:after="0" w:line="240" w:lineRule="auto"/>
        <w:rPr>
          <w:rFonts w:ascii="Times New Roman" w:eastAsia="Calibri" w:hAnsi="Times New Roman" w:cs="Times New Roman"/>
          <w:sz w:val="28"/>
          <w:szCs w:val="28"/>
        </w:rPr>
      </w:pPr>
      <w:r w:rsidRPr="0006404D">
        <w:rPr>
          <w:rFonts w:ascii="Times New Roman" w:eastAsia="Calibri" w:hAnsi="Times New Roman" w:cs="Times New Roman"/>
          <w:sz w:val="28"/>
          <w:szCs w:val="28"/>
        </w:rPr>
        <w:t>- насос – 71,8 тис. грн.</w:t>
      </w:r>
    </w:p>
    <w:p w14:paraId="21234ED0" w14:textId="77777777" w:rsidR="0006404D" w:rsidRPr="0006404D" w:rsidRDefault="0006404D" w:rsidP="0006404D">
      <w:pPr>
        <w:spacing w:after="0" w:line="240" w:lineRule="auto"/>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Джерела капітальних інвестицій – кошти місцевого бюджету.</w:t>
      </w:r>
    </w:p>
    <w:p w14:paraId="62933DE1" w14:textId="77777777" w:rsidR="0006404D" w:rsidRPr="0006404D" w:rsidRDefault="0006404D" w:rsidP="0006404D">
      <w:pPr>
        <w:spacing w:after="0" w:line="240" w:lineRule="auto"/>
        <w:ind w:left="-426" w:firstLine="426"/>
        <w:jc w:val="both"/>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 xml:space="preserve">   Середня  кількість працівників підприємства становить 110 чол. Витрати  на оплату  праці у звітному  періоді  склали   17571,1тис.грн.  Середньомісячні  витрати  на  одного  працівника  становлять  13 311,44 гривень.</w:t>
      </w:r>
    </w:p>
    <w:p w14:paraId="45B9C30B" w14:textId="77777777" w:rsidR="0006404D" w:rsidRPr="0006404D" w:rsidRDefault="0006404D" w:rsidP="0006404D">
      <w:pPr>
        <w:spacing w:after="0" w:line="240" w:lineRule="auto"/>
        <w:ind w:left="-426" w:firstLine="426"/>
        <w:jc w:val="both"/>
        <w:rPr>
          <w:rFonts w:ascii="Times New Roman" w:eastAsia="Times New Roman" w:hAnsi="Times New Roman" w:cs="Times New Roman"/>
          <w:sz w:val="28"/>
          <w:szCs w:val="28"/>
          <w:lang w:eastAsia="uk-UA"/>
        </w:rPr>
      </w:pPr>
    </w:p>
    <w:p w14:paraId="027C62D4" w14:textId="77777777" w:rsidR="0006404D" w:rsidRPr="0006404D" w:rsidRDefault="0006404D" w:rsidP="0006404D">
      <w:pPr>
        <w:spacing w:after="0" w:line="240" w:lineRule="auto"/>
        <w:ind w:left="-426" w:firstLine="426"/>
        <w:jc w:val="both"/>
        <w:rPr>
          <w:rFonts w:ascii="Times New Roman" w:eastAsia="Times New Roman" w:hAnsi="Times New Roman" w:cs="Times New Roman"/>
          <w:sz w:val="28"/>
          <w:szCs w:val="28"/>
          <w:lang w:eastAsia="uk-UA"/>
        </w:rPr>
      </w:pPr>
    </w:p>
    <w:p w14:paraId="78E80CB8" w14:textId="77777777" w:rsidR="0006404D" w:rsidRPr="0006404D" w:rsidRDefault="0006404D" w:rsidP="0006404D">
      <w:pPr>
        <w:spacing w:after="0" w:line="240" w:lineRule="auto"/>
        <w:ind w:left="-426" w:firstLine="426"/>
        <w:jc w:val="both"/>
        <w:rPr>
          <w:rFonts w:ascii="Times New Roman" w:eastAsia="Times New Roman" w:hAnsi="Times New Roman" w:cs="Times New Roman"/>
          <w:sz w:val="28"/>
          <w:szCs w:val="28"/>
          <w:lang w:eastAsia="uk-UA"/>
        </w:rPr>
      </w:pPr>
    </w:p>
    <w:p w14:paraId="793CE767" w14:textId="540F2E75" w:rsidR="0006404D" w:rsidRPr="0006404D" w:rsidRDefault="0006404D" w:rsidP="0006404D">
      <w:pPr>
        <w:tabs>
          <w:tab w:val="left" w:pos="1320"/>
        </w:tabs>
        <w:spacing w:after="0" w:line="240" w:lineRule="auto"/>
        <w:rPr>
          <w:rFonts w:ascii="Times New Roman" w:eastAsia="Times New Roman" w:hAnsi="Times New Roman" w:cs="Times New Roman"/>
          <w:sz w:val="28"/>
          <w:szCs w:val="28"/>
          <w:lang w:eastAsia="uk-UA"/>
        </w:rPr>
      </w:pPr>
      <w:r w:rsidRPr="0006404D">
        <w:rPr>
          <w:rFonts w:ascii="Times New Roman" w:eastAsia="Times New Roman" w:hAnsi="Times New Roman" w:cs="Times New Roman"/>
          <w:sz w:val="28"/>
          <w:szCs w:val="28"/>
          <w:lang w:eastAsia="uk-UA"/>
        </w:rPr>
        <w:t>Директор                                                                               Сергій  ЯРЕМКІВ</w:t>
      </w:r>
    </w:p>
    <w:p w14:paraId="0C868A2D" w14:textId="77777777" w:rsidR="003F5BF6" w:rsidRDefault="003F5BF6" w:rsidP="0006404D">
      <w:pPr>
        <w:spacing w:after="0" w:line="240" w:lineRule="auto"/>
        <w:rPr>
          <w:rFonts w:ascii="Times New Roman" w:eastAsia="Times New Roman" w:hAnsi="Times New Roman" w:cs="Times New Roman"/>
          <w:sz w:val="28"/>
          <w:szCs w:val="28"/>
          <w:lang w:eastAsia="uk-UA"/>
        </w:rPr>
        <w:sectPr w:rsidR="003F5BF6" w:rsidSect="00103AA2">
          <w:pgSz w:w="11906" w:h="16838"/>
          <w:pgMar w:top="680" w:right="707" w:bottom="680" w:left="1701" w:header="709" w:footer="709" w:gutter="0"/>
          <w:cols w:space="708"/>
          <w:docGrid w:linePitch="360"/>
        </w:sectPr>
      </w:pPr>
    </w:p>
    <w:p w14:paraId="1147D37A" w14:textId="77777777" w:rsidR="003F5BF6" w:rsidRPr="003F5BF6" w:rsidRDefault="003F5BF6" w:rsidP="003F5BF6">
      <w:pPr>
        <w:widowControl w:val="0"/>
        <w:suppressAutoHyphens/>
        <w:autoSpaceDE w:val="0"/>
        <w:autoSpaceDN w:val="0"/>
        <w:adjustRightInd w:val="0"/>
        <w:spacing w:after="0" w:line="240" w:lineRule="auto"/>
        <w:ind w:right="-1"/>
        <w:jc w:val="right"/>
        <w:rPr>
          <w:rFonts w:ascii="Times New Roman" w:eastAsia="Calibri" w:hAnsi="Times New Roman" w:cs="Times New Roman"/>
          <w:caps/>
          <w:sz w:val="36"/>
          <w:szCs w:val="36"/>
          <w:lang w:eastAsia="ru-RU"/>
        </w:rPr>
      </w:pPr>
      <w:r w:rsidRPr="003F5BF6">
        <w:rPr>
          <w:rFonts w:ascii="Times New Roman" w:eastAsia="Times New Roman" w:hAnsi="Times New Roman" w:cs="Times New Roman"/>
          <w:sz w:val="28"/>
          <w:szCs w:val="24"/>
          <w:lang w:eastAsia="uk-UA"/>
        </w:rPr>
        <w:lastRenderedPageBreak/>
        <w:t>Проєкт</w:t>
      </w:r>
    </w:p>
    <w:p w14:paraId="0B88BB87" w14:textId="77777777" w:rsidR="003F5BF6" w:rsidRPr="003F5BF6" w:rsidRDefault="003F5BF6" w:rsidP="003F5BF6">
      <w:pPr>
        <w:widowControl w:val="0"/>
        <w:suppressAutoHyphens/>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3F5BF6">
        <w:rPr>
          <w:rFonts w:ascii="Times New Roman" w:eastAsia="Calibri" w:hAnsi="Times New Roman" w:cs="Times New Roman"/>
          <w:b/>
          <w:caps/>
          <w:sz w:val="36"/>
          <w:szCs w:val="36"/>
          <w:lang w:eastAsia="ru-RU"/>
        </w:rPr>
        <w:t>Долинська міська рада</w:t>
      </w:r>
    </w:p>
    <w:p w14:paraId="178ED31B" w14:textId="77777777" w:rsidR="003F5BF6" w:rsidRPr="003F5BF6" w:rsidRDefault="003F5BF6" w:rsidP="003F5BF6">
      <w:pPr>
        <w:widowControl w:val="0"/>
        <w:suppressAutoHyphens/>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3F5BF6">
        <w:rPr>
          <w:rFonts w:ascii="Times New Roman" w:eastAsia="Calibri" w:hAnsi="Times New Roman" w:cs="Times New Roman"/>
          <w:bCs/>
          <w:caps/>
          <w:sz w:val="28"/>
          <w:szCs w:val="28"/>
          <w:lang w:eastAsia="ru-RU"/>
        </w:rPr>
        <w:t>Калуського району Івано-Франківської області</w:t>
      </w:r>
    </w:p>
    <w:p w14:paraId="5D457AF7" w14:textId="77777777" w:rsidR="003F5BF6" w:rsidRPr="003F5BF6" w:rsidRDefault="003F5BF6" w:rsidP="003F5BF6">
      <w:pPr>
        <w:suppressAutoHyphens/>
        <w:spacing w:after="0" w:line="240" w:lineRule="auto"/>
        <w:ind w:right="-1"/>
        <w:jc w:val="center"/>
        <w:rPr>
          <w:rFonts w:ascii="Times New Roman" w:eastAsia="Calibri" w:hAnsi="Times New Roman" w:cs="Times New Roman"/>
          <w:sz w:val="28"/>
          <w:szCs w:val="20"/>
          <w:lang w:eastAsia="ru-RU"/>
        </w:rPr>
      </w:pPr>
      <w:r w:rsidRPr="003F5BF6">
        <w:rPr>
          <w:rFonts w:ascii="Times New Roman" w:eastAsia="Calibri" w:hAnsi="Times New Roman" w:cs="Times New Roman"/>
          <w:sz w:val="28"/>
          <w:szCs w:val="20"/>
          <w:lang w:eastAsia="ru-RU"/>
        </w:rPr>
        <w:t>восьме скликання</w:t>
      </w:r>
    </w:p>
    <w:p w14:paraId="4D8B2C7F" w14:textId="77777777" w:rsidR="003F5BF6" w:rsidRPr="003F5BF6" w:rsidRDefault="003F5BF6" w:rsidP="003F5BF6">
      <w:pPr>
        <w:widowControl w:val="0"/>
        <w:suppressAutoHyphens/>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3F5BF6">
        <w:rPr>
          <w:rFonts w:ascii="Times New Roman" w:eastAsia="Calibri" w:hAnsi="Times New Roman" w:cs="Times New Roman"/>
          <w:sz w:val="28"/>
          <w:szCs w:val="20"/>
          <w:lang w:eastAsia="ru-RU"/>
        </w:rPr>
        <w:t>(_________ сесія)</w:t>
      </w:r>
    </w:p>
    <w:p w14:paraId="6F36EB03" w14:textId="77777777" w:rsidR="003F5BF6" w:rsidRPr="003F5BF6" w:rsidRDefault="003F5BF6" w:rsidP="003F5BF6">
      <w:pPr>
        <w:suppressAutoHyphens/>
        <w:spacing w:after="0" w:line="240" w:lineRule="auto"/>
        <w:jc w:val="center"/>
        <w:rPr>
          <w:rFonts w:ascii="Times New Roman" w:eastAsia="Times New Roman" w:hAnsi="Times New Roman" w:cs="Times New Roman"/>
          <w:b/>
          <w:spacing w:val="20"/>
          <w:sz w:val="32"/>
          <w:szCs w:val="32"/>
          <w:lang w:eastAsia="ru-RU"/>
        </w:rPr>
      </w:pPr>
    </w:p>
    <w:p w14:paraId="28E2BAFE" w14:textId="77777777" w:rsidR="003F5BF6" w:rsidRPr="003F5BF6" w:rsidRDefault="003F5BF6" w:rsidP="003F5BF6">
      <w:pPr>
        <w:suppressAutoHyphens/>
        <w:spacing w:after="0" w:line="240" w:lineRule="auto"/>
        <w:jc w:val="center"/>
        <w:rPr>
          <w:rFonts w:ascii="Times New Roman" w:eastAsia="Times New Roman" w:hAnsi="Times New Roman" w:cs="Times New Roman"/>
          <w:b/>
          <w:sz w:val="32"/>
          <w:szCs w:val="32"/>
          <w:lang w:eastAsia="ru-RU"/>
        </w:rPr>
      </w:pPr>
      <w:r w:rsidRPr="003F5BF6">
        <w:rPr>
          <w:rFonts w:ascii="Times New Roman" w:eastAsia="Times New Roman" w:hAnsi="Times New Roman" w:cs="Times New Roman"/>
          <w:b/>
          <w:spacing w:val="20"/>
          <w:sz w:val="32"/>
          <w:szCs w:val="32"/>
          <w:lang w:eastAsia="ru-RU"/>
        </w:rPr>
        <w:t>РІШЕННЯ</w:t>
      </w:r>
    </w:p>
    <w:p w14:paraId="1D2C6124" w14:textId="77777777" w:rsidR="003F5BF6" w:rsidRPr="003F5BF6" w:rsidRDefault="003F5BF6" w:rsidP="003F5BF6">
      <w:pPr>
        <w:suppressAutoHyphens/>
        <w:spacing w:after="0" w:line="240" w:lineRule="auto"/>
        <w:jc w:val="center"/>
        <w:rPr>
          <w:rFonts w:ascii="Times New Roman" w:eastAsia="Times New Roman" w:hAnsi="Times New Roman" w:cs="Times New Roman"/>
          <w:b/>
          <w:sz w:val="28"/>
          <w:szCs w:val="28"/>
          <w:lang w:eastAsia="ru-RU"/>
        </w:rPr>
      </w:pPr>
    </w:p>
    <w:p w14:paraId="4A9764C4" w14:textId="77777777" w:rsidR="003F5BF6" w:rsidRPr="003F5BF6" w:rsidRDefault="003F5BF6" w:rsidP="003F5BF6">
      <w:pPr>
        <w:suppressAutoHyphens/>
        <w:spacing w:after="0" w:line="240" w:lineRule="auto"/>
        <w:jc w:val="both"/>
        <w:rPr>
          <w:rFonts w:ascii="Times New Roman" w:eastAsia="Times New Roman" w:hAnsi="Times New Roman" w:cs="Times New Roman"/>
          <w:b/>
          <w:sz w:val="28"/>
          <w:szCs w:val="24"/>
          <w:lang w:eastAsia="ru-RU"/>
        </w:rPr>
      </w:pPr>
      <w:r w:rsidRPr="003F5BF6">
        <w:rPr>
          <w:rFonts w:ascii="Times New Roman" w:eastAsia="Times New Roman" w:hAnsi="Times New Roman" w:cs="Times New Roman"/>
          <w:sz w:val="28"/>
          <w:szCs w:val="24"/>
          <w:lang w:eastAsia="ru-RU"/>
        </w:rPr>
        <w:t xml:space="preserve">Від __.__.2025  </w:t>
      </w:r>
      <w:r w:rsidRPr="003F5BF6">
        <w:rPr>
          <w:rFonts w:ascii="Times New Roman" w:eastAsia="Times New Roman" w:hAnsi="Times New Roman" w:cs="Times New Roman"/>
          <w:b/>
          <w:sz w:val="28"/>
          <w:szCs w:val="24"/>
          <w:lang w:eastAsia="ru-RU"/>
        </w:rPr>
        <w:t>№ _______-__/2025</w:t>
      </w:r>
    </w:p>
    <w:p w14:paraId="2D018002" w14:textId="77777777" w:rsidR="003F5BF6" w:rsidRPr="003F5BF6" w:rsidRDefault="003F5BF6" w:rsidP="003F5BF6">
      <w:pPr>
        <w:suppressAutoHyphens/>
        <w:spacing w:after="0" w:line="240" w:lineRule="auto"/>
        <w:rPr>
          <w:rFonts w:ascii="Times New Roman" w:eastAsia="Times New Roman" w:hAnsi="Times New Roman" w:cs="Times New Roman"/>
          <w:sz w:val="28"/>
          <w:szCs w:val="28"/>
          <w:lang w:eastAsia="ru-RU"/>
        </w:rPr>
      </w:pPr>
      <w:r w:rsidRPr="003F5BF6">
        <w:rPr>
          <w:rFonts w:ascii="Times New Roman" w:eastAsia="Times New Roman" w:hAnsi="Times New Roman" w:cs="Times New Roman"/>
          <w:sz w:val="28"/>
          <w:szCs w:val="28"/>
          <w:lang w:eastAsia="ru-RU"/>
        </w:rPr>
        <w:t>м. Долина</w:t>
      </w:r>
    </w:p>
    <w:p w14:paraId="2D98872C" w14:textId="77777777" w:rsidR="003F5BF6" w:rsidRPr="003F5BF6" w:rsidRDefault="003F5BF6" w:rsidP="003F5BF6">
      <w:pPr>
        <w:suppressAutoHyphens/>
        <w:spacing w:after="0" w:line="240" w:lineRule="auto"/>
        <w:ind w:right="-426"/>
        <w:rPr>
          <w:rFonts w:ascii="Times New Roman" w:eastAsia="Times New Roman" w:hAnsi="Times New Roman" w:cs="Times New Roman"/>
          <w:sz w:val="28"/>
          <w:szCs w:val="26"/>
          <w:lang w:eastAsia="ru-RU"/>
        </w:rPr>
      </w:pPr>
    </w:p>
    <w:p w14:paraId="4F867089" w14:textId="77777777" w:rsidR="003F5BF6" w:rsidRPr="003F5BF6" w:rsidRDefault="003F5BF6" w:rsidP="003F5BF6">
      <w:pPr>
        <w:suppressAutoHyphens/>
        <w:spacing w:after="0" w:line="240" w:lineRule="auto"/>
        <w:ind w:right="-426"/>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Про внесення змін у програму розвитку</w:t>
      </w:r>
    </w:p>
    <w:p w14:paraId="73981188" w14:textId="77777777" w:rsidR="003F5BF6" w:rsidRPr="003F5BF6" w:rsidRDefault="003F5BF6" w:rsidP="003F5BF6">
      <w:pPr>
        <w:suppressAutoHyphens/>
        <w:spacing w:after="0" w:line="240" w:lineRule="auto"/>
        <w:ind w:right="-426"/>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комунального підприємства</w:t>
      </w:r>
    </w:p>
    <w:p w14:paraId="2BE57F79" w14:textId="77777777" w:rsidR="003F5BF6" w:rsidRPr="003F5BF6" w:rsidRDefault="003F5BF6" w:rsidP="003F5BF6">
      <w:pPr>
        <w:suppressAutoHyphens/>
        <w:spacing w:after="0" w:line="240" w:lineRule="auto"/>
        <w:ind w:right="-426"/>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«Водоканал» Долинської міської ради</w:t>
      </w:r>
    </w:p>
    <w:p w14:paraId="1E58228B" w14:textId="77777777" w:rsidR="003F5BF6" w:rsidRPr="003F5BF6" w:rsidRDefault="003F5BF6" w:rsidP="003F5BF6">
      <w:pPr>
        <w:suppressAutoHyphens/>
        <w:spacing w:after="0" w:line="240" w:lineRule="auto"/>
        <w:ind w:right="-426"/>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на 2025-2027 рр.</w:t>
      </w:r>
    </w:p>
    <w:p w14:paraId="36320351" w14:textId="77777777" w:rsidR="003F5BF6" w:rsidRPr="003F5BF6" w:rsidRDefault="003F5BF6" w:rsidP="003F5BF6">
      <w:pPr>
        <w:suppressAutoHyphens/>
        <w:spacing w:after="0" w:line="240" w:lineRule="auto"/>
        <w:ind w:right="-426"/>
        <w:rPr>
          <w:rFonts w:ascii="Times New Roman" w:eastAsia="Times New Roman" w:hAnsi="Times New Roman" w:cs="Times New Roman"/>
          <w:b/>
          <w:sz w:val="28"/>
          <w:szCs w:val="28"/>
          <w:lang w:eastAsia="ar-SA"/>
        </w:rPr>
      </w:pPr>
    </w:p>
    <w:p w14:paraId="37B60594" w14:textId="77777777" w:rsidR="003F5BF6" w:rsidRPr="003F5BF6" w:rsidRDefault="003F5BF6" w:rsidP="003F5BF6">
      <w:pPr>
        <w:suppressAutoHyphens/>
        <w:spacing w:after="0" w:line="240" w:lineRule="auto"/>
        <w:ind w:right="-426"/>
        <w:rPr>
          <w:rFonts w:ascii="Times New Roman" w:eastAsia="Times New Roman" w:hAnsi="Times New Roman" w:cs="Times New Roman"/>
          <w:sz w:val="28"/>
          <w:szCs w:val="28"/>
          <w:lang w:eastAsia="ar-SA"/>
        </w:rPr>
      </w:pPr>
      <w:r w:rsidRPr="003F5BF6">
        <w:rPr>
          <w:rFonts w:ascii="Times New Roman" w:eastAsia="Times New Roman" w:hAnsi="Times New Roman" w:cs="Times New Roman"/>
          <w:sz w:val="28"/>
          <w:szCs w:val="28"/>
          <w:lang w:eastAsia="ar-SA"/>
        </w:rPr>
        <w:t xml:space="preserve"> </w:t>
      </w:r>
    </w:p>
    <w:p w14:paraId="5D00DFB9" w14:textId="77777777" w:rsidR="003F5BF6" w:rsidRPr="003F5BF6" w:rsidRDefault="003F5BF6" w:rsidP="003F5BF6">
      <w:pPr>
        <w:suppressAutoHyphens/>
        <w:spacing w:after="0" w:line="240" w:lineRule="auto"/>
        <w:ind w:right="-426" w:firstLine="567"/>
        <w:jc w:val="both"/>
        <w:rPr>
          <w:rFonts w:ascii="Times New Roman" w:eastAsia="Times New Roman" w:hAnsi="Times New Roman" w:cs="Times New Roman"/>
          <w:sz w:val="28"/>
          <w:szCs w:val="28"/>
          <w:lang w:eastAsia="ar-SA"/>
        </w:rPr>
      </w:pPr>
      <w:r w:rsidRPr="003F5BF6">
        <w:rPr>
          <w:rFonts w:ascii="Times New Roman" w:eastAsia="Times New Roman" w:hAnsi="Times New Roman" w:cs="Times New Roman"/>
          <w:sz w:val="28"/>
          <w:szCs w:val="28"/>
          <w:lang w:eastAsia="ar-SA"/>
        </w:rPr>
        <w:t>Розглянувши звернення комунального підприємства «Водоканал» Долинської міської  ради від 18.02.2025 № 81  про внесення змін у програму розвитку комунального підприємства «Водоканал» Долинської міської ради на 2025-2027 рр., керуючись ст. 26, 46 Закону України “Про місцеве самоврядування в Україні”, міська рада</w:t>
      </w:r>
    </w:p>
    <w:p w14:paraId="059397B3" w14:textId="77777777" w:rsidR="003F5BF6" w:rsidRPr="003F5BF6" w:rsidRDefault="003F5BF6" w:rsidP="003F5BF6">
      <w:pPr>
        <w:suppressAutoHyphens/>
        <w:spacing w:after="0" w:line="240" w:lineRule="auto"/>
        <w:ind w:right="-426" w:firstLine="567"/>
        <w:jc w:val="both"/>
        <w:rPr>
          <w:rFonts w:ascii="Times New Roman" w:eastAsia="Times New Roman" w:hAnsi="Times New Roman" w:cs="Times New Roman"/>
          <w:sz w:val="28"/>
          <w:szCs w:val="28"/>
          <w:lang w:eastAsia="ar-SA"/>
        </w:rPr>
      </w:pPr>
    </w:p>
    <w:p w14:paraId="0A2F5931" w14:textId="77777777" w:rsidR="003F5BF6" w:rsidRPr="003F5BF6" w:rsidRDefault="003F5BF6" w:rsidP="003F5BF6">
      <w:pPr>
        <w:suppressAutoHyphens/>
        <w:spacing w:after="0" w:line="240" w:lineRule="auto"/>
        <w:ind w:right="-426"/>
        <w:jc w:val="center"/>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В И Р І Ш И Л А:</w:t>
      </w:r>
    </w:p>
    <w:p w14:paraId="557D51E4" w14:textId="77777777" w:rsidR="003F5BF6" w:rsidRPr="003F5BF6" w:rsidRDefault="003F5BF6" w:rsidP="003F5BF6">
      <w:pPr>
        <w:suppressAutoHyphens/>
        <w:spacing w:after="0" w:line="240" w:lineRule="auto"/>
        <w:ind w:right="-426" w:firstLine="567"/>
        <w:jc w:val="center"/>
        <w:rPr>
          <w:rFonts w:ascii="Times New Roman" w:eastAsia="Times New Roman" w:hAnsi="Times New Roman" w:cs="Times New Roman"/>
          <w:b/>
          <w:sz w:val="28"/>
          <w:szCs w:val="28"/>
          <w:lang w:eastAsia="ar-SA"/>
        </w:rPr>
      </w:pPr>
    </w:p>
    <w:p w14:paraId="43BB6E4C" w14:textId="77777777" w:rsidR="003F5BF6" w:rsidRPr="003F5BF6" w:rsidRDefault="003F5BF6" w:rsidP="003F5BF6">
      <w:pPr>
        <w:suppressAutoHyphens/>
        <w:spacing w:after="0" w:line="240" w:lineRule="auto"/>
        <w:ind w:right="-426" w:firstLine="567"/>
        <w:jc w:val="both"/>
        <w:rPr>
          <w:rFonts w:ascii="Times New Roman" w:eastAsia="Times New Roman" w:hAnsi="Times New Roman" w:cs="Times New Roman"/>
          <w:sz w:val="28"/>
          <w:szCs w:val="28"/>
          <w:lang w:eastAsia="ar-SA"/>
        </w:rPr>
      </w:pPr>
      <w:r w:rsidRPr="003F5BF6">
        <w:rPr>
          <w:rFonts w:ascii="Times New Roman" w:eastAsia="Times New Roman" w:hAnsi="Times New Roman" w:cs="Times New Roman"/>
          <w:sz w:val="28"/>
          <w:szCs w:val="28"/>
          <w:lang w:eastAsia="ar-SA"/>
        </w:rPr>
        <w:t>Внести наступні зміни до програми розвитку комунального підприємства «Водоканал» Долинської міської ради на 2025-2027 рр., затвердженої рішенням міської ради від 21.11.2024 № 2978-50/2024:</w:t>
      </w:r>
    </w:p>
    <w:p w14:paraId="0883249E" w14:textId="77777777" w:rsidR="003F5BF6" w:rsidRPr="003F5BF6" w:rsidRDefault="003F5BF6" w:rsidP="003F5BF6">
      <w:pPr>
        <w:suppressAutoHyphens/>
        <w:spacing w:after="0" w:line="240" w:lineRule="auto"/>
        <w:ind w:right="-426" w:firstLine="567"/>
        <w:jc w:val="both"/>
        <w:rPr>
          <w:rFonts w:ascii="Times New Roman" w:eastAsia="Times New Roman" w:hAnsi="Times New Roman" w:cs="Times New Roman"/>
          <w:sz w:val="16"/>
          <w:szCs w:val="16"/>
          <w:lang w:eastAsia="ar-SA"/>
        </w:rPr>
      </w:pPr>
    </w:p>
    <w:p w14:paraId="2A206E0F" w14:textId="77777777" w:rsidR="003F5BF6" w:rsidRPr="003F5BF6" w:rsidRDefault="003F5BF6" w:rsidP="00EB2A6A">
      <w:pPr>
        <w:numPr>
          <w:ilvl w:val="0"/>
          <w:numId w:val="15"/>
        </w:numPr>
        <w:suppressAutoHyphens/>
        <w:spacing w:after="0" w:line="240" w:lineRule="auto"/>
        <w:ind w:right="-426"/>
        <w:jc w:val="both"/>
        <w:rPr>
          <w:rFonts w:ascii="Times New Roman" w:eastAsia="Times New Roman" w:hAnsi="Times New Roman" w:cs="Times New Roman"/>
          <w:sz w:val="28"/>
          <w:szCs w:val="28"/>
          <w:lang w:val="ru-RU" w:eastAsia="ar-SA"/>
        </w:rPr>
      </w:pPr>
      <w:r w:rsidRPr="003F5BF6">
        <w:rPr>
          <w:rFonts w:ascii="Times New Roman" w:eastAsia="Times New Roman" w:hAnsi="Times New Roman" w:cs="Times New Roman"/>
          <w:sz w:val="28"/>
          <w:szCs w:val="28"/>
          <w:lang w:eastAsia="ar-SA"/>
        </w:rPr>
        <w:t xml:space="preserve">викласти в новій редакції, пункт </w:t>
      </w:r>
      <w:r w:rsidRPr="003F5BF6">
        <w:rPr>
          <w:rFonts w:ascii="Times New Roman" w:eastAsia="Times New Roman" w:hAnsi="Times New Roman" w:cs="Times New Roman"/>
          <w:sz w:val="28"/>
          <w:szCs w:val="28"/>
          <w:lang w:val="ru-RU" w:eastAsia="ar-SA"/>
        </w:rPr>
        <w:t xml:space="preserve">18 зменшити орієнтовану вартість,  </w:t>
      </w:r>
      <w:r w:rsidRPr="003F5BF6">
        <w:rPr>
          <w:rFonts w:ascii="Times New Roman" w:eastAsia="Times New Roman" w:hAnsi="Times New Roman" w:cs="Times New Roman"/>
          <w:sz w:val="28"/>
          <w:szCs w:val="28"/>
          <w:lang w:eastAsia="ar-SA"/>
        </w:rPr>
        <w:t xml:space="preserve">та пункт </w:t>
      </w:r>
      <w:r w:rsidRPr="003F5BF6">
        <w:rPr>
          <w:rFonts w:ascii="Times New Roman" w:eastAsia="Times New Roman" w:hAnsi="Times New Roman" w:cs="Times New Roman"/>
          <w:sz w:val="28"/>
          <w:szCs w:val="28"/>
          <w:lang w:val="ru-RU" w:eastAsia="ar-SA"/>
        </w:rPr>
        <w:t>1</w:t>
      </w:r>
      <w:r w:rsidRPr="003F5BF6">
        <w:rPr>
          <w:rFonts w:ascii="Times New Roman" w:eastAsia="Times New Roman" w:hAnsi="Times New Roman" w:cs="Times New Roman"/>
          <w:sz w:val="28"/>
          <w:szCs w:val="28"/>
          <w:lang w:eastAsia="ar-SA"/>
        </w:rPr>
        <w:t>7 збільшити орієнтовану вартість, розділу 8 «Перелік заходів Програми» (додаток 1)</w:t>
      </w:r>
      <w:r w:rsidRPr="003F5BF6">
        <w:rPr>
          <w:rFonts w:ascii="Times New Roman" w:eastAsia="Times New Roman" w:hAnsi="Times New Roman" w:cs="Times New Roman"/>
          <w:sz w:val="28"/>
          <w:szCs w:val="28"/>
          <w:lang w:val="ru-RU" w:eastAsia="ar-SA"/>
        </w:rPr>
        <w:t>.</w:t>
      </w:r>
    </w:p>
    <w:p w14:paraId="392AF2D1" w14:textId="77777777" w:rsidR="003F5BF6" w:rsidRPr="003F5BF6" w:rsidRDefault="003F5BF6" w:rsidP="003F5BF6">
      <w:pPr>
        <w:suppressAutoHyphens/>
        <w:spacing w:after="0" w:line="240" w:lineRule="auto"/>
        <w:ind w:right="-426" w:firstLine="567"/>
        <w:jc w:val="both"/>
        <w:rPr>
          <w:rFonts w:ascii="Times New Roman" w:eastAsia="Times New Roman" w:hAnsi="Times New Roman" w:cs="Times New Roman"/>
          <w:sz w:val="28"/>
          <w:szCs w:val="28"/>
          <w:lang w:eastAsia="ar-SA"/>
        </w:rPr>
      </w:pPr>
    </w:p>
    <w:p w14:paraId="3FB20CB3" w14:textId="77777777" w:rsidR="003F5BF6" w:rsidRPr="003F5BF6" w:rsidRDefault="003F5BF6" w:rsidP="003F5BF6">
      <w:pPr>
        <w:suppressAutoHyphens/>
        <w:spacing w:after="0" w:line="240" w:lineRule="auto"/>
        <w:ind w:right="-426"/>
        <w:jc w:val="both"/>
        <w:rPr>
          <w:rFonts w:ascii="Times New Roman" w:eastAsia="Times New Roman" w:hAnsi="Times New Roman" w:cs="Times New Roman"/>
          <w:sz w:val="28"/>
          <w:szCs w:val="28"/>
          <w:lang w:eastAsia="ar-SA"/>
        </w:rPr>
      </w:pPr>
    </w:p>
    <w:p w14:paraId="2C9E0186" w14:textId="77777777" w:rsidR="003F5BF6" w:rsidRPr="003F5BF6" w:rsidRDefault="003F5BF6" w:rsidP="003F5BF6">
      <w:pPr>
        <w:suppressAutoHyphens/>
        <w:spacing w:after="0" w:line="240" w:lineRule="auto"/>
        <w:ind w:right="-426"/>
        <w:jc w:val="both"/>
        <w:rPr>
          <w:rFonts w:ascii="Times New Roman" w:eastAsia="Times New Roman" w:hAnsi="Times New Roman" w:cs="Times New Roman"/>
          <w:sz w:val="28"/>
          <w:szCs w:val="28"/>
          <w:lang w:eastAsia="ar-SA"/>
        </w:rPr>
      </w:pPr>
    </w:p>
    <w:p w14:paraId="44AD4AFF" w14:textId="77777777" w:rsidR="003F5BF6" w:rsidRPr="003F5BF6" w:rsidRDefault="003F5BF6" w:rsidP="003F5BF6">
      <w:pPr>
        <w:suppressAutoHyphens/>
        <w:spacing w:after="0" w:line="240" w:lineRule="auto"/>
        <w:ind w:right="-426"/>
        <w:rPr>
          <w:rFonts w:ascii="Times New Roman" w:eastAsia="Times New Roman" w:hAnsi="Times New Roman" w:cs="Times New Roman"/>
          <w:sz w:val="28"/>
          <w:szCs w:val="28"/>
          <w:lang w:eastAsia="ar-SA"/>
        </w:rPr>
      </w:pPr>
      <w:r w:rsidRPr="003F5BF6">
        <w:rPr>
          <w:rFonts w:ascii="Times New Roman" w:eastAsia="Times New Roman" w:hAnsi="Times New Roman" w:cs="Times New Roman"/>
          <w:sz w:val="28"/>
          <w:szCs w:val="28"/>
          <w:lang w:eastAsia="ar-SA"/>
        </w:rPr>
        <w:t xml:space="preserve">Міський голова                                                             </w:t>
      </w:r>
      <w:r w:rsidRPr="003F5BF6">
        <w:rPr>
          <w:rFonts w:ascii="Times New Roman" w:eastAsia="Times New Roman" w:hAnsi="Times New Roman" w:cs="Times New Roman"/>
          <w:sz w:val="28"/>
          <w:szCs w:val="28"/>
          <w:lang w:eastAsia="ar-SA"/>
        </w:rPr>
        <w:tab/>
      </w:r>
      <w:r w:rsidRPr="003F5BF6">
        <w:rPr>
          <w:rFonts w:ascii="Times New Roman" w:eastAsia="Times New Roman" w:hAnsi="Times New Roman" w:cs="Times New Roman"/>
          <w:sz w:val="28"/>
          <w:szCs w:val="28"/>
          <w:lang w:eastAsia="ar-SA"/>
        </w:rPr>
        <w:tab/>
        <w:t xml:space="preserve">                Іван ДИРІВ</w:t>
      </w:r>
    </w:p>
    <w:p w14:paraId="4722DFE5" w14:textId="77777777" w:rsidR="003F5BF6" w:rsidRPr="003F5BF6" w:rsidRDefault="003F5BF6" w:rsidP="003F5BF6">
      <w:pPr>
        <w:suppressAutoHyphens/>
        <w:spacing w:after="0" w:line="240" w:lineRule="auto"/>
        <w:ind w:right="-426"/>
        <w:jc w:val="center"/>
        <w:rPr>
          <w:rFonts w:ascii="Times New Roman" w:eastAsia="Times New Roman" w:hAnsi="Times New Roman" w:cs="Times New Roman"/>
          <w:sz w:val="28"/>
          <w:szCs w:val="28"/>
          <w:lang w:eastAsia="ar-SA"/>
        </w:rPr>
      </w:pPr>
    </w:p>
    <w:p w14:paraId="1FF42411" w14:textId="77777777" w:rsidR="003F5BF6" w:rsidRPr="003F5BF6" w:rsidRDefault="003F5BF6" w:rsidP="003F5BF6">
      <w:pPr>
        <w:suppressAutoHyphens/>
        <w:spacing w:after="0" w:line="240" w:lineRule="auto"/>
        <w:ind w:left="4962"/>
        <w:rPr>
          <w:rFonts w:ascii="Times New Roman" w:eastAsia="Times New Roman" w:hAnsi="Times New Roman" w:cs="Times New Roman"/>
          <w:b/>
          <w:sz w:val="16"/>
          <w:szCs w:val="16"/>
          <w:lang w:eastAsia="ar-SA"/>
        </w:rPr>
      </w:pPr>
      <w:r w:rsidRPr="003F5BF6">
        <w:rPr>
          <w:rFonts w:ascii="Times New Roman" w:eastAsia="Times New Roman" w:hAnsi="Times New Roman" w:cs="Times New Roman"/>
          <w:b/>
          <w:sz w:val="16"/>
          <w:szCs w:val="16"/>
          <w:lang w:eastAsia="ar-SA"/>
        </w:rPr>
        <w:t xml:space="preserve"> </w:t>
      </w:r>
    </w:p>
    <w:p w14:paraId="74186BC7" w14:textId="77777777" w:rsidR="003F5BF6" w:rsidRPr="003F5BF6" w:rsidRDefault="003F5BF6" w:rsidP="003F5BF6">
      <w:pPr>
        <w:shd w:val="clear" w:color="auto" w:fill="FFFFFF"/>
        <w:spacing w:after="360" w:line="240" w:lineRule="auto"/>
        <w:ind w:right="-426"/>
        <w:jc w:val="both"/>
        <w:rPr>
          <w:rFonts w:ascii="Times New Roman" w:eastAsia="Times New Roman" w:hAnsi="Times New Roman" w:cs="Times New Roman"/>
          <w:sz w:val="16"/>
          <w:szCs w:val="16"/>
          <w:lang w:eastAsia="uk-UA"/>
        </w:rPr>
        <w:sectPr w:rsidR="003F5BF6" w:rsidRPr="003F5BF6" w:rsidSect="009538DB">
          <w:headerReference w:type="default" r:id="rId12"/>
          <w:footerReference w:type="even" r:id="rId13"/>
          <w:footerReference w:type="default" r:id="rId14"/>
          <w:pgSz w:w="11906" w:h="16838"/>
          <w:pgMar w:top="567" w:right="992" w:bottom="284" w:left="1701" w:header="709" w:footer="262" w:gutter="0"/>
          <w:cols w:space="708"/>
          <w:titlePg/>
          <w:docGrid w:linePitch="360"/>
        </w:sectPr>
      </w:pPr>
    </w:p>
    <w:p w14:paraId="67EB95B2" w14:textId="77777777" w:rsidR="003F5BF6" w:rsidRPr="003F5BF6" w:rsidRDefault="003F5BF6" w:rsidP="003F5BF6">
      <w:pPr>
        <w:suppressAutoHyphens/>
        <w:spacing w:after="0" w:line="240" w:lineRule="auto"/>
        <w:ind w:left="11199"/>
        <w:jc w:val="both"/>
        <w:rPr>
          <w:rFonts w:ascii="Times New Roman" w:eastAsia="Times New Roman" w:hAnsi="Times New Roman" w:cs="Times New Roman"/>
          <w:sz w:val="28"/>
          <w:szCs w:val="28"/>
          <w:lang w:val="ru-RU" w:eastAsia="ar-SA"/>
        </w:rPr>
      </w:pPr>
      <w:r w:rsidRPr="003F5BF6">
        <w:rPr>
          <w:rFonts w:ascii="Times New Roman" w:eastAsia="Times New Roman" w:hAnsi="Times New Roman" w:cs="Times New Roman"/>
          <w:sz w:val="28"/>
          <w:szCs w:val="28"/>
          <w:lang w:eastAsia="ar-SA"/>
        </w:rPr>
        <w:lastRenderedPageBreak/>
        <w:t>Додаток  до рішення міської ради від    .</w:t>
      </w:r>
      <w:r w:rsidRPr="003F5BF6">
        <w:rPr>
          <w:rFonts w:ascii="Times New Roman" w:eastAsia="Times New Roman" w:hAnsi="Times New Roman" w:cs="Times New Roman"/>
          <w:sz w:val="28"/>
          <w:szCs w:val="28"/>
          <w:lang w:val="ru-RU" w:eastAsia="ar-SA"/>
        </w:rPr>
        <w:t>02</w:t>
      </w:r>
      <w:r w:rsidRPr="003F5BF6">
        <w:rPr>
          <w:rFonts w:ascii="Times New Roman" w:eastAsia="Times New Roman" w:hAnsi="Times New Roman" w:cs="Times New Roman"/>
          <w:sz w:val="28"/>
          <w:szCs w:val="28"/>
          <w:lang w:eastAsia="ar-SA"/>
        </w:rPr>
        <w:t>.202</w:t>
      </w:r>
      <w:r w:rsidRPr="003F5BF6">
        <w:rPr>
          <w:rFonts w:ascii="Times New Roman" w:eastAsia="Times New Roman" w:hAnsi="Times New Roman" w:cs="Times New Roman"/>
          <w:sz w:val="28"/>
          <w:szCs w:val="28"/>
          <w:lang w:val="ru-RU" w:eastAsia="ar-SA"/>
        </w:rPr>
        <w:t>5</w:t>
      </w:r>
      <w:r w:rsidRPr="003F5BF6">
        <w:rPr>
          <w:rFonts w:ascii="Times New Roman" w:eastAsia="Times New Roman" w:hAnsi="Times New Roman" w:cs="Times New Roman"/>
          <w:sz w:val="28"/>
          <w:szCs w:val="28"/>
          <w:lang w:eastAsia="ar-SA"/>
        </w:rPr>
        <w:t xml:space="preserve"> № ______-  /202</w:t>
      </w:r>
      <w:r w:rsidRPr="003F5BF6">
        <w:rPr>
          <w:rFonts w:ascii="Times New Roman" w:eastAsia="Times New Roman" w:hAnsi="Times New Roman" w:cs="Times New Roman"/>
          <w:sz w:val="28"/>
          <w:szCs w:val="28"/>
          <w:lang w:val="ru-RU" w:eastAsia="ar-SA"/>
        </w:rPr>
        <w:t>5</w:t>
      </w:r>
    </w:p>
    <w:p w14:paraId="53DAB6CA" w14:textId="77777777" w:rsidR="003F5BF6" w:rsidRPr="003F5BF6" w:rsidRDefault="003F5BF6" w:rsidP="003F5BF6">
      <w:pPr>
        <w:suppressAutoHyphens/>
        <w:spacing w:after="0" w:line="240" w:lineRule="auto"/>
        <w:jc w:val="center"/>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 xml:space="preserve">8. Перелік заходів Програми </w:t>
      </w:r>
    </w:p>
    <w:p w14:paraId="08A33728" w14:textId="77777777" w:rsidR="003F5BF6" w:rsidRPr="003F5BF6" w:rsidRDefault="003F5BF6" w:rsidP="003F5BF6">
      <w:pPr>
        <w:suppressAutoHyphens/>
        <w:spacing w:after="0" w:line="240" w:lineRule="auto"/>
        <w:jc w:val="center"/>
        <w:rPr>
          <w:rFonts w:ascii="Times New Roman" w:eastAsia="Times New Roman" w:hAnsi="Times New Roman" w:cs="Times New Roman"/>
          <w:b/>
          <w:sz w:val="28"/>
          <w:szCs w:val="28"/>
          <w:lang w:eastAsia="ar-SA"/>
        </w:rPr>
      </w:pPr>
    </w:p>
    <w:p w14:paraId="7887AFDA" w14:textId="77777777" w:rsidR="003F5BF6" w:rsidRPr="003F5BF6" w:rsidRDefault="003F5BF6" w:rsidP="003F5BF6">
      <w:pPr>
        <w:suppressAutoHyphens/>
        <w:spacing w:after="0" w:line="240" w:lineRule="auto"/>
        <w:rPr>
          <w:rFonts w:ascii="Times New Roman" w:eastAsia="Times New Roman" w:hAnsi="Times New Roman" w:cs="Times New Roman"/>
          <w:b/>
          <w:sz w:val="28"/>
          <w:szCs w:val="28"/>
          <w:lang w:eastAsia="ar-SA"/>
        </w:rPr>
      </w:pPr>
      <w:r w:rsidRPr="003F5BF6">
        <w:rPr>
          <w:rFonts w:ascii="Times New Roman" w:eastAsia="Times New Roman" w:hAnsi="Times New Roman" w:cs="Times New Roman"/>
          <w:b/>
          <w:sz w:val="28"/>
          <w:szCs w:val="28"/>
          <w:lang w:eastAsia="ar-SA"/>
        </w:rPr>
        <w:t>Таблиця 1</w:t>
      </w:r>
    </w:p>
    <w:tbl>
      <w:tblPr>
        <w:tblW w:w="14705" w:type="dxa"/>
        <w:tblInd w:w="118" w:type="dxa"/>
        <w:tblLook w:val="04A0" w:firstRow="1" w:lastRow="0" w:firstColumn="1" w:lastColumn="0" w:noHBand="0" w:noVBand="1"/>
      </w:tblPr>
      <w:tblGrid>
        <w:gridCol w:w="841"/>
        <w:gridCol w:w="5498"/>
        <w:gridCol w:w="1810"/>
        <w:gridCol w:w="1622"/>
        <w:gridCol w:w="1417"/>
        <w:gridCol w:w="1701"/>
        <w:gridCol w:w="1816"/>
      </w:tblGrid>
      <w:tr w:rsidR="003F5BF6" w:rsidRPr="003F5BF6" w14:paraId="7A96A27A" w14:textId="77777777" w:rsidTr="009538DB">
        <w:trPr>
          <w:trHeight w:val="315"/>
        </w:trPr>
        <w:tc>
          <w:tcPr>
            <w:tcW w:w="841" w:type="dxa"/>
            <w:vMerge w:val="restart"/>
            <w:tcBorders>
              <w:top w:val="single" w:sz="8" w:space="0" w:color="auto"/>
              <w:left w:val="single" w:sz="8" w:space="0" w:color="auto"/>
              <w:bottom w:val="single" w:sz="4" w:space="0" w:color="auto"/>
              <w:right w:val="double" w:sz="6" w:space="0" w:color="auto"/>
            </w:tcBorders>
            <w:shd w:val="clear" w:color="auto" w:fill="auto"/>
            <w:vAlign w:val="center"/>
            <w:hideMark/>
          </w:tcPr>
          <w:p w14:paraId="0872327D"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b/>
                <w:bCs/>
                <w:color w:val="000000"/>
                <w:sz w:val="24"/>
                <w:szCs w:val="24"/>
                <w:lang w:eastAsia="uk-UA"/>
              </w:rPr>
              <w:t>№</w:t>
            </w:r>
          </w:p>
          <w:p w14:paraId="2007954B"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b/>
                <w:bCs/>
                <w:color w:val="000000"/>
                <w:sz w:val="24"/>
                <w:szCs w:val="24"/>
                <w:lang w:eastAsia="uk-UA"/>
              </w:rPr>
              <w:t>з/п</w:t>
            </w:r>
          </w:p>
        </w:tc>
        <w:tc>
          <w:tcPr>
            <w:tcW w:w="5498" w:type="dxa"/>
            <w:vMerge w:val="restart"/>
            <w:tcBorders>
              <w:top w:val="single" w:sz="8" w:space="0" w:color="auto"/>
              <w:left w:val="double" w:sz="6" w:space="0" w:color="auto"/>
              <w:bottom w:val="single" w:sz="4" w:space="0" w:color="auto"/>
              <w:right w:val="double" w:sz="6" w:space="0" w:color="auto"/>
            </w:tcBorders>
            <w:shd w:val="clear" w:color="auto" w:fill="auto"/>
            <w:vAlign w:val="center"/>
            <w:hideMark/>
          </w:tcPr>
          <w:p w14:paraId="5DF71458"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b/>
                <w:bCs/>
                <w:color w:val="000000"/>
                <w:sz w:val="24"/>
                <w:szCs w:val="24"/>
                <w:lang w:eastAsia="uk-UA"/>
              </w:rPr>
              <w:t>Назва заходу</w:t>
            </w:r>
          </w:p>
        </w:tc>
        <w:tc>
          <w:tcPr>
            <w:tcW w:w="1810" w:type="dxa"/>
            <w:vMerge w:val="restart"/>
            <w:tcBorders>
              <w:top w:val="single" w:sz="8" w:space="0" w:color="auto"/>
              <w:left w:val="double" w:sz="6" w:space="0" w:color="auto"/>
              <w:bottom w:val="single" w:sz="4" w:space="0" w:color="auto"/>
              <w:right w:val="double" w:sz="6" w:space="0" w:color="auto"/>
            </w:tcBorders>
            <w:shd w:val="clear" w:color="auto" w:fill="auto"/>
            <w:vAlign w:val="center"/>
            <w:hideMark/>
          </w:tcPr>
          <w:p w14:paraId="6AD4535A"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b/>
                <w:bCs/>
                <w:color w:val="000000"/>
                <w:sz w:val="24"/>
                <w:szCs w:val="24"/>
                <w:lang w:eastAsia="uk-UA"/>
              </w:rPr>
              <w:t xml:space="preserve">Орієнтована вартість,  </w:t>
            </w:r>
            <w:r w:rsidRPr="003F5BF6">
              <w:rPr>
                <w:rFonts w:ascii="Times New Roman" w:eastAsia="Times New Roman" w:hAnsi="Times New Roman" w:cs="Times New Roman"/>
                <w:b/>
                <w:bCs/>
                <w:i/>
                <w:iCs/>
                <w:color w:val="000000"/>
                <w:sz w:val="24"/>
                <w:szCs w:val="24"/>
                <w:lang w:eastAsia="uk-UA"/>
              </w:rPr>
              <w:t>тис. грн</w:t>
            </w:r>
          </w:p>
        </w:tc>
        <w:tc>
          <w:tcPr>
            <w:tcW w:w="1622" w:type="dxa"/>
            <w:tcBorders>
              <w:top w:val="single" w:sz="8" w:space="0" w:color="auto"/>
              <w:left w:val="nil"/>
              <w:bottom w:val="single" w:sz="4" w:space="0" w:color="auto"/>
              <w:right w:val="double" w:sz="6" w:space="0" w:color="auto"/>
            </w:tcBorders>
            <w:shd w:val="clear" w:color="auto" w:fill="auto"/>
            <w:vAlign w:val="center"/>
            <w:hideMark/>
          </w:tcPr>
          <w:p w14:paraId="6E8E864C"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0"/>
                <w:szCs w:val="20"/>
                <w:lang w:eastAsia="uk-UA"/>
              </w:rPr>
            </w:pPr>
            <w:r w:rsidRPr="003F5BF6">
              <w:rPr>
                <w:rFonts w:ascii="Times New Roman" w:eastAsia="Times New Roman" w:hAnsi="Times New Roman" w:cs="Times New Roman"/>
                <w:b/>
                <w:bCs/>
                <w:color w:val="000000"/>
                <w:sz w:val="20"/>
                <w:szCs w:val="20"/>
                <w:lang w:eastAsia="uk-UA"/>
              </w:rPr>
              <w:t>01.25-12.25</w:t>
            </w:r>
          </w:p>
        </w:tc>
        <w:tc>
          <w:tcPr>
            <w:tcW w:w="1417" w:type="dxa"/>
            <w:tcBorders>
              <w:top w:val="single" w:sz="8" w:space="0" w:color="auto"/>
              <w:left w:val="nil"/>
              <w:bottom w:val="single" w:sz="4" w:space="0" w:color="auto"/>
              <w:right w:val="double" w:sz="6" w:space="0" w:color="auto"/>
            </w:tcBorders>
            <w:shd w:val="clear" w:color="auto" w:fill="auto"/>
            <w:vAlign w:val="center"/>
            <w:hideMark/>
          </w:tcPr>
          <w:p w14:paraId="6CC3134F"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0"/>
                <w:szCs w:val="20"/>
                <w:lang w:eastAsia="uk-UA"/>
              </w:rPr>
            </w:pPr>
            <w:r w:rsidRPr="003F5BF6">
              <w:rPr>
                <w:rFonts w:ascii="Times New Roman" w:eastAsia="Times New Roman" w:hAnsi="Times New Roman" w:cs="Times New Roman"/>
                <w:b/>
                <w:bCs/>
                <w:color w:val="000000"/>
                <w:sz w:val="20"/>
                <w:szCs w:val="20"/>
                <w:lang w:eastAsia="uk-UA"/>
              </w:rPr>
              <w:t>01.26-12.26</w:t>
            </w:r>
          </w:p>
        </w:tc>
        <w:tc>
          <w:tcPr>
            <w:tcW w:w="1701" w:type="dxa"/>
            <w:tcBorders>
              <w:top w:val="single" w:sz="8" w:space="0" w:color="auto"/>
              <w:left w:val="nil"/>
              <w:bottom w:val="single" w:sz="4" w:space="0" w:color="auto"/>
              <w:right w:val="double" w:sz="6" w:space="0" w:color="auto"/>
            </w:tcBorders>
            <w:shd w:val="clear" w:color="auto" w:fill="auto"/>
            <w:vAlign w:val="center"/>
            <w:hideMark/>
          </w:tcPr>
          <w:p w14:paraId="12C8A7BA"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0"/>
                <w:szCs w:val="20"/>
                <w:lang w:eastAsia="uk-UA"/>
              </w:rPr>
            </w:pPr>
            <w:r w:rsidRPr="003F5BF6">
              <w:rPr>
                <w:rFonts w:ascii="Times New Roman" w:eastAsia="Times New Roman" w:hAnsi="Times New Roman" w:cs="Times New Roman"/>
                <w:b/>
                <w:bCs/>
                <w:color w:val="000000"/>
                <w:sz w:val="20"/>
                <w:szCs w:val="20"/>
                <w:lang w:eastAsia="uk-UA"/>
              </w:rPr>
              <w:t>01.27-12.27</w:t>
            </w:r>
          </w:p>
        </w:tc>
        <w:tc>
          <w:tcPr>
            <w:tcW w:w="1816" w:type="dxa"/>
            <w:vMerge w:val="restart"/>
            <w:tcBorders>
              <w:top w:val="single" w:sz="8" w:space="0" w:color="auto"/>
              <w:left w:val="double" w:sz="6" w:space="0" w:color="auto"/>
              <w:bottom w:val="single" w:sz="4" w:space="0" w:color="auto"/>
              <w:right w:val="single" w:sz="8" w:space="0" w:color="auto"/>
            </w:tcBorders>
            <w:shd w:val="clear" w:color="auto" w:fill="auto"/>
            <w:vAlign w:val="center"/>
            <w:hideMark/>
          </w:tcPr>
          <w:p w14:paraId="36D73EF2"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b/>
                <w:bCs/>
                <w:color w:val="000000"/>
                <w:sz w:val="24"/>
                <w:szCs w:val="24"/>
                <w:lang w:eastAsia="uk-UA"/>
              </w:rPr>
              <w:t>Примітка</w:t>
            </w:r>
          </w:p>
        </w:tc>
      </w:tr>
      <w:tr w:rsidR="003F5BF6" w:rsidRPr="003F5BF6" w14:paraId="19FF108B" w14:textId="77777777" w:rsidTr="009538DB">
        <w:trPr>
          <w:trHeight w:val="624"/>
        </w:trPr>
        <w:tc>
          <w:tcPr>
            <w:tcW w:w="841" w:type="dxa"/>
            <w:vMerge/>
            <w:tcBorders>
              <w:top w:val="single" w:sz="8" w:space="0" w:color="auto"/>
              <w:left w:val="single" w:sz="8" w:space="0" w:color="auto"/>
              <w:bottom w:val="single" w:sz="4" w:space="0" w:color="auto"/>
              <w:right w:val="double" w:sz="6" w:space="0" w:color="auto"/>
            </w:tcBorders>
            <w:vAlign w:val="center"/>
            <w:hideMark/>
          </w:tcPr>
          <w:p w14:paraId="7FE416FB"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p>
        </w:tc>
        <w:tc>
          <w:tcPr>
            <w:tcW w:w="5498" w:type="dxa"/>
            <w:vMerge/>
            <w:tcBorders>
              <w:top w:val="single" w:sz="8" w:space="0" w:color="auto"/>
              <w:left w:val="double" w:sz="6" w:space="0" w:color="auto"/>
              <w:bottom w:val="single" w:sz="4" w:space="0" w:color="auto"/>
              <w:right w:val="double" w:sz="6" w:space="0" w:color="auto"/>
            </w:tcBorders>
            <w:vAlign w:val="center"/>
            <w:hideMark/>
          </w:tcPr>
          <w:p w14:paraId="6C529457"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p>
        </w:tc>
        <w:tc>
          <w:tcPr>
            <w:tcW w:w="1810" w:type="dxa"/>
            <w:vMerge/>
            <w:tcBorders>
              <w:top w:val="single" w:sz="8" w:space="0" w:color="auto"/>
              <w:left w:val="double" w:sz="6" w:space="0" w:color="auto"/>
              <w:bottom w:val="single" w:sz="4" w:space="0" w:color="auto"/>
              <w:right w:val="double" w:sz="6" w:space="0" w:color="auto"/>
            </w:tcBorders>
            <w:vAlign w:val="center"/>
            <w:hideMark/>
          </w:tcPr>
          <w:p w14:paraId="3711C2DE"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p>
        </w:tc>
        <w:tc>
          <w:tcPr>
            <w:tcW w:w="1622" w:type="dxa"/>
            <w:tcBorders>
              <w:top w:val="nil"/>
              <w:left w:val="nil"/>
              <w:bottom w:val="single" w:sz="4" w:space="0" w:color="auto"/>
              <w:right w:val="double" w:sz="6" w:space="0" w:color="auto"/>
            </w:tcBorders>
            <w:shd w:val="clear" w:color="auto" w:fill="auto"/>
            <w:vAlign w:val="center"/>
            <w:hideMark/>
          </w:tcPr>
          <w:p w14:paraId="3F6DA2D4"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 xml:space="preserve">1-ий етап, </w:t>
            </w:r>
            <w:r w:rsidRPr="003F5BF6">
              <w:rPr>
                <w:rFonts w:ascii="Times New Roman" w:eastAsia="Times New Roman" w:hAnsi="Times New Roman" w:cs="Times New Roman"/>
                <w:b/>
                <w:bCs/>
                <w:i/>
                <w:iCs/>
                <w:color w:val="000000"/>
                <w:sz w:val="24"/>
                <w:szCs w:val="24"/>
                <w:lang w:eastAsia="uk-UA"/>
              </w:rPr>
              <w:t>тис. грн</w:t>
            </w:r>
          </w:p>
        </w:tc>
        <w:tc>
          <w:tcPr>
            <w:tcW w:w="1417" w:type="dxa"/>
            <w:tcBorders>
              <w:top w:val="nil"/>
              <w:left w:val="nil"/>
              <w:bottom w:val="single" w:sz="4" w:space="0" w:color="auto"/>
              <w:right w:val="double" w:sz="6" w:space="0" w:color="auto"/>
            </w:tcBorders>
            <w:shd w:val="clear" w:color="auto" w:fill="auto"/>
            <w:vAlign w:val="center"/>
            <w:hideMark/>
          </w:tcPr>
          <w:p w14:paraId="6C0C733C"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 xml:space="preserve">2-ий етап, </w:t>
            </w:r>
            <w:r w:rsidRPr="003F5BF6">
              <w:rPr>
                <w:rFonts w:ascii="Times New Roman" w:eastAsia="Times New Roman" w:hAnsi="Times New Roman" w:cs="Times New Roman"/>
                <w:b/>
                <w:bCs/>
                <w:i/>
                <w:iCs/>
                <w:color w:val="000000"/>
                <w:sz w:val="24"/>
                <w:szCs w:val="24"/>
                <w:lang w:eastAsia="uk-UA"/>
              </w:rPr>
              <w:t>тис. грн</w:t>
            </w:r>
          </w:p>
        </w:tc>
        <w:tc>
          <w:tcPr>
            <w:tcW w:w="1701" w:type="dxa"/>
            <w:tcBorders>
              <w:top w:val="nil"/>
              <w:left w:val="nil"/>
              <w:bottom w:val="single" w:sz="4" w:space="0" w:color="auto"/>
              <w:right w:val="double" w:sz="6" w:space="0" w:color="auto"/>
            </w:tcBorders>
            <w:shd w:val="clear" w:color="auto" w:fill="auto"/>
            <w:vAlign w:val="center"/>
            <w:hideMark/>
          </w:tcPr>
          <w:p w14:paraId="34ADA4EE"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 xml:space="preserve">3-ий етап, </w:t>
            </w:r>
            <w:r w:rsidRPr="003F5BF6">
              <w:rPr>
                <w:rFonts w:ascii="Times New Roman" w:eastAsia="Times New Roman" w:hAnsi="Times New Roman" w:cs="Times New Roman"/>
                <w:b/>
                <w:bCs/>
                <w:i/>
                <w:iCs/>
                <w:color w:val="000000"/>
                <w:sz w:val="24"/>
                <w:szCs w:val="24"/>
                <w:lang w:eastAsia="uk-UA"/>
              </w:rPr>
              <w:t>тис. грн</w:t>
            </w:r>
          </w:p>
        </w:tc>
        <w:tc>
          <w:tcPr>
            <w:tcW w:w="1816" w:type="dxa"/>
            <w:vMerge/>
            <w:tcBorders>
              <w:top w:val="single" w:sz="8" w:space="0" w:color="auto"/>
              <w:left w:val="double" w:sz="6" w:space="0" w:color="auto"/>
              <w:bottom w:val="single" w:sz="4" w:space="0" w:color="auto"/>
              <w:right w:val="single" w:sz="8" w:space="0" w:color="auto"/>
            </w:tcBorders>
            <w:vAlign w:val="center"/>
            <w:hideMark/>
          </w:tcPr>
          <w:p w14:paraId="049D1A1A"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p>
        </w:tc>
      </w:tr>
      <w:tr w:rsidR="003F5BF6" w:rsidRPr="003F5BF6" w14:paraId="04ABB192" w14:textId="77777777" w:rsidTr="009538DB">
        <w:trPr>
          <w:trHeight w:val="2418"/>
        </w:trPr>
        <w:tc>
          <w:tcPr>
            <w:tcW w:w="841" w:type="dxa"/>
            <w:tcBorders>
              <w:top w:val="nil"/>
              <w:left w:val="single" w:sz="8" w:space="0" w:color="auto"/>
              <w:bottom w:val="single" w:sz="4" w:space="0" w:color="auto"/>
              <w:right w:val="double" w:sz="6" w:space="0" w:color="auto"/>
            </w:tcBorders>
            <w:shd w:val="clear" w:color="auto" w:fill="auto"/>
            <w:vAlign w:val="center"/>
          </w:tcPr>
          <w:p w14:paraId="692A67B4"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17</w:t>
            </w:r>
          </w:p>
        </w:tc>
        <w:tc>
          <w:tcPr>
            <w:tcW w:w="5498" w:type="dxa"/>
            <w:tcBorders>
              <w:top w:val="nil"/>
              <w:left w:val="nil"/>
              <w:bottom w:val="single" w:sz="4" w:space="0" w:color="auto"/>
              <w:right w:val="double" w:sz="6" w:space="0" w:color="auto"/>
            </w:tcBorders>
            <w:shd w:val="clear" w:color="auto" w:fill="auto"/>
            <w:vAlign w:val="center"/>
          </w:tcPr>
          <w:p w14:paraId="1AD961F9" w14:textId="77777777" w:rsidR="003F5BF6" w:rsidRPr="003F5BF6" w:rsidRDefault="003F5BF6" w:rsidP="003F5BF6">
            <w:pPr>
              <w:suppressAutoHyphens/>
              <w:spacing w:after="0" w:line="240" w:lineRule="auto"/>
              <w:rPr>
                <w:rFonts w:ascii="Times New Roman" w:eastAsia="Times New Roman" w:hAnsi="Times New Roman" w:cs="Times New Roman"/>
                <w:bCs/>
                <w:color w:val="000000"/>
                <w:sz w:val="24"/>
                <w:szCs w:val="24"/>
                <w:lang w:eastAsia="ar-SA"/>
              </w:rPr>
            </w:pPr>
            <w:r w:rsidRPr="003F5BF6">
              <w:rPr>
                <w:rFonts w:ascii="Times New Roman" w:eastAsia="Times New Roman" w:hAnsi="Times New Roman" w:cs="Times New Roman"/>
                <w:bCs/>
                <w:color w:val="000000"/>
                <w:sz w:val="24"/>
                <w:szCs w:val="24"/>
                <w:lang w:eastAsia="ar-SA"/>
              </w:rPr>
              <w:t>Монтаж сонячної електростанції, монтаж акумуляторгих батарей</w:t>
            </w:r>
          </w:p>
        </w:tc>
        <w:tc>
          <w:tcPr>
            <w:tcW w:w="1810" w:type="dxa"/>
            <w:tcBorders>
              <w:top w:val="nil"/>
              <w:left w:val="nil"/>
              <w:bottom w:val="single" w:sz="4" w:space="0" w:color="auto"/>
              <w:right w:val="double" w:sz="6" w:space="0" w:color="auto"/>
            </w:tcBorders>
            <w:shd w:val="clear" w:color="auto" w:fill="auto"/>
            <w:vAlign w:val="center"/>
          </w:tcPr>
          <w:p w14:paraId="2090516B" w14:textId="77777777" w:rsidR="003F5BF6" w:rsidRPr="003F5BF6" w:rsidRDefault="003F5BF6" w:rsidP="003F5BF6">
            <w:pPr>
              <w:suppressAutoHyphens/>
              <w:spacing w:after="0" w:line="240" w:lineRule="auto"/>
              <w:ind w:left="-70" w:right="117"/>
              <w:jc w:val="center"/>
              <w:rPr>
                <w:rFonts w:ascii="Times New Roman" w:eastAsia="Times New Roman" w:hAnsi="Times New Roman" w:cs="Times New Roman"/>
                <w:b/>
                <w:color w:val="000000"/>
                <w:sz w:val="24"/>
                <w:szCs w:val="24"/>
                <w:lang w:eastAsia="uk-UA"/>
              </w:rPr>
            </w:pPr>
            <w:r w:rsidRPr="003F5BF6">
              <w:rPr>
                <w:rFonts w:ascii="Times New Roman" w:eastAsia="Times New Roman" w:hAnsi="Times New Roman" w:cs="Times New Roman"/>
                <w:bCs/>
                <w:color w:val="000000"/>
                <w:sz w:val="24"/>
                <w:szCs w:val="24"/>
                <w:lang w:eastAsia="uk-UA"/>
              </w:rPr>
              <w:t>40 000</w:t>
            </w:r>
            <w:r w:rsidRPr="003F5BF6">
              <w:rPr>
                <w:rFonts w:ascii="Times New Roman" w:eastAsia="Times New Roman" w:hAnsi="Times New Roman" w:cs="Times New Roman"/>
                <w:b/>
                <w:color w:val="000000"/>
                <w:sz w:val="24"/>
                <w:szCs w:val="24"/>
                <w:lang w:eastAsia="uk-UA"/>
              </w:rPr>
              <w:t>+5 000</w:t>
            </w:r>
          </w:p>
          <w:p w14:paraId="5B90460B" w14:textId="77777777" w:rsidR="003F5BF6" w:rsidRPr="003F5BF6" w:rsidRDefault="003F5BF6" w:rsidP="003F5BF6">
            <w:pPr>
              <w:suppressAutoHyphens/>
              <w:spacing w:after="0" w:line="240" w:lineRule="auto"/>
              <w:ind w:left="-70" w:right="117"/>
              <w:jc w:val="center"/>
              <w:rPr>
                <w:rFonts w:ascii="Times New Roman" w:eastAsia="Times New Roman" w:hAnsi="Times New Roman" w:cs="Times New Roman"/>
                <w:bCs/>
                <w:color w:val="000000"/>
                <w:sz w:val="24"/>
                <w:szCs w:val="24"/>
                <w:lang w:eastAsia="uk-UA"/>
              </w:rPr>
            </w:pPr>
            <w:r w:rsidRPr="003F5BF6">
              <w:rPr>
                <w:rFonts w:ascii="Times New Roman" w:eastAsia="Times New Roman" w:hAnsi="Times New Roman" w:cs="Times New Roman"/>
                <w:b/>
                <w:color w:val="000000"/>
                <w:sz w:val="24"/>
                <w:szCs w:val="24"/>
                <w:lang w:eastAsia="uk-UA"/>
              </w:rPr>
              <w:t>=45 000</w:t>
            </w:r>
          </w:p>
        </w:tc>
        <w:tc>
          <w:tcPr>
            <w:tcW w:w="1622" w:type="dxa"/>
            <w:tcBorders>
              <w:top w:val="nil"/>
              <w:left w:val="nil"/>
              <w:bottom w:val="single" w:sz="4" w:space="0" w:color="auto"/>
              <w:right w:val="double" w:sz="6" w:space="0" w:color="auto"/>
            </w:tcBorders>
            <w:shd w:val="clear" w:color="auto" w:fill="auto"/>
            <w:vAlign w:val="center"/>
          </w:tcPr>
          <w:p w14:paraId="48DBFB79"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10 000</w:t>
            </w:r>
            <w:r w:rsidRPr="003F5BF6">
              <w:rPr>
                <w:rFonts w:ascii="Times New Roman" w:eastAsia="Times New Roman" w:hAnsi="Times New Roman" w:cs="Times New Roman"/>
                <w:b/>
                <w:bCs/>
                <w:color w:val="000000"/>
                <w:sz w:val="24"/>
                <w:szCs w:val="24"/>
                <w:lang w:eastAsia="uk-UA"/>
              </w:rPr>
              <w:t>+5 000 =15000</w:t>
            </w:r>
          </w:p>
        </w:tc>
        <w:tc>
          <w:tcPr>
            <w:tcW w:w="1417" w:type="dxa"/>
            <w:tcBorders>
              <w:top w:val="nil"/>
              <w:left w:val="nil"/>
              <w:bottom w:val="single" w:sz="4" w:space="0" w:color="auto"/>
              <w:right w:val="double" w:sz="6" w:space="0" w:color="auto"/>
            </w:tcBorders>
            <w:shd w:val="clear" w:color="auto" w:fill="auto"/>
            <w:vAlign w:val="center"/>
          </w:tcPr>
          <w:p w14:paraId="3A4B24E1"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10000</w:t>
            </w:r>
          </w:p>
        </w:tc>
        <w:tc>
          <w:tcPr>
            <w:tcW w:w="1701" w:type="dxa"/>
            <w:tcBorders>
              <w:top w:val="nil"/>
              <w:left w:val="nil"/>
              <w:bottom w:val="single" w:sz="4" w:space="0" w:color="auto"/>
              <w:right w:val="double" w:sz="6" w:space="0" w:color="auto"/>
            </w:tcBorders>
            <w:shd w:val="clear" w:color="auto" w:fill="auto"/>
            <w:vAlign w:val="center"/>
          </w:tcPr>
          <w:p w14:paraId="6FD28FFF" w14:textId="77777777" w:rsidR="003F5BF6" w:rsidRPr="003F5BF6" w:rsidRDefault="003F5BF6" w:rsidP="003F5BF6">
            <w:pPr>
              <w:suppressAutoHyphens/>
              <w:spacing w:after="0" w:line="240" w:lineRule="auto"/>
              <w:jc w:val="center"/>
              <w:rPr>
                <w:rFonts w:ascii="Times New Roman" w:eastAsia="Times New Roman" w:hAnsi="Times New Roman" w:cs="Times New Roman"/>
                <w:bCs/>
                <w:color w:val="000000"/>
                <w:sz w:val="24"/>
                <w:szCs w:val="24"/>
                <w:lang w:eastAsia="uk-UA"/>
              </w:rPr>
            </w:pPr>
            <w:r w:rsidRPr="003F5BF6">
              <w:rPr>
                <w:rFonts w:ascii="Times New Roman" w:eastAsia="Times New Roman" w:hAnsi="Times New Roman" w:cs="Times New Roman"/>
                <w:bCs/>
                <w:color w:val="000000"/>
                <w:sz w:val="24"/>
                <w:szCs w:val="24"/>
                <w:lang w:eastAsia="uk-UA"/>
              </w:rPr>
              <w:t>20000</w:t>
            </w:r>
          </w:p>
        </w:tc>
        <w:tc>
          <w:tcPr>
            <w:tcW w:w="1816" w:type="dxa"/>
            <w:tcBorders>
              <w:top w:val="nil"/>
              <w:left w:val="nil"/>
              <w:bottom w:val="single" w:sz="4" w:space="0" w:color="auto"/>
              <w:right w:val="single" w:sz="8" w:space="0" w:color="auto"/>
            </w:tcBorders>
            <w:shd w:val="clear" w:color="auto" w:fill="auto"/>
            <w:vAlign w:val="center"/>
          </w:tcPr>
          <w:p w14:paraId="7BEB15AE"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val="en-US" w:eastAsia="uk-UA"/>
              </w:rPr>
            </w:pPr>
          </w:p>
        </w:tc>
      </w:tr>
      <w:tr w:rsidR="003F5BF6" w:rsidRPr="003F5BF6" w14:paraId="7A7D7EA0" w14:textId="77777777" w:rsidTr="009538DB">
        <w:trPr>
          <w:trHeight w:val="930"/>
        </w:trPr>
        <w:tc>
          <w:tcPr>
            <w:tcW w:w="841" w:type="dxa"/>
            <w:tcBorders>
              <w:top w:val="nil"/>
              <w:left w:val="single" w:sz="8" w:space="0" w:color="auto"/>
              <w:bottom w:val="single" w:sz="4" w:space="0" w:color="auto"/>
              <w:right w:val="double" w:sz="6" w:space="0" w:color="auto"/>
            </w:tcBorders>
            <w:shd w:val="clear" w:color="auto" w:fill="auto"/>
            <w:vAlign w:val="center"/>
          </w:tcPr>
          <w:p w14:paraId="49C7DD2B"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color w:val="000000"/>
                <w:sz w:val="24"/>
                <w:szCs w:val="24"/>
                <w:lang w:eastAsia="uk-UA"/>
              </w:rPr>
              <w:t>18</w:t>
            </w:r>
          </w:p>
        </w:tc>
        <w:tc>
          <w:tcPr>
            <w:tcW w:w="5498" w:type="dxa"/>
            <w:tcBorders>
              <w:top w:val="nil"/>
              <w:left w:val="nil"/>
              <w:bottom w:val="single" w:sz="4" w:space="0" w:color="auto"/>
              <w:right w:val="double" w:sz="6" w:space="0" w:color="auto"/>
            </w:tcBorders>
            <w:shd w:val="clear" w:color="auto" w:fill="auto"/>
            <w:vAlign w:val="center"/>
          </w:tcPr>
          <w:p w14:paraId="137C9E21"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ar-SA"/>
              </w:rPr>
            </w:pPr>
            <w:r w:rsidRPr="003F5BF6">
              <w:rPr>
                <w:rFonts w:ascii="Times New Roman" w:eastAsia="Times New Roman" w:hAnsi="Times New Roman" w:cs="Times New Roman"/>
                <w:color w:val="000000"/>
                <w:sz w:val="24"/>
                <w:szCs w:val="24"/>
                <w:lang w:eastAsia="ar-SA"/>
              </w:rPr>
              <w:t>Реконструкція насосної станції 2-гого підйому (придбання низьковольтного обладнання)</w:t>
            </w:r>
          </w:p>
        </w:tc>
        <w:tc>
          <w:tcPr>
            <w:tcW w:w="1810" w:type="dxa"/>
            <w:tcBorders>
              <w:top w:val="nil"/>
              <w:left w:val="nil"/>
              <w:bottom w:val="single" w:sz="4" w:space="0" w:color="auto"/>
              <w:right w:val="double" w:sz="6" w:space="0" w:color="auto"/>
            </w:tcBorders>
            <w:shd w:val="clear" w:color="auto" w:fill="auto"/>
            <w:vAlign w:val="center"/>
          </w:tcPr>
          <w:p w14:paraId="2ECB13DB" w14:textId="77777777" w:rsidR="003F5BF6" w:rsidRPr="003F5BF6" w:rsidRDefault="003F5BF6" w:rsidP="003F5BF6">
            <w:pPr>
              <w:suppressAutoHyphens/>
              <w:spacing w:after="0" w:line="240" w:lineRule="auto"/>
              <w:jc w:val="center"/>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color w:val="000000"/>
                <w:sz w:val="24"/>
                <w:szCs w:val="24"/>
                <w:lang w:eastAsia="uk-UA"/>
              </w:rPr>
              <w:t>7 000</w:t>
            </w:r>
            <w:r w:rsidRPr="003F5BF6">
              <w:rPr>
                <w:rFonts w:ascii="Times New Roman" w:eastAsia="Times New Roman" w:hAnsi="Times New Roman" w:cs="Times New Roman"/>
                <w:b/>
                <w:bCs/>
                <w:color w:val="000000"/>
                <w:sz w:val="24"/>
                <w:szCs w:val="24"/>
                <w:lang w:eastAsia="uk-UA"/>
              </w:rPr>
              <w:t>-5 000</w:t>
            </w:r>
          </w:p>
          <w:p w14:paraId="3FC5976B"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b/>
                <w:bCs/>
                <w:color w:val="000000"/>
                <w:sz w:val="24"/>
                <w:szCs w:val="24"/>
                <w:lang w:eastAsia="uk-UA"/>
              </w:rPr>
              <w:t>=2 000</w:t>
            </w:r>
          </w:p>
        </w:tc>
        <w:tc>
          <w:tcPr>
            <w:tcW w:w="1622" w:type="dxa"/>
            <w:tcBorders>
              <w:top w:val="nil"/>
              <w:left w:val="nil"/>
              <w:bottom w:val="single" w:sz="4" w:space="0" w:color="auto"/>
              <w:right w:val="double" w:sz="6" w:space="0" w:color="auto"/>
            </w:tcBorders>
            <w:shd w:val="clear" w:color="auto" w:fill="auto"/>
            <w:vAlign w:val="center"/>
          </w:tcPr>
          <w:p w14:paraId="1A4EBC10" w14:textId="77777777" w:rsidR="003F5BF6" w:rsidRPr="003F5BF6" w:rsidRDefault="003F5BF6" w:rsidP="003F5BF6">
            <w:pPr>
              <w:suppressAutoHyphens/>
              <w:spacing w:after="0" w:line="240" w:lineRule="auto"/>
              <w:rPr>
                <w:rFonts w:ascii="Times New Roman" w:eastAsia="Times New Roman" w:hAnsi="Times New Roman" w:cs="Times New Roman"/>
                <w:b/>
                <w:bCs/>
                <w:color w:val="000000"/>
                <w:sz w:val="24"/>
                <w:szCs w:val="24"/>
                <w:lang w:eastAsia="uk-UA"/>
              </w:rPr>
            </w:pPr>
            <w:r w:rsidRPr="003F5BF6">
              <w:rPr>
                <w:rFonts w:ascii="Times New Roman" w:eastAsia="Times New Roman" w:hAnsi="Times New Roman" w:cs="Times New Roman"/>
                <w:color w:val="000000"/>
                <w:sz w:val="24"/>
                <w:szCs w:val="24"/>
                <w:lang w:eastAsia="uk-UA"/>
              </w:rPr>
              <w:t>7 000</w:t>
            </w:r>
            <w:r w:rsidRPr="003F5BF6">
              <w:rPr>
                <w:rFonts w:ascii="Times New Roman" w:eastAsia="Times New Roman" w:hAnsi="Times New Roman" w:cs="Times New Roman"/>
                <w:b/>
                <w:bCs/>
                <w:color w:val="000000"/>
                <w:sz w:val="24"/>
                <w:szCs w:val="24"/>
                <w:lang w:eastAsia="uk-UA"/>
              </w:rPr>
              <w:t>-5 000</w:t>
            </w:r>
          </w:p>
          <w:p w14:paraId="599183A2"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r w:rsidRPr="003F5BF6">
              <w:rPr>
                <w:rFonts w:ascii="Times New Roman" w:eastAsia="Times New Roman" w:hAnsi="Times New Roman" w:cs="Times New Roman"/>
                <w:b/>
                <w:bCs/>
                <w:color w:val="000000"/>
                <w:sz w:val="24"/>
                <w:szCs w:val="24"/>
                <w:lang w:eastAsia="uk-UA"/>
              </w:rPr>
              <w:t xml:space="preserve">    =2 000</w:t>
            </w:r>
          </w:p>
        </w:tc>
        <w:tc>
          <w:tcPr>
            <w:tcW w:w="1417" w:type="dxa"/>
            <w:tcBorders>
              <w:top w:val="nil"/>
              <w:left w:val="nil"/>
              <w:bottom w:val="single" w:sz="4" w:space="0" w:color="auto"/>
              <w:right w:val="double" w:sz="6" w:space="0" w:color="auto"/>
            </w:tcBorders>
            <w:shd w:val="clear" w:color="auto" w:fill="auto"/>
            <w:vAlign w:val="center"/>
          </w:tcPr>
          <w:p w14:paraId="3E73C52E"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p>
        </w:tc>
        <w:tc>
          <w:tcPr>
            <w:tcW w:w="1701" w:type="dxa"/>
            <w:tcBorders>
              <w:top w:val="nil"/>
              <w:left w:val="nil"/>
              <w:bottom w:val="single" w:sz="4" w:space="0" w:color="auto"/>
              <w:right w:val="double" w:sz="6" w:space="0" w:color="auto"/>
            </w:tcBorders>
            <w:shd w:val="clear" w:color="auto" w:fill="auto"/>
            <w:vAlign w:val="center"/>
          </w:tcPr>
          <w:p w14:paraId="7A603BB1" w14:textId="77777777" w:rsidR="003F5BF6" w:rsidRPr="003F5BF6" w:rsidRDefault="003F5BF6" w:rsidP="003F5BF6">
            <w:pPr>
              <w:suppressAutoHyphens/>
              <w:spacing w:after="0" w:line="240" w:lineRule="auto"/>
              <w:jc w:val="center"/>
              <w:rPr>
                <w:rFonts w:ascii="Times New Roman" w:eastAsia="Times New Roman" w:hAnsi="Times New Roman" w:cs="Times New Roman"/>
                <w:color w:val="000000"/>
                <w:sz w:val="24"/>
                <w:szCs w:val="24"/>
                <w:lang w:eastAsia="uk-UA"/>
              </w:rPr>
            </w:pPr>
          </w:p>
        </w:tc>
        <w:tc>
          <w:tcPr>
            <w:tcW w:w="1816" w:type="dxa"/>
            <w:tcBorders>
              <w:top w:val="nil"/>
              <w:left w:val="nil"/>
              <w:bottom w:val="single" w:sz="4" w:space="0" w:color="auto"/>
              <w:right w:val="single" w:sz="8" w:space="0" w:color="auto"/>
            </w:tcBorders>
            <w:shd w:val="clear" w:color="auto" w:fill="auto"/>
            <w:vAlign w:val="center"/>
          </w:tcPr>
          <w:p w14:paraId="58DEE82A" w14:textId="77777777" w:rsidR="003F5BF6" w:rsidRPr="003F5BF6" w:rsidRDefault="003F5BF6" w:rsidP="003F5BF6">
            <w:pPr>
              <w:suppressAutoHyphens/>
              <w:spacing w:after="0" w:line="240" w:lineRule="auto"/>
              <w:rPr>
                <w:rFonts w:ascii="Times New Roman" w:eastAsia="Times New Roman" w:hAnsi="Times New Roman" w:cs="Times New Roman"/>
                <w:color w:val="000000"/>
                <w:sz w:val="24"/>
                <w:szCs w:val="24"/>
                <w:lang w:eastAsia="uk-UA"/>
              </w:rPr>
            </w:pPr>
          </w:p>
        </w:tc>
      </w:tr>
    </w:tbl>
    <w:p w14:paraId="3B6FCB7E" w14:textId="77777777" w:rsidR="003F5BF6" w:rsidRPr="003F5BF6" w:rsidRDefault="003F5BF6" w:rsidP="003F5BF6">
      <w:pPr>
        <w:suppressAutoHyphens/>
        <w:spacing w:after="0" w:line="240" w:lineRule="auto"/>
        <w:jc w:val="both"/>
        <w:rPr>
          <w:rFonts w:ascii="Times New Roman" w:eastAsia="Times New Roman" w:hAnsi="Times New Roman" w:cs="Times New Roman"/>
          <w:b/>
          <w:bCs/>
          <w:color w:val="000000"/>
          <w:sz w:val="2"/>
          <w:szCs w:val="2"/>
          <w:lang w:eastAsia="ar-SA"/>
        </w:rPr>
      </w:pPr>
    </w:p>
    <w:p w14:paraId="3086553A" w14:textId="34A3D747" w:rsidR="0006404D" w:rsidRPr="0006404D" w:rsidRDefault="0006404D" w:rsidP="0006404D">
      <w:pPr>
        <w:spacing w:after="0" w:line="240" w:lineRule="auto"/>
        <w:rPr>
          <w:rFonts w:ascii="Times New Roman" w:eastAsia="Times New Roman" w:hAnsi="Times New Roman" w:cs="Times New Roman"/>
          <w:sz w:val="28"/>
          <w:szCs w:val="28"/>
          <w:lang w:eastAsia="uk-UA"/>
        </w:rPr>
      </w:pPr>
    </w:p>
    <w:p w14:paraId="2C8060D2" w14:textId="77777777" w:rsidR="0006404D" w:rsidRPr="0006404D" w:rsidRDefault="0006404D" w:rsidP="0006404D">
      <w:pPr>
        <w:spacing w:after="0" w:line="240" w:lineRule="auto"/>
        <w:jc w:val="center"/>
        <w:rPr>
          <w:rFonts w:ascii="Calibri" w:eastAsia="Calibri" w:hAnsi="Calibri" w:cs="Times New Roman"/>
          <w:sz w:val="28"/>
          <w:szCs w:val="28"/>
        </w:rPr>
      </w:pPr>
    </w:p>
    <w:p w14:paraId="236B2088" w14:textId="77777777" w:rsidR="003F5BF6" w:rsidRDefault="003F5BF6" w:rsidP="0006404D">
      <w:pPr>
        <w:spacing w:after="0" w:line="240" w:lineRule="auto"/>
        <w:contextualSpacing/>
        <w:rPr>
          <w:rFonts w:ascii="Times New Roman" w:hAnsi="Times New Roman"/>
          <w:sz w:val="28"/>
          <w:szCs w:val="28"/>
          <w:lang w:eastAsia="uk-UA"/>
        </w:rPr>
        <w:sectPr w:rsidR="003F5BF6" w:rsidSect="003F5BF6">
          <w:pgSz w:w="16838" w:h="11906" w:orient="landscape"/>
          <w:pgMar w:top="707" w:right="680" w:bottom="1701" w:left="680" w:header="709" w:footer="709" w:gutter="0"/>
          <w:cols w:space="708"/>
          <w:docGrid w:linePitch="360"/>
        </w:sectPr>
      </w:pPr>
    </w:p>
    <w:p w14:paraId="64E8A0D5" w14:textId="77777777" w:rsidR="003F5BF6" w:rsidRPr="003F5BF6" w:rsidRDefault="003F5BF6" w:rsidP="003F5BF6">
      <w:pPr>
        <w:spacing w:after="0" w:line="240" w:lineRule="auto"/>
        <w:ind w:right="-1" w:firstLine="567"/>
        <w:jc w:val="right"/>
        <w:outlineLvl w:val="0"/>
        <w:rPr>
          <w:rFonts w:ascii="Times New Roman" w:eastAsia="Times New Roman" w:hAnsi="Times New Roman" w:cs="Times New Roman"/>
          <w:bCs/>
          <w:kern w:val="28"/>
          <w:sz w:val="28"/>
          <w:szCs w:val="32"/>
          <w:lang w:eastAsia="ru-RU"/>
        </w:rPr>
      </w:pPr>
      <w:r w:rsidRPr="003F5BF6">
        <w:rPr>
          <w:rFonts w:ascii="Times New Roman" w:eastAsia="Times New Roman" w:hAnsi="Times New Roman" w:cs="Times New Roman"/>
          <w:bCs/>
          <w:kern w:val="28"/>
          <w:sz w:val="28"/>
          <w:szCs w:val="32"/>
          <w:lang w:eastAsia="ru-RU"/>
        </w:rPr>
        <w:lastRenderedPageBreak/>
        <w:t>Проєкт</w:t>
      </w:r>
    </w:p>
    <w:p w14:paraId="4B6EEB49" w14:textId="77777777" w:rsidR="003F5BF6" w:rsidRPr="003F5BF6" w:rsidRDefault="003F5BF6" w:rsidP="003F5BF6">
      <w:pPr>
        <w:widowControl w:val="0"/>
        <w:autoSpaceDE w:val="0"/>
        <w:autoSpaceDN w:val="0"/>
        <w:adjustRightInd w:val="0"/>
        <w:spacing w:after="0" w:line="240" w:lineRule="auto"/>
        <w:ind w:right="-1" w:firstLine="567"/>
        <w:jc w:val="center"/>
        <w:rPr>
          <w:rFonts w:ascii="Times New Roman" w:eastAsia="Calibri" w:hAnsi="Times New Roman" w:cs="Times New Roman"/>
          <w:b/>
          <w:caps/>
          <w:sz w:val="28"/>
          <w:szCs w:val="28"/>
          <w:lang w:eastAsia="ru-RU"/>
        </w:rPr>
      </w:pPr>
      <w:r w:rsidRPr="003F5BF6">
        <w:rPr>
          <w:rFonts w:ascii="Times New Roman" w:eastAsia="Calibri" w:hAnsi="Times New Roman" w:cs="Times New Roman"/>
          <w:b/>
          <w:caps/>
          <w:sz w:val="36"/>
          <w:szCs w:val="36"/>
          <w:lang w:eastAsia="ru-RU"/>
        </w:rPr>
        <w:t>Долинська міська рада</w:t>
      </w:r>
    </w:p>
    <w:p w14:paraId="79453C89" w14:textId="77777777" w:rsidR="003F5BF6" w:rsidRPr="003F5BF6" w:rsidRDefault="003F5BF6" w:rsidP="003F5BF6">
      <w:pPr>
        <w:widowControl w:val="0"/>
        <w:autoSpaceDE w:val="0"/>
        <w:autoSpaceDN w:val="0"/>
        <w:adjustRightInd w:val="0"/>
        <w:spacing w:after="0" w:line="240" w:lineRule="auto"/>
        <w:ind w:right="-1" w:firstLine="567"/>
        <w:jc w:val="center"/>
        <w:rPr>
          <w:rFonts w:ascii="Times New Roman" w:eastAsia="Calibri" w:hAnsi="Times New Roman" w:cs="Times New Roman"/>
          <w:bCs/>
          <w:caps/>
          <w:sz w:val="28"/>
          <w:szCs w:val="28"/>
          <w:vertAlign w:val="subscript"/>
          <w:lang w:eastAsia="ru-RU"/>
        </w:rPr>
      </w:pPr>
      <w:r w:rsidRPr="003F5BF6">
        <w:rPr>
          <w:rFonts w:ascii="Times New Roman" w:eastAsia="Calibri" w:hAnsi="Times New Roman" w:cs="Times New Roman"/>
          <w:bCs/>
          <w:caps/>
          <w:sz w:val="28"/>
          <w:szCs w:val="28"/>
          <w:lang w:eastAsia="ru-RU"/>
        </w:rPr>
        <w:t>Калуського району Івано-Франківської області</w:t>
      </w:r>
    </w:p>
    <w:p w14:paraId="70305EFC" w14:textId="77777777" w:rsidR="003F5BF6" w:rsidRPr="003F5BF6" w:rsidRDefault="003F5BF6" w:rsidP="003F5BF6">
      <w:pPr>
        <w:spacing w:after="0" w:line="240" w:lineRule="auto"/>
        <w:ind w:right="-1" w:firstLine="567"/>
        <w:jc w:val="center"/>
        <w:rPr>
          <w:rFonts w:ascii="Times New Roman" w:eastAsia="Calibri" w:hAnsi="Times New Roman" w:cs="Times New Roman"/>
          <w:sz w:val="28"/>
          <w:szCs w:val="20"/>
          <w:lang w:eastAsia="ru-RU"/>
        </w:rPr>
      </w:pPr>
      <w:r w:rsidRPr="003F5BF6">
        <w:rPr>
          <w:rFonts w:ascii="Times New Roman" w:eastAsia="Calibri" w:hAnsi="Times New Roman" w:cs="Times New Roman"/>
          <w:sz w:val="28"/>
          <w:szCs w:val="20"/>
          <w:lang w:eastAsia="ru-RU"/>
        </w:rPr>
        <w:t>восьме скликання</w:t>
      </w:r>
    </w:p>
    <w:p w14:paraId="0AB8D61F" w14:textId="77777777" w:rsidR="003F5BF6" w:rsidRPr="003F5BF6" w:rsidRDefault="003F5BF6" w:rsidP="003F5BF6">
      <w:pPr>
        <w:widowControl w:val="0"/>
        <w:autoSpaceDE w:val="0"/>
        <w:autoSpaceDN w:val="0"/>
        <w:adjustRightInd w:val="0"/>
        <w:spacing w:after="0" w:line="240" w:lineRule="auto"/>
        <w:ind w:right="-1" w:firstLine="567"/>
        <w:jc w:val="center"/>
        <w:rPr>
          <w:rFonts w:ascii="Times New Roman" w:eastAsia="Calibri" w:hAnsi="Times New Roman" w:cs="Times New Roman"/>
          <w:sz w:val="28"/>
          <w:szCs w:val="20"/>
          <w:lang w:eastAsia="ru-RU"/>
        </w:rPr>
      </w:pPr>
      <w:r w:rsidRPr="003F5BF6">
        <w:rPr>
          <w:rFonts w:ascii="Times New Roman" w:eastAsia="Calibri" w:hAnsi="Times New Roman" w:cs="Times New Roman"/>
          <w:sz w:val="28"/>
          <w:szCs w:val="20"/>
          <w:lang w:eastAsia="ru-RU"/>
        </w:rPr>
        <w:t>(п’ятдесят третя сесія)</w:t>
      </w:r>
    </w:p>
    <w:p w14:paraId="6FFB1E61" w14:textId="77777777" w:rsidR="003F5BF6" w:rsidRPr="003F5BF6" w:rsidRDefault="003F5BF6" w:rsidP="003F5BF6">
      <w:pPr>
        <w:spacing w:after="0" w:line="240" w:lineRule="auto"/>
        <w:jc w:val="center"/>
        <w:rPr>
          <w:rFonts w:ascii="Times New Roman" w:eastAsia="Times New Roman" w:hAnsi="Times New Roman" w:cs="Times New Roman"/>
          <w:b/>
          <w:spacing w:val="20"/>
          <w:sz w:val="32"/>
          <w:szCs w:val="32"/>
          <w:lang w:eastAsia="uk-UA"/>
        </w:rPr>
      </w:pPr>
    </w:p>
    <w:p w14:paraId="0FC95525" w14:textId="77777777" w:rsidR="003F5BF6" w:rsidRPr="003F5BF6" w:rsidRDefault="003F5BF6" w:rsidP="003F5BF6">
      <w:pPr>
        <w:spacing w:after="0" w:line="240" w:lineRule="auto"/>
        <w:jc w:val="center"/>
        <w:rPr>
          <w:rFonts w:ascii="Times New Roman" w:eastAsia="Times New Roman" w:hAnsi="Times New Roman" w:cs="Times New Roman"/>
          <w:b/>
          <w:sz w:val="32"/>
          <w:szCs w:val="32"/>
          <w:lang w:eastAsia="uk-UA"/>
        </w:rPr>
      </w:pPr>
      <w:r w:rsidRPr="003F5BF6">
        <w:rPr>
          <w:rFonts w:ascii="Times New Roman" w:eastAsia="Times New Roman" w:hAnsi="Times New Roman" w:cs="Times New Roman"/>
          <w:b/>
          <w:spacing w:val="20"/>
          <w:sz w:val="32"/>
          <w:szCs w:val="32"/>
          <w:lang w:eastAsia="uk-UA"/>
        </w:rPr>
        <w:t xml:space="preserve">РІШЕННЯ </w:t>
      </w:r>
    </w:p>
    <w:p w14:paraId="39D4211E" w14:textId="77777777" w:rsidR="003F5BF6" w:rsidRPr="003F5BF6" w:rsidRDefault="003F5BF6" w:rsidP="003F5BF6">
      <w:pPr>
        <w:spacing w:after="0" w:line="240" w:lineRule="auto"/>
        <w:jc w:val="center"/>
        <w:rPr>
          <w:rFonts w:ascii="Times New Roman" w:eastAsia="Times New Roman" w:hAnsi="Times New Roman" w:cs="Times New Roman"/>
          <w:b/>
          <w:sz w:val="28"/>
          <w:szCs w:val="28"/>
          <w:lang w:eastAsia="ru-RU"/>
        </w:rPr>
      </w:pPr>
    </w:p>
    <w:p w14:paraId="1A0749FA" w14:textId="77777777" w:rsidR="003F5BF6" w:rsidRPr="003F5BF6" w:rsidRDefault="003F5BF6" w:rsidP="003F5BF6">
      <w:pPr>
        <w:spacing w:after="0" w:line="240" w:lineRule="auto"/>
        <w:jc w:val="both"/>
        <w:rPr>
          <w:rFonts w:ascii="Times New Roman" w:eastAsia="Times New Roman" w:hAnsi="Times New Roman" w:cs="Times New Roman"/>
          <w:b/>
          <w:sz w:val="28"/>
          <w:szCs w:val="24"/>
          <w:lang w:eastAsia="ru-RU"/>
        </w:rPr>
      </w:pPr>
      <w:r w:rsidRPr="003F5BF6">
        <w:rPr>
          <w:rFonts w:ascii="Times New Roman" w:eastAsia="Times New Roman" w:hAnsi="Times New Roman" w:cs="Times New Roman"/>
          <w:sz w:val="28"/>
          <w:szCs w:val="24"/>
          <w:lang w:eastAsia="ru-RU"/>
        </w:rPr>
        <w:t xml:space="preserve">Від ________.2025  </w:t>
      </w:r>
      <w:r w:rsidRPr="003F5BF6">
        <w:rPr>
          <w:rFonts w:ascii="Times New Roman" w:eastAsia="Times New Roman" w:hAnsi="Times New Roman" w:cs="Times New Roman"/>
          <w:b/>
          <w:sz w:val="28"/>
          <w:szCs w:val="24"/>
          <w:lang w:eastAsia="ru-RU"/>
        </w:rPr>
        <w:t>№ _____-52/2025</w:t>
      </w:r>
    </w:p>
    <w:p w14:paraId="24ADB9A3" w14:textId="77777777" w:rsidR="003F5BF6" w:rsidRPr="003F5BF6" w:rsidRDefault="003F5BF6" w:rsidP="003F5BF6">
      <w:pPr>
        <w:spacing w:after="0" w:line="240" w:lineRule="auto"/>
        <w:rPr>
          <w:rFonts w:ascii="Times New Roman" w:eastAsia="Times New Roman" w:hAnsi="Times New Roman" w:cs="Times New Roman"/>
          <w:sz w:val="28"/>
          <w:szCs w:val="28"/>
          <w:lang w:eastAsia="ru-RU"/>
        </w:rPr>
      </w:pPr>
      <w:r w:rsidRPr="003F5BF6">
        <w:rPr>
          <w:rFonts w:ascii="Times New Roman" w:eastAsia="Times New Roman" w:hAnsi="Times New Roman" w:cs="Times New Roman"/>
          <w:sz w:val="28"/>
          <w:szCs w:val="28"/>
          <w:lang w:eastAsia="ru-RU"/>
        </w:rPr>
        <w:t>м. Долина</w:t>
      </w:r>
    </w:p>
    <w:p w14:paraId="37B7766F" w14:textId="77777777" w:rsidR="003F5BF6" w:rsidRPr="003F5BF6" w:rsidRDefault="003F5BF6" w:rsidP="003F5BF6">
      <w:pPr>
        <w:spacing w:after="0" w:line="240" w:lineRule="auto"/>
        <w:rPr>
          <w:rFonts w:ascii="Times New Roman" w:eastAsia="Times New Roman" w:hAnsi="Times New Roman" w:cs="Times New Roman"/>
          <w:sz w:val="16"/>
          <w:szCs w:val="16"/>
          <w:lang w:eastAsia="uk-UA"/>
        </w:rPr>
      </w:pPr>
    </w:p>
    <w:p w14:paraId="14476076"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0"/>
          <w:lang w:eastAsia="uk-UA"/>
        </w:rPr>
        <w:t xml:space="preserve">Про внесення змін в </w:t>
      </w:r>
      <w:r w:rsidRPr="003F5BF6">
        <w:rPr>
          <w:rFonts w:ascii="Times New Roman" w:eastAsia="Times New Roman" w:hAnsi="Times New Roman" w:cs="Times New Roman"/>
          <w:b/>
          <w:sz w:val="28"/>
          <w:szCs w:val="28"/>
          <w:lang w:eastAsia="uk-UA"/>
        </w:rPr>
        <w:t xml:space="preserve">програму сталого </w:t>
      </w:r>
    </w:p>
    <w:p w14:paraId="114C4412"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 xml:space="preserve">енергетичного розвитку та адаптації </w:t>
      </w:r>
    </w:p>
    <w:p w14:paraId="35DC18AB"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 xml:space="preserve">до змін клімату Долинської територіальної </w:t>
      </w:r>
    </w:p>
    <w:p w14:paraId="57AB1F74"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громади на 2025-2027 роки</w:t>
      </w:r>
    </w:p>
    <w:p w14:paraId="5AE27BFB" w14:textId="77777777" w:rsidR="003F5BF6" w:rsidRPr="003F5BF6" w:rsidRDefault="003F5BF6" w:rsidP="003F5BF6">
      <w:pPr>
        <w:spacing w:after="0" w:line="240" w:lineRule="auto"/>
        <w:rPr>
          <w:rFonts w:ascii="Times New Roman" w:eastAsia="Times New Roman" w:hAnsi="Times New Roman" w:cs="Times New Roman"/>
          <w:b/>
          <w:sz w:val="28"/>
          <w:szCs w:val="28"/>
          <w:lang w:eastAsia="uk-UA"/>
        </w:rPr>
      </w:pPr>
    </w:p>
    <w:p w14:paraId="3DBB3A07" w14:textId="77777777" w:rsidR="003F5BF6" w:rsidRPr="003F5BF6" w:rsidRDefault="003F5BF6" w:rsidP="003F5BF6">
      <w:pPr>
        <w:spacing w:after="0" w:line="240" w:lineRule="auto"/>
        <w:jc w:val="both"/>
        <w:rPr>
          <w:rFonts w:ascii="Times New Roman" w:eastAsia="Times New Roman" w:hAnsi="Times New Roman" w:cs="Times New Roman"/>
          <w:sz w:val="28"/>
          <w:szCs w:val="20"/>
          <w:lang w:eastAsia="uk-UA"/>
        </w:rPr>
      </w:pPr>
      <w:r w:rsidRPr="003F5BF6">
        <w:rPr>
          <w:rFonts w:ascii="Times New Roman" w:eastAsia="Times New Roman" w:hAnsi="Times New Roman" w:cs="Times New Roman"/>
          <w:sz w:val="28"/>
          <w:szCs w:val="28"/>
          <w:lang w:eastAsia="uk-UA"/>
        </w:rPr>
        <w:tab/>
        <w:t>З метою реалізації політики у сфері сталого енергетичного розвитку та  клімату у Долинській територіальній громаді,</w:t>
      </w:r>
      <w:r w:rsidRPr="003F5BF6">
        <w:rPr>
          <w:rFonts w:ascii="Times New Roman" w:eastAsia="Times New Roman" w:hAnsi="Times New Roman" w:cs="Times New Roman"/>
          <w:sz w:val="28"/>
          <w:szCs w:val="20"/>
          <w:lang w:eastAsia="uk-UA"/>
        </w:rPr>
        <w:t xml:space="preserve"> керуючись </w:t>
      </w:r>
      <w:r w:rsidRPr="003F5BF6">
        <w:rPr>
          <w:rFonts w:ascii="Times New Roman" w:eastAsia="Times New Roman" w:hAnsi="Times New Roman" w:cs="Times New Roman"/>
          <w:sz w:val="28"/>
          <w:szCs w:val="28"/>
          <w:lang w:eastAsia="ru-RU"/>
        </w:rPr>
        <w:t xml:space="preserve">Законом України «Про місцеве самоврядування в Україні», </w:t>
      </w:r>
      <w:r w:rsidRPr="003F5BF6">
        <w:rPr>
          <w:rFonts w:ascii="Times New Roman" w:eastAsia="Times New Roman" w:hAnsi="Times New Roman" w:cs="Times New Roman"/>
          <w:sz w:val="28"/>
          <w:szCs w:val="28"/>
          <w:lang w:eastAsia="uk-UA"/>
        </w:rPr>
        <w:t>міська рада</w:t>
      </w:r>
    </w:p>
    <w:p w14:paraId="52AE0352" w14:textId="77777777" w:rsidR="003F5BF6" w:rsidRPr="003F5BF6" w:rsidRDefault="003F5BF6" w:rsidP="003F5BF6">
      <w:pPr>
        <w:spacing w:after="0" w:line="240" w:lineRule="auto"/>
        <w:jc w:val="both"/>
        <w:rPr>
          <w:rFonts w:ascii="Times New Roman" w:eastAsia="Times New Roman" w:hAnsi="Times New Roman" w:cs="Times New Roman"/>
          <w:sz w:val="28"/>
          <w:szCs w:val="28"/>
          <w:lang w:eastAsia="uk-UA"/>
        </w:rPr>
      </w:pPr>
    </w:p>
    <w:p w14:paraId="78C24664" w14:textId="77777777" w:rsidR="003F5BF6" w:rsidRPr="003F5BF6" w:rsidRDefault="003F5BF6" w:rsidP="003F5BF6">
      <w:pPr>
        <w:spacing w:after="0" w:line="240" w:lineRule="auto"/>
        <w:jc w:val="center"/>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В И Р І Ш И Л А:</w:t>
      </w:r>
    </w:p>
    <w:p w14:paraId="50134FDB" w14:textId="77777777" w:rsidR="003F5BF6" w:rsidRPr="003F5BF6" w:rsidRDefault="003F5BF6" w:rsidP="003F5BF6">
      <w:pPr>
        <w:spacing w:after="0" w:line="240" w:lineRule="auto"/>
        <w:jc w:val="center"/>
        <w:rPr>
          <w:rFonts w:ascii="Times New Roman" w:eastAsia="Times New Roman" w:hAnsi="Times New Roman" w:cs="Times New Roman"/>
          <w:sz w:val="28"/>
          <w:szCs w:val="28"/>
          <w:lang w:eastAsia="uk-UA"/>
        </w:rPr>
      </w:pPr>
    </w:p>
    <w:p w14:paraId="0FEB6332" w14:textId="77777777" w:rsidR="003F5BF6" w:rsidRPr="003F5BF6" w:rsidRDefault="003F5BF6" w:rsidP="003F5BF6">
      <w:pPr>
        <w:spacing w:after="0" w:line="240" w:lineRule="auto"/>
        <w:ind w:firstLine="851"/>
        <w:jc w:val="both"/>
        <w:rPr>
          <w:rFonts w:ascii="Times New Roman" w:eastAsia="Times New Roman" w:hAnsi="Times New Roman" w:cs="Times New Roman"/>
          <w:sz w:val="28"/>
          <w:szCs w:val="28"/>
          <w:lang w:eastAsia="uk-UA"/>
        </w:rPr>
      </w:pPr>
      <w:r w:rsidRPr="003F5BF6">
        <w:rPr>
          <w:rFonts w:ascii="Times New Roman" w:eastAsia="Times New Roman" w:hAnsi="Times New Roman" w:cs="Times New Roman"/>
          <w:sz w:val="28"/>
          <w:szCs w:val="28"/>
          <w:lang w:eastAsia="uk-UA"/>
        </w:rPr>
        <w:t xml:space="preserve">Внести зміни в програму сталого енергетичного розвитку та адаптації до змін клімату Долинської територіальної громади на 2025-2027 роки, затверджену  рішенням міської ради від </w:t>
      </w:r>
      <w:r w:rsidRPr="003F5BF6">
        <w:rPr>
          <w:rFonts w:ascii="Times New Roman" w:eastAsia="Times New Roman" w:hAnsi="Times New Roman" w:cs="Times New Roman"/>
          <w:sz w:val="28"/>
          <w:lang w:eastAsia="uk-UA"/>
        </w:rPr>
        <w:t>21.11.2024 № 2982-50/2024</w:t>
      </w:r>
      <w:r w:rsidRPr="003F5BF6">
        <w:rPr>
          <w:rFonts w:ascii="Times New Roman" w:eastAsia="Times New Roman" w:hAnsi="Times New Roman" w:cs="Times New Roman"/>
          <w:sz w:val="28"/>
          <w:szCs w:val="28"/>
          <w:lang w:eastAsia="uk-UA"/>
        </w:rPr>
        <w:t>, виклавши ПАСПОРТ Програми (додаток 1) та п.6. Програми «Заходи з реалізації Програми» (додаток 2) в новій редакції (додаються).</w:t>
      </w:r>
    </w:p>
    <w:p w14:paraId="54493873" w14:textId="77777777" w:rsidR="003F5BF6" w:rsidRPr="003F5BF6" w:rsidRDefault="003F5BF6" w:rsidP="003F5BF6">
      <w:pPr>
        <w:spacing w:after="0" w:line="240" w:lineRule="auto"/>
        <w:ind w:firstLine="567"/>
        <w:jc w:val="both"/>
        <w:rPr>
          <w:rFonts w:ascii="Times New Roman" w:eastAsia="Times New Roman" w:hAnsi="Times New Roman" w:cs="Times New Roman"/>
          <w:sz w:val="28"/>
          <w:szCs w:val="28"/>
          <w:lang w:eastAsia="uk-UA"/>
        </w:rPr>
      </w:pPr>
    </w:p>
    <w:p w14:paraId="180771F7" w14:textId="77777777" w:rsidR="003F5BF6" w:rsidRPr="003F5BF6" w:rsidRDefault="003F5BF6" w:rsidP="003F5BF6">
      <w:pPr>
        <w:spacing w:after="0" w:line="240" w:lineRule="auto"/>
        <w:ind w:firstLine="567"/>
        <w:jc w:val="both"/>
        <w:rPr>
          <w:rFonts w:ascii="Times New Roman" w:eastAsia="Times New Roman" w:hAnsi="Times New Roman" w:cs="Times New Roman"/>
          <w:sz w:val="28"/>
          <w:szCs w:val="28"/>
          <w:lang w:eastAsia="uk-UA"/>
        </w:rPr>
      </w:pPr>
    </w:p>
    <w:p w14:paraId="70ABD091" w14:textId="77777777" w:rsidR="003F5BF6" w:rsidRPr="003F5BF6" w:rsidRDefault="003F5BF6" w:rsidP="003F5BF6">
      <w:pPr>
        <w:spacing w:after="0" w:line="240" w:lineRule="auto"/>
        <w:rPr>
          <w:rFonts w:ascii="Times New Roman" w:eastAsia="Times New Roman" w:hAnsi="Times New Roman" w:cs="Times New Roman"/>
          <w:sz w:val="28"/>
          <w:szCs w:val="28"/>
          <w:lang w:eastAsia="uk-UA"/>
        </w:rPr>
        <w:sectPr w:rsidR="003F5BF6" w:rsidRPr="003F5BF6" w:rsidSect="009538DB">
          <w:footerReference w:type="default" r:id="rId15"/>
          <w:pgSz w:w="11906" w:h="16838"/>
          <w:pgMar w:top="851" w:right="567" w:bottom="851" w:left="1701" w:header="709" w:footer="709" w:gutter="0"/>
          <w:cols w:space="708"/>
          <w:docGrid w:linePitch="360"/>
        </w:sectPr>
      </w:pPr>
      <w:r w:rsidRPr="003F5BF6">
        <w:rPr>
          <w:rFonts w:ascii="Times New Roman" w:eastAsia="Times New Roman" w:hAnsi="Times New Roman" w:cs="Times New Roman"/>
          <w:sz w:val="28"/>
          <w:szCs w:val="28"/>
          <w:lang w:eastAsia="uk-UA"/>
        </w:rPr>
        <w:t>Міський голова</w:t>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t>Іван ДИРІВ</w:t>
      </w:r>
    </w:p>
    <w:p w14:paraId="0A6D4197" w14:textId="77777777" w:rsidR="003F5BF6" w:rsidRPr="003F5BF6" w:rsidRDefault="003F5BF6" w:rsidP="003F5BF6">
      <w:pPr>
        <w:spacing w:after="0" w:line="240" w:lineRule="auto"/>
        <w:ind w:left="4956" w:right="-1"/>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lastRenderedPageBreak/>
        <w:t xml:space="preserve">        Додаток 1 до рішення міської ради</w:t>
      </w:r>
    </w:p>
    <w:p w14:paraId="1C79FB86"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tab/>
      </w:r>
      <w:r w:rsidRPr="003F5BF6">
        <w:rPr>
          <w:rFonts w:ascii="Times New Roman" w:eastAsia="Times New Roman" w:hAnsi="Times New Roman" w:cs="Times New Roman"/>
          <w:color w:val="000000"/>
          <w:sz w:val="28"/>
          <w:szCs w:val="28"/>
          <w:lang w:eastAsia="uk-UA"/>
        </w:rPr>
        <w:tab/>
      </w:r>
      <w:r w:rsidRPr="003F5BF6">
        <w:rPr>
          <w:rFonts w:ascii="Times New Roman" w:eastAsia="Times New Roman" w:hAnsi="Times New Roman" w:cs="Times New Roman"/>
          <w:color w:val="000000"/>
          <w:sz w:val="28"/>
          <w:szCs w:val="28"/>
          <w:lang w:eastAsia="uk-UA"/>
        </w:rPr>
        <w:tab/>
      </w:r>
      <w:r w:rsidRPr="003F5BF6">
        <w:rPr>
          <w:rFonts w:ascii="Times New Roman" w:eastAsia="Times New Roman" w:hAnsi="Times New Roman" w:cs="Times New Roman"/>
          <w:color w:val="000000"/>
          <w:sz w:val="28"/>
          <w:szCs w:val="28"/>
          <w:lang w:eastAsia="uk-UA"/>
        </w:rPr>
        <w:tab/>
      </w:r>
      <w:r w:rsidRPr="003F5BF6">
        <w:rPr>
          <w:rFonts w:ascii="Times New Roman" w:eastAsia="Times New Roman" w:hAnsi="Times New Roman" w:cs="Times New Roman"/>
          <w:color w:val="000000"/>
          <w:sz w:val="28"/>
          <w:szCs w:val="28"/>
          <w:lang w:eastAsia="uk-UA"/>
        </w:rPr>
        <w:tab/>
      </w:r>
      <w:r w:rsidRPr="003F5BF6">
        <w:rPr>
          <w:rFonts w:ascii="Times New Roman" w:eastAsia="Times New Roman" w:hAnsi="Times New Roman" w:cs="Times New Roman"/>
          <w:color w:val="000000"/>
          <w:sz w:val="32"/>
          <w:szCs w:val="28"/>
          <w:lang w:eastAsia="uk-UA"/>
        </w:rPr>
        <w:tab/>
      </w:r>
      <w:r w:rsidRPr="003F5BF6">
        <w:rPr>
          <w:rFonts w:ascii="Times New Roman" w:eastAsia="Times New Roman" w:hAnsi="Times New Roman" w:cs="Times New Roman"/>
          <w:color w:val="000000"/>
          <w:sz w:val="32"/>
          <w:szCs w:val="28"/>
          <w:lang w:eastAsia="uk-UA"/>
        </w:rPr>
        <w:tab/>
      </w:r>
      <w:r w:rsidRPr="003F5BF6">
        <w:rPr>
          <w:rFonts w:ascii="Times New Roman" w:eastAsia="Times New Roman" w:hAnsi="Times New Roman" w:cs="Times New Roman"/>
          <w:color w:val="000000"/>
          <w:sz w:val="28"/>
          <w:szCs w:val="28"/>
          <w:lang w:eastAsia="uk-UA"/>
        </w:rPr>
        <w:t>від          .2025  № _____-52/2025</w:t>
      </w:r>
    </w:p>
    <w:p w14:paraId="0EB309F7"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b/>
          <w:color w:val="000000"/>
          <w:szCs w:val="32"/>
          <w:lang w:eastAsia="uk-UA"/>
        </w:rPr>
      </w:pPr>
    </w:p>
    <w:p w14:paraId="05920ABF"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eastAsia="uk-UA"/>
        </w:rPr>
      </w:pPr>
      <w:r w:rsidRPr="003F5BF6">
        <w:rPr>
          <w:rFonts w:ascii="Times New Roman" w:eastAsia="Times New Roman" w:hAnsi="Times New Roman" w:cs="Times New Roman"/>
          <w:b/>
          <w:color w:val="000000"/>
          <w:sz w:val="32"/>
          <w:szCs w:val="32"/>
          <w:lang w:eastAsia="uk-UA"/>
        </w:rPr>
        <w:t>ПРОГРАМА</w:t>
      </w:r>
    </w:p>
    <w:p w14:paraId="4EB2F5D6"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 xml:space="preserve">сталого енергетичного розвитку та адаптації </w:t>
      </w:r>
    </w:p>
    <w:p w14:paraId="428DF247"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 xml:space="preserve">до змін клімату Долинської територіальної </w:t>
      </w:r>
    </w:p>
    <w:p w14:paraId="5A9457F8"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b/>
          <w:sz w:val="28"/>
          <w:szCs w:val="28"/>
          <w:lang w:eastAsia="uk-UA"/>
        </w:rPr>
        <w:t>громади на 2025-2027 роки</w:t>
      </w:r>
    </w:p>
    <w:p w14:paraId="07FFBE8E"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32"/>
          <w:lang w:eastAsia="uk-UA"/>
        </w:rPr>
      </w:pPr>
    </w:p>
    <w:p w14:paraId="793E11EB"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lang w:eastAsia="uk-UA"/>
        </w:rPr>
      </w:pPr>
      <w:r w:rsidRPr="003F5BF6">
        <w:rPr>
          <w:rFonts w:ascii="Times New Roman" w:eastAsia="Times New Roman" w:hAnsi="Times New Roman" w:cs="Times New Roman"/>
          <w:b/>
          <w:color w:val="000000"/>
          <w:sz w:val="32"/>
          <w:szCs w:val="32"/>
          <w:lang w:eastAsia="uk-UA"/>
        </w:rPr>
        <w:t>ПАСПОРТ</w:t>
      </w:r>
    </w:p>
    <w:p w14:paraId="5D425762"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28"/>
          <w:lang w:eastAsia="uk-UA"/>
        </w:rPr>
      </w:pPr>
    </w:p>
    <w:tbl>
      <w:tblPr>
        <w:tblW w:w="94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536"/>
        <w:gridCol w:w="4319"/>
      </w:tblGrid>
      <w:tr w:rsidR="003F5BF6" w:rsidRPr="003F5BF6" w14:paraId="1297CEF9" w14:textId="77777777" w:rsidTr="009538DB">
        <w:tc>
          <w:tcPr>
            <w:tcW w:w="567" w:type="dxa"/>
          </w:tcPr>
          <w:p w14:paraId="551F43E9"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1.</w:t>
            </w:r>
          </w:p>
        </w:tc>
        <w:tc>
          <w:tcPr>
            <w:tcW w:w="4536" w:type="dxa"/>
          </w:tcPr>
          <w:p w14:paraId="2B7D1E68"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Ініціатор розроблення Програми </w:t>
            </w:r>
          </w:p>
        </w:tc>
        <w:tc>
          <w:tcPr>
            <w:tcW w:w="4319" w:type="dxa"/>
          </w:tcPr>
          <w:p w14:paraId="7A0450AC"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Долинська міська рада</w:t>
            </w:r>
          </w:p>
        </w:tc>
      </w:tr>
      <w:tr w:rsidR="003F5BF6" w:rsidRPr="003F5BF6" w14:paraId="68F4BD60" w14:textId="77777777" w:rsidTr="009538DB">
        <w:trPr>
          <w:trHeight w:val="737"/>
        </w:trPr>
        <w:tc>
          <w:tcPr>
            <w:tcW w:w="567" w:type="dxa"/>
          </w:tcPr>
          <w:p w14:paraId="64EBDCEE"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2.</w:t>
            </w:r>
          </w:p>
        </w:tc>
        <w:tc>
          <w:tcPr>
            <w:tcW w:w="4536" w:type="dxa"/>
          </w:tcPr>
          <w:p w14:paraId="47877253"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Розробник Програми</w:t>
            </w:r>
          </w:p>
        </w:tc>
        <w:tc>
          <w:tcPr>
            <w:tcW w:w="4319" w:type="dxa"/>
          </w:tcPr>
          <w:p w14:paraId="3239A827"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Відділ сталого енергетичного розвитку та адаптації до змін клімату міської ради</w:t>
            </w:r>
          </w:p>
        </w:tc>
      </w:tr>
      <w:tr w:rsidR="003F5BF6" w:rsidRPr="003F5BF6" w14:paraId="627CD3EF" w14:textId="77777777" w:rsidTr="009538DB">
        <w:tc>
          <w:tcPr>
            <w:tcW w:w="567" w:type="dxa"/>
          </w:tcPr>
          <w:p w14:paraId="10120A95"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3.</w:t>
            </w:r>
          </w:p>
        </w:tc>
        <w:tc>
          <w:tcPr>
            <w:tcW w:w="4536" w:type="dxa"/>
          </w:tcPr>
          <w:p w14:paraId="1F2CAF87"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Відповідальні виконавці</w:t>
            </w:r>
          </w:p>
        </w:tc>
        <w:tc>
          <w:tcPr>
            <w:tcW w:w="4319" w:type="dxa"/>
          </w:tcPr>
          <w:p w14:paraId="105686C4"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Виконавчі органи міської ради</w:t>
            </w:r>
          </w:p>
        </w:tc>
      </w:tr>
      <w:tr w:rsidR="003F5BF6" w:rsidRPr="003F5BF6" w14:paraId="1DEBD496" w14:textId="77777777" w:rsidTr="009538DB">
        <w:tc>
          <w:tcPr>
            <w:tcW w:w="567" w:type="dxa"/>
          </w:tcPr>
          <w:p w14:paraId="69DB63A5"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4.</w:t>
            </w:r>
          </w:p>
        </w:tc>
        <w:tc>
          <w:tcPr>
            <w:tcW w:w="4536" w:type="dxa"/>
          </w:tcPr>
          <w:p w14:paraId="208A9965"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Учасники Програми</w:t>
            </w:r>
          </w:p>
        </w:tc>
        <w:tc>
          <w:tcPr>
            <w:tcW w:w="4319" w:type="dxa"/>
          </w:tcPr>
          <w:p w14:paraId="002B731D"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Виконавчі органи міської ради</w:t>
            </w:r>
          </w:p>
        </w:tc>
      </w:tr>
      <w:tr w:rsidR="003F5BF6" w:rsidRPr="003F5BF6" w14:paraId="59A2DEFA" w14:textId="77777777" w:rsidTr="009538DB">
        <w:tc>
          <w:tcPr>
            <w:tcW w:w="567" w:type="dxa"/>
          </w:tcPr>
          <w:p w14:paraId="7B47490B"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5.</w:t>
            </w:r>
          </w:p>
        </w:tc>
        <w:tc>
          <w:tcPr>
            <w:tcW w:w="4536" w:type="dxa"/>
          </w:tcPr>
          <w:p w14:paraId="78CA2F51"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Терміни реалізації Програми</w:t>
            </w:r>
          </w:p>
        </w:tc>
        <w:tc>
          <w:tcPr>
            <w:tcW w:w="4319" w:type="dxa"/>
          </w:tcPr>
          <w:p w14:paraId="7F862E15"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202</w:t>
            </w:r>
            <w:r w:rsidRPr="003F5BF6">
              <w:rPr>
                <w:rFonts w:ascii="Times New Roman" w:eastAsia="Times New Roman" w:hAnsi="Times New Roman" w:cs="Times New Roman"/>
                <w:sz w:val="27"/>
                <w:szCs w:val="27"/>
                <w:lang w:eastAsia="uk-UA"/>
              </w:rPr>
              <w:t>5</w:t>
            </w:r>
            <w:r w:rsidRPr="003F5BF6">
              <w:rPr>
                <w:rFonts w:ascii="Times New Roman" w:eastAsia="Times New Roman" w:hAnsi="Times New Roman" w:cs="Times New Roman"/>
                <w:color w:val="000000"/>
                <w:sz w:val="27"/>
                <w:szCs w:val="27"/>
                <w:lang w:eastAsia="uk-UA"/>
              </w:rPr>
              <w:t xml:space="preserve"> – 202</w:t>
            </w:r>
            <w:r w:rsidRPr="003F5BF6">
              <w:rPr>
                <w:rFonts w:ascii="Times New Roman" w:eastAsia="Times New Roman" w:hAnsi="Times New Roman" w:cs="Times New Roman"/>
                <w:sz w:val="27"/>
                <w:szCs w:val="27"/>
                <w:lang w:eastAsia="uk-UA"/>
              </w:rPr>
              <w:t>7</w:t>
            </w:r>
            <w:r w:rsidRPr="003F5BF6">
              <w:rPr>
                <w:rFonts w:ascii="Times New Roman" w:eastAsia="Times New Roman" w:hAnsi="Times New Roman" w:cs="Times New Roman"/>
                <w:color w:val="000000"/>
                <w:sz w:val="27"/>
                <w:szCs w:val="27"/>
                <w:lang w:eastAsia="uk-UA"/>
              </w:rPr>
              <w:t xml:space="preserve"> роки</w:t>
            </w:r>
          </w:p>
        </w:tc>
      </w:tr>
      <w:tr w:rsidR="003F5BF6" w:rsidRPr="003F5BF6" w14:paraId="4B8C204B" w14:textId="77777777" w:rsidTr="009538DB">
        <w:tc>
          <w:tcPr>
            <w:tcW w:w="567" w:type="dxa"/>
          </w:tcPr>
          <w:p w14:paraId="585106B1"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6.</w:t>
            </w:r>
          </w:p>
        </w:tc>
        <w:tc>
          <w:tcPr>
            <w:tcW w:w="4536" w:type="dxa"/>
          </w:tcPr>
          <w:p w14:paraId="377AA764"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Кошти, задіяні на виконання Програми</w:t>
            </w:r>
          </w:p>
        </w:tc>
        <w:tc>
          <w:tcPr>
            <w:tcW w:w="4319" w:type="dxa"/>
            <w:tcBorders>
              <w:bottom w:val="single" w:sz="4" w:space="0" w:color="auto"/>
            </w:tcBorders>
          </w:tcPr>
          <w:p w14:paraId="7774812A"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Кошти бюджету Долинської ТГ, кредитні кошти, благодійні кошти</w:t>
            </w:r>
          </w:p>
        </w:tc>
      </w:tr>
      <w:tr w:rsidR="003F5BF6" w:rsidRPr="003F5BF6" w14:paraId="6E0C3B8B" w14:textId="77777777" w:rsidTr="009538DB">
        <w:tc>
          <w:tcPr>
            <w:tcW w:w="567" w:type="dxa"/>
          </w:tcPr>
          <w:p w14:paraId="59BFB6A2"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7.</w:t>
            </w:r>
          </w:p>
        </w:tc>
        <w:tc>
          <w:tcPr>
            <w:tcW w:w="4536" w:type="dxa"/>
            <w:tcBorders>
              <w:right w:val="single" w:sz="4" w:space="0" w:color="auto"/>
            </w:tcBorders>
          </w:tcPr>
          <w:p w14:paraId="2ACE5971"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Загальний обсяг фінансових ресурсів для реалізації Програми,          </w:t>
            </w:r>
            <w:r w:rsidRPr="003F5BF6">
              <w:rPr>
                <w:rFonts w:ascii="Times New Roman" w:eastAsia="Times New Roman" w:hAnsi="Times New Roman" w:cs="Times New Roman"/>
                <w:color w:val="FFFFFF"/>
                <w:sz w:val="27"/>
                <w:szCs w:val="27"/>
                <w:lang w:eastAsia="uk-UA"/>
              </w:rPr>
              <w:t xml:space="preserve">ппппппппппппппппппп </w:t>
            </w:r>
            <w:r w:rsidRPr="003F5BF6">
              <w:rPr>
                <w:rFonts w:ascii="Times New Roman" w:eastAsia="Times New Roman" w:hAnsi="Times New Roman" w:cs="Times New Roman"/>
                <w:color w:val="000000"/>
                <w:sz w:val="27"/>
                <w:szCs w:val="27"/>
                <w:lang w:eastAsia="uk-UA"/>
              </w:rPr>
              <w:t>тис. грн,</w:t>
            </w:r>
          </w:p>
          <w:p w14:paraId="494A0FCE"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з них за кошти бюджету громади:</w:t>
            </w:r>
          </w:p>
          <w:p w14:paraId="394D1DD0"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за кредитні кошти:</w:t>
            </w:r>
          </w:p>
          <w:p w14:paraId="5E7D9571"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благодійні кошти:</w:t>
            </w:r>
          </w:p>
          <w:p w14:paraId="12DB0AF0"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p>
          <w:p w14:paraId="783F4877"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i/>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w:t>
            </w:r>
            <w:r w:rsidRPr="003F5BF6">
              <w:rPr>
                <w:rFonts w:ascii="Times New Roman" w:eastAsia="Times New Roman" w:hAnsi="Times New Roman" w:cs="Times New Roman"/>
                <w:i/>
                <w:color w:val="000000"/>
                <w:sz w:val="27"/>
                <w:szCs w:val="27"/>
                <w:lang w:eastAsia="uk-UA"/>
              </w:rPr>
              <w:t>в тому числі по роках:</w:t>
            </w:r>
          </w:p>
          <w:p w14:paraId="2ECBEEAC"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i/>
                <w:color w:val="000000"/>
                <w:sz w:val="27"/>
                <w:szCs w:val="27"/>
                <w:lang w:eastAsia="uk-UA"/>
              </w:rPr>
            </w:pPr>
            <w:r w:rsidRPr="003F5BF6">
              <w:rPr>
                <w:rFonts w:ascii="Times New Roman" w:eastAsia="Times New Roman" w:hAnsi="Times New Roman" w:cs="Times New Roman"/>
                <w:i/>
                <w:color w:val="000000"/>
                <w:sz w:val="27"/>
                <w:szCs w:val="27"/>
                <w:lang w:eastAsia="uk-UA"/>
              </w:rPr>
              <w:t xml:space="preserve"> </w:t>
            </w:r>
          </w:p>
          <w:p w14:paraId="60901679" w14:textId="77777777" w:rsidR="003F5BF6" w:rsidRPr="003F5BF6" w:rsidRDefault="003F5BF6" w:rsidP="003F5BF6">
            <w:pPr>
              <w:pBdr>
                <w:top w:val="nil"/>
                <w:left w:val="nil"/>
                <w:bottom w:val="nil"/>
                <w:right w:val="nil"/>
                <w:between w:val="nil"/>
              </w:pBdr>
              <w:spacing w:after="0" w:line="240" w:lineRule="auto"/>
              <w:ind w:firstLine="2160"/>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2025 рік</w:t>
            </w:r>
          </w:p>
          <w:p w14:paraId="12BAFF92"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кошти бюджету громади:</w:t>
            </w:r>
          </w:p>
          <w:p w14:paraId="2AEB2ED3"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кредитні кошти:</w:t>
            </w:r>
          </w:p>
          <w:p w14:paraId="1B7023A1" w14:textId="77777777" w:rsidR="003F5BF6" w:rsidRPr="003F5BF6" w:rsidRDefault="003F5BF6" w:rsidP="003F5BF6">
            <w:pPr>
              <w:pBdr>
                <w:top w:val="nil"/>
                <w:left w:val="nil"/>
                <w:bottom w:val="nil"/>
                <w:right w:val="nil"/>
                <w:between w:val="nil"/>
              </w:pBdr>
              <w:spacing w:after="0" w:line="240" w:lineRule="auto"/>
              <w:ind w:firstLine="2019"/>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благодійні кошти:</w:t>
            </w:r>
          </w:p>
          <w:p w14:paraId="38139C33" w14:textId="77777777" w:rsidR="003F5BF6" w:rsidRPr="003F5BF6" w:rsidRDefault="003F5BF6" w:rsidP="003F5BF6">
            <w:pPr>
              <w:pBdr>
                <w:top w:val="nil"/>
                <w:left w:val="nil"/>
                <w:bottom w:val="nil"/>
                <w:right w:val="nil"/>
                <w:between w:val="nil"/>
              </w:pBdr>
              <w:spacing w:after="0" w:line="240" w:lineRule="auto"/>
              <w:ind w:firstLine="2160"/>
              <w:jc w:val="both"/>
              <w:rPr>
                <w:rFonts w:ascii="Times New Roman" w:eastAsia="Times New Roman" w:hAnsi="Times New Roman" w:cs="Times New Roman"/>
                <w:color w:val="000000"/>
                <w:sz w:val="27"/>
                <w:szCs w:val="27"/>
                <w:lang w:eastAsia="uk-UA"/>
              </w:rPr>
            </w:pPr>
          </w:p>
          <w:p w14:paraId="635C19A8" w14:textId="77777777" w:rsidR="003F5BF6" w:rsidRPr="003F5BF6" w:rsidRDefault="003F5BF6" w:rsidP="003F5BF6">
            <w:pPr>
              <w:pBdr>
                <w:top w:val="nil"/>
                <w:left w:val="nil"/>
                <w:bottom w:val="nil"/>
                <w:right w:val="nil"/>
                <w:between w:val="nil"/>
              </w:pBdr>
              <w:spacing w:after="0" w:line="240" w:lineRule="auto"/>
              <w:ind w:firstLine="2160"/>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2026 рік</w:t>
            </w:r>
          </w:p>
          <w:p w14:paraId="5F5126A9" w14:textId="77777777" w:rsidR="003F5BF6" w:rsidRPr="003F5BF6" w:rsidRDefault="003F5BF6" w:rsidP="003F5BF6">
            <w:pPr>
              <w:pBdr>
                <w:top w:val="nil"/>
                <w:left w:val="nil"/>
                <w:bottom w:val="nil"/>
                <w:right w:val="nil"/>
                <w:between w:val="nil"/>
              </w:pBdr>
              <w:spacing w:after="0" w:line="240" w:lineRule="auto"/>
              <w:ind w:firstLine="1168"/>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кошти бюджету громади:</w:t>
            </w:r>
          </w:p>
          <w:p w14:paraId="4744F90F" w14:textId="77777777" w:rsidR="003F5BF6" w:rsidRPr="003F5BF6" w:rsidRDefault="003F5BF6" w:rsidP="003F5BF6">
            <w:pPr>
              <w:pBdr>
                <w:top w:val="nil"/>
                <w:left w:val="nil"/>
                <w:bottom w:val="nil"/>
                <w:right w:val="nil"/>
                <w:between w:val="nil"/>
              </w:pBdr>
              <w:spacing w:after="0" w:line="240" w:lineRule="auto"/>
              <w:ind w:firstLine="2160"/>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 xml:space="preserve">               </w:t>
            </w:r>
          </w:p>
          <w:p w14:paraId="3C13A238" w14:textId="77777777" w:rsidR="003F5BF6" w:rsidRPr="003F5BF6" w:rsidRDefault="003F5BF6" w:rsidP="003F5BF6">
            <w:pPr>
              <w:pBdr>
                <w:top w:val="nil"/>
                <w:left w:val="nil"/>
                <w:bottom w:val="nil"/>
                <w:right w:val="nil"/>
                <w:between w:val="nil"/>
              </w:pBdr>
              <w:spacing w:after="0" w:line="240" w:lineRule="auto"/>
              <w:ind w:firstLine="3294"/>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2027 рік</w:t>
            </w:r>
          </w:p>
          <w:p w14:paraId="58431C27" w14:textId="77777777" w:rsidR="003F5BF6" w:rsidRPr="003F5BF6" w:rsidRDefault="003F5BF6" w:rsidP="003F5BF6">
            <w:pPr>
              <w:pBdr>
                <w:top w:val="nil"/>
                <w:left w:val="nil"/>
                <w:bottom w:val="nil"/>
                <w:right w:val="nil"/>
                <w:between w:val="nil"/>
              </w:pBdr>
              <w:spacing w:after="0" w:line="240" w:lineRule="auto"/>
              <w:ind w:firstLine="1168"/>
              <w:jc w:val="both"/>
              <w:rPr>
                <w:rFonts w:ascii="Times New Roman" w:eastAsia="Times New Roman" w:hAnsi="Times New Roman" w:cs="Times New Roman"/>
                <w:color w:val="000000"/>
                <w:sz w:val="27"/>
                <w:szCs w:val="27"/>
                <w:lang w:eastAsia="uk-UA"/>
              </w:rPr>
            </w:pPr>
            <w:r w:rsidRPr="003F5BF6">
              <w:rPr>
                <w:rFonts w:ascii="Times New Roman" w:eastAsia="Times New Roman" w:hAnsi="Times New Roman" w:cs="Times New Roman"/>
                <w:color w:val="000000"/>
                <w:sz w:val="27"/>
                <w:szCs w:val="27"/>
                <w:lang w:eastAsia="uk-UA"/>
              </w:rPr>
              <w:t>кошти бюджету громади:</w:t>
            </w:r>
          </w:p>
        </w:tc>
        <w:tc>
          <w:tcPr>
            <w:tcW w:w="4319" w:type="dxa"/>
            <w:tcBorders>
              <w:top w:val="single" w:sz="4" w:space="0" w:color="auto"/>
              <w:left w:val="single" w:sz="4" w:space="0" w:color="auto"/>
              <w:bottom w:val="single" w:sz="4" w:space="0" w:color="auto"/>
              <w:right w:val="single" w:sz="4" w:space="0" w:color="auto"/>
            </w:tcBorders>
          </w:tcPr>
          <w:p w14:paraId="219BEDE5" w14:textId="77777777" w:rsidR="003F5BF6" w:rsidRPr="003F5BF6" w:rsidRDefault="003F5BF6" w:rsidP="003F5BF6">
            <w:pPr>
              <w:spacing w:after="0" w:line="240" w:lineRule="auto"/>
              <w:jc w:val="center"/>
              <w:rPr>
                <w:rFonts w:ascii="Times New Roman" w:eastAsia="Times New Roman" w:hAnsi="Times New Roman" w:cs="Times New Roman"/>
                <w:b/>
                <w:sz w:val="27"/>
                <w:szCs w:val="27"/>
                <w:lang w:eastAsia="uk-UA"/>
              </w:rPr>
            </w:pPr>
          </w:p>
          <w:p w14:paraId="760228FA" w14:textId="77777777" w:rsidR="003F5BF6" w:rsidRPr="003F5BF6" w:rsidRDefault="003F5BF6" w:rsidP="003F5BF6">
            <w:pPr>
              <w:spacing w:after="0" w:line="240" w:lineRule="auto"/>
              <w:jc w:val="center"/>
              <w:rPr>
                <w:rFonts w:ascii="Times New Roman" w:eastAsia="Times New Roman" w:hAnsi="Times New Roman" w:cs="Times New Roman"/>
                <w:b/>
                <w:sz w:val="27"/>
                <w:szCs w:val="27"/>
                <w:lang w:eastAsia="uk-UA"/>
              </w:rPr>
            </w:pPr>
          </w:p>
          <w:p w14:paraId="4BEB0744" w14:textId="77777777" w:rsidR="003F5BF6" w:rsidRPr="003F5BF6" w:rsidRDefault="003F5BF6" w:rsidP="003F5BF6">
            <w:pPr>
              <w:spacing w:after="0" w:line="240" w:lineRule="auto"/>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75 051,75</w:t>
            </w:r>
          </w:p>
          <w:p w14:paraId="12828CB4" w14:textId="77777777" w:rsidR="003F5BF6" w:rsidRPr="003F5BF6" w:rsidRDefault="003F5BF6" w:rsidP="003F5BF6">
            <w:pPr>
              <w:spacing w:after="0" w:line="240" w:lineRule="auto"/>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32 020,0</w:t>
            </w:r>
          </w:p>
          <w:p w14:paraId="355C966E" w14:textId="77777777" w:rsidR="003F5BF6" w:rsidRPr="003F5BF6" w:rsidRDefault="003F5BF6" w:rsidP="003F5BF6">
            <w:pPr>
              <w:pBdr>
                <w:top w:val="nil"/>
                <w:left w:val="nil"/>
                <w:bottom w:val="nil"/>
                <w:right w:val="nil"/>
                <w:between w:val="nil"/>
              </w:pBdr>
              <w:spacing w:after="0" w:line="240" w:lineRule="auto"/>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40 120,46</w:t>
            </w:r>
          </w:p>
          <w:p w14:paraId="3C03C6EA" w14:textId="77777777" w:rsidR="003F5BF6" w:rsidRPr="003F5BF6" w:rsidRDefault="003F5BF6" w:rsidP="003F5BF6">
            <w:pPr>
              <w:pBdr>
                <w:top w:val="nil"/>
                <w:left w:val="nil"/>
                <w:bottom w:val="nil"/>
                <w:right w:val="nil"/>
                <w:between w:val="nil"/>
              </w:pBdr>
              <w:tabs>
                <w:tab w:val="left" w:pos="2444"/>
              </w:tabs>
              <w:spacing w:after="0" w:line="240" w:lineRule="auto"/>
              <w:ind w:right="-42"/>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 xml:space="preserve">  2 911,290</w:t>
            </w:r>
          </w:p>
          <w:p w14:paraId="77F2C763" w14:textId="77777777" w:rsidR="003F5BF6" w:rsidRPr="003F5BF6" w:rsidRDefault="003F5BF6" w:rsidP="003F5BF6">
            <w:pPr>
              <w:pBdr>
                <w:top w:val="nil"/>
                <w:left w:val="nil"/>
                <w:bottom w:val="nil"/>
                <w:right w:val="nil"/>
                <w:between w:val="nil"/>
              </w:pBdr>
              <w:tabs>
                <w:tab w:val="left" w:pos="2444"/>
              </w:tabs>
              <w:spacing w:after="0" w:line="240" w:lineRule="auto"/>
              <w:ind w:right="-42"/>
              <w:rPr>
                <w:rFonts w:ascii="Times New Roman" w:eastAsia="Times New Roman" w:hAnsi="Times New Roman" w:cs="Times New Roman"/>
                <w:b/>
                <w:sz w:val="27"/>
                <w:szCs w:val="27"/>
                <w:lang w:eastAsia="uk-UA"/>
              </w:rPr>
            </w:pPr>
          </w:p>
          <w:p w14:paraId="37D80CA3" w14:textId="77777777" w:rsidR="003F5BF6" w:rsidRPr="003F5BF6" w:rsidRDefault="003F5BF6" w:rsidP="003F5BF6">
            <w:pPr>
              <w:pBdr>
                <w:top w:val="nil"/>
                <w:left w:val="nil"/>
                <w:bottom w:val="nil"/>
                <w:right w:val="nil"/>
                <w:between w:val="nil"/>
              </w:pBdr>
              <w:tabs>
                <w:tab w:val="left" w:pos="2444"/>
              </w:tabs>
              <w:spacing w:after="0" w:line="240" w:lineRule="auto"/>
              <w:ind w:right="1517"/>
              <w:rPr>
                <w:rFonts w:ascii="Times New Roman" w:eastAsia="Times New Roman" w:hAnsi="Times New Roman" w:cs="Times New Roman"/>
                <w:b/>
                <w:sz w:val="27"/>
                <w:szCs w:val="27"/>
                <w:lang w:eastAsia="uk-UA"/>
              </w:rPr>
            </w:pPr>
          </w:p>
          <w:p w14:paraId="7669A3CD" w14:textId="77777777" w:rsidR="003F5BF6" w:rsidRPr="003F5BF6" w:rsidRDefault="003F5BF6" w:rsidP="003F5BF6">
            <w:pPr>
              <w:pBdr>
                <w:top w:val="nil"/>
                <w:left w:val="nil"/>
                <w:bottom w:val="nil"/>
                <w:right w:val="nil"/>
                <w:between w:val="nil"/>
              </w:pBdr>
              <w:tabs>
                <w:tab w:val="left" w:pos="2444"/>
              </w:tabs>
              <w:spacing w:after="0" w:line="240" w:lineRule="auto"/>
              <w:ind w:right="1517"/>
              <w:rPr>
                <w:rFonts w:ascii="Times New Roman" w:eastAsia="Times New Roman" w:hAnsi="Times New Roman" w:cs="Times New Roman"/>
                <w:b/>
                <w:sz w:val="27"/>
                <w:szCs w:val="27"/>
                <w:lang w:eastAsia="uk-UA"/>
              </w:rPr>
            </w:pPr>
          </w:p>
          <w:p w14:paraId="4DBDE077" w14:textId="77777777" w:rsidR="003F5BF6" w:rsidRPr="003F5BF6" w:rsidRDefault="003F5BF6" w:rsidP="003F5BF6">
            <w:pPr>
              <w:pBdr>
                <w:top w:val="nil"/>
                <w:left w:val="nil"/>
                <w:bottom w:val="nil"/>
                <w:right w:val="nil"/>
                <w:between w:val="nil"/>
              </w:pBdr>
              <w:tabs>
                <w:tab w:val="left" w:pos="2444"/>
              </w:tabs>
              <w:spacing w:after="0" w:line="240" w:lineRule="auto"/>
              <w:ind w:right="-42"/>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52 806,75</w:t>
            </w:r>
          </w:p>
          <w:p w14:paraId="08590BC7" w14:textId="77777777" w:rsidR="003F5BF6" w:rsidRPr="003F5BF6" w:rsidRDefault="003F5BF6" w:rsidP="003F5BF6">
            <w:pPr>
              <w:pBdr>
                <w:top w:val="nil"/>
                <w:left w:val="nil"/>
                <w:bottom w:val="nil"/>
                <w:right w:val="nil"/>
                <w:between w:val="nil"/>
              </w:pBdr>
              <w:spacing w:after="0" w:line="240" w:lineRule="auto"/>
              <w:ind w:right="-325"/>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 xml:space="preserve">  9 775,0</w:t>
            </w:r>
          </w:p>
          <w:p w14:paraId="5B257CE6" w14:textId="77777777" w:rsidR="003F5BF6" w:rsidRPr="003F5BF6" w:rsidRDefault="003F5BF6" w:rsidP="003F5BF6">
            <w:pPr>
              <w:pBdr>
                <w:top w:val="nil"/>
                <w:left w:val="nil"/>
                <w:bottom w:val="nil"/>
                <w:right w:val="nil"/>
                <w:between w:val="nil"/>
              </w:pBdr>
              <w:spacing w:after="0" w:line="240" w:lineRule="auto"/>
              <w:ind w:right="1801"/>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40 120,46</w:t>
            </w:r>
          </w:p>
          <w:p w14:paraId="483578D1" w14:textId="77777777" w:rsidR="003F5BF6" w:rsidRPr="003F5BF6" w:rsidRDefault="003F5BF6" w:rsidP="003F5BF6">
            <w:pPr>
              <w:pBdr>
                <w:top w:val="nil"/>
                <w:left w:val="nil"/>
                <w:bottom w:val="nil"/>
                <w:right w:val="nil"/>
                <w:between w:val="nil"/>
              </w:pBdr>
              <w:spacing w:after="0" w:line="240" w:lineRule="auto"/>
              <w:ind w:right="-184"/>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 xml:space="preserve">  2 911,290</w:t>
            </w:r>
          </w:p>
          <w:p w14:paraId="4668CE08" w14:textId="77777777" w:rsidR="003F5BF6" w:rsidRPr="003F5BF6" w:rsidRDefault="003F5BF6" w:rsidP="003F5BF6">
            <w:pPr>
              <w:pBdr>
                <w:top w:val="nil"/>
                <w:left w:val="nil"/>
                <w:bottom w:val="nil"/>
                <w:right w:val="nil"/>
                <w:between w:val="nil"/>
              </w:pBdr>
              <w:spacing w:after="0" w:line="240" w:lineRule="auto"/>
              <w:ind w:right="3077"/>
              <w:jc w:val="center"/>
              <w:rPr>
                <w:rFonts w:ascii="Times New Roman" w:eastAsia="Times New Roman" w:hAnsi="Times New Roman" w:cs="Times New Roman"/>
                <w:b/>
                <w:sz w:val="27"/>
                <w:szCs w:val="27"/>
                <w:lang w:eastAsia="uk-UA"/>
              </w:rPr>
            </w:pPr>
          </w:p>
          <w:p w14:paraId="3DB4D628" w14:textId="77777777" w:rsidR="003F5BF6" w:rsidRPr="003F5BF6" w:rsidRDefault="003F5BF6" w:rsidP="003F5BF6">
            <w:pPr>
              <w:pBdr>
                <w:top w:val="nil"/>
                <w:left w:val="nil"/>
                <w:bottom w:val="nil"/>
                <w:right w:val="nil"/>
                <w:between w:val="nil"/>
              </w:pBdr>
              <w:spacing w:after="0" w:line="240" w:lineRule="auto"/>
              <w:ind w:right="3077"/>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10 355,0</w:t>
            </w:r>
          </w:p>
          <w:p w14:paraId="5D88A0C9" w14:textId="77777777" w:rsidR="003F5BF6" w:rsidRPr="003F5BF6" w:rsidRDefault="003F5BF6" w:rsidP="003F5BF6">
            <w:pPr>
              <w:pBdr>
                <w:top w:val="nil"/>
                <w:left w:val="nil"/>
                <w:bottom w:val="nil"/>
                <w:right w:val="nil"/>
                <w:between w:val="nil"/>
              </w:pBdr>
              <w:spacing w:after="0" w:line="240" w:lineRule="auto"/>
              <w:ind w:right="-42"/>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10 355,0</w:t>
            </w:r>
          </w:p>
          <w:p w14:paraId="5D8D1A35" w14:textId="77777777" w:rsidR="003F5BF6" w:rsidRPr="003F5BF6" w:rsidRDefault="003F5BF6" w:rsidP="003F5BF6">
            <w:pPr>
              <w:pBdr>
                <w:top w:val="nil"/>
                <w:left w:val="nil"/>
                <w:bottom w:val="nil"/>
                <w:right w:val="nil"/>
                <w:between w:val="nil"/>
              </w:pBdr>
              <w:spacing w:after="0" w:line="240" w:lineRule="auto"/>
              <w:ind w:right="3077"/>
              <w:jc w:val="right"/>
              <w:rPr>
                <w:rFonts w:ascii="Times New Roman" w:eastAsia="Times New Roman" w:hAnsi="Times New Roman" w:cs="Times New Roman"/>
                <w:b/>
                <w:sz w:val="27"/>
                <w:szCs w:val="27"/>
                <w:lang w:eastAsia="uk-UA"/>
              </w:rPr>
            </w:pPr>
          </w:p>
          <w:p w14:paraId="09333F45" w14:textId="77777777" w:rsidR="003F5BF6" w:rsidRPr="003F5BF6" w:rsidRDefault="003F5BF6" w:rsidP="003F5BF6">
            <w:pPr>
              <w:pBdr>
                <w:top w:val="nil"/>
                <w:left w:val="nil"/>
                <w:bottom w:val="nil"/>
                <w:right w:val="nil"/>
                <w:between w:val="nil"/>
              </w:pBdr>
              <w:spacing w:after="0" w:line="240" w:lineRule="auto"/>
              <w:ind w:right="-42"/>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11 890,0</w:t>
            </w:r>
          </w:p>
          <w:p w14:paraId="0E0EEFA5" w14:textId="77777777" w:rsidR="003F5BF6" w:rsidRPr="003F5BF6" w:rsidRDefault="003F5BF6" w:rsidP="003F5BF6">
            <w:pPr>
              <w:pBdr>
                <w:top w:val="nil"/>
                <w:left w:val="nil"/>
                <w:bottom w:val="nil"/>
                <w:right w:val="nil"/>
                <w:between w:val="nil"/>
              </w:pBdr>
              <w:spacing w:after="0" w:line="240" w:lineRule="auto"/>
              <w:ind w:right="-42"/>
              <w:rPr>
                <w:rFonts w:ascii="Times New Roman" w:eastAsia="Times New Roman" w:hAnsi="Times New Roman" w:cs="Times New Roman"/>
                <w:b/>
                <w:sz w:val="27"/>
                <w:szCs w:val="27"/>
                <w:lang w:eastAsia="uk-UA"/>
              </w:rPr>
            </w:pPr>
            <w:r w:rsidRPr="003F5BF6">
              <w:rPr>
                <w:rFonts w:ascii="Times New Roman" w:eastAsia="Times New Roman" w:hAnsi="Times New Roman" w:cs="Times New Roman"/>
                <w:b/>
                <w:sz w:val="27"/>
                <w:szCs w:val="27"/>
                <w:lang w:eastAsia="uk-UA"/>
              </w:rPr>
              <w:t>11 890,0</w:t>
            </w:r>
          </w:p>
        </w:tc>
      </w:tr>
    </w:tbl>
    <w:p w14:paraId="665542F2" w14:textId="77777777" w:rsidR="003F5BF6" w:rsidRPr="003F5BF6" w:rsidRDefault="003F5BF6" w:rsidP="003F5BF6">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28"/>
          <w:lang w:eastAsia="uk-UA"/>
        </w:rPr>
      </w:pPr>
    </w:p>
    <w:p w14:paraId="6FF63D11" w14:textId="77777777" w:rsidR="003F5BF6" w:rsidRPr="003F5BF6" w:rsidRDefault="003F5BF6" w:rsidP="003F5BF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shd w:val="clear" w:color="auto" w:fill="B6D7A8"/>
          <w:lang w:eastAsia="uk-UA"/>
        </w:rPr>
      </w:pPr>
      <w:bookmarkStart w:id="11" w:name="_heading=h.2et92p0" w:colFirst="0" w:colLast="0"/>
      <w:bookmarkEnd w:id="11"/>
      <w:r w:rsidRPr="003F5BF6">
        <w:rPr>
          <w:rFonts w:ascii="Times New Roman" w:eastAsia="Times New Roman" w:hAnsi="Times New Roman" w:cs="Times New Roman"/>
          <w:b/>
          <w:color w:val="000000"/>
          <w:sz w:val="28"/>
          <w:szCs w:val="28"/>
          <w:lang w:eastAsia="uk-UA"/>
        </w:rPr>
        <w:t xml:space="preserve">8. Очікувані результати виконання Програми: </w:t>
      </w:r>
      <w:r w:rsidRPr="003F5BF6">
        <w:rPr>
          <w:rFonts w:ascii="Times New Roman" w:eastAsia="Times New Roman" w:hAnsi="Times New Roman" w:cs="Times New Roman"/>
          <w:color w:val="000000"/>
          <w:sz w:val="28"/>
          <w:szCs w:val="28"/>
          <w:lang w:eastAsia="uk-UA"/>
        </w:rPr>
        <w:t>виконання міською радою довгострокових зобов’язань в рамках загальноєвропейської ініціативи Угода Мерів, зокрема у сферах зменшення споживання традиційних видів енергії, запровадження використання енергії з альтернативних та відновлюваних джерел, підвищення рівня енергоменеджменту в громаді.</w:t>
      </w:r>
    </w:p>
    <w:p w14:paraId="54919861" w14:textId="77777777" w:rsidR="003F5BF6" w:rsidRPr="003F5BF6" w:rsidRDefault="003F5BF6" w:rsidP="003F5BF6">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lang w:eastAsia="uk-UA"/>
        </w:rPr>
      </w:pPr>
    </w:p>
    <w:p w14:paraId="708FADF5" w14:textId="77777777" w:rsidR="003F5BF6" w:rsidRPr="003F5BF6" w:rsidRDefault="003F5BF6" w:rsidP="003F5BF6">
      <w:pPr>
        <w:pBdr>
          <w:top w:val="nil"/>
          <w:left w:val="nil"/>
          <w:bottom w:val="nil"/>
          <w:right w:val="nil"/>
          <w:between w:val="nil"/>
        </w:pBdr>
        <w:spacing w:after="0" w:line="240" w:lineRule="auto"/>
        <w:ind w:firstLine="708"/>
        <w:jc w:val="both"/>
        <w:rPr>
          <w:rFonts w:ascii="Times New Roman" w:eastAsia="Times New Roman" w:hAnsi="Times New Roman" w:cs="Times New Roman"/>
          <w:sz w:val="28"/>
          <w:szCs w:val="28"/>
          <w:lang w:eastAsia="uk-UA"/>
        </w:rPr>
      </w:pPr>
      <w:r w:rsidRPr="003F5BF6">
        <w:rPr>
          <w:rFonts w:ascii="Times New Roman" w:eastAsia="Times New Roman" w:hAnsi="Times New Roman" w:cs="Times New Roman"/>
          <w:b/>
          <w:color w:val="000000"/>
          <w:sz w:val="28"/>
          <w:szCs w:val="28"/>
          <w:lang w:eastAsia="uk-UA"/>
        </w:rPr>
        <w:t>9. Термін проведення звітності:</w:t>
      </w:r>
      <w:r w:rsidRPr="003F5BF6">
        <w:rPr>
          <w:rFonts w:ascii="Times New Roman" w:eastAsia="Times New Roman" w:hAnsi="Times New Roman" w:cs="Times New Roman"/>
          <w:color w:val="000000"/>
          <w:sz w:val="28"/>
          <w:szCs w:val="28"/>
          <w:lang w:eastAsia="uk-UA"/>
        </w:rPr>
        <w:t xml:space="preserve"> один раз в рік, у I кварталі, починаючи з 2026 року.</w:t>
      </w:r>
    </w:p>
    <w:p w14:paraId="53117F59"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b/>
          <w:i/>
          <w:iCs/>
          <w:sz w:val="28"/>
          <w:szCs w:val="28"/>
          <w:highlight w:val="white"/>
          <w:lang w:eastAsia="uk-UA"/>
        </w:rPr>
        <w:sectPr w:rsidR="003F5BF6" w:rsidRPr="003F5BF6" w:rsidSect="009538DB">
          <w:pgSz w:w="11906" w:h="16838"/>
          <w:pgMar w:top="851" w:right="510" w:bottom="510" w:left="1304" w:header="709" w:footer="709" w:gutter="0"/>
          <w:cols w:space="708"/>
          <w:docGrid w:linePitch="360"/>
        </w:sectPr>
      </w:pPr>
    </w:p>
    <w:p w14:paraId="614F5006" w14:textId="77777777" w:rsidR="003F5BF6" w:rsidRPr="003F5BF6" w:rsidRDefault="003F5BF6" w:rsidP="003F5BF6">
      <w:pPr>
        <w:spacing w:after="0" w:line="240" w:lineRule="auto"/>
        <w:ind w:left="10620" w:right="-1" w:firstLine="153"/>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lastRenderedPageBreak/>
        <w:t>Додаток 2 до рішення міської ради</w:t>
      </w:r>
    </w:p>
    <w:p w14:paraId="3ABDD617" w14:textId="77777777" w:rsidR="003F5BF6" w:rsidRPr="003F5BF6" w:rsidRDefault="003F5BF6" w:rsidP="003F5BF6">
      <w:pPr>
        <w:spacing w:after="0" w:line="240" w:lineRule="auto"/>
        <w:ind w:left="10620" w:right="-1" w:firstLine="153"/>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t>від           .2025  № _____-52/2025</w:t>
      </w:r>
    </w:p>
    <w:p w14:paraId="01AA9420" w14:textId="2C48ADDE" w:rsid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b/>
          <w:i/>
          <w:iCs/>
          <w:sz w:val="28"/>
          <w:szCs w:val="28"/>
          <w:lang w:eastAsia="uk-UA"/>
        </w:rPr>
      </w:pPr>
      <w:r w:rsidRPr="003F5BF6">
        <w:rPr>
          <w:rFonts w:ascii="Times New Roman" w:eastAsia="Times New Roman" w:hAnsi="Times New Roman" w:cs="Times New Roman"/>
          <w:b/>
          <w:i/>
          <w:iCs/>
          <w:sz w:val="28"/>
          <w:szCs w:val="28"/>
          <w:highlight w:val="white"/>
          <w:lang w:eastAsia="uk-UA"/>
        </w:rPr>
        <w:t xml:space="preserve">6. Заходи з реалізації Програми </w:t>
      </w:r>
      <w:bookmarkStart w:id="12" w:name="_heading=h.30j0zll" w:colFirst="0" w:colLast="0"/>
      <w:bookmarkEnd w:id="12"/>
    </w:p>
    <w:p w14:paraId="3DC816FA" w14:textId="77777777" w:rsidR="003F5BF6" w:rsidRPr="003F5BF6" w:rsidRDefault="003F5BF6" w:rsidP="003F5BF6">
      <w:pPr>
        <w:pBdr>
          <w:top w:val="nil"/>
          <w:left w:val="nil"/>
          <w:bottom w:val="nil"/>
          <w:right w:val="nil"/>
          <w:between w:val="nil"/>
        </w:pBdr>
        <w:spacing w:after="0" w:line="240" w:lineRule="auto"/>
        <w:jc w:val="center"/>
        <w:rPr>
          <w:rFonts w:ascii="Times New Roman" w:eastAsia="Times New Roman" w:hAnsi="Times New Roman" w:cs="Times New Roman"/>
          <w:color w:val="38761D"/>
          <w:sz w:val="24"/>
          <w:szCs w:val="24"/>
          <w:lang w:eastAsia="uk-UA"/>
        </w:rPr>
      </w:pPr>
    </w:p>
    <w:tbl>
      <w:tblPr>
        <w:tblW w:w="1545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402"/>
        <w:gridCol w:w="1275"/>
        <w:gridCol w:w="3544"/>
        <w:gridCol w:w="1276"/>
        <w:gridCol w:w="142"/>
        <w:gridCol w:w="850"/>
        <w:gridCol w:w="851"/>
        <w:gridCol w:w="850"/>
        <w:gridCol w:w="2552"/>
      </w:tblGrid>
      <w:tr w:rsidR="003F5BF6" w:rsidRPr="003F5BF6" w14:paraId="7037567B" w14:textId="77777777" w:rsidTr="009538DB">
        <w:trPr>
          <w:cantSplit/>
        </w:trPr>
        <w:tc>
          <w:tcPr>
            <w:tcW w:w="709" w:type="dxa"/>
            <w:vMerge w:val="restart"/>
            <w:vAlign w:val="center"/>
          </w:tcPr>
          <w:p w14:paraId="08014AAC" w14:textId="77777777" w:rsidR="003F5BF6" w:rsidRPr="003F5BF6" w:rsidRDefault="003F5BF6" w:rsidP="003F5BF6">
            <w:pPr>
              <w:spacing w:after="0" w:line="240" w:lineRule="auto"/>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 п/п</w:t>
            </w:r>
          </w:p>
        </w:tc>
        <w:tc>
          <w:tcPr>
            <w:tcW w:w="3402" w:type="dxa"/>
            <w:vMerge w:val="restart"/>
            <w:vAlign w:val="center"/>
          </w:tcPr>
          <w:p w14:paraId="349A610F" w14:textId="77777777" w:rsidR="003F5BF6" w:rsidRPr="003F5BF6" w:rsidRDefault="003F5BF6" w:rsidP="003F5BF6">
            <w:pPr>
              <w:spacing w:after="0" w:line="240" w:lineRule="auto"/>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Перелік заходів</w:t>
            </w:r>
          </w:p>
          <w:p w14:paraId="218A4C3E" w14:textId="77777777" w:rsidR="003F5BF6" w:rsidRPr="003F5BF6" w:rsidRDefault="003F5BF6" w:rsidP="003F5BF6">
            <w:pPr>
              <w:spacing w:after="0" w:line="240" w:lineRule="auto"/>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програми</w:t>
            </w:r>
          </w:p>
        </w:tc>
        <w:tc>
          <w:tcPr>
            <w:tcW w:w="1275" w:type="dxa"/>
            <w:vMerge w:val="restart"/>
            <w:vAlign w:val="center"/>
          </w:tcPr>
          <w:p w14:paraId="519B9BE9" w14:textId="77777777" w:rsidR="003F5BF6" w:rsidRPr="003F5BF6" w:rsidRDefault="003F5BF6" w:rsidP="003F5BF6">
            <w:pPr>
              <w:spacing w:after="0" w:line="240" w:lineRule="auto"/>
              <w:ind w:left="-108" w:right="-108"/>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Строк виконання заходу</w:t>
            </w:r>
          </w:p>
        </w:tc>
        <w:tc>
          <w:tcPr>
            <w:tcW w:w="3544" w:type="dxa"/>
            <w:vMerge w:val="restart"/>
            <w:vAlign w:val="center"/>
          </w:tcPr>
          <w:p w14:paraId="59B9105F" w14:textId="77777777" w:rsidR="003F5BF6" w:rsidRPr="003F5BF6" w:rsidRDefault="003F5BF6" w:rsidP="003F5BF6">
            <w:pPr>
              <w:spacing w:after="0" w:line="240" w:lineRule="auto"/>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Виконавці</w:t>
            </w:r>
          </w:p>
        </w:tc>
        <w:tc>
          <w:tcPr>
            <w:tcW w:w="1418" w:type="dxa"/>
            <w:gridSpan w:val="2"/>
            <w:vMerge w:val="restart"/>
            <w:vAlign w:val="center"/>
          </w:tcPr>
          <w:p w14:paraId="2BB60320"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Джерела фінансува-ння</w:t>
            </w:r>
          </w:p>
        </w:tc>
        <w:tc>
          <w:tcPr>
            <w:tcW w:w="2551" w:type="dxa"/>
            <w:gridSpan w:val="3"/>
            <w:vAlign w:val="center"/>
          </w:tcPr>
          <w:p w14:paraId="00A2AAB6"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Орієнтовні обсяги</w:t>
            </w:r>
          </w:p>
          <w:p w14:paraId="7B7BB18D" w14:textId="77777777" w:rsidR="003F5BF6" w:rsidRPr="003F5BF6" w:rsidRDefault="003F5BF6" w:rsidP="003F5BF6">
            <w:pPr>
              <w:spacing w:after="0" w:line="240" w:lineRule="auto"/>
              <w:ind w:right="34"/>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 xml:space="preserve">фінансування (вартість), </w:t>
            </w:r>
          </w:p>
          <w:p w14:paraId="53575938" w14:textId="77777777" w:rsidR="003F5BF6" w:rsidRPr="003F5BF6" w:rsidRDefault="003F5BF6" w:rsidP="003F5BF6">
            <w:pPr>
              <w:spacing w:after="0" w:line="240" w:lineRule="auto"/>
              <w:ind w:right="34"/>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тис. гривень</w:t>
            </w:r>
          </w:p>
        </w:tc>
        <w:tc>
          <w:tcPr>
            <w:tcW w:w="2552" w:type="dxa"/>
            <w:vMerge w:val="restart"/>
            <w:vAlign w:val="center"/>
          </w:tcPr>
          <w:p w14:paraId="5906AD68" w14:textId="77777777" w:rsidR="003F5BF6" w:rsidRPr="003F5BF6" w:rsidRDefault="003F5BF6" w:rsidP="003F5BF6">
            <w:pPr>
              <w:spacing w:after="0" w:line="240" w:lineRule="auto"/>
              <w:jc w:val="center"/>
              <w:rPr>
                <w:rFonts w:ascii="Times New Roman" w:eastAsia="Times New Roman" w:hAnsi="Times New Roman" w:cs="Times New Roman"/>
                <w:b/>
                <w:sz w:val="24"/>
                <w:szCs w:val="24"/>
                <w:lang w:eastAsia="uk-UA"/>
              </w:rPr>
            </w:pPr>
            <w:r w:rsidRPr="003F5BF6">
              <w:rPr>
                <w:rFonts w:ascii="Times New Roman" w:eastAsia="Times New Roman" w:hAnsi="Times New Roman" w:cs="Times New Roman"/>
                <w:b/>
                <w:sz w:val="24"/>
                <w:szCs w:val="24"/>
                <w:lang w:eastAsia="uk-UA"/>
              </w:rPr>
              <w:t>Очікуваний  результат</w:t>
            </w:r>
          </w:p>
        </w:tc>
      </w:tr>
      <w:tr w:rsidR="003F5BF6" w:rsidRPr="003F5BF6" w14:paraId="112218DC" w14:textId="77777777" w:rsidTr="009538DB">
        <w:trPr>
          <w:cantSplit/>
          <w:trHeight w:val="103"/>
        </w:trPr>
        <w:tc>
          <w:tcPr>
            <w:tcW w:w="709" w:type="dxa"/>
            <w:vMerge/>
          </w:tcPr>
          <w:p w14:paraId="15FD9583"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c>
          <w:tcPr>
            <w:tcW w:w="3402" w:type="dxa"/>
            <w:vMerge/>
            <w:vAlign w:val="center"/>
          </w:tcPr>
          <w:p w14:paraId="3C5D7A90"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c>
          <w:tcPr>
            <w:tcW w:w="1275" w:type="dxa"/>
            <w:vMerge/>
            <w:vAlign w:val="center"/>
          </w:tcPr>
          <w:p w14:paraId="6933B416"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c>
          <w:tcPr>
            <w:tcW w:w="3544" w:type="dxa"/>
            <w:vMerge/>
            <w:vAlign w:val="center"/>
          </w:tcPr>
          <w:p w14:paraId="7F909EA8"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c>
          <w:tcPr>
            <w:tcW w:w="1418" w:type="dxa"/>
            <w:gridSpan w:val="2"/>
            <w:vMerge/>
            <w:vAlign w:val="center"/>
          </w:tcPr>
          <w:p w14:paraId="6A239E19"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c>
          <w:tcPr>
            <w:tcW w:w="850" w:type="dxa"/>
          </w:tcPr>
          <w:p w14:paraId="737503B7"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b/>
                <w:szCs w:val="24"/>
                <w:lang w:eastAsia="uk-UA"/>
              </w:rPr>
            </w:pPr>
            <w:r w:rsidRPr="003F5BF6">
              <w:rPr>
                <w:rFonts w:ascii="Times New Roman" w:eastAsia="Times New Roman" w:hAnsi="Times New Roman" w:cs="Times New Roman"/>
                <w:b/>
                <w:szCs w:val="24"/>
                <w:lang w:eastAsia="uk-UA"/>
              </w:rPr>
              <w:t>2025</w:t>
            </w:r>
          </w:p>
        </w:tc>
        <w:tc>
          <w:tcPr>
            <w:tcW w:w="851" w:type="dxa"/>
          </w:tcPr>
          <w:p w14:paraId="6B1C6D21" w14:textId="77777777" w:rsidR="003F5BF6" w:rsidRPr="003F5BF6" w:rsidRDefault="003F5BF6" w:rsidP="003F5BF6">
            <w:pPr>
              <w:spacing w:after="0" w:line="240" w:lineRule="auto"/>
              <w:ind w:right="33"/>
              <w:jc w:val="center"/>
              <w:rPr>
                <w:rFonts w:ascii="Times New Roman" w:eastAsia="Times New Roman" w:hAnsi="Times New Roman" w:cs="Times New Roman"/>
                <w:b/>
                <w:szCs w:val="24"/>
                <w:lang w:eastAsia="uk-UA"/>
              </w:rPr>
            </w:pPr>
            <w:r w:rsidRPr="003F5BF6">
              <w:rPr>
                <w:rFonts w:ascii="Times New Roman" w:eastAsia="Times New Roman" w:hAnsi="Times New Roman" w:cs="Times New Roman"/>
                <w:b/>
                <w:szCs w:val="24"/>
                <w:lang w:eastAsia="uk-UA"/>
              </w:rPr>
              <w:t>2026</w:t>
            </w:r>
          </w:p>
        </w:tc>
        <w:tc>
          <w:tcPr>
            <w:tcW w:w="850" w:type="dxa"/>
          </w:tcPr>
          <w:p w14:paraId="3C93692C" w14:textId="77777777" w:rsidR="003F5BF6" w:rsidRPr="003F5BF6" w:rsidRDefault="003F5BF6" w:rsidP="003F5BF6">
            <w:pPr>
              <w:widowControl w:val="0"/>
              <w:pBdr>
                <w:top w:val="nil"/>
                <w:left w:val="nil"/>
                <w:bottom w:val="nil"/>
                <w:right w:val="nil"/>
                <w:between w:val="nil"/>
              </w:pBdr>
              <w:spacing w:after="0" w:line="240" w:lineRule="auto"/>
              <w:jc w:val="center"/>
              <w:rPr>
                <w:rFonts w:ascii="Times New Roman" w:eastAsia="Times New Roman" w:hAnsi="Times New Roman" w:cs="Times New Roman"/>
                <w:b/>
                <w:szCs w:val="24"/>
                <w:lang w:eastAsia="uk-UA"/>
              </w:rPr>
            </w:pPr>
            <w:r w:rsidRPr="003F5BF6">
              <w:rPr>
                <w:rFonts w:ascii="Times New Roman" w:eastAsia="Times New Roman" w:hAnsi="Times New Roman" w:cs="Times New Roman"/>
                <w:b/>
                <w:szCs w:val="24"/>
                <w:lang w:eastAsia="uk-UA"/>
              </w:rPr>
              <w:t>2027</w:t>
            </w:r>
          </w:p>
        </w:tc>
        <w:tc>
          <w:tcPr>
            <w:tcW w:w="2552" w:type="dxa"/>
            <w:vMerge/>
            <w:vAlign w:val="center"/>
          </w:tcPr>
          <w:p w14:paraId="7E36A342" w14:textId="77777777" w:rsidR="003F5BF6" w:rsidRPr="003F5BF6" w:rsidRDefault="003F5BF6" w:rsidP="003F5BF6">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lang w:eastAsia="uk-UA"/>
              </w:rPr>
            </w:pPr>
          </w:p>
        </w:tc>
      </w:tr>
      <w:tr w:rsidR="003F5BF6" w:rsidRPr="003F5BF6" w14:paraId="77CBBD67" w14:textId="77777777" w:rsidTr="009538DB">
        <w:tc>
          <w:tcPr>
            <w:tcW w:w="709" w:type="dxa"/>
          </w:tcPr>
          <w:p w14:paraId="64206964"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1</w:t>
            </w:r>
          </w:p>
        </w:tc>
        <w:tc>
          <w:tcPr>
            <w:tcW w:w="3402" w:type="dxa"/>
          </w:tcPr>
          <w:p w14:paraId="4A780761"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w:t>
            </w:r>
          </w:p>
        </w:tc>
        <w:tc>
          <w:tcPr>
            <w:tcW w:w="1275" w:type="dxa"/>
          </w:tcPr>
          <w:p w14:paraId="79BFFD36"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w:t>
            </w:r>
          </w:p>
        </w:tc>
        <w:tc>
          <w:tcPr>
            <w:tcW w:w="3544" w:type="dxa"/>
          </w:tcPr>
          <w:p w14:paraId="5561ECD0"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4</w:t>
            </w:r>
          </w:p>
        </w:tc>
        <w:tc>
          <w:tcPr>
            <w:tcW w:w="1418" w:type="dxa"/>
            <w:gridSpan w:val="2"/>
          </w:tcPr>
          <w:p w14:paraId="28C6CC7E"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5</w:t>
            </w:r>
          </w:p>
        </w:tc>
        <w:tc>
          <w:tcPr>
            <w:tcW w:w="850" w:type="dxa"/>
          </w:tcPr>
          <w:p w14:paraId="6D9FCAF2"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6</w:t>
            </w:r>
          </w:p>
        </w:tc>
        <w:tc>
          <w:tcPr>
            <w:tcW w:w="851" w:type="dxa"/>
          </w:tcPr>
          <w:p w14:paraId="2639A991"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7</w:t>
            </w:r>
          </w:p>
        </w:tc>
        <w:tc>
          <w:tcPr>
            <w:tcW w:w="850" w:type="dxa"/>
          </w:tcPr>
          <w:p w14:paraId="0D2AD8B3"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8</w:t>
            </w:r>
          </w:p>
        </w:tc>
        <w:tc>
          <w:tcPr>
            <w:tcW w:w="2552" w:type="dxa"/>
          </w:tcPr>
          <w:p w14:paraId="3FC80745"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9</w:t>
            </w:r>
          </w:p>
        </w:tc>
      </w:tr>
      <w:tr w:rsidR="003F5BF6" w:rsidRPr="003F5BF6" w14:paraId="261DA3D8" w14:textId="77777777" w:rsidTr="009538DB">
        <w:tc>
          <w:tcPr>
            <w:tcW w:w="15451" w:type="dxa"/>
            <w:gridSpan w:val="10"/>
          </w:tcPr>
          <w:p w14:paraId="5E2E025D" w14:textId="77777777" w:rsidR="003F5BF6" w:rsidRPr="003F5BF6" w:rsidRDefault="003F5BF6" w:rsidP="00EB2A6A">
            <w:pPr>
              <w:numPr>
                <w:ilvl w:val="0"/>
                <w:numId w:val="16"/>
              </w:numPr>
              <w:spacing w:after="0" w:line="240" w:lineRule="auto"/>
              <w:ind w:right="-108"/>
              <w:contextualSpacing/>
              <w:jc w:val="center"/>
              <w:rPr>
                <w:rFonts w:ascii="Times New Roman" w:eastAsia="Times New Roman" w:hAnsi="Times New Roman" w:cs="Times New Roman"/>
                <w:lang w:eastAsia="uk-UA"/>
              </w:rPr>
            </w:pPr>
            <w:r w:rsidRPr="003F5BF6">
              <w:rPr>
                <w:rFonts w:ascii="Times New Roman" w:eastAsia="Times New Roman" w:hAnsi="Times New Roman" w:cs="Times New Roman"/>
                <w:sz w:val="24"/>
                <w:szCs w:val="24"/>
                <w:lang w:eastAsia="uk-UA"/>
              </w:rPr>
              <w:t>Енергетичний менеджмент</w:t>
            </w:r>
          </w:p>
        </w:tc>
      </w:tr>
      <w:tr w:rsidR="003F5BF6" w:rsidRPr="003F5BF6" w14:paraId="1BB3CFE7" w14:textId="77777777" w:rsidTr="009538DB">
        <w:trPr>
          <w:trHeight w:val="1467"/>
        </w:trPr>
        <w:tc>
          <w:tcPr>
            <w:tcW w:w="709" w:type="dxa"/>
          </w:tcPr>
          <w:p w14:paraId="5A236B2F"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1.1</w:t>
            </w:r>
          </w:p>
        </w:tc>
        <w:tc>
          <w:tcPr>
            <w:tcW w:w="3402" w:type="dxa"/>
          </w:tcPr>
          <w:p w14:paraId="1BD3E27D"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Підтримка функціонування системи енергетичного менеджменту в громаді</w:t>
            </w:r>
          </w:p>
        </w:tc>
        <w:tc>
          <w:tcPr>
            <w:tcW w:w="1275" w:type="dxa"/>
          </w:tcPr>
          <w:p w14:paraId="2AA484EB"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2025-2027 </w:t>
            </w:r>
          </w:p>
          <w:p w14:paraId="048BE4FF"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роки</w:t>
            </w:r>
          </w:p>
        </w:tc>
        <w:tc>
          <w:tcPr>
            <w:tcW w:w="3544" w:type="dxa"/>
          </w:tcPr>
          <w:p w14:paraId="05DCB1E7"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Долинська міська рада</w:t>
            </w:r>
          </w:p>
        </w:tc>
        <w:tc>
          <w:tcPr>
            <w:tcW w:w="1418" w:type="dxa"/>
            <w:gridSpan w:val="2"/>
          </w:tcPr>
          <w:p w14:paraId="7EA1A549"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Бюджет громади</w:t>
            </w:r>
          </w:p>
        </w:tc>
        <w:tc>
          <w:tcPr>
            <w:tcW w:w="850" w:type="dxa"/>
          </w:tcPr>
          <w:p w14:paraId="1A4ECE78"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30,0</w:t>
            </w:r>
          </w:p>
        </w:tc>
        <w:tc>
          <w:tcPr>
            <w:tcW w:w="851" w:type="dxa"/>
          </w:tcPr>
          <w:p w14:paraId="5C53891D"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30,0</w:t>
            </w:r>
          </w:p>
        </w:tc>
        <w:tc>
          <w:tcPr>
            <w:tcW w:w="850" w:type="dxa"/>
          </w:tcPr>
          <w:p w14:paraId="0BC00E3B"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30,0</w:t>
            </w:r>
          </w:p>
        </w:tc>
        <w:tc>
          <w:tcPr>
            <w:tcW w:w="2552" w:type="dxa"/>
          </w:tcPr>
          <w:p w14:paraId="61EEA81A"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Оплата ліцензійного програмного забезпечення, </w:t>
            </w:r>
            <w:r w:rsidRPr="003F5BF6">
              <w:rPr>
                <w:rFonts w:ascii="Times New Roman" w:eastAsia="Times New Roman" w:hAnsi="Times New Roman" w:cs="Times New Roman"/>
                <w:b/>
                <w:lang w:eastAsia="uk-UA"/>
              </w:rPr>
              <w:t>придбання спеціалізованих приладів енергоменеджера.</w:t>
            </w:r>
            <w:r w:rsidRPr="003F5BF6">
              <w:rPr>
                <w:rFonts w:ascii="Times New Roman" w:eastAsia="Times New Roman" w:hAnsi="Times New Roman" w:cs="Times New Roman"/>
                <w:lang w:eastAsia="uk-UA"/>
              </w:rPr>
              <w:t xml:space="preserve"> Навчання та технічний супровід відповідальних посадових осіб. </w:t>
            </w:r>
          </w:p>
        </w:tc>
      </w:tr>
      <w:tr w:rsidR="003F5BF6" w:rsidRPr="003F5BF6" w14:paraId="6F5E4470" w14:textId="77777777" w:rsidTr="009538DB">
        <w:trPr>
          <w:trHeight w:val="1704"/>
        </w:trPr>
        <w:tc>
          <w:tcPr>
            <w:tcW w:w="709" w:type="dxa"/>
            <w:tcBorders>
              <w:bottom w:val="single" w:sz="4" w:space="0" w:color="auto"/>
            </w:tcBorders>
          </w:tcPr>
          <w:p w14:paraId="5C3B9E51"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1.2</w:t>
            </w:r>
          </w:p>
        </w:tc>
        <w:tc>
          <w:tcPr>
            <w:tcW w:w="3402" w:type="dxa"/>
            <w:tcBorders>
              <w:bottom w:val="single" w:sz="4" w:space="0" w:color="auto"/>
            </w:tcBorders>
          </w:tcPr>
          <w:p w14:paraId="76357B9D"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Виготовлення передпроектних документів (ТЕО, звітів про проведення технічного обстеження стану будівельних конструкцій, інших експертних звітів, технічних паспортів будівель та ін.) </w:t>
            </w:r>
          </w:p>
        </w:tc>
        <w:tc>
          <w:tcPr>
            <w:tcW w:w="1275" w:type="dxa"/>
            <w:tcBorders>
              <w:bottom w:val="single" w:sz="4" w:space="0" w:color="auto"/>
            </w:tcBorders>
          </w:tcPr>
          <w:p w14:paraId="7CD42F57"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bottom w:val="single" w:sz="4" w:space="0" w:color="auto"/>
            </w:tcBorders>
          </w:tcPr>
          <w:p w14:paraId="73291FCD"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bottom w:val="single" w:sz="4" w:space="0" w:color="auto"/>
            </w:tcBorders>
          </w:tcPr>
          <w:p w14:paraId="0BB5FDC7"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bottom w:val="single" w:sz="4" w:space="0" w:color="auto"/>
            </w:tcBorders>
          </w:tcPr>
          <w:p w14:paraId="5FD569F9" w14:textId="77777777" w:rsidR="003F5BF6" w:rsidRPr="003F5BF6" w:rsidRDefault="003F5BF6" w:rsidP="003F5BF6">
            <w:pPr>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100,0</w:t>
            </w:r>
          </w:p>
          <w:p w14:paraId="194F5585" w14:textId="77777777" w:rsidR="003F5BF6" w:rsidRPr="003F5BF6" w:rsidRDefault="003F5BF6" w:rsidP="003F5BF6">
            <w:pPr>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13907D8D" w14:textId="77777777" w:rsidR="003F5BF6" w:rsidRPr="003F5BF6" w:rsidRDefault="003F5BF6" w:rsidP="003F5BF6">
            <w:pPr>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100,0</w:t>
            </w:r>
          </w:p>
          <w:p w14:paraId="292D4079" w14:textId="77777777" w:rsidR="003F5BF6" w:rsidRPr="003F5BF6" w:rsidRDefault="003F5BF6" w:rsidP="003F5BF6">
            <w:pPr>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480F28EA" w14:textId="77777777" w:rsidR="003F5BF6" w:rsidRPr="003F5BF6" w:rsidRDefault="003F5BF6" w:rsidP="003F5BF6">
            <w:pPr>
              <w:spacing w:after="0" w:line="240" w:lineRule="auto"/>
              <w:ind w:right="33"/>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p w14:paraId="08A17360" w14:textId="77777777" w:rsidR="003F5BF6" w:rsidRPr="003F5BF6" w:rsidRDefault="003F5BF6" w:rsidP="003F5BF6">
            <w:pPr>
              <w:spacing w:after="0" w:line="240" w:lineRule="auto"/>
              <w:ind w:right="33"/>
              <w:jc w:val="center"/>
              <w:rPr>
                <w:rFonts w:ascii="Times New Roman" w:eastAsia="Times New Roman" w:hAnsi="Times New Roman" w:cs="Times New Roman"/>
                <w:lang w:eastAsia="uk-UA"/>
              </w:rPr>
            </w:pPr>
          </w:p>
        </w:tc>
        <w:tc>
          <w:tcPr>
            <w:tcW w:w="851" w:type="dxa"/>
            <w:tcBorders>
              <w:bottom w:val="single" w:sz="4" w:space="0" w:color="auto"/>
            </w:tcBorders>
          </w:tcPr>
          <w:p w14:paraId="34D3DF99" w14:textId="77777777" w:rsidR="003F5BF6" w:rsidRPr="003F5BF6" w:rsidRDefault="003F5BF6" w:rsidP="003F5BF6">
            <w:pPr>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150,0</w:t>
            </w:r>
          </w:p>
        </w:tc>
        <w:tc>
          <w:tcPr>
            <w:tcW w:w="850" w:type="dxa"/>
            <w:tcBorders>
              <w:bottom w:val="single" w:sz="4" w:space="0" w:color="auto"/>
            </w:tcBorders>
          </w:tcPr>
          <w:p w14:paraId="3F35D37D"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200,0</w:t>
            </w:r>
          </w:p>
        </w:tc>
        <w:tc>
          <w:tcPr>
            <w:tcW w:w="2552" w:type="dxa"/>
            <w:tcBorders>
              <w:bottom w:val="single" w:sz="4" w:space="0" w:color="auto"/>
            </w:tcBorders>
          </w:tcPr>
          <w:p w14:paraId="0EFF3343"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Виготовлені передпроектні документи для можливості впровадження проектів сталого енергетичного розвитку та адаптації до змін клімату</w:t>
            </w:r>
          </w:p>
        </w:tc>
      </w:tr>
      <w:tr w:rsidR="003F5BF6" w:rsidRPr="003F5BF6" w14:paraId="1D141054" w14:textId="77777777" w:rsidTr="009538DB">
        <w:trPr>
          <w:trHeight w:val="1166"/>
        </w:trPr>
        <w:tc>
          <w:tcPr>
            <w:tcW w:w="709" w:type="dxa"/>
            <w:tcBorders>
              <w:top w:val="single" w:sz="4" w:space="0" w:color="auto"/>
              <w:bottom w:val="single" w:sz="4" w:space="0" w:color="auto"/>
            </w:tcBorders>
          </w:tcPr>
          <w:p w14:paraId="0E74783F"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1.3</w:t>
            </w:r>
          </w:p>
        </w:tc>
        <w:tc>
          <w:tcPr>
            <w:tcW w:w="3402" w:type="dxa"/>
            <w:tcBorders>
              <w:top w:val="single" w:sz="4" w:space="0" w:color="auto"/>
              <w:bottom w:val="single" w:sz="4" w:space="0" w:color="auto"/>
            </w:tcBorders>
          </w:tcPr>
          <w:p w14:paraId="2535D098"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Виготовлення сертифікатів енергетичної ефективності будівель бюджетних установ громади</w:t>
            </w:r>
          </w:p>
        </w:tc>
        <w:tc>
          <w:tcPr>
            <w:tcW w:w="1275" w:type="dxa"/>
            <w:tcBorders>
              <w:top w:val="single" w:sz="4" w:space="0" w:color="auto"/>
              <w:bottom w:val="single" w:sz="4" w:space="0" w:color="auto"/>
            </w:tcBorders>
          </w:tcPr>
          <w:p w14:paraId="1C902A8B"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top w:val="single" w:sz="4" w:space="0" w:color="auto"/>
              <w:bottom w:val="single" w:sz="4" w:space="0" w:color="auto"/>
            </w:tcBorders>
          </w:tcPr>
          <w:p w14:paraId="61BCC95F"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top w:val="single" w:sz="4" w:space="0" w:color="auto"/>
              <w:bottom w:val="single" w:sz="4" w:space="0" w:color="auto"/>
            </w:tcBorders>
          </w:tcPr>
          <w:p w14:paraId="2286282A"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0FBFA74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250,0</w:t>
            </w:r>
          </w:p>
        </w:tc>
        <w:tc>
          <w:tcPr>
            <w:tcW w:w="851" w:type="dxa"/>
            <w:tcBorders>
              <w:top w:val="single" w:sz="4" w:space="0" w:color="auto"/>
              <w:bottom w:val="single" w:sz="4" w:space="0" w:color="auto"/>
            </w:tcBorders>
          </w:tcPr>
          <w:p w14:paraId="468033D7"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250,0</w:t>
            </w:r>
          </w:p>
        </w:tc>
        <w:tc>
          <w:tcPr>
            <w:tcW w:w="850" w:type="dxa"/>
            <w:tcBorders>
              <w:top w:val="single" w:sz="4" w:space="0" w:color="auto"/>
              <w:bottom w:val="single" w:sz="4" w:space="0" w:color="auto"/>
            </w:tcBorders>
          </w:tcPr>
          <w:p w14:paraId="3F51A708"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250,0</w:t>
            </w:r>
          </w:p>
        </w:tc>
        <w:tc>
          <w:tcPr>
            <w:tcW w:w="2552" w:type="dxa"/>
            <w:tcBorders>
              <w:top w:val="single" w:sz="4" w:space="0" w:color="auto"/>
              <w:bottom w:val="single" w:sz="4" w:space="0" w:color="auto"/>
            </w:tcBorders>
          </w:tcPr>
          <w:p w14:paraId="3A81B546"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Виготовлені сертифікати енергетичної ефективності (вимоги Закону України «Про енергетичну ефективність будівель») </w:t>
            </w:r>
          </w:p>
        </w:tc>
      </w:tr>
      <w:tr w:rsidR="003F5BF6" w:rsidRPr="003F5BF6" w14:paraId="3C8B8377" w14:textId="77777777" w:rsidTr="009538DB">
        <w:trPr>
          <w:trHeight w:val="123"/>
        </w:trPr>
        <w:tc>
          <w:tcPr>
            <w:tcW w:w="709" w:type="dxa"/>
            <w:tcBorders>
              <w:top w:val="single" w:sz="4" w:space="0" w:color="auto"/>
              <w:bottom w:val="single" w:sz="4" w:space="0" w:color="auto"/>
            </w:tcBorders>
          </w:tcPr>
          <w:p w14:paraId="25C32E73"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1.4</w:t>
            </w:r>
          </w:p>
        </w:tc>
        <w:tc>
          <w:tcPr>
            <w:tcW w:w="3402" w:type="dxa"/>
            <w:tcBorders>
              <w:top w:val="single" w:sz="4" w:space="0" w:color="auto"/>
              <w:bottom w:val="single" w:sz="4" w:space="0" w:color="auto"/>
            </w:tcBorders>
          </w:tcPr>
          <w:p w14:paraId="4BD9B3A4" w14:textId="77777777" w:rsidR="003F5BF6" w:rsidRPr="003F5BF6" w:rsidRDefault="003F5BF6" w:rsidP="003F5BF6">
            <w:pPr>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lang w:eastAsia="uk-UA"/>
              </w:rPr>
              <w:t xml:space="preserve">Придбання та встановлення «розумних» лічильників енергоресурсів </w:t>
            </w:r>
            <w:r w:rsidRPr="003F5BF6">
              <w:rPr>
                <w:rFonts w:ascii="Times New Roman" w:eastAsia="Times New Roman" w:hAnsi="Times New Roman" w:cs="Times New Roman"/>
                <w:b/>
                <w:lang w:eastAsia="uk-UA"/>
              </w:rPr>
              <w:t>та</w:t>
            </w:r>
            <w:r w:rsidRPr="003F5BF6">
              <w:rPr>
                <w:rFonts w:ascii="Times New Roman" w:eastAsia="Times New Roman" w:hAnsi="Times New Roman" w:cs="Times New Roman"/>
                <w:lang w:eastAsia="uk-UA"/>
              </w:rPr>
              <w:t xml:space="preserve"> </w:t>
            </w:r>
            <w:r w:rsidRPr="003F5BF6">
              <w:rPr>
                <w:rFonts w:ascii="Times New Roman" w:eastAsia="Times New Roman" w:hAnsi="Times New Roman" w:cs="Times New Roman"/>
                <w:b/>
                <w:lang w:eastAsia="uk-UA"/>
              </w:rPr>
              <w:t>лічильників теплової енергії</w:t>
            </w:r>
            <w:r w:rsidRPr="003F5BF6">
              <w:rPr>
                <w:rFonts w:ascii="Times New Roman" w:eastAsia="Times New Roman" w:hAnsi="Times New Roman" w:cs="Times New Roman"/>
                <w:lang w:eastAsia="uk-UA"/>
              </w:rPr>
              <w:t xml:space="preserve"> у будівлях бюджетних установ громади</w:t>
            </w:r>
            <w:r w:rsidRPr="003F5BF6">
              <w:rPr>
                <w:rFonts w:ascii="Times New Roman" w:eastAsia="Times New Roman" w:hAnsi="Times New Roman" w:cs="Times New Roman"/>
                <w:b/>
                <w:lang w:eastAsia="uk-UA"/>
              </w:rPr>
              <w:t xml:space="preserve"> </w:t>
            </w:r>
          </w:p>
        </w:tc>
        <w:tc>
          <w:tcPr>
            <w:tcW w:w="1275" w:type="dxa"/>
            <w:tcBorders>
              <w:top w:val="single" w:sz="4" w:space="0" w:color="auto"/>
              <w:bottom w:val="single" w:sz="4" w:space="0" w:color="auto"/>
            </w:tcBorders>
          </w:tcPr>
          <w:p w14:paraId="79CD6774"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top w:val="single" w:sz="4" w:space="0" w:color="auto"/>
              <w:bottom w:val="single" w:sz="4" w:space="0" w:color="auto"/>
            </w:tcBorders>
          </w:tcPr>
          <w:p w14:paraId="5806B4EA"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top w:val="single" w:sz="4" w:space="0" w:color="auto"/>
              <w:bottom w:val="single" w:sz="4" w:space="0" w:color="auto"/>
            </w:tcBorders>
          </w:tcPr>
          <w:p w14:paraId="145764E1"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77C5C67B"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100,0</w:t>
            </w:r>
          </w:p>
          <w:p w14:paraId="795C461B"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63FA6986"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50,0</w:t>
            </w:r>
          </w:p>
          <w:p w14:paraId="18AF334B"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144F7028"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b/>
                <w:lang w:eastAsia="uk-UA"/>
              </w:rPr>
              <w:t>150,0</w:t>
            </w:r>
          </w:p>
        </w:tc>
        <w:tc>
          <w:tcPr>
            <w:tcW w:w="851" w:type="dxa"/>
            <w:tcBorders>
              <w:top w:val="single" w:sz="4" w:space="0" w:color="auto"/>
              <w:bottom w:val="single" w:sz="4" w:space="0" w:color="auto"/>
            </w:tcBorders>
          </w:tcPr>
          <w:p w14:paraId="468E72F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100,0</w:t>
            </w:r>
          </w:p>
        </w:tc>
        <w:tc>
          <w:tcPr>
            <w:tcW w:w="850" w:type="dxa"/>
            <w:tcBorders>
              <w:top w:val="single" w:sz="4" w:space="0" w:color="auto"/>
              <w:bottom w:val="single" w:sz="4" w:space="0" w:color="auto"/>
            </w:tcBorders>
          </w:tcPr>
          <w:p w14:paraId="61DC5B2B"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100,0</w:t>
            </w:r>
          </w:p>
        </w:tc>
        <w:tc>
          <w:tcPr>
            <w:tcW w:w="2552" w:type="dxa"/>
            <w:tcBorders>
              <w:top w:val="single" w:sz="4" w:space="0" w:color="auto"/>
              <w:bottom w:val="single" w:sz="4" w:space="0" w:color="auto"/>
            </w:tcBorders>
          </w:tcPr>
          <w:p w14:paraId="5DA275BC" w14:textId="77777777" w:rsidR="003F5BF6" w:rsidRPr="003F5BF6" w:rsidRDefault="003F5BF6" w:rsidP="003F5BF6">
            <w:pPr>
              <w:widowControl w:val="0"/>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Створення «інтелектуальної» та якісної системи обліку енергетичних ресурсів</w:t>
            </w:r>
          </w:p>
        </w:tc>
      </w:tr>
      <w:tr w:rsidR="003F5BF6" w:rsidRPr="003F5BF6" w14:paraId="525E51C8" w14:textId="77777777" w:rsidTr="009538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tcPr>
          <w:p w14:paraId="4F3F41B9"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w:t>
            </w:r>
          </w:p>
        </w:tc>
        <w:tc>
          <w:tcPr>
            <w:tcW w:w="3402" w:type="dxa"/>
            <w:tcBorders>
              <w:top w:val="single" w:sz="4" w:space="0" w:color="auto"/>
              <w:left w:val="single" w:sz="4" w:space="0" w:color="auto"/>
              <w:bottom w:val="single" w:sz="4" w:space="0" w:color="auto"/>
              <w:right w:val="single" w:sz="4" w:space="0" w:color="auto"/>
            </w:tcBorders>
          </w:tcPr>
          <w:p w14:paraId="48C939B6"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w:t>
            </w:r>
          </w:p>
        </w:tc>
        <w:tc>
          <w:tcPr>
            <w:tcW w:w="1275" w:type="dxa"/>
            <w:tcBorders>
              <w:top w:val="single" w:sz="4" w:space="0" w:color="auto"/>
              <w:left w:val="single" w:sz="4" w:space="0" w:color="auto"/>
              <w:bottom w:val="single" w:sz="4" w:space="0" w:color="auto"/>
              <w:right w:val="single" w:sz="4" w:space="0" w:color="auto"/>
            </w:tcBorders>
          </w:tcPr>
          <w:p w14:paraId="6AB7DD59"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w:t>
            </w:r>
          </w:p>
        </w:tc>
        <w:tc>
          <w:tcPr>
            <w:tcW w:w="3544" w:type="dxa"/>
            <w:tcBorders>
              <w:top w:val="single" w:sz="4" w:space="0" w:color="auto"/>
              <w:left w:val="single" w:sz="4" w:space="0" w:color="auto"/>
              <w:bottom w:val="single" w:sz="4" w:space="0" w:color="auto"/>
              <w:right w:val="single" w:sz="4" w:space="0" w:color="auto"/>
            </w:tcBorders>
          </w:tcPr>
          <w:p w14:paraId="2AB37E3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w:t>
            </w:r>
          </w:p>
        </w:tc>
        <w:tc>
          <w:tcPr>
            <w:tcW w:w="1418" w:type="dxa"/>
            <w:gridSpan w:val="2"/>
            <w:tcBorders>
              <w:top w:val="single" w:sz="4" w:space="0" w:color="auto"/>
              <w:left w:val="single" w:sz="4" w:space="0" w:color="auto"/>
              <w:bottom w:val="single" w:sz="4" w:space="0" w:color="auto"/>
              <w:right w:val="single" w:sz="4" w:space="0" w:color="auto"/>
            </w:tcBorders>
          </w:tcPr>
          <w:p w14:paraId="42FCF5FE"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w:t>
            </w:r>
          </w:p>
        </w:tc>
        <w:tc>
          <w:tcPr>
            <w:tcW w:w="850" w:type="dxa"/>
            <w:tcBorders>
              <w:top w:val="single" w:sz="4" w:space="0" w:color="auto"/>
              <w:left w:val="single" w:sz="4" w:space="0" w:color="auto"/>
              <w:bottom w:val="single" w:sz="4" w:space="0" w:color="auto"/>
              <w:right w:val="single" w:sz="4" w:space="0" w:color="auto"/>
            </w:tcBorders>
          </w:tcPr>
          <w:p w14:paraId="7D75E317"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6</w:t>
            </w:r>
          </w:p>
        </w:tc>
        <w:tc>
          <w:tcPr>
            <w:tcW w:w="851" w:type="dxa"/>
            <w:tcBorders>
              <w:top w:val="single" w:sz="4" w:space="0" w:color="auto"/>
              <w:left w:val="single" w:sz="4" w:space="0" w:color="auto"/>
              <w:bottom w:val="single" w:sz="4" w:space="0" w:color="auto"/>
              <w:right w:val="single" w:sz="4" w:space="0" w:color="auto"/>
            </w:tcBorders>
          </w:tcPr>
          <w:p w14:paraId="2E95F70C"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w:t>
            </w:r>
          </w:p>
        </w:tc>
        <w:tc>
          <w:tcPr>
            <w:tcW w:w="850" w:type="dxa"/>
            <w:tcBorders>
              <w:top w:val="single" w:sz="4" w:space="0" w:color="auto"/>
              <w:left w:val="single" w:sz="4" w:space="0" w:color="auto"/>
              <w:bottom w:val="single" w:sz="4" w:space="0" w:color="auto"/>
              <w:right w:val="single" w:sz="4" w:space="0" w:color="auto"/>
            </w:tcBorders>
          </w:tcPr>
          <w:p w14:paraId="4A334D6B"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8</w:t>
            </w:r>
          </w:p>
        </w:tc>
        <w:tc>
          <w:tcPr>
            <w:tcW w:w="2552" w:type="dxa"/>
            <w:tcBorders>
              <w:top w:val="single" w:sz="4" w:space="0" w:color="auto"/>
              <w:left w:val="single" w:sz="4" w:space="0" w:color="auto"/>
              <w:bottom w:val="single" w:sz="4" w:space="0" w:color="auto"/>
              <w:right w:val="single" w:sz="4" w:space="0" w:color="auto"/>
            </w:tcBorders>
          </w:tcPr>
          <w:p w14:paraId="2D2DD558"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9</w:t>
            </w:r>
          </w:p>
        </w:tc>
      </w:tr>
      <w:tr w:rsidR="003F5BF6" w:rsidRPr="003F5BF6" w14:paraId="03A976B1" w14:textId="77777777" w:rsidTr="009538DB">
        <w:trPr>
          <w:trHeight w:val="123"/>
        </w:trPr>
        <w:tc>
          <w:tcPr>
            <w:tcW w:w="709" w:type="dxa"/>
            <w:tcBorders>
              <w:top w:val="single" w:sz="4" w:space="0" w:color="auto"/>
              <w:bottom w:val="single" w:sz="4" w:space="0" w:color="auto"/>
            </w:tcBorders>
          </w:tcPr>
          <w:p w14:paraId="07744412"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lastRenderedPageBreak/>
              <w:t>1.5</w:t>
            </w:r>
          </w:p>
        </w:tc>
        <w:tc>
          <w:tcPr>
            <w:tcW w:w="3402" w:type="dxa"/>
            <w:tcBorders>
              <w:top w:val="single" w:sz="4" w:space="0" w:color="auto"/>
              <w:bottom w:val="single" w:sz="4" w:space="0" w:color="auto"/>
            </w:tcBorders>
          </w:tcPr>
          <w:p w14:paraId="126414EC" w14:textId="77777777" w:rsidR="003F5BF6" w:rsidRPr="003F5BF6" w:rsidRDefault="003F5BF6" w:rsidP="003F5BF6">
            <w:pPr>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Послуги технічного та авторського нагляду</w:t>
            </w:r>
          </w:p>
        </w:tc>
        <w:tc>
          <w:tcPr>
            <w:tcW w:w="1275" w:type="dxa"/>
            <w:tcBorders>
              <w:top w:val="single" w:sz="4" w:space="0" w:color="auto"/>
              <w:bottom w:val="single" w:sz="4" w:space="0" w:color="auto"/>
            </w:tcBorders>
          </w:tcPr>
          <w:p w14:paraId="248365EC"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2025-2027 роки</w:t>
            </w:r>
          </w:p>
        </w:tc>
        <w:tc>
          <w:tcPr>
            <w:tcW w:w="3544" w:type="dxa"/>
            <w:tcBorders>
              <w:top w:val="single" w:sz="4" w:space="0" w:color="auto"/>
              <w:bottom w:val="single" w:sz="4" w:space="0" w:color="auto"/>
            </w:tcBorders>
          </w:tcPr>
          <w:p w14:paraId="5FE9CD73"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277B8FE4"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Бюджет громади</w:t>
            </w:r>
          </w:p>
        </w:tc>
        <w:tc>
          <w:tcPr>
            <w:tcW w:w="850" w:type="dxa"/>
            <w:tcBorders>
              <w:top w:val="single" w:sz="4" w:space="0" w:color="auto"/>
              <w:bottom w:val="single" w:sz="4" w:space="0" w:color="auto"/>
            </w:tcBorders>
          </w:tcPr>
          <w:p w14:paraId="4A4BF2DF"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30,0</w:t>
            </w:r>
          </w:p>
        </w:tc>
        <w:tc>
          <w:tcPr>
            <w:tcW w:w="851" w:type="dxa"/>
            <w:tcBorders>
              <w:top w:val="single" w:sz="4" w:space="0" w:color="auto"/>
              <w:bottom w:val="single" w:sz="4" w:space="0" w:color="auto"/>
            </w:tcBorders>
          </w:tcPr>
          <w:p w14:paraId="5EB13511"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30,0</w:t>
            </w:r>
          </w:p>
        </w:tc>
        <w:tc>
          <w:tcPr>
            <w:tcW w:w="850" w:type="dxa"/>
            <w:tcBorders>
              <w:top w:val="single" w:sz="4" w:space="0" w:color="auto"/>
              <w:bottom w:val="single" w:sz="4" w:space="0" w:color="auto"/>
            </w:tcBorders>
          </w:tcPr>
          <w:p w14:paraId="4F4DC822"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30,0</w:t>
            </w:r>
          </w:p>
        </w:tc>
        <w:tc>
          <w:tcPr>
            <w:tcW w:w="2552" w:type="dxa"/>
            <w:tcBorders>
              <w:top w:val="single" w:sz="4" w:space="0" w:color="auto"/>
              <w:bottom w:val="single" w:sz="4" w:space="0" w:color="auto"/>
            </w:tcBorders>
          </w:tcPr>
          <w:p w14:paraId="76039CF6" w14:textId="77777777" w:rsidR="003F5BF6" w:rsidRPr="003F5BF6" w:rsidRDefault="003F5BF6" w:rsidP="003F5BF6">
            <w:pPr>
              <w:widowControl w:val="0"/>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Здійснення належного контролю за реалізацією проектів</w:t>
            </w:r>
          </w:p>
        </w:tc>
      </w:tr>
      <w:tr w:rsidR="003F5BF6" w:rsidRPr="003F5BF6" w14:paraId="5122FDEE" w14:textId="77777777" w:rsidTr="009538DB">
        <w:tc>
          <w:tcPr>
            <w:tcW w:w="15451" w:type="dxa"/>
            <w:gridSpan w:val="10"/>
            <w:tcBorders>
              <w:top w:val="single" w:sz="4" w:space="0" w:color="auto"/>
            </w:tcBorders>
          </w:tcPr>
          <w:p w14:paraId="173B1861" w14:textId="77777777" w:rsidR="003F5BF6" w:rsidRPr="003F5BF6" w:rsidRDefault="003F5BF6" w:rsidP="003F5BF6">
            <w:pPr>
              <w:widowControl w:val="0"/>
              <w:tabs>
                <w:tab w:val="left" w:pos="15201"/>
              </w:tabs>
              <w:spacing w:after="0" w:line="240" w:lineRule="auto"/>
              <w:ind w:right="211"/>
              <w:jc w:val="center"/>
              <w:rPr>
                <w:rFonts w:ascii="Times New Roman" w:eastAsia="Times New Roman" w:hAnsi="Times New Roman" w:cs="Times New Roman"/>
                <w:sz w:val="24"/>
                <w:szCs w:val="24"/>
                <w:lang w:eastAsia="uk-UA"/>
              </w:rPr>
            </w:pPr>
            <w:r w:rsidRPr="003F5BF6">
              <w:rPr>
                <w:rFonts w:ascii="Times New Roman" w:eastAsia="Times New Roman" w:hAnsi="Times New Roman" w:cs="Times New Roman"/>
                <w:sz w:val="24"/>
                <w:szCs w:val="24"/>
                <w:lang w:eastAsia="uk-UA"/>
              </w:rPr>
              <w:t>2. Підвищення обізнаності населення та компетентності посадових осіб відповідальних за енерговикористання</w:t>
            </w:r>
          </w:p>
        </w:tc>
      </w:tr>
      <w:tr w:rsidR="003F5BF6" w:rsidRPr="003F5BF6" w14:paraId="40ABE2CE" w14:textId="77777777" w:rsidTr="009538DB">
        <w:trPr>
          <w:trHeight w:val="1717"/>
        </w:trPr>
        <w:tc>
          <w:tcPr>
            <w:tcW w:w="709" w:type="dxa"/>
          </w:tcPr>
          <w:p w14:paraId="4674723F"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2.1</w:t>
            </w:r>
          </w:p>
        </w:tc>
        <w:tc>
          <w:tcPr>
            <w:tcW w:w="3402" w:type="dxa"/>
          </w:tcPr>
          <w:p w14:paraId="7C4FAC1B"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szCs w:val="20"/>
                <w:lang w:eastAsia="uk-UA"/>
              </w:rPr>
              <w:t xml:space="preserve">Проведення масових заходів, в т.ч. для дітей та школярів: Тижня сталої мобільності, </w:t>
            </w:r>
            <w:r w:rsidRPr="003F5BF6">
              <w:rPr>
                <w:rFonts w:ascii="Times New Roman" w:eastAsia="Times New Roman" w:hAnsi="Times New Roman" w:cs="Times New Roman"/>
                <w:lang w:eastAsia="uk-UA"/>
              </w:rPr>
              <w:t>Днів енергії в громаді (закупівля роздаткових матеріалів, подарунків, зелених насаджень, оплата перевезень, екскурсій тощо)</w:t>
            </w:r>
          </w:p>
        </w:tc>
        <w:tc>
          <w:tcPr>
            <w:tcW w:w="1275" w:type="dxa"/>
          </w:tcPr>
          <w:p w14:paraId="178A841E"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Pr>
          <w:p w14:paraId="37FB3390" w14:textId="77777777" w:rsidR="003F5BF6" w:rsidRPr="003F5BF6" w:rsidRDefault="003F5BF6" w:rsidP="003F5BF6">
            <w:pPr>
              <w:widowControl w:val="0"/>
              <w:tabs>
                <w:tab w:val="left" w:pos="1344"/>
              </w:tabs>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Pr>
          <w:p w14:paraId="3AF5EBC9"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Pr>
          <w:p w14:paraId="07635B02" w14:textId="77777777" w:rsidR="003F5BF6" w:rsidRPr="003F5BF6" w:rsidRDefault="003F5BF6" w:rsidP="003F5BF6">
            <w:pPr>
              <w:widowControl w:val="0"/>
              <w:tabs>
                <w:tab w:val="left" w:pos="1026"/>
              </w:tabs>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w:t>
            </w:r>
          </w:p>
        </w:tc>
        <w:tc>
          <w:tcPr>
            <w:tcW w:w="851" w:type="dxa"/>
          </w:tcPr>
          <w:p w14:paraId="09A71F2A" w14:textId="77777777" w:rsidR="003F5BF6" w:rsidRPr="003F5BF6" w:rsidRDefault="003F5BF6" w:rsidP="003F5BF6">
            <w:pPr>
              <w:widowControl w:val="0"/>
              <w:tabs>
                <w:tab w:val="left" w:pos="1026"/>
              </w:tabs>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w:t>
            </w:r>
          </w:p>
        </w:tc>
        <w:tc>
          <w:tcPr>
            <w:tcW w:w="850" w:type="dxa"/>
          </w:tcPr>
          <w:p w14:paraId="6B635404"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w:t>
            </w:r>
          </w:p>
        </w:tc>
        <w:tc>
          <w:tcPr>
            <w:tcW w:w="2552" w:type="dxa"/>
          </w:tcPr>
          <w:p w14:paraId="5C9AFB69" w14:textId="77777777" w:rsidR="003F5BF6" w:rsidRPr="003F5BF6" w:rsidRDefault="003F5BF6" w:rsidP="003F5BF6">
            <w:pPr>
              <w:widowControl w:val="0"/>
              <w:spacing w:after="0" w:line="240" w:lineRule="auto"/>
              <w:ind w:left="-108" w:right="-249"/>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Проведення щорічних заходів. За рахунок виділених фінансових ресурсів – профінансовані окремі заходи з покращення матеріально-технічного забезпечення закладів</w:t>
            </w:r>
          </w:p>
        </w:tc>
      </w:tr>
      <w:tr w:rsidR="003F5BF6" w:rsidRPr="003F5BF6" w14:paraId="7A86AAA3" w14:textId="77777777" w:rsidTr="009538DB">
        <w:trPr>
          <w:trHeight w:val="527"/>
        </w:trPr>
        <w:tc>
          <w:tcPr>
            <w:tcW w:w="709" w:type="dxa"/>
          </w:tcPr>
          <w:p w14:paraId="1D28D5C0"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2.2</w:t>
            </w:r>
          </w:p>
        </w:tc>
        <w:tc>
          <w:tcPr>
            <w:tcW w:w="3402" w:type="dxa"/>
          </w:tcPr>
          <w:p w14:paraId="429CE338"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Друк промоційної продукції для інформування населення з питань сталого енергетичного розвитку</w:t>
            </w:r>
          </w:p>
        </w:tc>
        <w:tc>
          <w:tcPr>
            <w:tcW w:w="1275" w:type="dxa"/>
          </w:tcPr>
          <w:p w14:paraId="17C5A53A"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Pr>
          <w:p w14:paraId="1460594C"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Долинська міська рада</w:t>
            </w:r>
          </w:p>
        </w:tc>
        <w:tc>
          <w:tcPr>
            <w:tcW w:w="1418" w:type="dxa"/>
            <w:gridSpan w:val="2"/>
          </w:tcPr>
          <w:p w14:paraId="4F4E6710"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Pr>
          <w:p w14:paraId="0DD4C255"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w:t>
            </w:r>
          </w:p>
        </w:tc>
        <w:tc>
          <w:tcPr>
            <w:tcW w:w="851" w:type="dxa"/>
          </w:tcPr>
          <w:p w14:paraId="362FF179"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w:t>
            </w:r>
          </w:p>
        </w:tc>
        <w:tc>
          <w:tcPr>
            <w:tcW w:w="850" w:type="dxa"/>
          </w:tcPr>
          <w:p w14:paraId="684F8A71"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w:t>
            </w:r>
          </w:p>
        </w:tc>
        <w:tc>
          <w:tcPr>
            <w:tcW w:w="2552" w:type="dxa"/>
          </w:tcPr>
          <w:p w14:paraId="4E7F08EF"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Підвищення обізнаності населення в питаннях енергоефективності</w:t>
            </w:r>
          </w:p>
        </w:tc>
      </w:tr>
      <w:tr w:rsidR="003F5BF6" w:rsidRPr="003F5BF6" w14:paraId="7A9F935C" w14:textId="77777777" w:rsidTr="009538DB">
        <w:tc>
          <w:tcPr>
            <w:tcW w:w="15451" w:type="dxa"/>
            <w:gridSpan w:val="10"/>
          </w:tcPr>
          <w:p w14:paraId="1B4D2C0C" w14:textId="77777777" w:rsidR="003F5BF6" w:rsidRPr="003F5BF6" w:rsidRDefault="003F5BF6" w:rsidP="003F5BF6">
            <w:pPr>
              <w:widowControl w:val="0"/>
              <w:spacing w:after="0" w:line="240" w:lineRule="auto"/>
              <w:ind w:right="211"/>
              <w:jc w:val="center"/>
              <w:rPr>
                <w:rFonts w:ascii="Times New Roman" w:eastAsia="Times New Roman" w:hAnsi="Times New Roman" w:cs="Times New Roman"/>
                <w:sz w:val="24"/>
                <w:szCs w:val="24"/>
                <w:lang w:eastAsia="uk-UA"/>
              </w:rPr>
            </w:pPr>
            <w:r w:rsidRPr="003F5BF6">
              <w:rPr>
                <w:rFonts w:ascii="Times New Roman" w:eastAsia="Times New Roman" w:hAnsi="Times New Roman" w:cs="Times New Roman"/>
                <w:sz w:val="24"/>
                <w:szCs w:val="24"/>
                <w:lang w:eastAsia="uk-UA"/>
              </w:rPr>
              <w:t>3. Зменшення споживання традиційних видів енергії в житловій, бюджетній та комунальній сферах громади</w:t>
            </w:r>
          </w:p>
        </w:tc>
      </w:tr>
      <w:tr w:rsidR="003F5BF6" w:rsidRPr="003F5BF6" w14:paraId="6FAB7DD0" w14:textId="77777777" w:rsidTr="009538DB">
        <w:trPr>
          <w:trHeight w:val="1024"/>
        </w:trPr>
        <w:tc>
          <w:tcPr>
            <w:tcW w:w="709" w:type="dxa"/>
            <w:tcBorders>
              <w:bottom w:val="single" w:sz="4" w:space="0" w:color="auto"/>
            </w:tcBorders>
          </w:tcPr>
          <w:p w14:paraId="56E529CE"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3.1</w:t>
            </w:r>
          </w:p>
        </w:tc>
        <w:tc>
          <w:tcPr>
            <w:tcW w:w="3402" w:type="dxa"/>
            <w:tcBorders>
              <w:bottom w:val="single" w:sz="4" w:space="0" w:color="auto"/>
            </w:tcBorders>
          </w:tcPr>
          <w:p w14:paraId="3081A791" w14:textId="77777777" w:rsidR="003F5BF6" w:rsidRPr="003F5BF6" w:rsidRDefault="003F5BF6" w:rsidP="003F5BF6">
            <w:pPr>
              <w:spacing w:after="0" w:line="240" w:lineRule="auto"/>
              <w:ind w:left="-108" w:right="-250"/>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Розробка проектних документацій для впровадження проектів з підвищення енергоефективності в окремих бюджетних закладах та об’єктах комунальних підприємств</w:t>
            </w:r>
          </w:p>
        </w:tc>
        <w:tc>
          <w:tcPr>
            <w:tcW w:w="1275" w:type="dxa"/>
            <w:tcBorders>
              <w:bottom w:val="single" w:sz="4" w:space="0" w:color="auto"/>
            </w:tcBorders>
          </w:tcPr>
          <w:p w14:paraId="79063672"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bottom w:val="single" w:sz="4" w:space="0" w:color="auto"/>
            </w:tcBorders>
          </w:tcPr>
          <w:p w14:paraId="7E63AC45"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bottom w:val="single" w:sz="4" w:space="0" w:color="auto"/>
            </w:tcBorders>
          </w:tcPr>
          <w:p w14:paraId="50D4D2D2"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bottom w:val="single" w:sz="4" w:space="0" w:color="auto"/>
            </w:tcBorders>
          </w:tcPr>
          <w:p w14:paraId="0FA89098"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700,0</w:t>
            </w:r>
          </w:p>
        </w:tc>
        <w:tc>
          <w:tcPr>
            <w:tcW w:w="851" w:type="dxa"/>
            <w:tcBorders>
              <w:bottom w:val="single" w:sz="4" w:space="0" w:color="auto"/>
            </w:tcBorders>
          </w:tcPr>
          <w:p w14:paraId="50BFC393"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1500,0</w:t>
            </w:r>
          </w:p>
        </w:tc>
        <w:tc>
          <w:tcPr>
            <w:tcW w:w="850" w:type="dxa"/>
            <w:tcBorders>
              <w:bottom w:val="single" w:sz="4" w:space="0" w:color="auto"/>
            </w:tcBorders>
          </w:tcPr>
          <w:p w14:paraId="67BECC9F"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1700,0</w:t>
            </w:r>
          </w:p>
        </w:tc>
        <w:tc>
          <w:tcPr>
            <w:tcW w:w="2552" w:type="dxa"/>
            <w:tcBorders>
              <w:bottom w:val="single" w:sz="4" w:space="0" w:color="auto"/>
            </w:tcBorders>
          </w:tcPr>
          <w:p w14:paraId="1DBCD105"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Розроблена проектна документація для впровадження проектів з підвищення енергоефективності </w:t>
            </w:r>
          </w:p>
        </w:tc>
      </w:tr>
      <w:tr w:rsidR="003F5BF6" w:rsidRPr="003F5BF6" w14:paraId="74E3F704" w14:textId="77777777" w:rsidTr="009538DB">
        <w:trPr>
          <w:trHeight w:val="2030"/>
        </w:trPr>
        <w:tc>
          <w:tcPr>
            <w:tcW w:w="709" w:type="dxa"/>
            <w:tcBorders>
              <w:top w:val="single" w:sz="4" w:space="0" w:color="auto"/>
            </w:tcBorders>
          </w:tcPr>
          <w:p w14:paraId="21067BF7"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3.2</w:t>
            </w:r>
          </w:p>
        </w:tc>
        <w:tc>
          <w:tcPr>
            <w:tcW w:w="3402" w:type="dxa"/>
            <w:tcBorders>
              <w:top w:val="single" w:sz="4" w:space="0" w:color="auto"/>
            </w:tcBorders>
          </w:tcPr>
          <w:p w14:paraId="10CE7FAF"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Сприяння ОСББ громади щодо участі в програмі «Енергодім». Участь у револьверному фонді Асоціації «Енергоефективні міста України» та часткова компенсація з нього окремих видатків (енергоаудити та виготовлення ПКД)</w:t>
            </w:r>
          </w:p>
        </w:tc>
        <w:tc>
          <w:tcPr>
            <w:tcW w:w="1275" w:type="dxa"/>
            <w:tcBorders>
              <w:top w:val="single" w:sz="4" w:space="0" w:color="auto"/>
            </w:tcBorders>
          </w:tcPr>
          <w:p w14:paraId="5D0524F4"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top w:val="single" w:sz="4" w:space="0" w:color="auto"/>
            </w:tcBorders>
          </w:tcPr>
          <w:p w14:paraId="29679050"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Управління ЖКГ</w:t>
            </w:r>
          </w:p>
        </w:tc>
        <w:tc>
          <w:tcPr>
            <w:tcW w:w="1418" w:type="dxa"/>
            <w:gridSpan w:val="2"/>
            <w:tcBorders>
              <w:top w:val="single" w:sz="4" w:space="0" w:color="auto"/>
            </w:tcBorders>
          </w:tcPr>
          <w:p w14:paraId="05182794"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tcBorders>
          </w:tcPr>
          <w:p w14:paraId="0AB31C6E"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500,0</w:t>
            </w:r>
          </w:p>
        </w:tc>
        <w:tc>
          <w:tcPr>
            <w:tcW w:w="851" w:type="dxa"/>
            <w:tcBorders>
              <w:top w:val="single" w:sz="4" w:space="0" w:color="auto"/>
            </w:tcBorders>
          </w:tcPr>
          <w:p w14:paraId="14565C44"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600,0</w:t>
            </w:r>
          </w:p>
        </w:tc>
        <w:tc>
          <w:tcPr>
            <w:tcW w:w="850" w:type="dxa"/>
            <w:tcBorders>
              <w:top w:val="single" w:sz="4" w:space="0" w:color="auto"/>
            </w:tcBorders>
          </w:tcPr>
          <w:p w14:paraId="501E47F0" w14:textId="77777777" w:rsidR="003F5BF6" w:rsidRPr="003F5BF6" w:rsidRDefault="003F5BF6" w:rsidP="003F5BF6">
            <w:pPr>
              <w:tabs>
                <w:tab w:val="left" w:pos="884"/>
              </w:tabs>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700,0</w:t>
            </w:r>
          </w:p>
        </w:tc>
        <w:tc>
          <w:tcPr>
            <w:tcW w:w="2552" w:type="dxa"/>
            <w:tcBorders>
              <w:top w:val="single" w:sz="4" w:space="0" w:color="auto"/>
            </w:tcBorders>
          </w:tcPr>
          <w:p w14:paraId="34BA949C"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Інформаційно-консультативна підтримка зацікавлених громад ОСББ. Участь у револьверному фонді АЕМУ у формі щорічних додаткових членських внесків</w:t>
            </w:r>
          </w:p>
        </w:tc>
      </w:tr>
      <w:tr w:rsidR="003F5BF6" w:rsidRPr="003F5BF6" w14:paraId="2EC29328" w14:textId="77777777" w:rsidTr="009538DB">
        <w:trPr>
          <w:trHeight w:val="1004"/>
        </w:trPr>
        <w:tc>
          <w:tcPr>
            <w:tcW w:w="709" w:type="dxa"/>
            <w:tcBorders>
              <w:bottom w:val="single" w:sz="4" w:space="0" w:color="auto"/>
            </w:tcBorders>
          </w:tcPr>
          <w:p w14:paraId="68884631"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3.3</w:t>
            </w:r>
          </w:p>
        </w:tc>
        <w:tc>
          <w:tcPr>
            <w:tcW w:w="3402" w:type="dxa"/>
            <w:tcBorders>
              <w:bottom w:val="single" w:sz="4" w:space="0" w:color="auto"/>
            </w:tcBorders>
          </w:tcPr>
          <w:p w14:paraId="4EF9BBAA"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Компенсація частини вартості ремонтно-будівельних робіт для ОСББ громади в рамках програми «Енергодім»</w:t>
            </w:r>
          </w:p>
        </w:tc>
        <w:tc>
          <w:tcPr>
            <w:tcW w:w="1275" w:type="dxa"/>
            <w:tcBorders>
              <w:bottom w:val="single" w:sz="4" w:space="0" w:color="auto"/>
            </w:tcBorders>
          </w:tcPr>
          <w:p w14:paraId="5DA137E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bottom w:val="single" w:sz="4" w:space="0" w:color="auto"/>
            </w:tcBorders>
          </w:tcPr>
          <w:p w14:paraId="0CE9ABC0"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Управління ЖКГ</w:t>
            </w:r>
          </w:p>
        </w:tc>
        <w:tc>
          <w:tcPr>
            <w:tcW w:w="1418" w:type="dxa"/>
            <w:gridSpan w:val="2"/>
            <w:tcBorders>
              <w:bottom w:val="single" w:sz="4" w:space="0" w:color="auto"/>
            </w:tcBorders>
          </w:tcPr>
          <w:p w14:paraId="7B6EA5A2"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bottom w:val="single" w:sz="4" w:space="0" w:color="auto"/>
            </w:tcBorders>
          </w:tcPr>
          <w:p w14:paraId="5ED54397"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1200,0</w:t>
            </w:r>
          </w:p>
        </w:tc>
        <w:tc>
          <w:tcPr>
            <w:tcW w:w="851" w:type="dxa"/>
            <w:tcBorders>
              <w:bottom w:val="single" w:sz="4" w:space="0" w:color="auto"/>
            </w:tcBorders>
          </w:tcPr>
          <w:p w14:paraId="368EEEEB"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1 400,0</w:t>
            </w:r>
          </w:p>
        </w:tc>
        <w:tc>
          <w:tcPr>
            <w:tcW w:w="850" w:type="dxa"/>
            <w:tcBorders>
              <w:bottom w:val="single" w:sz="4" w:space="0" w:color="auto"/>
            </w:tcBorders>
          </w:tcPr>
          <w:p w14:paraId="247078E7" w14:textId="77777777" w:rsidR="003F5BF6" w:rsidRPr="003F5BF6" w:rsidRDefault="003F5BF6" w:rsidP="003F5BF6">
            <w:pPr>
              <w:widowControl w:val="0"/>
              <w:tabs>
                <w:tab w:val="left" w:pos="884"/>
              </w:tabs>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1600,0</w:t>
            </w:r>
          </w:p>
        </w:tc>
        <w:tc>
          <w:tcPr>
            <w:tcW w:w="2552" w:type="dxa"/>
            <w:tcBorders>
              <w:bottom w:val="single" w:sz="4" w:space="0" w:color="auto"/>
            </w:tcBorders>
          </w:tcPr>
          <w:p w14:paraId="09DAECFE"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Компенсовано частину вартості будівельних робіт з термомодернізації будівель ОСББ </w:t>
            </w:r>
          </w:p>
        </w:tc>
      </w:tr>
      <w:tr w:rsidR="003F5BF6" w:rsidRPr="003F5BF6" w14:paraId="6C9FFD2D" w14:textId="77777777" w:rsidTr="009538DB">
        <w:trPr>
          <w:trHeight w:val="722"/>
        </w:trPr>
        <w:tc>
          <w:tcPr>
            <w:tcW w:w="709" w:type="dxa"/>
            <w:tcBorders>
              <w:top w:val="single" w:sz="4" w:space="0" w:color="auto"/>
              <w:bottom w:val="single" w:sz="4" w:space="0" w:color="auto"/>
            </w:tcBorders>
          </w:tcPr>
          <w:p w14:paraId="799438EC"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3.4</w:t>
            </w:r>
          </w:p>
        </w:tc>
        <w:tc>
          <w:tcPr>
            <w:tcW w:w="3402" w:type="dxa"/>
            <w:tcBorders>
              <w:top w:val="single" w:sz="4" w:space="0" w:color="auto"/>
              <w:bottom w:val="single" w:sz="4" w:space="0" w:color="auto"/>
            </w:tcBorders>
          </w:tcPr>
          <w:p w14:paraId="4658BC4E"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Заміна старих світильників та ламп розжарювання </w:t>
            </w:r>
            <w:r w:rsidRPr="003F5BF6">
              <w:rPr>
                <w:rFonts w:ascii="Times New Roman" w:eastAsia="Times New Roman" w:hAnsi="Times New Roman" w:cs="Times New Roman"/>
                <w:shd w:val="clear" w:color="auto" w:fill="FFFFFF"/>
                <w:lang w:eastAsia="uk-UA"/>
              </w:rPr>
              <w:t xml:space="preserve">в будівлях бюджетних установ </w:t>
            </w:r>
            <w:r w:rsidRPr="003F5BF6">
              <w:rPr>
                <w:rFonts w:ascii="Times New Roman" w:eastAsia="Times New Roman" w:hAnsi="Times New Roman" w:cs="Times New Roman"/>
                <w:lang w:eastAsia="uk-UA"/>
              </w:rPr>
              <w:t>на ЛЕД</w:t>
            </w:r>
          </w:p>
        </w:tc>
        <w:tc>
          <w:tcPr>
            <w:tcW w:w="1275" w:type="dxa"/>
            <w:tcBorders>
              <w:top w:val="single" w:sz="4" w:space="0" w:color="auto"/>
              <w:bottom w:val="single" w:sz="4" w:space="0" w:color="auto"/>
            </w:tcBorders>
          </w:tcPr>
          <w:p w14:paraId="553CDEDE"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top w:val="single" w:sz="4" w:space="0" w:color="auto"/>
              <w:bottom w:val="single" w:sz="4" w:space="0" w:color="auto"/>
            </w:tcBorders>
          </w:tcPr>
          <w:p w14:paraId="1B3EBF05"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top w:val="single" w:sz="4" w:space="0" w:color="auto"/>
              <w:bottom w:val="single" w:sz="4" w:space="0" w:color="auto"/>
            </w:tcBorders>
          </w:tcPr>
          <w:p w14:paraId="5132EA86"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295BEA00"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w:t>
            </w:r>
          </w:p>
        </w:tc>
        <w:tc>
          <w:tcPr>
            <w:tcW w:w="851" w:type="dxa"/>
            <w:tcBorders>
              <w:top w:val="single" w:sz="4" w:space="0" w:color="auto"/>
              <w:bottom w:val="single" w:sz="4" w:space="0" w:color="auto"/>
            </w:tcBorders>
          </w:tcPr>
          <w:p w14:paraId="462CDB3D"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w:t>
            </w:r>
          </w:p>
        </w:tc>
        <w:tc>
          <w:tcPr>
            <w:tcW w:w="850" w:type="dxa"/>
            <w:tcBorders>
              <w:top w:val="single" w:sz="4" w:space="0" w:color="auto"/>
              <w:bottom w:val="single" w:sz="4" w:space="0" w:color="auto"/>
            </w:tcBorders>
          </w:tcPr>
          <w:p w14:paraId="41E399D0"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w:t>
            </w:r>
          </w:p>
        </w:tc>
        <w:tc>
          <w:tcPr>
            <w:tcW w:w="2552" w:type="dxa"/>
            <w:tcBorders>
              <w:top w:val="single" w:sz="4" w:space="0" w:color="auto"/>
              <w:bottom w:val="single" w:sz="4" w:space="0" w:color="auto"/>
            </w:tcBorders>
          </w:tcPr>
          <w:p w14:paraId="5390948E"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Економія електроенергії та бюджетних коштів</w:t>
            </w:r>
          </w:p>
        </w:tc>
      </w:tr>
      <w:tr w:rsidR="003F5BF6" w:rsidRPr="003F5BF6" w14:paraId="77A903C0" w14:textId="77777777" w:rsidTr="009538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tcPr>
          <w:p w14:paraId="50C08F46"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w:t>
            </w:r>
          </w:p>
        </w:tc>
        <w:tc>
          <w:tcPr>
            <w:tcW w:w="3402" w:type="dxa"/>
            <w:tcBorders>
              <w:top w:val="single" w:sz="4" w:space="0" w:color="auto"/>
              <w:left w:val="single" w:sz="4" w:space="0" w:color="auto"/>
              <w:bottom w:val="single" w:sz="4" w:space="0" w:color="auto"/>
              <w:right w:val="single" w:sz="4" w:space="0" w:color="auto"/>
            </w:tcBorders>
          </w:tcPr>
          <w:p w14:paraId="064547E0"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w:t>
            </w:r>
          </w:p>
        </w:tc>
        <w:tc>
          <w:tcPr>
            <w:tcW w:w="1275" w:type="dxa"/>
            <w:tcBorders>
              <w:top w:val="single" w:sz="4" w:space="0" w:color="auto"/>
              <w:left w:val="single" w:sz="4" w:space="0" w:color="auto"/>
              <w:bottom w:val="single" w:sz="4" w:space="0" w:color="auto"/>
              <w:right w:val="single" w:sz="4" w:space="0" w:color="auto"/>
            </w:tcBorders>
          </w:tcPr>
          <w:p w14:paraId="2AE30EE1"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w:t>
            </w:r>
          </w:p>
        </w:tc>
        <w:tc>
          <w:tcPr>
            <w:tcW w:w="3544" w:type="dxa"/>
            <w:tcBorders>
              <w:top w:val="single" w:sz="4" w:space="0" w:color="auto"/>
              <w:left w:val="single" w:sz="4" w:space="0" w:color="auto"/>
              <w:bottom w:val="single" w:sz="4" w:space="0" w:color="auto"/>
              <w:right w:val="single" w:sz="4" w:space="0" w:color="auto"/>
            </w:tcBorders>
          </w:tcPr>
          <w:p w14:paraId="63BE918C"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w:t>
            </w:r>
          </w:p>
        </w:tc>
        <w:tc>
          <w:tcPr>
            <w:tcW w:w="1418" w:type="dxa"/>
            <w:gridSpan w:val="2"/>
            <w:tcBorders>
              <w:top w:val="single" w:sz="4" w:space="0" w:color="auto"/>
              <w:left w:val="single" w:sz="4" w:space="0" w:color="auto"/>
              <w:bottom w:val="single" w:sz="4" w:space="0" w:color="auto"/>
              <w:right w:val="single" w:sz="4" w:space="0" w:color="auto"/>
            </w:tcBorders>
          </w:tcPr>
          <w:p w14:paraId="20E29076"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w:t>
            </w:r>
          </w:p>
        </w:tc>
        <w:tc>
          <w:tcPr>
            <w:tcW w:w="850" w:type="dxa"/>
            <w:tcBorders>
              <w:top w:val="single" w:sz="4" w:space="0" w:color="auto"/>
              <w:left w:val="single" w:sz="4" w:space="0" w:color="auto"/>
              <w:bottom w:val="single" w:sz="4" w:space="0" w:color="auto"/>
              <w:right w:val="single" w:sz="4" w:space="0" w:color="auto"/>
            </w:tcBorders>
          </w:tcPr>
          <w:p w14:paraId="2ECCC839"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6</w:t>
            </w:r>
          </w:p>
        </w:tc>
        <w:tc>
          <w:tcPr>
            <w:tcW w:w="851" w:type="dxa"/>
            <w:tcBorders>
              <w:top w:val="single" w:sz="4" w:space="0" w:color="auto"/>
              <w:left w:val="single" w:sz="4" w:space="0" w:color="auto"/>
              <w:bottom w:val="single" w:sz="4" w:space="0" w:color="auto"/>
              <w:right w:val="single" w:sz="4" w:space="0" w:color="auto"/>
            </w:tcBorders>
          </w:tcPr>
          <w:p w14:paraId="012A05E2"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w:t>
            </w:r>
          </w:p>
        </w:tc>
        <w:tc>
          <w:tcPr>
            <w:tcW w:w="850" w:type="dxa"/>
            <w:tcBorders>
              <w:top w:val="single" w:sz="4" w:space="0" w:color="auto"/>
              <w:left w:val="single" w:sz="4" w:space="0" w:color="auto"/>
              <w:bottom w:val="single" w:sz="4" w:space="0" w:color="auto"/>
              <w:right w:val="single" w:sz="4" w:space="0" w:color="auto"/>
            </w:tcBorders>
          </w:tcPr>
          <w:p w14:paraId="4430540B"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8</w:t>
            </w:r>
          </w:p>
        </w:tc>
        <w:tc>
          <w:tcPr>
            <w:tcW w:w="2552" w:type="dxa"/>
            <w:tcBorders>
              <w:top w:val="single" w:sz="4" w:space="0" w:color="auto"/>
              <w:left w:val="single" w:sz="4" w:space="0" w:color="auto"/>
              <w:bottom w:val="single" w:sz="4" w:space="0" w:color="auto"/>
              <w:right w:val="single" w:sz="4" w:space="0" w:color="auto"/>
            </w:tcBorders>
          </w:tcPr>
          <w:p w14:paraId="0D14F288"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9</w:t>
            </w:r>
          </w:p>
        </w:tc>
      </w:tr>
      <w:tr w:rsidR="003F5BF6" w:rsidRPr="003F5BF6" w14:paraId="4B7ADABA" w14:textId="77777777" w:rsidTr="009538DB">
        <w:tc>
          <w:tcPr>
            <w:tcW w:w="709" w:type="dxa"/>
            <w:tcBorders>
              <w:top w:val="single" w:sz="4" w:space="0" w:color="auto"/>
              <w:bottom w:val="single" w:sz="4" w:space="0" w:color="auto"/>
            </w:tcBorders>
          </w:tcPr>
          <w:p w14:paraId="2A01CD5E"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3.5</w:t>
            </w:r>
          </w:p>
        </w:tc>
        <w:tc>
          <w:tcPr>
            <w:tcW w:w="3402" w:type="dxa"/>
            <w:tcBorders>
              <w:top w:val="single" w:sz="4" w:space="0" w:color="auto"/>
              <w:bottom w:val="single" w:sz="4" w:space="0" w:color="auto"/>
            </w:tcBorders>
          </w:tcPr>
          <w:p w14:paraId="2230694A" w14:textId="77777777" w:rsidR="003F5BF6" w:rsidRPr="003F5BF6" w:rsidRDefault="003F5BF6" w:rsidP="003F5BF6">
            <w:pPr>
              <w:spacing w:after="0" w:line="240" w:lineRule="auto"/>
              <w:ind w:left="-108" w:right="-108"/>
              <w:rPr>
                <w:rFonts w:ascii="Times New Roman" w:eastAsia="Times New Roman" w:hAnsi="Times New Roman" w:cs="Times New Roman"/>
                <w:szCs w:val="20"/>
                <w:lang w:eastAsia="uk-UA"/>
              </w:rPr>
            </w:pPr>
            <w:r w:rsidRPr="003F5BF6">
              <w:rPr>
                <w:rFonts w:ascii="Times New Roman" w:eastAsia="Times New Roman" w:hAnsi="Times New Roman" w:cs="Times New Roman"/>
                <w:szCs w:val="20"/>
                <w:lang w:eastAsia="uk-UA"/>
              </w:rPr>
              <w:t xml:space="preserve">Модернізація та заміна на більш </w:t>
            </w:r>
            <w:r w:rsidRPr="003F5BF6">
              <w:rPr>
                <w:rFonts w:ascii="Times New Roman" w:eastAsia="Times New Roman" w:hAnsi="Times New Roman" w:cs="Times New Roman"/>
                <w:szCs w:val="20"/>
                <w:lang w:eastAsia="uk-UA"/>
              </w:rPr>
              <w:lastRenderedPageBreak/>
              <w:t xml:space="preserve">енергоефективне електрообладнання у будівлях бюджетних установ громади </w:t>
            </w:r>
          </w:p>
        </w:tc>
        <w:tc>
          <w:tcPr>
            <w:tcW w:w="1275" w:type="dxa"/>
            <w:tcBorders>
              <w:top w:val="single" w:sz="4" w:space="0" w:color="auto"/>
              <w:bottom w:val="single" w:sz="4" w:space="0" w:color="auto"/>
            </w:tcBorders>
          </w:tcPr>
          <w:p w14:paraId="3644031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 xml:space="preserve">2025-2027 </w:t>
            </w:r>
            <w:r w:rsidRPr="003F5BF6">
              <w:rPr>
                <w:rFonts w:ascii="Times New Roman" w:eastAsia="Times New Roman" w:hAnsi="Times New Roman" w:cs="Times New Roman"/>
                <w:lang w:eastAsia="uk-UA"/>
              </w:rPr>
              <w:lastRenderedPageBreak/>
              <w:t>роки</w:t>
            </w:r>
          </w:p>
        </w:tc>
        <w:tc>
          <w:tcPr>
            <w:tcW w:w="3544" w:type="dxa"/>
            <w:tcBorders>
              <w:top w:val="single" w:sz="4" w:space="0" w:color="auto"/>
              <w:bottom w:val="single" w:sz="4" w:space="0" w:color="auto"/>
            </w:tcBorders>
          </w:tcPr>
          <w:p w14:paraId="6A366C14"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 xml:space="preserve">Долинська міська рада, </w:t>
            </w:r>
            <w:r w:rsidRPr="003F5BF6">
              <w:rPr>
                <w:rFonts w:ascii="Times New Roman" w:eastAsia="Times New Roman" w:hAnsi="Times New Roman" w:cs="Times New Roman"/>
                <w:lang w:eastAsia="uk-UA"/>
              </w:rPr>
              <w:lastRenderedPageBreak/>
              <w:t xml:space="preserve">відокремлені структурні підрозділи та комунальні підприємства міської ради </w:t>
            </w:r>
          </w:p>
        </w:tc>
        <w:tc>
          <w:tcPr>
            <w:tcW w:w="1418" w:type="dxa"/>
            <w:gridSpan w:val="2"/>
            <w:tcBorders>
              <w:top w:val="single" w:sz="4" w:space="0" w:color="auto"/>
              <w:bottom w:val="single" w:sz="4" w:space="0" w:color="auto"/>
            </w:tcBorders>
          </w:tcPr>
          <w:p w14:paraId="44DD315A"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lastRenderedPageBreak/>
              <w:t xml:space="preserve">Бюджет </w:t>
            </w:r>
            <w:r w:rsidRPr="003F5BF6">
              <w:rPr>
                <w:rFonts w:ascii="Times New Roman" w:eastAsia="Times New Roman" w:hAnsi="Times New Roman" w:cs="Times New Roman"/>
                <w:lang w:eastAsia="uk-UA"/>
              </w:rPr>
              <w:lastRenderedPageBreak/>
              <w:t>громади</w:t>
            </w:r>
          </w:p>
        </w:tc>
        <w:tc>
          <w:tcPr>
            <w:tcW w:w="850" w:type="dxa"/>
            <w:tcBorders>
              <w:top w:val="single" w:sz="4" w:space="0" w:color="auto"/>
              <w:bottom w:val="single" w:sz="4" w:space="0" w:color="auto"/>
            </w:tcBorders>
          </w:tcPr>
          <w:p w14:paraId="74BB2DB9"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200,0</w:t>
            </w:r>
          </w:p>
        </w:tc>
        <w:tc>
          <w:tcPr>
            <w:tcW w:w="851" w:type="dxa"/>
            <w:tcBorders>
              <w:top w:val="single" w:sz="4" w:space="0" w:color="auto"/>
              <w:bottom w:val="single" w:sz="4" w:space="0" w:color="auto"/>
            </w:tcBorders>
          </w:tcPr>
          <w:p w14:paraId="4BD5FEDA"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250,0</w:t>
            </w:r>
          </w:p>
        </w:tc>
        <w:tc>
          <w:tcPr>
            <w:tcW w:w="850" w:type="dxa"/>
            <w:tcBorders>
              <w:top w:val="single" w:sz="4" w:space="0" w:color="auto"/>
              <w:bottom w:val="single" w:sz="4" w:space="0" w:color="auto"/>
            </w:tcBorders>
          </w:tcPr>
          <w:p w14:paraId="6B9ED991"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300,0</w:t>
            </w:r>
          </w:p>
        </w:tc>
        <w:tc>
          <w:tcPr>
            <w:tcW w:w="2552" w:type="dxa"/>
            <w:tcBorders>
              <w:top w:val="single" w:sz="4" w:space="0" w:color="auto"/>
              <w:bottom w:val="single" w:sz="4" w:space="0" w:color="auto"/>
            </w:tcBorders>
          </w:tcPr>
          <w:p w14:paraId="480D90DA"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Оновлено матеріально-</w:t>
            </w:r>
            <w:r w:rsidRPr="003F5BF6">
              <w:rPr>
                <w:rFonts w:ascii="Times New Roman" w:eastAsia="Times New Roman" w:hAnsi="Times New Roman" w:cs="Times New Roman"/>
                <w:lang w:eastAsia="uk-UA"/>
              </w:rPr>
              <w:lastRenderedPageBreak/>
              <w:t>технічну базу бюджетних будівель</w:t>
            </w:r>
          </w:p>
        </w:tc>
      </w:tr>
      <w:tr w:rsidR="003F5BF6" w:rsidRPr="003F5BF6" w14:paraId="2ABFCC13" w14:textId="77777777" w:rsidTr="009538DB">
        <w:tc>
          <w:tcPr>
            <w:tcW w:w="709" w:type="dxa"/>
            <w:tcBorders>
              <w:top w:val="single" w:sz="4" w:space="0" w:color="auto"/>
              <w:bottom w:val="single" w:sz="4" w:space="0" w:color="auto"/>
            </w:tcBorders>
          </w:tcPr>
          <w:p w14:paraId="4326021D"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3.6</w:t>
            </w:r>
          </w:p>
        </w:tc>
        <w:tc>
          <w:tcPr>
            <w:tcW w:w="3402" w:type="dxa"/>
            <w:tcBorders>
              <w:top w:val="single" w:sz="4" w:space="0" w:color="auto"/>
              <w:bottom w:val="single" w:sz="4" w:space="0" w:color="auto"/>
            </w:tcBorders>
          </w:tcPr>
          <w:p w14:paraId="242BE5A2" w14:textId="77777777" w:rsidR="003F5BF6" w:rsidRPr="003F5BF6" w:rsidRDefault="003F5BF6" w:rsidP="003F5BF6">
            <w:pPr>
              <w:spacing w:after="0" w:line="240" w:lineRule="auto"/>
              <w:ind w:left="-108" w:right="-108"/>
              <w:rPr>
                <w:rFonts w:ascii="Times New Roman" w:eastAsia="Times New Roman" w:hAnsi="Times New Roman" w:cs="Times New Roman"/>
                <w:szCs w:val="20"/>
                <w:lang w:eastAsia="uk-UA"/>
              </w:rPr>
            </w:pPr>
            <w:r w:rsidRPr="003F5BF6">
              <w:rPr>
                <w:rFonts w:ascii="Times New Roman" w:eastAsia="Times New Roman" w:hAnsi="Times New Roman" w:cs="Times New Roman"/>
                <w:szCs w:val="20"/>
                <w:lang w:eastAsia="uk-UA"/>
              </w:rPr>
              <w:t>Виконання заходів з енергозбереження – капітальний ремонт (комплексна термомодернізація) Долинського ліцею № 4 по вул. Обліски 16 в м.Долина Калуського району Івано-Франківської області</w:t>
            </w:r>
          </w:p>
        </w:tc>
        <w:tc>
          <w:tcPr>
            <w:tcW w:w="1275" w:type="dxa"/>
            <w:tcBorders>
              <w:top w:val="single" w:sz="4" w:space="0" w:color="auto"/>
              <w:bottom w:val="single" w:sz="4" w:space="0" w:color="auto"/>
            </w:tcBorders>
          </w:tcPr>
          <w:p w14:paraId="43153C30"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 рік</w:t>
            </w:r>
          </w:p>
        </w:tc>
        <w:tc>
          <w:tcPr>
            <w:tcW w:w="3544" w:type="dxa"/>
            <w:tcBorders>
              <w:top w:val="single" w:sz="4" w:space="0" w:color="auto"/>
              <w:bottom w:val="single" w:sz="4" w:space="0" w:color="auto"/>
            </w:tcBorders>
          </w:tcPr>
          <w:p w14:paraId="20B2CA17"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w:t>
            </w:r>
          </w:p>
          <w:p w14:paraId="05FFA73B"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міської ради</w:t>
            </w:r>
          </w:p>
        </w:tc>
        <w:tc>
          <w:tcPr>
            <w:tcW w:w="1418" w:type="dxa"/>
            <w:gridSpan w:val="2"/>
            <w:tcBorders>
              <w:top w:val="single" w:sz="4" w:space="0" w:color="auto"/>
              <w:bottom w:val="single" w:sz="4" w:space="0" w:color="auto"/>
            </w:tcBorders>
          </w:tcPr>
          <w:p w14:paraId="3BBF31DD"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Кредитні кошти ЄІБ</w:t>
            </w:r>
          </w:p>
        </w:tc>
        <w:tc>
          <w:tcPr>
            <w:tcW w:w="850" w:type="dxa"/>
            <w:tcBorders>
              <w:top w:val="single" w:sz="4" w:space="0" w:color="auto"/>
              <w:bottom w:val="single" w:sz="4" w:space="0" w:color="auto"/>
            </w:tcBorders>
          </w:tcPr>
          <w:p w14:paraId="30E8C44D"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38 245, 467</w:t>
            </w:r>
          </w:p>
          <w:p w14:paraId="6CBF8FB8"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0BF96634"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1 874,</w:t>
            </w:r>
          </w:p>
          <w:p w14:paraId="79D2A2FE"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993</w:t>
            </w:r>
          </w:p>
          <w:p w14:paraId="20C3DCC4"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14F913A9" w14:textId="77777777" w:rsidR="003F5BF6" w:rsidRPr="003F5BF6" w:rsidRDefault="003F5BF6" w:rsidP="003F5BF6">
            <w:pPr>
              <w:spacing w:after="0" w:line="240" w:lineRule="auto"/>
              <w:ind w:left="-108" w:right="-108"/>
              <w:jc w:val="center"/>
              <w:rPr>
                <w:rFonts w:ascii="Times New Roman" w:eastAsia="Times New Roman" w:hAnsi="Times New Roman" w:cs="Times New Roman"/>
                <w:bCs/>
                <w:color w:val="FF0000"/>
                <w:szCs w:val="16"/>
                <w:lang w:eastAsia="uk-UA"/>
              </w:rPr>
            </w:pPr>
            <w:r w:rsidRPr="003F5BF6">
              <w:rPr>
                <w:rFonts w:ascii="Times New Roman" w:eastAsia="Times New Roman" w:hAnsi="Times New Roman" w:cs="Times New Roman"/>
                <w:b/>
                <w:bCs/>
                <w:szCs w:val="16"/>
                <w:lang w:eastAsia="uk-UA"/>
              </w:rPr>
              <w:t>40 120, 460</w:t>
            </w:r>
          </w:p>
        </w:tc>
        <w:tc>
          <w:tcPr>
            <w:tcW w:w="851" w:type="dxa"/>
            <w:tcBorders>
              <w:top w:val="single" w:sz="4" w:space="0" w:color="auto"/>
              <w:bottom w:val="single" w:sz="4" w:space="0" w:color="auto"/>
            </w:tcBorders>
          </w:tcPr>
          <w:p w14:paraId="327406AC"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850" w:type="dxa"/>
            <w:tcBorders>
              <w:top w:val="single" w:sz="4" w:space="0" w:color="auto"/>
              <w:bottom w:val="single" w:sz="4" w:space="0" w:color="auto"/>
            </w:tcBorders>
          </w:tcPr>
          <w:p w14:paraId="2830CAE1"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2552" w:type="dxa"/>
            <w:tcBorders>
              <w:top w:val="single" w:sz="4" w:space="0" w:color="auto"/>
              <w:bottom w:val="single" w:sz="4" w:space="0" w:color="auto"/>
            </w:tcBorders>
          </w:tcPr>
          <w:p w14:paraId="72E3DDC5"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Здійснено комплексну термомодернізацію Долинського ліцею № 4 за Програмою </w:t>
            </w:r>
            <w:r w:rsidRPr="003F5BF6">
              <w:rPr>
                <w:rFonts w:ascii="Times New Roman" w:eastAsia="Calibri" w:hAnsi="Times New Roman" w:cs="Times New Roman"/>
                <w:color w:val="000000"/>
                <w:kern w:val="2"/>
              </w:rPr>
              <w:t>«Енергоефективність громадських будівель в Україні»</w:t>
            </w:r>
          </w:p>
        </w:tc>
      </w:tr>
      <w:tr w:rsidR="003F5BF6" w:rsidRPr="003F5BF6" w14:paraId="138D5D55" w14:textId="77777777" w:rsidTr="009538DB">
        <w:tc>
          <w:tcPr>
            <w:tcW w:w="709" w:type="dxa"/>
            <w:tcBorders>
              <w:top w:val="single" w:sz="4" w:space="0" w:color="auto"/>
              <w:bottom w:val="single" w:sz="4" w:space="0" w:color="auto"/>
            </w:tcBorders>
          </w:tcPr>
          <w:p w14:paraId="1B04B1F9"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3.7</w:t>
            </w:r>
          </w:p>
        </w:tc>
        <w:tc>
          <w:tcPr>
            <w:tcW w:w="3402" w:type="dxa"/>
            <w:tcBorders>
              <w:top w:val="single" w:sz="4" w:space="0" w:color="auto"/>
              <w:bottom w:val="single" w:sz="4" w:space="0" w:color="auto"/>
            </w:tcBorders>
          </w:tcPr>
          <w:p w14:paraId="1E2C525C" w14:textId="77777777" w:rsidR="003F5BF6" w:rsidRPr="003F5BF6" w:rsidRDefault="003F5BF6" w:rsidP="003F5BF6">
            <w:pPr>
              <w:spacing w:after="0" w:line="240" w:lineRule="auto"/>
              <w:ind w:left="-108" w:right="-108"/>
              <w:rPr>
                <w:rFonts w:ascii="Times New Roman" w:eastAsia="Times New Roman" w:hAnsi="Times New Roman" w:cs="Times New Roman"/>
                <w:szCs w:val="20"/>
                <w:lang w:eastAsia="uk-UA"/>
              </w:rPr>
            </w:pPr>
            <w:r w:rsidRPr="003F5BF6">
              <w:rPr>
                <w:rFonts w:ascii="Times New Roman" w:eastAsia="Times New Roman" w:hAnsi="Times New Roman" w:cs="Times New Roman"/>
                <w:szCs w:val="20"/>
                <w:lang w:eastAsia="uk-UA"/>
              </w:rPr>
              <w:t>Виконання заходів з енергозбереження – заміна вікон в Долинській центральній публічній бібліотеці                      за адресою м.Долина,           проспект Незалежності 19 а.</w:t>
            </w:r>
          </w:p>
        </w:tc>
        <w:tc>
          <w:tcPr>
            <w:tcW w:w="1275" w:type="dxa"/>
            <w:tcBorders>
              <w:top w:val="single" w:sz="4" w:space="0" w:color="auto"/>
              <w:bottom w:val="single" w:sz="4" w:space="0" w:color="auto"/>
            </w:tcBorders>
          </w:tcPr>
          <w:p w14:paraId="2560500A"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2025-2026 роки</w:t>
            </w:r>
          </w:p>
        </w:tc>
        <w:tc>
          <w:tcPr>
            <w:tcW w:w="3544" w:type="dxa"/>
            <w:tcBorders>
              <w:top w:val="single" w:sz="4" w:space="0" w:color="auto"/>
              <w:bottom w:val="single" w:sz="4" w:space="0" w:color="auto"/>
            </w:tcBorders>
          </w:tcPr>
          <w:p w14:paraId="7AEB6772"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33EC7C1F"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126286E8"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190,0</w:t>
            </w:r>
          </w:p>
          <w:p w14:paraId="68DE3D5B"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30E4CC69"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p w14:paraId="5482B7C1"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35D03843"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390,0</w:t>
            </w:r>
          </w:p>
        </w:tc>
        <w:tc>
          <w:tcPr>
            <w:tcW w:w="851" w:type="dxa"/>
            <w:tcBorders>
              <w:top w:val="single" w:sz="4" w:space="0" w:color="auto"/>
              <w:bottom w:val="single" w:sz="4" w:space="0" w:color="auto"/>
            </w:tcBorders>
          </w:tcPr>
          <w:p w14:paraId="100B3151"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200,0</w:t>
            </w:r>
          </w:p>
          <w:p w14:paraId="186FB523"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1084C8D9"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p w14:paraId="5119EB19"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6A5CF5BF"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0</w:t>
            </w:r>
          </w:p>
        </w:tc>
        <w:tc>
          <w:tcPr>
            <w:tcW w:w="850" w:type="dxa"/>
            <w:tcBorders>
              <w:top w:val="single" w:sz="4" w:space="0" w:color="auto"/>
              <w:bottom w:val="single" w:sz="4" w:space="0" w:color="auto"/>
            </w:tcBorders>
          </w:tcPr>
          <w:p w14:paraId="0B4C8E29"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2552" w:type="dxa"/>
            <w:tcBorders>
              <w:top w:val="single" w:sz="4" w:space="0" w:color="auto"/>
              <w:bottom w:val="single" w:sz="4" w:space="0" w:color="auto"/>
            </w:tcBorders>
          </w:tcPr>
          <w:p w14:paraId="12F67258"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Замінено старі дерев’яні вікна на нові енергозберігаючі. Підвищено енергоефективність закладу.</w:t>
            </w:r>
          </w:p>
        </w:tc>
      </w:tr>
      <w:tr w:rsidR="003F5BF6" w:rsidRPr="003F5BF6" w14:paraId="60DC9087" w14:textId="77777777" w:rsidTr="009538DB">
        <w:tc>
          <w:tcPr>
            <w:tcW w:w="709" w:type="dxa"/>
            <w:tcBorders>
              <w:top w:val="single" w:sz="4" w:space="0" w:color="auto"/>
              <w:bottom w:val="single" w:sz="4" w:space="0" w:color="auto"/>
            </w:tcBorders>
          </w:tcPr>
          <w:p w14:paraId="314244AC"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3.8</w:t>
            </w:r>
          </w:p>
        </w:tc>
        <w:tc>
          <w:tcPr>
            <w:tcW w:w="3402" w:type="dxa"/>
            <w:tcBorders>
              <w:top w:val="single" w:sz="4" w:space="0" w:color="auto"/>
              <w:bottom w:val="single" w:sz="4" w:space="0" w:color="auto"/>
            </w:tcBorders>
          </w:tcPr>
          <w:p w14:paraId="56513634" w14:textId="77777777" w:rsidR="003F5BF6" w:rsidRPr="003F5BF6" w:rsidRDefault="003F5BF6" w:rsidP="003F5BF6">
            <w:pPr>
              <w:spacing w:after="0" w:line="240" w:lineRule="auto"/>
              <w:ind w:left="-108" w:right="-108"/>
              <w:rPr>
                <w:rFonts w:ascii="Times New Roman" w:eastAsia="Times New Roman" w:hAnsi="Times New Roman" w:cs="Times New Roman"/>
                <w:szCs w:val="20"/>
                <w:lang w:eastAsia="uk-UA"/>
              </w:rPr>
            </w:pPr>
            <w:r w:rsidRPr="003F5BF6">
              <w:rPr>
                <w:rFonts w:ascii="Times New Roman" w:eastAsia="Times New Roman" w:hAnsi="Times New Roman" w:cs="Times New Roman"/>
                <w:szCs w:val="20"/>
                <w:lang w:eastAsia="uk-UA"/>
              </w:rPr>
              <w:t>Виконання заходів з енергозбереження – заміна вікон в Долинській дитячо-юнацькій спортивній школі (великий басейн) за адресою м.Долина, вул.С.Бандери 2б.</w:t>
            </w:r>
          </w:p>
        </w:tc>
        <w:tc>
          <w:tcPr>
            <w:tcW w:w="1275" w:type="dxa"/>
            <w:tcBorders>
              <w:top w:val="single" w:sz="4" w:space="0" w:color="auto"/>
              <w:bottom w:val="single" w:sz="4" w:space="0" w:color="auto"/>
            </w:tcBorders>
          </w:tcPr>
          <w:p w14:paraId="049939D1"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 рік</w:t>
            </w:r>
          </w:p>
        </w:tc>
        <w:tc>
          <w:tcPr>
            <w:tcW w:w="3544" w:type="dxa"/>
            <w:tcBorders>
              <w:top w:val="single" w:sz="4" w:space="0" w:color="auto"/>
              <w:bottom w:val="single" w:sz="4" w:space="0" w:color="auto"/>
            </w:tcBorders>
          </w:tcPr>
          <w:p w14:paraId="054BC100"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4637C7B6"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64F5591F"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320,0</w:t>
            </w:r>
          </w:p>
          <w:p w14:paraId="3368E975"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5AD0F642"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320,0</w:t>
            </w:r>
          </w:p>
          <w:p w14:paraId="1D842A21"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7250F9E5"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b/>
                <w:lang w:eastAsia="uk-UA"/>
              </w:rPr>
              <w:t>0</w:t>
            </w:r>
          </w:p>
        </w:tc>
        <w:tc>
          <w:tcPr>
            <w:tcW w:w="851" w:type="dxa"/>
            <w:tcBorders>
              <w:top w:val="single" w:sz="4" w:space="0" w:color="auto"/>
              <w:bottom w:val="single" w:sz="4" w:space="0" w:color="auto"/>
            </w:tcBorders>
          </w:tcPr>
          <w:p w14:paraId="278FB217"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0</w:t>
            </w:r>
          </w:p>
          <w:p w14:paraId="4EAFE569"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4D00CACE"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320,0</w:t>
            </w:r>
          </w:p>
          <w:p w14:paraId="32711CA0"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p w14:paraId="3863ED28"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b/>
                <w:lang w:eastAsia="uk-UA"/>
              </w:rPr>
              <w:t>320,0</w:t>
            </w:r>
          </w:p>
        </w:tc>
        <w:tc>
          <w:tcPr>
            <w:tcW w:w="850" w:type="dxa"/>
            <w:tcBorders>
              <w:top w:val="single" w:sz="4" w:space="0" w:color="auto"/>
              <w:bottom w:val="single" w:sz="4" w:space="0" w:color="auto"/>
            </w:tcBorders>
          </w:tcPr>
          <w:p w14:paraId="6C8DF8DC"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color w:val="FF0000"/>
                <w:lang w:eastAsia="uk-UA"/>
              </w:rPr>
            </w:pPr>
            <w:r w:rsidRPr="003F5BF6">
              <w:rPr>
                <w:rFonts w:ascii="Times New Roman" w:eastAsia="Times New Roman" w:hAnsi="Times New Roman" w:cs="Times New Roman"/>
                <w:lang w:eastAsia="uk-UA"/>
              </w:rPr>
              <w:t>-</w:t>
            </w:r>
          </w:p>
        </w:tc>
        <w:tc>
          <w:tcPr>
            <w:tcW w:w="2552" w:type="dxa"/>
            <w:tcBorders>
              <w:top w:val="single" w:sz="4" w:space="0" w:color="auto"/>
              <w:bottom w:val="single" w:sz="4" w:space="0" w:color="auto"/>
            </w:tcBorders>
          </w:tcPr>
          <w:p w14:paraId="1D910E41"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Замінено старі вікна на нові енергозберігаючі. Підвищено енергоефективність закладу.</w:t>
            </w:r>
          </w:p>
        </w:tc>
      </w:tr>
      <w:tr w:rsidR="003F5BF6" w:rsidRPr="003F5BF6" w14:paraId="61FB24A6" w14:textId="77777777" w:rsidTr="009538DB">
        <w:tc>
          <w:tcPr>
            <w:tcW w:w="709" w:type="dxa"/>
            <w:tcBorders>
              <w:top w:val="single" w:sz="4" w:space="0" w:color="auto"/>
              <w:bottom w:val="single" w:sz="4" w:space="0" w:color="auto"/>
            </w:tcBorders>
          </w:tcPr>
          <w:p w14:paraId="08A17EBC"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3.9</w:t>
            </w:r>
          </w:p>
        </w:tc>
        <w:tc>
          <w:tcPr>
            <w:tcW w:w="3402" w:type="dxa"/>
            <w:tcBorders>
              <w:top w:val="single" w:sz="4" w:space="0" w:color="auto"/>
              <w:bottom w:val="single" w:sz="4" w:space="0" w:color="auto"/>
            </w:tcBorders>
          </w:tcPr>
          <w:p w14:paraId="3687B728" w14:textId="77777777" w:rsidR="003F5BF6" w:rsidRPr="003F5BF6" w:rsidRDefault="003F5BF6" w:rsidP="003F5BF6">
            <w:pPr>
              <w:spacing w:after="0" w:line="240" w:lineRule="auto"/>
              <w:ind w:left="-108" w:right="-108"/>
              <w:rPr>
                <w:rFonts w:ascii="Times New Roman" w:eastAsia="Times New Roman" w:hAnsi="Times New Roman" w:cs="Times New Roman"/>
                <w:szCs w:val="20"/>
                <w:lang w:eastAsia="uk-UA"/>
              </w:rPr>
            </w:pPr>
            <w:r w:rsidRPr="003F5BF6">
              <w:rPr>
                <w:rFonts w:ascii="Times New Roman" w:eastAsia="Times New Roman" w:hAnsi="Times New Roman" w:cs="Times New Roman"/>
                <w:szCs w:val="20"/>
                <w:lang w:eastAsia="uk-UA"/>
              </w:rPr>
              <w:t>Виконання заходів з енергозбереження – заміна вікон в Долинській дитячій музичній школі ім. Мирослава Антоновича (актовий зал) за адресою м.Долина, вул. Котляревського 9.</w:t>
            </w:r>
          </w:p>
        </w:tc>
        <w:tc>
          <w:tcPr>
            <w:tcW w:w="1275" w:type="dxa"/>
            <w:tcBorders>
              <w:top w:val="single" w:sz="4" w:space="0" w:color="auto"/>
              <w:bottom w:val="single" w:sz="4" w:space="0" w:color="auto"/>
            </w:tcBorders>
          </w:tcPr>
          <w:p w14:paraId="0F8A509A"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2026 рік</w:t>
            </w:r>
          </w:p>
        </w:tc>
        <w:tc>
          <w:tcPr>
            <w:tcW w:w="3544" w:type="dxa"/>
            <w:tcBorders>
              <w:top w:val="single" w:sz="4" w:space="0" w:color="auto"/>
              <w:bottom w:val="single" w:sz="4" w:space="0" w:color="auto"/>
            </w:tcBorders>
          </w:tcPr>
          <w:p w14:paraId="4842D9F8"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47B0D782"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66487CF4"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p w14:paraId="05EE779C"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p>
        </w:tc>
        <w:tc>
          <w:tcPr>
            <w:tcW w:w="851" w:type="dxa"/>
            <w:tcBorders>
              <w:top w:val="single" w:sz="4" w:space="0" w:color="auto"/>
              <w:bottom w:val="single" w:sz="4" w:space="0" w:color="auto"/>
            </w:tcBorders>
          </w:tcPr>
          <w:p w14:paraId="286F3C6B"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290,0</w:t>
            </w:r>
          </w:p>
        </w:tc>
        <w:tc>
          <w:tcPr>
            <w:tcW w:w="850" w:type="dxa"/>
            <w:tcBorders>
              <w:top w:val="single" w:sz="4" w:space="0" w:color="auto"/>
              <w:bottom w:val="single" w:sz="4" w:space="0" w:color="auto"/>
            </w:tcBorders>
          </w:tcPr>
          <w:p w14:paraId="4E6D96CF"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2552" w:type="dxa"/>
            <w:tcBorders>
              <w:top w:val="single" w:sz="4" w:space="0" w:color="auto"/>
              <w:bottom w:val="single" w:sz="4" w:space="0" w:color="auto"/>
            </w:tcBorders>
          </w:tcPr>
          <w:p w14:paraId="5D3F570B"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Замінено старі вікна на нові енергозберігаючі. Підвищено енергоефективність закладу.</w:t>
            </w:r>
          </w:p>
        </w:tc>
      </w:tr>
      <w:tr w:rsidR="003F5BF6" w:rsidRPr="003F5BF6" w14:paraId="5F70FA6A" w14:textId="77777777" w:rsidTr="009538DB">
        <w:tc>
          <w:tcPr>
            <w:tcW w:w="709" w:type="dxa"/>
            <w:tcBorders>
              <w:top w:val="single" w:sz="4" w:space="0" w:color="auto"/>
              <w:bottom w:val="single" w:sz="4" w:space="0" w:color="auto"/>
            </w:tcBorders>
          </w:tcPr>
          <w:p w14:paraId="7AB9E478" w14:textId="77777777" w:rsidR="003F5BF6" w:rsidRPr="003F5BF6" w:rsidRDefault="003F5BF6" w:rsidP="003F5BF6">
            <w:pPr>
              <w:widowControl w:val="0"/>
              <w:spacing w:after="0" w:line="240" w:lineRule="auto"/>
              <w:ind w:lef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3.10</w:t>
            </w:r>
          </w:p>
        </w:tc>
        <w:tc>
          <w:tcPr>
            <w:tcW w:w="3402" w:type="dxa"/>
            <w:tcBorders>
              <w:top w:val="single" w:sz="4" w:space="0" w:color="auto"/>
              <w:bottom w:val="single" w:sz="4" w:space="0" w:color="auto"/>
            </w:tcBorders>
          </w:tcPr>
          <w:p w14:paraId="487ECC93" w14:textId="77777777" w:rsidR="003F5BF6" w:rsidRPr="003F5BF6" w:rsidRDefault="003F5BF6" w:rsidP="003F5BF6">
            <w:pPr>
              <w:spacing w:after="0" w:line="240" w:lineRule="auto"/>
              <w:ind w:left="-108" w:right="-108"/>
              <w:rPr>
                <w:rFonts w:ascii="Times New Roman" w:eastAsia="Times New Roman" w:hAnsi="Times New Roman" w:cs="Times New Roman"/>
                <w:b/>
                <w:szCs w:val="20"/>
                <w:lang w:eastAsia="uk-UA"/>
              </w:rPr>
            </w:pPr>
            <w:r w:rsidRPr="003F5BF6">
              <w:rPr>
                <w:rFonts w:ascii="Times New Roman" w:eastAsia="Times New Roman" w:hAnsi="Times New Roman" w:cs="Times New Roman"/>
                <w:b/>
                <w:szCs w:val="20"/>
                <w:lang w:eastAsia="uk-UA"/>
              </w:rPr>
              <w:t>Встановлення рекуператорів повітря в освітніх закладах громади</w:t>
            </w:r>
          </w:p>
        </w:tc>
        <w:tc>
          <w:tcPr>
            <w:tcW w:w="1275" w:type="dxa"/>
            <w:tcBorders>
              <w:top w:val="single" w:sz="4" w:space="0" w:color="auto"/>
              <w:bottom w:val="single" w:sz="4" w:space="0" w:color="auto"/>
            </w:tcBorders>
          </w:tcPr>
          <w:p w14:paraId="437AFC58"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2025-2027</w:t>
            </w:r>
          </w:p>
        </w:tc>
        <w:tc>
          <w:tcPr>
            <w:tcW w:w="3544" w:type="dxa"/>
            <w:tcBorders>
              <w:top w:val="single" w:sz="4" w:space="0" w:color="auto"/>
              <w:bottom w:val="single" w:sz="4" w:space="0" w:color="auto"/>
            </w:tcBorders>
          </w:tcPr>
          <w:p w14:paraId="602F86BF"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1A5131DE"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Бюджет громади</w:t>
            </w:r>
          </w:p>
        </w:tc>
        <w:tc>
          <w:tcPr>
            <w:tcW w:w="850" w:type="dxa"/>
            <w:tcBorders>
              <w:top w:val="single" w:sz="4" w:space="0" w:color="auto"/>
              <w:bottom w:val="single" w:sz="4" w:space="0" w:color="auto"/>
            </w:tcBorders>
          </w:tcPr>
          <w:p w14:paraId="37F2DB61"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400,0</w:t>
            </w:r>
          </w:p>
        </w:tc>
        <w:tc>
          <w:tcPr>
            <w:tcW w:w="851" w:type="dxa"/>
            <w:tcBorders>
              <w:top w:val="single" w:sz="4" w:space="0" w:color="auto"/>
              <w:bottom w:val="single" w:sz="4" w:space="0" w:color="auto"/>
            </w:tcBorders>
          </w:tcPr>
          <w:p w14:paraId="7AD6E7E2"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450,0</w:t>
            </w:r>
          </w:p>
        </w:tc>
        <w:tc>
          <w:tcPr>
            <w:tcW w:w="850" w:type="dxa"/>
            <w:tcBorders>
              <w:top w:val="single" w:sz="4" w:space="0" w:color="auto"/>
              <w:bottom w:val="single" w:sz="4" w:space="0" w:color="auto"/>
            </w:tcBorders>
          </w:tcPr>
          <w:p w14:paraId="218ACC87"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500,0</w:t>
            </w:r>
          </w:p>
        </w:tc>
        <w:tc>
          <w:tcPr>
            <w:tcW w:w="2552" w:type="dxa"/>
            <w:tcBorders>
              <w:top w:val="single" w:sz="4" w:space="0" w:color="auto"/>
              <w:bottom w:val="single" w:sz="4" w:space="0" w:color="auto"/>
            </w:tcBorders>
          </w:tcPr>
          <w:p w14:paraId="64D52172"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Створення сприятливого мікроклімату та дотримання санітарно-гігієнічних норм в приміщеннях освітніх закладів</w:t>
            </w:r>
          </w:p>
        </w:tc>
      </w:tr>
      <w:tr w:rsidR="003F5BF6" w:rsidRPr="003F5BF6" w14:paraId="60B69AA8" w14:textId="77777777" w:rsidTr="009538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tcPr>
          <w:p w14:paraId="0C4392D9"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w:t>
            </w:r>
          </w:p>
        </w:tc>
        <w:tc>
          <w:tcPr>
            <w:tcW w:w="3402" w:type="dxa"/>
            <w:tcBorders>
              <w:top w:val="single" w:sz="4" w:space="0" w:color="auto"/>
              <w:left w:val="single" w:sz="4" w:space="0" w:color="auto"/>
              <w:bottom w:val="single" w:sz="4" w:space="0" w:color="auto"/>
              <w:right w:val="single" w:sz="4" w:space="0" w:color="auto"/>
            </w:tcBorders>
          </w:tcPr>
          <w:p w14:paraId="1765363F"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w:t>
            </w:r>
          </w:p>
        </w:tc>
        <w:tc>
          <w:tcPr>
            <w:tcW w:w="1275" w:type="dxa"/>
            <w:tcBorders>
              <w:top w:val="single" w:sz="4" w:space="0" w:color="auto"/>
              <w:left w:val="single" w:sz="4" w:space="0" w:color="auto"/>
              <w:bottom w:val="single" w:sz="4" w:space="0" w:color="auto"/>
              <w:right w:val="single" w:sz="4" w:space="0" w:color="auto"/>
            </w:tcBorders>
          </w:tcPr>
          <w:p w14:paraId="20DED732"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w:t>
            </w:r>
          </w:p>
        </w:tc>
        <w:tc>
          <w:tcPr>
            <w:tcW w:w="3544" w:type="dxa"/>
            <w:tcBorders>
              <w:top w:val="single" w:sz="4" w:space="0" w:color="auto"/>
              <w:left w:val="single" w:sz="4" w:space="0" w:color="auto"/>
              <w:bottom w:val="single" w:sz="4" w:space="0" w:color="auto"/>
              <w:right w:val="single" w:sz="4" w:space="0" w:color="auto"/>
            </w:tcBorders>
          </w:tcPr>
          <w:p w14:paraId="1FF25782"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w:t>
            </w:r>
          </w:p>
        </w:tc>
        <w:tc>
          <w:tcPr>
            <w:tcW w:w="1418" w:type="dxa"/>
            <w:gridSpan w:val="2"/>
            <w:tcBorders>
              <w:top w:val="single" w:sz="4" w:space="0" w:color="auto"/>
              <w:left w:val="single" w:sz="4" w:space="0" w:color="auto"/>
              <w:bottom w:val="single" w:sz="4" w:space="0" w:color="auto"/>
              <w:right w:val="single" w:sz="4" w:space="0" w:color="auto"/>
            </w:tcBorders>
          </w:tcPr>
          <w:p w14:paraId="2F13CE80"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w:t>
            </w:r>
          </w:p>
        </w:tc>
        <w:tc>
          <w:tcPr>
            <w:tcW w:w="850" w:type="dxa"/>
            <w:tcBorders>
              <w:top w:val="single" w:sz="4" w:space="0" w:color="auto"/>
              <w:left w:val="single" w:sz="4" w:space="0" w:color="auto"/>
              <w:bottom w:val="single" w:sz="4" w:space="0" w:color="auto"/>
              <w:right w:val="single" w:sz="4" w:space="0" w:color="auto"/>
            </w:tcBorders>
          </w:tcPr>
          <w:p w14:paraId="25E5C7CA"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6</w:t>
            </w:r>
          </w:p>
        </w:tc>
        <w:tc>
          <w:tcPr>
            <w:tcW w:w="851" w:type="dxa"/>
            <w:tcBorders>
              <w:top w:val="single" w:sz="4" w:space="0" w:color="auto"/>
              <w:left w:val="single" w:sz="4" w:space="0" w:color="auto"/>
              <w:bottom w:val="single" w:sz="4" w:space="0" w:color="auto"/>
              <w:right w:val="single" w:sz="4" w:space="0" w:color="auto"/>
            </w:tcBorders>
          </w:tcPr>
          <w:p w14:paraId="7B2E4833"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w:t>
            </w:r>
          </w:p>
        </w:tc>
        <w:tc>
          <w:tcPr>
            <w:tcW w:w="850" w:type="dxa"/>
            <w:tcBorders>
              <w:top w:val="single" w:sz="4" w:space="0" w:color="auto"/>
              <w:left w:val="single" w:sz="4" w:space="0" w:color="auto"/>
              <w:bottom w:val="single" w:sz="4" w:space="0" w:color="auto"/>
              <w:right w:val="single" w:sz="4" w:space="0" w:color="auto"/>
            </w:tcBorders>
          </w:tcPr>
          <w:p w14:paraId="3994D918"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8</w:t>
            </w:r>
          </w:p>
        </w:tc>
        <w:tc>
          <w:tcPr>
            <w:tcW w:w="2552" w:type="dxa"/>
            <w:tcBorders>
              <w:top w:val="single" w:sz="4" w:space="0" w:color="auto"/>
              <w:left w:val="single" w:sz="4" w:space="0" w:color="auto"/>
              <w:bottom w:val="single" w:sz="4" w:space="0" w:color="auto"/>
              <w:right w:val="single" w:sz="4" w:space="0" w:color="auto"/>
            </w:tcBorders>
          </w:tcPr>
          <w:p w14:paraId="1E593E45"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9</w:t>
            </w:r>
          </w:p>
        </w:tc>
      </w:tr>
      <w:tr w:rsidR="003F5BF6" w:rsidRPr="003F5BF6" w14:paraId="2E5474AE" w14:textId="77777777" w:rsidTr="009538DB">
        <w:trPr>
          <w:trHeight w:val="1706"/>
        </w:trPr>
        <w:tc>
          <w:tcPr>
            <w:tcW w:w="709" w:type="dxa"/>
            <w:tcBorders>
              <w:top w:val="single" w:sz="4" w:space="0" w:color="auto"/>
              <w:bottom w:val="single" w:sz="4" w:space="0" w:color="auto"/>
            </w:tcBorders>
          </w:tcPr>
          <w:p w14:paraId="585804B5" w14:textId="77777777" w:rsidR="003F5BF6" w:rsidRPr="003F5BF6" w:rsidRDefault="003F5BF6" w:rsidP="003F5BF6">
            <w:pPr>
              <w:widowControl w:val="0"/>
              <w:spacing w:after="0" w:line="240" w:lineRule="auto"/>
              <w:ind w:lef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lastRenderedPageBreak/>
              <w:t>3.11</w:t>
            </w:r>
          </w:p>
        </w:tc>
        <w:tc>
          <w:tcPr>
            <w:tcW w:w="3402" w:type="dxa"/>
            <w:tcBorders>
              <w:top w:val="single" w:sz="4" w:space="0" w:color="auto"/>
              <w:bottom w:val="single" w:sz="4" w:space="0" w:color="auto"/>
            </w:tcBorders>
          </w:tcPr>
          <w:p w14:paraId="43B98040" w14:textId="77777777" w:rsidR="003F5BF6" w:rsidRPr="003F5BF6" w:rsidRDefault="003F5BF6" w:rsidP="003F5BF6">
            <w:pPr>
              <w:spacing w:after="0" w:line="240" w:lineRule="auto"/>
              <w:ind w:left="-108" w:right="-108"/>
              <w:rPr>
                <w:rFonts w:ascii="Times New Roman" w:eastAsia="Times New Roman" w:hAnsi="Times New Roman" w:cs="Times New Roman"/>
                <w:b/>
                <w:szCs w:val="20"/>
                <w:lang w:eastAsia="uk-UA"/>
              </w:rPr>
            </w:pPr>
            <w:r w:rsidRPr="003F5BF6">
              <w:rPr>
                <w:rFonts w:ascii="Times New Roman" w:eastAsia="Times New Roman" w:hAnsi="Times New Roman" w:cs="Times New Roman"/>
                <w:b/>
                <w:szCs w:val="20"/>
                <w:lang w:eastAsia="uk-UA"/>
              </w:rPr>
              <w:t>Модернізація системи опалення (послуги з придбання та встановлення необхідного обладнання, наприклад: балансувальні клапани, терморегулятори, крани,  насоси та ін.) будівель бюджетної сфери</w:t>
            </w:r>
          </w:p>
        </w:tc>
        <w:tc>
          <w:tcPr>
            <w:tcW w:w="1275" w:type="dxa"/>
            <w:tcBorders>
              <w:top w:val="single" w:sz="4" w:space="0" w:color="auto"/>
              <w:bottom w:val="single" w:sz="4" w:space="0" w:color="auto"/>
            </w:tcBorders>
          </w:tcPr>
          <w:p w14:paraId="3E79F1B0"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2025-2027</w:t>
            </w:r>
          </w:p>
        </w:tc>
        <w:tc>
          <w:tcPr>
            <w:tcW w:w="3544" w:type="dxa"/>
            <w:tcBorders>
              <w:top w:val="single" w:sz="4" w:space="0" w:color="auto"/>
              <w:bottom w:val="single" w:sz="4" w:space="0" w:color="auto"/>
            </w:tcBorders>
          </w:tcPr>
          <w:p w14:paraId="6739CFFE"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2FED220F"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Бюджет громади</w:t>
            </w:r>
          </w:p>
        </w:tc>
        <w:tc>
          <w:tcPr>
            <w:tcW w:w="850" w:type="dxa"/>
            <w:tcBorders>
              <w:top w:val="single" w:sz="4" w:space="0" w:color="auto"/>
              <w:bottom w:val="single" w:sz="4" w:space="0" w:color="auto"/>
            </w:tcBorders>
          </w:tcPr>
          <w:p w14:paraId="37406AAC"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tc>
        <w:tc>
          <w:tcPr>
            <w:tcW w:w="851" w:type="dxa"/>
            <w:tcBorders>
              <w:top w:val="single" w:sz="4" w:space="0" w:color="auto"/>
              <w:bottom w:val="single" w:sz="4" w:space="0" w:color="auto"/>
            </w:tcBorders>
          </w:tcPr>
          <w:p w14:paraId="3D491E6D"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tc>
        <w:tc>
          <w:tcPr>
            <w:tcW w:w="850" w:type="dxa"/>
            <w:tcBorders>
              <w:top w:val="single" w:sz="4" w:space="0" w:color="auto"/>
              <w:bottom w:val="single" w:sz="4" w:space="0" w:color="auto"/>
            </w:tcBorders>
          </w:tcPr>
          <w:p w14:paraId="3921228D"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200,0</w:t>
            </w:r>
          </w:p>
        </w:tc>
        <w:tc>
          <w:tcPr>
            <w:tcW w:w="2552" w:type="dxa"/>
            <w:tcBorders>
              <w:top w:val="single" w:sz="4" w:space="0" w:color="auto"/>
              <w:bottom w:val="single" w:sz="4" w:space="0" w:color="auto"/>
            </w:tcBorders>
          </w:tcPr>
          <w:p w14:paraId="473744BA"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Створення сприятливого мікроклімату в приміщеннях (рівномірний розподіл теплоносія по приміщеннях будівель)</w:t>
            </w:r>
          </w:p>
        </w:tc>
      </w:tr>
      <w:tr w:rsidR="003F5BF6" w:rsidRPr="003F5BF6" w14:paraId="01EA18B7" w14:textId="77777777" w:rsidTr="009538DB">
        <w:tc>
          <w:tcPr>
            <w:tcW w:w="15451" w:type="dxa"/>
            <w:gridSpan w:val="10"/>
            <w:tcBorders>
              <w:top w:val="single" w:sz="4" w:space="0" w:color="auto"/>
            </w:tcBorders>
          </w:tcPr>
          <w:p w14:paraId="790CFA45" w14:textId="77777777" w:rsidR="003F5BF6" w:rsidRPr="003F5BF6" w:rsidRDefault="003F5BF6" w:rsidP="003F5BF6">
            <w:pPr>
              <w:widowControl w:val="0"/>
              <w:spacing w:after="0" w:line="240" w:lineRule="auto"/>
              <w:ind w:right="211"/>
              <w:jc w:val="center"/>
              <w:rPr>
                <w:rFonts w:ascii="Times New Roman" w:eastAsia="Times New Roman" w:hAnsi="Times New Roman" w:cs="Times New Roman"/>
                <w:sz w:val="24"/>
                <w:szCs w:val="24"/>
                <w:lang w:eastAsia="uk-UA"/>
              </w:rPr>
            </w:pPr>
            <w:r w:rsidRPr="003F5BF6">
              <w:rPr>
                <w:rFonts w:ascii="Times New Roman" w:eastAsia="Times New Roman" w:hAnsi="Times New Roman" w:cs="Times New Roman"/>
                <w:sz w:val="24"/>
                <w:szCs w:val="24"/>
                <w:lang w:eastAsia="uk-UA"/>
              </w:rPr>
              <w:t>4. Запровадження використання нетрадиційних та поновлюваних джерел енергії</w:t>
            </w:r>
          </w:p>
        </w:tc>
      </w:tr>
      <w:tr w:rsidR="003F5BF6" w:rsidRPr="003F5BF6" w14:paraId="6C1FDB66" w14:textId="77777777" w:rsidTr="009538DB">
        <w:trPr>
          <w:trHeight w:val="784"/>
        </w:trPr>
        <w:tc>
          <w:tcPr>
            <w:tcW w:w="709" w:type="dxa"/>
          </w:tcPr>
          <w:p w14:paraId="0CC2CA53"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4.1</w:t>
            </w:r>
          </w:p>
        </w:tc>
        <w:tc>
          <w:tcPr>
            <w:tcW w:w="3402" w:type="dxa"/>
          </w:tcPr>
          <w:p w14:paraId="27D87B38"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Розробка проектних документацій для впровадження проектів з використання ВДЕ</w:t>
            </w:r>
          </w:p>
        </w:tc>
        <w:tc>
          <w:tcPr>
            <w:tcW w:w="1275" w:type="dxa"/>
          </w:tcPr>
          <w:p w14:paraId="36FBCC22" w14:textId="77777777" w:rsidR="003F5BF6" w:rsidRPr="003F5BF6" w:rsidRDefault="003F5BF6" w:rsidP="003F5BF6">
            <w:pPr>
              <w:widowControl w:val="0"/>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Pr>
          <w:p w14:paraId="74D2F2CD"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Pr>
          <w:p w14:paraId="5BB99EC7"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Pr>
          <w:p w14:paraId="7B0D1F51" w14:textId="77777777" w:rsidR="003F5BF6" w:rsidRPr="003F5BF6" w:rsidRDefault="003F5BF6" w:rsidP="003F5BF6">
            <w:pPr>
              <w:widowControl w:val="0"/>
              <w:tabs>
                <w:tab w:val="left" w:pos="635"/>
              </w:tabs>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500,0</w:t>
            </w:r>
          </w:p>
        </w:tc>
        <w:tc>
          <w:tcPr>
            <w:tcW w:w="851" w:type="dxa"/>
          </w:tcPr>
          <w:p w14:paraId="41775D43" w14:textId="77777777" w:rsidR="003F5BF6" w:rsidRPr="003F5BF6" w:rsidRDefault="003F5BF6" w:rsidP="003F5BF6">
            <w:pPr>
              <w:widowControl w:val="0"/>
              <w:tabs>
                <w:tab w:val="left" w:pos="635"/>
              </w:tabs>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700,0</w:t>
            </w:r>
          </w:p>
        </w:tc>
        <w:tc>
          <w:tcPr>
            <w:tcW w:w="850" w:type="dxa"/>
          </w:tcPr>
          <w:p w14:paraId="1B41B054" w14:textId="77777777" w:rsidR="003F5BF6" w:rsidRPr="003F5BF6" w:rsidRDefault="003F5BF6" w:rsidP="003F5BF6">
            <w:pPr>
              <w:widowControl w:val="0"/>
              <w:tabs>
                <w:tab w:val="left" w:pos="-108"/>
                <w:tab w:val="left" w:pos="601"/>
                <w:tab w:val="left" w:pos="635"/>
              </w:tabs>
              <w:spacing w:after="0" w:line="240" w:lineRule="auto"/>
              <w:ind w:left="-108"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800,0</w:t>
            </w:r>
          </w:p>
        </w:tc>
        <w:tc>
          <w:tcPr>
            <w:tcW w:w="2552" w:type="dxa"/>
          </w:tcPr>
          <w:p w14:paraId="421649F4"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Розроблена проектна документація для впровадження проектів </w:t>
            </w:r>
          </w:p>
        </w:tc>
      </w:tr>
      <w:tr w:rsidR="003F5BF6" w:rsidRPr="003F5BF6" w14:paraId="1A57F783" w14:textId="77777777" w:rsidTr="009538DB">
        <w:trPr>
          <w:trHeight w:val="1130"/>
        </w:trPr>
        <w:tc>
          <w:tcPr>
            <w:tcW w:w="709" w:type="dxa"/>
            <w:tcBorders>
              <w:bottom w:val="single" w:sz="4" w:space="0" w:color="auto"/>
            </w:tcBorders>
          </w:tcPr>
          <w:p w14:paraId="1D30B604"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4.2</w:t>
            </w:r>
          </w:p>
        </w:tc>
        <w:tc>
          <w:tcPr>
            <w:tcW w:w="3402" w:type="dxa"/>
            <w:tcBorders>
              <w:bottom w:val="single" w:sz="4" w:space="0" w:color="auto"/>
            </w:tcBorders>
          </w:tcPr>
          <w:p w14:paraId="70C388BF" w14:textId="77777777" w:rsidR="003F5BF6" w:rsidRPr="003F5BF6" w:rsidRDefault="003F5BF6" w:rsidP="003F5BF6">
            <w:pPr>
              <w:spacing w:after="0" w:line="240" w:lineRule="auto"/>
              <w:ind w:left="-108" w:right="34"/>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Співфінансування проектів з встановлення сонячних станцій на будівлях бюджетних установ громади</w:t>
            </w:r>
          </w:p>
        </w:tc>
        <w:tc>
          <w:tcPr>
            <w:tcW w:w="1275" w:type="dxa"/>
            <w:tcBorders>
              <w:bottom w:val="single" w:sz="4" w:space="0" w:color="auto"/>
            </w:tcBorders>
          </w:tcPr>
          <w:p w14:paraId="18620AAA" w14:textId="77777777" w:rsidR="003F5BF6" w:rsidRPr="003F5BF6" w:rsidRDefault="003F5BF6" w:rsidP="003F5BF6">
            <w:pPr>
              <w:widowControl w:val="0"/>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bottom w:val="single" w:sz="4" w:space="0" w:color="auto"/>
            </w:tcBorders>
          </w:tcPr>
          <w:p w14:paraId="043FD83B"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418" w:type="dxa"/>
            <w:gridSpan w:val="2"/>
            <w:tcBorders>
              <w:bottom w:val="single" w:sz="4" w:space="0" w:color="auto"/>
            </w:tcBorders>
          </w:tcPr>
          <w:p w14:paraId="2056F2F4"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bottom w:val="single" w:sz="4" w:space="0" w:color="auto"/>
            </w:tcBorders>
          </w:tcPr>
          <w:p w14:paraId="42B331DD" w14:textId="77777777" w:rsidR="003F5BF6" w:rsidRPr="003F5BF6" w:rsidRDefault="003F5BF6" w:rsidP="003F5BF6">
            <w:pPr>
              <w:widowControl w:val="0"/>
              <w:tabs>
                <w:tab w:val="left" w:pos="742"/>
              </w:tabs>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1200,0</w:t>
            </w:r>
          </w:p>
        </w:tc>
        <w:tc>
          <w:tcPr>
            <w:tcW w:w="851" w:type="dxa"/>
            <w:tcBorders>
              <w:bottom w:val="single" w:sz="4" w:space="0" w:color="auto"/>
            </w:tcBorders>
          </w:tcPr>
          <w:p w14:paraId="6F8CC01A" w14:textId="77777777" w:rsidR="003F5BF6" w:rsidRPr="003F5BF6" w:rsidRDefault="003F5BF6" w:rsidP="003F5BF6">
            <w:pPr>
              <w:widowControl w:val="0"/>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1300,0</w:t>
            </w:r>
          </w:p>
        </w:tc>
        <w:tc>
          <w:tcPr>
            <w:tcW w:w="850" w:type="dxa"/>
            <w:tcBorders>
              <w:bottom w:val="single" w:sz="4" w:space="0" w:color="auto"/>
            </w:tcBorders>
          </w:tcPr>
          <w:p w14:paraId="05B296F7" w14:textId="77777777" w:rsidR="003F5BF6" w:rsidRPr="003F5BF6" w:rsidRDefault="003F5BF6" w:rsidP="003F5BF6">
            <w:pPr>
              <w:widowControl w:val="0"/>
              <w:tabs>
                <w:tab w:val="left" w:pos="-108"/>
                <w:tab w:val="left" w:pos="601"/>
              </w:tabs>
              <w:spacing w:after="0" w:line="240" w:lineRule="auto"/>
              <w:ind w:left="-108"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1400,0</w:t>
            </w:r>
          </w:p>
        </w:tc>
        <w:tc>
          <w:tcPr>
            <w:tcW w:w="2552" w:type="dxa"/>
            <w:tcBorders>
              <w:bottom w:val="single" w:sz="4" w:space="0" w:color="auto"/>
            </w:tcBorders>
          </w:tcPr>
          <w:p w14:paraId="2F563C67"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Підвищення енергетичної самодостатності громади, економія бюджетних коштів</w:t>
            </w:r>
          </w:p>
        </w:tc>
      </w:tr>
      <w:tr w:rsidR="003F5BF6" w:rsidRPr="003F5BF6" w14:paraId="4980A18B" w14:textId="77777777" w:rsidTr="009538DB">
        <w:trPr>
          <w:trHeight w:val="1213"/>
        </w:trPr>
        <w:tc>
          <w:tcPr>
            <w:tcW w:w="709" w:type="dxa"/>
            <w:tcBorders>
              <w:top w:val="single" w:sz="4" w:space="0" w:color="auto"/>
              <w:bottom w:val="single" w:sz="4" w:space="0" w:color="auto"/>
            </w:tcBorders>
          </w:tcPr>
          <w:p w14:paraId="3BBF29FE"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4.3</w:t>
            </w:r>
          </w:p>
        </w:tc>
        <w:tc>
          <w:tcPr>
            <w:tcW w:w="3402" w:type="dxa"/>
            <w:tcBorders>
              <w:top w:val="single" w:sz="4" w:space="0" w:color="auto"/>
              <w:bottom w:val="single" w:sz="4" w:space="0" w:color="auto"/>
            </w:tcBorders>
          </w:tcPr>
          <w:p w14:paraId="2FBAC11A"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Співфінансування проекту з встановлення сонячних колекторів на ЗДО “Зірочка”</w:t>
            </w:r>
          </w:p>
        </w:tc>
        <w:tc>
          <w:tcPr>
            <w:tcW w:w="1275" w:type="dxa"/>
            <w:tcBorders>
              <w:top w:val="single" w:sz="4" w:space="0" w:color="auto"/>
              <w:bottom w:val="single" w:sz="4" w:space="0" w:color="auto"/>
            </w:tcBorders>
          </w:tcPr>
          <w:p w14:paraId="2A8ED564" w14:textId="77777777" w:rsidR="003F5BF6" w:rsidRPr="003F5BF6" w:rsidRDefault="003F5BF6" w:rsidP="003F5BF6">
            <w:pPr>
              <w:widowControl w:val="0"/>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w:t>
            </w:r>
          </w:p>
        </w:tc>
        <w:tc>
          <w:tcPr>
            <w:tcW w:w="3544" w:type="dxa"/>
            <w:tcBorders>
              <w:top w:val="single" w:sz="4" w:space="0" w:color="auto"/>
              <w:bottom w:val="single" w:sz="4" w:space="0" w:color="auto"/>
            </w:tcBorders>
          </w:tcPr>
          <w:p w14:paraId="449D3A17"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5ECA593F"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850" w:type="dxa"/>
            <w:tcBorders>
              <w:top w:val="single" w:sz="4" w:space="0" w:color="auto"/>
              <w:bottom w:val="single" w:sz="4" w:space="0" w:color="auto"/>
            </w:tcBorders>
          </w:tcPr>
          <w:p w14:paraId="13CEBE60" w14:textId="77777777" w:rsidR="003F5BF6" w:rsidRPr="003F5BF6" w:rsidRDefault="003F5BF6" w:rsidP="003F5BF6">
            <w:pPr>
              <w:widowControl w:val="0"/>
              <w:tabs>
                <w:tab w:val="left" w:pos="742"/>
              </w:tabs>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1200,0</w:t>
            </w:r>
          </w:p>
        </w:tc>
        <w:tc>
          <w:tcPr>
            <w:tcW w:w="851" w:type="dxa"/>
            <w:tcBorders>
              <w:top w:val="single" w:sz="4" w:space="0" w:color="auto"/>
              <w:bottom w:val="single" w:sz="4" w:space="0" w:color="auto"/>
            </w:tcBorders>
          </w:tcPr>
          <w:p w14:paraId="7D6A1F58" w14:textId="77777777" w:rsidR="003F5BF6" w:rsidRPr="003F5BF6" w:rsidRDefault="003F5BF6" w:rsidP="003F5BF6">
            <w:pPr>
              <w:widowControl w:val="0"/>
              <w:spacing w:after="0" w:line="240" w:lineRule="auto"/>
              <w:ind w:lef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850" w:type="dxa"/>
            <w:tcBorders>
              <w:top w:val="single" w:sz="4" w:space="0" w:color="auto"/>
              <w:bottom w:val="single" w:sz="4" w:space="0" w:color="auto"/>
            </w:tcBorders>
          </w:tcPr>
          <w:p w14:paraId="6B417531"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w:t>
            </w:r>
          </w:p>
        </w:tc>
        <w:tc>
          <w:tcPr>
            <w:tcW w:w="2552" w:type="dxa"/>
            <w:tcBorders>
              <w:top w:val="single" w:sz="4" w:space="0" w:color="auto"/>
              <w:bottom w:val="single" w:sz="4" w:space="0" w:color="auto"/>
            </w:tcBorders>
          </w:tcPr>
          <w:p w14:paraId="4939CD2A" w14:textId="77777777" w:rsidR="003F5BF6" w:rsidRPr="003F5BF6" w:rsidRDefault="003F5BF6" w:rsidP="003F5BF6">
            <w:pPr>
              <w:widowControl w:val="0"/>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Підвищення енергоефективності закладу</w:t>
            </w:r>
          </w:p>
        </w:tc>
      </w:tr>
      <w:tr w:rsidR="003F5BF6" w:rsidRPr="003F5BF6" w14:paraId="341E148F" w14:textId="77777777" w:rsidTr="009538DB">
        <w:trPr>
          <w:trHeight w:val="2178"/>
        </w:trPr>
        <w:tc>
          <w:tcPr>
            <w:tcW w:w="709" w:type="dxa"/>
            <w:tcBorders>
              <w:top w:val="single" w:sz="4" w:space="0" w:color="auto"/>
              <w:bottom w:val="single" w:sz="4" w:space="0" w:color="auto"/>
            </w:tcBorders>
          </w:tcPr>
          <w:p w14:paraId="66C230CE"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4.4</w:t>
            </w:r>
          </w:p>
        </w:tc>
        <w:tc>
          <w:tcPr>
            <w:tcW w:w="3402" w:type="dxa"/>
            <w:tcBorders>
              <w:top w:val="single" w:sz="4" w:space="0" w:color="auto"/>
              <w:bottom w:val="single" w:sz="4" w:space="0" w:color="auto"/>
            </w:tcBorders>
          </w:tcPr>
          <w:p w14:paraId="42D72A79" w14:textId="77777777" w:rsidR="003F5BF6" w:rsidRPr="003F5BF6" w:rsidRDefault="003F5BF6" w:rsidP="003F5BF6">
            <w:pPr>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Будівництво сонячних електростанцій на будівлях ЗДО «Золота рибка» та Центру здоров'я дитини КНП "Долинська багатопрофільна лікарня". Послуги пов’язані з будівництвом та введенням в експлуатацію об’єкта (авторський, технічний нагляд тощо)</w:t>
            </w:r>
          </w:p>
        </w:tc>
        <w:tc>
          <w:tcPr>
            <w:tcW w:w="1275" w:type="dxa"/>
            <w:tcBorders>
              <w:top w:val="single" w:sz="4" w:space="0" w:color="auto"/>
              <w:bottom w:val="single" w:sz="4" w:space="0" w:color="auto"/>
            </w:tcBorders>
          </w:tcPr>
          <w:p w14:paraId="5385436A" w14:textId="77777777" w:rsidR="003F5BF6" w:rsidRPr="003F5BF6" w:rsidRDefault="003F5BF6" w:rsidP="003F5BF6">
            <w:pPr>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2025</w:t>
            </w:r>
          </w:p>
        </w:tc>
        <w:tc>
          <w:tcPr>
            <w:tcW w:w="3544" w:type="dxa"/>
            <w:tcBorders>
              <w:top w:val="single" w:sz="4" w:space="0" w:color="auto"/>
              <w:bottom w:val="single" w:sz="4" w:space="0" w:color="auto"/>
            </w:tcBorders>
          </w:tcPr>
          <w:p w14:paraId="3A782315"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Долинська міська рада, відокремлені структурні підрозділи та комунальні підприємства міської ради</w:t>
            </w:r>
          </w:p>
        </w:tc>
        <w:tc>
          <w:tcPr>
            <w:tcW w:w="1418" w:type="dxa"/>
            <w:gridSpan w:val="2"/>
            <w:tcBorders>
              <w:top w:val="single" w:sz="4" w:space="0" w:color="auto"/>
              <w:bottom w:val="single" w:sz="4" w:space="0" w:color="auto"/>
            </w:tcBorders>
          </w:tcPr>
          <w:p w14:paraId="2DE6B3D9"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Благодійні кошти ПАТ «Укрнафта», бюджет громади</w:t>
            </w:r>
          </w:p>
        </w:tc>
        <w:tc>
          <w:tcPr>
            <w:tcW w:w="850" w:type="dxa"/>
            <w:tcBorders>
              <w:top w:val="single" w:sz="4" w:space="0" w:color="auto"/>
              <w:bottom w:val="single" w:sz="4" w:space="0" w:color="auto"/>
            </w:tcBorders>
          </w:tcPr>
          <w:p w14:paraId="068E4FCC"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bCs/>
                <w:lang w:eastAsia="uk-UA"/>
              </w:rPr>
            </w:pPr>
            <w:r w:rsidRPr="003F5BF6">
              <w:rPr>
                <w:rFonts w:ascii="Times New Roman" w:eastAsia="Times New Roman" w:hAnsi="Times New Roman" w:cs="Times New Roman"/>
                <w:b/>
                <w:bCs/>
                <w:lang w:eastAsia="uk-UA"/>
              </w:rPr>
              <w:t>2 911, 290 – благодійні кошти,</w:t>
            </w:r>
          </w:p>
          <w:p w14:paraId="1C97EEEC" w14:textId="77777777" w:rsidR="003F5BF6" w:rsidRPr="003F5BF6" w:rsidRDefault="003F5BF6" w:rsidP="003F5BF6">
            <w:pPr>
              <w:widowControl w:val="0"/>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40,0 – бюджет громади</w:t>
            </w:r>
          </w:p>
        </w:tc>
        <w:tc>
          <w:tcPr>
            <w:tcW w:w="851" w:type="dxa"/>
            <w:tcBorders>
              <w:top w:val="single" w:sz="4" w:space="0" w:color="auto"/>
              <w:bottom w:val="single" w:sz="4" w:space="0" w:color="auto"/>
            </w:tcBorders>
          </w:tcPr>
          <w:p w14:paraId="0BB594DA" w14:textId="77777777" w:rsidR="003F5BF6" w:rsidRPr="003F5BF6" w:rsidRDefault="003F5BF6" w:rsidP="003F5BF6">
            <w:pPr>
              <w:widowControl w:val="0"/>
              <w:spacing w:after="0" w:line="240" w:lineRule="auto"/>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tc>
        <w:tc>
          <w:tcPr>
            <w:tcW w:w="850" w:type="dxa"/>
            <w:tcBorders>
              <w:top w:val="single" w:sz="4" w:space="0" w:color="auto"/>
              <w:bottom w:val="single" w:sz="4" w:space="0" w:color="auto"/>
            </w:tcBorders>
          </w:tcPr>
          <w:p w14:paraId="501C1CC0"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w:t>
            </w:r>
          </w:p>
        </w:tc>
        <w:tc>
          <w:tcPr>
            <w:tcW w:w="2552" w:type="dxa"/>
            <w:tcBorders>
              <w:top w:val="single" w:sz="4" w:space="0" w:color="auto"/>
              <w:bottom w:val="single" w:sz="4" w:space="0" w:color="auto"/>
            </w:tcBorders>
          </w:tcPr>
          <w:p w14:paraId="6187DC5F" w14:textId="77777777" w:rsidR="003F5BF6" w:rsidRPr="003F5BF6" w:rsidRDefault="003F5BF6" w:rsidP="003F5BF6">
            <w:pPr>
              <w:widowControl w:val="0"/>
              <w:tabs>
                <w:tab w:val="left" w:pos="2727"/>
                <w:tab w:val="left" w:pos="2761"/>
              </w:tabs>
              <w:spacing w:after="0" w:line="240" w:lineRule="auto"/>
              <w:ind w:left="-108" w:right="-108"/>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Підвищення енергетичної самодостатності будівель, економія бюджетних коштів</w:t>
            </w:r>
          </w:p>
        </w:tc>
      </w:tr>
      <w:tr w:rsidR="003F5BF6" w:rsidRPr="003F5BF6" w14:paraId="191D5AF9" w14:textId="77777777" w:rsidTr="009538DB">
        <w:tc>
          <w:tcPr>
            <w:tcW w:w="15451" w:type="dxa"/>
            <w:gridSpan w:val="10"/>
            <w:tcBorders>
              <w:top w:val="single" w:sz="4" w:space="0" w:color="auto"/>
            </w:tcBorders>
          </w:tcPr>
          <w:p w14:paraId="010788F2" w14:textId="77777777" w:rsidR="003F5BF6" w:rsidRPr="003F5BF6" w:rsidRDefault="003F5BF6" w:rsidP="003F5BF6">
            <w:pPr>
              <w:widowControl w:val="0"/>
              <w:spacing w:after="0" w:line="240" w:lineRule="auto"/>
              <w:ind w:right="211"/>
              <w:jc w:val="center"/>
              <w:rPr>
                <w:rFonts w:ascii="Times New Roman" w:eastAsia="Times New Roman" w:hAnsi="Times New Roman" w:cs="Times New Roman"/>
                <w:lang w:eastAsia="uk-UA"/>
              </w:rPr>
            </w:pPr>
            <w:r w:rsidRPr="003F5BF6">
              <w:rPr>
                <w:rFonts w:ascii="Times New Roman" w:eastAsia="Times New Roman" w:hAnsi="Times New Roman" w:cs="Times New Roman"/>
                <w:sz w:val="24"/>
                <w:lang w:eastAsia="uk-UA"/>
              </w:rPr>
              <w:t>5. Адаптація до змін клімату</w:t>
            </w:r>
          </w:p>
        </w:tc>
      </w:tr>
      <w:tr w:rsidR="003F5BF6" w:rsidRPr="003F5BF6" w14:paraId="033B8DA9" w14:textId="77777777" w:rsidTr="003F5BF6">
        <w:tc>
          <w:tcPr>
            <w:tcW w:w="709" w:type="dxa"/>
            <w:tcBorders>
              <w:bottom w:val="single" w:sz="4" w:space="0" w:color="auto"/>
            </w:tcBorders>
          </w:tcPr>
          <w:p w14:paraId="1637B8A2"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5.1</w:t>
            </w:r>
          </w:p>
        </w:tc>
        <w:tc>
          <w:tcPr>
            <w:tcW w:w="3402" w:type="dxa"/>
            <w:tcBorders>
              <w:bottom w:val="single" w:sz="4" w:space="0" w:color="auto"/>
            </w:tcBorders>
          </w:tcPr>
          <w:p w14:paraId="72B2EA57"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Виготовлення проектних документацій/експертних звітів для впровадження проектів з адаптації до змін клімату</w:t>
            </w:r>
          </w:p>
        </w:tc>
        <w:tc>
          <w:tcPr>
            <w:tcW w:w="1275" w:type="dxa"/>
            <w:tcBorders>
              <w:bottom w:val="single" w:sz="4" w:space="0" w:color="auto"/>
            </w:tcBorders>
          </w:tcPr>
          <w:p w14:paraId="54D4F8BD"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2025-2027 роки</w:t>
            </w:r>
          </w:p>
        </w:tc>
        <w:tc>
          <w:tcPr>
            <w:tcW w:w="3544" w:type="dxa"/>
            <w:tcBorders>
              <w:bottom w:val="single" w:sz="4" w:space="0" w:color="auto"/>
            </w:tcBorders>
          </w:tcPr>
          <w:p w14:paraId="095746C0"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Долинська міська рада, відокремлені структурні підрозділи та комунальні підприємства міської ради </w:t>
            </w:r>
          </w:p>
        </w:tc>
        <w:tc>
          <w:tcPr>
            <w:tcW w:w="1276" w:type="dxa"/>
            <w:tcBorders>
              <w:bottom w:val="single" w:sz="4" w:space="0" w:color="auto"/>
            </w:tcBorders>
          </w:tcPr>
          <w:p w14:paraId="7441F04A"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t>Бюджет громади</w:t>
            </w:r>
          </w:p>
        </w:tc>
        <w:tc>
          <w:tcPr>
            <w:tcW w:w="992" w:type="dxa"/>
            <w:gridSpan w:val="2"/>
            <w:tcBorders>
              <w:bottom w:val="single" w:sz="4" w:space="0" w:color="auto"/>
            </w:tcBorders>
          </w:tcPr>
          <w:p w14:paraId="20AC3E19" w14:textId="77777777" w:rsidR="003F5BF6" w:rsidRPr="003F5BF6" w:rsidRDefault="003F5BF6" w:rsidP="003F5BF6">
            <w:pPr>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500,0</w:t>
            </w:r>
          </w:p>
        </w:tc>
        <w:tc>
          <w:tcPr>
            <w:tcW w:w="851" w:type="dxa"/>
            <w:tcBorders>
              <w:bottom w:val="single" w:sz="4" w:space="0" w:color="auto"/>
            </w:tcBorders>
          </w:tcPr>
          <w:p w14:paraId="0AD6F843" w14:textId="77777777" w:rsidR="003F5BF6" w:rsidRPr="003F5BF6" w:rsidRDefault="003F5BF6" w:rsidP="003F5BF6">
            <w:pPr>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700,0</w:t>
            </w:r>
          </w:p>
        </w:tc>
        <w:tc>
          <w:tcPr>
            <w:tcW w:w="850" w:type="dxa"/>
            <w:tcBorders>
              <w:bottom w:val="single" w:sz="4" w:space="0" w:color="auto"/>
            </w:tcBorders>
          </w:tcPr>
          <w:p w14:paraId="73FED823"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1000,0</w:t>
            </w:r>
          </w:p>
        </w:tc>
        <w:tc>
          <w:tcPr>
            <w:tcW w:w="2552" w:type="dxa"/>
            <w:tcBorders>
              <w:bottom w:val="single" w:sz="4" w:space="0" w:color="auto"/>
            </w:tcBorders>
          </w:tcPr>
          <w:p w14:paraId="12B6A097" w14:textId="77777777" w:rsidR="003F5BF6" w:rsidRPr="003F5BF6" w:rsidRDefault="003F5BF6" w:rsidP="003F5BF6">
            <w:pPr>
              <w:widowControl w:val="0"/>
              <w:tabs>
                <w:tab w:val="left" w:pos="2727"/>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Виготовлена проектна документація для впровадження проектів з адаптації до змін клімату</w:t>
            </w:r>
          </w:p>
        </w:tc>
      </w:tr>
      <w:tr w:rsidR="003F5BF6" w:rsidRPr="003F5BF6" w14:paraId="2297DD71" w14:textId="77777777" w:rsidTr="003F5B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09" w:type="dxa"/>
            <w:tcBorders>
              <w:top w:val="single" w:sz="4" w:space="0" w:color="auto"/>
              <w:left w:val="single" w:sz="4" w:space="0" w:color="auto"/>
              <w:bottom w:val="single" w:sz="4" w:space="0" w:color="auto"/>
              <w:right w:val="single" w:sz="4" w:space="0" w:color="auto"/>
            </w:tcBorders>
          </w:tcPr>
          <w:p w14:paraId="1EB646D7"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1</w:t>
            </w:r>
          </w:p>
        </w:tc>
        <w:tc>
          <w:tcPr>
            <w:tcW w:w="3402" w:type="dxa"/>
            <w:tcBorders>
              <w:top w:val="single" w:sz="4" w:space="0" w:color="auto"/>
              <w:left w:val="single" w:sz="4" w:space="0" w:color="auto"/>
              <w:bottom w:val="single" w:sz="4" w:space="0" w:color="auto"/>
              <w:right w:val="single" w:sz="4" w:space="0" w:color="auto"/>
            </w:tcBorders>
          </w:tcPr>
          <w:p w14:paraId="51C873A8"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w:t>
            </w:r>
          </w:p>
        </w:tc>
        <w:tc>
          <w:tcPr>
            <w:tcW w:w="1275" w:type="dxa"/>
            <w:tcBorders>
              <w:top w:val="single" w:sz="4" w:space="0" w:color="auto"/>
              <w:left w:val="single" w:sz="4" w:space="0" w:color="auto"/>
              <w:bottom w:val="single" w:sz="4" w:space="0" w:color="auto"/>
              <w:right w:val="single" w:sz="4" w:space="0" w:color="auto"/>
            </w:tcBorders>
          </w:tcPr>
          <w:p w14:paraId="1209E4CD"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w:t>
            </w:r>
          </w:p>
        </w:tc>
        <w:tc>
          <w:tcPr>
            <w:tcW w:w="3544" w:type="dxa"/>
            <w:tcBorders>
              <w:top w:val="single" w:sz="4" w:space="0" w:color="auto"/>
              <w:left w:val="single" w:sz="4" w:space="0" w:color="auto"/>
              <w:bottom w:val="single" w:sz="4" w:space="0" w:color="auto"/>
              <w:right w:val="single" w:sz="4" w:space="0" w:color="auto"/>
            </w:tcBorders>
          </w:tcPr>
          <w:p w14:paraId="209B4E1D"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4</w:t>
            </w:r>
          </w:p>
        </w:tc>
        <w:tc>
          <w:tcPr>
            <w:tcW w:w="1276" w:type="dxa"/>
            <w:tcBorders>
              <w:top w:val="single" w:sz="4" w:space="0" w:color="auto"/>
              <w:left w:val="single" w:sz="4" w:space="0" w:color="auto"/>
              <w:bottom w:val="single" w:sz="4" w:space="0" w:color="auto"/>
              <w:right w:val="single" w:sz="4" w:space="0" w:color="auto"/>
            </w:tcBorders>
          </w:tcPr>
          <w:p w14:paraId="01106683" w14:textId="77777777" w:rsidR="003F5BF6" w:rsidRPr="003F5BF6" w:rsidRDefault="003F5BF6" w:rsidP="003F5BF6">
            <w:pPr>
              <w:widowControl w:val="0"/>
              <w:spacing w:after="0" w:line="240" w:lineRule="auto"/>
              <w:ind w:right="34"/>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w:t>
            </w:r>
          </w:p>
        </w:tc>
        <w:tc>
          <w:tcPr>
            <w:tcW w:w="992" w:type="dxa"/>
            <w:gridSpan w:val="2"/>
            <w:tcBorders>
              <w:top w:val="single" w:sz="4" w:space="0" w:color="auto"/>
              <w:left w:val="single" w:sz="4" w:space="0" w:color="auto"/>
              <w:bottom w:val="single" w:sz="4" w:space="0" w:color="auto"/>
              <w:right w:val="single" w:sz="4" w:space="0" w:color="auto"/>
            </w:tcBorders>
          </w:tcPr>
          <w:p w14:paraId="6D395700"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6</w:t>
            </w:r>
          </w:p>
        </w:tc>
        <w:tc>
          <w:tcPr>
            <w:tcW w:w="851" w:type="dxa"/>
            <w:tcBorders>
              <w:top w:val="single" w:sz="4" w:space="0" w:color="auto"/>
              <w:left w:val="single" w:sz="4" w:space="0" w:color="auto"/>
              <w:bottom w:val="single" w:sz="4" w:space="0" w:color="auto"/>
              <w:right w:val="single" w:sz="4" w:space="0" w:color="auto"/>
            </w:tcBorders>
          </w:tcPr>
          <w:p w14:paraId="4BCB89AB" w14:textId="77777777" w:rsidR="003F5BF6" w:rsidRPr="003F5BF6" w:rsidRDefault="003F5BF6" w:rsidP="003F5BF6">
            <w:pPr>
              <w:widowControl w:val="0"/>
              <w:spacing w:after="0" w:line="240" w:lineRule="auto"/>
              <w:ind w:right="33"/>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7</w:t>
            </w:r>
          </w:p>
        </w:tc>
        <w:tc>
          <w:tcPr>
            <w:tcW w:w="850" w:type="dxa"/>
            <w:tcBorders>
              <w:top w:val="single" w:sz="4" w:space="0" w:color="auto"/>
              <w:left w:val="single" w:sz="4" w:space="0" w:color="auto"/>
              <w:bottom w:val="single" w:sz="4" w:space="0" w:color="auto"/>
              <w:right w:val="single" w:sz="4" w:space="0" w:color="auto"/>
            </w:tcBorders>
          </w:tcPr>
          <w:p w14:paraId="5A6D554A" w14:textId="77777777" w:rsidR="003F5BF6" w:rsidRPr="003F5BF6" w:rsidRDefault="003F5BF6" w:rsidP="003F5BF6">
            <w:pPr>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8</w:t>
            </w:r>
          </w:p>
        </w:tc>
        <w:tc>
          <w:tcPr>
            <w:tcW w:w="2552" w:type="dxa"/>
            <w:tcBorders>
              <w:top w:val="single" w:sz="4" w:space="0" w:color="auto"/>
              <w:left w:val="single" w:sz="4" w:space="0" w:color="auto"/>
              <w:bottom w:val="single" w:sz="4" w:space="0" w:color="auto"/>
              <w:right w:val="single" w:sz="4" w:space="0" w:color="auto"/>
            </w:tcBorders>
          </w:tcPr>
          <w:p w14:paraId="2F6DCE80" w14:textId="77777777" w:rsidR="003F5BF6" w:rsidRPr="003F5BF6" w:rsidRDefault="003F5BF6" w:rsidP="003F5BF6">
            <w:pPr>
              <w:spacing w:after="0" w:line="240" w:lineRule="auto"/>
              <w:ind w:left="-108"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9</w:t>
            </w:r>
          </w:p>
        </w:tc>
      </w:tr>
      <w:tr w:rsidR="003F5BF6" w:rsidRPr="003F5BF6" w14:paraId="2F242B1E" w14:textId="77777777" w:rsidTr="003F5BF6">
        <w:tc>
          <w:tcPr>
            <w:tcW w:w="709" w:type="dxa"/>
            <w:tcBorders>
              <w:top w:val="single" w:sz="4" w:space="0" w:color="auto"/>
            </w:tcBorders>
          </w:tcPr>
          <w:p w14:paraId="371702D5" w14:textId="77777777" w:rsidR="003F5BF6" w:rsidRPr="003F5BF6" w:rsidRDefault="003F5BF6" w:rsidP="003F5BF6">
            <w:pPr>
              <w:widowControl w:val="0"/>
              <w:spacing w:after="0" w:line="240" w:lineRule="auto"/>
              <w:ind w:left="110"/>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5.2</w:t>
            </w:r>
          </w:p>
        </w:tc>
        <w:tc>
          <w:tcPr>
            <w:tcW w:w="3402" w:type="dxa"/>
            <w:tcBorders>
              <w:top w:val="single" w:sz="4" w:space="0" w:color="auto"/>
            </w:tcBorders>
          </w:tcPr>
          <w:p w14:paraId="08D46380" w14:textId="77777777" w:rsidR="003F5BF6" w:rsidRPr="003F5BF6" w:rsidRDefault="003F5BF6" w:rsidP="003F5BF6">
            <w:pPr>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Фінансування та співфінансування </w:t>
            </w:r>
            <w:r w:rsidRPr="003F5BF6">
              <w:rPr>
                <w:rFonts w:ascii="Times New Roman" w:eastAsia="Times New Roman" w:hAnsi="Times New Roman" w:cs="Times New Roman"/>
                <w:lang w:eastAsia="uk-UA"/>
              </w:rPr>
              <w:lastRenderedPageBreak/>
              <w:t xml:space="preserve">проектів з адаптації до змін клімату (в т.ч. проектів передбачених Планом дій сталого енергетичного розвитку та клімату Долинської ТГ до 2030 року та Планом </w:t>
            </w:r>
            <w:r w:rsidRPr="003F5BF6">
              <w:rPr>
                <w:rFonts w:ascii="Times New Roman" w:eastAsia="Times New Roman" w:hAnsi="Times New Roman" w:cs="Times New Roman"/>
                <w:lang w:eastAsia="ar-SA"/>
              </w:rPr>
              <w:t>дій Долинської міської ради з впровадження Європейської Енергетичної Відзнаки на 2023-2026 роки)</w:t>
            </w:r>
          </w:p>
        </w:tc>
        <w:tc>
          <w:tcPr>
            <w:tcW w:w="1275" w:type="dxa"/>
            <w:tcBorders>
              <w:top w:val="single" w:sz="4" w:space="0" w:color="auto"/>
            </w:tcBorders>
          </w:tcPr>
          <w:p w14:paraId="56F9C8DD"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 xml:space="preserve">2025-2027 </w:t>
            </w:r>
            <w:r w:rsidRPr="003F5BF6">
              <w:rPr>
                <w:rFonts w:ascii="Times New Roman" w:eastAsia="Times New Roman" w:hAnsi="Times New Roman" w:cs="Times New Roman"/>
                <w:lang w:eastAsia="uk-UA"/>
              </w:rPr>
              <w:lastRenderedPageBreak/>
              <w:t>роки</w:t>
            </w:r>
          </w:p>
        </w:tc>
        <w:tc>
          <w:tcPr>
            <w:tcW w:w="3544" w:type="dxa"/>
            <w:tcBorders>
              <w:top w:val="single" w:sz="4" w:space="0" w:color="auto"/>
            </w:tcBorders>
          </w:tcPr>
          <w:p w14:paraId="479BBC4C" w14:textId="77777777" w:rsidR="003F5BF6" w:rsidRPr="003F5BF6" w:rsidRDefault="003F5BF6" w:rsidP="003F5BF6">
            <w:pPr>
              <w:widowControl w:val="0"/>
              <w:spacing w:after="0" w:line="240" w:lineRule="auto"/>
              <w:ind w:right="-108"/>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 xml:space="preserve">Долинська міська рада, </w:t>
            </w:r>
            <w:r w:rsidRPr="003F5BF6">
              <w:rPr>
                <w:rFonts w:ascii="Times New Roman" w:eastAsia="Times New Roman" w:hAnsi="Times New Roman" w:cs="Times New Roman"/>
                <w:lang w:eastAsia="uk-UA"/>
              </w:rPr>
              <w:lastRenderedPageBreak/>
              <w:t xml:space="preserve">відокремлені структурні підрозділи та комунальні підприємства міської ради </w:t>
            </w:r>
          </w:p>
        </w:tc>
        <w:tc>
          <w:tcPr>
            <w:tcW w:w="1276" w:type="dxa"/>
            <w:tcBorders>
              <w:top w:val="single" w:sz="4" w:space="0" w:color="auto"/>
            </w:tcBorders>
          </w:tcPr>
          <w:p w14:paraId="3C938CAC" w14:textId="77777777" w:rsidR="003F5BF6" w:rsidRPr="003F5BF6" w:rsidRDefault="003F5BF6" w:rsidP="003F5BF6">
            <w:pPr>
              <w:spacing w:after="0" w:line="240" w:lineRule="auto"/>
              <w:jc w:val="center"/>
              <w:rPr>
                <w:rFonts w:ascii="Times New Roman" w:eastAsia="Times New Roman" w:hAnsi="Times New Roman" w:cs="Times New Roman"/>
                <w:sz w:val="20"/>
                <w:szCs w:val="20"/>
                <w:lang w:eastAsia="uk-UA"/>
              </w:rPr>
            </w:pPr>
            <w:r w:rsidRPr="003F5BF6">
              <w:rPr>
                <w:rFonts w:ascii="Times New Roman" w:eastAsia="Times New Roman" w:hAnsi="Times New Roman" w:cs="Times New Roman"/>
                <w:lang w:eastAsia="uk-UA"/>
              </w:rPr>
              <w:lastRenderedPageBreak/>
              <w:t xml:space="preserve">Бюджет </w:t>
            </w:r>
            <w:r w:rsidRPr="003F5BF6">
              <w:rPr>
                <w:rFonts w:ascii="Times New Roman" w:eastAsia="Times New Roman" w:hAnsi="Times New Roman" w:cs="Times New Roman"/>
                <w:lang w:eastAsia="uk-UA"/>
              </w:rPr>
              <w:lastRenderedPageBreak/>
              <w:t>громади</w:t>
            </w:r>
          </w:p>
        </w:tc>
        <w:tc>
          <w:tcPr>
            <w:tcW w:w="992" w:type="dxa"/>
            <w:gridSpan w:val="2"/>
            <w:tcBorders>
              <w:top w:val="single" w:sz="4" w:space="0" w:color="auto"/>
            </w:tcBorders>
          </w:tcPr>
          <w:p w14:paraId="03886CE4" w14:textId="77777777" w:rsidR="003F5BF6" w:rsidRPr="003F5BF6" w:rsidRDefault="003F5BF6" w:rsidP="003F5BF6">
            <w:pPr>
              <w:widowControl w:val="0"/>
              <w:tabs>
                <w:tab w:val="left" w:pos="742"/>
              </w:tabs>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lastRenderedPageBreak/>
              <w:t>2000,0</w:t>
            </w:r>
          </w:p>
        </w:tc>
        <w:tc>
          <w:tcPr>
            <w:tcW w:w="851" w:type="dxa"/>
            <w:tcBorders>
              <w:top w:val="single" w:sz="4" w:space="0" w:color="auto"/>
            </w:tcBorders>
          </w:tcPr>
          <w:p w14:paraId="23C62878" w14:textId="77777777" w:rsidR="003F5BF6" w:rsidRPr="003F5BF6" w:rsidRDefault="003F5BF6" w:rsidP="003F5BF6">
            <w:pPr>
              <w:widowControl w:val="0"/>
              <w:spacing w:after="0" w:line="240" w:lineRule="auto"/>
              <w:jc w:val="center"/>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2000,0</w:t>
            </w:r>
          </w:p>
        </w:tc>
        <w:tc>
          <w:tcPr>
            <w:tcW w:w="850" w:type="dxa"/>
            <w:tcBorders>
              <w:top w:val="single" w:sz="4" w:space="0" w:color="auto"/>
            </w:tcBorders>
          </w:tcPr>
          <w:p w14:paraId="040B3B92" w14:textId="77777777" w:rsidR="003F5BF6" w:rsidRPr="003F5BF6" w:rsidRDefault="003F5BF6" w:rsidP="003F5BF6">
            <w:pPr>
              <w:widowControl w:val="0"/>
              <w:spacing w:after="0" w:line="240" w:lineRule="auto"/>
              <w:ind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3000,0</w:t>
            </w:r>
          </w:p>
        </w:tc>
        <w:tc>
          <w:tcPr>
            <w:tcW w:w="2552" w:type="dxa"/>
            <w:tcBorders>
              <w:top w:val="single" w:sz="4" w:space="0" w:color="auto"/>
            </w:tcBorders>
          </w:tcPr>
          <w:p w14:paraId="3DF8F774" w14:textId="77777777" w:rsidR="003F5BF6" w:rsidRPr="003F5BF6" w:rsidRDefault="003F5BF6" w:rsidP="003F5BF6">
            <w:pPr>
              <w:widowControl w:val="0"/>
              <w:tabs>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 xml:space="preserve">Впроваджено проекти з </w:t>
            </w:r>
            <w:r w:rsidRPr="003F5BF6">
              <w:rPr>
                <w:rFonts w:ascii="Times New Roman" w:eastAsia="Times New Roman" w:hAnsi="Times New Roman" w:cs="Times New Roman"/>
                <w:lang w:eastAsia="uk-UA"/>
              </w:rPr>
              <w:lastRenderedPageBreak/>
              <w:t>адаптації до змін клімату.</w:t>
            </w:r>
          </w:p>
          <w:p w14:paraId="1339E573" w14:textId="77777777" w:rsidR="003F5BF6" w:rsidRPr="003F5BF6" w:rsidRDefault="003F5BF6" w:rsidP="003F5BF6">
            <w:pPr>
              <w:widowControl w:val="0"/>
              <w:tabs>
                <w:tab w:val="left" w:pos="2761"/>
              </w:tabs>
              <w:spacing w:after="0" w:line="240" w:lineRule="auto"/>
              <w:ind w:left="-108" w:right="-108"/>
              <w:rPr>
                <w:rFonts w:ascii="Times New Roman" w:eastAsia="Times New Roman" w:hAnsi="Times New Roman" w:cs="Times New Roman"/>
                <w:lang w:eastAsia="uk-UA"/>
              </w:rPr>
            </w:pPr>
            <w:r w:rsidRPr="003F5BF6">
              <w:rPr>
                <w:rFonts w:ascii="Times New Roman" w:eastAsia="Times New Roman" w:hAnsi="Times New Roman" w:cs="Times New Roman"/>
                <w:lang w:eastAsia="uk-UA"/>
              </w:rPr>
              <w:t>Громада адаптована до кліматичних загроз</w:t>
            </w:r>
          </w:p>
        </w:tc>
      </w:tr>
      <w:tr w:rsidR="003F5BF6" w:rsidRPr="003F5BF6" w14:paraId="6B3BD396" w14:textId="77777777" w:rsidTr="003F5BF6">
        <w:tc>
          <w:tcPr>
            <w:tcW w:w="10206" w:type="dxa"/>
            <w:gridSpan w:val="5"/>
            <w:vAlign w:val="center"/>
          </w:tcPr>
          <w:p w14:paraId="1996FC89" w14:textId="77777777" w:rsidR="003F5BF6" w:rsidRPr="003F5BF6" w:rsidRDefault="003F5BF6" w:rsidP="003F5BF6">
            <w:pPr>
              <w:widowControl w:val="0"/>
              <w:spacing w:after="0" w:line="240" w:lineRule="auto"/>
              <w:jc w:val="center"/>
              <w:rPr>
                <w:rFonts w:ascii="Times New Roman" w:eastAsia="Times New Roman" w:hAnsi="Times New Roman" w:cs="Times New Roman"/>
                <w:color w:val="FF0000"/>
                <w:sz w:val="24"/>
                <w:szCs w:val="24"/>
                <w:lang w:eastAsia="uk-UA"/>
              </w:rPr>
            </w:pPr>
            <w:r w:rsidRPr="003F5BF6">
              <w:rPr>
                <w:rFonts w:ascii="Times New Roman" w:eastAsia="Times New Roman" w:hAnsi="Times New Roman" w:cs="Times New Roman"/>
                <w:sz w:val="24"/>
                <w:szCs w:val="24"/>
                <w:lang w:eastAsia="uk-UA"/>
              </w:rPr>
              <w:lastRenderedPageBreak/>
              <w:t>Разом по Програмі:</w:t>
            </w:r>
          </w:p>
        </w:tc>
        <w:tc>
          <w:tcPr>
            <w:tcW w:w="992" w:type="dxa"/>
            <w:gridSpan w:val="2"/>
            <w:vAlign w:val="center"/>
          </w:tcPr>
          <w:p w14:paraId="5062D70E"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52 806,</w:t>
            </w:r>
          </w:p>
          <w:p w14:paraId="7AE11244"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75</w:t>
            </w:r>
          </w:p>
        </w:tc>
        <w:tc>
          <w:tcPr>
            <w:tcW w:w="851" w:type="dxa"/>
            <w:vAlign w:val="center"/>
          </w:tcPr>
          <w:p w14:paraId="2786C745"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10 355,0</w:t>
            </w:r>
          </w:p>
        </w:tc>
        <w:tc>
          <w:tcPr>
            <w:tcW w:w="850" w:type="dxa"/>
            <w:vAlign w:val="center"/>
          </w:tcPr>
          <w:p w14:paraId="7897729C" w14:textId="77777777" w:rsidR="003F5BF6" w:rsidRPr="003F5BF6" w:rsidRDefault="003F5BF6" w:rsidP="003F5BF6">
            <w:pPr>
              <w:spacing w:after="0" w:line="240" w:lineRule="auto"/>
              <w:ind w:left="-108" w:right="-108"/>
              <w:jc w:val="center"/>
              <w:rPr>
                <w:rFonts w:ascii="Times New Roman" w:eastAsia="Times New Roman" w:hAnsi="Times New Roman" w:cs="Times New Roman"/>
                <w:b/>
                <w:lang w:eastAsia="uk-UA"/>
              </w:rPr>
            </w:pPr>
            <w:r w:rsidRPr="003F5BF6">
              <w:rPr>
                <w:rFonts w:ascii="Times New Roman" w:eastAsia="Times New Roman" w:hAnsi="Times New Roman" w:cs="Times New Roman"/>
                <w:b/>
                <w:lang w:eastAsia="uk-UA"/>
              </w:rPr>
              <w:t>11 890,0</w:t>
            </w:r>
          </w:p>
        </w:tc>
        <w:tc>
          <w:tcPr>
            <w:tcW w:w="2552" w:type="dxa"/>
            <w:vAlign w:val="center"/>
          </w:tcPr>
          <w:p w14:paraId="6514D4FD" w14:textId="77777777" w:rsidR="003F5BF6" w:rsidRPr="003F5BF6" w:rsidRDefault="003F5BF6" w:rsidP="003F5BF6">
            <w:pPr>
              <w:widowControl w:val="0"/>
              <w:spacing w:after="0" w:line="240" w:lineRule="auto"/>
              <w:ind w:right="211"/>
              <w:jc w:val="center"/>
              <w:rPr>
                <w:rFonts w:ascii="Times New Roman" w:eastAsia="Times New Roman" w:hAnsi="Times New Roman" w:cs="Times New Roman"/>
                <w:b/>
                <w:color w:val="FF0000"/>
                <w:sz w:val="24"/>
                <w:szCs w:val="24"/>
                <w:lang w:val="en-US" w:eastAsia="uk-UA"/>
              </w:rPr>
            </w:pPr>
            <w:bookmarkStart w:id="13" w:name="_heading=h.1fob9te" w:colFirst="0" w:colLast="0"/>
            <w:bookmarkEnd w:id="13"/>
          </w:p>
        </w:tc>
      </w:tr>
    </w:tbl>
    <w:p w14:paraId="71310DFC" w14:textId="77777777" w:rsidR="003F5BF6" w:rsidRDefault="003F5BF6" w:rsidP="003F5BF6">
      <w:pPr>
        <w:spacing w:after="0" w:line="240" w:lineRule="auto"/>
        <w:rPr>
          <w:rFonts w:ascii="Times New Roman" w:eastAsia="Times New Roman" w:hAnsi="Times New Roman" w:cs="Times New Roman"/>
          <w:sz w:val="28"/>
          <w:szCs w:val="28"/>
          <w:lang w:eastAsia="uk-UA"/>
        </w:rPr>
      </w:pPr>
    </w:p>
    <w:p w14:paraId="24781401" w14:textId="77777777" w:rsidR="003F5BF6" w:rsidRDefault="003F5BF6" w:rsidP="003F5BF6">
      <w:pPr>
        <w:spacing w:after="0" w:line="240" w:lineRule="auto"/>
        <w:rPr>
          <w:rFonts w:ascii="Times New Roman" w:eastAsia="Times New Roman" w:hAnsi="Times New Roman" w:cs="Times New Roman"/>
          <w:sz w:val="28"/>
          <w:szCs w:val="28"/>
          <w:lang w:eastAsia="uk-UA"/>
        </w:rPr>
      </w:pPr>
    </w:p>
    <w:p w14:paraId="0A91B21F" w14:textId="77777777" w:rsidR="003F5BF6" w:rsidRDefault="003F5BF6" w:rsidP="003F5BF6">
      <w:pPr>
        <w:spacing w:after="0" w:line="240" w:lineRule="auto"/>
        <w:rPr>
          <w:rFonts w:ascii="Times New Roman" w:eastAsia="Times New Roman" w:hAnsi="Times New Roman" w:cs="Times New Roman"/>
          <w:sz w:val="28"/>
          <w:szCs w:val="28"/>
          <w:lang w:eastAsia="uk-UA"/>
        </w:rPr>
        <w:sectPr w:rsidR="003F5BF6" w:rsidSect="003F5BF6">
          <w:pgSz w:w="16838" w:h="11906" w:orient="landscape"/>
          <w:pgMar w:top="707" w:right="680" w:bottom="993" w:left="680" w:header="709" w:footer="709" w:gutter="0"/>
          <w:cols w:space="708"/>
          <w:docGrid w:linePitch="360"/>
        </w:sectPr>
      </w:pPr>
    </w:p>
    <w:p w14:paraId="5F8ADAB2" w14:textId="77777777" w:rsidR="003F5BF6" w:rsidRPr="003F5BF6" w:rsidRDefault="003F5BF6" w:rsidP="003F5BF6">
      <w:pPr>
        <w:widowControl w:val="0"/>
        <w:autoSpaceDE w:val="0"/>
        <w:autoSpaceDN w:val="0"/>
        <w:spacing w:after="0" w:line="240" w:lineRule="auto"/>
        <w:ind w:left="6372" w:firstLine="708"/>
        <w:jc w:val="right"/>
        <w:rPr>
          <w:rFonts w:ascii="Times New Roman" w:eastAsia="Times New Roman" w:hAnsi="Times New Roman" w:cs="Times New Roman"/>
          <w:sz w:val="28"/>
          <w:szCs w:val="28"/>
          <w:lang w:eastAsia="uk-UA"/>
        </w:rPr>
      </w:pPr>
      <w:r w:rsidRPr="003F5BF6">
        <w:rPr>
          <w:rFonts w:ascii="Times New Roman" w:eastAsia="Times New Roman" w:hAnsi="Times New Roman" w:cs="Times New Roman"/>
          <w:sz w:val="28"/>
          <w:szCs w:val="28"/>
          <w:lang w:eastAsia="uk-UA"/>
        </w:rPr>
        <w:lastRenderedPageBreak/>
        <w:t>Проєкт</w:t>
      </w:r>
    </w:p>
    <w:p w14:paraId="6CF4C936" w14:textId="77777777" w:rsidR="003F5BF6" w:rsidRPr="003F5BF6" w:rsidRDefault="003F5BF6" w:rsidP="003F5BF6">
      <w:pPr>
        <w:widowControl w:val="0"/>
        <w:tabs>
          <w:tab w:val="left" w:pos="9498"/>
          <w:tab w:val="left" w:pos="9638"/>
        </w:tabs>
        <w:autoSpaceDE w:val="0"/>
        <w:autoSpaceDN w:val="0"/>
        <w:adjustRightInd w:val="0"/>
        <w:spacing w:after="0" w:line="240" w:lineRule="auto"/>
        <w:ind w:right="-1"/>
        <w:jc w:val="center"/>
        <w:rPr>
          <w:rFonts w:ascii="Times New Roman" w:eastAsia="Times New Roman" w:hAnsi="Times New Roman" w:cs="Times New Roman"/>
          <w:b/>
          <w:caps/>
          <w:sz w:val="28"/>
          <w:szCs w:val="28"/>
          <w:lang w:eastAsia="uk-UA"/>
        </w:rPr>
      </w:pPr>
      <w:r w:rsidRPr="003F5BF6">
        <w:rPr>
          <w:rFonts w:ascii="Times New Roman" w:eastAsia="Times New Roman" w:hAnsi="Times New Roman" w:cs="Times New Roman"/>
          <w:b/>
          <w:caps/>
          <w:sz w:val="36"/>
          <w:szCs w:val="36"/>
          <w:lang w:eastAsia="uk-UA"/>
        </w:rPr>
        <w:t>Долинська міська рада</w:t>
      </w:r>
    </w:p>
    <w:p w14:paraId="05D801B3" w14:textId="77777777" w:rsidR="003F5BF6" w:rsidRPr="003F5BF6" w:rsidRDefault="003F5BF6" w:rsidP="003F5BF6">
      <w:pPr>
        <w:widowControl w:val="0"/>
        <w:autoSpaceDE w:val="0"/>
        <w:autoSpaceDN w:val="0"/>
        <w:adjustRightInd w:val="0"/>
        <w:spacing w:after="0" w:line="240" w:lineRule="auto"/>
        <w:jc w:val="center"/>
        <w:rPr>
          <w:rFonts w:ascii="Times New Roman" w:eastAsia="Times New Roman" w:hAnsi="Times New Roman" w:cs="Times New Roman"/>
          <w:b/>
          <w:caps/>
          <w:sz w:val="28"/>
          <w:szCs w:val="28"/>
          <w:vertAlign w:val="subscript"/>
          <w:lang w:eastAsia="uk-UA"/>
        </w:rPr>
      </w:pPr>
      <w:r w:rsidRPr="003F5BF6">
        <w:rPr>
          <w:rFonts w:ascii="Times New Roman" w:eastAsia="Times New Roman" w:hAnsi="Times New Roman" w:cs="Times New Roman"/>
          <w:bCs/>
          <w:caps/>
          <w:sz w:val="28"/>
          <w:szCs w:val="28"/>
          <w:lang w:eastAsia="uk-UA"/>
        </w:rPr>
        <w:t>Калуського району Івано-Франківської області</w:t>
      </w:r>
    </w:p>
    <w:p w14:paraId="4AC5E4DA" w14:textId="77777777" w:rsidR="003F5BF6" w:rsidRPr="003F5BF6" w:rsidRDefault="003F5BF6" w:rsidP="003F5BF6">
      <w:pPr>
        <w:widowControl w:val="0"/>
        <w:autoSpaceDE w:val="0"/>
        <w:autoSpaceDN w:val="0"/>
        <w:adjustRightInd w:val="0"/>
        <w:spacing w:after="0" w:line="240" w:lineRule="auto"/>
        <w:jc w:val="center"/>
        <w:rPr>
          <w:rFonts w:ascii="Times New Roman" w:eastAsia="Times New Roman" w:hAnsi="Times New Roman" w:cs="Times New Roman"/>
          <w:sz w:val="28"/>
          <w:lang w:eastAsia="uk-UA"/>
        </w:rPr>
      </w:pPr>
      <w:r w:rsidRPr="003F5BF6">
        <w:rPr>
          <w:rFonts w:ascii="Times New Roman" w:eastAsia="Times New Roman" w:hAnsi="Times New Roman" w:cs="Times New Roman"/>
          <w:sz w:val="28"/>
          <w:lang w:eastAsia="uk-UA"/>
        </w:rPr>
        <w:t>восьме скликання</w:t>
      </w:r>
    </w:p>
    <w:p w14:paraId="24E95B36" w14:textId="77777777" w:rsidR="003F5BF6" w:rsidRPr="003F5BF6" w:rsidRDefault="003F5BF6" w:rsidP="003F5BF6">
      <w:pPr>
        <w:widowControl w:val="0"/>
        <w:autoSpaceDE w:val="0"/>
        <w:autoSpaceDN w:val="0"/>
        <w:adjustRightInd w:val="0"/>
        <w:spacing w:after="0" w:line="240" w:lineRule="auto"/>
        <w:jc w:val="center"/>
        <w:rPr>
          <w:rFonts w:ascii="Times New Roman" w:eastAsia="Times New Roman" w:hAnsi="Times New Roman" w:cs="Times New Roman"/>
          <w:sz w:val="28"/>
          <w:lang w:eastAsia="uk-UA"/>
        </w:rPr>
      </w:pPr>
      <w:r w:rsidRPr="003F5BF6">
        <w:rPr>
          <w:rFonts w:ascii="Times New Roman" w:eastAsia="Times New Roman" w:hAnsi="Times New Roman" w:cs="Times New Roman"/>
          <w:sz w:val="28"/>
          <w:lang w:eastAsia="uk-UA"/>
        </w:rPr>
        <w:t>(п’ятдесят друга сесія)</w:t>
      </w:r>
    </w:p>
    <w:p w14:paraId="275CDC31" w14:textId="77777777" w:rsidR="003F5BF6" w:rsidRPr="003F5BF6" w:rsidRDefault="003F5BF6" w:rsidP="003F5BF6">
      <w:pPr>
        <w:widowControl w:val="0"/>
        <w:autoSpaceDE w:val="0"/>
        <w:autoSpaceDN w:val="0"/>
        <w:spacing w:after="0" w:line="240" w:lineRule="auto"/>
        <w:rPr>
          <w:rFonts w:ascii="Times New Roman" w:eastAsia="Times New Roman" w:hAnsi="Times New Roman" w:cs="Times New Roman"/>
          <w:sz w:val="28"/>
          <w:szCs w:val="28"/>
          <w:lang w:eastAsia="uk-UA"/>
        </w:rPr>
      </w:pPr>
    </w:p>
    <w:p w14:paraId="307818C5" w14:textId="77777777" w:rsidR="003F5BF6" w:rsidRPr="003F5BF6" w:rsidRDefault="003F5BF6" w:rsidP="003F5BF6">
      <w:pPr>
        <w:widowControl w:val="0"/>
        <w:autoSpaceDE w:val="0"/>
        <w:autoSpaceDN w:val="0"/>
        <w:spacing w:after="0" w:line="240" w:lineRule="auto"/>
        <w:jc w:val="center"/>
        <w:rPr>
          <w:rFonts w:ascii="Times New Roman" w:eastAsia="Times New Roman" w:hAnsi="Times New Roman" w:cs="Times New Roman"/>
          <w:b/>
          <w:sz w:val="32"/>
          <w:szCs w:val="32"/>
          <w:lang w:eastAsia="uk-UA"/>
        </w:rPr>
      </w:pPr>
      <w:r w:rsidRPr="003F5BF6">
        <w:rPr>
          <w:rFonts w:ascii="Times New Roman" w:eastAsia="Times New Roman" w:hAnsi="Times New Roman" w:cs="Times New Roman"/>
          <w:b/>
          <w:spacing w:val="20"/>
          <w:sz w:val="32"/>
          <w:szCs w:val="32"/>
          <w:lang w:eastAsia="uk-UA"/>
        </w:rPr>
        <w:t>РІШЕННЯ</w:t>
      </w:r>
    </w:p>
    <w:p w14:paraId="0A5B16A9" w14:textId="77777777" w:rsidR="003F5BF6" w:rsidRPr="003F5BF6" w:rsidRDefault="003F5BF6" w:rsidP="003F5BF6">
      <w:pPr>
        <w:widowControl w:val="0"/>
        <w:autoSpaceDE w:val="0"/>
        <w:autoSpaceDN w:val="0"/>
        <w:spacing w:after="0" w:line="240" w:lineRule="auto"/>
        <w:jc w:val="center"/>
        <w:rPr>
          <w:rFonts w:ascii="Times New Roman" w:eastAsia="Times New Roman" w:hAnsi="Times New Roman" w:cs="Times New Roman"/>
          <w:sz w:val="28"/>
          <w:szCs w:val="28"/>
          <w:lang w:eastAsia="uk-UA"/>
        </w:rPr>
      </w:pPr>
    </w:p>
    <w:p w14:paraId="638103BF" w14:textId="77777777" w:rsidR="003F5BF6" w:rsidRPr="003F5BF6" w:rsidRDefault="003F5BF6" w:rsidP="003F5BF6">
      <w:pPr>
        <w:widowControl w:val="0"/>
        <w:autoSpaceDE w:val="0"/>
        <w:autoSpaceDN w:val="0"/>
        <w:spacing w:after="0" w:line="240" w:lineRule="auto"/>
        <w:jc w:val="both"/>
        <w:rPr>
          <w:rFonts w:ascii="Times New Roman" w:eastAsia="Times New Roman" w:hAnsi="Times New Roman" w:cs="Times New Roman"/>
          <w:b/>
          <w:sz w:val="28"/>
          <w:lang w:eastAsia="uk-UA"/>
        </w:rPr>
      </w:pPr>
      <w:r w:rsidRPr="003F5BF6">
        <w:rPr>
          <w:rFonts w:ascii="Times New Roman" w:eastAsia="Times New Roman" w:hAnsi="Times New Roman" w:cs="Times New Roman"/>
          <w:sz w:val="28"/>
          <w:lang w:eastAsia="uk-UA"/>
        </w:rPr>
        <w:t xml:space="preserve">Від _______.2025 </w:t>
      </w:r>
      <w:r w:rsidRPr="003F5BF6">
        <w:rPr>
          <w:rFonts w:ascii="Times New Roman" w:eastAsia="Times New Roman" w:hAnsi="Times New Roman" w:cs="Times New Roman"/>
          <w:b/>
          <w:sz w:val="28"/>
          <w:lang w:eastAsia="uk-UA"/>
        </w:rPr>
        <w:t>№_______-52/2025</w:t>
      </w:r>
    </w:p>
    <w:p w14:paraId="6779929F" w14:textId="77777777" w:rsidR="003F5BF6" w:rsidRPr="003F5BF6" w:rsidRDefault="003F5BF6" w:rsidP="003F5BF6">
      <w:pPr>
        <w:widowControl w:val="0"/>
        <w:autoSpaceDE w:val="0"/>
        <w:autoSpaceDN w:val="0"/>
        <w:spacing w:after="0" w:line="240" w:lineRule="auto"/>
        <w:rPr>
          <w:rFonts w:ascii="Times New Roman" w:eastAsia="Times New Roman" w:hAnsi="Times New Roman" w:cs="Times New Roman"/>
          <w:sz w:val="28"/>
          <w:szCs w:val="28"/>
          <w:lang w:eastAsia="uk-UA"/>
        </w:rPr>
      </w:pPr>
      <w:r w:rsidRPr="003F5BF6">
        <w:rPr>
          <w:rFonts w:ascii="Times New Roman" w:eastAsia="Times New Roman" w:hAnsi="Times New Roman" w:cs="Times New Roman"/>
          <w:sz w:val="28"/>
          <w:szCs w:val="28"/>
          <w:lang w:eastAsia="uk-UA"/>
        </w:rPr>
        <w:t>м. Долина</w:t>
      </w:r>
    </w:p>
    <w:p w14:paraId="3DFACE9B" w14:textId="77777777" w:rsidR="003F5BF6" w:rsidRPr="003F5BF6" w:rsidRDefault="003F5BF6" w:rsidP="003F5BF6">
      <w:pPr>
        <w:spacing w:after="0" w:line="240" w:lineRule="auto"/>
        <w:rPr>
          <w:rFonts w:ascii="Times New Roman" w:eastAsia="Times New Roman" w:hAnsi="Times New Roman" w:cs="Times New Roman"/>
          <w:sz w:val="28"/>
          <w:szCs w:val="16"/>
          <w:lang w:eastAsia="uk-UA"/>
        </w:rPr>
      </w:pPr>
    </w:p>
    <w:p w14:paraId="59D4D8EA"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Про затвердження акту</w:t>
      </w:r>
    </w:p>
    <w:p w14:paraId="55926338"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r w:rsidRPr="003F5BF6">
        <w:rPr>
          <w:rFonts w:ascii="Times New Roman" w:eastAsia="Times New Roman" w:hAnsi="Times New Roman" w:cs="Times New Roman"/>
          <w:b/>
          <w:sz w:val="28"/>
          <w:szCs w:val="28"/>
          <w:lang w:eastAsia="uk-UA"/>
        </w:rPr>
        <w:t>приймання-передачі майна</w:t>
      </w:r>
    </w:p>
    <w:p w14:paraId="6BF54FDB" w14:textId="77777777" w:rsidR="003F5BF6" w:rsidRPr="003F5BF6" w:rsidRDefault="003F5BF6" w:rsidP="003F5BF6">
      <w:pPr>
        <w:spacing w:after="0" w:line="240" w:lineRule="auto"/>
        <w:jc w:val="both"/>
        <w:rPr>
          <w:rFonts w:ascii="Times New Roman" w:eastAsia="Times New Roman" w:hAnsi="Times New Roman" w:cs="Times New Roman"/>
          <w:b/>
          <w:sz w:val="28"/>
          <w:szCs w:val="28"/>
          <w:lang w:eastAsia="uk-UA"/>
        </w:rPr>
      </w:pPr>
    </w:p>
    <w:p w14:paraId="3D056FB5" w14:textId="77777777" w:rsidR="003F5BF6" w:rsidRPr="003F5BF6" w:rsidRDefault="003F5BF6" w:rsidP="003F5BF6">
      <w:pPr>
        <w:spacing w:after="0" w:line="240" w:lineRule="auto"/>
        <w:jc w:val="both"/>
        <w:rPr>
          <w:rFonts w:ascii="Times New Roman" w:eastAsia="Times New Roman" w:hAnsi="Times New Roman" w:cs="Times New Roman"/>
          <w:sz w:val="28"/>
          <w:szCs w:val="28"/>
          <w:lang w:eastAsia="uk-UA"/>
        </w:rPr>
      </w:pPr>
      <w:r w:rsidRPr="003F5BF6">
        <w:rPr>
          <w:rFonts w:ascii="Times New Roman" w:eastAsia="Times New Roman" w:hAnsi="Times New Roman" w:cs="Times New Roman"/>
          <w:sz w:val="28"/>
          <w:szCs w:val="28"/>
          <w:lang w:eastAsia="uk-UA"/>
        </w:rPr>
        <w:tab/>
        <w:t>З метою реалізації проекту «Капітальний ремонт системи гарячого водопостачання з влаштуванням автономних джерел (сонячних вакуумних колекторів) на ЗДО «Зірочка» Долинської міської ради Івано-Франківської області за адресою м.Долина, вул. Грушевського 25», відповідно до рішень Долинської міської ради від 11.07.2024 № 2725-47/2024 «Про створення комісії з питань приймання-передачі державного майна у комунальну власність» та від 29.05.2024 № 2673-42/2024 «Про безоплатну передачу державного майна у комунальну власність Долинської територіальної громади», керуючись Законом України «Про місцеве самоврядування в Україні», міська рада</w:t>
      </w:r>
    </w:p>
    <w:p w14:paraId="149B42DB" w14:textId="77777777" w:rsidR="003F5BF6" w:rsidRPr="003F5BF6" w:rsidRDefault="003F5BF6" w:rsidP="003F5BF6">
      <w:pPr>
        <w:spacing w:after="0" w:line="240" w:lineRule="auto"/>
        <w:jc w:val="both"/>
        <w:rPr>
          <w:rFonts w:ascii="Times New Roman" w:eastAsia="Times New Roman" w:hAnsi="Times New Roman" w:cs="Times New Roman"/>
          <w:sz w:val="28"/>
          <w:szCs w:val="28"/>
          <w:lang w:eastAsia="uk-UA"/>
        </w:rPr>
      </w:pPr>
    </w:p>
    <w:p w14:paraId="236085B4" w14:textId="77777777" w:rsidR="003F5BF6" w:rsidRPr="003F5BF6" w:rsidRDefault="003F5BF6" w:rsidP="003F5BF6">
      <w:pPr>
        <w:spacing w:after="0" w:line="240" w:lineRule="auto"/>
        <w:jc w:val="center"/>
        <w:rPr>
          <w:rFonts w:ascii="Times New Roman" w:eastAsia="Times New Roman" w:hAnsi="Times New Roman" w:cs="Times New Roman"/>
          <w:sz w:val="28"/>
          <w:szCs w:val="28"/>
          <w:lang w:eastAsia="uk-UA"/>
        </w:rPr>
      </w:pPr>
      <w:r w:rsidRPr="003F5BF6">
        <w:rPr>
          <w:rFonts w:ascii="Times New Roman" w:eastAsia="Times New Roman" w:hAnsi="Times New Roman" w:cs="Times New Roman"/>
          <w:b/>
          <w:sz w:val="28"/>
          <w:szCs w:val="28"/>
          <w:lang w:eastAsia="uk-UA"/>
        </w:rPr>
        <w:t>В И Р І Ш И Л А:</w:t>
      </w:r>
    </w:p>
    <w:p w14:paraId="48F6226E" w14:textId="77777777" w:rsidR="003F5BF6" w:rsidRPr="003F5BF6" w:rsidRDefault="003F5BF6" w:rsidP="003F5BF6">
      <w:pPr>
        <w:spacing w:after="0" w:line="240" w:lineRule="auto"/>
        <w:jc w:val="center"/>
        <w:rPr>
          <w:rFonts w:ascii="Times New Roman" w:eastAsia="Times New Roman" w:hAnsi="Times New Roman" w:cs="Times New Roman"/>
          <w:sz w:val="28"/>
          <w:szCs w:val="28"/>
          <w:lang w:eastAsia="uk-UA"/>
        </w:rPr>
      </w:pPr>
    </w:p>
    <w:p w14:paraId="2593C036" w14:textId="77777777" w:rsidR="003F5BF6" w:rsidRPr="003F5BF6" w:rsidRDefault="003F5BF6" w:rsidP="003F5BF6">
      <w:pPr>
        <w:spacing w:after="0" w:line="240" w:lineRule="auto"/>
        <w:ind w:firstLine="567"/>
        <w:jc w:val="both"/>
        <w:rPr>
          <w:rFonts w:ascii="Times New Roman" w:eastAsia="Times New Roman" w:hAnsi="Times New Roman" w:cs="Times New Roman"/>
          <w:color w:val="1D1D1B"/>
          <w:sz w:val="28"/>
          <w:szCs w:val="28"/>
          <w:lang w:eastAsia="uk-UA"/>
        </w:rPr>
      </w:pPr>
      <w:r w:rsidRPr="003F5BF6">
        <w:rPr>
          <w:rFonts w:ascii="Times New Roman" w:eastAsia="Times New Roman" w:hAnsi="Times New Roman" w:cs="Times New Roman"/>
          <w:color w:val="1D1D1B"/>
          <w:sz w:val="28"/>
          <w:szCs w:val="28"/>
          <w:highlight w:val="white"/>
          <w:lang w:eastAsia="uk-UA"/>
        </w:rPr>
        <w:t xml:space="preserve">Затвердити </w:t>
      </w:r>
      <w:r w:rsidRPr="003F5BF6">
        <w:rPr>
          <w:rFonts w:ascii="Times New Roman" w:eastAsia="Times New Roman" w:hAnsi="Times New Roman" w:cs="Times New Roman"/>
          <w:color w:val="1D1D1B"/>
          <w:sz w:val="28"/>
          <w:szCs w:val="28"/>
          <w:lang w:eastAsia="uk-UA"/>
        </w:rPr>
        <w:t>Акт приймання-передачі у комунальну власність Долинської територіальної громади майна АТ «ФОНД ДЕКАРБОНІЗАЦІЇ УКРАЇНИ», що</w:t>
      </w:r>
      <w:r w:rsidRPr="003F5BF6">
        <w:rPr>
          <w:rFonts w:ascii="Times New Roman" w:eastAsia="Times New Roman" w:hAnsi="Times New Roman" w:cs="Times New Roman"/>
          <w:b/>
          <w:sz w:val="28"/>
          <w:szCs w:val="28"/>
          <w:lang w:eastAsia="uk-UA"/>
        </w:rPr>
        <w:t xml:space="preserve"> </w:t>
      </w:r>
      <w:r w:rsidRPr="003F5BF6">
        <w:rPr>
          <w:rFonts w:ascii="Times New Roman" w:eastAsia="Times New Roman" w:hAnsi="Times New Roman" w:cs="Times New Roman"/>
          <w:sz w:val="28"/>
          <w:szCs w:val="28"/>
          <w:lang w:eastAsia="uk-UA"/>
        </w:rPr>
        <w:t>д</w:t>
      </w:r>
      <w:r w:rsidRPr="003F5BF6">
        <w:rPr>
          <w:rFonts w:ascii="Times New Roman" w:eastAsia="Times New Roman" w:hAnsi="Times New Roman" w:cs="Times New Roman"/>
          <w:color w:val="1D1D1B"/>
          <w:sz w:val="28"/>
          <w:szCs w:val="28"/>
          <w:highlight w:val="white"/>
          <w:lang w:eastAsia="uk-UA"/>
        </w:rPr>
        <w:t>одається.</w:t>
      </w:r>
    </w:p>
    <w:p w14:paraId="3041A0D3" w14:textId="77777777" w:rsidR="003F5BF6" w:rsidRPr="003F5BF6" w:rsidRDefault="003F5BF6" w:rsidP="003F5BF6">
      <w:pPr>
        <w:spacing w:after="0" w:line="240" w:lineRule="auto"/>
        <w:ind w:firstLine="567"/>
        <w:jc w:val="both"/>
        <w:rPr>
          <w:rFonts w:ascii="Times New Roman" w:eastAsia="Times New Roman" w:hAnsi="Times New Roman" w:cs="Times New Roman"/>
          <w:color w:val="1D1D1B"/>
          <w:sz w:val="16"/>
          <w:szCs w:val="16"/>
          <w:highlight w:val="white"/>
          <w:lang w:eastAsia="uk-UA"/>
        </w:rPr>
      </w:pPr>
    </w:p>
    <w:p w14:paraId="60C383E2" w14:textId="77777777" w:rsidR="003F5BF6" w:rsidRPr="003F5BF6" w:rsidRDefault="003F5BF6" w:rsidP="003F5BF6">
      <w:pPr>
        <w:spacing w:after="0" w:line="240" w:lineRule="auto"/>
        <w:ind w:firstLine="567"/>
        <w:jc w:val="both"/>
        <w:rPr>
          <w:rFonts w:ascii="Times New Roman" w:eastAsia="Times New Roman" w:hAnsi="Times New Roman" w:cs="Times New Roman"/>
          <w:color w:val="1D1D1B"/>
          <w:sz w:val="30"/>
          <w:szCs w:val="30"/>
          <w:highlight w:val="white"/>
          <w:lang w:eastAsia="uk-UA"/>
        </w:rPr>
      </w:pPr>
    </w:p>
    <w:p w14:paraId="47A76F02" w14:textId="77777777" w:rsidR="003F5BF6" w:rsidRPr="003F5BF6" w:rsidRDefault="003F5BF6" w:rsidP="003F5BF6">
      <w:pPr>
        <w:spacing w:after="0" w:line="240" w:lineRule="auto"/>
        <w:ind w:firstLine="567"/>
        <w:jc w:val="both"/>
        <w:rPr>
          <w:rFonts w:ascii="Times New Roman" w:eastAsia="Times New Roman" w:hAnsi="Times New Roman" w:cs="Times New Roman"/>
          <w:sz w:val="28"/>
          <w:szCs w:val="28"/>
          <w:lang w:eastAsia="uk-UA"/>
        </w:rPr>
      </w:pPr>
    </w:p>
    <w:p w14:paraId="7D5A8DDE" w14:textId="77777777" w:rsidR="003F5BF6" w:rsidRPr="003F5BF6" w:rsidRDefault="003F5BF6" w:rsidP="003F5BF6">
      <w:pPr>
        <w:tabs>
          <w:tab w:val="left" w:pos="5529"/>
        </w:tabs>
        <w:spacing w:after="0" w:line="240" w:lineRule="auto"/>
        <w:rPr>
          <w:rFonts w:ascii="Times New Roman" w:eastAsia="Times New Roman" w:hAnsi="Times New Roman" w:cs="Times New Roman"/>
          <w:sz w:val="20"/>
          <w:szCs w:val="20"/>
          <w:lang w:eastAsia="uk-UA"/>
        </w:rPr>
        <w:sectPr w:rsidR="003F5BF6" w:rsidRPr="003F5BF6" w:rsidSect="009538DB">
          <w:pgSz w:w="11906" w:h="16838"/>
          <w:pgMar w:top="567" w:right="567" w:bottom="567" w:left="1701" w:header="709" w:footer="709" w:gutter="0"/>
          <w:cols w:space="720"/>
        </w:sectPr>
      </w:pPr>
      <w:r w:rsidRPr="003F5BF6">
        <w:rPr>
          <w:rFonts w:ascii="Times New Roman" w:eastAsia="Times New Roman" w:hAnsi="Times New Roman" w:cs="Times New Roman"/>
          <w:sz w:val="28"/>
          <w:szCs w:val="28"/>
          <w:lang w:eastAsia="uk-UA"/>
        </w:rPr>
        <w:t>Міський голова</w:t>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r>
      <w:r w:rsidRPr="003F5BF6">
        <w:rPr>
          <w:rFonts w:ascii="Times New Roman" w:eastAsia="Times New Roman" w:hAnsi="Times New Roman" w:cs="Times New Roman"/>
          <w:sz w:val="28"/>
          <w:szCs w:val="28"/>
          <w:lang w:eastAsia="uk-UA"/>
        </w:rPr>
        <w:tab/>
        <w:t>Іван ДИРІВ</w:t>
      </w:r>
      <w:r w:rsidRPr="003F5BF6">
        <w:rPr>
          <w:rFonts w:ascii="Times New Roman" w:eastAsia="Times New Roman" w:hAnsi="Times New Roman" w:cs="Times New Roman"/>
          <w:sz w:val="20"/>
          <w:szCs w:val="20"/>
          <w:lang w:eastAsia="uk-UA"/>
        </w:rPr>
        <w:t xml:space="preserve">  </w:t>
      </w:r>
    </w:p>
    <w:p w14:paraId="16017E4E" w14:textId="77777777" w:rsidR="003F5BF6" w:rsidRPr="003F5BF6" w:rsidRDefault="003F5BF6" w:rsidP="003F5BF6">
      <w:pPr>
        <w:tabs>
          <w:tab w:val="left" w:pos="5529"/>
        </w:tabs>
        <w:spacing w:after="0" w:line="240" w:lineRule="auto"/>
        <w:ind w:firstLine="5529"/>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lastRenderedPageBreak/>
        <w:t>ЗАТВЕРДЖЕНО</w:t>
      </w:r>
    </w:p>
    <w:p w14:paraId="5257252A" w14:textId="77777777" w:rsidR="003F5BF6" w:rsidRPr="003F5BF6" w:rsidRDefault="003F5BF6" w:rsidP="003F5BF6">
      <w:pPr>
        <w:tabs>
          <w:tab w:val="left" w:pos="5529"/>
        </w:tabs>
        <w:spacing w:after="0" w:line="240" w:lineRule="auto"/>
        <w:ind w:firstLine="5529"/>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t>рішення міської ради</w:t>
      </w:r>
    </w:p>
    <w:p w14:paraId="7439AA40" w14:textId="77777777" w:rsidR="003F5BF6" w:rsidRPr="003F5BF6" w:rsidRDefault="003F5BF6" w:rsidP="003F5BF6">
      <w:pPr>
        <w:tabs>
          <w:tab w:val="left" w:pos="5529"/>
        </w:tabs>
        <w:spacing w:after="0" w:line="240" w:lineRule="auto"/>
        <w:ind w:firstLine="5529"/>
        <w:rPr>
          <w:rFonts w:ascii="Times New Roman" w:eastAsia="Times New Roman" w:hAnsi="Times New Roman" w:cs="Times New Roman"/>
          <w:color w:val="000000"/>
          <w:sz w:val="28"/>
          <w:szCs w:val="28"/>
          <w:lang w:eastAsia="uk-UA"/>
        </w:rPr>
      </w:pPr>
      <w:r w:rsidRPr="003F5BF6">
        <w:rPr>
          <w:rFonts w:ascii="Times New Roman" w:eastAsia="Times New Roman" w:hAnsi="Times New Roman" w:cs="Times New Roman"/>
          <w:color w:val="000000"/>
          <w:sz w:val="28"/>
          <w:szCs w:val="28"/>
          <w:lang w:eastAsia="uk-UA"/>
        </w:rPr>
        <w:t>від 25.02.2025 №_____-52/2025</w:t>
      </w:r>
    </w:p>
    <w:p w14:paraId="63454BF7" w14:textId="77777777" w:rsidR="003F5BF6" w:rsidRPr="003F5BF6" w:rsidRDefault="003F5BF6" w:rsidP="003F5BF6">
      <w:pPr>
        <w:tabs>
          <w:tab w:val="left" w:pos="5529"/>
        </w:tabs>
        <w:spacing w:after="0" w:line="240" w:lineRule="auto"/>
        <w:rPr>
          <w:rFonts w:ascii="Times New Roman" w:eastAsia="Times New Roman" w:hAnsi="Times New Roman" w:cs="Times New Roman"/>
          <w:color w:val="000000"/>
          <w:sz w:val="28"/>
          <w:szCs w:val="28"/>
          <w:lang w:eastAsia="uk-UA"/>
        </w:rPr>
      </w:pPr>
    </w:p>
    <w:p w14:paraId="7480202A" w14:textId="77777777" w:rsidR="003F5BF6" w:rsidRPr="003F5BF6" w:rsidRDefault="003F5BF6" w:rsidP="003F5BF6">
      <w:pPr>
        <w:spacing w:after="0" w:line="240" w:lineRule="auto"/>
        <w:rPr>
          <w:rFonts w:ascii="Times New Roman" w:eastAsia="Times New Roman" w:hAnsi="Times New Roman" w:cs="Times New Roman"/>
          <w:sz w:val="20"/>
          <w:szCs w:val="20"/>
          <w:lang w:eastAsia="uk-UA"/>
        </w:rPr>
      </w:pPr>
      <w:r w:rsidRPr="003F5BF6">
        <w:rPr>
          <w:rFonts w:ascii="Times New Roman" w:eastAsia="Times New Roman" w:hAnsi="Times New Roman" w:cs="Times New Roman"/>
          <w:noProof/>
          <w:sz w:val="20"/>
          <w:szCs w:val="20"/>
          <w:lang w:eastAsia="uk-UA"/>
        </w:rPr>
        <w:drawing>
          <wp:inline distT="0" distB="0" distL="0" distR="0" wp14:anchorId="6A96CA1E" wp14:editId="35D4D710">
            <wp:extent cx="6120765" cy="80981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098155"/>
                    </a:xfrm>
                    <a:prstGeom prst="rect">
                      <a:avLst/>
                    </a:prstGeom>
                    <a:noFill/>
                    <a:ln>
                      <a:noFill/>
                    </a:ln>
                  </pic:spPr>
                </pic:pic>
              </a:graphicData>
            </a:graphic>
          </wp:inline>
        </w:drawing>
      </w:r>
    </w:p>
    <w:p w14:paraId="725ED880" w14:textId="77777777" w:rsidR="003F5BF6" w:rsidRPr="003F5BF6" w:rsidRDefault="003F5BF6" w:rsidP="003F5BF6">
      <w:pPr>
        <w:spacing w:after="0" w:line="240" w:lineRule="auto"/>
        <w:rPr>
          <w:rFonts w:ascii="Times New Roman" w:eastAsia="Times New Roman" w:hAnsi="Times New Roman" w:cs="Times New Roman"/>
          <w:sz w:val="20"/>
          <w:szCs w:val="20"/>
          <w:lang w:eastAsia="uk-UA"/>
        </w:rPr>
      </w:pPr>
      <w:r w:rsidRPr="003F5BF6">
        <w:rPr>
          <w:rFonts w:ascii="Times New Roman" w:eastAsia="Times New Roman" w:hAnsi="Times New Roman" w:cs="Times New Roman"/>
          <w:sz w:val="20"/>
          <w:szCs w:val="20"/>
          <w:lang w:eastAsia="uk-UA"/>
        </w:rPr>
        <w:br w:type="page"/>
      </w:r>
    </w:p>
    <w:p w14:paraId="3BA4A042" w14:textId="77777777" w:rsidR="003F5BF6" w:rsidRPr="003F5BF6" w:rsidRDefault="003F5BF6" w:rsidP="003F5BF6">
      <w:pPr>
        <w:spacing w:after="0" w:line="240" w:lineRule="auto"/>
        <w:rPr>
          <w:rFonts w:ascii="Times New Roman" w:eastAsia="Times New Roman" w:hAnsi="Times New Roman" w:cs="Times New Roman"/>
          <w:sz w:val="20"/>
          <w:szCs w:val="20"/>
          <w:lang w:eastAsia="uk-UA"/>
        </w:rPr>
      </w:pPr>
      <w:r w:rsidRPr="003F5BF6">
        <w:rPr>
          <w:rFonts w:ascii="Times New Roman" w:eastAsia="Times New Roman" w:hAnsi="Times New Roman" w:cs="Times New Roman"/>
          <w:noProof/>
          <w:sz w:val="20"/>
          <w:szCs w:val="20"/>
          <w:lang w:eastAsia="uk-UA"/>
        </w:rPr>
        <w:lastRenderedPageBreak/>
        <w:drawing>
          <wp:inline distT="0" distB="0" distL="0" distR="0" wp14:anchorId="414B4572" wp14:editId="3A9D3DB3">
            <wp:extent cx="6089131" cy="948690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0193" cy="9488554"/>
                    </a:xfrm>
                    <a:prstGeom prst="rect">
                      <a:avLst/>
                    </a:prstGeom>
                    <a:noFill/>
                    <a:ln>
                      <a:noFill/>
                    </a:ln>
                  </pic:spPr>
                </pic:pic>
              </a:graphicData>
            </a:graphic>
          </wp:inline>
        </w:drawing>
      </w:r>
    </w:p>
    <w:p w14:paraId="35A4E443" w14:textId="3D54E1EE" w:rsidR="003F5BF6" w:rsidRPr="003F5BF6" w:rsidRDefault="003F5BF6" w:rsidP="003F5BF6">
      <w:pPr>
        <w:spacing w:after="0" w:line="240" w:lineRule="auto"/>
        <w:rPr>
          <w:rFonts w:ascii="Times New Roman" w:eastAsia="Times New Roman" w:hAnsi="Times New Roman" w:cs="Times New Roman"/>
          <w:sz w:val="20"/>
          <w:szCs w:val="20"/>
          <w:lang w:eastAsia="uk-UA"/>
        </w:rPr>
      </w:pPr>
      <w:r w:rsidRPr="003F5BF6">
        <w:rPr>
          <w:rFonts w:ascii="Times New Roman" w:eastAsia="Times New Roman" w:hAnsi="Times New Roman" w:cs="Times New Roman"/>
          <w:noProof/>
          <w:sz w:val="20"/>
          <w:szCs w:val="20"/>
          <w:lang w:eastAsia="uk-UA"/>
        </w:rPr>
        <w:lastRenderedPageBreak/>
        <w:drawing>
          <wp:inline distT="0" distB="0" distL="0" distR="0" wp14:anchorId="39ADF5F0" wp14:editId="61C0CF7A">
            <wp:extent cx="6120765" cy="8659969"/>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14:paraId="11D5A17B" w14:textId="77777777" w:rsidR="003F5BF6" w:rsidRPr="003F5BF6" w:rsidRDefault="003F5BF6" w:rsidP="003F5BF6">
      <w:pPr>
        <w:spacing w:after="0" w:line="240" w:lineRule="auto"/>
        <w:rPr>
          <w:rFonts w:ascii="Times New Roman" w:eastAsia="Times New Roman" w:hAnsi="Times New Roman" w:cs="Times New Roman"/>
          <w:sz w:val="20"/>
          <w:szCs w:val="20"/>
          <w:lang w:eastAsia="uk-UA"/>
        </w:rPr>
      </w:pPr>
    </w:p>
    <w:p w14:paraId="603FF693" w14:textId="77777777" w:rsidR="003F5BF6" w:rsidRDefault="003F5BF6" w:rsidP="003F5BF6">
      <w:pPr>
        <w:tabs>
          <w:tab w:val="left" w:pos="5529"/>
        </w:tabs>
        <w:spacing w:after="0" w:line="240" w:lineRule="auto"/>
        <w:rPr>
          <w:rFonts w:ascii="Times New Roman" w:eastAsia="Times New Roman" w:hAnsi="Times New Roman" w:cs="Times New Roman"/>
          <w:color w:val="000000"/>
          <w:sz w:val="28"/>
          <w:szCs w:val="28"/>
          <w:lang w:eastAsia="uk-UA"/>
        </w:rPr>
        <w:sectPr w:rsidR="003F5BF6" w:rsidSect="009538DB">
          <w:pgSz w:w="11906" w:h="16838"/>
          <w:pgMar w:top="567" w:right="567" w:bottom="567" w:left="1701" w:header="709" w:footer="709" w:gutter="0"/>
          <w:cols w:space="720"/>
        </w:sectPr>
      </w:pPr>
    </w:p>
    <w:p w14:paraId="3948AAB6" w14:textId="77777777" w:rsidR="00D55BA8" w:rsidRPr="00D55BA8" w:rsidRDefault="00D55BA8" w:rsidP="00D55BA8">
      <w:pPr>
        <w:spacing w:after="0" w:line="240" w:lineRule="auto"/>
        <w:ind w:firstLine="567"/>
        <w:jc w:val="right"/>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lastRenderedPageBreak/>
        <w:t>Проєкт</w:t>
      </w:r>
    </w:p>
    <w:p w14:paraId="33C9C855" w14:textId="77777777" w:rsidR="00D55BA8" w:rsidRPr="00D55BA8" w:rsidRDefault="00D55BA8" w:rsidP="00D55BA8">
      <w:pPr>
        <w:widowControl w:val="0"/>
        <w:spacing w:after="0" w:line="240" w:lineRule="auto"/>
        <w:ind w:firstLine="567"/>
        <w:jc w:val="center"/>
        <w:rPr>
          <w:rFonts w:ascii="Times New Roman" w:eastAsia="Calibri" w:hAnsi="Times New Roman" w:cs="Times New Roman"/>
          <w:b/>
          <w:smallCaps/>
          <w:sz w:val="28"/>
          <w:szCs w:val="28"/>
          <w:lang w:eastAsia="ru-RU"/>
        </w:rPr>
      </w:pPr>
      <w:r w:rsidRPr="00D55BA8">
        <w:rPr>
          <w:rFonts w:ascii="Times New Roman" w:eastAsia="Calibri" w:hAnsi="Times New Roman" w:cs="Times New Roman"/>
          <w:b/>
          <w:smallCaps/>
          <w:sz w:val="36"/>
          <w:szCs w:val="36"/>
          <w:lang w:eastAsia="ru-RU"/>
        </w:rPr>
        <w:t>ДОЛИНСЬКА МІСЬКА РАДА</w:t>
      </w:r>
    </w:p>
    <w:p w14:paraId="5F1731E7" w14:textId="77777777" w:rsidR="00D55BA8" w:rsidRPr="00D55BA8" w:rsidRDefault="00D55BA8" w:rsidP="00D55BA8">
      <w:pPr>
        <w:widowControl w:val="0"/>
        <w:spacing w:after="0" w:line="240" w:lineRule="auto"/>
        <w:ind w:firstLine="567"/>
        <w:jc w:val="center"/>
        <w:rPr>
          <w:rFonts w:ascii="Times New Roman" w:eastAsia="Calibri" w:hAnsi="Times New Roman" w:cs="Times New Roman"/>
          <w:smallCaps/>
          <w:sz w:val="28"/>
          <w:szCs w:val="28"/>
          <w:vertAlign w:val="subscript"/>
          <w:lang w:eastAsia="ru-RU"/>
        </w:rPr>
      </w:pPr>
      <w:r w:rsidRPr="00D55BA8">
        <w:rPr>
          <w:rFonts w:ascii="Times New Roman" w:eastAsia="Calibri" w:hAnsi="Times New Roman" w:cs="Times New Roman"/>
          <w:smallCaps/>
          <w:sz w:val="28"/>
          <w:szCs w:val="28"/>
          <w:lang w:eastAsia="ru-RU"/>
        </w:rPr>
        <w:t>КАЛУСЬКОГО РАЙОНУ ІВАНО-ФРАНКІВСЬКОЇ ОБЛАСТІ</w:t>
      </w:r>
    </w:p>
    <w:p w14:paraId="17E260A2" w14:textId="77777777" w:rsidR="00D55BA8" w:rsidRPr="00D55BA8" w:rsidRDefault="00D55BA8" w:rsidP="00D55BA8">
      <w:pPr>
        <w:spacing w:after="0" w:line="240" w:lineRule="auto"/>
        <w:ind w:firstLine="567"/>
        <w:jc w:val="center"/>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восьме скликання</w:t>
      </w:r>
    </w:p>
    <w:p w14:paraId="62A1E80A" w14:textId="77777777" w:rsidR="00D55BA8" w:rsidRPr="00D55BA8" w:rsidRDefault="00D55BA8" w:rsidP="00D55BA8">
      <w:pPr>
        <w:widowControl w:val="0"/>
        <w:spacing w:after="0" w:line="240" w:lineRule="auto"/>
        <w:ind w:firstLine="567"/>
        <w:jc w:val="center"/>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(п’ятдесят друга сесія)</w:t>
      </w:r>
    </w:p>
    <w:p w14:paraId="784FA285" w14:textId="77777777" w:rsidR="00D55BA8" w:rsidRPr="00D55BA8" w:rsidRDefault="00D55BA8" w:rsidP="00D55BA8">
      <w:pPr>
        <w:spacing w:after="0" w:line="240" w:lineRule="auto"/>
        <w:jc w:val="center"/>
        <w:rPr>
          <w:rFonts w:ascii="Times New Roman" w:eastAsia="Calibri" w:hAnsi="Times New Roman" w:cs="Times New Roman"/>
          <w:b/>
          <w:sz w:val="32"/>
          <w:szCs w:val="32"/>
          <w:lang w:eastAsia="ru-RU"/>
        </w:rPr>
      </w:pPr>
    </w:p>
    <w:p w14:paraId="221AAED2" w14:textId="77777777" w:rsidR="00D55BA8" w:rsidRPr="00D55BA8" w:rsidRDefault="00D55BA8" w:rsidP="00D55BA8">
      <w:pPr>
        <w:spacing w:after="0" w:line="240" w:lineRule="auto"/>
        <w:jc w:val="center"/>
        <w:rPr>
          <w:rFonts w:ascii="Times New Roman" w:eastAsia="Calibri" w:hAnsi="Times New Roman" w:cs="Times New Roman"/>
          <w:b/>
          <w:sz w:val="32"/>
          <w:szCs w:val="32"/>
          <w:lang w:eastAsia="ru-RU"/>
        </w:rPr>
      </w:pPr>
      <w:r w:rsidRPr="00D55BA8">
        <w:rPr>
          <w:rFonts w:ascii="Times New Roman" w:eastAsia="Calibri" w:hAnsi="Times New Roman" w:cs="Times New Roman"/>
          <w:b/>
          <w:sz w:val="32"/>
          <w:szCs w:val="32"/>
          <w:lang w:eastAsia="ru-RU"/>
        </w:rPr>
        <w:t>РІШЕННЯ</w:t>
      </w:r>
    </w:p>
    <w:p w14:paraId="74B17458"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p>
    <w:p w14:paraId="56C94DCD"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sz w:val="28"/>
          <w:szCs w:val="28"/>
          <w:lang w:eastAsia="ru-RU"/>
        </w:rPr>
        <w:t xml:space="preserve">Від ___.02.2025 </w:t>
      </w:r>
      <w:r w:rsidRPr="00D55BA8">
        <w:rPr>
          <w:rFonts w:ascii="Times New Roman" w:eastAsia="Calibri" w:hAnsi="Times New Roman" w:cs="Times New Roman"/>
          <w:b/>
          <w:sz w:val="28"/>
          <w:szCs w:val="28"/>
          <w:lang w:eastAsia="ru-RU"/>
        </w:rPr>
        <w:t>№ _____-52/2025</w:t>
      </w:r>
    </w:p>
    <w:p w14:paraId="03BA98A7" w14:textId="77777777" w:rsidR="00D55BA8" w:rsidRPr="00D55BA8" w:rsidRDefault="00D55BA8" w:rsidP="00D55BA8">
      <w:pPr>
        <w:spacing w:after="0" w:line="240" w:lineRule="auto"/>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м. Долина</w:t>
      </w:r>
    </w:p>
    <w:p w14:paraId="287EF6B7"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p>
    <w:p w14:paraId="29CB9F3A" w14:textId="77777777" w:rsidR="00D55BA8" w:rsidRPr="00D55BA8" w:rsidRDefault="00D55BA8" w:rsidP="00D55BA8">
      <w:pPr>
        <w:spacing w:after="0" w:line="240" w:lineRule="auto"/>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Про внесення змін в програму розвитку</w:t>
      </w:r>
    </w:p>
    <w:p w14:paraId="03A83842" w14:textId="77777777" w:rsidR="00D55BA8" w:rsidRPr="00D55BA8" w:rsidRDefault="00D55BA8" w:rsidP="00D55BA8">
      <w:pPr>
        <w:spacing w:after="0" w:line="240" w:lineRule="auto"/>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міжнародного співробітництва,</w:t>
      </w:r>
    </w:p>
    <w:p w14:paraId="6782FAB1" w14:textId="77777777" w:rsidR="00D55BA8" w:rsidRPr="00D55BA8" w:rsidRDefault="00D55BA8" w:rsidP="00D55BA8">
      <w:pPr>
        <w:spacing w:after="0" w:line="240" w:lineRule="auto"/>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 xml:space="preserve">туризму, інвестиційної та проєктної діяльності </w:t>
      </w:r>
    </w:p>
    <w:p w14:paraId="26D8336A" w14:textId="77777777" w:rsidR="00D55BA8" w:rsidRPr="00D55BA8" w:rsidRDefault="00D55BA8" w:rsidP="00D55BA8">
      <w:pPr>
        <w:spacing w:after="0" w:line="240" w:lineRule="auto"/>
        <w:rPr>
          <w:rFonts w:ascii="Times New Roman" w:eastAsia="Calibri" w:hAnsi="Times New Roman" w:cs="Times New Roman"/>
          <w:sz w:val="28"/>
          <w:szCs w:val="28"/>
          <w:lang w:eastAsia="ru-RU"/>
        </w:rPr>
      </w:pPr>
      <w:r w:rsidRPr="00D55BA8">
        <w:rPr>
          <w:rFonts w:ascii="Times New Roman" w:eastAsia="Calibri" w:hAnsi="Times New Roman" w:cs="Times New Roman"/>
          <w:b/>
          <w:sz w:val="28"/>
          <w:szCs w:val="28"/>
          <w:lang w:eastAsia="ru-RU"/>
        </w:rPr>
        <w:t>на 2022-2025 роки</w:t>
      </w:r>
    </w:p>
    <w:p w14:paraId="4F393E8D" w14:textId="77777777" w:rsidR="00D55BA8" w:rsidRPr="00D55BA8" w:rsidRDefault="00D55BA8" w:rsidP="00D55BA8">
      <w:pPr>
        <w:spacing w:after="0" w:line="240" w:lineRule="auto"/>
        <w:ind w:right="140" w:firstLine="708"/>
        <w:jc w:val="both"/>
        <w:rPr>
          <w:rFonts w:ascii="Times New Roman" w:eastAsia="Calibri" w:hAnsi="Times New Roman" w:cs="Times New Roman"/>
          <w:sz w:val="28"/>
          <w:szCs w:val="28"/>
          <w:lang w:eastAsia="ru-RU"/>
        </w:rPr>
      </w:pPr>
    </w:p>
    <w:p w14:paraId="62218747" w14:textId="77777777" w:rsidR="00D55BA8" w:rsidRPr="00D55BA8" w:rsidRDefault="00D55BA8" w:rsidP="00D55BA8">
      <w:pPr>
        <w:spacing w:after="0" w:line="240" w:lineRule="auto"/>
        <w:ind w:right="140" w:firstLine="708"/>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З метою виконання заходів з реалізації проєкту «Долаємо кордони через культуру» (BBC) в рамках Програми INTERREG NEXT Угорщина-Словаччина-Румунія-Україна 2021-2027, керуючись статтею 26 Закону України «Про місцеве самоврядування в Україні», міська рада</w:t>
      </w:r>
    </w:p>
    <w:p w14:paraId="3B4FA9C0" w14:textId="77777777" w:rsidR="00D55BA8" w:rsidRPr="00D55BA8" w:rsidRDefault="00D55BA8" w:rsidP="00D55BA8">
      <w:pPr>
        <w:spacing w:after="0" w:line="240" w:lineRule="auto"/>
        <w:ind w:right="140" w:firstLine="708"/>
        <w:jc w:val="both"/>
        <w:rPr>
          <w:rFonts w:ascii="Times New Roman" w:eastAsia="Calibri" w:hAnsi="Times New Roman" w:cs="Times New Roman"/>
          <w:b/>
          <w:sz w:val="28"/>
          <w:szCs w:val="28"/>
          <w:lang w:eastAsia="ru-RU"/>
        </w:rPr>
      </w:pPr>
    </w:p>
    <w:p w14:paraId="7A30075C"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В И Р І Ш И Л А:</w:t>
      </w:r>
    </w:p>
    <w:p w14:paraId="1F9741BF" w14:textId="77777777" w:rsidR="00D55BA8" w:rsidRPr="00D55BA8" w:rsidRDefault="00D55BA8" w:rsidP="00D55BA8">
      <w:pPr>
        <w:spacing w:after="0" w:line="240" w:lineRule="auto"/>
        <w:ind w:firstLine="709"/>
        <w:jc w:val="center"/>
        <w:rPr>
          <w:rFonts w:ascii="Times New Roman" w:eastAsia="Calibri" w:hAnsi="Times New Roman" w:cs="Times New Roman"/>
          <w:b/>
          <w:sz w:val="28"/>
          <w:szCs w:val="28"/>
          <w:lang w:eastAsia="ru-RU"/>
        </w:rPr>
      </w:pPr>
    </w:p>
    <w:p w14:paraId="08C1F077" w14:textId="77777777" w:rsidR="00D55BA8" w:rsidRPr="00D55BA8" w:rsidRDefault="00D55BA8" w:rsidP="00D55BA8">
      <w:pPr>
        <w:tabs>
          <w:tab w:val="left" w:pos="9498"/>
        </w:tabs>
        <w:spacing w:after="0" w:line="240" w:lineRule="auto"/>
        <w:ind w:firstLine="709"/>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 xml:space="preserve">1. Внести наступні зміни до програми розвитку міжнародного співробітництва, туризму, інвестиційної та проєктної діяльності на 2022-2025 роки, затверджену рішенням міської ради від 18.11.2021 № 1125-17/2021 (зі змінами): </w:t>
      </w:r>
    </w:p>
    <w:p w14:paraId="1332C1ED" w14:textId="77777777" w:rsidR="00D55BA8" w:rsidRPr="00D55BA8" w:rsidRDefault="00D55BA8" w:rsidP="00D55BA8">
      <w:pPr>
        <w:tabs>
          <w:tab w:val="left" w:pos="9498"/>
        </w:tabs>
        <w:spacing w:after="0" w:line="240" w:lineRule="auto"/>
        <w:ind w:firstLine="709"/>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1.1.  Викласти паспорт Програми в новій редакції (додаток 1).</w:t>
      </w:r>
    </w:p>
    <w:p w14:paraId="1D465985" w14:textId="77777777" w:rsidR="00D55BA8" w:rsidRPr="00D55BA8" w:rsidRDefault="00D55BA8" w:rsidP="00D55BA8">
      <w:pPr>
        <w:tabs>
          <w:tab w:val="left" w:pos="9498"/>
        </w:tabs>
        <w:spacing w:after="0" w:line="240" w:lineRule="auto"/>
        <w:ind w:firstLine="708"/>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 xml:space="preserve">1.2. Доповнити підпунктом 2.5 пункт 2 «Розвиток транскордонного співробітництва та забезпечення участі у програмах міжнародної технічної допомоги, проєктах національних і регіональних програм» додатку 1 «Напрями діяльності та заходи щодо реалізації підпрограми розвитку міжнародного й міжмуніципального співробітництва та проєктної діяльності» (додаток 2). </w:t>
      </w:r>
    </w:p>
    <w:p w14:paraId="2EE5148A" w14:textId="77777777" w:rsidR="00D55BA8" w:rsidRPr="00D55BA8" w:rsidRDefault="00D55BA8" w:rsidP="00D55BA8">
      <w:pPr>
        <w:tabs>
          <w:tab w:val="left" w:pos="9498"/>
        </w:tabs>
        <w:spacing w:after="0" w:line="240" w:lineRule="auto"/>
        <w:ind w:firstLine="709"/>
        <w:jc w:val="both"/>
        <w:rPr>
          <w:rFonts w:ascii="Times New Roman" w:eastAsia="Calibri" w:hAnsi="Times New Roman" w:cs="Times New Roman"/>
          <w:sz w:val="16"/>
          <w:szCs w:val="16"/>
          <w:lang w:eastAsia="ru-RU"/>
        </w:rPr>
      </w:pPr>
    </w:p>
    <w:p w14:paraId="2551C814" w14:textId="77777777" w:rsidR="00D55BA8" w:rsidRPr="00D55BA8" w:rsidRDefault="00D55BA8" w:rsidP="00D55BA8">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4D7567DA" w14:textId="77777777" w:rsidR="00D55BA8" w:rsidRPr="00D55BA8" w:rsidRDefault="00D55BA8" w:rsidP="00D55BA8">
      <w:pPr>
        <w:pBdr>
          <w:top w:val="nil"/>
          <w:left w:val="nil"/>
          <w:bottom w:val="nil"/>
          <w:right w:val="nil"/>
          <w:between w:val="nil"/>
        </w:pBdr>
        <w:shd w:val="clear" w:color="auto" w:fill="FFFFFF"/>
        <w:spacing w:after="0" w:line="240" w:lineRule="auto"/>
        <w:ind w:right="142"/>
        <w:rPr>
          <w:rFonts w:ascii="Times New Roman" w:eastAsia="Times New Roman" w:hAnsi="Times New Roman" w:cs="Times New Roman"/>
          <w:color w:val="000000"/>
          <w:sz w:val="28"/>
          <w:szCs w:val="28"/>
          <w:lang w:eastAsia="ru-RU"/>
        </w:rPr>
      </w:pPr>
      <w:r w:rsidRPr="00D55BA8">
        <w:rPr>
          <w:rFonts w:ascii="Times New Roman" w:eastAsia="Times New Roman" w:hAnsi="Times New Roman" w:cs="Times New Roman"/>
          <w:color w:val="000000"/>
          <w:sz w:val="28"/>
          <w:szCs w:val="28"/>
          <w:lang w:eastAsia="ru-RU"/>
        </w:rPr>
        <w:t>Міський голова</w:t>
      </w:r>
      <w:r w:rsidRPr="00D55BA8">
        <w:rPr>
          <w:rFonts w:ascii="Times New Roman" w:eastAsia="Times New Roman" w:hAnsi="Times New Roman" w:cs="Times New Roman"/>
          <w:color w:val="000000"/>
          <w:sz w:val="28"/>
          <w:szCs w:val="28"/>
          <w:lang w:eastAsia="ru-RU"/>
        </w:rPr>
        <w:tab/>
        <w:t xml:space="preserve">     </w:t>
      </w:r>
      <w:r w:rsidRPr="00D55BA8">
        <w:rPr>
          <w:rFonts w:ascii="Times New Roman" w:eastAsia="Times New Roman" w:hAnsi="Times New Roman" w:cs="Times New Roman"/>
          <w:color w:val="000000"/>
          <w:sz w:val="28"/>
          <w:szCs w:val="28"/>
          <w:lang w:eastAsia="ru-RU"/>
        </w:rPr>
        <w:tab/>
      </w:r>
      <w:r w:rsidRPr="00D55BA8">
        <w:rPr>
          <w:rFonts w:ascii="Times New Roman" w:eastAsia="Times New Roman" w:hAnsi="Times New Roman" w:cs="Times New Roman"/>
          <w:color w:val="000000"/>
          <w:sz w:val="28"/>
          <w:szCs w:val="28"/>
          <w:lang w:eastAsia="ru-RU"/>
        </w:rPr>
        <w:tab/>
      </w:r>
      <w:r w:rsidRPr="00D55BA8">
        <w:rPr>
          <w:rFonts w:ascii="Times New Roman" w:eastAsia="Times New Roman" w:hAnsi="Times New Roman" w:cs="Times New Roman"/>
          <w:color w:val="000000"/>
          <w:sz w:val="28"/>
          <w:szCs w:val="28"/>
          <w:lang w:eastAsia="ru-RU"/>
        </w:rPr>
        <w:tab/>
      </w:r>
      <w:r w:rsidRPr="00D55BA8">
        <w:rPr>
          <w:rFonts w:ascii="Times New Roman" w:eastAsia="Times New Roman" w:hAnsi="Times New Roman" w:cs="Times New Roman"/>
          <w:color w:val="000000"/>
          <w:sz w:val="28"/>
          <w:szCs w:val="28"/>
          <w:lang w:eastAsia="ru-RU"/>
        </w:rPr>
        <w:tab/>
      </w:r>
      <w:r w:rsidRPr="00D55BA8">
        <w:rPr>
          <w:rFonts w:ascii="Times New Roman" w:eastAsia="Times New Roman" w:hAnsi="Times New Roman" w:cs="Times New Roman"/>
          <w:color w:val="000000"/>
          <w:sz w:val="28"/>
          <w:szCs w:val="28"/>
          <w:lang w:eastAsia="ru-RU"/>
        </w:rPr>
        <w:tab/>
      </w:r>
      <w:r w:rsidRPr="00D55BA8">
        <w:rPr>
          <w:rFonts w:ascii="Times New Roman" w:eastAsia="Times New Roman" w:hAnsi="Times New Roman" w:cs="Times New Roman"/>
          <w:color w:val="000000"/>
          <w:sz w:val="28"/>
          <w:szCs w:val="28"/>
          <w:lang w:eastAsia="ru-RU"/>
        </w:rPr>
        <w:tab/>
        <w:t xml:space="preserve"> </w:t>
      </w:r>
      <w:r w:rsidRPr="00D55BA8">
        <w:rPr>
          <w:rFonts w:ascii="Times New Roman" w:eastAsia="Times New Roman" w:hAnsi="Times New Roman" w:cs="Times New Roman"/>
          <w:color w:val="000000"/>
          <w:sz w:val="28"/>
          <w:szCs w:val="28"/>
          <w:lang w:eastAsia="ru-RU"/>
        </w:rPr>
        <w:tab/>
        <w:t xml:space="preserve"> Іван ДИРІВ</w:t>
      </w:r>
    </w:p>
    <w:p w14:paraId="2C1E0611" w14:textId="77777777" w:rsidR="00D55BA8" w:rsidRPr="00D55BA8" w:rsidRDefault="00D55BA8" w:rsidP="00D55BA8">
      <w:pPr>
        <w:pBdr>
          <w:top w:val="nil"/>
          <w:left w:val="nil"/>
          <w:bottom w:val="nil"/>
          <w:right w:val="nil"/>
          <w:between w:val="nil"/>
        </w:pBdr>
        <w:shd w:val="clear" w:color="auto" w:fill="FFFFFF"/>
        <w:spacing w:after="0" w:line="240" w:lineRule="auto"/>
        <w:ind w:firstLine="5387"/>
        <w:jc w:val="both"/>
        <w:rPr>
          <w:rFonts w:ascii="Times New Roman" w:eastAsia="Times New Roman" w:hAnsi="Times New Roman" w:cs="Times New Roman"/>
          <w:color w:val="000000"/>
          <w:sz w:val="28"/>
          <w:szCs w:val="28"/>
          <w:lang w:eastAsia="ru-RU"/>
        </w:rPr>
      </w:pPr>
      <w:r w:rsidRPr="00D55BA8">
        <w:rPr>
          <w:rFonts w:ascii="Times New Roman" w:eastAsia="Calibri" w:hAnsi="Times New Roman" w:cs="Times New Roman"/>
          <w:sz w:val="20"/>
          <w:szCs w:val="20"/>
          <w:lang w:eastAsia="ru-RU"/>
        </w:rPr>
        <w:br w:type="page"/>
      </w:r>
      <w:r w:rsidRPr="00D55BA8">
        <w:rPr>
          <w:rFonts w:ascii="Times New Roman" w:eastAsia="Times New Roman" w:hAnsi="Times New Roman" w:cs="Times New Roman"/>
          <w:color w:val="000000"/>
          <w:sz w:val="28"/>
          <w:szCs w:val="28"/>
          <w:lang w:eastAsia="ru-RU"/>
        </w:rPr>
        <w:lastRenderedPageBreak/>
        <w:t>Додаток 1 до рішення міської ради</w:t>
      </w:r>
    </w:p>
    <w:p w14:paraId="16DB74EC" w14:textId="77777777" w:rsidR="00D55BA8" w:rsidRPr="00D55BA8" w:rsidRDefault="00D55BA8" w:rsidP="00D55BA8">
      <w:pPr>
        <w:pBdr>
          <w:top w:val="nil"/>
          <w:left w:val="nil"/>
          <w:bottom w:val="nil"/>
          <w:right w:val="nil"/>
          <w:between w:val="nil"/>
        </w:pBdr>
        <w:shd w:val="clear" w:color="auto" w:fill="FFFFFF"/>
        <w:spacing w:after="0" w:line="240" w:lineRule="auto"/>
        <w:ind w:firstLine="5387"/>
        <w:jc w:val="both"/>
        <w:rPr>
          <w:rFonts w:ascii="Times New Roman" w:eastAsia="Times New Roman" w:hAnsi="Times New Roman" w:cs="Times New Roman"/>
          <w:b/>
          <w:color w:val="000000"/>
          <w:sz w:val="28"/>
          <w:szCs w:val="28"/>
          <w:lang w:eastAsia="ru-RU"/>
        </w:rPr>
      </w:pPr>
      <w:r w:rsidRPr="00D55BA8">
        <w:rPr>
          <w:rFonts w:ascii="Times New Roman" w:eastAsia="Times New Roman" w:hAnsi="Times New Roman" w:cs="Times New Roman"/>
          <w:color w:val="000000"/>
          <w:sz w:val="28"/>
          <w:szCs w:val="28"/>
          <w:lang w:eastAsia="ru-RU"/>
        </w:rPr>
        <w:t>від __.02.202</w:t>
      </w:r>
      <w:r w:rsidRPr="00D55BA8">
        <w:rPr>
          <w:rFonts w:ascii="Times New Roman" w:eastAsia="Calibri" w:hAnsi="Times New Roman" w:cs="Times New Roman"/>
          <w:sz w:val="28"/>
          <w:szCs w:val="28"/>
          <w:lang w:eastAsia="ru-RU"/>
        </w:rPr>
        <w:t>5</w:t>
      </w:r>
      <w:r w:rsidRPr="00D55BA8">
        <w:rPr>
          <w:rFonts w:ascii="Times New Roman" w:eastAsia="Times New Roman" w:hAnsi="Times New Roman" w:cs="Times New Roman"/>
          <w:color w:val="000000"/>
          <w:sz w:val="28"/>
          <w:szCs w:val="28"/>
          <w:lang w:eastAsia="ru-RU"/>
        </w:rPr>
        <w:t xml:space="preserve">  № _____-</w:t>
      </w:r>
      <w:r w:rsidRPr="00D55BA8">
        <w:rPr>
          <w:rFonts w:ascii="Times New Roman" w:eastAsia="Calibri" w:hAnsi="Times New Roman" w:cs="Times New Roman"/>
          <w:sz w:val="28"/>
          <w:szCs w:val="28"/>
          <w:lang w:eastAsia="ru-RU"/>
        </w:rPr>
        <w:t>52</w:t>
      </w:r>
      <w:r w:rsidRPr="00D55BA8">
        <w:rPr>
          <w:rFonts w:ascii="Times New Roman" w:eastAsia="Times New Roman" w:hAnsi="Times New Roman" w:cs="Times New Roman"/>
          <w:color w:val="000000"/>
          <w:sz w:val="28"/>
          <w:szCs w:val="28"/>
          <w:lang w:eastAsia="ru-RU"/>
        </w:rPr>
        <w:t>/202</w:t>
      </w:r>
      <w:r w:rsidRPr="00D55BA8">
        <w:rPr>
          <w:rFonts w:ascii="Times New Roman" w:eastAsia="Calibri" w:hAnsi="Times New Roman" w:cs="Times New Roman"/>
          <w:sz w:val="28"/>
          <w:szCs w:val="28"/>
          <w:lang w:eastAsia="ru-RU"/>
        </w:rPr>
        <w:t>5</w:t>
      </w:r>
    </w:p>
    <w:p w14:paraId="7C2144CB"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p>
    <w:p w14:paraId="23590F64"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p>
    <w:p w14:paraId="2AB03B88" w14:textId="77777777" w:rsidR="00D55BA8" w:rsidRPr="00D55BA8" w:rsidRDefault="00D55BA8" w:rsidP="00D55BA8">
      <w:pPr>
        <w:spacing w:after="0" w:line="240" w:lineRule="auto"/>
        <w:jc w:val="center"/>
        <w:rPr>
          <w:rFonts w:ascii="Times New Roman" w:eastAsia="Calibri" w:hAnsi="Times New Roman" w:cs="Times New Roman"/>
          <w:b/>
          <w:sz w:val="32"/>
          <w:szCs w:val="32"/>
          <w:lang w:eastAsia="ru-RU"/>
        </w:rPr>
      </w:pPr>
      <w:r w:rsidRPr="00D55BA8">
        <w:rPr>
          <w:rFonts w:ascii="Times New Roman" w:eastAsia="Calibri" w:hAnsi="Times New Roman" w:cs="Times New Roman"/>
          <w:b/>
          <w:sz w:val="32"/>
          <w:szCs w:val="32"/>
          <w:lang w:eastAsia="ru-RU"/>
        </w:rPr>
        <w:t>ПРОГРАМА</w:t>
      </w:r>
    </w:p>
    <w:p w14:paraId="45E89FD5"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розвитку міжнародного співробітництва, туризму, інвестиційної та проєктної діяльності на 2022-2025 роки</w:t>
      </w:r>
    </w:p>
    <w:p w14:paraId="0848768A" w14:textId="77777777" w:rsidR="00D55BA8" w:rsidRPr="00D55BA8" w:rsidRDefault="00D55BA8" w:rsidP="00D55BA8">
      <w:pPr>
        <w:spacing w:after="0" w:line="240" w:lineRule="auto"/>
        <w:jc w:val="both"/>
        <w:rPr>
          <w:rFonts w:ascii="Times New Roman" w:eastAsia="Calibri" w:hAnsi="Times New Roman" w:cs="Times New Roman"/>
          <w:b/>
          <w:sz w:val="32"/>
          <w:szCs w:val="32"/>
          <w:lang w:eastAsia="ru-RU"/>
        </w:rPr>
      </w:pPr>
    </w:p>
    <w:p w14:paraId="5EF83C89" w14:textId="77777777" w:rsidR="00D55BA8" w:rsidRPr="00D55BA8" w:rsidRDefault="00D55BA8" w:rsidP="00D55BA8">
      <w:pPr>
        <w:spacing w:after="0" w:line="240" w:lineRule="auto"/>
        <w:jc w:val="center"/>
        <w:rPr>
          <w:rFonts w:ascii="Times New Roman" w:eastAsia="Calibri" w:hAnsi="Times New Roman" w:cs="Times New Roman"/>
          <w:b/>
          <w:sz w:val="32"/>
          <w:szCs w:val="32"/>
          <w:lang w:eastAsia="ru-RU"/>
        </w:rPr>
      </w:pPr>
      <w:r w:rsidRPr="00D55BA8">
        <w:rPr>
          <w:rFonts w:ascii="Times New Roman" w:eastAsia="Calibri" w:hAnsi="Times New Roman" w:cs="Times New Roman"/>
          <w:b/>
          <w:sz w:val="32"/>
          <w:szCs w:val="32"/>
          <w:lang w:eastAsia="ru-RU"/>
        </w:rPr>
        <w:t>ПАСПОРТ</w:t>
      </w:r>
    </w:p>
    <w:p w14:paraId="74373AA5"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p>
    <w:tbl>
      <w:tblPr>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4470"/>
        <w:gridCol w:w="4784"/>
      </w:tblGrid>
      <w:tr w:rsidR="00D55BA8" w:rsidRPr="00D55BA8" w14:paraId="578CB143" w14:textId="77777777" w:rsidTr="009538DB">
        <w:tc>
          <w:tcPr>
            <w:tcW w:w="600" w:type="dxa"/>
            <w:shd w:val="clear" w:color="auto" w:fill="auto"/>
          </w:tcPr>
          <w:p w14:paraId="05D1B4D8"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1.</w:t>
            </w:r>
          </w:p>
        </w:tc>
        <w:tc>
          <w:tcPr>
            <w:tcW w:w="4470" w:type="dxa"/>
            <w:shd w:val="clear" w:color="auto" w:fill="auto"/>
          </w:tcPr>
          <w:p w14:paraId="59138155"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 xml:space="preserve">Ініціатор розроблення Програми </w:t>
            </w:r>
          </w:p>
        </w:tc>
        <w:tc>
          <w:tcPr>
            <w:tcW w:w="4784" w:type="dxa"/>
            <w:shd w:val="clear" w:color="auto" w:fill="auto"/>
          </w:tcPr>
          <w:p w14:paraId="5C5582ED"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sz w:val="28"/>
                <w:szCs w:val="28"/>
                <w:lang w:eastAsia="ru-RU"/>
              </w:rPr>
              <w:t>Долинська міська рада</w:t>
            </w:r>
          </w:p>
        </w:tc>
      </w:tr>
      <w:tr w:rsidR="00D55BA8" w:rsidRPr="00D55BA8" w14:paraId="619A445B" w14:textId="77777777" w:rsidTr="009538DB">
        <w:trPr>
          <w:trHeight w:val="737"/>
        </w:trPr>
        <w:tc>
          <w:tcPr>
            <w:tcW w:w="600" w:type="dxa"/>
            <w:shd w:val="clear" w:color="auto" w:fill="auto"/>
          </w:tcPr>
          <w:p w14:paraId="4B793826"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2.</w:t>
            </w:r>
          </w:p>
        </w:tc>
        <w:tc>
          <w:tcPr>
            <w:tcW w:w="4470" w:type="dxa"/>
            <w:shd w:val="clear" w:color="auto" w:fill="auto"/>
          </w:tcPr>
          <w:p w14:paraId="046BD75C"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Розробник Програми</w:t>
            </w:r>
          </w:p>
        </w:tc>
        <w:tc>
          <w:tcPr>
            <w:tcW w:w="4784" w:type="dxa"/>
            <w:shd w:val="clear" w:color="auto" w:fill="auto"/>
          </w:tcPr>
          <w:p w14:paraId="383197D3"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sz w:val="28"/>
                <w:szCs w:val="28"/>
                <w:lang w:eastAsia="ru-RU"/>
              </w:rPr>
              <w:t>Управління зовнішніх зв’язків та місцевого розвитку та управління економіки міської ради</w:t>
            </w:r>
          </w:p>
        </w:tc>
      </w:tr>
      <w:tr w:rsidR="00D55BA8" w:rsidRPr="00D55BA8" w14:paraId="2AC319E6" w14:textId="77777777" w:rsidTr="009538DB">
        <w:tc>
          <w:tcPr>
            <w:tcW w:w="600" w:type="dxa"/>
            <w:shd w:val="clear" w:color="auto" w:fill="auto"/>
          </w:tcPr>
          <w:p w14:paraId="763D3491"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3.</w:t>
            </w:r>
          </w:p>
        </w:tc>
        <w:tc>
          <w:tcPr>
            <w:tcW w:w="4470" w:type="dxa"/>
            <w:shd w:val="clear" w:color="auto" w:fill="auto"/>
          </w:tcPr>
          <w:p w14:paraId="251692E4"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Відповідальний виконавець</w:t>
            </w:r>
          </w:p>
        </w:tc>
        <w:tc>
          <w:tcPr>
            <w:tcW w:w="4784" w:type="dxa"/>
            <w:shd w:val="clear" w:color="auto" w:fill="auto"/>
          </w:tcPr>
          <w:p w14:paraId="6E0E042D"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Долинська міська рада</w:t>
            </w:r>
          </w:p>
        </w:tc>
      </w:tr>
      <w:tr w:rsidR="00D55BA8" w:rsidRPr="00D55BA8" w14:paraId="5E728669" w14:textId="77777777" w:rsidTr="009538DB">
        <w:tc>
          <w:tcPr>
            <w:tcW w:w="600" w:type="dxa"/>
            <w:shd w:val="clear" w:color="auto" w:fill="auto"/>
          </w:tcPr>
          <w:p w14:paraId="19C56772"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4.</w:t>
            </w:r>
          </w:p>
        </w:tc>
        <w:tc>
          <w:tcPr>
            <w:tcW w:w="4470" w:type="dxa"/>
            <w:shd w:val="clear" w:color="auto" w:fill="auto"/>
          </w:tcPr>
          <w:p w14:paraId="451E408D"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Учасники Програми</w:t>
            </w:r>
          </w:p>
        </w:tc>
        <w:tc>
          <w:tcPr>
            <w:tcW w:w="4784" w:type="dxa"/>
            <w:shd w:val="clear" w:color="auto" w:fill="auto"/>
          </w:tcPr>
          <w:p w14:paraId="349F4DA5"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Виконавчі органи міської ради</w:t>
            </w:r>
          </w:p>
        </w:tc>
      </w:tr>
      <w:tr w:rsidR="00D55BA8" w:rsidRPr="00D55BA8" w14:paraId="5C16339D" w14:textId="77777777" w:rsidTr="009538DB">
        <w:tc>
          <w:tcPr>
            <w:tcW w:w="600" w:type="dxa"/>
            <w:shd w:val="clear" w:color="auto" w:fill="auto"/>
          </w:tcPr>
          <w:p w14:paraId="6A9B5152"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5.</w:t>
            </w:r>
          </w:p>
        </w:tc>
        <w:tc>
          <w:tcPr>
            <w:tcW w:w="4470" w:type="dxa"/>
            <w:shd w:val="clear" w:color="auto" w:fill="auto"/>
          </w:tcPr>
          <w:p w14:paraId="638B9532"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Терміни реалізації Програми</w:t>
            </w:r>
          </w:p>
        </w:tc>
        <w:tc>
          <w:tcPr>
            <w:tcW w:w="4784" w:type="dxa"/>
            <w:shd w:val="clear" w:color="auto" w:fill="auto"/>
          </w:tcPr>
          <w:p w14:paraId="7CE79A45"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2022 – 2025 роки</w:t>
            </w:r>
          </w:p>
        </w:tc>
      </w:tr>
      <w:tr w:rsidR="00D55BA8" w:rsidRPr="00D55BA8" w14:paraId="0D8DC165" w14:textId="77777777" w:rsidTr="009538DB">
        <w:tc>
          <w:tcPr>
            <w:tcW w:w="600" w:type="dxa"/>
            <w:shd w:val="clear" w:color="auto" w:fill="auto"/>
          </w:tcPr>
          <w:p w14:paraId="5AC6F31D"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6.</w:t>
            </w:r>
          </w:p>
        </w:tc>
        <w:tc>
          <w:tcPr>
            <w:tcW w:w="4470" w:type="dxa"/>
            <w:shd w:val="clear" w:color="auto" w:fill="auto"/>
          </w:tcPr>
          <w:p w14:paraId="1D697AA7"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Кошти, задіяні на виконання Програми</w:t>
            </w:r>
          </w:p>
        </w:tc>
        <w:tc>
          <w:tcPr>
            <w:tcW w:w="4784" w:type="dxa"/>
            <w:shd w:val="clear" w:color="auto" w:fill="auto"/>
          </w:tcPr>
          <w:p w14:paraId="72930758"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Бюджет Долинської ТГ</w:t>
            </w:r>
          </w:p>
        </w:tc>
      </w:tr>
      <w:tr w:rsidR="00D55BA8" w:rsidRPr="00D55BA8" w14:paraId="46D686C3" w14:textId="77777777" w:rsidTr="009538DB">
        <w:tc>
          <w:tcPr>
            <w:tcW w:w="600" w:type="dxa"/>
            <w:shd w:val="clear" w:color="auto" w:fill="auto"/>
          </w:tcPr>
          <w:p w14:paraId="1240EDED"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7.</w:t>
            </w:r>
          </w:p>
        </w:tc>
        <w:tc>
          <w:tcPr>
            <w:tcW w:w="4470" w:type="dxa"/>
            <w:shd w:val="clear" w:color="auto" w:fill="auto"/>
          </w:tcPr>
          <w:p w14:paraId="5FF45358"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Загальний обсяг фінансових ресурсів, необхідних для реалізації Програми,  тис. грн</w:t>
            </w:r>
          </w:p>
          <w:p w14:paraId="3B2E444A"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 xml:space="preserve">     всього:</w:t>
            </w:r>
          </w:p>
          <w:p w14:paraId="78FEA53E"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 xml:space="preserve">     у тому числі кошти міського бюджету:</w:t>
            </w:r>
          </w:p>
        </w:tc>
        <w:tc>
          <w:tcPr>
            <w:tcW w:w="4784" w:type="dxa"/>
            <w:shd w:val="clear" w:color="auto" w:fill="auto"/>
          </w:tcPr>
          <w:p w14:paraId="5C163DF9"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r w:rsidRPr="00D55BA8">
              <w:rPr>
                <w:rFonts w:ascii="Times New Roman" w:eastAsia="Calibri" w:hAnsi="Times New Roman" w:cs="Times New Roman"/>
                <w:sz w:val="28"/>
                <w:szCs w:val="28"/>
                <w:lang w:eastAsia="ru-RU"/>
              </w:rPr>
              <w:t>У межах асигнувань, передбачених у міському бюджеті</w:t>
            </w:r>
          </w:p>
          <w:p w14:paraId="5C545C70"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p>
          <w:p w14:paraId="2B6B0C81"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19 861,0+300,0=20 161,0</w:t>
            </w:r>
          </w:p>
          <w:p w14:paraId="44CB8635"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19 861,0+300,0=20 161,0</w:t>
            </w:r>
          </w:p>
          <w:p w14:paraId="4EE874D2"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p>
        </w:tc>
      </w:tr>
    </w:tbl>
    <w:p w14:paraId="2EFCC4F3" w14:textId="77777777" w:rsidR="00D55BA8" w:rsidRPr="00D55BA8" w:rsidRDefault="00D55BA8" w:rsidP="00D55BA8">
      <w:pPr>
        <w:spacing w:after="0" w:line="240" w:lineRule="auto"/>
        <w:jc w:val="both"/>
        <w:rPr>
          <w:rFonts w:ascii="Times New Roman" w:eastAsia="Calibri" w:hAnsi="Times New Roman" w:cs="Times New Roman"/>
          <w:b/>
          <w:sz w:val="28"/>
          <w:szCs w:val="28"/>
          <w:lang w:eastAsia="ru-RU"/>
        </w:rPr>
      </w:pPr>
    </w:p>
    <w:p w14:paraId="321C7D83" w14:textId="77777777" w:rsidR="00D55BA8" w:rsidRPr="00D55BA8" w:rsidRDefault="00D55BA8" w:rsidP="00D55BA8">
      <w:pPr>
        <w:spacing w:after="0" w:line="240" w:lineRule="auto"/>
        <w:jc w:val="both"/>
        <w:rPr>
          <w:rFonts w:ascii="Times New Roman" w:eastAsia="Calibri" w:hAnsi="Times New Roman" w:cs="Times New Roman"/>
          <w:sz w:val="28"/>
          <w:szCs w:val="28"/>
          <w:lang w:eastAsia="ru-RU"/>
        </w:rPr>
      </w:pPr>
    </w:p>
    <w:p w14:paraId="0A07DF43" w14:textId="77777777" w:rsidR="00D55BA8" w:rsidRPr="00D55BA8" w:rsidRDefault="00D55BA8" w:rsidP="00D55BA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lang w:eastAsia="ru-RU"/>
        </w:rPr>
      </w:pPr>
      <w:r w:rsidRPr="00D55BA8">
        <w:rPr>
          <w:rFonts w:ascii="Times New Roman" w:eastAsia="Times New Roman" w:hAnsi="Times New Roman" w:cs="Times New Roman"/>
          <w:b/>
          <w:color w:val="000000"/>
          <w:sz w:val="28"/>
          <w:szCs w:val="28"/>
          <w:lang w:eastAsia="ru-RU"/>
        </w:rPr>
        <w:t xml:space="preserve">8. Очікувані результати виконання Програми: </w:t>
      </w:r>
      <w:r w:rsidRPr="00D55BA8">
        <w:rPr>
          <w:rFonts w:ascii="Times New Roman" w:eastAsia="Times New Roman" w:hAnsi="Times New Roman" w:cs="Times New Roman"/>
          <w:color w:val="000000"/>
          <w:sz w:val="28"/>
          <w:szCs w:val="28"/>
          <w:highlight w:val="white"/>
          <w:lang w:eastAsia="ru-RU"/>
        </w:rPr>
        <w:t>створення сприятливих умови для надходження інвестицій, залучення міжнародної технічної допомоги в місцеву економіку та розвиток туристичної сфери Долинської територіальної громади.</w:t>
      </w:r>
    </w:p>
    <w:p w14:paraId="6B0CCA8E" w14:textId="77777777" w:rsidR="00D55BA8" w:rsidRPr="00D55BA8" w:rsidRDefault="00D55BA8" w:rsidP="00D55BA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lang w:eastAsia="ru-RU"/>
        </w:rPr>
      </w:pPr>
    </w:p>
    <w:p w14:paraId="64C392C9" w14:textId="77777777" w:rsidR="00D55BA8" w:rsidRPr="00D55BA8" w:rsidRDefault="00D55BA8" w:rsidP="00D55BA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D55BA8">
        <w:rPr>
          <w:rFonts w:ascii="Times New Roman" w:eastAsia="Times New Roman" w:hAnsi="Times New Roman" w:cs="Times New Roman"/>
          <w:b/>
          <w:color w:val="000000"/>
          <w:sz w:val="28"/>
          <w:szCs w:val="28"/>
          <w:lang w:eastAsia="ru-RU"/>
        </w:rPr>
        <w:t>9. Термін проведення звітності:</w:t>
      </w:r>
      <w:r w:rsidRPr="00D55BA8">
        <w:rPr>
          <w:rFonts w:ascii="Times New Roman" w:eastAsia="Times New Roman" w:hAnsi="Times New Roman" w:cs="Times New Roman"/>
          <w:color w:val="000000"/>
          <w:sz w:val="28"/>
          <w:szCs w:val="28"/>
          <w:lang w:eastAsia="ru-RU"/>
        </w:rPr>
        <w:t xml:space="preserve"> один раз в рік, у IV кварталі, починаючи з 2022 року.</w:t>
      </w:r>
    </w:p>
    <w:p w14:paraId="3DE303C2" w14:textId="77777777" w:rsidR="00D55BA8" w:rsidRPr="00D55BA8" w:rsidRDefault="00D55BA8" w:rsidP="00D55BA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sectPr w:rsidR="00D55BA8" w:rsidRPr="00D55BA8">
          <w:headerReference w:type="even" r:id="rId19"/>
          <w:pgSz w:w="11906" w:h="16838"/>
          <w:pgMar w:top="851" w:right="567" w:bottom="851" w:left="1701" w:header="709" w:footer="709" w:gutter="0"/>
          <w:pgNumType w:start="1"/>
          <w:cols w:space="720"/>
          <w:titlePg/>
        </w:sectPr>
      </w:pPr>
    </w:p>
    <w:p w14:paraId="4914020B" w14:textId="77777777" w:rsidR="00D55BA8" w:rsidRPr="00D55BA8" w:rsidRDefault="00D55BA8" w:rsidP="00D55BA8">
      <w:pPr>
        <w:pBdr>
          <w:top w:val="nil"/>
          <w:left w:val="nil"/>
          <w:bottom w:val="nil"/>
          <w:right w:val="nil"/>
          <w:between w:val="nil"/>
        </w:pBdr>
        <w:shd w:val="clear" w:color="auto" w:fill="FFFFFF"/>
        <w:spacing w:after="0" w:line="240" w:lineRule="auto"/>
        <w:ind w:firstLine="10065"/>
        <w:jc w:val="both"/>
        <w:rPr>
          <w:rFonts w:ascii="Times New Roman" w:eastAsia="Times New Roman" w:hAnsi="Times New Roman" w:cs="Times New Roman"/>
          <w:color w:val="000000"/>
          <w:sz w:val="28"/>
          <w:szCs w:val="28"/>
          <w:lang w:eastAsia="ru-RU"/>
        </w:rPr>
      </w:pPr>
      <w:r w:rsidRPr="00D55BA8">
        <w:rPr>
          <w:rFonts w:ascii="Times New Roman" w:eastAsia="Times New Roman" w:hAnsi="Times New Roman" w:cs="Times New Roman"/>
          <w:color w:val="000000"/>
          <w:sz w:val="28"/>
          <w:szCs w:val="28"/>
          <w:lang w:eastAsia="ru-RU"/>
        </w:rPr>
        <w:lastRenderedPageBreak/>
        <w:t>Додаток 2 до рішення міської ради</w:t>
      </w:r>
    </w:p>
    <w:p w14:paraId="1F9F2E4C" w14:textId="77777777" w:rsidR="00D55BA8" w:rsidRPr="00D55BA8" w:rsidRDefault="00D55BA8" w:rsidP="00D55BA8">
      <w:pPr>
        <w:pBdr>
          <w:top w:val="nil"/>
          <w:left w:val="nil"/>
          <w:bottom w:val="nil"/>
          <w:right w:val="nil"/>
          <w:between w:val="nil"/>
        </w:pBdr>
        <w:shd w:val="clear" w:color="auto" w:fill="FFFFFF"/>
        <w:spacing w:after="0" w:line="240" w:lineRule="auto"/>
        <w:ind w:firstLine="10065"/>
        <w:jc w:val="both"/>
        <w:rPr>
          <w:rFonts w:ascii="Times New Roman" w:eastAsia="Times New Roman" w:hAnsi="Times New Roman" w:cs="Times New Roman"/>
          <w:b/>
          <w:color w:val="000000"/>
          <w:sz w:val="28"/>
          <w:szCs w:val="28"/>
          <w:lang w:eastAsia="ru-RU"/>
        </w:rPr>
      </w:pPr>
      <w:r w:rsidRPr="00D55BA8">
        <w:rPr>
          <w:rFonts w:ascii="Times New Roman" w:eastAsia="Times New Roman" w:hAnsi="Times New Roman" w:cs="Times New Roman"/>
          <w:color w:val="000000"/>
          <w:sz w:val="28"/>
          <w:szCs w:val="28"/>
          <w:lang w:eastAsia="ru-RU"/>
        </w:rPr>
        <w:t>від __.</w:t>
      </w:r>
      <w:r w:rsidRPr="00D55BA8">
        <w:rPr>
          <w:rFonts w:ascii="Times New Roman" w:eastAsia="Calibri" w:hAnsi="Times New Roman" w:cs="Times New Roman"/>
          <w:sz w:val="28"/>
          <w:szCs w:val="28"/>
          <w:lang w:eastAsia="ru-RU"/>
        </w:rPr>
        <w:t>02</w:t>
      </w:r>
      <w:r w:rsidRPr="00D55BA8">
        <w:rPr>
          <w:rFonts w:ascii="Times New Roman" w:eastAsia="Times New Roman" w:hAnsi="Times New Roman" w:cs="Times New Roman"/>
          <w:color w:val="000000"/>
          <w:sz w:val="28"/>
          <w:szCs w:val="28"/>
          <w:lang w:eastAsia="ru-RU"/>
        </w:rPr>
        <w:t>.202</w:t>
      </w:r>
      <w:r w:rsidRPr="00D55BA8">
        <w:rPr>
          <w:rFonts w:ascii="Times New Roman" w:eastAsia="Calibri" w:hAnsi="Times New Roman" w:cs="Times New Roman"/>
          <w:sz w:val="28"/>
          <w:szCs w:val="28"/>
          <w:lang w:eastAsia="ru-RU"/>
        </w:rPr>
        <w:t>5</w:t>
      </w:r>
      <w:r w:rsidRPr="00D55BA8">
        <w:rPr>
          <w:rFonts w:ascii="Times New Roman" w:eastAsia="Times New Roman" w:hAnsi="Times New Roman" w:cs="Times New Roman"/>
          <w:color w:val="000000"/>
          <w:sz w:val="28"/>
          <w:szCs w:val="28"/>
          <w:lang w:eastAsia="ru-RU"/>
        </w:rPr>
        <w:t xml:space="preserve">  № _____-</w:t>
      </w:r>
      <w:r w:rsidRPr="00D55BA8">
        <w:rPr>
          <w:rFonts w:ascii="Times New Roman" w:eastAsia="Calibri" w:hAnsi="Times New Roman" w:cs="Times New Roman"/>
          <w:sz w:val="28"/>
          <w:szCs w:val="28"/>
          <w:lang w:eastAsia="ru-RU"/>
        </w:rPr>
        <w:t>52</w:t>
      </w:r>
      <w:r w:rsidRPr="00D55BA8">
        <w:rPr>
          <w:rFonts w:ascii="Times New Roman" w:eastAsia="Times New Roman" w:hAnsi="Times New Roman" w:cs="Times New Roman"/>
          <w:color w:val="000000"/>
          <w:sz w:val="28"/>
          <w:szCs w:val="28"/>
          <w:lang w:eastAsia="ru-RU"/>
        </w:rPr>
        <w:t>/</w:t>
      </w:r>
      <w:r w:rsidRPr="00D55BA8">
        <w:rPr>
          <w:rFonts w:ascii="Times New Roman" w:eastAsia="Calibri" w:hAnsi="Times New Roman" w:cs="Times New Roman"/>
          <w:sz w:val="28"/>
          <w:szCs w:val="28"/>
          <w:lang w:eastAsia="ru-RU"/>
        </w:rPr>
        <w:t>2025</w:t>
      </w:r>
    </w:p>
    <w:p w14:paraId="38BFEC55" w14:textId="77777777" w:rsidR="00D55BA8" w:rsidRPr="00D55BA8" w:rsidRDefault="00D55BA8" w:rsidP="00D55BA8">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highlight w:val="white"/>
          <w:lang w:eastAsia="ru-RU"/>
        </w:rPr>
      </w:pPr>
    </w:p>
    <w:p w14:paraId="35DA40BC"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Напрями діяльності та заходи</w:t>
      </w:r>
    </w:p>
    <w:p w14:paraId="10F24D8F" w14:textId="77777777" w:rsidR="00D55BA8" w:rsidRPr="00D55BA8" w:rsidRDefault="00D55BA8" w:rsidP="00D55BA8">
      <w:pPr>
        <w:spacing w:after="0" w:line="240" w:lineRule="auto"/>
        <w:jc w:val="center"/>
        <w:rPr>
          <w:rFonts w:ascii="Times New Roman" w:eastAsia="Calibri" w:hAnsi="Times New Roman" w:cs="Times New Roman"/>
          <w:b/>
          <w:sz w:val="28"/>
          <w:szCs w:val="28"/>
          <w:lang w:eastAsia="ru-RU"/>
        </w:rPr>
      </w:pPr>
      <w:r w:rsidRPr="00D55BA8">
        <w:rPr>
          <w:rFonts w:ascii="Times New Roman" w:eastAsia="Calibri" w:hAnsi="Times New Roman" w:cs="Times New Roman"/>
          <w:b/>
          <w:sz w:val="28"/>
          <w:szCs w:val="28"/>
          <w:lang w:eastAsia="ru-RU"/>
        </w:rPr>
        <w:t>щодо реалізації підпрограми розвитку міжнародного й міжмуніципального співробітництва та проєктної діяльності</w:t>
      </w:r>
    </w:p>
    <w:p w14:paraId="3A961196" w14:textId="77777777" w:rsidR="00D55BA8" w:rsidRPr="00D55BA8" w:rsidRDefault="00D55BA8" w:rsidP="00D55BA8">
      <w:pPr>
        <w:spacing w:after="0" w:line="240" w:lineRule="auto"/>
        <w:jc w:val="center"/>
        <w:rPr>
          <w:rFonts w:ascii="Times New Roman" w:eastAsia="Calibri" w:hAnsi="Times New Roman" w:cs="Times New Roman"/>
          <w:sz w:val="24"/>
          <w:szCs w:val="24"/>
          <w:lang w:eastAsia="ru-RU"/>
        </w:rPr>
      </w:pPr>
    </w:p>
    <w:tbl>
      <w:tblPr>
        <w:tblW w:w="16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
        <w:gridCol w:w="3166"/>
        <w:gridCol w:w="105"/>
        <w:gridCol w:w="1350"/>
        <w:gridCol w:w="105"/>
        <w:gridCol w:w="1560"/>
        <w:gridCol w:w="105"/>
        <w:gridCol w:w="1800"/>
        <w:gridCol w:w="105"/>
        <w:gridCol w:w="810"/>
        <w:gridCol w:w="105"/>
        <w:gridCol w:w="930"/>
        <w:gridCol w:w="105"/>
        <w:gridCol w:w="855"/>
        <w:gridCol w:w="105"/>
        <w:gridCol w:w="842"/>
        <w:gridCol w:w="3403"/>
      </w:tblGrid>
      <w:tr w:rsidR="00D55BA8" w:rsidRPr="00D55BA8" w14:paraId="695691D1" w14:textId="77777777" w:rsidTr="009538DB">
        <w:trPr>
          <w:jc w:val="center"/>
        </w:trPr>
        <w:tc>
          <w:tcPr>
            <w:tcW w:w="599" w:type="dxa"/>
            <w:vMerge w:val="restart"/>
            <w:shd w:val="clear" w:color="auto" w:fill="auto"/>
          </w:tcPr>
          <w:p w14:paraId="2A2D6888" w14:textId="77777777" w:rsidR="00D55BA8" w:rsidRPr="00D55BA8" w:rsidRDefault="00D55BA8" w:rsidP="00D55BA8">
            <w:pPr>
              <w:spacing w:after="0" w:line="240" w:lineRule="auto"/>
              <w:ind w:left="21" w:firstLine="16"/>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 п/п</w:t>
            </w:r>
          </w:p>
        </w:tc>
        <w:tc>
          <w:tcPr>
            <w:tcW w:w="3166" w:type="dxa"/>
            <w:vMerge w:val="restart"/>
            <w:shd w:val="clear" w:color="auto" w:fill="auto"/>
          </w:tcPr>
          <w:p w14:paraId="2B0FF65C" w14:textId="77777777" w:rsidR="00D55BA8" w:rsidRPr="00D55BA8" w:rsidRDefault="00D55BA8" w:rsidP="00D55BA8">
            <w:pPr>
              <w:spacing w:after="0" w:line="240" w:lineRule="auto"/>
              <w:ind w:left="21" w:firstLine="16"/>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Перелік заходів</w:t>
            </w:r>
          </w:p>
          <w:p w14:paraId="1E6AEFCE" w14:textId="77777777" w:rsidR="00D55BA8" w:rsidRPr="00D55BA8" w:rsidRDefault="00D55BA8" w:rsidP="00D55BA8">
            <w:pPr>
              <w:spacing w:after="0" w:line="240" w:lineRule="auto"/>
              <w:ind w:left="21" w:firstLine="16"/>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програми</w:t>
            </w:r>
          </w:p>
        </w:tc>
        <w:tc>
          <w:tcPr>
            <w:tcW w:w="1455" w:type="dxa"/>
            <w:gridSpan w:val="2"/>
            <w:vMerge w:val="restart"/>
            <w:tcBorders>
              <w:right w:val="single" w:sz="4" w:space="0" w:color="auto"/>
            </w:tcBorders>
            <w:shd w:val="clear" w:color="auto" w:fill="auto"/>
          </w:tcPr>
          <w:p w14:paraId="077E7726" w14:textId="77777777" w:rsidR="00D55BA8" w:rsidRPr="00D55BA8" w:rsidRDefault="00D55BA8" w:rsidP="00D55BA8">
            <w:pPr>
              <w:spacing w:after="0" w:line="240" w:lineRule="auto"/>
              <w:ind w:left="-64" w:right="-144" w:firstLine="17"/>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Строк виконання заходу</w:t>
            </w:r>
          </w:p>
        </w:tc>
        <w:tc>
          <w:tcPr>
            <w:tcW w:w="166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9ADA0F5" w14:textId="77777777" w:rsidR="00D55BA8" w:rsidRPr="00D55BA8" w:rsidRDefault="00D55BA8" w:rsidP="00D55BA8">
            <w:pPr>
              <w:spacing w:after="0" w:line="240" w:lineRule="auto"/>
              <w:ind w:left="21" w:right="-60" w:firstLine="16"/>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Виконавці</w:t>
            </w:r>
          </w:p>
        </w:tc>
        <w:tc>
          <w:tcPr>
            <w:tcW w:w="190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5049AAA" w14:textId="77777777" w:rsidR="00D55BA8" w:rsidRPr="00D55BA8" w:rsidRDefault="00D55BA8" w:rsidP="00D55BA8">
            <w:pPr>
              <w:widowControl w:val="0"/>
              <w:pBdr>
                <w:top w:val="nil"/>
                <w:left w:val="nil"/>
                <w:bottom w:val="nil"/>
                <w:right w:val="nil"/>
                <w:between w:val="nil"/>
              </w:pBdr>
              <w:tabs>
                <w:tab w:val="left" w:pos="1579"/>
              </w:tabs>
              <w:spacing w:after="0" w:line="240" w:lineRule="auto"/>
              <w:ind w:left="-111" w:firstLine="149"/>
              <w:jc w:val="center"/>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Джерела фінансування</w:t>
            </w:r>
          </w:p>
        </w:tc>
        <w:tc>
          <w:tcPr>
            <w:tcW w:w="3857" w:type="dxa"/>
            <w:gridSpan w:val="8"/>
            <w:tcBorders>
              <w:left w:val="single" w:sz="4" w:space="0" w:color="auto"/>
            </w:tcBorders>
            <w:shd w:val="clear" w:color="auto" w:fill="auto"/>
          </w:tcPr>
          <w:p w14:paraId="0CAE466D" w14:textId="77777777" w:rsidR="00D55BA8" w:rsidRPr="00D55BA8" w:rsidRDefault="00D55BA8" w:rsidP="00D55BA8">
            <w:pPr>
              <w:widowControl w:val="0"/>
              <w:pBdr>
                <w:top w:val="nil"/>
                <w:left w:val="nil"/>
                <w:bottom w:val="nil"/>
                <w:right w:val="nil"/>
                <w:between w:val="nil"/>
              </w:pBdr>
              <w:spacing w:after="0" w:line="240" w:lineRule="auto"/>
              <w:ind w:left="21" w:right="161" w:hanging="106"/>
              <w:jc w:val="center"/>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Орієнтовні обсяги</w:t>
            </w:r>
          </w:p>
          <w:p w14:paraId="14D06ED6" w14:textId="77777777" w:rsidR="00D55BA8" w:rsidRPr="00D55BA8" w:rsidRDefault="00D55BA8" w:rsidP="00D55BA8">
            <w:pPr>
              <w:spacing w:after="0" w:line="240" w:lineRule="auto"/>
              <w:ind w:left="21" w:hanging="106"/>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фінансування (вартість), тис. грн</w:t>
            </w:r>
          </w:p>
        </w:tc>
        <w:tc>
          <w:tcPr>
            <w:tcW w:w="3403" w:type="dxa"/>
            <w:vMerge w:val="restart"/>
            <w:shd w:val="clear" w:color="auto" w:fill="auto"/>
          </w:tcPr>
          <w:p w14:paraId="1B38B3CD" w14:textId="77777777" w:rsidR="00D55BA8" w:rsidRPr="00D55BA8" w:rsidRDefault="00D55BA8" w:rsidP="00D55BA8">
            <w:pPr>
              <w:spacing w:after="0" w:line="240" w:lineRule="auto"/>
              <w:ind w:left="21" w:firstLine="16"/>
              <w:jc w:val="center"/>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Очікуваний  результат</w:t>
            </w:r>
          </w:p>
        </w:tc>
      </w:tr>
      <w:tr w:rsidR="00D55BA8" w:rsidRPr="00D55BA8" w14:paraId="6FDE282F" w14:textId="77777777" w:rsidTr="009538DB">
        <w:trPr>
          <w:jc w:val="center"/>
        </w:trPr>
        <w:tc>
          <w:tcPr>
            <w:tcW w:w="599" w:type="dxa"/>
            <w:vMerge/>
            <w:shd w:val="clear" w:color="auto" w:fill="auto"/>
          </w:tcPr>
          <w:p w14:paraId="3924F0AB" w14:textId="77777777" w:rsidR="00D55BA8" w:rsidRPr="00D55BA8" w:rsidRDefault="00D55BA8" w:rsidP="00D55BA8">
            <w:pPr>
              <w:widowControl w:val="0"/>
              <w:pBdr>
                <w:top w:val="nil"/>
                <w:left w:val="nil"/>
                <w:bottom w:val="nil"/>
                <w:right w:val="nil"/>
                <w:between w:val="nil"/>
              </w:pBdr>
              <w:spacing w:after="0"/>
              <w:rPr>
                <w:rFonts w:ascii="Times New Roman" w:eastAsia="Calibri" w:hAnsi="Times New Roman" w:cs="Times New Roman"/>
                <w:b/>
                <w:sz w:val="24"/>
                <w:szCs w:val="24"/>
                <w:lang w:eastAsia="ru-RU"/>
              </w:rPr>
            </w:pPr>
          </w:p>
        </w:tc>
        <w:tc>
          <w:tcPr>
            <w:tcW w:w="3166" w:type="dxa"/>
            <w:vMerge/>
            <w:shd w:val="clear" w:color="auto" w:fill="auto"/>
          </w:tcPr>
          <w:p w14:paraId="59319F9E" w14:textId="77777777" w:rsidR="00D55BA8" w:rsidRPr="00D55BA8" w:rsidRDefault="00D55BA8" w:rsidP="00D55BA8">
            <w:pPr>
              <w:widowControl w:val="0"/>
              <w:pBdr>
                <w:top w:val="nil"/>
                <w:left w:val="nil"/>
                <w:bottom w:val="nil"/>
                <w:right w:val="nil"/>
                <w:between w:val="nil"/>
              </w:pBdr>
              <w:spacing w:after="0"/>
              <w:rPr>
                <w:rFonts w:ascii="Times New Roman" w:eastAsia="Calibri" w:hAnsi="Times New Roman" w:cs="Times New Roman"/>
                <w:b/>
                <w:sz w:val="24"/>
                <w:szCs w:val="24"/>
                <w:lang w:eastAsia="ru-RU"/>
              </w:rPr>
            </w:pPr>
          </w:p>
        </w:tc>
        <w:tc>
          <w:tcPr>
            <w:tcW w:w="1455" w:type="dxa"/>
            <w:gridSpan w:val="2"/>
            <w:vMerge/>
            <w:tcBorders>
              <w:right w:val="single" w:sz="4" w:space="0" w:color="auto"/>
            </w:tcBorders>
            <w:shd w:val="clear" w:color="auto" w:fill="auto"/>
          </w:tcPr>
          <w:p w14:paraId="5FC565E2" w14:textId="77777777" w:rsidR="00D55BA8" w:rsidRPr="00D55BA8" w:rsidRDefault="00D55BA8" w:rsidP="00D55BA8">
            <w:pPr>
              <w:widowControl w:val="0"/>
              <w:pBdr>
                <w:top w:val="nil"/>
                <w:left w:val="nil"/>
                <w:bottom w:val="nil"/>
                <w:right w:val="nil"/>
                <w:between w:val="nil"/>
              </w:pBdr>
              <w:spacing w:after="0"/>
              <w:rPr>
                <w:rFonts w:ascii="Times New Roman" w:eastAsia="Calibri" w:hAnsi="Times New Roman" w:cs="Times New Roman"/>
                <w:b/>
                <w:sz w:val="24"/>
                <w:szCs w:val="24"/>
                <w:lang w:eastAsia="ru-RU"/>
              </w:rPr>
            </w:pPr>
          </w:p>
        </w:tc>
        <w:tc>
          <w:tcPr>
            <w:tcW w:w="1665" w:type="dxa"/>
            <w:gridSpan w:val="2"/>
            <w:vMerge/>
            <w:tcBorders>
              <w:top w:val="single" w:sz="4" w:space="0" w:color="auto"/>
              <w:left w:val="single" w:sz="4" w:space="0" w:color="auto"/>
              <w:bottom w:val="single" w:sz="4" w:space="0" w:color="auto"/>
              <w:right w:val="single" w:sz="4" w:space="0" w:color="auto"/>
            </w:tcBorders>
            <w:shd w:val="clear" w:color="auto" w:fill="auto"/>
          </w:tcPr>
          <w:p w14:paraId="32E2881D" w14:textId="77777777" w:rsidR="00D55BA8" w:rsidRPr="00D55BA8" w:rsidRDefault="00D55BA8" w:rsidP="00D55BA8">
            <w:pPr>
              <w:widowControl w:val="0"/>
              <w:pBdr>
                <w:top w:val="nil"/>
                <w:left w:val="nil"/>
                <w:bottom w:val="nil"/>
                <w:right w:val="nil"/>
                <w:between w:val="nil"/>
              </w:pBdr>
              <w:spacing w:after="0"/>
              <w:rPr>
                <w:rFonts w:ascii="Times New Roman" w:eastAsia="Calibri" w:hAnsi="Times New Roman" w:cs="Times New Roman"/>
                <w:b/>
                <w:sz w:val="24"/>
                <w:szCs w:val="24"/>
                <w:lang w:eastAsia="ru-RU"/>
              </w:rPr>
            </w:pPr>
          </w:p>
        </w:tc>
        <w:tc>
          <w:tcPr>
            <w:tcW w:w="1905" w:type="dxa"/>
            <w:gridSpan w:val="2"/>
            <w:vMerge/>
            <w:tcBorders>
              <w:top w:val="single" w:sz="4" w:space="0" w:color="auto"/>
              <w:left w:val="single" w:sz="4" w:space="0" w:color="auto"/>
              <w:bottom w:val="single" w:sz="4" w:space="0" w:color="auto"/>
              <w:right w:val="single" w:sz="4" w:space="0" w:color="auto"/>
            </w:tcBorders>
            <w:shd w:val="clear" w:color="auto" w:fill="auto"/>
          </w:tcPr>
          <w:p w14:paraId="378C816D" w14:textId="77777777" w:rsidR="00D55BA8" w:rsidRPr="00D55BA8" w:rsidRDefault="00D55BA8" w:rsidP="00D55BA8">
            <w:pPr>
              <w:widowControl w:val="0"/>
              <w:pBdr>
                <w:top w:val="nil"/>
                <w:left w:val="nil"/>
                <w:bottom w:val="nil"/>
                <w:right w:val="nil"/>
                <w:between w:val="nil"/>
              </w:pBdr>
              <w:spacing w:after="0"/>
              <w:rPr>
                <w:rFonts w:ascii="Times New Roman" w:eastAsia="Calibri" w:hAnsi="Times New Roman" w:cs="Times New Roman"/>
                <w:b/>
                <w:sz w:val="24"/>
                <w:szCs w:val="24"/>
                <w:lang w:eastAsia="ru-RU"/>
              </w:rPr>
            </w:pPr>
          </w:p>
        </w:tc>
        <w:tc>
          <w:tcPr>
            <w:tcW w:w="915" w:type="dxa"/>
            <w:gridSpan w:val="2"/>
            <w:tcBorders>
              <w:left w:val="single" w:sz="4" w:space="0" w:color="auto"/>
            </w:tcBorders>
            <w:shd w:val="clear" w:color="auto" w:fill="auto"/>
          </w:tcPr>
          <w:p w14:paraId="244DF19D" w14:textId="77777777" w:rsidR="00D55BA8" w:rsidRPr="00D55BA8" w:rsidRDefault="00D55BA8" w:rsidP="00D55BA8">
            <w:pPr>
              <w:widowControl w:val="0"/>
              <w:pBdr>
                <w:top w:val="nil"/>
                <w:left w:val="nil"/>
                <w:bottom w:val="nil"/>
                <w:right w:val="nil"/>
                <w:between w:val="nil"/>
              </w:pBdr>
              <w:tabs>
                <w:tab w:val="left" w:pos="777"/>
              </w:tabs>
              <w:spacing w:after="0" w:line="240" w:lineRule="auto"/>
              <w:ind w:left="21" w:right="-10" w:firstLine="16"/>
              <w:jc w:val="center"/>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2022</w:t>
            </w:r>
          </w:p>
        </w:tc>
        <w:tc>
          <w:tcPr>
            <w:tcW w:w="1035" w:type="dxa"/>
            <w:gridSpan w:val="2"/>
            <w:shd w:val="clear" w:color="auto" w:fill="auto"/>
          </w:tcPr>
          <w:p w14:paraId="5D3AE4A8" w14:textId="77777777" w:rsidR="00D55BA8" w:rsidRPr="00D55BA8" w:rsidRDefault="00D55BA8" w:rsidP="00D55BA8">
            <w:pPr>
              <w:spacing w:after="0" w:line="240" w:lineRule="auto"/>
              <w:ind w:left="21" w:firstLine="16"/>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2023</w:t>
            </w:r>
          </w:p>
        </w:tc>
        <w:tc>
          <w:tcPr>
            <w:tcW w:w="1065" w:type="dxa"/>
            <w:gridSpan w:val="3"/>
            <w:shd w:val="clear" w:color="auto" w:fill="auto"/>
          </w:tcPr>
          <w:p w14:paraId="3762EBF4" w14:textId="77777777" w:rsidR="00D55BA8" w:rsidRPr="00D55BA8" w:rsidRDefault="00D55BA8" w:rsidP="00D55BA8">
            <w:pPr>
              <w:spacing w:after="0" w:line="240" w:lineRule="auto"/>
              <w:ind w:left="21" w:firstLine="16"/>
              <w:rPr>
                <w:rFonts w:ascii="Times New Roman" w:eastAsia="Calibri" w:hAnsi="Times New Roman" w:cs="Times New Roman"/>
                <w:b/>
                <w:sz w:val="24"/>
                <w:szCs w:val="24"/>
                <w:lang w:eastAsia="ru-RU"/>
              </w:rPr>
            </w:pPr>
            <w:r w:rsidRPr="00D55BA8">
              <w:rPr>
                <w:rFonts w:ascii="Times New Roman" w:eastAsia="Calibri" w:hAnsi="Times New Roman" w:cs="Times New Roman"/>
                <w:b/>
                <w:sz w:val="24"/>
                <w:szCs w:val="24"/>
                <w:lang w:eastAsia="ru-RU"/>
              </w:rPr>
              <w:t>2024</w:t>
            </w:r>
          </w:p>
        </w:tc>
        <w:tc>
          <w:tcPr>
            <w:tcW w:w="842" w:type="dxa"/>
            <w:shd w:val="clear" w:color="auto" w:fill="auto"/>
          </w:tcPr>
          <w:p w14:paraId="6902D132" w14:textId="77777777" w:rsidR="00D55BA8" w:rsidRPr="00D55BA8" w:rsidRDefault="00D55BA8" w:rsidP="00D55BA8">
            <w:pPr>
              <w:widowControl w:val="0"/>
              <w:pBdr>
                <w:top w:val="nil"/>
                <w:left w:val="nil"/>
                <w:bottom w:val="nil"/>
                <w:right w:val="nil"/>
                <w:between w:val="nil"/>
              </w:pBdr>
              <w:spacing w:after="0" w:line="240" w:lineRule="auto"/>
              <w:ind w:left="21" w:right="-33" w:firstLine="16"/>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2025</w:t>
            </w:r>
          </w:p>
        </w:tc>
        <w:tc>
          <w:tcPr>
            <w:tcW w:w="3403" w:type="dxa"/>
            <w:vMerge/>
            <w:shd w:val="clear" w:color="auto" w:fill="auto"/>
          </w:tcPr>
          <w:p w14:paraId="2C205809" w14:textId="77777777" w:rsidR="00D55BA8" w:rsidRPr="00D55BA8" w:rsidRDefault="00D55BA8" w:rsidP="00D55BA8">
            <w:pPr>
              <w:widowControl w:val="0"/>
              <w:pBdr>
                <w:top w:val="nil"/>
                <w:left w:val="nil"/>
                <w:bottom w:val="nil"/>
                <w:right w:val="nil"/>
                <w:between w:val="nil"/>
              </w:pBdr>
              <w:spacing w:after="0"/>
              <w:rPr>
                <w:rFonts w:ascii="Times New Roman" w:eastAsia="Times New Roman" w:hAnsi="Times New Roman" w:cs="Times New Roman"/>
                <w:color w:val="000000"/>
                <w:sz w:val="24"/>
                <w:szCs w:val="24"/>
                <w:lang w:eastAsia="ru-RU"/>
              </w:rPr>
            </w:pPr>
          </w:p>
        </w:tc>
      </w:tr>
      <w:tr w:rsidR="00D55BA8" w:rsidRPr="00D55BA8" w14:paraId="6EA89B1B" w14:textId="77777777" w:rsidTr="009538DB">
        <w:trPr>
          <w:jc w:val="center"/>
        </w:trPr>
        <w:tc>
          <w:tcPr>
            <w:tcW w:w="16050" w:type="dxa"/>
            <w:gridSpan w:val="17"/>
            <w:shd w:val="clear" w:color="auto" w:fill="auto"/>
          </w:tcPr>
          <w:p w14:paraId="38B887E3" w14:textId="77777777" w:rsidR="00D55BA8" w:rsidRPr="00D55BA8" w:rsidRDefault="00D55BA8" w:rsidP="00D55BA8">
            <w:pPr>
              <w:pBdr>
                <w:top w:val="nil"/>
                <w:left w:val="nil"/>
                <w:bottom w:val="nil"/>
                <w:right w:val="nil"/>
                <w:between w:val="nil"/>
              </w:pBdr>
              <w:spacing w:after="0" w:line="240" w:lineRule="auto"/>
              <w:ind w:left="720" w:right="-60"/>
              <w:rPr>
                <w:rFonts w:ascii="Times New Roman" w:eastAsia="Times New Roman" w:hAnsi="Times New Roman" w:cs="Times New Roman"/>
                <w:b/>
                <w:color w:val="000000"/>
                <w:sz w:val="24"/>
                <w:szCs w:val="24"/>
                <w:highlight w:val="white"/>
                <w:lang w:eastAsia="ru-RU"/>
              </w:rPr>
            </w:pPr>
            <w:bookmarkStart w:id="14" w:name="_heading=h.gjdgxs" w:colFirst="0" w:colLast="0"/>
            <w:bookmarkEnd w:id="14"/>
            <w:r w:rsidRPr="00D55BA8">
              <w:rPr>
                <w:rFonts w:ascii="Times New Roman" w:eastAsia="Times New Roman" w:hAnsi="Times New Roman" w:cs="Times New Roman"/>
                <w:b/>
                <w:color w:val="000000"/>
                <w:sz w:val="24"/>
                <w:szCs w:val="24"/>
                <w:highlight w:val="white"/>
                <w:lang w:eastAsia="ru-RU"/>
              </w:rPr>
              <w:t xml:space="preserve">2. Розвиток транскордонного співробітництва та забезпечення участі у програмах міжнародної технічної допомоги, </w:t>
            </w:r>
          </w:p>
          <w:p w14:paraId="1A41F033" w14:textId="77777777" w:rsidR="00D55BA8" w:rsidRPr="00D55BA8" w:rsidRDefault="00D55BA8" w:rsidP="00D55BA8">
            <w:pPr>
              <w:pBdr>
                <w:top w:val="nil"/>
                <w:left w:val="nil"/>
                <w:bottom w:val="nil"/>
                <w:right w:val="nil"/>
                <w:between w:val="nil"/>
              </w:pBdr>
              <w:spacing w:after="0" w:line="240" w:lineRule="auto"/>
              <w:ind w:left="720" w:right="-60" w:firstLine="14"/>
              <w:jc w:val="center"/>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 xml:space="preserve">проєктах національних </w:t>
            </w:r>
            <w:r w:rsidRPr="00D55BA8">
              <w:rPr>
                <w:rFonts w:ascii="Times New Roman" w:eastAsia="Calibri" w:hAnsi="Times New Roman" w:cs="Times New Roman"/>
                <w:b/>
                <w:sz w:val="24"/>
                <w:szCs w:val="24"/>
                <w:lang w:eastAsia="ru-RU"/>
              </w:rPr>
              <w:t>і</w:t>
            </w:r>
            <w:r w:rsidRPr="00D55BA8">
              <w:rPr>
                <w:rFonts w:ascii="Times New Roman" w:eastAsia="Times New Roman" w:hAnsi="Times New Roman" w:cs="Times New Roman"/>
                <w:b/>
                <w:color w:val="000000"/>
                <w:sz w:val="24"/>
                <w:szCs w:val="24"/>
                <w:lang w:eastAsia="ru-RU"/>
              </w:rPr>
              <w:t xml:space="preserve"> регіональних програм</w:t>
            </w:r>
          </w:p>
        </w:tc>
      </w:tr>
      <w:tr w:rsidR="00D55BA8" w:rsidRPr="00D55BA8" w14:paraId="408450D2" w14:textId="77777777" w:rsidTr="009538DB">
        <w:trPr>
          <w:jc w:val="center"/>
        </w:trPr>
        <w:tc>
          <w:tcPr>
            <w:tcW w:w="599" w:type="dxa"/>
            <w:shd w:val="clear" w:color="auto" w:fill="auto"/>
          </w:tcPr>
          <w:p w14:paraId="55535F0E" w14:textId="77777777" w:rsidR="00D55BA8" w:rsidRPr="00D55BA8" w:rsidRDefault="00D55BA8" w:rsidP="00D55BA8">
            <w:pPr>
              <w:widowControl w:val="0"/>
              <w:pBdr>
                <w:top w:val="nil"/>
                <w:left w:val="nil"/>
                <w:bottom w:val="nil"/>
                <w:right w:val="nil"/>
                <w:between w:val="nil"/>
              </w:pBdr>
              <w:spacing w:after="0" w:line="240" w:lineRule="auto"/>
              <w:ind w:right="-115"/>
              <w:rPr>
                <w:rFonts w:ascii="Times New Roman" w:eastAsia="Times New Roman" w:hAnsi="Times New Roman" w:cs="Times New Roman"/>
                <w:color w:val="000000"/>
                <w:sz w:val="24"/>
                <w:szCs w:val="24"/>
                <w:lang w:eastAsia="ru-RU"/>
              </w:rPr>
            </w:pPr>
            <w:r w:rsidRPr="00D55BA8">
              <w:rPr>
                <w:rFonts w:ascii="Times New Roman" w:eastAsia="Times New Roman" w:hAnsi="Times New Roman" w:cs="Times New Roman"/>
                <w:color w:val="000000"/>
                <w:sz w:val="24"/>
                <w:szCs w:val="24"/>
                <w:lang w:eastAsia="ru-RU"/>
              </w:rPr>
              <w:t>2.</w:t>
            </w:r>
            <w:r w:rsidRPr="00D55BA8">
              <w:rPr>
                <w:rFonts w:ascii="Times New Roman" w:eastAsia="Calibri" w:hAnsi="Times New Roman" w:cs="Times New Roman"/>
                <w:sz w:val="24"/>
                <w:szCs w:val="24"/>
                <w:lang w:eastAsia="ru-RU"/>
              </w:rPr>
              <w:t>5.</w:t>
            </w:r>
          </w:p>
        </w:tc>
        <w:tc>
          <w:tcPr>
            <w:tcW w:w="3271" w:type="dxa"/>
            <w:gridSpan w:val="2"/>
            <w:shd w:val="clear" w:color="auto" w:fill="auto"/>
          </w:tcPr>
          <w:p w14:paraId="7A728CDA" w14:textId="77777777" w:rsidR="00D55BA8" w:rsidRPr="00D55BA8" w:rsidRDefault="00D55BA8" w:rsidP="00D55BA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r w:rsidRPr="00D55BA8">
              <w:rPr>
                <w:rFonts w:ascii="Times New Roman" w:eastAsia="Times New Roman" w:hAnsi="Times New Roman" w:cs="Times New Roman"/>
                <w:b/>
                <w:color w:val="000000"/>
                <w:sz w:val="24"/>
                <w:szCs w:val="24"/>
                <w:lang w:eastAsia="ru-RU"/>
              </w:rPr>
              <w:t xml:space="preserve">Співфінансування проекту </w:t>
            </w:r>
            <w:r w:rsidRPr="00D55BA8">
              <w:rPr>
                <w:rFonts w:ascii="Times New Roman" w:eastAsia="Calibri" w:hAnsi="Times New Roman" w:cs="Times New Roman"/>
                <w:b/>
                <w:sz w:val="24"/>
                <w:szCs w:val="24"/>
                <w:lang w:eastAsia="ru-RU"/>
              </w:rPr>
              <w:t>«Долаємо кордони через культуру» (BBC) в рамках Програми INTERREG NEXT Угорщина- Словаччина-Румунія-Україна 2021-2027</w:t>
            </w:r>
          </w:p>
        </w:tc>
        <w:tc>
          <w:tcPr>
            <w:tcW w:w="1455" w:type="dxa"/>
            <w:gridSpan w:val="2"/>
            <w:shd w:val="clear" w:color="auto" w:fill="auto"/>
          </w:tcPr>
          <w:p w14:paraId="17926F33" w14:textId="77777777" w:rsidR="00D55BA8" w:rsidRPr="00D55BA8" w:rsidRDefault="00D55BA8" w:rsidP="00D55BA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D55BA8">
              <w:rPr>
                <w:rFonts w:ascii="Times New Roman" w:eastAsia="Times New Roman" w:hAnsi="Times New Roman" w:cs="Times New Roman"/>
                <w:color w:val="000000"/>
                <w:sz w:val="24"/>
                <w:szCs w:val="24"/>
                <w:lang w:eastAsia="ru-RU"/>
              </w:rPr>
              <w:t>2025 р</w:t>
            </w:r>
            <w:r w:rsidRPr="00D55BA8">
              <w:rPr>
                <w:rFonts w:ascii="Times New Roman" w:eastAsia="Calibri" w:hAnsi="Times New Roman" w:cs="Times New Roman"/>
                <w:sz w:val="24"/>
                <w:szCs w:val="24"/>
                <w:lang w:eastAsia="ru-RU"/>
              </w:rPr>
              <w:t>ік</w:t>
            </w:r>
          </w:p>
        </w:tc>
        <w:tc>
          <w:tcPr>
            <w:tcW w:w="1665" w:type="dxa"/>
            <w:gridSpan w:val="2"/>
            <w:shd w:val="clear" w:color="auto" w:fill="auto"/>
          </w:tcPr>
          <w:p w14:paraId="67C0AF7F" w14:textId="77777777" w:rsidR="00D55BA8" w:rsidRPr="00D55BA8" w:rsidRDefault="00D55BA8" w:rsidP="00D55BA8">
            <w:pPr>
              <w:widowControl w:val="0"/>
              <w:pBdr>
                <w:top w:val="nil"/>
                <w:left w:val="nil"/>
                <w:bottom w:val="nil"/>
                <w:right w:val="nil"/>
                <w:between w:val="nil"/>
              </w:pBdr>
              <w:spacing w:after="0" w:line="240" w:lineRule="auto"/>
              <w:ind w:right="-60"/>
              <w:rPr>
                <w:rFonts w:ascii="Times New Roman" w:eastAsia="Times New Roman" w:hAnsi="Times New Roman" w:cs="Times New Roman"/>
                <w:color w:val="000000"/>
                <w:sz w:val="24"/>
                <w:szCs w:val="24"/>
                <w:lang w:eastAsia="ru-RU"/>
              </w:rPr>
            </w:pPr>
            <w:r w:rsidRPr="00D55BA8">
              <w:rPr>
                <w:rFonts w:ascii="Times New Roman" w:eastAsia="Times New Roman" w:hAnsi="Times New Roman" w:cs="Times New Roman"/>
                <w:color w:val="000000"/>
                <w:sz w:val="24"/>
                <w:szCs w:val="24"/>
                <w:lang w:eastAsia="ru-RU"/>
              </w:rPr>
              <w:t>Долинська міська рада</w:t>
            </w:r>
          </w:p>
        </w:tc>
        <w:tc>
          <w:tcPr>
            <w:tcW w:w="1905" w:type="dxa"/>
            <w:gridSpan w:val="2"/>
            <w:shd w:val="clear" w:color="auto" w:fill="auto"/>
          </w:tcPr>
          <w:p w14:paraId="66198F46" w14:textId="77777777" w:rsidR="00D55BA8" w:rsidRPr="00D55BA8" w:rsidRDefault="00D55BA8" w:rsidP="00D55BA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ru-RU"/>
              </w:rPr>
            </w:pPr>
            <w:r w:rsidRPr="00D55BA8">
              <w:rPr>
                <w:rFonts w:ascii="Times New Roman" w:eastAsia="Calibri" w:hAnsi="Times New Roman" w:cs="Times New Roman"/>
                <w:sz w:val="24"/>
                <w:szCs w:val="24"/>
                <w:lang w:eastAsia="ru-RU"/>
              </w:rPr>
              <w:t xml:space="preserve">Бюджет громади </w:t>
            </w:r>
          </w:p>
        </w:tc>
        <w:tc>
          <w:tcPr>
            <w:tcW w:w="915" w:type="dxa"/>
            <w:gridSpan w:val="2"/>
            <w:shd w:val="clear" w:color="auto" w:fill="auto"/>
          </w:tcPr>
          <w:p w14:paraId="7D9A5F18"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w:t>
            </w:r>
          </w:p>
        </w:tc>
        <w:tc>
          <w:tcPr>
            <w:tcW w:w="1035" w:type="dxa"/>
            <w:gridSpan w:val="2"/>
            <w:shd w:val="clear" w:color="auto" w:fill="auto"/>
          </w:tcPr>
          <w:p w14:paraId="263F26CA" w14:textId="77777777" w:rsidR="00D55BA8" w:rsidRPr="00D55BA8" w:rsidRDefault="00D55BA8" w:rsidP="00D55BA8">
            <w:pPr>
              <w:widowControl w:val="0"/>
              <w:pBdr>
                <w:top w:val="nil"/>
                <w:left w:val="nil"/>
                <w:bottom w:val="nil"/>
                <w:right w:val="nil"/>
                <w:between w:val="nil"/>
              </w:pBdr>
              <w:spacing w:after="0" w:line="240" w:lineRule="auto"/>
              <w:ind w:right="-101"/>
              <w:rPr>
                <w:rFonts w:ascii="Times New Roman" w:eastAsia="Times New Roman" w:hAnsi="Times New Roman" w:cs="Times New Roman"/>
                <w:color w:val="000000"/>
                <w:sz w:val="24"/>
                <w:szCs w:val="24"/>
                <w:lang w:eastAsia="ru-RU"/>
              </w:rPr>
            </w:pPr>
            <w:r w:rsidRPr="00D55BA8">
              <w:rPr>
                <w:rFonts w:ascii="Times New Roman" w:eastAsia="Times New Roman" w:hAnsi="Times New Roman" w:cs="Times New Roman"/>
                <w:color w:val="000000"/>
                <w:sz w:val="24"/>
                <w:szCs w:val="24"/>
                <w:lang w:eastAsia="ru-RU"/>
              </w:rPr>
              <w:t>-</w:t>
            </w:r>
          </w:p>
        </w:tc>
        <w:tc>
          <w:tcPr>
            <w:tcW w:w="855" w:type="dxa"/>
            <w:shd w:val="clear" w:color="auto" w:fill="auto"/>
          </w:tcPr>
          <w:p w14:paraId="5FBFCBA7" w14:textId="77777777" w:rsidR="00D55BA8" w:rsidRPr="00D55BA8" w:rsidRDefault="00D55BA8" w:rsidP="00D55BA8">
            <w:pPr>
              <w:widowControl w:val="0"/>
              <w:pBdr>
                <w:top w:val="nil"/>
                <w:left w:val="nil"/>
                <w:bottom w:val="nil"/>
                <w:right w:val="nil"/>
                <w:between w:val="nil"/>
              </w:pBdr>
              <w:spacing w:after="0" w:line="240" w:lineRule="auto"/>
              <w:ind w:left="-92" w:right="-127"/>
              <w:rPr>
                <w:rFonts w:ascii="Times New Roman" w:eastAsia="Times New Roman" w:hAnsi="Times New Roman" w:cs="Times New Roman"/>
                <w:color w:val="000000"/>
                <w:sz w:val="24"/>
                <w:szCs w:val="24"/>
                <w:lang w:eastAsia="ru-RU"/>
              </w:rPr>
            </w:pPr>
            <w:r w:rsidRPr="00D55BA8">
              <w:rPr>
                <w:rFonts w:ascii="Times New Roman" w:eastAsia="Calibri" w:hAnsi="Times New Roman" w:cs="Times New Roman"/>
                <w:sz w:val="24"/>
                <w:szCs w:val="24"/>
                <w:lang w:eastAsia="ru-RU"/>
              </w:rPr>
              <w:t>-</w:t>
            </w:r>
          </w:p>
        </w:tc>
        <w:tc>
          <w:tcPr>
            <w:tcW w:w="947" w:type="dxa"/>
            <w:gridSpan w:val="2"/>
            <w:shd w:val="clear" w:color="auto" w:fill="auto"/>
          </w:tcPr>
          <w:p w14:paraId="5BF4AF51" w14:textId="77777777" w:rsidR="00D55BA8" w:rsidRPr="00D55BA8" w:rsidRDefault="00D55BA8" w:rsidP="00D55BA8">
            <w:pPr>
              <w:widowControl w:val="0"/>
              <w:pBdr>
                <w:top w:val="nil"/>
                <w:left w:val="nil"/>
                <w:bottom w:val="nil"/>
                <w:right w:val="nil"/>
                <w:between w:val="nil"/>
              </w:pBdr>
              <w:spacing w:after="0" w:line="240" w:lineRule="auto"/>
              <w:ind w:right="12"/>
              <w:rPr>
                <w:rFonts w:ascii="Times New Roman" w:eastAsia="Times New Roman" w:hAnsi="Times New Roman" w:cs="Times New Roman"/>
                <w:b/>
                <w:color w:val="000000"/>
                <w:sz w:val="24"/>
                <w:szCs w:val="24"/>
                <w:lang w:eastAsia="ru-RU"/>
              </w:rPr>
            </w:pPr>
            <w:r w:rsidRPr="00D55BA8">
              <w:rPr>
                <w:rFonts w:ascii="Times New Roman" w:eastAsia="Calibri" w:hAnsi="Times New Roman" w:cs="Times New Roman"/>
                <w:b/>
                <w:sz w:val="24"/>
                <w:szCs w:val="24"/>
                <w:lang w:eastAsia="ru-RU"/>
              </w:rPr>
              <w:t>300,0</w:t>
            </w:r>
          </w:p>
        </w:tc>
        <w:tc>
          <w:tcPr>
            <w:tcW w:w="3403" w:type="dxa"/>
            <w:shd w:val="clear" w:color="auto" w:fill="auto"/>
          </w:tcPr>
          <w:p w14:paraId="54F6949C" w14:textId="77777777" w:rsidR="00D55BA8" w:rsidRPr="00D55BA8" w:rsidRDefault="00D55BA8" w:rsidP="00D55BA8">
            <w:pPr>
              <w:spacing w:after="0" w:line="240" w:lineRule="auto"/>
              <w:ind w:right="-114"/>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 xml:space="preserve">Успішно впроваджений проєкт, покращення іміджу Долинської міської ради як надійного партнера в реалізації проєктів міжнародної технічної допомоги. </w:t>
            </w:r>
          </w:p>
          <w:p w14:paraId="12B00AE1"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 xml:space="preserve">Загальна вартість проєкту: </w:t>
            </w:r>
          </w:p>
          <w:p w14:paraId="069E03ED"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294 121,80 Євро.</w:t>
            </w:r>
          </w:p>
          <w:p w14:paraId="770958B0"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Загальна вартість проєкту  для Партнера 1, Долинської міської ради:</w:t>
            </w:r>
          </w:p>
          <w:p w14:paraId="3C9C3D9E"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58 968,00 Євро, з них</w:t>
            </w:r>
          </w:p>
          <w:p w14:paraId="50F49C9B"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-сума гранту:</w:t>
            </w:r>
          </w:p>
          <w:p w14:paraId="5328C7B7"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53 071,20 Євро;</w:t>
            </w:r>
          </w:p>
          <w:p w14:paraId="5E82966A" w14:textId="77777777" w:rsidR="00D55BA8" w:rsidRPr="00D55BA8" w:rsidRDefault="00D55BA8" w:rsidP="00D55BA8">
            <w:pPr>
              <w:spacing w:after="0" w:line="240" w:lineRule="auto"/>
              <w:ind w:right="-114"/>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 співфінансування Долинської міської ради:</w:t>
            </w:r>
          </w:p>
          <w:p w14:paraId="52D13FAA" w14:textId="77777777" w:rsidR="00D55BA8" w:rsidRPr="00D55BA8" w:rsidRDefault="00D55BA8" w:rsidP="00D55BA8">
            <w:pPr>
              <w:spacing w:after="0" w:line="240" w:lineRule="auto"/>
              <w:rPr>
                <w:rFonts w:ascii="Times New Roman" w:eastAsia="Calibri" w:hAnsi="Times New Roman" w:cs="Times New Roman"/>
                <w:sz w:val="24"/>
                <w:szCs w:val="24"/>
                <w:lang w:eastAsia="ru-RU"/>
              </w:rPr>
            </w:pPr>
            <w:r w:rsidRPr="00D55BA8">
              <w:rPr>
                <w:rFonts w:ascii="Times New Roman" w:eastAsia="Calibri" w:hAnsi="Times New Roman" w:cs="Times New Roman"/>
                <w:sz w:val="24"/>
                <w:szCs w:val="24"/>
                <w:lang w:eastAsia="ru-RU"/>
              </w:rPr>
              <w:t>5 896,80 Євро, що становить 10 % від загальної вартості проєкту.</w:t>
            </w:r>
          </w:p>
        </w:tc>
      </w:tr>
    </w:tbl>
    <w:p w14:paraId="2F1D6FFE" w14:textId="77777777" w:rsidR="00D55BA8" w:rsidRPr="00D55BA8" w:rsidRDefault="00D55BA8" w:rsidP="00D55BA8">
      <w:pPr>
        <w:spacing w:after="0" w:line="240" w:lineRule="auto"/>
        <w:jc w:val="both"/>
        <w:rPr>
          <w:rFonts w:ascii="Times New Roman" w:eastAsia="Calibri" w:hAnsi="Times New Roman" w:cs="Times New Roman"/>
          <w:color w:val="000000"/>
          <w:sz w:val="28"/>
          <w:szCs w:val="28"/>
          <w:lang w:eastAsia="ru-RU"/>
        </w:rPr>
      </w:pPr>
      <w:r w:rsidRPr="00D55BA8">
        <w:rPr>
          <w:rFonts w:ascii="Times New Roman" w:eastAsia="Calibri" w:hAnsi="Times New Roman" w:cs="Times New Roman"/>
          <w:color w:val="000000"/>
          <w:sz w:val="28"/>
          <w:szCs w:val="28"/>
          <w:lang w:eastAsia="ru-RU"/>
        </w:rPr>
        <w:t xml:space="preserve">Начальник управління зовнішніх  </w:t>
      </w:r>
    </w:p>
    <w:p w14:paraId="60755FE3" w14:textId="77777777" w:rsidR="00D55BA8" w:rsidRDefault="00D55BA8" w:rsidP="00D55BA8">
      <w:pPr>
        <w:spacing w:after="0" w:line="240" w:lineRule="auto"/>
        <w:jc w:val="both"/>
        <w:rPr>
          <w:rFonts w:ascii="Times New Roman" w:eastAsia="Calibri" w:hAnsi="Times New Roman" w:cs="Times New Roman"/>
          <w:color w:val="000000"/>
          <w:sz w:val="28"/>
          <w:szCs w:val="28"/>
          <w:lang w:eastAsia="ru-RU"/>
        </w:rPr>
        <w:sectPr w:rsidR="00D55BA8" w:rsidSect="00D55BA8">
          <w:pgSz w:w="16838" w:h="11906" w:orient="landscape"/>
          <w:pgMar w:top="567" w:right="567" w:bottom="1701" w:left="567" w:header="709" w:footer="709" w:gutter="0"/>
          <w:cols w:space="720"/>
          <w:docGrid w:linePitch="299"/>
        </w:sectPr>
      </w:pPr>
      <w:r w:rsidRPr="00D55BA8">
        <w:rPr>
          <w:rFonts w:ascii="Times New Roman" w:eastAsia="Calibri" w:hAnsi="Times New Roman" w:cs="Times New Roman"/>
          <w:color w:val="000000"/>
          <w:sz w:val="28"/>
          <w:szCs w:val="28"/>
          <w:lang w:eastAsia="ru-RU"/>
        </w:rPr>
        <w:t>зв’язків та місцевого розвитку</w:t>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r>
      <w:r w:rsidRPr="00D55BA8">
        <w:rPr>
          <w:rFonts w:ascii="Times New Roman" w:eastAsia="Calibri" w:hAnsi="Times New Roman" w:cs="Times New Roman"/>
          <w:color w:val="000000"/>
          <w:sz w:val="28"/>
          <w:szCs w:val="28"/>
          <w:lang w:eastAsia="ru-RU"/>
        </w:rPr>
        <w:tab/>
        <w:t>Ірина ЯРЕМЧУК</w:t>
      </w:r>
    </w:p>
    <w:p w14:paraId="184F3F64" w14:textId="77777777" w:rsidR="00D55BA8" w:rsidRPr="00D55BA8" w:rsidRDefault="00D55BA8" w:rsidP="00D55BA8">
      <w:pPr>
        <w:spacing w:after="0" w:line="240" w:lineRule="auto"/>
        <w:ind w:left="6372" w:firstLine="708"/>
        <w:jc w:val="right"/>
        <w:rPr>
          <w:rFonts w:ascii="Times New Roman" w:eastAsia="Times New Roman" w:hAnsi="Times New Roman" w:cs="Times New Roman"/>
          <w:sz w:val="28"/>
          <w:szCs w:val="28"/>
          <w:lang w:eastAsia="ru-RU"/>
        </w:rPr>
      </w:pPr>
      <w:r w:rsidRPr="00D55BA8">
        <w:rPr>
          <w:rFonts w:ascii="Times New Roman" w:eastAsia="Times New Roman" w:hAnsi="Times New Roman" w:cs="Times New Roman"/>
          <w:sz w:val="28"/>
          <w:szCs w:val="28"/>
          <w:lang w:eastAsia="ru-RU"/>
        </w:rPr>
        <w:lastRenderedPageBreak/>
        <w:t>Проєкт</w:t>
      </w:r>
    </w:p>
    <w:p w14:paraId="333FAAC8" w14:textId="77777777" w:rsidR="00D55BA8" w:rsidRPr="00D55BA8" w:rsidRDefault="00D55BA8" w:rsidP="00D55BA8">
      <w:pPr>
        <w:widowControl w:val="0"/>
        <w:autoSpaceDE w:val="0"/>
        <w:autoSpaceDN w:val="0"/>
        <w:adjustRightInd w:val="0"/>
        <w:spacing w:after="0" w:line="240" w:lineRule="auto"/>
        <w:ind w:right="-1"/>
        <w:jc w:val="center"/>
        <w:rPr>
          <w:rFonts w:ascii="Times New Roman" w:eastAsia="Times New Roman" w:hAnsi="Times New Roman" w:cs="Times New Roman"/>
          <w:b/>
          <w:caps/>
          <w:sz w:val="28"/>
          <w:szCs w:val="28"/>
          <w:lang w:eastAsia="uk-UA"/>
        </w:rPr>
      </w:pPr>
      <w:r w:rsidRPr="00D55BA8">
        <w:rPr>
          <w:rFonts w:ascii="Times New Roman" w:eastAsia="Times New Roman" w:hAnsi="Times New Roman" w:cs="Times New Roman"/>
          <w:b/>
          <w:caps/>
          <w:sz w:val="36"/>
          <w:szCs w:val="36"/>
          <w:lang w:eastAsia="uk-UA"/>
        </w:rPr>
        <w:t>Долинська міська рада</w:t>
      </w:r>
    </w:p>
    <w:p w14:paraId="2C879120" w14:textId="77777777" w:rsidR="00D55BA8" w:rsidRPr="00D55BA8" w:rsidRDefault="00D55BA8" w:rsidP="00D55BA8">
      <w:pPr>
        <w:widowControl w:val="0"/>
        <w:autoSpaceDE w:val="0"/>
        <w:autoSpaceDN w:val="0"/>
        <w:adjustRightInd w:val="0"/>
        <w:spacing w:after="0" w:line="240" w:lineRule="auto"/>
        <w:jc w:val="center"/>
        <w:rPr>
          <w:rFonts w:ascii="Times New Roman" w:eastAsia="Times New Roman" w:hAnsi="Times New Roman" w:cs="Times New Roman"/>
          <w:bCs/>
          <w:caps/>
          <w:sz w:val="28"/>
          <w:szCs w:val="28"/>
          <w:vertAlign w:val="subscript"/>
          <w:lang w:eastAsia="uk-UA"/>
        </w:rPr>
      </w:pPr>
      <w:r w:rsidRPr="00D55BA8">
        <w:rPr>
          <w:rFonts w:ascii="Times New Roman" w:eastAsia="Times New Roman" w:hAnsi="Times New Roman" w:cs="Times New Roman"/>
          <w:bCs/>
          <w:caps/>
          <w:sz w:val="28"/>
          <w:szCs w:val="28"/>
          <w:lang w:eastAsia="uk-UA"/>
        </w:rPr>
        <w:t>Калуського району Івано-Франківської області</w:t>
      </w:r>
    </w:p>
    <w:p w14:paraId="67D743A0" w14:textId="77777777" w:rsidR="00D55BA8" w:rsidRPr="00D55BA8" w:rsidRDefault="00D55BA8" w:rsidP="00D55BA8">
      <w:pPr>
        <w:spacing w:after="0" w:line="240" w:lineRule="auto"/>
        <w:jc w:val="center"/>
        <w:rPr>
          <w:rFonts w:ascii="Times New Roman" w:eastAsia="Times New Roman" w:hAnsi="Times New Roman" w:cs="Times New Roman"/>
          <w:sz w:val="28"/>
          <w:szCs w:val="24"/>
          <w:lang w:eastAsia="uk-UA"/>
        </w:rPr>
      </w:pPr>
      <w:r w:rsidRPr="00D55BA8">
        <w:rPr>
          <w:rFonts w:ascii="Times New Roman" w:eastAsia="Times New Roman" w:hAnsi="Times New Roman" w:cs="Times New Roman"/>
          <w:sz w:val="28"/>
          <w:szCs w:val="24"/>
          <w:lang w:eastAsia="uk-UA"/>
        </w:rPr>
        <w:t>восьме скликання</w:t>
      </w:r>
    </w:p>
    <w:p w14:paraId="484A4A82" w14:textId="77777777" w:rsidR="00D55BA8" w:rsidRPr="00D55BA8" w:rsidRDefault="00D55BA8" w:rsidP="00D55BA8">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uk-UA"/>
        </w:rPr>
      </w:pPr>
      <w:r w:rsidRPr="00D55BA8">
        <w:rPr>
          <w:rFonts w:ascii="Times New Roman" w:eastAsia="Times New Roman" w:hAnsi="Times New Roman" w:cs="Times New Roman"/>
          <w:sz w:val="28"/>
          <w:szCs w:val="24"/>
          <w:lang w:eastAsia="uk-UA"/>
        </w:rPr>
        <w:t>(п'ятдесят друга сесія)</w:t>
      </w:r>
    </w:p>
    <w:p w14:paraId="651940F4" w14:textId="77777777" w:rsidR="00D55BA8" w:rsidRPr="00D55BA8" w:rsidRDefault="00D55BA8" w:rsidP="00D55BA8">
      <w:pPr>
        <w:spacing w:after="0" w:line="240" w:lineRule="auto"/>
        <w:rPr>
          <w:rFonts w:ascii="Times New Roman" w:eastAsia="Times New Roman" w:hAnsi="Times New Roman" w:cs="Times New Roman"/>
          <w:b/>
          <w:sz w:val="28"/>
          <w:szCs w:val="28"/>
          <w:lang w:eastAsia="ru-RU"/>
        </w:rPr>
      </w:pPr>
    </w:p>
    <w:p w14:paraId="14DDC7C8" w14:textId="77777777" w:rsidR="00D55BA8" w:rsidRPr="00D55BA8" w:rsidRDefault="00D55BA8" w:rsidP="00D55BA8">
      <w:pPr>
        <w:spacing w:after="0" w:line="240" w:lineRule="auto"/>
        <w:jc w:val="center"/>
        <w:rPr>
          <w:rFonts w:ascii="Times New Roman" w:eastAsia="Times New Roman" w:hAnsi="Times New Roman" w:cs="Times New Roman"/>
          <w:b/>
          <w:sz w:val="32"/>
          <w:szCs w:val="32"/>
          <w:lang w:eastAsia="ru-RU"/>
        </w:rPr>
      </w:pPr>
      <w:r w:rsidRPr="00D55BA8">
        <w:rPr>
          <w:rFonts w:ascii="Times New Roman" w:eastAsia="Times New Roman" w:hAnsi="Times New Roman" w:cs="Times New Roman"/>
          <w:b/>
          <w:spacing w:val="20"/>
          <w:sz w:val="32"/>
          <w:szCs w:val="32"/>
          <w:lang w:eastAsia="ru-RU"/>
        </w:rPr>
        <w:t>РІШЕННЯ</w:t>
      </w:r>
    </w:p>
    <w:p w14:paraId="1B45EFCB" w14:textId="77777777" w:rsidR="00D55BA8" w:rsidRPr="00D55BA8" w:rsidRDefault="00D55BA8" w:rsidP="00D55BA8">
      <w:pPr>
        <w:spacing w:after="0" w:line="240" w:lineRule="auto"/>
        <w:jc w:val="center"/>
        <w:rPr>
          <w:rFonts w:ascii="Times New Roman" w:eastAsia="Times New Roman" w:hAnsi="Times New Roman" w:cs="Times New Roman"/>
          <w:b/>
          <w:sz w:val="28"/>
          <w:szCs w:val="28"/>
          <w:lang w:eastAsia="ru-RU"/>
        </w:rPr>
      </w:pPr>
    </w:p>
    <w:p w14:paraId="650CF1B2" w14:textId="77777777" w:rsidR="00D55BA8" w:rsidRPr="00D55BA8" w:rsidRDefault="00D55BA8" w:rsidP="00D55BA8">
      <w:pPr>
        <w:spacing w:after="0" w:line="240" w:lineRule="auto"/>
        <w:jc w:val="both"/>
        <w:rPr>
          <w:rFonts w:ascii="Times New Roman" w:eastAsia="Times New Roman" w:hAnsi="Times New Roman" w:cs="Times New Roman"/>
          <w:b/>
          <w:sz w:val="28"/>
          <w:lang w:eastAsia="ru-RU"/>
        </w:rPr>
      </w:pPr>
      <w:r w:rsidRPr="00D55BA8">
        <w:rPr>
          <w:rFonts w:ascii="Times New Roman" w:eastAsia="Times New Roman" w:hAnsi="Times New Roman" w:cs="Times New Roman"/>
          <w:sz w:val="28"/>
          <w:lang w:eastAsia="ru-RU"/>
        </w:rPr>
        <w:t xml:space="preserve">Від 25.02.2025  </w:t>
      </w:r>
      <w:r w:rsidRPr="00D55BA8">
        <w:rPr>
          <w:rFonts w:ascii="Times New Roman" w:eastAsia="Times New Roman" w:hAnsi="Times New Roman" w:cs="Times New Roman"/>
          <w:b/>
          <w:sz w:val="28"/>
          <w:lang w:eastAsia="ru-RU"/>
        </w:rPr>
        <w:t>№ _______-52/2025</w:t>
      </w:r>
    </w:p>
    <w:p w14:paraId="3CA12749" w14:textId="77777777" w:rsidR="00D55BA8" w:rsidRPr="00D55BA8" w:rsidRDefault="00D55BA8" w:rsidP="00D55BA8">
      <w:pPr>
        <w:spacing w:after="0" w:line="240" w:lineRule="auto"/>
        <w:rPr>
          <w:rFonts w:ascii="Times New Roman" w:eastAsia="Times New Roman" w:hAnsi="Times New Roman" w:cs="Times New Roman"/>
          <w:sz w:val="28"/>
          <w:szCs w:val="28"/>
          <w:lang w:eastAsia="ru-RU"/>
        </w:rPr>
      </w:pPr>
      <w:r w:rsidRPr="00D55BA8">
        <w:rPr>
          <w:rFonts w:ascii="Times New Roman" w:eastAsia="Times New Roman" w:hAnsi="Times New Roman" w:cs="Times New Roman"/>
          <w:sz w:val="28"/>
          <w:szCs w:val="28"/>
          <w:lang w:eastAsia="ru-RU"/>
        </w:rPr>
        <w:t>м. Долина</w:t>
      </w:r>
    </w:p>
    <w:p w14:paraId="0D6CEB66" w14:textId="77777777" w:rsidR="00D55BA8" w:rsidRPr="00D55BA8" w:rsidRDefault="00D55BA8" w:rsidP="00D55BA8">
      <w:pPr>
        <w:shd w:val="clear" w:color="auto" w:fill="FFFFFF"/>
        <w:spacing w:after="0" w:line="240" w:lineRule="auto"/>
        <w:rPr>
          <w:rFonts w:ascii="Times New Roman" w:eastAsia="Times New Roman" w:hAnsi="Times New Roman" w:cs="Times New Roman"/>
          <w:b/>
          <w:bCs/>
          <w:sz w:val="28"/>
          <w:szCs w:val="28"/>
          <w:lang w:eastAsia="ru-RU"/>
        </w:rPr>
      </w:pPr>
    </w:p>
    <w:p w14:paraId="268F4D4C" w14:textId="77777777" w:rsidR="00D55BA8" w:rsidRPr="00D55BA8" w:rsidRDefault="00D55BA8" w:rsidP="00D55BA8">
      <w:pPr>
        <w:keepNext/>
        <w:spacing w:after="0" w:line="240" w:lineRule="auto"/>
        <w:outlineLvl w:val="0"/>
        <w:rPr>
          <w:rFonts w:ascii="Times New Roman" w:eastAsia="Times New Roman" w:hAnsi="Times New Roman" w:cs="Times New Roman"/>
          <w:b/>
          <w:sz w:val="28"/>
          <w:szCs w:val="24"/>
          <w:lang w:eastAsia="ru-RU"/>
        </w:rPr>
      </w:pPr>
      <w:r w:rsidRPr="00D55BA8">
        <w:rPr>
          <w:rFonts w:ascii="Times New Roman" w:eastAsia="Times New Roman" w:hAnsi="Times New Roman" w:cs="Times New Roman"/>
          <w:b/>
          <w:sz w:val="28"/>
          <w:szCs w:val="24"/>
          <w:lang w:eastAsia="ru-RU"/>
        </w:rPr>
        <w:t xml:space="preserve">Про внесення змін до плану </w:t>
      </w:r>
    </w:p>
    <w:p w14:paraId="62951AA6" w14:textId="77777777" w:rsidR="00D55BA8" w:rsidRPr="00D55BA8" w:rsidRDefault="00D55BA8" w:rsidP="00D55BA8">
      <w:pPr>
        <w:keepNext/>
        <w:spacing w:after="0" w:line="240" w:lineRule="auto"/>
        <w:outlineLvl w:val="0"/>
        <w:rPr>
          <w:rFonts w:ascii="Times New Roman" w:eastAsia="Times New Roman" w:hAnsi="Times New Roman" w:cs="Times New Roman"/>
          <w:b/>
          <w:sz w:val="28"/>
          <w:szCs w:val="24"/>
          <w:lang w:eastAsia="ru-RU"/>
        </w:rPr>
      </w:pPr>
      <w:r w:rsidRPr="00D55BA8">
        <w:rPr>
          <w:rFonts w:ascii="Times New Roman" w:eastAsia="Times New Roman" w:hAnsi="Times New Roman" w:cs="Times New Roman"/>
          <w:b/>
          <w:sz w:val="28"/>
          <w:szCs w:val="24"/>
          <w:lang w:eastAsia="ru-RU"/>
        </w:rPr>
        <w:t xml:space="preserve">діяльності міської ради </w:t>
      </w:r>
    </w:p>
    <w:p w14:paraId="0D2C3B6F" w14:textId="77777777" w:rsidR="00D55BA8" w:rsidRPr="00D55BA8" w:rsidRDefault="00D55BA8" w:rsidP="00D55BA8">
      <w:pPr>
        <w:keepNext/>
        <w:spacing w:after="0" w:line="240" w:lineRule="auto"/>
        <w:outlineLvl w:val="0"/>
        <w:rPr>
          <w:rFonts w:ascii="Times New Roman" w:eastAsia="Times New Roman" w:hAnsi="Times New Roman" w:cs="Times New Roman"/>
          <w:b/>
          <w:sz w:val="28"/>
          <w:szCs w:val="24"/>
          <w:lang w:eastAsia="ru-RU"/>
        </w:rPr>
      </w:pPr>
      <w:r w:rsidRPr="00D55BA8">
        <w:rPr>
          <w:rFonts w:ascii="Times New Roman" w:eastAsia="Times New Roman" w:hAnsi="Times New Roman" w:cs="Times New Roman"/>
          <w:b/>
          <w:sz w:val="28"/>
          <w:szCs w:val="24"/>
          <w:lang w:eastAsia="ru-RU"/>
        </w:rPr>
        <w:t>з підготовки регуляторних актів на 2025 рік</w:t>
      </w:r>
    </w:p>
    <w:p w14:paraId="74F0BEBA" w14:textId="77777777" w:rsidR="00D55BA8" w:rsidRPr="00D55BA8" w:rsidRDefault="00D55BA8" w:rsidP="00D55BA8">
      <w:pPr>
        <w:spacing w:after="0" w:line="240" w:lineRule="auto"/>
        <w:rPr>
          <w:rFonts w:ascii="Times New Roman" w:eastAsia="Times New Roman" w:hAnsi="Times New Roman" w:cs="Times New Roman"/>
          <w:sz w:val="24"/>
          <w:szCs w:val="24"/>
          <w:lang w:eastAsia="ru-RU"/>
        </w:rPr>
      </w:pPr>
    </w:p>
    <w:p w14:paraId="52D1E89E" w14:textId="77777777" w:rsidR="00D55BA8" w:rsidRPr="00D55BA8" w:rsidRDefault="00D55BA8" w:rsidP="00D55BA8">
      <w:pPr>
        <w:spacing w:after="0" w:line="240" w:lineRule="auto"/>
        <w:rPr>
          <w:rFonts w:ascii="Times New Roman" w:eastAsia="Times New Roman" w:hAnsi="Times New Roman" w:cs="Times New Roman"/>
          <w:sz w:val="24"/>
          <w:szCs w:val="24"/>
          <w:lang w:eastAsia="ru-RU"/>
        </w:rPr>
      </w:pPr>
    </w:p>
    <w:p w14:paraId="59D5E9C3" w14:textId="77777777" w:rsidR="00D55BA8" w:rsidRPr="00D55BA8" w:rsidRDefault="00D55BA8" w:rsidP="00D55BA8">
      <w:pPr>
        <w:spacing w:after="0" w:line="240" w:lineRule="auto"/>
        <w:jc w:val="both"/>
        <w:rPr>
          <w:rFonts w:ascii="Times New Roman" w:eastAsia="Times New Roman" w:hAnsi="Times New Roman" w:cs="Times New Roman"/>
          <w:sz w:val="28"/>
          <w:szCs w:val="28"/>
          <w:lang w:eastAsia="ru-RU"/>
        </w:rPr>
      </w:pPr>
      <w:r w:rsidRPr="00D55BA8">
        <w:rPr>
          <w:rFonts w:ascii="Times New Roman" w:eastAsia="Times New Roman" w:hAnsi="Times New Roman" w:cs="Times New Roman"/>
          <w:sz w:val="28"/>
          <w:szCs w:val="28"/>
          <w:lang w:eastAsia="ru-RU"/>
        </w:rPr>
        <w:tab/>
        <w:t>Відповідно до Закону України «Про засади державної регуляторної політики у сфері господарської діяльності»</w:t>
      </w:r>
      <w:r w:rsidRPr="00D55BA8">
        <w:rPr>
          <w:rFonts w:ascii="Times New Roman" w:eastAsia="Times New Roman" w:hAnsi="Times New Roman" w:cs="Times New Roman"/>
          <w:bCs/>
          <w:sz w:val="28"/>
          <w:szCs w:val="28"/>
          <w:lang w:eastAsia="ru-RU"/>
        </w:rPr>
        <w:t xml:space="preserve">, </w:t>
      </w:r>
      <w:r w:rsidRPr="00D55BA8">
        <w:rPr>
          <w:rFonts w:ascii="Times New Roman" w:eastAsia="Times New Roman" w:hAnsi="Times New Roman" w:cs="Times New Roman"/>
          <w:sz w:val="28"/>
          <w:szCs w:val="28"/>
          <w:lang w:eastAsia="ru-RU"/>
        </w:rPr>
        <w:t>міська рада</w:t>
      </w:r>
    </w:p>
    <w:p w14:paraId="7E75BB0C" w14:textId="77777777" w:rsidR="00D55BA8" w:rsidRPr="00D55BA8" w:rsidRDefault="00D55BA8" w:rsidP="00D55BA8">
      <w:pPr>
        <w:spacing w:after="0" w:line="240" w:lineRule="auto"/>
        <w:jc w:val="both"/>
        <w:rPr>
          <w:rFonts w:ascii="Times New Roman" w:eastAsia="Times New Roman" w:hAnsi="Times New Roman" w:cs="Times New Roman"/>
          <w:sz w:val="28"/>
          <w:szCs w:val="28"/>
          <w:lang w:eastAsia="ru-RU"/>
        </w:rPr>
      </w:pPr>
    </w:p>
    <w:p w14:paraId="0595BA11" w14:textId="77777777" w:rsidR="00D55BA8" w:rsidRPr="00D55BA8" w:rsidRDefault="00D55BA8" w:rsidP="00D55BA8">
      <w:pPr>
        <w:spacing w:after="0" w:line="240" w:lineRule="auto"/>
        <w:jc w:val="center"/>
        <w:rPr>
          <w:rFonts w:ascii="Times New Roman" w:eastAsia="Times New Roman" w:hAnsi="Times New Roman" w:cs="Times New Roman"/>
          <w:b/>
          <w:sz w:val="28"/>
          <w:szCs w:val="28"/>
          <w:lang w:eastAsia="ru-RU"/>
        </w:rPr>
      </w:pPr>
      <w:r w:rsidRPr="00D55BA8">
        <w:rPr>
          <w:rFonts w:ascii="Times New Roman" w:eastAsia="Times New Roman" w:hAnsi="Times New Roman" w:cs="Times New Roman"/>
          <w:b/>
          <w:sz w:val="28"/>
          <w:szCs w:val="28"/>
          <w:lang w:eastAsia="ru-RU"/>
        </w:rPr>
        <w:t>В И Р І Ш И Л А:</w:t>
      </w:r>
    </w:p>
    <w:p w14:paraId="5C0FD7A5" w14:textId="77777777" w:rsidR="00D55BA8" w:rsidRPr="00D55BA8" w:rsidRDefault="00D55BA8" w:rsidP="00D55BA8">
      <w:pPr>
        <w:spacing w:after="0" w:line="240" w:lineRule="auto"/>
        <w:jc w:val="center"/>
        <w:rPr>
          <w:rFonts w:ascii="Times New Roman" w:eastAsia="Times New Roman" w:hAnsi="Times New Roman" w:cs="Times New Roman"/>
          <w:sz w:val="28"/>
          <w:szCs w:val="28"/>
          <w:lang w:eastAsia="ru-RU"/>
        </w:rPr>
      </w:pPr>
    </w:p>
    <w:p w14:paraId="66D0BAFE" w14:textId="77777777" w:rsidR="00D55BA8" w:rsidRPr="00D55BA8" w:rsidRDefault="00D55BA8" w:rsidP="00D55BA8">
      <w:pPr>
        <w:spacing w:after="0" w:line="240" w:lineRule="auto"/>
        <w:ind w:firstLine="708"/>
        <w:jc w:val="both"/>
        <w:rPr>
          <w:rFonts w:ascii="Times New Roman" w:eastAsia="Times New Roman" w:hAnsi="Times New Roman" w:cs="Times New Roman"/>
          <w:sz w:val="28"/>
          <w:szCs w:val="28"/>
          <w:lang w:eastAsia="ru-RU"/>
        </w:rPr>
      </w:pPr>
      <w:r w:rsidRPr="00D55BA8">
        <w:rPr>
          <w:rFonts w:ascii="Times New Roman" w:eastAsia="Times New Roman" w:hAnsi="Times New Roman" w:cs="Times New Roman"/>
          <w:sz w:val="28"/>
          <w:szCs w:val="28"/>
          <w:lang w:eastAsia="ru-RU"/>
        </w:rPr>
        <w:t>Внести зміни до плану діяльності міської ради з підготовки проектів регуляторних актів на 2025 рік, затвердженого рішенням міської ради  від 13.12.2024  № 2991-50/2024 «Про план діяльності міської ради з підготовки регуляторних актів на 2025 рік», доповнивши його пунктом 5 (додається).</w:t>
      </w:r>
    </w:p>
    <w:p w14:paraId="70A28B3F" w14:textId="77777777" w:rsidR="00D55BA8" w:rsidRPr="00D55BA8" w:rsidRDefault="00D55BA8" w:rsidP="00D55BA8">
      <w:pPr>
        <w:spacing w:after="0" w:line="240" w:lineRule="auto"/>
        <w:jc w:val="both"/>
        <w:rPr>
          <w:rFonts w:ascii="Times New Roman" w:eastAsia="Times New Roman" w:hAnsi="Times New Roman" w:cs="Times New Roman"/>
          <w:sz w:val="16"/>
          <w:szCs w:val="16"/>
          <w:lang w:eastAsia="ru-RU"/>
        </w:rPr>
      </w:pPr>
    </w:p>
    <w:p w14:paraId="26C4DC16" w14:textId="77777777" w:rsidR="00D55BA8" w:rsidRPr="00D55BA8" w:rsidRDefault="00D55BA8" w:rsidP="00D55BA8">
      <w:pPr>
        <w:spacing w:after="0" w:line="240" w:lineRule="auto"/>
        <w:rPr>
          <w:rFonts w:ascii="Times New Roman" w:eastAsia="Times New Roman" w:hAnsi="Times New Roman" w:cs="Times New Roman"/>
          <w:snapToGrid w:val="0"/>
          <w:sz w:val="28"/>
          <w:szCs w:val="28"/>
          <w:lang w:eastAsia="ru-RU"/>
        </w:rPr>
      </w:pPr>
    </w:p>
    <w:p w14:paraId="693BF68E" w14:textId="77777777" w:rsidR="00D55BA8" w:rsidRPr="00D55BA8" w:rsidRDefault="00D55BA8" w:rsidP="00D55BA8">
      <w:pPr>
        <w:spacing w:after="0" w:line="240" w:lineRule="auto"/>
        <w:rPr>
          <w:rFonts w:ascii="Times New Roman" w:eastAsia="Times New Roman" w:hAnsi="Times New Roman" w:cs="Times New Roman"/>
          <w:snapToGrid w:val="0"/>
          <w:sz w:val="28"/>
          <w:szCs w:val="28"/>
          <w:lang w:eastAsia="ru-RU"/>
        </w:rPr>
      </w:pPr>
    </w:p>
    <w:p w14:paraId="3C6E9920" w14:textId="77777777" w:rsidR="00D55BA8" w:rsidRPr="00D55BA8" w:rsidRDefault="00D55BA8" w:rsidP="00D55BA8">
      <w:pPr>
        <w:spacing w:after="0" w:line="240" w:lineRule="auto"/>
        <w:rPr>
          <w:rFonts w:ascii="Times New Roman" w:eastAsia="Times New Roman" w:hAnsi="Times New Roman" w:cs="Times New Roman"/>
          <w:snapToGrid w:val="0"/>
          <w:sz w:val="28"/>
          <w:szCs w:val="28"/>
          <w:lang w:eastAsia="ru-RU"/>
        </w:rPr>
      </w:pPr>
      <w:r w:rsidRPr="00D55BA8">
        <w:rPr>
          <w:rFonts w:ascii="Times New Roman" w:eastAsia="Times New Roman" w:hAnsi="Times New Roman" w:cs="Times New Roman"/>
          <w:snapToGrid w:val="0"/>
          <w:sz w:val="28"/>
          <w:szCs w:val="28"/>
          <w:lang w:eastAsia="ru-RU"/>
        </w:rPr>
        <w:t xml:space="preserve">Міський голова </w:t>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r>
      <w:r w:rsidRPr="00D55BA8">
        <w:rPr>
          <w:rFonts w:ascii="Times New Roman" w:eastAsia="Times New Roman" w:hAnsi="Times New Roman" w:cs="Times New Roman"/>
          <w:snapToGrid w:val="0"/>
          <w:sz w:val="28"/>
          <w:szCs w:val="28"/>
          <w:lang w:eastAsia="ru-RU"/>
        </w:rPr>
        <w:tab/>
        <w:t xml:space="preserve"> Іван ДИРІВ</w:t>
      </w:r>
    </w:p>
    <w:p w14:paraId="79F53DE8" w14:textId="77777777" w:rsidR="00D55BA8" w:rsidRPr="00D55BA8" w:rsidRDefault="00D55BA8" w:rsidP="00D55BA8">
      <w:pPr>
        <w:spacing w:after="0" w:line="240" w:lineRule="auto"/>
        <w:jc w:val="center"/>
        <w:rPr>
          <w:rFonts w:ascii="Times New Roman" w:eastAsia="Times New Roman" w:hAnsi="Times New Roman" w:cs="Times New Roman"/>
          <w:snapToGrid w:val="0"/>
          <w:color w:val="000000"/>
          <w:sz w:val="28"/>
          <w:szCs w:val="28"/>
          <w:lang w:eastAsia="ru-RU"/>
        </w:rPr>
      </w:pPr>
    </w:p>
    <w:p w14:paraId="5054F2F4" w14:textId="77777777" w:rsidR="00D55BA8" w:rsidRPr="00D55BA8" w:rsidRDefault="00D55BA8" w:rsidP="00D55BA8">
      <w:pPr>
        <w:rPr>
          <w:rFonts w:ascii="Times New Roman" w:eastAsia="Times New Roman" w:hAnsi="Times New Roman" w:cs="Times New Roman"/>
          <w:sz w:val="24"/>
          <w:szCs w:val="24"/>
          <w:lang w:eastAsia="ru-RU"/>
        </w:rPr>
      </w:pPr>
      <w:r w:rsidRPr="00D55BA8">
        <w:rPr>
          <w:rFonts w:ascii="Times New Roman" w:eastAsia="Times New Roman" w:hAnsi="Times New Roman" w:cs="Times New Roman"/>
          <w:sz w:val="24"/>
          <w:szCs w:val="24"/>
          <w:lang w:eastAsia="ru-RU"/>
        </w:rPr>
        <w:br w:type="page"/>
      </w:r>
    </w:p>
    <w:p w14:paraId="65F95647" w14:textId="77777777" w:rsidR="00D55BA8" w:rsidRPr="00D55BA8" w:rsidRDefault="00D55BA8" w:rsidP="00D55BA8">
      <w:pPr>
        <w:spacing w:after="0" w:line="240" w:lineRule="auto"/>
        <w:ind w:left="5245"/>
        <w:rPr>
          <w:rFonts w:ascii="Times New Roman" w:eastAsia="Times New Roman" w:hAnsi="Times New Roman" w:cs="Times New Roman"/>
          <w:sz w:val="28"/>
          <w:szCs w:val="28"/>
          <w:lang w:eastAsia="ru-RU"/>
        </w:rPr>
      </w:pPr>
      <w:r w:rsidRPr="00D55BA8">
        <w:rPr>
          <w:rFonts w:ascii="Times New Roman" w:eastAsia="Times New Roman" w:hAnsi="Times New Roman" w:cs="Times New Roman"/>
          <w:sz w:val="28"/>
          <w:szCs w:val="28"/>
          <w:lang w:eastAsia="ru-RU"/>
        </w:rPr>
        <w:lastRenderedPageBreak/>
        <w:t>Додаток до рішення міської ради</w:t>
      </w:r>
    </w:p>
    <w:p w14:paraId="296FC141" w14:textId="77777777" w:rsidR="00D55BA8" w:rsidRPr="00D55BA8" w:rsidRDefault="00D55BA8" w:rsidP="00D55BA8">
      <w:pPr>
        <w:spacing w:after="0" w:line="240" w:lineRule="auto"/>
        <w:ind w:left="5245"/>
        <w:rPr>
          <w:rFonts w:ascii="Times New Roman" w:eastAsia="Times New Roman" w:hAnsi="Times New Roman" w:cs="Times New Roman"/>
          <w:i/>
          <w:sz w:val="28"/>
          <w:szCs w:val="28"/>
          <w:lang w:eastAsia="ru-RU"/>
        </w:rPr>
      </w:pPr>
      <w:r w:rsidRPr="00D55BA8">
        <w:rPr>
          <w:rFonts w:ascii="Times New Roman" w:eastAsia="Times New Roman" w:hAnsi="Times New Roman" w:cs="Times New Roman"/>
          <w:sz w:val="28"/>
          <w:szCs w:val="28"/>
          <w:lang w:eastAsia="ru-RU"/>
        </w:rPr>
        <w:t>від 25</w:t>
      </w:r>
      <w:r w:rsidRPr="00D55BA8">
        <w:rPr>
          <w:rFonts w:ascii="Times New Roman" w:eastAsia="Times New Roman" w:hAnsi="Times New Roman" w:cs="Times New Roman"/>
          <w:sz w:val="28"/>
          <w:szCs w:val="28"/>
          <w:lang w:eastAsia="uk-UA"/>
        </w:rPr>
        <w:t>.02.2025  № ________/2025</w:t>
      </w:r>
    </w:p>
    <w:p w14:paraId="3F559DD3" w14:textId="77777777" w:rsidR="00D55BA8" w:rsidRPr="00D55BA8" w:rsidRDefault="00D55BA8" w:rsidP="00D55BA8">
      <w:pPr>
        <w:suppressAutoHyphens/>
        <w:spacing w:after="0" w:line="240" w:lineRule="auto"/>
        <w:jc w:val="center"/>
        <w:rPr>
          <w:rFonts w:ascii="Cambria" w:eastAsia="Times New Roman" w:hAnsi="Cambria" w:cs="Times New Roman"/>
          <w:b/>
          <w:sz w:val="28"/>
          <w:szCs w:val="28"/>
          <w:lang w:eastAsia="ar-SA"/>
        </w:rPr>
      </w:pPr>
    </w:p>
    <w:p w14:paraId="52947EDE" w14:textId="77777777" w:rsidR="00D55BA8" w:rsidRPr="00D55BA8" w:rsidRDefault="00D55BA8" w:rsidP="00D55BA8">
      <w:pPr>
        <w:suppressAutoHyphens/>
        <w:spacing w:after="0" w:line="240" w:lineRule="auto"/>
        <w:jc w:val="center"/>
        <w:rPr>
          <w:rFonts w:ascii="Cambria" w:eastAsia="Times New Roman" w:hAnsi="Cambria" w:cs="Times New Roman"/>
          <w:b/>
          <w:sz w:val="28"/>
          <w:szCs w:val="28"/>
          <w:lang w:eastAsia="ar-SA"/>
        </w:rPr>
      </w:pPr>
    </w:p>
    <w:p w14:paraId="25D3F4F9" w14:textId="77777777" w:rsidR="00D55BA8" w:rsidRPr="00D55BA8" w:rsidRDefault="00D55BA8" w:rsidP="00D55BA8">
      <w:pPr>
        <w:suppressAutoHyphens/>
        <w:spacing w:after="0" w:line="240" w:lineRule="auto"/>
        <w:jc w:val="center"/>
        <w:rPr>
          <w:rFonts w:ascii="Times New Roman" w:eastAsia="Times New Roman" w:hAnsi="Times New Roman" w:cs="Times New Roman"/>
          <w:b/>
          <w:caps/>
          <w:sz w:val="32"/>
          <w:szCs w:val="32"/>
          <w:lang w:eastAsia="ar-SA"/>
        </w:rPr>
      </w:pPr>
      <w:r w:rsidRPr="00D55BA8">
        <w:rPr>
          <w:rFonts w:ascii="Times New Roman" w:eastAsia="Times New Roman" w:hAnsi="Times New Roman" w:cs="Times New Roman"/>
          <w:b/>
          <w:caps/>
          <w:sz w:val="32"/>
          <w:szCs w:val="32"/>
          <w:lang w:eastAsia="ar-SA"/>
        </w:rPr>
        <w:t xml:space="preserve">План </w:t>
      </w:r>
    </w:p>
    <w:p w14:paraId="4F69C4A1" w14:textId="77777777" w:rsidR="00D55BA8" w:rsidRPr="00D55BA8" w:rsidRDefault="00D55BA8" w:rsidP="00D55BA8">
      <w:pPr>
        <w:suppressAutoHyphens/>
        <w:spacing w:after="0" w:line="240" w:lineRule="auto"/>
        <w:jc w:val="center"/>
        <w:rPr>
          <w:rFonts w:ascii="Times New Roman" w:eastAsia="Times New Roman" w:hAnsi="Times New Roman" w:cs="Times New Roman"/>
          <w:b/>
          <w:sz w:val="28"/>
          <w:szCs w:val="28"/>
          <w:lang w:eastAsia="ar-SA"/>
        </w:rPr>
      </w:pPr>
      <w:r w:rsidRPr="00D55BA8">
        <w:rPr>
          <w:rFonts w:ascii="Times New Roman" w:eastAsia="Times New Roman" w:hAnsi="Times New Roman" w:cs="Times New Roman"/>
          <w:b/>
          <w:sz w:val="28"/>
          <w:szCs w:val="28"/>
          <w:lang w:eastAsia="ar-SA"/>
        </w:rPr>
        <w:t>діяльності міської ради з підготовки регуляторних актів на 2025 рік</w:t>
      </w:r>
    </w:p>
    <w:p w14:paraId="27A93BF7" w14:textId="77777777" w:rsidR="00D55BA8" w:rsidRPr="00D55BA8" w:rsidRDefault="00D55BA8" w:rsidP="00D55BA8">
      <w:pPr>
        <w:suppressAutoHyphens/>
        <w:spacing w:after="0" w:line="240" w:lineRule="auto"/>
        <w:jc w:val="center"/>
        <w:rPr>
          <w:rFonts w:ascii="Times New Roman" w:eastAsia="Times New Roman" w:hAnsi="Times New Roman" w:cs="Times New Roman"/>
          <w:sz w:val="28"/>
          <w:szCs w:val="28"/>
          <w:lang w:eastAsia="ar-SA"/>
        </w:rPr>
      </w:pPr>
    </w:p>
    <w:p w14:paraId="226E46A7" w14:textId="77777777" w:rsidR="00D55BA8" w:rsidRPr="00D55BA8" w:rsidRDefault="00D55BA8" w:rsidP="00D55BA8">
      <w:pPr>
        <w:suppressAutoHyphens/>
        <w:spacing w:after="0" w:line="240" w:lineRule="auto"/>
        <w:jc w:val="center"/>
        <w:rPr>
          <w:rFonts w:ascii="Times New Roman" w:eastAsia="Times New Roman" w:hAnsi="Times New Roman" w:cs="Times New Roman"/>
          <w:sz w:val="28"/>
          <w:szCs w:val="28"/>
          <w:lang w:eastAsia="ar-SA"/>
        </w:rPr>
      </w:pPr>
    </w:p>
    <w:tbl>
      <w:tblPr>
        <w:tblStyle w:val="33"/>
        <w:tblpPr w:leftFromText="180" w:rightFromText="180" w:vertAnchor="text" w:horzAnchor="margin" w:tblpX="-176" w:tblpY="106"/>
        <w:tblW w:w="9747" w:type="dxa"/>
        <w:tblLayout w:type="fixed"/>
        <w:tblLook w:val="01E0" w:firstRow="1" w:lastRow="1" w:firstColumn="1" w:lastColumn="1" w:noHBand="0" w:noVBand="0"/>
      </w:tblPr>
      <w:tblGrid>
        <w:gridCol w:w="675"/>
        <w:gridCol w:w="2694"/>
        <w:gridCol w:w="2976"/>
        <w:gridCol w:w="1560"/>
        <w:gridCol w:w="1842"/>
      </w:tblGrid>
      <w:tr w:rsidR="00D55BA8" w:rsidRPr="00D55BA8" w14:paraId="6E1B3237" w14:textId="77777777" w:rsidTr="009538DB">
        <w:trPr>
          <w:trHeight w:val="1550"/>
        </w:trPr>
        <w:tc>
          <w:tcPr>
            <w:tcW w:w="675" w:type="dxa"/>
          </w:tcPr>
          <w:p w14:paraId="7B9938ED" w14:textId="77777777" w:rsidR="00D55BA8" w:rsidRPr="00D55BA8" w:rsidRDefault="00D55BA8" w:rsidP="00D55BA8">
            <w:pPr>
              <w:jc w:val="center"/>
              <w:rPr>
                <w:b/>
                <w:i/>
                <w:sz w:val="24"/>
                <w:szCs w:val="24"/>
                <w:lang w:eastAsia="ru-RU"/>
              </w:rPr>
            </w:pPr>
            <w:r w:rsidRPr="00D55BA8">
              <w:rPr>
                <w:b/>
                <w:i/>
                <w:sz w:val="24"/>
                <w:szCs w:val="24"/>
                <w:lang w:eastAsia="ru-RU"/>
              </w:rPr>
              <w:t>№</w:t>
            </w:r>
          </w:p>
          <w:p w14:paraId="4029C825" w14:textId="77777777" w:rsidR="00D55BA8" w:rsidRPr="00D55BA8" w:rsidRDefault="00D55BA8" w:rsidP="00D55BA8">
            <w:pPr>
              <w:jc w:val="center"/>
              <w:rPr>
                <w:b/>
                <w:i/>
                <w:sz w:val="24"/>
                <w:szCs w:val="24"/>
                <w:lang w:eastAsia="ru-RU"/>
              </w:rPr>
            </w:pPr>
            <w:r w:rsidRPr="00D55BA8">
              <w:rPr>
                <w:b/>
                <w:i/>
                <w:sz w:val="24"/>
                <w:szCs w:val="24"/>
                <w:lang w:eastAsia="ru-RU"/>
              </w:rPr>
              <w:t>з/п</w:t>
            </w:r>
          </w:p>
        </w:tc>
        <w:tc>
          <w:tcPr>
            <w:tcW w:w="2694" w:type="dxa"/>
          </w:tcPr>
          <w:p w14:paraId="1DF00A70" w14:textId="77777777" w:rsidR="00D55BA8" w:rsidRPr="00D55BA8" w:rsidRDefault="00D55BA8" w:rsidP="00D55BA8">
            <w:pPr>
              <w:jc w:val="center"/>
              <w:rPr>
                <w:b/>
                <w:i/>
                <w:sz w:val="24"/>
                <w:szCs w:val="24"/>
                <w:lang w:eastAsia="ru-RU"/>
              </w:rPr>
            </w:pPr>
            <w:r w:rsidRPr="00D55BA8">
              <w:rPr>
                <w:b/>
                <w:i/>
                <w:sz w:val="24"/>
                <w:szCs w:val="24"/>
                <w:lang w:eastAsia="ru-RU"/>
              </w:rPr>
              <w:t>Назва проекту регуляторного акта</w:t>
            </w:r>
          </w:p>
        </w:tc>
        <w:tc>
          <w:tcPr>
            <w:tcW w:w="2976" w:type="dxa"/>
          </w:tcPr>
          <w:p w14:paraId="1CCD19BF" w14:textId="77777777" w:rsidR="00D55BA8" w:rsidRPr="00D55BA8" w:rsidRDefault="00D55BA8" w:rsidP="00D55BA8">
            <w:pPr>
              <w:jc w:val="center"/>
              <w:rPr>
                <w:b/>
                <w:i/>
                <w:sz w:val="24"/>
                <w:szCs w:val="24"/>
                <w:lang w:eastAsia="ru-RU"/>
              </w:rPr>
            </w:pPr>
            <w:r w:rsidRPr="00D55BA8">
              <w:rPr>
                <w:b/>
                <w:i/>
                <w:sz w:val="24"/>
                <w:szCs w:val="24"/>
                <w:lang w:eastAsia="ru-RU"/>
              </w:rPr>
              <w:t>Цілі прийняття регуляторного акта</w:t>
            </w:r>
          </w:p>
        </w:tc>
        <w:tc>
          <w:tcPr>
            <w:tcW w:w="1560" w:type="dxa"/>
          </w:tcPr>
          <w:p w14:paraId="03616A90" w14:textId="77777777" w:rsidR="00D55BA8" w:rsidRPr="00D55BA8" w:rsidRDefault="00D55BA8" w:rsidP="00D55BA8">
            <w:pPr>
              <w:ind w:right="-108"/>
              <w:jc w:val="center"/>
              <w:rPr>
                <w:b/>
                <w:i/>
                <w:sz w:val="24"/>
                <w:szCs w:val="24"/>
                <w:lang w:eastAsia="ru-RU"/>
              </w:rPr>
            </w:pPr>
            <w:r w:rsidRPr="00D55BA8">
              <w:rPr>
                <w:b/>
                <w:i/>
                <w:sz w:val="24"/>
                <w:szCs w:val="24"/>
                <w:lang w:eastAsia="ru-RU"/>
              </w:rPr>
              <w:t>Термін підготовки проекту</w:t>
            </w:r>
          </w:p>
        </w:tc>
        <w:tc>
          <w:tcPr>
            <w:tcW w:w="1842" w:type="dxa"/>
          </w:tcPr>
          <w:p w14:paraId="4B41D64D" w14:textId="77777777" w:rsidR="00D55BA8" w:rsidRPr="00D55BA8" w:rsidRDefault="00D55BA8" w:rsidP="00D55BA8">
            <w:pPr>
              <w:ind w:left="-108"/>
              <w:jc w:val="center"/>
              <w:rPr>
                <w:b/>
                <w:i/>
                <w:sz w:val="24"/>
                <w:szCs w:val="24"/>
                <w:lang w:eastAsia="ru-RU"/>
              </w:rPr>
            </w:pPr>
            <w:r w:rsidRPr="00D55BA8">
              <w:rPr>
                <w:b/>
                <w:i/>
                <w:sz w:val="24"/>
                <w:szCs w:val="24"/>
                <w:lang w:eastAsia="ru-RU"/>
              </w:rPr>
              <w:t xml:space="preserve">Відповідальні </w:t>
            </w:r>
          </w:p>
          <w:p w14:paraId="37C72675" w14:textId="77777777" w:rsidR="00D55BA8" w:rsidRPr="00D55BA8" w:rsidRDefault="00D55BA8" w:rsidP="00D55BA8">
            <w:pPr>
              <w:ind w:left="-108"/>
              <w:jc w:val="center"/>
              <w:rPr>
                <w:b/>
                <w:i/>
                <w:sz w:val="24"/>
                <w:szCs w:val="24"/>
                <w:lang w:eastAsia="ru-RU"/>
              </w:rPr>
            </w:pPr>
            <w:r w:rsidRPr="00D55BA8">
              <w:rPr>
                <w:b/>
                <w:i/>
                <w:sz w:val="24"/>
                <w:szCs w:val="24"/>
                <w:lang w:eastAsia="ru-RU"/>
              </w:rPr>
              <w:t>за розроблення проекту регуляторного акта</w:t>
            </w:r>
          </w:p>
        </w:tc>
      </w:tr>
      <w:tr w:rsidR="00D55BA8" w:rsidRPr="00D55BA8" w14:paraId="2704729C" w14:textId="77777777" w:rsidTr="009538DB">
        <w:trPr>
          <w:trHeight w:val="2118"/>
        </w:trPr>
        <w:tc>
          <w:tcPr>
            <w:tcW w:w="675" w:type="dxa"/>
          </w:tcPr>
          <w:p w14:paraId="24624E69" w14:textId="77777777" w:rsidR="00D55BA8" w:rsidRPr="00D55BA8" w:rsidRDefault="00D55BA8" w:rsidP="00D55BA8">
            <w:pPr>
              <w:jc w:val="center"/>
              <w:rPr>
                <w:b/>
                <w:bCs/>
                <w:sz w:val="24"/>
                <w:szCs w:val="24"/>
                <w:lang w:eastAsia="ru-RU"/>
              </w:rPr>
            </w:pPr>
            <w:r w:rsidRPr="00D55BA8">
              <w:rPr>
                <w:b/>
                <w:bCs/>
                <w:sz w:val="24"/>
                <w:szCs w:val="24"/>
                <w:lang w:eastAsia="ru-RU"/>
              </w:rPr>
              <w:t>5.</w:t>
            </w:r>
          </w:p>
        </w:tc>
        <w:tc>
          <w:tcPr>
            <w:tcW w:w="2694" w:type="dxa"/>
          </w:tcPr>
          <w:p w14:paraId="6A66D14F" w14:textId="77777777" w:rsidR="00D55BA8" w:rsidRPr="00D55BA8" w:rsidRDefault="00D55BA8" w:rsidP="00D55BA8">
            <w:pPr>
              <w:rPr>
                <w:sz w:val="24"/>
                <w:szCs w:val="24"/>
                <w:lang w:eastAsia="ru-RU"/>
              </w:rPr>
            </w:pPr>
            <w:r w:rsidRPr="00D55BA8">
              <w:rPr>
                <w:color w:val="2D2C37"/>
                <w:sz w:val="24"/>
                <w:szCs w:val="24"/>
                <w:shd w:val="clear" w:color="auto" w:fill="FFFFFF"/>
                <w:lang w:eastAsia="ru-RU"/>
              </w:rPr>
              <w:t>Положення про порядок розміщення тимчасових споруд для провадження підприємницької діяльності на території м. Долина</w:t>
            </w:r>
          </w:p>
        </w:tc>
        <w:tc>
          <w:tcPr>
            <w:tcW w:w="2976" w:type="dxa"/>
          </w:tcPr>
          <w:p w14:paraId="0578A243" w14:textId="77777777" w:rsidR="00D55BA8" w:rsidRPr="00D55BA8" w:rsidRDefault="00D55BA8" w:rsidP="00D55BA8">
            <w:pPr>
              <w:rPr>
                <w:sz w:val="24"/>
                <w:szCs w:val="24"/>
                <w:lang w:eastAsia="ru-RU"/>
              </w:rPr>
            </w:pPr>
            <w:r w:rsidRPr="00D55BA8">
              <w:rPr>
                <w:sz w:val="24"/>
                <w:szCs w:val="24"/>
                <w:lang w:eastAsia="ru-RU"/>
              </w:rPr>
              <w:t>Приведення правил у відповідність до вимог чинного законодавства</w:t>
            </w:r>
          </w:p>
        </w:tc>
        <w:tc>
          <w:tcPr>
            <w:tcW w:w="1560" w:type="dxa"/>
          </w:tcPr>
          <w:p w14:paraId="7FF5A0A7" w14:textId="77777777" w:rsidR="00D55BA8" w:rsidRPr="00D55BA8" w:rsidRDefault="00D55BA8" w:rsidP="00D55BA8">
            <w:pPr>
              <w:rPr>
                <w:sz w:val="24"/>
                <w:szCs w:val="24"/>
                <w:lang w:eastAsia="ru-RU"/>
              </w:rPr>
            </w:pPr>
            <w:r w:rsidRPr="00D55BA8">
              <w:rPr>
                <w:sz w:val="24"/>
                <w:szCs w:val="24"/>
                <w:lang w:eastAsia="ru-RU"/>
              </w:rPr>
              <w:t>Друге</w:t>
            </w:r>
          </w:p>
          <w:p w14:paraId="0D212F57" w14:textId="77777777" w:rsidR="00D55BA8" w:rsidRPr="00D55BA8" w:rsidRDefault="00D55BA8" w:rsidP="00D55BA8">
            <w:pPr>
              <w:rPr>
                <w:sz w:val="24"/>
                <w:szCs w:val="24"/>
                <w:lang w:eastAsia="ru-RU"/>
              </w:rPr>
            </w:pPr>
            <w:r w:rsidRPr="00D55BA8">
              <w:rPr>
                <w:sz w:val="24"/>
                <w:szCs w:val="24"/>
                <w:lang w:eastAsia="ru-RU"/>
              </w:rPr>
              <w:t>півріччя 2025  року</w:t>
            </w:r>
          </w:p>
        </w:tc>
        <w:tc>
          <w:tcPr>
            <w:tcW w:w="1842" w:type="dxa"/>
          </w:tcPr>
          <w:p w14:paraId="4D21DC12" w14:textId="77777777" w:rsidR="00D55BA8" w:rsidRPr="00D55BA8" w:rsidRDefault="00D55BA8" w:rsidP="00D55BA8">
            <w:pPr>
              <w:ind w:left="-68"/>
              <w:rPr>
                <w:b/>
                <w:bCs/>
                <w:sz w:val="24"/>
                <w:szCs w:val="24"/>
                <w:lang w:eastAsia="ru-RU"/>
              </w:rPr>
            </w:pPr>
            <w:r w:rsidRPr="00D55BA8">
              <w:rPr>
                <w:sz w:val="24"/>
                <w:szCs w:val="24"/>
                <w:lang w:eastAsia="ru-RU"/>
              </w:rPr>
              <w:t>Начальник відділу містобудування та архітектури міської ради</w:t>
            </w:r>
          </w:p>
        </w:tc>
      </w:tr>
    </w:tbl>
    <w:p w14:paraId="70AD9CDE"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4F67D474"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5D4E3DE1"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1DA8D57B"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71128302"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6E38CDD3"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143CF949" w14:textId="77777777" w:rsidR="00D55BA8" w:rsidRPr="00D55BA8" w:rsidRDefault="00D55BA8" w:rsidP="00D55BA8">
      <w:pPr>
        <w:spacing w:after="0" w:line="240" w:lineRule="auto"/>
        <w:rPr>
          <w:rFonts w:ascii="Times New Roman" w:eastAsia="Times New Roman" w:hAnsi="Times New Roman" w:cs="Times New Roman"/>
          <w:sz w:val="2"/>
          <w:szCs w:val="2"/>
          <w:lang w:eastAsia="ru-RU"/>
        </w:rPr>
      </w:pPr>
    </w:p>
    <w:p w14:paraId="4BA09591" w14:textId="5E904A0B" w:rsidR="003F5BF6" w:rsidRPr="003F5BF6" w:rsidRDefault="003F5BF6" w:rsidP="00D55BA8">
      <w:pPr>
        <w:spacing w:after="0" w:line="240" w:lineRule="auto"/>
        <w:jc w:val="both"/>
        <w:rPr>
          <w:rFonts w:ascii="Times New Roman" w:eastAsia="Times New Roman" w:hAnsi="Times New Roman" w:cs="Times New Roman"/>
          <w:color w:val="000000"/>
          <w:sz w:val="28"/>
          <w:szCs w:val="28"/>
          <w:lang w:eastAsia="uk-UA"/>
        </w:rPr>
      </w:pPr>
    </w:p>
    <w:p w14:paraId="77530490" w14:textId="77777777" w:rsidR="00361698" w:rsidRDefault="00361698" w:rsidP="003F5BF6">
      <w:pPr>
        <w:spacing w:after="0" w:line="240" w:lineRule="auto"/>
        <w:rPr>
          <w:rFonts w:ascii="Times New Roman" w:eastAsia="Times New Roman" w:hAnsi="Times New Roman" w:cs="Times New Roman"/>
          <w:sz w:val="28"/>
          <w:szCs w:val="28"/>
          <w:lang w:eastAsia="uk-UA"/>
        </w:rPr>
        <w:sectPr w:rsidR="00361698" w:rsidSect="00D55BA8">
          <w:pgSz w:w="11906" w:h="16838"/>
          <w:pgMar w:top="567" w:right="567" w:bottom="567" w:left="1701" w:header="709" w:footer="709" w:gutter="0"/>
          <w:cols w:space="720"/>
          <w:docGrid w:linePitch="299"/>
        </w:sectPr>
      </w:pPr>
    </w:p>
    <w:p w14:paraId="4BF9069B" w14:textId="77777777" w:rsidR="00361698" w:rsidRPr="00361698" w:rsidRDefault="00361698" w:rsidP="00361698">
      <w:pPr>
        <w:tabs>
          <w:tab w:val="left" w:pos="4820"/>
        </w:tabs>
        <w:suppressAutoHyphens/>
        <w:spacing w:after="0" w:line="100" w:lineRule="atLeast"/>
        <w:jc w:val="right"/>
        <w:rPr>
          <w:rFonts w:ascii="Times New Roman" w:eastAsia="Times New Roman" w:hAnsi="Times New Roman" w:cs="Times New Roman"/>
          <w:sz w:val="28"/>
          <w:szCs w:val="28"/>
          <w:lang w:eastAsia="ar-SA"/>
        </w:rPr>
      </w:pPr>
      <w:r w:rsidRPr="00361698">
        <w:rPr>
          <w:rFonts w:ascii="Times New Roman" w:eastAsia="Times New Roman" w:hAnsi="Times New Roman" w:cs="Times New Roman"/>
          <w:sz w:val="28"/>
          <w:szCs w:val="28"/>
          <w:lang w:eastAsia="ar-SA"/>
        </w:rPr>
        <w:lastRenderedPageBreak/>
        <w:t>Проєкт</w:t>
      </w:r>
    </w:p>
    <w:p w14:paraId="2B7F484B" w14:textId="77777777" w:rsidR="00361698" w:rsidRPr="00361698" w:rsidRDefault="00361698" w:rsidP="00361698">
      <w:pPr>
        <w:widowControl w:val="0"/>
        <w:autoSpaceDE w:val="0"/>
        <w:autoSpaceDN w:val="0"/>
        <w:adjustRightInd w:val="0"/>
        <w:spacing w:after="0" w:line="240" w:lineRule="auto"/>
        <w:ind w:right="424"/>
        <w:jc w:val="center"/>
        <w:rPr>
          <w:rFonts w:ascii="Times New Roman" w:eastAsia="Times New Roman" w:hAnsi="Times New Roman" w:cs="Times New Roman"/>
          <w:b/>
          <w:caps/>
          <w:sz w:val="28"/>
          <w:szCs w:val="28"/>
          <w:lang w:eastAsia="ru-RU"/>
        </w:rPr>
      </w:pPr>
      <w:r w:rsidRPr="00361698">
        <w:rPr>
          <w:rFonts w:ascii="Times New Roman" w:eastAsia="Times New Roman" w:hAnsi="Times New Roman" w:cs="Times New Roman"/>
          <w:b/>
          <w:caps/>
          <w:sz w:val="36"/>
          <w:szCs w:val="36"/>
          <w:lang w:eastAsia="ru-RU"/>
        </w:rPr>
        <w:t>Долинська міська рада</w:t>
      </w:r>
    </w:p>
    <w:p w14:paraId="4D0532DF"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b/>
          <w:caps/>
          <w:sz w:val="28"/>
          <w:szCs w:val="28"/>
          <w:vertAlign w:val="subscript"/>
          <w:lang w:eastAsia="ru-RU"/>
        </w:rPr>
      </w:pPr>
      <w:r w:rsidRPr="00361698">
        <w:rPr>
          <w:rFonts w:ascii="Times New Roman" w:eastAsia="Times New Roman" w:hAnsi="Times New Roman" w:cs="Times New Roman"/>
          <w:bCs/>
          <w:caps/>
          <w:sz w:val="28"/>
          <w:szCs w:val="28"/>
          <w:lang w:eastAsia="ru-RU"/>
        </w:rPr>
        <w:t>Калуського району Івано-Франківської області</w:t>
      </w:r>
      <w:r w:rsidRPr="00361698">
        <w:rPr>
          <w:rFonts w:ascii="Times New Roman" w:eastAsia="Times New Roman" w:hAnsi="Times New Roman" w:cs="Times New Roman"/>
          <w:b/>
          <w:caps/>
          <w:sz w:val="28"/>
          <w:szCs w:val="28"/>
          <w:lang w:eastAsia="ru-RU"/>
        </w:rPr>
        <w:t xml:space="preserve"> </w:t>
      </w:r>
    </w:p>
    <w:p w14:paraId="5B7D75BE"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361698">
        <w:rPr>
          <w:rFonts w:ascii="Times New Roman" w:eastAsia="Times New Roman" w:hAnsi="Times New Roman" w:cs="Times New Roman"/>
          <w:sz w:val="28"/>
          <w:szCs w:val="24"/>
          <w:lang w:eastAsia="ru-RU"/>
        </w:rPr>
        <w:t>восьме скликання</w:t>
      </w:r>
    </w:p>
    <w:p w14:paraId="771AE6F7" w14:textId="77777777" w:rsidR="00361698" w:rsidRPr="00361698" w:rsidRDefault="00361698" w:rsidP="00361698">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361698">
        <w:rPr>
          <w:rFonts w:ascii="Times New Roman" w:eastAsia="Calibri" w:hAnsi="Times New Roman" w:cs="Times New Roman"/>
          <w:sz w:val="28"/>
          <w:szCs w:val="20"/>
          <w:lang w:eastAsia="ru-RU"/>
        </w:rPr>
        <w:t>(п’ятдесят перша сесія)</w:t>
      </w:r>
    </w:p>
    <w:p w14:paraId="5E1B95FA" w14:textId="77777777" w:rsidR="00361698" w:rsidRPr="00361698" w:rsidRDefault="00361698" w:rsidP="00361698">
      <w:pPr>
        <w:spacing w:after="0" w:line="240" w:lineRule="auto"/>
        <w:rPr>
          <w:rFonts w:ascii="Times New Roman" w:eastAsia="Times New Roman" w:hAnsi="Times New Roman" w:cs="Times New Roman"/>
          <w:b/>
          <w:sz w:val="28"/>
          <w:szCs w:val="28"/>
          <w:lang w:eastAsia="ru-RU"/>
        </w:rPr>
      </w:pPr>
    </w:p>
    <w:p w14:paraId="63558896" w14:textId="77777777" w:rsidR="00361698" w:rsidRPr="00361698" w:rsidRDefault="00361698" w:rsidP="00361698">
      <w:pPr>
        <w:spacing w:after="0" w:line="240" w:lineRule="auto"/>
        <w:jc w:val="center"/>
        <w:rPr>
          <w:rFonts w:ascii="Times New Roman" w:eastAsia="Times New Roman" w:hAnsi="Times New Roman" w:cs="Times New Roman"/>
          <w:b/>
          <w:spacing w:val="20"/>
          <w:sz w:val="32"/>
          <w:szCs w:val="32"/>
          <w:lang w:eastAsia="ar-SA"/>
        </w:rPr>
      </w:pPr>
      <w:r w:rsidRPr="00361698">
        <w:rPr>
          <w:rFonts w:ascii="Times New Roman" w:eastAsia="Times New Roman" w:hAnsi="Times New Roman" w:cs="Times New Roman"/>
          <w:b/>
          <w:spacing w:val="20"/>
          <w:sz w:val="32"/>
          <w:szCs w:val="32"/>
          <w:lang w:eastAsia="ar-SA"/>
        </w:rPr>
        <w:t>РІШЕННЯ</w:t>
      </w:r>
    </w:p>
    <w:p w14:paraId="6365CA7E" w14:textId="77777777" w:rsidR="00361698" w:rsidRPr="00361698" w:rsidRDefault="00361698" w:rsidP="00361698">
      <w:pPr>
        <w:spacing w:after="0" w:line="240" w:lineRule="auto"/>
        <w:jc w:val="center"/>
        <w:rPr>
          <w:rFonts w:ascii="Times New Roman" w:eastAsia="Times New Roman" w:hAnsi="Times New Roman" w:cs="Times New Roman"/>
          <w:b/>
          <w:sz w:val="28"/>
          <w:szCs w:val="28"/>
          <w:lang w:eastAsia="ru-RU"/>
        </w:rPr>
      </w:pPr>
    </w:p>
    <w:p w14:paraId="5316221B" w14:textId="77777777" w:rsidR="00361698" w:rsidRPr="00361698" w:rsidRDefault="00361698" w:rsidP="00361698">
      <w:pPr>
        <w:spacing w:after="0" w:line="240" w:lineRule="auto"/>
        <w:jc w:val="both"/>
        <w:rPr>
          <w:rFonts w:ascii="Times New Roman" w:eastAsia="Times New Roman" w:hAnsi="Times New Roman" w:cs="Times New Roman"/>
          <w:sz w:val="28"/>
          <w:lang w:eastAsia="ru-RU"/>
        </w:rPr>
      </w:pPr>
      <w:r w:rsidRPr="00361698">
        <w:rPr>
          <w:rFonts w:ascii="Times New Roman" w:eastAsia="Times New Roman" w:hAnsi="Times New Roman" w:cs="Times New Roman"/>
          <w:sz w:val="28"/>
          <w:lang w:eastAsia="ru-RU"/>
        </w:rPr>
        <w:t>Від ______2025</w:t>
      </w:r>
      <w:r w:rsidRPr="00361698">
        <w:rPr>
          <w:rFonts w:ascii="Times New Roman" w:eastAsia="Times New Roman" w:hAnsi="Times New Roman" w:cs="Times New Roman"/>
          <w:sz w:val="28"/>
          <w:lang w:val="ru-RU" w:eastAsia="ru-RU"/>
        </w:rPr>
        <w:t xml:space="preserve"> </w:t>
      </w:r>
      <w:r w:rsidRPr="00361698">
        <w:rPr>
          <w:rFonts w:ascii="Times New Roman" w:eastAsia="Times New Roman" w:hAnsi="Times New Roman" w:cs="Times New Roman"/>
          <w:b/>
          <w:sz w:val="28"/>
          <w:lang w:eastAsia="ru-RU"/>
        </w:rPr>
        <w:t>№______-</w:t>
      </w:r>
      <w:r w:rsidRPr="00361698">
        <w:rPr>
          <w:rFonts w:ascii="Times New Roman" w:eastAsia="Times New Roman" w:hAnsi="Times New Roman" w:cs="Times New Roman"/>
          <w:b/>
          <w:sz w:val="28"/>
          <w:lang w:val="ru-RU" w:eastAsia="ru-RU"/>
        </w:rPr>
        <w:t>51</w:t>
      </w:r>
      <w:r w:rsidRPr="00361698">
        <w:rPr>
          <w:rFonts w:ascii="Times New Roman" w:eastAsia="Times New Roman" w:hAnsi="Times New Roman" w:cs="Times New Roman"/>
          <w:b/>
          <w:sz w:val="28"/>
          <w:lang w:eastAsia="ru-RU"/>
        </w:rPr>
        <w:t>/2025</w:t>
      </w:r>
    </w:p>
    <w:p w14:paraId="132759F3" w14:textId="77777777" w:rsidR="00361698" w:rsidRPr="00361698" w:rsidRDefault="00361698" w:rsidP="00361698">
      <w:pPr>
        <w:tabs>
          <w:tab w:val="left" w:pos="4170"/>
        </w:tabs>
        <w:spacing w:after="0" w:line="240" w:lineRule="auto"/>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sz w:val="28"/>
          <w:szCs w:val="28"/>
          <w:lang w:eastAsia="ru-RU"/>
        </w:rPr>
        <w:t>м. Долина</w:t>
      </w:r>
      <w:r w:rsidRPr="00361698">
        <w:rPr>
          <w:rFonts w:ascii="Times New Roman" w:eastAsia="Times New Roman" w:hAnsi="Times New Roman" w:cs="Times New Roman"/>
          <w:b/>
          <w:sz w:val="28"/>
          <w:szCs w:val="28"/>
          <w:lang w:eastAsia="ru-RU"/>
        </w:rPr>
        <w:tab/>
      </w:r>
    </w:p>
    <w:p w14:paraId="67B28795" w14:textId="77777777" w:rsidR="00361698" w:rsidRPr="00361698" w:rsidRDefault="00361698" w:rsidP="00361698">
      <w:pPr>
        <w:keepNext/>
        <w:shd w:val="clear" w:color="auto" w:fill="FFFFFF"/>
        <w:spacing w:after="0" w:line="240" w:lineRule="auto"/>
        <w:jc w:val="both"/>
        <w:textAlignment w:val="baseline"/>
        <w:outlineLvl w:val="0"/>
        <w:rPr>
          <w:rFonts w:ascii="Times New Roman" w:eastAsia="Times New Roman" w:hAnsi="Times New Roman" w:cs="Times New Roman"/>
          <w:color w:val="000000"/>
          <w:sz w:val="16"/>
          <w:szCs w:val="16"/>
          <w:bdr w:val="none" w:sz="0" w:space="0" w:color="auto" w:frame="1"/>
          <w:lang w:eastAsia="ru-RU"/>
        </w:rPr>
      </w:pPr>
    </w:p>
    <w:p w14:paraId="470843D5" w14:textId="77777777" w:rsidR="00361698" w:rsidRPr="00361698" w:rsidRDefault="00361698" w:rsidP="00361698">
      <w:pPr>
        <w:spacing w:after="0" w:line="240" w:lineRule="auto"/>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b/>
          <w:sz w:val="28"/>
          <w:szCs w:val="28"/>
          <w:lang w:eastAsia="ru-RU"/>
        </w:rPr>
        <w:t xml:space="preserve">Про встановлення розміру </w:t>
      </w:r>
    </w:p>
    <w:p w14:paraId="231F2104" w14:textId="77777777" w:rsidR="00361698" w:rsidRPr="00361698" w:rsidRDefault="00361698" w:rsidP="00361698">
      <w:pPr>
        <w:spacing w:after="0" w:line="240" w:lineRule="auto"/>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b/>
          <w:sz w:val="28"/>
          <w:szCs w:val="28"/>
          <w:lang w:eastAsia="ru-RU"/>
        </w:rPr>
        <w:t xml:space="preserve">кошторисної заробітної плати </w:t>
      </w:r>
    </w:p>
    <w:p w14:paraId="7C4259BC" w14:textId="77777777" w:rsidR="00361698" w:rsidRPr="00361698" w:rsidRDefault="00361698" w:rsidP="00361698">
      <w:pPr>
        <w:spacing w:after="0" w:line="240" w:lineRule="auto"/>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b/>
          <w:sz w:val="28"/>
          <w:szCs w:val="28"/>
          <w:lang w:eastAsia="ru-RU"/>
        </w:rPr>
        <w:t>при визначенні вартості будівництва</w:t>
      </w:r>
    </w:p>
    <w:p w14:paraId="187985D9" w14:textId="77777777" w:rsidR="00361698" w:rsidRPr="00361698" w:rsidRDefault="00361698" w:rsidP="00361698">
      <w:pPr>
        <w:spacing w:after="0" w:line="240" w:lineRule="auto"/>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b/>
          <w:sz w:val="28"/>
          <w:szCs w:val="28"/>
          <w:lang w:eastAsia="ru-RU"/>
        </w:rPr>
        <w:t xml:space="preserve">об’єктів за рахунок коштів </w:t>
      </w:r>
    </w:p>
    <w:p w14:paraId="091095C0" w14:textId="77777777" w:rsidR="00361698" w:rsidRPr="00361698" w:rsidRDefault="00361698" w:rsidP="00361698">
      <w:pPr>
        <w:spacing w:after="0" w:line="240" w:lineRule="auto"/>
        <w:rPr>
          <w:rFonts w:ascii="Times New Roman" w:eastAsia="Times New Roman" w:hAnsi="Times New Roman" w:cs="Times New Roman"/>
          <w:b/>
          <w:color w:val="000000"/>
          <w:sz w:val="28"/>
          <w:szCs w:val="28"/>
          <w:lang w:eastAsia="ru-RU"/>
        </w:rPr>
      </w:pPr>
      <w:r w:rsidRPr="00361698">
        <w:rPr>
          <w:rFonts w:ascii="Times New Roman" w:eastAsia="Times New Roman" w:hAnsi="Times New Roman" w:cs="Times New Roman"/>
          <w:b/>
          <w:sz w:val="28"/>
          <w:szCs w:val="28"/>
          <w:lang w:eastAsia="ru-RU"/>
        </w:rPr>
        <w:t>міського бюджету на 2025-2026 роки</w:t>
      </w:r>
    </w:p>
    <w:p w14:paraId="5C4D97E7" w14:textId="77777777" w:rsidR="00361698" w:rsidRPr="00361698" w:rsidRDefault="00361698" w:rsidP="00361698">
      <w:pPr>
        <w:spacing w:after="0" w:line="240" w:lineRule="auto"/>
        <w:ind w:firstLine="709"/>
        <w:jc w:val="both"/>
        <w:rPr>
          <w:rFonts w:ascii="Times New Roman" w:eastAsia="Times New Roman" w:hAnsi="Times New Roman" w:cs="Times New Roman"/>
          <w:b/>
          <w:sz w:val="28"/>
          <w:szCs w:val="28"/>
          <w:lang w:eastAsia="ru-RU"/>
        </w:rPr>
      </w:pPr>
    </w:p>
    <w:p w14:paraId="27C958C1" w14:textId="77777777" w:rsidR="00361698" w:rsidRPr="00361698" w:rsidRDefault="00361698" w:rsidP="00361698">
      <w:pPr>
        <w:spacing w:after="0" w:line="240" w:lineRule="auto"/>
        <w:ind w:firstLine="708"/>
        <w:jc w:val="both"/>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lang w:eastAsia="ru-RU"/>
        </w:rPr>
        <w:t>З метою створення єдиного підходу до встановлення розміру кошторисної заробітної плати, який буде застосовуватись при здійсненні будівництва об’єктів за рахунок коштів міського бюджету, на підставі наказу Міністерства регіонального розвитку, будівництва та житлово-комунального господарства України «Про затвердження Порядку розрахунку розміру кошторисної заробітної плати, який враховується при визначенні вартості будівництва об’єктів» від 20.10.2016 №281, зареєстрованим у Міністерстві юстиції України 11 листопада 2016 року за № 1469/29599 (зі змінами, внесеними наказом Мінрегіону від 20.02.2017 №33, зареєстрованим у Мін’юсті 28.02.2017 за №273/30141), керуючись Законом України «Про місцеве самоврядування в Україні», міська рада</w:t>
      </w:r>
    </w:p>
    <w:p w14:paraId="725EA3CD" w14:textId="77777777" w:rsidR="00361698" w:rsidRPr="00361698" w:rsidRDefault="00361698" w:rsidP="00361698">
      <w:pPr>
        <w:spacing w:after="0" w:line="240" w:lineRule="auto"/>
        <w:ind w:firstLine="709"/>
        <w:jc w:val="center"/>
        <w:rPr>
          <w:rFonts w:ascii="Times New Roman" w:eastAsia="Times New Roman" w:hAnsi="Times New Roman" w:cs="Times New Roman"/>
          <w:bCs/>
          <w:color w:val="000000"/>
          <w:sz w:val="28"/>
          <w:szCs w:val="28"/>
          <w:lang w:eastAsia="ru-RU"/>
        </w:rPr>
      </w:pPr>
    </w:p>
    <w:p w14:paraId="33BED873" w14:textId="77777777" w:rsidR="00361698" w:rsidRPr="00361698" w:rsidRDefault="00361698" w:rsidP="00361698">
      <w:pPr>
        <w:spacing w:after="0" w:line="240" w:lineRule="auto"/>
        <w:jc w:val="center"/>
        <w:rPr>
          <w:rFonts w:ascii="Times New Roman" w:eastAsia="Times New Roman" w:hAnsi="Times New Roman" w:cs="Times New Roman"/>
          <w:b/>
          <w:bCs/>
          <w:sz w:val="28"/>
          <w:szCs w:val="24"/>
          <w:lang w:eastAsia="ru-RU"/>
        </w:rPr>
      </w:pPr>
      <w:r w:rsidRPr="00361698">
        <w:rPr>
          <w:rFonts w:ascii="Times New Roman" w:eastAsia="Times New Roman" w:hAnsi="Times New Roman" w:cs="Times New Roman"/>
          <w:b/>
          <w:bCs/>
          <w:sz w:val="28"/>
          <w:szCs w:val="24"/>
          <w:lang w:eastAsia="ru-RU"/>
        </w:rPr>
        <w:t>В И Р І Ш И Л А:</w:t>
      </w:r>
    </w:p>
    <w:p w14:paraId="3B8279B0" w14:textId="77777777" w:rsidR="00361698" w:rsidRPr="00361698" w:rsidRDefault="00361698" w:rsidP="00361698">
      <w:pPr>
        <w:spacing w:after="0" w:line="240" w:lineRule="auto"/>
        <w:jc w:val="center"/>
        <w:rPr>
          <w:rFonts w:ascii="Times New Roman" w:eastAsia="Times New Roman" w:hAnsi="Times New Roman" w:cs="Times New Roman"/>
          <w:b/>
          <w:bCs/>
          <w:sz w:val="28"/>
          <w:szCs w:val="28"/>
          <w:lang w:eastAsia="ru-RU"/>
        </w:rPr>
      </w:pPr>
    </w:p>
    <w:p w14:paraId="17831A79" w14:textId="77777777" w:rsidR="00361698" w:rsidRPr="00361698" w:rsidRDefault="00361698" w:rsidP="00361698">
      <w:pPr>
        <w:spacing w:after="0" w:line="240" w:lineRule="auto"/>
        <w:ind w:firstLine="720"/>
        <w:jc w:val="both"/>
        <w:rPr>
          <w:rFonts w:ascii="Times New Roman" w:eastAsia="Times New Roman" w:hAnsi="Times New Roman" w:cs="Times New Roman"/>
          <w:sz w:val="28"/>
          <w:szCs w:val="28"/>
          <w:lang w:eastAsia="ru-RU"/>
        </w:rPr>
      </w:pPr>
      <w:r w:rsidRPr="00361698">
        <w:rPr>
          <w:rFonts w:ascii="Times New Roman" w:eastAsia="Times New Roman" w:hAnsi="Times New Roman" w:cs="Times New Roman"/>
          <w:color w:val="000000"/>
          <w:sz w:val="28"/>
          <w:szCs w:val="28"/>
          <w:lang w:eastAsia="ru-RU"/>
        </w:rPr>
        <w:t>Встановити граничний розмір кошторисної заробітної плати при визначенні вартості нового та розпочатого будівництва, реконструкції, реставрації, капітального ремонту, поточного ремонту, технічного переоснащення  об’єктів за рахунок коштів місцевого бюджету, що відповідає середньому розряду складності робіт у будівництві 3,8  на 2025 – 2026 роки -  23 100,00 грн (двадцять три тисячі сто гривень, 00 коп.).</w:t>
      </w:r>
    </w:p>
    <w:p w14:paraId="1B9B5D04" w14:textId="77777777" w:rsidR="00361698" w:rsidRPr="00361698" w:rsidRDefault="00361698" w:rsidP="00361698">
      <w:pPr>
        <w:spacing w:after="0" w:line="240" w:lineRule="auto"/>
        <w:jc w:val="both"/>
        <w:rPr>
          <w:rFonts w:ascii="Times New Roman" w:eastAsia="Times New Roman" w:hAnsi="Times New Roman" w:cs="Times New Roman"/>
          <w:sz w:val="28"/>
          <w:szCs w:val="28"/>
          <w:lang w:eastAsia="ru-RU"/>
        </w:rPr>
      </w:pPr>
    </w:p>
    <w:p w14:paraId="324C19C0" w14:textId="77777777" w:rsidR="00361698" w:rsidRPr="00361698" w:rsidRDefault="00361698" w:rsidP="00361698">
      <w:pPr>
        <w:spacing w:after="0" w:line="240" w:lineRule="auto"/>
        <w:jc w:val="both"/>
        <w:rPr>
          <w:rFonts w:ascii="Times New Roman" w:eastAsia="Times New Roman" w:hAnsi="Times New Roman" w:cs="Times New Roman"/>
          <w:sz w:val="28"/>
          <w:szCs w:val="28"/>
          <w:lang w:eastAsia="ru-RU"/>
        </w:rPr>
      </w:pPr>
    </w:p>
    <w:p w14:paraId="2C84B68A" w14:textId="77777777" w:rsidR="00361698" w:rsidRPr="00361698" w:rsidRDefault="00361698" w:rsidP="00361698">
      <w:pPr>
        <w:spacing w:after="0" w:line="240" w:lineRule="auto"/>
        <w:jc w:val="both"/>
        <w:rPr>
          <w:rFonts w:ascii="Times New Roman" w:eastAsia="Times New Roman" w:hAnsi="Times New Roman" w:cs="Times New Roman"/>
          <w:sz w:val="28"/>
          <w:szCs w:val="28"/>
          <w:lang w:eastAsia="ru-RU"/>
        </w:rPr>
      </w:pPr>
    </w:p>
    <w:p w14:paraId="7A5B9329" w14:textId="77777777" w:rsidR="00361698" w:rsidRPr="00361698" w:rsidRDefault="00361698" w:rsidP="00361698">
      <w:pPr>
        <w:spacing w:after="0" w:line="240" w:lineRule="auto"/>
        <w:rPr>
          <w:rFonts w:ascii="Times New Roman" w:eastAsia="Times New Roman" w:hAnsi="Times New Roman" w:cs="Times New Roman"/>
          <w:sz w:val="28"/>
          <w:szCs w:val="32"/>
          <w:lang w:eastAsia="ru-RU"/>
        </w:rPr>
      </w:pPr>
      <w:r w:rsidRPr="00361698">
        <w:rPr>
          <w:rFonts w:ascii="Times New Roman" w:eastAsia="Times New Roman" w:hAnsi="Times New Roman" w:cs="Times New Roman"/>
          <w:sz w:val="28"/>
          <w:szCs w:val="28"/>
          <w:lang w:eastAsia="ru-RU"/>
        </w:rPr>
        <w:t>Міський голова</w:t>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r>
      <w:r w:rsidRPr="00361698">
        <w:rPr>
          <w:rFonts w:ascii="Times New Roman" w:eastAsia="Times New Roman" w:hAnsi="Times New Roman" w:cs="Times New Roman"/>
          <w:sz w:val="28"/>
          <w:szCs w:val="28"/>
          <w:lang w:eastAsia="ru-RU"/>
        </w:rPr>
        <w:tab/>
        <w:t>Іван ДИРІВ</w:t>
      </w:r>
    </w:p>
    <w:p w14:paraId="240FDFE6" w14:textId="77777777" w:rsidR="00361698" w:rsidRDefault="00361698" w:rsidP="003F5BF6">
      <w:pPr>
        <w:spacing w:after="0" w:line="240" w:lineRule="auto"/>
        <w:rPr>
          <w:rFonts w:ascii="Times New Roman" w:eastAsia="Times New Roman" w:hAnsi="Times New Roman" w:cs="Times New Roman"/>
          <w:sz w:val="28"/>
          <w:szCs w:val="28"/>
          <w:lang w:eastAsia="uk-UA"/>
        </w:rPr>
        <w:sectPr w:rsidR="00361698" w:rsidSect="009538DB">
          <w:pgSz w:w="11906" w:h="16838"/>
          <w:pgMar w:top="680" w:right="680" w:bottom="680" w:left="1701" w:header="709" w:footer="709" w:gutter="0"/>
          <w:cols w:space="708"/>
          <w:docGrid w:linePitch="360"/>
        </w:sectPr>
      </w:pPr>
    </w:p>
    <w:p w14:paraId="70DB1A1D" w14:textId="77777777" w:rsidR="00361698" w:rsidRPr="00361698" w:rsidRDefault="00361698" w:rsidP="00361698">
      <w:pPr>
        <w:spacing w:after="0" w:line="240" w:lineRule="auto"/>
        <w:jc w:val="right"/>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lang w:eastAsia="ru-RU"/>
        </w:rPr>
        <w:lastRenderedPageBreak/>
        <w:t>Проєкт</w:t>
      </w:r>
    </w:p>
    <w:p w14:paraId="2085C3D9"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b/>
          <w:caps/>
          <w:sz w:val="36"/>
          <w:szCs w:val="28"/>
          <w:lang w:eastAsia="ru-RU"/>
        </w:rPr>
      </w:pPr>
      <w:r w:rsidRPr="00361698">
        <w:rPr>
          <w:rFonts w:ascii="Times New Roman" w:eastAsia="Times New Roman" w:hAnsi="Times New Roman" w:cs="Times New Roman"/>
          <w:b/>
          <w:caps/>
          <w:sz w:val="36"/>
          <w:szCs w:val="28"/>
          <w:lang w:eastAsia="ru-RU"/>
        </w:rPr>
        <w:t>Долинська міська рада</w:t>
      </w:r>
    </w:p>
    <w:p w14:paraId="46B7124E"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caps/>
          <w:sz w:val="28"/>
          <w:szCs w:val="28"/>
          <w:lang w:eastAsia="ru-RU"/>
        </w:rPr>
      </w:pPr>
      <w:r w:rsidRPr="00361698">
        <w:rPr>
          <w:rFonts w:ascii="Times New Roman" w:eastAsia="Times New Roman" w:hAnsi="Times New Roman" w:cs="Times New Roman"/>
          <w:caps/>
          <w:sz w:val="28"/>
          <w:szCs w:val="28"/>
          <w:lang w:eastAsia="ru-RU"/>
        </w:rPr>
        <w:t>Калуського району Івано-Франківської області</w:t>
      </w:r>
    </w:p>
    <w:p w14:paraId="78461632"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lang w:eastAsia="ru-RU"/>
        </w:rPr>
        <w:t>восьме скликання</w:t>
      </w:r>
    </w:p>
    <w:p w14:paraId="33CE7087" w14:textId="77777777" w:rsidR="00361698" w:rsidRPr="00361698" w:rsidRDefault="00361698" w:rsidP="0036169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lang w:eastAsia="ru-RU"/>
        </w:rPr>
        <w:t>(_____________ сесія)</w:t>
      </w:r>
    </w:p>
    <w:p w14:paraId="11BFC855" w14:textId="77777777" w:rsidR="00361698" w:rsidRPr="00361698" w:rsidRDefault="00361698" w:rsidP="00361698">
      <w:pPr>
        <w:spacing w:after="0" w:line="240" w:lineRule="auto"/>
        <w:ind w:right="2"/>
        <w:jc w:val="center"/>
        <w:rPr>
          <w:rFonts w:ascii="Times New Roman" w:eastAsia="Times New Roman" w:hAnsi="Times New Roman" w:cs="Times New Roman"/>
          <w:sz w:val="28"/>
          <w:szCs w:val="28"/>
          <w:lang w:eastAsia="uk-UA"/>
        </w:rPr>
      </w:pPr>
    </w:p>
    <w:p w14:paraId="05751DD4" w14:textId="77777777" w:rsidR="00361698" w:rsidRPr="00361698" w:rsidRDefault="00361698" w:rsidP="00361698">
      <w:pPr>
        <w:spacing w:after="0" w:line="240" w:lineRule="auto"/>
        <w:ind w:right="2"/>
        <w:jc w:val="center"/>
        <w:rPr>
          <w:rFonts w:ascii="Times New Roman" w:eastAsia="Times New Roman" w:hAnsi="Times New Roman" w:cs="Times New Roman"/>
          <w:b/>
          <w:spacing w:val="20"/>
          <w:sz w:val="32"/>
          <w:szCs w:val="28"/>
          <w:lang w:eastAsia="uk-UA"/>
        </w:rPr>
      </w:pPr>
      <w:r w:rsidRPr="00361698">
        <w:rPr>
          <w:rFonts w:ascii="Times New Roman" w:eastAsia="Times New Roman" w:hAnsi="Times New Roman" w:cs="Times New Roman"/>
          <w:b/>
          <w:spacing w:val="20"/>
          <w:sz w:val="32"/>
          <w:szCs w:val="28"/>
          <w:lang w:eastAsia="uk-UA"/>
        </w:rPr>
        <w:t>РІШЕННЯ</w:t>
      </w:r>
    </w:p>
    <w:p w14:paraId="79060349" w14:textId="77777777" w:rsidR="00361698" w:rsidRPr="00361698" w:rsidRDefault="00361698" w:rsidP="00361698">
      <w:pPr>
        <w:spacing w:after="0" w:line="240" w:lineRule="auto"/>
        <w:ind w:right="2"/>
        <w:jc w:val="center"/>
        <w:rPr>
          <w:rFonts w:ascii="Times New Roman" w:eastAsia="Times New Roman" w:hAnsi="Times New Roman" w:cs="Times New Roman"/>
          <w:b/>
          <w:sz w:val="28"/>
          <w:szCs w:val="28"/>
          <w:lang w:eastAsia="uk-UA"/>
        </w:rPr>
      </w:pPr>
    </w:p>
    <w:p w14:paraId="76B90D57" w14:textId="77777777" w:rsidR="00361698" w:rsidRPr="00361698" w:rsidRDefault="00361698" w:rsidP="00361698">
      <w:pPr>
        <w:spacing w:after="0" w:line="240" w:lineRule="auto"/>
        <w:jc w:val="both"/>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sz w:val="28"/>
          <w:szCs w:val="28"/>
          <w:lang w:eastAsia="ru-RU"/>
        </w:rPr>
        <w:t xml:space="preserve">Від __.02.2025 </w:t>
      </w:r>
      <w:r w:rsidRPr="00361698">
        <w:rPr>
          <w:rFonts w:ascii="Times New Roman" w:eastAsia="Times New Roman" w:hAnsi="Times New Roman" w:cs="Times New Roman"/>
          <w:b/>
          <w:sz w:val="28"/>
          <w:szCs w:val="28"/>
          <w:lang w:eastAsia="ru-RU"/>
        </w:rPr>
        <w:t>№ ______-52/2025</w:t>
      </w:r>
    </w:p>
    <w:p w14:paraId="3441AC2E" w14:textId="77777777" w:rsidR="00361698" w:rsidRPr="00361698" w:rsidRDefault="00361698" w:rsidP="00361698">
      <w:pPr>
        <w:spacing w:after="0" w:line="240" w:lineRule="auto"/>
        <w:ind w:right="2"/>
        <w:rPr>
          <w:rFonts w:ascii="Times New Roman" w:eastAsia="Times New Roman" w:hAnsi="Times New Roman" w:cs="Times New Roman"/>
          <w:sz w:val="28"/>
          <w:szCs w:val="28"/>
          <w:lang w:eastAsia="uk-UA"/>
        </w:rPr>
      </w:pPr>
      <w:r w:rsidRPr="00361698">
        <w:rPr>
          <w:rFonts w:ascii="Times New Roman" w:eastAsia="Times New Roman" w:hAnsi="Times New Roman" w:cs="Times New Roman"/>
          <w:sz w:val="28"/>
          <w:szCs w:val="28"/>
          <w:lang w:eastAsia="uk-UA"/>
        </w:rPr>
        <w:t>м. Долина</w:t>
      </w:r>
    </w:p>
    <w:p w14:paraId="56773800" w14:textId="77777777" w:rsidR="00361698" w:rsidRPr="00361698" w:rsidRDefault="00361698" w:rsidP="00361698">
      <w:pPr>
        <w:spacing w:after="0" w:line="240" w:lineRule="auto"/>
        <w:rPr>
          <w:rFonts w:ascii="Times New Roman" w:eastAsia="Times New Roman" w:hAnsi="Times New Roman" w:cs="Times New Roman"/>
          <w:b/>
          <w:bCs/>
          <w:sz w:val="28"/>
          <w:szCs w:val="24"/>
          <w:lang w:eastAsia="ru-RU"/>
        </w:rPr>
      </w:pPr>
    </w:p>
    <w:p w14:paraId="36AC494B" w14:textId="77777777" w:rsidR="00361698" w:rsidRPr="00361698" w:rsidRDefault="00361698" w:rsidP="00361698">
      <w:pPr>
        <w:spacing w:after="0" w:line="240" w:lineRule="auto"/>
        <w:rPr>
          <w:rFonts w:ascii="Times New Roman" w:eastAsia="Times New Roman" w:hAnsi="Times New Roman" w:cs="Times New Roman"/>
          <w:b/>
          <w:sz w:val="28"/>
          <w:szCs w:val="28"/>
          <w:lang w:val="ru-RU" w:eastAsia="ru-RU"/>
        </w:rPr>
      </w:pPr>
      <w:r w:rsidRPr="00361698">
        <w:rPr>
          <w:rFonts w:ascii="Times New Roman" w:eastAsia="Times New Roman" w:hAnsi="Times New Roman" w:cs="Times New Roman"/>
          <w:b/>
          <w:bCs/>
          <w:sz w:val="28"/>
          <w:szCs w:val="28"/>
          <w:lang w:val="ru-RU" w:eastAsia="ru-RU"/>
        </w:rPr>
        <w:t xml:space="preserve">Про внесення змін до програми </w:t>
      </w:r>
      <w:r w:rsidRPr="00361698">
        <w:rPr>
          <w:rFonts w:ascii="Times New Roman" w:eastAsia="Times New Roman" w:hAnsi="Times New Roman" w:cs="Times New Roman"/>
          <w:b/>
          <w:sz w:val="28"/>
          <w:szCs w:val="28"/>
          <w:lang w:val="ru-RU" w:eastAsia="ru-RU"/>
        </w:rPr>
        <w:t xml:space="preserve"> </w:t>
      </w:r>
    </w:p>
    <w:p w14:paraId="0A848E4D" w14:textId="77777777" w:rsidR="00361698" w:rsidRPr="00361698" w:rsidRDefault="00361698" w:rsidP="00361698">
      <w:pPr>
        <w:spacing w:after="0" w:line="240" w:lineRule="auto"/>
        <w:rPr>
          <w:rFonts w:ascii="Times New Roman" w:eastAsia="Times New Roman" w:hAnsi="Times New Roman" w:cs="Times New Roman"/>
          <w:b/>
          <w:bCs/>
          <w:sz w:val="28"/>
          <w:szCs w:val="28"/>
          <w:lang w:val="ru-RU" w:eastAsia="ru-RU"/>
        </w:rPr>
      </w:pPr>
      <w:r w:rsidRPr="00361698">
        <w:rPr>
          <w:rFonts w:ascii="Times New Roman" w:eastAsia="Times New Roman" w:hAnsi="Times New Roman" w:cs="Times New Roman"/>
          <w:b/>
          <w:bCs/>
          <w:sz w:val="28"/>
          <w:szCs w:val="28"/>
          <w:lang w:val="ru-RU" w:eastAsia="ru-RU"/>
        </w:rPr>
        <w:t xml:space="preserve">благоустрою Долинської територіальної </w:t>
      </w:r>
    </w:p>
    <w:p w14:paraId="1A53E176" w14:textId="77777777" w:rsidR="00361698" w:rsidRPr="00361698" w:rsidRDefault="00361698" w:rsidP="00361698">
      <w:pPr>
        <w:spacing w:after="0" w:line="240" w:lineRule="auto"/>
        <w:rPr>
          <w:rFonts w:ascii="Times New Roman" w:eastAsia="Times New Roman" w:hAnsi="Times New Roman" w:cs="Times New Roman"/>
          <w:b/>
          <w:bCs/>
          <w:sz w:val="28"/>
          <w:szCs w:val="28"/>
          <w:lang w:val="ru-RU" w:eastAsia="ru-RU"/>
        </w:rPr>
      </w:pPr>
      <w:r w:rsidRPr="00361698">
        <w:rPr>
          <w:rFonts w:ascii="Times New Roman" w:eastAsia="Times New Roman" w:hAnsi="Times New Roman" w:cs="Times New Roman"/>
          <w:b/>
          <w:bCs/>
          <w:sz w:val="28"/>
          <w:szCs w:val="28"/>
          <w:lang w:val="ru-RU" w:eastAsia="ru-RU"/>
        </w:rPr>
        <w:t>громади на 2025-2027 роки</w:t>
      </w:r>
    </w:p>
    <w:p w14:paraId="1EFD3C45" w14:textId="77777777" w:rsidR="00361698" w:rsidRPr="00361698" w:rsidRDefault="00361698" w:rsidP="00361698">
      <w:pPr>
        <w:spacing w:after="0" w:line="240" w:lineRule="auto"/>
        <w:rPr>
          <w:rFonts w:ascii="Times New Roman" w:eastAsia="Times New Roman" w:hAnsi="Times New Roman" w:cs="Times New Roman"/>
          <w:sz w:val="28"/>
          <w:szCs w:val="28"/>
          <w:lang w:eastAsia="ru-RU"/>
        </w:rPr>
      </w:pPr>
    </w:p>
    <w:p w14:paraId="73FDD2B8" w14:textId="77777777" w:rsidR="00361698" w:rsidRPr="00361698" w:rsidRDefault="00361698" w:rsidP="00361698">
      <w:pPr>
        <w:spacing w:after="0" w:line="240" w:lineRule="auto"/>
        <w:ind w:firstLine="567"/>
        <w:jc w:val="both"/>
        <w:rPr>
          <w:rFonts w:ascii="Times New Roman" w:eastAsia="Times New Roman" w:hAnsi="Times New Roman" w:cs="Times New Roman"/>
          <w:sz w:val="28"/>
          <w:szCs w:val="24"/>
          <w:lang w:eastAsia="ru-RU"/>
        </w:rPr>
      </w:pPr>
      <w:r w:rsidRPr="00361698">
        <w:rPr>
          <w:rFonts w:ascii="Times New Roman" w:eastAsia="Times New Roman" w:hAnsi="Times New Roman" w:cs="Times New Roman"/>
          <w:sz w:val="28"/>
          <w:szCs w:val="24"/>
          <w:lang w:eastAsia="ru-RU"/>
        </w:rPr>
        <w:t>З метою розвитку і покращення благоустрою на території громади, керуючись пунктом 22 частини першої статті 26 Закону України «Про місцеве самоврядування в Україні», міська рада</w:t>
      </w:r>
    </w:p>
    <w:p w14:paraId="6B89CAC3" w14:textId="77777777" w:rsidR="00361698" w:rsidRPr="00361698" w:rsidRDefault="00361698" w:rsidP="00361698">
      <w:pPr>
        <w:spacing w:after="0" w:line="240" w:lineRule="auto"/>
        <w:ind w:firstLine="709"/>
        <w:rPr>
          <w:rFonts w:ascii="Times New Roman" w:eastAsia="Times New Roman" w:hAnsi="Times New Roman" w:cs="Times New Roman"/>
          <w:b/>
          <w:sz w:val="28"/>
          <w:szCs w:val="28"/>
          <w:lang w:eastAsia="ru-RU"/>
        </w:rPr>
      </w:pPr>
    </w:p>
    <w:p w14:paraId="203486AA" w14:textId="77777777" w:rsidR="00361698" w:rsidRPr="00361698" w:rsidRDefault="00361698" w:rsidP="00361698">
      <w:pPr>
        <w:spacing w:after="0" w:line="240" w:lineRule="auto"/>
        <w:jc w:val="center"/>
        <w:rPr>
          <w:rFonts w:ascii="Times New Roman" w:eastAsia="Times New Roman" w:hAnsi="Times New Roman" w:cs="Times New Roman"/>
          <w:b/>
          <w:sz w:val="28"/>
          <w:szCs w:val="28"/>
          <w:lang w:eastAsia="ru-RU"/>
        </w:rPr>
      </w:pPr>
      <w:r w:rsidRPr="00361698">
        <w:rPr>
          <w:rFonts w:ascii="Times New Roman" w:eastAsia="Times New Roman" w:hAnsi="Times New Roman" w:cs="Times New Roman"/>
          <w:b/>
          <w:sz w:val="28"/>
          <w:szCs w:val="28"/>
          <w:lang w:eastAsia="ru-RU"/>
        </w:rPr>
        <w:t>В И Р І Ш И Л А:</w:t>
      </w:r>
    </w:p>
    <w:p w14:paraId="1A1EE9EC" w14:textId="77777777" w:rsidR="00361698" w:rsidRPr="00361698" w:rsidRDefault="00361698" w:rsidP="00361698">
      <w:pPr>
        <w:spacing w:after="0" w:line="240" w:lineRule="auto"/>
        <w:jc w:val="both"/>
        <w:rPr>
          <w:rFonts w:ascii="Times New Roman" w:eastAsia="Times New Roman" w:hAnsi="Times New Roman" w:cs="Times New Roman"/>
          <w:sz w:val="28"/>
          <w:szCs w:val="28"/>
          <w:lang w:eastAsia="ru-RU"/>
        </w:rPr>
      </w:pPr>
    </w:p>
    <w:p w14:paraId="2F00C51F" w14:textId="77777777" w:rsidR="00361698" w:rsidRPr="00361698" w:rsidRDefault="00361698" w:rsidP="00361698">
      <w:pPr>
        <w:shd w:val="clear" w:color="auto" w:fill="FFFFFF"/>
        <w:suppressAutoHyphens/>
        <w:spacing w:after="0" w:line="240" w:lineRule="auto"/>
        <w:ind w:firstLine="567"/>
        <w:jc w:val="both"/>
        <w:rPr>
          <w:rFonts w:ascii="Times New Roman" w:eastAsia="Times New Roman" w:hAnsi="Times New Roman" w:cs="Times New Roman"/>
          <w:sz w:val="28"/>
          <w:szCs w:val="20"/>
          <w:lang w:eastAsia="ru-RU"/>
        </w:rPr>
      </w:pPr>
      <w:r w:rsidRPr="00361698">
        <w:rPr>
          <w:rFonts w:ascii="Times New Roman" w:eastAsia="Times New Roman" w:hAnsi="Times New Roman" w:cs="Times New Roman"/>
          <w:sz w:val="28"/>
          <w:szCs w:val="28"/>
          <w:shd w:val="clear" w:color="auto" w:fill="FFFFFF"/>
          <w:lang w:eastAsia="ar-SA"/>
        </w:rPr>
        <w:t xml:space="preserve">Внести зміни до Програми </w:t>
      </w:r>
      <w:r w:rsidRPr="00361698">
        <w:rPr>
          <w:rFonts w:ascii="Times New Roman" w:eastAsia="Times New Roman" w:hAnsi="Times New Roman" w:cs="Times New Roman"/>
          <w:bCs/>
          <w:sz w:val="28"/>
          <w:szCs w:val="28"/>
          <w:lang w:eastAsia="uk-UA"/>
        </w:rPr>
        <w:t xml:space="preserve">благоустрою Долинської міської </w:t>
      </w:r>
      <w:r w:rsidRPr="00361698">
        <w:rPr>
          <w:rFonts w:ascii="Times New Roman" w:eastAsia="Times New Roman" w:hAnsi="Times New Roman" w:cs="Times New Roman"/>
          <w:sz w:val="28"/>
          <w:szCs w:val="28"/>
          <w:lang w:eastAsia="ru-RU"/>
        </w:rPr>
        <w:t>територіальної громади на 2025-2027 роки</w:t>
      </w:r>
      <w:r w:rsidRPr="00361698">
        <w:rPr>
          <w:rFonts w:ascii="Times New Roman" w:eastAsia="Times New Roman" w:hAnsi="Times New Roman" w:cs="Times New Roman"/>
          <w:bCs/>
          <w:sz w:val="28"/>
          <w:szCs w:val="28"/>
          <w:lang w:eastAsia="uk-UA"/>
        </w:rPr>
        <w:t xml:space="preserve">, </w:t>
      </w:r>
      <w:r w:rsidRPr="00361698">
        <w:rPr>
          <w:rFonts w:ascii="Times New Roman" w:eastAsia="Times New Roman" w:hAnsi="Times New Roman" w:cs="Times New Roman"/>
          <w:sz w:val="28"/>
          <w:szCs w:val="28"/>
          <w:shd w:val="clear" w:color="auto" w:fill="FFFFFF"/>
          <w:lang w:eastAsia="ar-SA"/>
        </w:rPr>
        <w:t xml:space="preserve">затвердженої рішенням міської ради від </w:t>
      </w:r>
      <w:r w:rsidRPr="00361698">
        <w:rPr>
          <w:rFonts w:ascii="Times New Roman" w:eastAsia="Times New Roman" w:hAnsi="Times New Roman" w:cs="Times New Roman"/>
          <w:sz w:val="28"/>
          <w:szCs w:val="28"/>
          <w:lang w:eastAsia="ru-RU"/>
        </w:rPr>
        <w:t>16.12.2024 №</w:t>
      </w:r>
      <w:r w:rsidRPr="00361698">
        <w:rPr>
          <w:rFonts w:ascii="Times New Roman" w:eastAsia="Times New Roman" w:hAnsi="Times New Roman" w:cs="Times New Roman"/>
          <w:sz w:val="20"/>
          <w:szCs w:val="20"/>
          <w:lang w:eastAsia="ar-SA"/>
        </w:rPr>
        <w:t xml:space="preserve"> </w:t>
      </w:r>
      <w:r w:rsidRPr="00361698">
        <w:rPr>
          <w:rFonts w:ascii="Times New Roman" w:eastAsia="Times New Roman" w:hAnsi="Times New Roman" w:cs="Times New Roman"/>
          <w:sz w:val="28"/>
          <w:szCs w:val="28"/>
          <w:lang w:eastAsia="ru-RU"/>
        </w:rPr>
        <w:t>3008-50/2024,</w:t>
      </w:r>
      <w:r w:rsidRPr="00361698">
        <w:rPr>
          <w:rFonts w:ascii="Times New Roman" w:eastAsia="Times New Roman" w:hAnsi="Times New Roman" w:cs="Times New Roman"/>
          <w:sz w:val="28"/>
          <w:szCs w:val="20"/>
          <w:lang w:eastAsia="ru-RU"/>
        </w:rPr>
        <w:t xml:space="preserve"> а саме:</w:t>
      </w:r>
    </w:p>
    <w:p w14:paraId="4B970D8E" w14:textId="77777777" w:rsidR="00361698" w:rsidRPr="00361698" w:rsidRDefault="00361698" w:rsidP="00EB2A6A">
      <w:pPr>
        <w:numPr>
          <w:ilvl w:val="0"/>
          <w:numId w:val="17"/>
        </w:numPr>
        <w:shd w:val="clear" w:color="auto" w:fill="FFFFFF"/>
        <w:suppressAutoHyphens/>
        <w:spacing w:after="0" w:line="240" w:lineRule="auto"/>
        <w:ind w:left="0" w:firstLine="567"/>
        <w:jc w:val="both"/>
        <w:rPr>
          <w:rFonts w:ascii="Times New Roman" w:eastAsia="Times New Roman" w:hAnsi="Times New Roman" w:cs="Times New Roman"/>
          <w:sz w:val="28"/>
          <w:szCs w:val="20"/>
          <w:lang w:eastAsia="ru-RU"/>
        </w:rPr>
      </w:pPr>
      <w:r w:rsidRPr="00361698">
        <w:rPr>
          <w:rFonts w:ascii="Times New Roman" w:eastAsia="Times New Roman" w:hAnsi="Times New Roman" w:cs="Times New Roman"/>
          <w:sz w:val="28"/>
          <w:szCs w:val="20"/>
          <w:lang w:eastAsia="ru-RU"/>
        </w:rPr>
        <w:t xml:space="preserve"> викласти загальні характеристики Програми в новій редакції (додаток 1)</w:t>
      </w:r>
    </w:p>
    <w:p w14:paraId="7CEFCB83" w14:textId="77777777" w:rsidR="00361698" w:rsidRPr="00361698" w:rsidRDefault="00361698" w:rsidP="00EB2A6A">
      <w:pPr>
        <w:numPr>
          <w:ilvl w:val="0"/>
          <w:numId w:val="17"/>
        </w:numPr>
        <w:shd w:val="clear" w:color="auto" w:fill="FFFFFF"/>
        <w:suppressAutoHyphens/>
        <w:spacing w:after="0" w:line="240" w:lineRule="auto"/>
        <w:ind w:left="0" w:firstLine="567"/>
        <w:jc w:val="both"/>
        <w:rPr>
          <w:rFonts w:ascii="Times New Roman" w:eastAsia="Times New Roman" w:hAnsi="Times New Roman" w:cs="Times New Roman"/>
          <w:sz w:val="28"/>
          <w:szCs w:val="20"/>
          <w:lang w:eastAsia="ru-RU"/>
        </w:rPr>
      </w:pPr>
      <w:r w:rsidRPr="00361698">
        <w:rPr>
          <w:rFonts w:ascii="Times New Roman" w:eastAsia="Times New Roman" w:hAnsi="Times New Roman" w:cs="Times New Roman"/>
          <w:sz w:val="28"/>
          <w:szCs w:val="28"/>
          <w:lang w:eastAsia="ru-RU"/>
        </w:rPr>
        <w:t xml:space="preserve">-викласти орієнтовне ресурсне забезпечення Програми благоустрою Долинської міської територіальної громади на 2025 - 2027 роки в новій редакції </w:t>
      </w:r>
      <w:r w:rsidRPr="00361698">
        <w:rPr>
          <w:rFonts w:ascii="Times New Roman" w:eastAsia="Times New Roman" w:hAnsi="Times New Roman" w:cs="Times New Roman"/>
          <w:sz w:val="28"/>
          <w:szCs w:val="20"/>
          <w:lang w:eastAsia="ru-RU"/>
        </w:rPr>
        <w:t>(додаток 2)</w:t>
      </w:r>
    </w:p>
    <w:p w14:paraId="165F5302" w14:textId="77777777" w:rsidR="00361698" w:rsidRPr="00361698" w:rsidRDefault="00361698" w:rsidP="00EB2A6A">
      <w:pPr>
        <w:numPr>
          <w:ilvl w:val="0"/>
          <w:numId w:val="17"/>
        </w:numPr>
        <w:shd w:val="clear" w:color="auto" w:fill="FFFFFF"/>
        <w:suppressAutoHyphens/>
        <w:spacing w:after="0" w:line="240" w:lineRule="auto"/>
        <w:ind w:left="0" w:firstLine="567"/>
        <w:jc w:val="both"/>
        <w:rPr>
          <w:rFonts w:ascii="Times New Roman" w:eastAsia="Times New Roman" w:hAnsi="Times New Roman" w:cs="Times New Roman"/>
          <w:sz w:val="28"/>
          <w:szCs w:val="20"/>
          <w:lang w:eastAsia="ru-RU"/>
        </w:rPr>
      </w:pPr>
      <w:r w:rsidRPr="00361698">
        <w:rPr>
          <w:rFonts w:ascii="Times New Roman" w:eastAsia="Times New Roman" w:hAnsi="Times New Roman" w:cs="Times New Roman"/>
          <w:sz w:val="28"/>
          <w:szCs w:val="28"/>
          <w:lang w:eastAsia="ru-RU"/>
        </w:rPr>
        <w:t xml:space="preserve">доповнити пунктом 6 та 7 Напрями діяльності та заходи Програми </w:t>
      </w:r>
      <w:r w:rsidRPr="00361698">
        <w:rPr>
          <w:rFonts w:ascii="Times New Roman" w:eastAsia="Times New Roman" w:hAnsi="Times New Roman" w:cs="Times New Roman"/>
          <w:sz w:val="28"/>
          <w:szCs w:val="20"/>
          <w:lang w:eastAsia="ru-RU"/>
        </w:rPr>
        <w:t>(додаток 3)</w:t>
      </w:r>
    </w:p>
    <w:p w14:paraId="62003549" w14:textId="77777777" w:rsidR="00361698" w:rsidRPr="00361698" w:rsidRDefault="00361698" w:rsidP="00361698">
      <w:pPr>
        <w:shd w:val="clear" w:color="auto" w:fill="FFFFFF"/>
        <w:suppressAutoHyphens/>
        <w:spacing w:after="0" w:line="240" w:lineRule="auto"/>
        <w:ind w:firstLine="567"/>
        <w:jc w:val="both"/>
        <w:rPr>
          <w:rFonts w:ascii="Times New Roman" w:eastAsia="Times New Roman" w:hAnsi="Times New Roman" w:cs="Times New Roman"/>
          <w:sz w:val="28"/>
          <w:szCs w:val="28"/>
          <w:lang w:eastAsia="ru-RU"/>
        </w:rPr>
      </w:pPr>
    </w:p>
    <w:p w14:paraId="3D092F40" w14:textId="77777777" w:rsidR="00361698" w:rsidRPr="00361698" w:rsidRDefault="00361698" w:rsidP="00361698">
      <w:pPr>
        <w:tabs>
          <w:tab w:val="left" w:pos="0"/>
        </w:tabs>
        <w:spacing w:after="0" w:line="240" w:lineRule="auto"/>
        <w:ind w:firstLine="495"/>
        <w:jc w:val="both"/>
        <w:rPr>
          <w:rFonts w:ascii="Times New Roman" w:eastAsia="Times New Roman" w:hAnsi="Times New Roman" w:cs="Times New Roman"/>
          <w:sz w:val="28"/>
          <w:szCs w:val="28"/>
          <w:lang w:eastAsia="ru-RU"/>
        </w:rPr>
      </w:pPr>
    </w:p>
    <w:p w14:paraId="24667C26" w14:textId="77777777" w:rsidR="00361698" w:rsidRPr="00361698" w:rsidRDefault="00361698" w:rsidP="00361698">
      <w:pPr>
        <w:tabs>
          <w:tab w:val="left" w:pos="567"/>
        </w:tabs>
        <w:spacing w:after="0" w:line="240" w:lineRule="auto"/>
        <w:jc w:val="both"/>
        <w:rPr>
          <w:rFonts w:ascii="Times New Roman" w:eastAsia="Times New Roman" w:hAnsi="Times New Roman" w:cs="Times New Roman"/>
          <w:sz w:val="28"/>
          <w:szCs w:val="28"/>
          <w:lang w:eastAsia="ru-RU"/>
        </w:rPr>
      </w:pPr>
    </w:p>
    <w:p w14:paraId="0AB585BD" w14:textId="77777777" w:rsidR="00361698" w:rsidRPr="00361698" w:rsidRDefault="00361698" w:rsidP="00361698">
      <w:pPr>
        <w:spacing w:after="0" w:line="240" w:lineRule="auto"/>
        <w:rPr>
          <w:rFonts w:ascii="Times New Roman" w:eastAsia="Times New Roman" w:hAnsi="Times New Roman" w:cs="Times New Roman"/>
          <w:sz w:val="28"/>
          <w:szCs w:val="24"/>
          <w:lang w:eastAsia="ru-RU"/>
        </w:rPr>
      </w:pPr>
      <w:r w:rsidRPr="00361698">
        <w:rPr>
          <w:rFonts w:ascii="Times New Roman" w:eastAsia="Times New Roman" w:hAnsi="Times New Roman" w:cs="Times New Roman"/>
          <w:sz w:val="28"/>
          <w:szCs w:val="24"/>
          <w:lang w:eastAsia="ru-RU"/>
        </w:rPr>
        <w:t>Міський голова</w:t>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r>
      <w:r w:rsidRPr="00361698">
        <w:rPr>
          <w:rFonts w:ascii="Times New Roman" w:eastAsia="Times New Roman" w:hAnsi="Times New Roman" w:cs="Times New Roman"/>
          <w:sz w:val="28"/>
          <w:szCs w:val="24"/>
          <w:lang w:eastAsia="ru-RU"/>
        </w:rPr>
        <w:tab/>
        <w:t>Іван ДИРІВ</w:t>
      </w:r>
    </w:p>
    <w:p w14:paraId="70D86585" w14:textId="77777777" w:rsidR="00361698" w:rsidRPr="00361698" w:rsidRDefault="00361698" w:rsidP="00361698">
      <w:pPr>
        <w:suppressAutoHyphens/>
        <w:spacing w:after="0" w:line="240" w:lineRule="auto"/>
        <w:rPr>
          <w:rFonts w:ascii="Times New Roman" w:eastAsia="Times New Roman" w:hAnsi="Times New Roman" w:cs="Times New Roman"/>
          <w:sz w:val="28"/>
          <w:szCs w:val="28"/>
          <w:lang w:eastAsia="ar-SA"/>
        </w:rPr>
        <w:sectPr w:rsidR="00361698" w:rsidRPr="00361698" w:rsidSect="009538DB">
          <w:headerReference w:type="default" r:id="rId20"/>
          <w:pgSz w:w="11906" w:h="16838"/>
          <w:pgMar w:top="567" w:right="567" w:bottom="567" w:left="1701" w:header="720" w:footer="720" w:gutter="0"/>
          <w:cols w:space="720"/>
          <w:titlePg/>
          <w:docGrid w:linePitch="600" w:charSpace="40960"/>
        </w:sectPr>
      </w:pPr>
    </w:p>
    <w:p w14:paraId="38BB928F" w14:textId="77777777" w:rsidR="00361698" w:rsidRPr="00361698" w:rsidRDefault="00361698" w:rsidP="00361698">
      <w:pPr>
        <w:widowControl w:val="0"/>
        <w:tabs>
          <w:tab w:val="left" w:pos="9356"/>
        </w:tabs>
        <w:autoSpaceDE w:val="0"/>
        <w:autoSpaceDN w:val="0"/>
        <w:spacing w:after="0" w:line="240" w:lineRule="auto"/>
        <w:ind w:left="700" w:right="3" w:hanging="700"/>
        <w:jc w:val="right"/>
        <w:outlineLvl w:val="0"/>
        <w:rPr>
          <w:rFonts w:ascii="Times New Roman" w:eastAsia="Times New Roman" w:hAnsi="Times New Roman" w:cs="Times New Roman"/>
          <w:sz w:val="28"/>
          <w:szCs w:val="28"/>
        </w:rPr>
      </w:pPr>
      <w:r w:rsidRPr="00361698">
        <w:rPr>
          <w:rFonts w:ascii="Times New Roman" w:eastAsia="Times New Roman" w:hAnsi="Times New Roman" w:cs="Times New Roman"/>
          <w:sz w:val="28"/>
          <w:szCs w:val="28"/>
        </w:rPr>
        <w:lastRenderedPageBreak/>
        <w:t>Додаток 1 до рішення міської ради</w:t>
      </w:r>
    </w:p>
    <w:p w14:paraId="0EF2395D" w14:textId="77777777" w:rsidR="00361698" w:rsidRPr="00361698" w:rsidRDefault="00361698" w:rsidP="00361698">
      <w:pPr>
        <w:tabs>
          <w:tab w:val="left" w:pos="9356"/>
        </w:tabs>
        <w:spacing w:after="0" w:line="240" w:lineRule="auto"/>
        <w:ind w:right="3"/>
        <w:jc w:val="right"/>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rPr>
        <w:t xml:space="preserve">від </w:t>
      </w:r>
      <w:r w:rsidRPr="00361698">
        <w:rPr>
          <w:rFonts w:ascii="Times New Roman" w:eastAsia="Times New Roman" w:hAnsi="Times New Roman" w:cs="Times New Roman"/>
          <w:sz w:val="28"/>
          <w:szCs w:val="28"/>
          <w:lang w:eastAsia="ru-RU"/>
        </w:rPr>
        <w:t>__.02.2025 № ______-52/2025</w:t>
      </w:r>
    </w:p>
    <w:p w14:paraId="7D8F6E36" w14:textId="77777777" w:rsidR="00361698" w:rsidRPr="00361698" w:rsidRDefault="00361698" w:rsidP="00361698">
      <w:pPr>
        <w:widowControl w:val="0"/>
        <w:autoSpaceDE w:val="0"/>
        <w:autoSpaceDN w:val="0"/>
        <w:spacing w:after="0" w:line="240" w:lineRule="auto"/>
        <w:ind w:left="700" w:right="700"/>
        <w:jc w:val="right"/>
        <w:outlineLvl w:val="0"/>
        <w:rPr>
          <w:rFonts w:ascii="Times New Roman" w:eastAsia="Times New Roman" w:hAnsi="Times New Roman" w:cs="Times New Roman"/>
          <w:sz w:val="28"/>
          <w:szCs w:val="28"/>
        </w:rPr>
      </w:pPr>
    </w:p>
    <w:p w14:paraId="02840E20" w14:textId="77777777" w:rsidR="00361698" w:rsidRPr="00361698" w:rsidRDefault="00361698" w:rsidP="00361698">
      <w:pPr>
        <w:widowControl w:val="0"/>
        <w:autoSpaceDE w:val="0"/>
        <w:autoSpaceDN w:val="0"/>
        <w:spacing w:after="0" w:line="240" w:lineRule="auto"/>
        <w:ind w:left="700" w:right="700"/>
        <w:jc w:val="center"/>
        <w:outlineLvl w:val="0"/>
        <w:rPr>
          <w:rFonts w:ascii="Times New Roman" w:eastAsia="Times New Roman" w:hAnsi="Times New Roman" w:cs="Times New Roman"/>
          <w:b/>
          <w:sz w:val="28"/>
          <w:szCs w:val="28"/>
        </w:rPr>
      </w:pPr>
      <w:r w:rsidRPr="00361698">
        <w:rPr>
          <w:rFonts w:ascii="Times New Roman" w:eastAsia="Times New Roman" w:hAnsi="Times New Roman" w:cs="Times New Roman"/>
          <w:b/>
          <w:sz w:val="28"/>
          <w:szCs w:val="28"/>
        </w:rPr>
        <w:t>Програма</w:t>
      </w:r>
      <w:r w:rsidRPr="00361698">
        <w:rPr>
          <w:rFonts w:ascii="Times New Roman" w:eastAsia="Times New Roman" w:hAnsi="Times New Roman" w:cs="Times New Roman"/>
          <w:b/>
          <w:spacing w:val="-4"/>
          <w:sz w:val="28"/>
          <w:szCs w:val="28"/>
        </w:rPr>
        <w:t xml:space="preserve"> </w:t>
      </w:r>
      <w:r w:rsidRPr="00361698">
        <w:rPr>
          <w:rFonts w:ascii="Times New Roman" w:eastAsia="Times New Roman" w:hAnsi="Times New Roman" w:cs="Times New Roman"/>
          <w:b/>
          <w:sz w:val="28"/>
          <w:szCs w:val="28"/>
        </w:rPr>
        <w:t>благоустрою</w:t>
      </w:r>
    </w:p>
    <w:p w14:paraId="1F1E8285" w14:textId="77777777" w:rsidR="00361698" w:rsidRPr="00361698" w:rsidRDefault="00361698" w:rsidP="00361698">
      <w:pPr>
        <w:widowControl w:val="0"/>
        <w:autoSpaceDE w:val="0"/>
        <w:autoSpaceDN w:val="0"/>
        <w:spacing w:after="0" w:line="240" w:lineRule="auto"/>
        <w:ind w:left="768" w:right="700"/>
        <w:jc w:val="center"/>
        <w:rPr>
          <w:rFonts w:ascii="Times New Roman" w:eastAsia="Times New Roman" w:hAnsi="Times New Roman" w:cs="Times New Roman"/>
          <w:b/>
          <w:sz w:val="28"/>
          <w:szCs w:val="28"/>
        </w:rPr>
      </w:pPr>
      <w:r w:rsidRPr="00361698">
        <w:rPr>
          <w:rFonts w:ascii="Times New Roman" w:eastAsia="Times New Roman" w:hAnsi="Times New Roman" w:cs="Times New Roman"/>
          <w:b/>
          <w:sz w:val="28"/>
          <w:szCs w:val="28"/>
        </w:rPr>
        <w:t>Долинської</w:t>
      </w:r>
      <w:r w:rsidRPr="00361698">
        <w:rPr>
          <w:rFonts w:ascii="Times New Roman" w:eastAsia="Times New Roman" w:hAnsi="Times New Roman" w:cs="Times New Roman"/>
          <w:b/>
          <w:spacing w:val="-2"/>
          <w:sz w:val="28"/>
          <w:szCs w:val="28"/>
        </w:rPr>
        <w:t xml:space="preserve"> </w:t>
      </w:r>
      <w:r w:rsidRPr="00361698">
        <w:rPr>
          <w:rFonts w:ascii="Times New Roman" w:eastAsia="Times New Roman" w:hAnsi="Times New Roman" w:cs="Times New Roman"/>
          <w:b/>
          <w:sz w:val="28"/>
          <w:szCs w:val="28"/>
        </w:rPr>
        <w:t>міської</w:t>
      </w:r>
      <w:r w:rsidRPr="00361698">
        <w:rPr>
          <w:rFonts w:ascii="Times New Roman" w:eastAsia="Times New Roman" w:hAnsi="Times New Roman" w:cs="Times New Roman"/>
          <w:b/>
          <w:spacing w:val="-3"/>
          <w:sz w:val="28"/>
          <w:szCs w:val="28"/>
        </w:rPr>
        <w:t xml:space="preserve"> </w:t>
      </w:r>
      <w:r w:rsidRPr="00361698">
        <w:rPr>
          <w:rFonts w:ascii="Times New Roman" w:eastAsia="Times New Roman" w:hAnsi="Times New Roman" w:cs="Times New Roman"/>
          <w:b/>
          <w:sz w:val="28"/>
          <w:szCs w:val="28"/>
        </w:rPr>
        <w:t>територіальної</w:t>
      </w:r>
      <w:r w:rsidRPr="00361698">
        <w:rPr>
          <w:rFonts w:ascii="Times New Roman" w:eastAsia="Times New Roman" w:hAnsi="Times New Roman" w:cs="Times New Roman"/>
          <w:b/>
          <w:spacing w:val="-1"/>
          <w:sz w:val="28"/>
          <w:szCs w:val="28"/>
        </w:rPr>
        <w:t xml:space="preserve"> </w:t>
      </w:r>
      <w:r w:rsidRPr="00361698">
        <w:rPr>
          <w:rFonts w:ascii="Times New Roman" w:eastAsia="Times New Roman" w:hAnsi="Times New Roman" w:cs="Times New Roman"/>
          <w:b/>
          <w:sz w:val="28"/>
          <w:szCs w:val="28"/>
        </w:rPr>
        <w:t>громади</w:t>
      </w:r>
      <w:r w:rsidRPr="00361698">
        <w:rPr>
          <w:rFonts w:ascii="Times New Roman" w:eastAsia="Times New Roman" w:hAnsi="Times New Roman" w:cs="Times New Roman"/>
          <w:b/>
          <w:spacing w:val="-2"/>
          <w:sz w:val="28"/>
          <w:szCs w:val="28"/>
        </w:rPr>
        <w:t xml:space="preserve"> </w:t>
      </w:r>
      <w:r w:rsidRPr="00361698">
        <w:rPr>
          <w:rFonts w:ascii="Times New Roman" w:eastAsia="Times New Roman" w:hAnsi="Times New Roman" w:cs="Times New Roman"/>
          <w:b/>
          <w:sz w:val="28"/>
          <w:szCs w:val="28"/>
        </w:rPr>
        <w:t>на</w:t>
      </w:r>
      <w:r w:rsidRPr="00361698">
        <w:rPr>
          <w:rFonts w:ascii="Times New Roman" w:eastAsia="Times New Roman" w:hAnsi="Times New Roman" w:cs="Times New Roman"/>
          <w:b/>
          <w:spacing w:val="-4"/>
          <w:sz w:val="28"/>
          <w:szCs w:val="28"/>
        </w:rPr>
        <w:t xml:space="preserve"> </w:t>
      </w:r>
      <w:r w:rsidRPr="00361698">
        <w:rPr>
          <w:rFonts w:ascii="Times New Roman" w:eastAsia="Times New Roman" w:hAnsi="Times New Roman" w:cs="Times New Roman"/>
          <w:b/>
          <w:sz w:val="28"/>
          <w:szCs w:val="28"/>
        </w:rPr>
        <w:t>2025</w:t>
      </w:r>
      <w:r w:rsidRPr="00361698">
        <w:rPr>
          <w:rFonts w:ascii="Times New Roman" w:eastAsia="Times New Roman" w:hAnsi="Times New Roman" w:cs="Times New Roman"/>
          <w:b/>
          <w:spacing w:val="-2"/>
          <w:sz w:val="28"/>
          <w:szCs w:val="28"/>
        </w:rPr>
        <w:t xml:space="preserve"> </w:t>
      </w:r>
      <w:r w:rsidRPr="00361698">
        <w:rPr>
          <w:rFonts w:ascii="Times New Roman" w:eastAsia="Times New Roman" w:hAnsi="Times New Roman" w:cs="Times New Roman"/>
          <w:b/>
          <w:sz w:val="28"/>
          <w:szCs w:val="28"/>
        </w:rPr>
        <w:t>-</w:t>
      </w:r>
      <w:r w:rsidRPr="00361698">
        <w:rPr>
          <w:rFonts w:ascii="Times New Roman" w:eastAsia="Times New Roman" w:hAnsi="Times New Roman" w:cs="Times New Roman"/>
          <w:b/>
          <w:spacing w:val="-5"/>
          <w:sz w:val="28"/>
          <w:szCs w:val="28"/>
        </w:rPr>
        <w:t xml:space="preserve"> </w:t>
      </w:r>
      <w:r w:rsidRPr="00361698">
        <w:rPr>
          <w:rFonts w:ascii="Times New Roman" w:eastAsia="Times New Roman" w:hAnsi="Times New Roman" w:cs="Times New Roman"/>
          <w:b/>
          <w:sz w:val="28"/>
          <w:szCs w:val="28"/>
        </w:rPr>
        <w:t>2027</w:t>
      </w:r>
      <w:r w:rsidRPr="00361698">
        <w:rPr>
          <w:rFonts w:ascii="Times New Roman" w:eastAsia="Times New Roman" w:hAnsi="Times New Roman" w:cs="Times New Roman"/>
          <w:b/>
          <w:spacing w:val="-1"/>
          <w:sz w:val="28"/>
          <w:szCs w:val="28"/>
        </w:rPr>
        <w:t xml:space="preserve"> </w:t>
      </w:r>
      <w:r w:rsidRPr="00361698">
        <w:rPr>
          <w:rFonts w:ascii="Times New Roman" w:eastAsia="Times New Roman" w:hAnsi="Times New Roman" w:cs="Times New Roman"/>
          <w:b/>
          <w:sz w:val="28"/>
          <w:szCs w:val="28"/>
        </w:rPr>
        <w:t>роки</w:t>
      </w:r>
    </w:p>
    <w:p w14:paraId="7081F831"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sz w:val="28"/>
          <w:szCs w:val="28"/>
        </w:rPr>
      </w:pPr>
    </w:p>
    <w:p w14:paraId="451B5268" w14:textId="77777777" w:rsidR="00361698" w:rsidRPr="00361698" w:rsidRDefault="00361698" w:rsidP="00361698">
      <w:pPr>
        <w:widowControl w:val="0"/>
        <w:autoSpaceDE w:val="0"/>
        <w:autoSpaceDN w:val="0"/>
        <w:spacing w:after="0" w:line="240" w:lineRule="auto"/>
        <w:ind w:left="3174"/>
        <w:outlineLvl w:val="0"/>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1. Загальна</w:t>
      </w:r>
      <w:r w:rsidRPr="00361698">
        <w:rPr>
          <w:rFonts w:ascii="Times New Roman" w:eastAsia="Times New Roman" w:hAnsi="Times New Roman" w:cs="Times New Roman"/>
          <w:bCs/>
          <w:spacing w:val="-4"/>
          <w:sz w:val="28"/>
          <w:szCs w:val="28"/>
        </w:rPr>
        <w:t xml:space="preserve"> </w:t>
      </w:r>
      <w:r w:rsidRPr="00361698">
        <w:rPr>
          <w:rFonts w:ascii="Times New Roman" w:eastAsia="Times New Roman" w:hAnsi="Times New Roman" w:cs="Times New Roman"/>
          <w:bCs/>
          <w:sz w:val="28"/>
          <w:szCs w:val="28"/>
        </w:rPr>
        <w:t>характеристика</w:t>
      </w:r>
    </w:p>
    <w:p w14:paraId="44353B1E"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sz w:val="28"/>
          <w:szCs w:val="28"/>
        </w:rPr>
      </w:pPr>
    </w:p>
    <w:tbl>
      <w:tblPr>
        <w:tblW w:w="0" w:type="auto"/>
        <w:tblInd w:w="-5" w:type="dxa"/>
        <w:tblLayout w:type="fixed"/>
        <w:tblLook w:val="0000" w:firstRow="0" w:lastRow="0" w:firstColumn="0" w:lastColumn="0" w:noHBand="0" w:noVBand="0"/>
      </w:tblPr>
      <w:tblGrid>
        <w:gridCol w:w="795"/>
        <w:gridCol w:w="3996"/>
        <w:gridCol w:w="4715"/>
      </w:tblGrid>
      <w:tr w:rsidR="00361698" w:rsidRPr="00361698" w14:paraId="29E825E3" w14:textId="77777777" w:rsidTr="009538DB">
        <w:trPr>
          <w:trHeight w:val="779"/>
        </w:trPr>
        <w:tc>
          <w:tcPr>
            <w:tcW w:w="795" w:type="dxa"/>
            <w:tcBorders>
              <w:top w:val="single" w:sz="4" w:space="0" w:color="000000"/>
              <w:left w:val="single" w:sz="4" w:space="0" w:color="000000"/>
              <w:bottom w:val="single" w:sz="4" w:space="0" w:color="000000"/>
            </w:tcBorders>
            <w:shd w:val="clear" w:color="auto" w:fill="auto"/>
            <w:vAlign w:val="center"/>
          </w:tcPr>
          <w:p w14:paraId="4929D7D9"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1.</w:t>
            </w:r>
          </w:p>
        </w:tc>
        <w:tc>
          <w:tcPr>
            <w:tcW w:w="3996" w:type="dxa"/>
            <w:tcBorders>
              <w:top w:val="single" w:sz="4" w:space="0" w:color="000000"/>
              <w:left w:val="single" w:sz="4" w:space="0" w:color="000000"/>
              <w:bottom w:val="single" w:sz="4" w:space="0" w:color="000000"/>
            </w:tcBorders>
            <w:shd w:val="clear" w:color="auto" w:fill="auto"/>
            <w:vAlign w:val="center"/>
          </w:tcPr>
          <w:p w14:paraId="654A7386"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Ініціатор розроблення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D7C2"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Управління благоустрою та інфраструктури Долинської міської ради</w:t>
            </w:r>
          </w:p>
        </w:tc>
      </w:tr>
      <w:tr w:rsidR="00361698" w:rsidRPr="00361698" w14:paraId="6FF76D94" w14:textId="77777777" w:rsidTr="009538DB">
        <w:trPr>
          <w:trHeight w:val="423"/>
        </w:trPr>
        <w:tc>
          <w:tcPr>
            <w:tcW w:w="795" w:type="dxa"/>
            <w:tcBorders>
              <w:top w:val="single" w:sz="4" w:space="0" w:color="000000"/>
              <w:left w:val="single" w:sz="4" w:space="0" w:color="000000"/>
              <w:bottom w:val="single" w:sz="4" w:space="0" w:color="000000"/>
            </w:tcBorders>
            <w:shd w:val="clear" w:color="auto" w:fill="auto"/>
            <w:vAlign w:val="center"/>
          </w:tcPr>
          <w:p w14:paraId="4A024B68"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2.</w:t>
            </w:r>
          </w:p>
        </w:tc>
        <w:tc>
          <w:tcPr>
            <w:tcW w:w="3996" w:type="dxa"/>
            <w:tcBorders>
              <w:top w:val="single" w:sz="4" w:space="0" w:color="000000"/>
              <w:left w:val="single" w:sz="4" w:space="0" w:color="000000"/>
              <w:bottom w:val="single" w:sz="4" w:space="0" w:color="000000"/>
            </w:tcBorders>
            <w:shd w:val="clear" w:color="auto" w:fill="auto"/>
            <w:vAlign w:val="center"/>
          </w:tcPr>
          <w:p w14:paraId="5513BBBB"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Розробник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5E4CD"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Управління благоустрою та інфраструктури Долинської міської ради</w:t>
            </w:r>
          </w:p>
        </w:tc>
      </w:tr>
      <w:tr w:rsidR="00361698" w:rsidRPr="00361698" w14:paraId="76B121B2" w14:textId="77777777" w:rsidTr="009538DB">
        <w:trPr>
          <w:trHeight w:val="847"/>
        </w:trPr>
        <w:tc>
          <w:tcPr>
            <w:tcW w:w="795" w:type="dxa"/>
            <w:tcBorders>
              <w:top w:val="single" w:sz="4" w:space="0" w:color="000000"/>
              <w:left w:val="single" w:sz="4" w:space="0" w:color="000000"/>
              <w:bottom w:val="single" w:sz="4" w:space="0" w:color="000000"/>
            </w:tcBorders>
            <w:shd w:val="clear" w:color="auto" w:fill="auto"/>
            <w:vAlign w:val="center"/>
          </w:tcPr>
          <w:p w14:paraId="0233B032"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3.</w:t>
            </w:r>
          </w:p>
        </w:tc>
        <w:tc>
          <w:tcPr>
            <w:tcW w:w="3996" w:type="dxa"/>
            <w:tcBorders>
              <w:top w:val="single" w:sz="4" w:space="0" w:color="000000"/>
              <w:left w:val="single" w:sz="4" w:space="0" w:color="000000"/>
              <w:bottom w:val="single" w:sz="4" w:space="0" w:color="000000"/>
            </w:tcBorders>
            <w:shd w:val="clear" w:color="auto" w:fill="auto"/>
            <w:vAlign w:val="center"/>
          </w:tcPr>
          <w:p w14:paraId="13FB1129"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Відповідальний виконавець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DFEB5"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КП «Комунгосп», Управління благоустрою та інфраструктури Долинської міської ради</w:t>
            </w:r>
          </w:p>
        </w:tc>
      </w:tr>
      <w:tr w:rsidR="00361698" w:rsidRPr="00361698" w14:paraId="70361F73" w14:textId="77777777" w:rsidTr="009538DB">
        <w:trPr>
          <w:trHeight w:val="1114"/>
        </w:trPr>
        <w:tc>
          <w:tcPr>
            <w:tcW w:w="795" w:type="dxa"/>
            <w:tcBorders>
              <w:top w:val="single" w:sz="4" w:space="0" w:color="000000"/>
              <w:left w:val="single" w:sz="4" w:space="0" w:color="000000"/>
              <w:bottom w:val="single" w:sz="4" w:space="0" w:color="000000"/>
            </w:tcBorders>
            <w:shd w:val="clear" w:color="auto" w:fill="auto"/>
            <w:vAlign w:val="center"/>
          </w:tcPr>
          <w:p w14:paraId="04668F7F"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4.</w:t>
            </w:r>
          </w:p>
        </w:tc>
        <w:tc>
          <w:tcPr>
            <w:tcW w:w="3996" w:type="dxa"/>
            <w:tcBorders>
              <w:top w:val="single" w:sz="4" w:space="0" w:color="000000"/>
              <w:left w:val="single" w:sz="4" w:space="0" w:color="000000"/>
              <w:bottom w:val="single" w:sz="4" w:space="0" w:color="000000"/>
            </w:tcBorders>
            <w:shd w:val="clear" w:color="auto" w:fill="auto"/>
            <w:vAlign w:val="center"/>
          </w:tcPr>
          <w:p w14:paraId="6D9BA8EA"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Учасники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C188A"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Долинська міська рада, управління благоустрою та інфраструктури,  комунальні підприємства міської ради</w:t>
            </w:r>
          </w:p>
        </w:tc>
      </w:tr>
      <w:tr w:rsidR="00361698" w:rsidRPr="00361698" w14:paraId="274E99D7" w14:textId="77777777" w:rsidTr="009538DB">
        <w:trPr>
          <w:trHeight w:val="563"/>
        </w:trPr>
        <w:tc>
          <w:tcPr>
            <w:tcW w:w="795" w:type="dxa"/>
            <w:tcBorders>
              <w:top w:val="single" w:sz="4" w:space="0" w:color="000000"/>
              <w:left w:val="single" w:sz="4" w:space="0" w:color="000000"/>
              <w:bottom w:val="single" w:sz="4" w:space="0" w:color="000000"/>
            </w:tcBorders>
            <w:shd w:val="clear" w:color="auto" w:fill="auto"/>
            <w:vAlign w:val="center"/>
          </w:tcPr>
          <w:p w14:paraId="67617D41"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5.</w:t>
            </w:r>
          </w:p>
        </w:tc>
        <w:tc>
          <w:tcPr>
            <w:tcW w:w="3996" w:type="dxa"/>
            <w:tcBorders>
              <w:top w:val="single" w:sz="4" w:space="0" w:color="000000"/>
              <w:left w:val="single" w:sz="4" w:space="0" w:color="000000"/>
              <w:bottom w:val="single" w:sz="4" w:space="0" w:color="000000"/>
            </w:tcBorders>
            <w:shd w:val="clear" w:color="auto" w:fill="auto"/>
            <w:vAlign w:val="center"/>
          </w:tcPr>
          <w:p w14:paraId="220F17D5"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Термін реалізації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0B77"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2025–2027 роки</w:t>
            </w:r>
          </w:p>
        </w:tc>
      </w:tr>
      <w:tr w:rsidR="00361698" w:rsidRPr="00361698" w14:paraId="6767FE4C" w14:textId="77777777" w:rsidTr="009538DB">
        <w:trPr>
          <w:trHeight w:val="1110"/>
        </w:trPr>
        <w:tc>
          <w:tcPr>
            <w:tcW w:w="795" w:type="dxa"/>
            <w:vMerge w:val="restart"/>
            <w:tcBorders>
              <w:top w:val="single" w:sz="4" w:space="0" w:color="000000"/>
              <w:left w:val="single" w:sz="4" w:space="0" w:color="000000"/>
              <w:bottom w:val="single" w:sz="4" w:space="0" w:color="auto"/>
            </w:tcBorders>
            <w:shd w:val="clear" w:color="auto" w:fill="auto"/>
            <w:vAlign w:val="center"/>
          </w:tcPr>
          <w:p w14:paraId="0D709D22"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6.</w:t>
            </w:r>
          </w:p>
        </w:tc>
        <w:tc>
          <w:tcPr>
            <w:tcW w:w="3996" w:type="dxa"/>
            <w:tcBorders>
              <w:top w:val="single" w:sz="4" w:space="0" w:color="000000"/>
              <w:left w:val="single" w:sz="4" w:space="0" w:color="000000"/>
              <w:bottom w:val="single" w:sz="4" w:space="0" w:color="000000"/>
            </w:tcBorders>
            <w:shd w:val="clear" w:color="auto" w:fill="auto"/>
            <w:vAlign w:val="center"/>
          </w:tcPr>
          <w:p w14:paraId="3448D487"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Загальний обсяг фінансових ресурсів, необхідних для реалізації Програми, всього</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E1B34"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195 643,70 тис. грн</w:t>
            </w:r>
          </w:p>
          <w:p w14:paraId="5D3683C3"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
                <w:bCs/>
                <w:sz w:val="28"/>
                <w:szCs w:val="28"/>
              </w:rPr>
            </w:pPr>
            <w:r w:rsidRPr="00361698">
              <w:rPr>
                <w:rFonts w:ascii="Times New Roman" w:eastAsia="Times New Roman" w:hAnsi="Times New Roman" w:cs="Times New Roman"/>
                <w:b/>
                <w:bCs/>
                <w:sz w:val="28"/>
                <w:szCs w:val="28"/>
              </w:rPr>
              <w:t>+ 15 000 тис. грн</w:t>
            </w:r>
          </w:p>
          <w:p w14:paraId="0F69C2EF"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
                <w:bCs/>
                <w:sz w:val="28"/>
                <w:szCs w:val="28"/>
              </w:rPr>
              <w:t xml:space="preserve">= 210 643,70 </w:t>
            </w:r>
            <w:r w:rsidRPr="00361698">
              <w:rPr>
                <w:rFonts w:ascii="Times New Roman" w:eastAsia="Times New Roman" w:hAnsi="Times New Roman" w:cs="Times New Roman"/>
                <w:bCs/>
                <w:sz w:val="28"/>
                <w:szCs w:val="28"/>
              </w:rPr>
              <w:t>тис. грн</w:t>
            </w:r>
          </w:p>
        </w:tc>
      </w:tr>
      <w:tr w:rsidR="00361698" w:rsidRPr="00361698" w14:paraId="3D9A6DC4" w14:textId="77777777" w:rsidTr="009538DB">
        <w:trPr>
          <w:trHeight w:val="1110"/>
        </w:trPr>
        <w:tc>
          <w:tcPr>
            <w:tcW w:w="795" w:type="dxa"/>
            <w:vMerge/>
            <w:tcBorders>
              <w:left w:val="single" w:sz="4" w:space="0" w:color="000000"/>
              <w:bottom w:val="single" w:sz="4" w:space="0" w:color="auto"/>
            </w:tcBorders>
            <w:shd w:val="clear" w:color="auto" w:fill="auto"/>
            <w:vAlign w:val="center"/>
          </w:tcPr>
          <w:p w14:paraId="1B93A1A6"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p>
        </w:tc>
        <w:tc>
          <w:tcPr>
            <w:tcW w:w="3996" w:type="dxa"/>
            <w:tcBorders>
              <w:top w:val="single" w:sz="4" w:space="0" w:color="000000"/>
              <w:left w:val="single" w:sz="4" w:space="0" w:color="000000"/>
              <w:bottom w:val="single" w:sz="4" w:space="0" w:color="000000"/>
            </w:tcBorders>
            <w:shd w:val="clear" w:color="auto" w:fill="auto"/>
            <w:vAlign w:val="center"/>
          </w:tcPr>
          <w:p w14:paraId="09AD1056"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в томі числі, кошти бюджету громади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5B1A"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195 643,70 тис. грн</w:t>
            </w:r>
          </w:p>
          <w:p w14:paraId="0BABE691"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
                <w:bCs/>
                <w:sz w:val="28"/>
                <w:szCs w:val="28"/>
              </w:rPr>
            </w:pPr>
            <w:r w:rsidRPr="00361698">
              <w:rPr>
                <w:rFonts w:ascii="Times New Roman" w:eastAsia="Times New Roman" w:hAnsi="Times New Roman" w:cs="Times New Roman"/>
                <w:b/>
                <w:bCs/>
                <w:sz w:val="28"/>
                <w:szCs w:val="28"/>
              </w:rPr>
              <w:t>+ 15 000 тис. грн</w:t>
            </w:r>
          </w:p>
          <w:p w14:paraId="5CB8EE4A"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b/>
                <w:bCs/>
                <w:sz w:val="28"/>
                <w:szCs w:val="28"/>
              </w:rPr>
            </w:pPr>
            <w:r w:rsidRPr="00361698">
              <w:rPr>
                <w:rFonts w:ascii="Times New Roman" w:eastAsia="Times New Roman" w:hAnsi="Times New Roman" w:cs="Times New Roman"/>
                <w:b/>
                <w:bCs/>
                <w:sz w:val="28"/>
                <w:szCs w:val="28"/>
              </w:rPr>
              <w:t xml:space="preserve">= 210 643,70 </w:t>
            </w:r>
            <w:r w:rsidRPr="00361698">
              <w:rPr>
                <w:rFonts w:ascii="Times New Roman" w:eastAsia="Times New Roman" w:hAnsi="Times New Roman" w:cs="Times New Roman"/>
                <w:bCs/>
                <w:sz w:val="28"/>
                <w:szCs w:val="28"/>
              </w:rPr>
              <w:t>тис. грн</w:t>
            </w:r>
          </w:p>
        </w:tc>
      </w:tr>
    </w:tbl>
    <w:p w14:paraId="6871CCB8" w14:textId="77777777" w:rsidR="00361698" w:rsidRPr="00361698" w:rsidRDefault="00361698" w:rsidP="00361698">
      <w:pPr>
        <w:widowControl w:val="0"/>
        <w:autoSpaceDE w:val="0"/>
        <w:autoSpaceDN w:val="0"/>
        <w:spacing w:after="0" w:line="240" w:lineRule="auto"/>
        <w:rPr>
          <w:rFonts w:ascii="Times New Roman" w:eastAsia="Times New Roman" w:hAnsi="Times New Roman" w:cs="Times New Roman"/>
          <w:sz w:val="28"/>
          <w:szCs w:val="28"/>
        </w:rPr>
        <w:sectPr w:rsidR="00361698" w:rsidRPr="00361698" w:rsidSect="009538DB">
          <w:pgSz w:w="11910" w:h="16840"/>
          <w:pgMar w:top="851" w:right="567" w:bottom="851" w:left="1701" w:header="709" w:footer="709" w:gutter="0"/>
          <w:cols w:space="720"/>
        </w:sectPr>
      </w:pPr>
    </w:p>
    <w:p w14:paraId="70C7AAD9" w14:textId="77777777" w:rsidR="00361698" w:rsidRPr="00361698" w:rsidRDefault="00361698" w:rsidP="00361698">
      <w:pPr>
        <w:widowControl w:val="0"/>
        <w:tabs>
          <w:tab w:val="left" w:pos="9356"/>
        </w:tabs>
        <w:autoSpaceDE w:val="0"/>
        <w:autoSpaceDN w:val="0"/>
        <w:spacing w:after="0" w:line="240" w:lineRule="auto"/>
        <w:ind w:left="700" w:right="3" w:hanging="700"/>
        <w:jc w:val="right"/>
        <w:outlineLvl w:val="0"/>
        <w:rPr>
          <w:rFonts w:ascii="Times New Roman" w:eastAsia="Times New Roman" w:hAnsi="Times New Roman" w:cs="Times New Roman"/>
          <w:sz w:val="28"/>
          <w:szCs w:val="28"/>
        </w:rPr>
      </w:pPr>
      <w:r w:rsidRPr="00361698">
        <w:rPr>
          <w:rFonts w:ascii="Times New Roman" w:eastAsia="Times New Roman" w:hAnsi="Times New Roman" w:cs="Times New Roman"/>
          <w:sz w:val="28"/>
          <w:szCs w:val="28"/>
        </w:rPr>
        <w:lastRenderedPageBreak/>
        <w:t>Додаток 2 до рішення міської ради</w:t>
      </w:r>
    </w:p>
    <w:p w14:paraId="36F23846" w14:textId="77777777" w:rsidR="00361698" w:rsidRPr="00361698" w:rsidRDefault="00361698" w:rsidP="00361698">
      <w:pPr>
        <w:tabs>
          <w:tab w:val="left" w:pos="9356"/>
        </w:tabs>
        <w:spacing w:after="0" w:line="240" w:lineRule="auto"/>
        <w:ind w:right="3"/>
        <w:jc w:val="right"/>
        <w:rPr>
          <w:rFonts w:ascii="Times New Roman" w:eastAsia="Times New Roman" w:hAnsi="Times New Roman" w:cs="Times New Roman"/>
          <w:sz w:val="28"/>
          <w:szCs w:val="28"/>
          <w:lang w:eastAsia="ru-RU"/>
        </w:rPr>
      </w:pPr>
      <w:r w:rsidRPr="00361698">
        <w:rPr>
          <w:rFonts w:ascii="Times New Roman" w:eastAsia="Times New Roman" w:hAnsi="Times New Roman" w:cs="Times New Roman"/>
          <w:sz w:val="28"/>
          <w:szCs w:val="28"/>
        </w:rPr>
        <w:t xml:space="preserve">від </w:t>
      </w:r>
      <w:r w:rsidRPr="00361698">
        <w:rPr>
          <w:rFonts w:ascii="Times New Roman" w:eastAsia="Times New Roman" w:hAnsi="Times New Roman" w:cs="Times New Roman"/>
          <w:sz w:val="28"/>
          <w:szCs w:val="28"/>
          <w:lang w:eastAsia="ru-RU"/>
        </w:rPr>
        <w:t>__.02.2025 № ______-52/2025</w:t>
      </w:r>
    </w:p>
    <w:p w14:paraId="0565AF6C" w14:textId="77777777" w:rsidR="00361698" w:rsidRPr="00361698" w:rsidRDefault="00361698" w:rsidP="00361698">
      <w:pPr>
        <w:widowControl w:val="0"/>
        <w:autoSpaceDE w:val="0"/>
        <w:autoSpaceDN w:val="0"/>
        <w:spacing w:after="0" w:line="240" w:lineRule="auto"/>
        <w:jc w:val="center"/>
        <w:rPr>
          <w:rFonts w:ascii="Times New Roman" w:eastAsia="Times New Roman" w:hAnsi="Times New Roman" w:cs="Times New Roman"/>
          <w:b/>
          <w:sz w:val="28"/>
          <w:szCs w:val="28"/>
        </w:rPr>
      </w:pPr>
    </w:p>
    <w:p w14:paraId="29077B7B" w14:textId="77777777" w:rsidR="00361698" w:rsidRPr="00361698" w:rsidRDefault="00361698" w:rsidP="00361698">
      <w:pPr>
        <w:widowControl w:val="0"/>
        <w:autoSpaceDE w:val="0"/>
        <w:autoSpaceDN w:val="0"/>
        <w:spacing w:after="0" w:line="240" w:lineRule="auto"/>
        <w:jc w:val="center"/>
        <w:rPr>
          <w:rFonts w:ascii="Times New Roman" w:eastAsia="Times New Roman" w:hAnsi="Times New Roman" w:cs="Times New Roman"/>
          <w:b/>
          <w:sz w:val="28"/>
          <w:szCs w:val="28"/>
        </w:rPr>
      </w:pPr>
    </w:p>
    <w:p w14:paraId="1F18EED5" w14:textId="77777777" w:rsidR="00361698" w:rsidRPr="00361698" w:rsidRDefault="00361698" w:rsidP="00361698">
      <w:pPr>
        <w:widowControl w:val="0"/>
        <w:autoSpaceDE w:val="0"/>
        <w:autoSpaceDN w:val="0"/>
        <w:spacing w:after="0" w:line="240" w:lineRule="auto"/>
        <w:jc w:val="center"/>
        <w:rPr>
          <w:rFonts w:ascii="Times New Roman" w:eastAsia="Times New Roman" w:hAnsi="Times New Roman" w:cs="Times New Roman"/>
          <w:b/>
          <w:sz w:val="28"/>
          <w:szCs w:val="28"/>
        </w:rPr>
      </w:pPr>
      <w:r w:rsidRPr="00361698">
        <w:rPr>
          <w:rFonts w:ascii="Times New Roman" w:eastAsia="Times New Roman" w:hAnsi="Times New Roman" w:cs="Times New Roman"/>
          <w:b/>
          <w:sz w:val="28"/>
          <w:szCs w:val="28"/>
        </w:rPr>
        <w:t>Орієнтовне ресурсне забезпечення Програми благоустрою</w:t>
      </w:r>
      <w:r w:rsidRPr="00361698">
        <w:rPr>
          <w:rFonts w:ascii="Times New Roman" w:eastAsia="Times New Roman" w:hAnsi="Times New Roman" w:cs="Times New Roman"/>
          <w:b/>
          <w:spacing w:val="1"/>
          <w:sz w:val="28"/>
          <w:szCs w:val="28"/>
        </w:rPr>
        <w:t xml:space="preserve"> </w:t>
      </w:r>
      <w:r w:rsidRPr="00361698">
        <w:rPr>
          <w:rFonts w:ascii="Times New Roman" w:eastAsia="Times New Roman" w:hAnsi="Times New Roman" w:cs="Times New Roman"/>
          <w:b/>
          <w:sz w:val="28"/>
          <w:szCs w:val="28"/>
        </w:rPr>
        <w:t>Долинської</w:t>
      </w:r>
      <w:r w:rsidRPr="00361698">
        <w:rPr>
          <w:rFonts w:ascii="Times New Roman" w:eastAsia="Times New Roman" w:hAnsi="Times New Roman" w:cs="Times New Roman"/>
          <w:b/>
          <w:spacing w:val="-5"/>
          <w:sz w:val="28"/>
          <w:szCs w:val="28"/>
        </w:rPr>
        <w:t xml:space="preserve"> </w:t>
      </w:r>
      <w:r w:rsidRPr="00361698">
        <w:rPr>
          <w:rFonts w:ascii="Times New Roman" w:eastAsia="Times New Roman" w:hAnsi="Times New Roman" w:cs="Times New Roman"/>
          <w:b/>
          <w:sz w:val="28"/>
          <w:szCs w:val="28"/>
        </w:rPr>
        <w:t>міської</w:t>
      </w:r>
      <w:r w:rsidRPr="00361698">
        <w:rPr>
          <w:rFonts w:ascii="Times New Roman" w:eastAsia="Times New Roman" w:hAnsi="Times New Roman" w:cs="Times New Roman"/>
          <w:b/>
          <w:spacing w:val="-4"/>
          <w:sz w:val="28"/>
          <w:szCs w:val="28"/>
        </w:rPr>
        <w:t xml:space="preserve"> </w:t>
      </w:r>
      <w:r w:rsidRPr="00361698">
        <w:rPr>
          <w:rFonts w:ascii="Times New Roman" w:eastAsia="Times New Roman" w:hAnsi="Times New Roman" w:cs="Times New Roman"/>
          <w:b/>
          <w:sz w:val="28"/>
          <w:szCs w:val="28"/>
        </w:rPr>
        <w:t>територіальної</w:t>
      </w:r>
      <w:r w:rsidRPr="00361698">
        <w:rPr>
          <w:rFonts w:ascii="Times New Roman" w:eastAsia="Times New Roman" w:hAnsi="Times New Roman" w:cs="Times New Roman"/>
          <w:b/>
          <w:spacing w:val="-4"/>
          <w:sz w:val="28"/>
          <w:szCs w:val="28"/>
        </w:rPr>
        <w:t xml:space="preserve"> </w:t>
      </w:r>
      <w:r w:rsidRPr="00361698">
        <w:rPr>
          <w:rFonts w:ascii="Times New Roman" w:eastAsia="Times New Roman" w:hAnsi="Times New Roman" w:cs="Times New Roman"/>
          <w:b/>
          <w:sz w:val="28"/>
          <w:szCs w:val="28"/>
        </w:rPr>
        <w:t>громади</w:t>
      </w:r>
      <w:r w:rsidRPr="00361698">
        <w:rPr>
          <w:rFonts w:ascii="Times New Roman" w:eastAsia="Times New Roman" w:hAnsi="Times New Roman" w:cs="Times New Roman"/>
          <w:b/>
          <w:spacing w:val="-2"/>
          <w:sz w:val="28"/>
          <w:szCs w:val="28"/>
        </w:rPr>
        <w:t xml:space="preserve"> </w:t>
      </w:r>
      <w:r w:rsidRPr="00361698">
        <w:rPr>
          <w:rFonts w:ascii="Times New Roman" w:eastAsia="Times New Roman" w:hAnsi="Times New Roman" w:cs="Times New Roman"/>
          <w:b/>
          <w:sz w:val="28"/>
          <w:szCs w:val="28"/>
        </w:rPr>
        <w:t>на</w:t>
      </w:r>
      <w:r w:rsidRPr="00361698">
        <w:rPr>
          <w:rFonts w:ascii="Times New Roman" w:eastAsia="Times New Roman" w:hAnsi="Times New Roman" w:cs="Times New Roman"/>
          <w:b/>
          <w:spacing w:val="-1"/>
          <w:sz w:val="28"/>
          <w:szCs w:val="28"/>
        </w:rPr>
        <w:t xml:space="preserve"> </w:t>
      </w:r>
      <w:r w:rsidRPr="00361698">
        <w:rPr>
          <w:rFonts w:ascii="Times New Roman" w:eastAsia="Times New Roman" w:hAnsi="Times New Roman" w:cs="Times New Roman"/>
          <w:b/>
          <w:sz w:val="28"/>
          <w:szCs w:val="28"/>
        </w:rPr>
        <w:t>2025</w:t>
      </w:r>
      <w:r w:rsidRPr="00361698">
        <w:rPr>
          <w:rFonts w:ascii="Times New Roman" w:eastAsia="Times New Roman" w:hAnsi="Times New Roman" w:cs="Times New Roman"/>
          <w:b/>
          <w:spacing w:val="-3"/>
          <w:sz w:val="28"/>
          <w:szCs w:val="28"/>
        </w:rPr>
        <w:t xml:space="preserve"> </w:t>
      </w:r>
      <w:r w:rsidRPr="00361698">
        <w:rPr>
          <w:rFonts w:ascii="Times New Roman" w:eastAsia="Times New Roman" w:hAnsi="Times New Roman" w:cs="Times New Roman"/>
          <w:b/>
          <w:sz w:val="28"/>
          <w:szCs w:val="28"/>
        </w:rPr>
        <w:t>-</w:t>
      </w:r>
      <w:r w:rsidRPr="00361698">
        <w:rPr>
          <w:rFonts w:ascii="Times New Roman" w:eastAsia="Times New Roman" w:hAnsi="Times New Roman" w:cs="Times New Roman"/>
          <w:b/>
          <w:spacing w:val="-5"/>
          <w:sz w:val="28"/>
          <w:szCs w:val="28"/>
        </w:rPr>
        <w:t xml:space="preserve"> </w:t>
      </w:r>
      <w:r w:rsidRPr="00361698">
        <w:rPr>
          <w:rFonts w:ascii="Times New Roman" w:eastAsia="Times New Roman" w:hAnsi="Times New Roman" w:cs="Times New Roman"/>
          <w:b/>
          <w:sz w:val="28"/>
          <w:szCs w:val="28"/>
        </w:rPr>
        <w:t>2027</w:t>
      </w:r>
      <w:r w:rsidRPr="00361698">
        <w:rPr>
          <w:rFonts w:ascii="Times New Roman" w:eastAsia="Times New Roman" w:hAnsi="Times New Roman" w:cs="Times New Roman"/>
          <w:b/>
          <w:spacing w:val="-1"/>
          <w:sz w:val="28"/>
          <w:szCs w:val="28"/>
        </w:rPr>
        <w:t xml:space="preserve"> </w:t>
      </w:r>
      <w:r w:rsidRPr="00361698">
        <w:rPr>
          <w:rFonts w:ascii="Times New Roman" w:eastAsia="Times New Roman" w:hAnsi="Times New Roman" w:cs="Times New Roman"/>
          <w:b/>
          <w:sz w:val="28"/>
          <w:szCs w:val="28"/>
        </w:rPr>
        <w:t>роки</w:t>
      </w:r>
    </w:p>
    <w:p w14:paraId="1A8F305B" w14:textId="77777777" w:rsidR="00361698" w:rsidRPr="00361698" w:rsidRDefault="00361698" w:rsidP="00361698">
      <w:pPr>
        <w:widowControl w:val="0"/>
        <w:autoSpaceDE w:val="0"/>
        <w:autoSpaceDN w:val="0"/>
        <w:spacing w:after="0" w:line="240" w:lineRule="auto"/>
        <w:ind w:left="740" w:firstLine="501"/>
        <w:outlineLvl w:val="0"/>
        <w:rPr>
          <w:rFonts w:ascii="Times New Roman" w:eastAsia="Times New Roman" w:hAnsi="Times New Roman" w:cs="Times New Roman"/>
          <w:bCs/>
          <w:sz w:val="28"/>
          <w:szCs w:val="28"/>
        </w:rPr>
      </w:pP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r>
      <w:r w:rsidRPr="00361698">
        <w:rPr>
          <w:rFonts w:ascii="Times New Roman" w:eastAsia="Times New Roman" w:hAnsi="Times New Roman" w:cs="Times New Roman"/>
          <w:bCs/>
          <w:sz w:val="28"/>
          <w:szCs w:val="28"/>
        </w:rPr>
        <w:tab/>
        <w:t>тис. грн</w:t>
      </w:r>
    </w:p>
    <w:tbl>
      <w:tblPr>
        <w:tblW w:w="967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0"/>
        <w:gridCol w:w="1559"/>
        <w:gridCol w:w="1984"/>
        <w:gridCol w:w="1560"/>
        <w:gridCol w:w="1988"/>
      </w:tblGrid>
      <w:tr w:rsidR="00361698" w:rsidRPr="00361698" w14:paraId="0FB576C1" w14:textId="77777777" w:rsidTr="009538DB">
        <w:trPr>
          <w:trHeight w:val="1036"/>
        </w:trPr>
        <w:tc>
          <w:tcPr>
            <w:tcW w:w="2580" w:type="dxa"/>
            <w:vMerge w:val="restart"/>
            <w:shd w:val="clear" w:color="auto" w:fill="auto"/>
            <w:vAlign w:val="center"/>
          </w:tcPr>
          <w:p w14:paraId="023ED7C6" w14:textId="77777777" w:rsidR="00361698" w:rsidRPr="00361698" w:rsidRDefault="00361698" w:rsidP="00361698">
            <w:pPr>
              <w:widowControl w:val="0"/>
              <w:autoSpaceDE w:val="0"/>
              <w:autoSpaceDN w:val="0"/>
              <w:spacing w:after="0" w:line="240" w:lineRule="auto"/>
              <w:ind w:left="149" w:right="140"/>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Розподіл коштів, які</w:t>
            </w:r>
            <w:r w:rsidRPr="00361698">
              <w:rPr>
                <w:rFonts w:ascii="Times New Roman" w:eastAsia="Calibri" w:hAnsi="Times New Roman" w:cs="Times New Roman"/>
                <w:b/>
                <w:spacing w:val="-52"/>
                <w:sz w:val="28"/>
                <w:szCs w:val="28"/>
              </w:rPr>
              <w:t xml:space="preserve">   </w:t>
            </w:r>
            <w:r w:rsidRPr="00361698">
              <w:rPr>
                <w:rFonts w:ascii="Times New Roman" w:eastAsia="Calibri" w:hAnsi="Times New Roman" w:cs="Times New Roman"/>
                <w:b/>
                <w:sz w:val="28"/>
                <w:szCs w:val="28"/>
              </w:rPr>
              <w:t>пропонується</w:t>
            </w:r>
          </w:p>
          <w:p w14:paraId="3FE869B2" w14:textId="77777777" w:rsidR="00361698" w:rsidRPr="00361698" w:rsidRDefault="00361698" w:rsidP="00361698">
            <w:pPr>
              <w:widowControl w:val="0"/>
              <w:autoSpaceDE w:val="0"/>
              <w:autoSpaceDN w:val="0"/>
              <w:spacing w:after="0" w:line="240" w:lineRule="auto"/>
              <w:ind w:left="149" w:right="138"/>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залучити на</w:t>
            </w:r>
            <w:r w:rsidRPr="00361698">
              <w:rPr>
                <w:rFonts w:ascii="Times New Roman" w:eastAsia="Calibri" w:hAnsi="Times New Roman" w:cs="Times New Roman"/>
                <w:b/>
                <w:spacing w:val="-52"/>
                <w:sz w:val="28"/>
                <w:szCs w:val="28"/>
              </w:rPr>
              <w:t xml:space="preserve"> </w:t>
            </w:r>
            <w:r w:rsidRPr="00361698">
              <w:rPr>
                <w:rFonts w:ascii="Times New Roman" w:eastAsia="Calibri" w:hAnsi="Times New Roman" w:cs="Times New Roman"/>
                <w:b/>
                <w:sz w:val="28"/>
                <w:szCs w:val="28"/>
              </w:rPr>
              <w:t>виконання</w:t>
            </w:r>
          </w:p>
          <w:p w14:paraId="522BB64B" w14:textId="77777777" w:rsidR="00361698" w:rsidRPr="00361698" w:rsidRDefault="00361698" w:rsidP="00361698">
            <w:pPr>
              <w:widowControl w:val="0"/>
              <w:autoSpaceDE w:val="0"/>
              <w:autoSpaceDN w:val="0"/>
              <w:spacing w:after="0" w:line="240" w:lineRule="auto"/>
              <w:ind w:left="283" w:right="269" w:hanging="3"/>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програми</w:t>
            </w:r>
          </w:p>
        </w:tc>
        <w:tc>
          <w:tcPr>
            <w:tcW w:w="5103" w:type="dxa"/>
            <w:gridSpan w:val="3"/>
            <w:shd w:val="clear" w:color="auto" w:fill="auto"/>
            <w:vAlign w:val="center"/>
          </w:tcPr>
          <w:p w14:paraId="71FD49EA" w14:textId="77777777" w:rsidR="00361698" w:rsidRPr="00361698" w:rsidRDefault="00361698" w:rsidP="00361698">
            <w:pPr>
              <w:widowControl w:val="0"/>
              <w:autoSpaceDE w:val="0"/>
              <w:autoSpaceDN w:val="0"/>
              <w:spacing w:after="0" w:line="240" w:lineRule="auto"/>
              <w:ind w:left="-2552" w:right="-1984"/>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Етапи</w:t>
            </w:r>
            <w:r w:rsidRPr="00361698">
              <w:rPr>
                <w:rFonts w:ascii="Times New Roman" w:eastAsia="Calibri" w:hAnsi="Times New Roman" w:cs="Times New Roman"/>
                <w:b/>
                <w:spacing w:val="-3"/>
                <w:sz w:val="28"/>
                <w:szCs w:val="28"/>
              </w:rPr>
              <w:t xml:space="preserve"> </w:t>
            </w:r>
            <w:r w:rsidRPr="00361698">
              <w:rPr>
                <w:rFonts w:ascii="Times New Roman" w:eastAsia="Calibri" w:hAnsi="Times New Roman" w:cs="Times New Roman"/>
                <w:b/>
                <w:sz w:val="28"/>
                <w:szCs w:val="28"/>
              </w:rPr>
              <w:t>виконання</w:t>
            </w:r>
            <w:r w:rsidRPr="00361698">
              <w:rPr>
                <w:rFonts w:ascii="Times New Roman" w:eastAsia="Calibri" w:hAnsi="Times New Roman" w:cs="Times New Roman"/>
                <w:b/>
                <w:spacing w:val="-2"/>
                <w:sz w:val="28"/>
                <w:szCs w:val="28"/>
              </w:rPr>
              <w:t xml:space="preserve"> </w:t>
            </w:r>
            <w:r w:rsidRPr="00361698">
              <w:rPr>
                <w:rFonts w:ascii="Times New Roman" w:eastAsia="Calibri" w:hAnsi="Times New Roman" w:cs="Times New Roman"/>
                <w:b/>
                <w:sz w:val="28"/>
                <w:szCs w:val="28"/>
              </w:rPr>
              <w:t>програми</w:t>
            </w:r>
          </w:p>
        </w:tc>
        <w:tc>
          <w:tcPr>
            <w:tcW w:w="1988" w:type="dxa"/>
            <w:vMerge w:val="restart"/>
            <w:shd w:val="clear" w:color="auto" w:fill="auto"/>
            <w:vAlign w:val="center"/>
          </w:tcPr>
          <w:p w14:paraId="1D097AB7" w14:textId="77777777" w:rsidR="00361698" w:rsidRPr="00361698" w:rsidRDefault="00361698" w:rsidP="00361698">
            <w:pPr>
              <w:widowControl w:val="0"/>
              <w:autoSpaceDE w:val="0"/>
              <w:autoSpaceDN w:val="0"/>
              <w:spacing w:after="0" w:line="240" w:lineRule="auto"/>
              <w:ind w:left="140" w:right="120" w:hanging="3"/>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Усього</w:t>
            </w:r>
            <w:r w:rsidRPr="00361698">
              <w:rPr>
                <w:rFonts w:ascii="Times New Roman" w:eastAsia="Calibri" w:hAnsi="Times New Roman" w:cs="Times New Roman"/>
                <w:b/>
                <w:spacing w:val="1"/>
                <w:sz w:val="28"/>
                <w:szCs w:val="28"/>
              </w:rPr>
              <w:t xml:space="preserve"> </w:t>
            </w:r>
            <w:r w:rsidRPr="00361698">
              <w:rPr>
                <w:rFonts w:ascii="Times New Roman" w:eastAsia="Calibri" w:hAnsi="Times New Roman" w:cs="Times New Roman"/>
                <w:b/>
                <w:sz w:val="28"/>
                <w:szCs w:val="28"/>
              </w:rPr>
              <w:t>витрат на</w:t>
            </w:r>
            <w:r w:rsidRPr="00361698">
              <w:rPr>
                <w:rFonts w:ascii="Times New Roman" w:eastAsia="Calibri" w:hAnsi="Times New Roman" w:cs="Times New Roman"/>
                <w:b/>
                <w:spacing w:val="1"/>
                <w:sz w:val="28"/>
                <w:szCs w:val="28"/>
              </w:rPr>
              <w:t xml:space="preserve"> </w:t>
            </w:r>
            <w:r w:rsidRPr="00361698">
              <w:rPr>
                <w:rFonts w:ascii="Times New Roman" w:eastAsia="Calibri" w:hAnsi="Times New Roman" w:cs="Times New Roman"/>
                <w:b/>
                <w:sz w:val="28"/>
                <w:szCs w:val="28"/>
              </w:rPr>
              <w:t>виконання</w:t>
            </w:r>
            <w:r w:rsidRPr="00361698">
              <w:rPr>
                <w:rFonts w:ascii="Times New Roman" w:eastAsia="Calibri" w:hAnsi="Times New Roman" w:cs="Times New Roman"/>
                <w:b/>
                <w:spacing w:val="-52"/>
                <w:sz w:val="28"/>
                <w:szCs w:val="28"/>
              </w:rPr>
              <w:t xml:space="preserve"> </w:t>
            </w:r>
            <w:r w:rsidRPr="00361698">
              <w:rPr>
                <w:rFonts w:ascii="Times New Roman" w:eastAsia="Calibri" w:hAnsi="Times New Roman" w:cs="Times New Roman"/>
                <w:b/>
                <w:sz w:val="28"/>
                <w:szCs w:val="28"/>
              </w:rPr>
              <w:t>програми</w:t>
            </w:r>
          </w:p>
        </w:tc>
      </w:tr>
      <w:tr w:rsidR="00361698" w:rsidRPr="00361698" w14:paraId="58547F3E" w14:textId="77777777" w:rsidTr="009538DB">
        <w:trPr>
          <w:trHeight w:val="710"/>
        </w:trPr>
        <w:tc>
          <w:tcPr>
            <w:tcW w:w="2580" w:type="dxa"/>
            <w:vMerge/>
            <w:tcBorders>
              <w:top w:val="nil"/>
            </w:tcBorders>
            <w:shd w:val="clear" w:color="auto" w:fill="auto"/>
          </w:tcPr>
          <w:p w14:paraId="3F998D66"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p>
        </w:tc>
        <w:tc>
          <w:tcPr>
            <w:tcW w:w="1559" w:type="dxa"/>
            <w:shd w:val="clear" w:color="auto" w:fill="auto"/>
            <w:vAlign w:val="center"/>
          </w:tcPr>
          <w:p w14:paraId="00D2603E" w14:textId="77777777" w:rsidR="00361698" w:rsidRPr="00361698" w:rsidRDefault="00361698" w:rsidP="00361698">
            <w:pPr>
              <w:widowControl w:val="0"/>
              <w:autoSpaceDE w:val="0"/>
              <w:autoSpaceDN w:val="0"/>
              <w:spacing w:after="0" w:line="240" w:lineRule="auto"/>
              <w:ind w:left="278" w:right="261" w:firstLine="43"/>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2025</w:t>
            </w:r>
            <w:r w:rsidRPr="00361698">
              <w:rPr>
                <w:rFonts w:ascii="Times New Roman" w:eastAsia="Calibri" w:hAnsi="Times New Roman" w:cs="Times New Roman"/>
                <w:b/>
                <w:spacing w:val="-11"/>
                <w:sz w:val="28"/>
                <w:szCs w:val="28"/>
              </w:rPr>
              <w:t xml:space="preserve"> </w:t>
            </w:r>
            <w:r w:rsidRPr="00361698">
              <w:rPr>
                <w:rFonts w:ascii="Times New Roman" w:eastAsia="Calibri" w:hAnsi="Times New Roman" w:cs="Times New Roman"/>
                <w:b/>
                <w:sz w:val="28"/>
                <w:szCs w:val="28"/>
              </w:rPr>
              <w:t>р.</w:t>
            </w:r>
          </w:p>
        </w:tc>
        <w:tc>
          <w:tcPr>
            <w:tcW w:w="1984" w:type="dxa"/>
            <w:shd w:val="clear" w:color="auto" w:fill="auto"/>
            <w:vAlign w:val="center"/>
          </w:tcPr>
          <w:p w14:paraId="21C2EA5D" w14:textId="77777777" w:rsidR="00361698" w:rsidRPr="00361698" w:rsidRDefault="00361698" w:rsidP="00361698">
            <w:pPr>
              <w:widowControl w:val="0"/>
              <w:autoSpaceDE w:val="0"/>
              <w:autoSpaceDN w:val="0"/>
              <w:spacing w:after="0" w:line="240" w:lineRule="auto"/>
              <w:ind w:left="276" w:right="256"/>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2026</w:t>
            </w:r>
            <w:r w:rsidRPr="00361698">
              <w:rPr>
                <w:rFonts w:ascii="Times New Roman" w:eastAsia="Calibri" w:hAnsi="Times New Roman" w:cs="Times New Roman"/>
                <w:b/>
                <w:spacing w:val="-11"/>
                <w:sz w:val="28"/>
                <w:szCs w:val="28"/>
              </w:rPr>
              <w:t xml:space="preserve"> </w:t>
            </w:r>
            <w:r w:rsidRPr="00361698">
              <w:rPr>
                <w:rFonts w:ascii="Times New Roman" w:eastAsia="Calibri" w:hAnsi="Times New Roman" w:cs="Times New Roman"/>
                <w:b/>
                <w:sz w:val="28"/>
                <w:szCs w:val="28"/>
              </w:rPr>
              <w:t>р.</w:t>
            </w:r>
          </w:p>
        </w:tc>
        <w:tc>
          <w:tcPr>
            <w:tcW w:w="1560" w:type="dxa"/>
            <w:shd w:val="clear" w:color="auto" w:fill="auto"/>
            <w:vAlign w:val="center"/>
          </w:tcPr>
          <w:p w14:paraId="4DA5C255" w14:textId="77777777" w:rsidR="00361698" w:rsidRPr="00361698" w:rsidRDefault="00361698" w:rsidP="00361698">
            <w:pPr>
              <w:widowControl w:val="0"/>
              <w:autoSpaceDE w:val="0"/>
              <w:autoSpaceDN w:val="0"/>
              <w:spacing w:after="0" w:line="240" w:lineRule="auto"/>
              <w:ind w:left="280" w:right="256" w:firstLine="7"/>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2027 р.</w:t>
            </w:r>
          </w:p>
        </w:tc>
        <w:tc>
          <w:tcPr>
            <w:tcW w:w="1988" w:type="dxa"/>
            <w:vMerge/>
            <w:tcBorders>
              <w:top w:val="nil"/>
            </w:tcBorders>
            <w:shd w:val="clear" w:color="auto" w:fill="auto"/>
          </w:tcPr>
          <w:p w14:paraId="6B1D2655"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p>
        </w:tc>
      </w:tr>
      <w:tr w:rsidR="00361698" w:rsidRPr="00361698" w14:paraId="60F82307" w14:textId="77777777" w:rsidTr="009538DB">
        <w:trPr>
          <w:trHeight w:val="1038"/>
        </w:trPr>
        <w:tc>
          <w:tcPr>
            <w:tcW w:w="2580" w:type="dxa"/>
            <w:shd w:val="clear" w:color="auto" w:fill="auto"/>
            <w:vAlign w:val="center"/>
          </w:tcPr>
          <w:p w14:paraId="3CA24ACF" w14:textId="77777777" w:rsidR="00361698" w:rsidRPr="00361698" w:rsidRDefault="00361698" w:rsidP="00361698">
            <w:pPr>
              <w:widowControl w:val="0"/>
              <w:autoSpaceDE w:val="0"/>
              <w:autoSpaceDN w:val="0"/>
              <w:spacing w:after="0" w:line="240" w:lineRule="auto"/>
              <w:ind w:left="170"/>
              <w:rPr>
                <w:rFonts w:ascii="Times New Roman" w:eastAsia="Calibri" w:hAnsi="Times New Roman" w:cs="Times New Roman"/>
                <w:sz w:val="28"/>
                <w:szCs w:val="28"/>
              </w:rPr>
            </w:pPr>
            <w:r w:rsidRPr="00361698">
              <w:rPr>
                <w:rFonts w:ascii="Times New Roman" w:eastAsia="Calibri" w:hAnsi="Times New Roman" w:cs="Times New Roman"/>
                <w:sz w:val="28"/>
                <w:szCs w:val="28"/>
              </w:rPr>
              <w:t>Управління благоустрою та інфраструктури</w:t>
            </w:r>
          </w:p>
        </w:tc>
        <w:tc>
          <w:tcPr>
            <w:tcW w:w="1559" w:type="dxa"/>
            <w:shd w:val="clear" w:color="auto" w:fill="auto"/>
            <w:vAlign w:val="center"/>
          </w:tcPr>
          <w:p w14:paraId="391CC682"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6150,00</w:t>
            </w:r>
          </w:p>
          <w:p w14:paraId="1FF844DE"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+15000,00</w:t>
            </w:r>
          </w:p>
          <w:p w14:paraId="1276B1BF"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=21150,00</w:t>
            </w:r>
          </w:p>
        </w:tc>
        <w:tc>
          <w:tcPr>
            <w:tcW w:w="1984" w:type="dxa"/>
            <w:shd w:val="clear" w:color="auto" w:fill="auto"/>
            <w:vAlign w:val="center"/>
          </w:tcPr>
          <w:p w14:paraId="6E8DAF98"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600,00</w:t>
            </w:r>
          </w:p>
        </w:tc>
        <w:tc>
          <w:tcPr>
            <w:tcW w:w="1560" w:type="dxa"/>
            <w:shd w:val="clear" w:color="auto" w:fill="auto"/>
            <w:vAlign w:val="center"/>
          </w:tcPr>
          <w:p w14:paraId="4C9657CC"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700,00</w:t>
            </w:r>
          </w:p>
        </w:tc>
        <w:tc>
          <w:tcPr>
            <w:tcW w:w="1988" w:type="dxa"/>
            <w:shd w:val="clear" w:color="auto" w:fill="auto"/>
            <w:vAlign w:val="center"/>
          </w:tcPr>
          <w:p w14:paraId="3EB3176F"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7450,00</w:t>
            </w:r>
          </w:p>
          <w:p w14:paraId="7796CD7F"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+15000,00</w:t>
            </w:r>
          </w:p>
          <w:p w14:paraId="6F56689C"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b/>
                <w:sz w:val="28"/>
                <w:szCs w:val="28"/>
              </w:rPr>
              <w:t>=22450,00</w:t>
            </w:r>
          </w:p>
        </w:tc>
      </w:tr>
      <w:tr w:rsidR="00361698" w:rsidRPr="00361698" w14:paraId="37FF26DF" w14:textId="77777777" w:rsidTr="009538DB">
        <w:trPr>
          <w:trHeight w:val="538"/>
        </w:trPr>
        <w:tc>
          <w:tcPr>
            <w:tcW w:w="2580" w:type="dxa"/>
            <w:shd w:val="clear" w:color="auto" w:fill="auto"/>
            <w:vAlign w:val="center"/>
          </w:tcPr>
          <w:p w14:paraId="2A64B536" w14:textId="77777777" w:rsidR="00361698" w:rsidRPr="00361698" w:rsidRDefault="00361698" w:rsidP="00361698">
            <w:pPr>
              <w:widowControl w:val="0"/>
              <w:autoSpaceDE w:val="0"/>
              <w:autoSpaceDN w:val="0"/>
              <w:spacing w:after="0" w:line="240" w:lineRule="auto"/>
              <w:ind w:left="170" w:right="138"/>
              <w:rPr>
                <w:rFonts w:ascii="Times New Roman" w:eastAsia="Calibri" w:hAnsi="Times New Roman" w:cs="Times New Roman"/>
                <w:sz w:val="28"/>
                <w:szCs w:val="28"/>
              </w:rPr>
            </w:pPr>
            <w:r w:rsidRPr="00361698">
              <w:rPr>
                <w:rFonts w:ascii="Times New Roman" w:eastAsia="Calibri" w:hAnsi="Times New Roman" w:cs="Times New Roman"/>
                <w:sz w:val="28"/>
                <w:szCs w:val="28"/>
              </w:rPr>
              <w:t>КП «Комунгосп»</w:t>
            </w:r>
          </w:p>
        </w:tc>
        <w:tc>
          <w:tcPr>
            <w:tcW w:w="1559" w:type="dxa"/>
            <w:shd w:val="clear" w:color="auto" w:fill="auto"/>
            <w:vAlign w:val="center"/>
          </w:tcPr>
          <w:p w14:paraId="7488A125"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69279,50</w:t>
            </w:r>
          </w:p>
        </w:tc>
        <w:tc>
          <w:tcPr>
            <w:tcW w:w="1984" w:type="dxa"/>
            <w:shd w:val="clear" w:color="auto" w:fill="auto"/>
            <w:vAlign w:val="center"/>
          </w:tcPr>
          <w:p w14:paraId="389B020D"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60192,10</w:t>
            </w:r>
          </w:p>
        </w:tc>
        <w:tc>
          <w:tcPr>
            <w:tcW w:w="1560" w:type="dxa"/>
            <w:shd w:val="clear" w:color="auto" w:fill="auto"/>
            <w:vAlign w:val="center"/>
          </w:tcPr>
          <w:p w14:paraId="2DAA7F12"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58722,10</w:t>
            </w:r>
          </w:p>
        </w:tc>
        <w:tc>
          <w:tcPr>
            <w:tcW w:w="1988" w:type="dxa"/>
            <w:shd w:val="clear" w:color="auto" w:fill="auto"/>
            <w:vAlign w:val="center"/>
          </w:tcPr>
          <w:p w14:paraId="00D9A0EC"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188193,70</w:t>
            </w:r>
          </w:p>
        </w:tc>
      </w:tr>
      <w:tr w:rsidR="00361698" w:rsidRPr="00361698" w14:paraId="4FEC1834" w14:textId="77777777" w:rsidTr="009538DB">
        <w:trPr>
          <w:trHeight w:val="538"/>
        </w:trPr>
        <w:tc>
          <w:tcPr>
            <w:tcW w:w="2580" w:type="dxa"/>
            <w:shd w:val="clear" w:color="auto" w:fill="auto"/>
            <w:vAlign w:val="center"/>
          </w:tcPr>
          <w:p w14:paraId="52830823" w14:textId="77777777" w:rsidR="00361698" w:rsidRPr="00361698" w:rsidRDefault="00361698" w:rsidP="00361698">
            <w:pPr>
              <w:widowControl w:val="0"/>
              <w:autoSpaceDE w:val="0"/>
              <w:autoSpaceDN w:val="0"/>
              <w:spacing w:after="0" w:line="240" w:lineRule="auto"/>
              <w:ind w:left="170" w:right="138"/>
              <w:rPr>
                <w:rFonts w:ascii="Times New Roman" w:eastAsia="Calibri" w:hAnsi="Times New Roman" w:cs="Times New Roman"/>
                <w:sz w:val="28"/>
                <w:szCs w:val="28"/>
              </w:rPr>
            </w:pPr>
            <w:r w:rsidRPr="00361698">
              <w:rPr>
                <w:rFonts w:ascii="Times New Roman" w:eastAsia="Calibri" w:hAnsi="Times New Roman" w:cs="Times New Roman"/>
                <w:sz w:val="28"/>
                <w:szCs w:val="28"/>
              </w:rPr>
              <w:t>Всього:</w:t>
            </w:r>
          </w:p>
        </w:tc>
        <w:tc>
          <w:tcPr>
            <w:tcW w:w="1559" w:type="dxa"/>
            <w:shd w:val="clear" w:color="auto" w:fill="auto"/>
            <w:vAlign w:val="center"/>
          </w:tcPr>
          <w:p w14:paraId="07DC04D4"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75429,50</w:t>
            </w:r>
          </w:p>
          <w:p w14:paraId="1EB1F1E3"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+15000,00</w:t>
            </w:r>
          </w:p>
          <w:p w14:paraId="2B996623"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b/>
                <w:sz w:val="28"/>
                <w:szCs w:val="28"/>
              </w:rPr>
              <w:t>=90429,50</w:t>
            </w:r>
          </w:p>
        </w:tc>
        <w:tc>
          <w:tcPr>
            <w:tcW w:w="1984" w:type="dxa"/>
            <w:shd w:val="clear" w:color="auto" w:fill="auto"/>
            <w:vAlign w:val="center"/>
          </w:tcPr>
          <w:p w14:paraId="36F009EF"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60792,10</w:t>
            </w:r>
          </w:p>
        </w:tc>
        <w:tc>
          <w:tcPr>
            <w:tcW w:w="1560" w:type="dxa"/>
            <w:shd w:val="clear" w:color="auto" w:fill="auto"/>
            <w:vAlign w:val="center"/>
          </w:tcPr>
          <w:p w14:paraId="31B9D8A9"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59422,10</w:t>
            </w:r>
          </w:p>
        </w:tc>
        <w:tc>
          <w:tcPr>
            <w:tcW w:w="1988" w:type="dxa"/>
            <w:shd w:val="clear" w:color="auto" w:fill="auto"/>
            <w:vAlign w:val="center"/>
          </w:tcPr>
          <w:p w14:paraId="41B9A622"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sz w:val="28"/>
                <w:szCs w:val="28"/>
              </w:rPr>
              <w:t>195643,70</w:t>
            </w:r>
          </w:p>
          <w:p w14:paraId="0A273EEC"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b/>
                <w:sz w:val="28"/>
                <w:szCs w:val="28"/>
              </w:rPr>
            </w:pPr>
            <w:r w:rsidRPr="00361698">
              <w:rPr>
                <w:rFonts w:ascii="Times New Roman" w:eastAsia="Calibri" w:hAnsi="Times New Roman" w:cs="Times New Roman"/>
                <w:b/>
                <w:sz w:val="28"/>
                <w:szCs w:val="28"/>
              </w:rPr>
              <w:t>+15000,00</w:t>
            </w:r>
          </w:p>
          <w:p w14:paraId="1EA58BAC" w14:textId="77777777" w:rsidR="00361698" w:rsidRPr="00361698" w:rsidRDefault="00361698" w:rsidP="00361698">
            <w:pPr>
              <w:widowControl w:val="0"/>
              <w:autoSpaceDE w:val="0"/>
              <w:autoSpaceDN w:val="0"/>
              <w:spacing w:after="0" w:line="240" w:lineRule="auto"/>
              <w:jc w:val="center"/>
              <w:rPr>
                <w:rFonts w:ascii="Times New Roman" w:eastAsia="Calibri" w:hAnsi="Times New Roman" w:cs="Times New Roman"/>
                <w:sz w:val="28"/>
                <w:szCs w:val="28"/>
              </w:rPr>
            </w:pPr>
            <w:r w:rsidRPr="00361698">
              <w:rPr>
                <w:rFonts w:ascii="Times New Roman" w:eastAsia="Calibri" w:hAnsi="Times New Roman" w:cs="Times New Roman"/>
                <w:b/>
                <w:sz w:val="28"/>
                <w:szCs w:val="28"/>
              </w:rPr>
              <w:t>=210643,70</w:t>
            </w:r>
          </w:p>
        </w:tc>
      </w:tr>
    </w:tbl>
    <w:p w14:paraId="2F69711D" w14:textId="77777777" w:rsidR="00361698" w:rsidRPr="00361698" w:rsidRDefault="00361698" w:rsidP="00361698">
      <w:pPr>
        <w:widowControl w:val="0"/>
        <w:autoSpaceDE w:val="0"/>
        <w:autoSpaceDN w:val="0"/>
        <w:spacing w:after="0" w:line="240" w:lineRule="auto"/>
        <w:ind w:left="1215"/>
        <w:outlineLvl w:val="0"/>
        <w:rPr>
          <w:rFonts w:ascii="Times New Roman" w:eastAsia="Times New Roman" w:hAnsi="Times New Roman" w:cs="Times New Roman"/>
          <w:bCs/>
          <w:sz w:val="28"/>
          <w:szCs w:val="28"/>
        </w:rPr>
      </w:pPr>
    </w:p>
    <w:p w14:paraId="7B25206D" w14:textId="77777777" w:rsidR="00361698" w:rsidRPr="00361698" w:rsidRDefault="00361698" w:rsidP="00361698">
      <w:pPr>
        <w:suppressAutoHyphens/>
        <w:spacing w:after="0" w:line="240" w:lineRule="auto"/>
        <w:ind w:right="-35"/>
        <w:jc w:val="right"/>
        <w:rPr>
          <w:rFonts w:ascii="Times New Roman" w:eastAsia="Times New Roman" w:hAnsi="Times New Roman" w:cs="Times New Roman"/>
          <w:sz w:val="28"/>
          <w:szCs w:val="28"/>
          <w:lang w:eastAsia="ar-SA"/>
        </w:rPr>
        <w:sectPr w:rsidR="00361698" w:rsidRPr="00361698" w:rsidSect="009538DB">
          <w:headerReference w:type="even" r:id="rId21"/>
          <w:footerReference w:type="even" r:id="rId22"/>
          <w:pgSz w:w="11906" w:h="16838"/>
          <w:pgMar w:top="567" w:right="709" w:bottom="567" w:left="1560" w:header="720" w:footer="720" w:gutter="0"/>
          <w:cols w:space="720"/>
          <w:noEndnote/>
          <w:titlePg/>
          <w:docGrid w:linePitch="272"/>
        </w:sectPr>
      </w:pPr>
    </w:p>
    <w:p w14:paraId="5A59ECF5" w14:textId="77777777" w:rsidR="00361698" w:rsidRPr="00361698" w:rsidRDefault="00361698" w:rsidP="00361698">
      <w:pPr>
        <w:suppressAutoHyphens/>
        <w:spacing w:after="0" w:line="240" w:lineRule="auto"/>
        <w:ind w:right="-35"/>
        <w:jc w:val="right"/>
        <w:rPr>
          <w:rFonts w:ascii="Times New Roman" w:eastAsia="Times New Roman" w:hAnsi="Times New Roman" w:cs="Times New Roman"/>
          <w:sz w:val="28"/>
          <w:szCs w:val="28"/>
          <w:lang w:eastAsia="ar-SA"/>
        </w:rPr>
      </w:pPr>
      <w:r w:rsidRPr="00361698">
        <w:rPr>
          <w:rFonts w:ascii="Times New Roman" w:eastAsia="Times New Roman" w:hAnsi="Times New Roman" w:cs="Times New Roman"/>
          <w:sz w:val="28"/>
          <w:szCs w:val="28"/>
          <w:lang w:eastAsia="ar-SA"/>
        </w:rPr>
        <w:lastRenderedPageBreak/>
        <w:t>Додаток 3 до рішення міської ради</w:t>
      </w:r>
    </w:p>
    <w:p w14:paraId="46E45A7B" w14:textId="77777777" w:rsidR="00361698" w:rsidRPr="00361698" w:rsidRDefault="00361698" w:rsidP="00361698">
      <w:pPr>
        <w:suppressAutoHyphens/>
        <w:spacing w:after="0" w:line="240" w:lineRule="auto"/>
        <w:ind w:right="-35"/>
        <w:jc w:val="right"/>
        <w:rPr>
          <w:rFonts w:ascii="Times New Roman" w:eastAsia="Times New Roman" w:hAnsi="Times New Roman" w:cs="Times New Roman"/>
          <w:sz w:val="28"/>
          <w:szCs w:val="28"/>
          <w:lang w:eastAsia="ar-SA"/>
        </w:rPr>
      </w:pPr>
      <w:r w:rsidRPr="00361698">
        <w:rPr>
          <w:rFonts w:ascii="Times New Roman" w:eastAsia="Times New Roman" w:hAnsi="Times New Roman" w:cs="Times New Roman"/>
          <w:sz w:val="28"/>
          <w:szCs w:val="28"/>
          <w:lang w:eastAsia="ar-SA"/>
        </w:rPr>
        <w:t>від __.02.2025 № ____-52/2025</w:t>
      </w:r>
    </w:p>
    <w:p w14:paraId="416FF49B" w14:textId="77777777" w:rsidR="00361698" w:rsidRPr="00361698" w:rsidRDefault="00361698" w:rsidP="00361698">
      <w:pPr>
        <w:suppressAutoHyphens/>
        <w:spacing w:after="0" w:line="240" w:lineRule="auto"/>
        <w:ind w:left="11624"/>
        <w:rPr>
          <w:rFonts w:ascii="Times New Roman" w:eastAsia="Times New Roman" w:hAnsi="Times New Roman" w:cs="Times New Roman"/>
          <w:sz w:val="20"/>
          <w:szCs w:val="20"/>
          <w:lang w:eastAsia="ar-SA"/>
        </w:rPr>
      </w:pPr>
    </w:p>
    <w:p w14:paraId="7F07A291" w14:textId="77777777" w:rsidR="00361698" w:rsidRPr="00361698" w:rsidRDefault="00361698" w:rsidP="00361698">
      <w:pPr>
        <w:suppressAutoHyphens/>
        <w:spacing w:after="0" w:line="24" w:lineRule="auto"/>
        <w:rPr>
          <w:rFonts w:ascii="Times New Roman" w:eastAsia="Times New Roman" w:hAnsi="Times New Roman" w:cs="Times New Roman"/>
          <w:sz w:val="2"/>
          <w:szCs w:val="2"/>
          <w:lang w:eastAsia="ar-SA"/>
        </w:rPr>
      </w:pPr>
    </w:p>
    <w:p w14:paraId="62F480B8" w14:textId="77777777" w:rsidR="00361698" w:rsidRPr="00361698" w:rsidRDefault="00361698" w:rsidP="00361698">
      <w:pPr>
        <w:widowControl w:val="0"/>
        <w:autoSpaceDE w:val="0"/>
        <w:autoSpaceDN w:val="0"/>
        <w:spacing w:after="0" w:line="240" w:lineRule="auto"/>
        <w:ind w:left="1849" w:right="1874"/>
        <w:jc w:val="center"/>
        <w:outlineLvl w:val="0"/>
        <w:rPr>
          <w:rFonts w:ascii="Times New Roman" w:eastAsia="Times New Roman" w:hAnsi="Times New Roman" w:cs="Times New Roman"/>
          <w:b/>
          <w:bCs/>
          <w:sz w:val="28"/>
          <w:szCs w:val="28"/>
        </w:rPr>
      </w:pPr>
      <w:r w:rsidRPr="00361698">
        <w:rPr>
          <w:rFonts w:ascii="Times New Roman" w:eastAsia="Times New Roman" w:hAnsi="Times New Roman" w:cs="Times New Roman"/>
          <w:b/>
          <w:bCs/>
          <w:sz w:val="28"/>
          <w:szCs w:val="28"/>
        </w:rPr>
        <w:t>Напрями</w:t>
      </w:r>
      <w:r w:rsidRPr="00361698">
        <w:rPr>
          <w:rFonts w:ascii="Times New Roman" w:eastAsia="Times New Roman" w:hAnsi="Times New Roman" w:cs="Times New Roman"/>
          <w:b/>
          <w:bCs/>
          <w:spacing w:val="-4"/>
          <w:sz w:val="28"/>
          <w:szCs w:val="28"/>
        </w:rPr>
        <w:t xml:space="preserve"> </w:t>
      </w:r>
      <w:r w:rsidRPr="00361698">
        <w:rPr>
          <w:rFonts w:ascii="Times New Roman" w:eastAsia="Times New Roman" w:hAnsi="Times New Roman" w:cs="Times New Roman"/>
          <w:b/>
          <w:bCs/>
          <w:sz w:val="28"/>
          <w:szCs w:val="28"/>
        </w:rPr>
        <w:t>діяльності</w:t>
      </w:r>
      <w:r w:rsidRPr="00361698">
        <w:rPr>
          <w:rFonts w:ascii="Times New Roman" w:eastAsia="Times New Roman" w:hAnsi="Times New Roman" w:cs="Times New Roman"/>
          <w:b/>
          <w:bCs/>
          <w:spacing w:val="-4"/>
          <w:sz w:val="28"/>
          <w:szCs w:val="28"/>
        </w:rPr>
        <w:t xml:space="preserve"> </w:t>
      </w:r>
      <w:r w:rsidRPr="00361698">
        <w:rPr>
          <w:rFonts w:ascii="Times New Roman" w:eastAsia="Times New Roman" w:hAnsi="Times New Roman" w:cs="Times New Roman"/>
          <w:b/>
          <w:bCs/>
          <w:sz w:val="28"/>
          <w:szCs w:val="28"/>
        </w:rPr>
        <w:t>та</w:t>
      </w:r>
      <w:r w:rsidRPr="00361698">
        <w:rPr>
          <w:rFonts w:ascii="Times New Roman" w:eastAsia="Times New Roman" w:hAnsi="Times New Roman" w:cs="Times New Roman"/>
          <w:b/>
          <w:bCs/>
          <w:spacing w:val="-1"/>
          <w:sz w:val="28"/>
          <w:szCs w:val="28"/>
        </w:rPr>
        <w:t xml:space="preserve"> </w:t>
      </w:r>
      <w:r w:rsidRPr="00361698">
        <w:rPr>
          <w:rFonts w:ascii="Times New Roman" w:eastAsia="Times New Roman" w:hAnsi="Times New Roman" w:cs="Times New Roman"/>
          <w:b/>
          <w:bCs/>
          <w:sz w:val="28"/>
          <w:szCs w:val="28"/>
        </w:rPr>
        <w:t>заходи</w:t>
      </w:r>
    </w:p>
    <w:p w14:paraId="58FB1033" w14:textId="77777777" w:rsidR="00361698" w:rsidRPr="00361698" w:rsidRDefault="00361698" w:rsidP="00361698">
      <w:pPr>
        <w:widowControl w:val="0"/>
        <w:autoSpaceDE w:val="0"/>
        <w:autoSpaceDN w:val="0"/>
        <w:spacing w:after="0" w:line="240" w:lineRule="auto"/>
        <w:ind w:left="1853" w:right="1874"/>
        <w:jc w:val="center"/>
        <w:rPr>
          <w:rFonts w:ascii="Times New Roman" w:eastAsia="Times New Roman" w:hAnsi="Times New Roman" w:cs="Times New Roman"/>
          <w:b/>
          <w:sz w:val="28"/>
        </w:rPr>
      </w:pPr>
      <w:r w:rsidRPr="00361698">
        <w:rPr>
          <w:rFonts w:ascii="Times New Roman" w:eastAsia="Times New Roman" w:hAnsi="Times New Roman" w:cs="Times New Roman"/>
          <w:b/>
          <w:sz w:val="28"/>
        </w:rPr>
        <w:t>Програми</w:t>
      </w:r>
      <w:r w:rsidRPr="00361698">
        <w:rPr>
          <w:rFonts w:ascii="Times New Roman" w:eastAsia="Times New Roman" w:hAnsi="Times New Roman" w:cs="Times New Roman"/>
          <w:b/>
          <w:spacing w:val="-6"/>
          <w:sz w:val="28"/>
        </w:rPr>
        <w:t xml:space="preserve"> </w:t>
      </w:r>
      <w:r w:rsidRPr="00361698">
        <w:rPr>
          <w:rFonts w:ascii="Times New Roman" w:eastAsia="Times New Roman" w:hAnsi="Times New Roman" w:cs="Times New Roman"/>
          <w:b/>
          <w:sz w:val="28"/>
        </w:rPr>
        <w:t>благоустрою</w:t>
      </w:r>
      <w:r w:rsidRPr="00361698">
        <w:rPr>
          <w:rFonts w:ascii="Times New Roman" w:eastAsia="Times New Roman" w:hAnsi="Times New Roman" w:cs="Times New Roman"/>
          <w:b/>
          <w:spacing w:val="-4"/>
          <w:sz w:val="28"/>
        </w:rPr>
        <w:t xml:space="preserve"> </w:t>
      </w:r>
      <w:r w:rsidRPr="00361698">
        <w:rPr>
          <w:rFonts w:ascii="Times New Roman" w:eastAsia="Times New Roman" w:hAnsi="Times New Roman" w:cs="Times New Roman"/>
          <w:b/>
          <w:sz w:val="28"/>
        </w:rPr>
        <w:t>Долинської</w:t>
      </w:r>
      <w:r w:rsidRPr="00361698">
        <w:rPr>
          <w:rFonts w:ascii="Times New Roman" w:eastAsia="Times New Roman" w:hAnsi="Times New Roman" w:cs="Times New Roman"/>
          <w:b/>
          <w:spacing w:val="-4"/>
          <w:sz w:val="28"/>
        </w:rPr>
        <w:t xml:space="preserve"> </w:t>
      </w:r>
      <w:r w:rsidRPr="00361698">
        <w:rPr>
          <w:rFonts w:ascii="Times New Roman" w:eastAsia="Times New Roman" w:hAnsi="Times New Roman" w:cs="Times New Roman"/>
          <w:b/>
          <w:sz w:val="28"/>
        </w:rPr>
        <w:t>міської</w:t>
      </w:r>
      <w:r w:rsidRPr="00361698">
        <w:rPr>
          <w:rFonts w:ascii="Times New Roman" w:eastAsia="Times New Roman" w:hAnsi="Times New Roman" w:cs="Times New Roman"/>
          <w:b/>
          <w:spacing w:val="-1"/>
          <w:sz w:val="28"/>
        </w:rPr>
        <w:t xml:space="preserve"> </w:t>
      </w:r>
      <w:r w:rsidRPr="00361698">
        <w:rPr>
          <w:rFonts w:ascii="Times New Roman" w:eastAsia="Times New Roman" w:hAnsi="Times New Roman" w:cs="Times New Roman"/>
          <w:b/>
          <w:sz w:val="28"/>
        </w:rPr>
        <w:t>територіальної</w:t>
      </w:r>
      <w:r w:rsidRPr="00361698">
        <w:rPr>
          <w:rFonts w:ascii="Times New Roman" w:eastAsia="Times New Roman" w:hAnsi="Times New Roman" w:cs="Times New Roman"/>
          <w:b/>
          <w:spacing w:val="-2"/>
          <w:sz w:val="28"/>
        </w:rPr>
        <w:t xml:space="preserve"> </w:t>
      </w:r>
      <w:r w:rsidRPr="00361698">
        <w:rPr>
          <w:rFonts w:ascii="Times New Roman" w:eastAsia="Times New Roman" w:hAnsi="Times New Roman" w:cs="Times New Roman"/>
          <w:b/>
          <w:sz w:val="28"/>
        </w:rPr>
        <w:t>громади</w:t>
      </w:r>
      <w:r w:rsidRPr="00361698">
        <w:rPr>
          <w:rFonts w:ascii="Times New Roman" w:eastAsia="Times New Roman" w:hAnsi="Times New Roman" w:cs="Times New Roman"/>
          <w:b/>
          <w:spacing w:val="-1"/>
          <w:sz w:val="28"/>
        </w:rPr>
        <w:t xml:space="preserve"> </w:t>
      </w:r>
      <w:r w:rsidRPr="00361698">
        <w:rPr>
          <w:rFonts w:ascii="Times New Roman" w:eastAsia="Times New Roman" w:hAnsi="Times New Roman" w:cs="Times New Roman"/>
          <w:b/>
          <w:sz w:val="28"/>
        </w:rPr>
        <w:t>на</w:t>
      </w:r>
      <w:r w:rsidRPr="00361698">
        <w:rPr>
          <w:rFonts w:ascii="Times New Roman" w:eastAsia="Times New Roman" w:hAnsi="Times New Roman" w:cs="Times New Roman"/>
          <w:b/>
          <w:spacing w:val="-5"/>
          <w:sz w:val="28"/>
        </w:rPr>
        <w:t xml:space="preserve"> </w:t>
      </w:r>
      <w:r w:rsidRPr="00361698">
        <w:rPr>
          <w:rFonts w:ascii="Times New Roman" w:eastAsia="Times New Roman" w:hAnsi="Times New Roman" w:cs="Times New Roman"/>
          <w:b/>
          <w:sz w:val="28"/>
        </w:rPr>
        <w:t>2025</w:t>
      </w:r>
      <w:r w:rsidRPr="00361698">
        <w:rPr>
          <w:rFonts w:ascii="Times New Roman" w:eastAsia="Times New Roman" w:hAnsi="Times New Roman" w:cs="Times New Roman"/>
          <w:b/>
          <w:spacing w:val="-2"/>
          <w:sz w:val="28"/>
        </w:rPr>
        <w:t xml:space="preserve"> </w:t>
      </w:r>
      <w:r w:rsidRPr="00361698">
        <w:rPr>
          <w:rFonts w:ascii="Times New Roman" w:eastAsia="Times New Roman" w:hAnsi="Times New Roman" w:cs="Times New Roman"/>
          <w:b/>
          <w:sz w:val="28"/>
        </w:rPr>
        <w:t>-</w:t>
      </w:r>
      <w:r w:rsidRPr="00361698">
        <w:rPr>
          <w:rFonts w:ascii="Times New Roman" w:eastAsia="Times New Roman" w:hAnsi="Times New Roman" w:cs="Times New Roman"/>
          <w:b/>
          <w:spacing w:val="-3"/>
          <w:sz w:val="28"/>
        </w:rPr>
        <w:t xml:space="preserve"> </w:t>
      </w:r>
      <w:r w:rsidRPr="00361698">
        <w:rPr>
          <w:rFonts w:ascii="Times New Roman" w:eastAsia="Times New Roman" w:hAnsi="Times New Roman" w:cs="Times New Roman"/>
          <w:b/>
          <w:sz w:val="28"/>
        </w:rPr>
        <w:t>2027</w:t>
      </w:r>
      <w:r w:rsidRPr="00361698">
        <w:rPr>
          <w:rFonts w:ascii="Times New Roman" w:eastAsia="Times New Roman" w:hAnsi="Times New Roman" w:cs="Times New Roman"/>
          <w:b/>
          <w:spacing w:val="-3"/>
          <w:sz w:val="28"/>
        </w:rPr>
        <w:t xml:space="preserve"> </w:t>
      </w:r>
      <w:r w:rsidRPr="00361698">
        <w:rPr>
          <w:rFonts w:ascii="Times New Roman" w:eastAsia="Times New Roman" w:hAnsi="Times New Roman" w:cs="Times New Roman"/>
          <w:b/>
          <w:sz w:val="28"/>
        </w:rPr>
        <w:t xml:space="preserve">роки Управління благоустрою та інфраструктури </w:t>
      </w:r>
    </w:p>
    <w:p w14:paraId="32A949F2"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01"/>
        <w:gridCol w:w="1876"/>
        <w:gridCol w:w="1276"/>
        <w:gridCol w:w="1667"/>
        <w:gridCol w:w="993"/>
        <w:gridCol w:w="1417"/>
        <w:gridCol w:w="1418"/>
        <w:gridCol w:w="1417"/>
        <w:gridCol w:w="2160"/>
      </w:tblGrid>
      <w:tr w:rsidR="00361698" w:rsidRPr="00361698" w14:paraId="6D8FF176" w14:textId="77777777" w:rsidTr="009538DB">
        <w:trPr>
          <w:trHeight w:val="1680"/>
        </w:trPr>
        <w:tc>
          <w:tcPr>
            <w:tcW w:w="426" w:type="dxa"/>
            <w:vMerge w:val="restart"/>
            <w:shd w:val="clear" w:color="auto" w:fill="auto"/>
            <w:vAlign w:val="center"/>
          </w:tcPr>
          <w:p w14:paraId="2386A574"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N</w:t>
            </w:r>
          </w:p>
          <w:p w14:paraId="7F861320"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з/п</w:t>
            </w:r>
          </w:p>
        </w:tc>
        <w:tc>
          <w:tcPr>
            <w:tcW w:w="2801" w:type="dxa"/>
            <w:vMerge w:val="restart"/>
            <w:shd w:val="clear" w:color="auto" w:fill="auto"/>
            <w:vAlign w:val="center"/>
          </w:tcPr>
          <w:p w14:paraId="5598B779"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Назва напряму</w:t>
            </w:r>
          </w:p>
          <w:p w14:paraId="5EC378BE"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діяльності (пріоритетні завдання)</w:t>
            </w:r>
          </w:p>
        </w:tc>
        <w:tc>
          <w:tcPr>
            <w:tcW w:w="1876" w:type="dxa"/>
            <w:vMerge w:val="restart"/>
            <w:shd w:val="clear" w:color="auto" w:fill="auto"/>
            <w:vAlign w:val="center"/>
          </w:tcPr>
          <w:p w14:paraId="0BFBFE6C"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Заходи Програми</w:t>
            </w:r>
          </w:p>
        </w:tc>
        <w:tc>
          <w:tcPr>
            <w:tcW w:w="1276" w:type="dxa"/>
            <w:vMerge w:val="restart"/>
            <w:shd w:val="clear" w:color="auto" w:fill="auto"/>
            <w:vAlign w:val="center"/>
          </w:tcPr>
          <w:p w14:paraId="5D5C3034"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Строк виконання заходу</w:t>
            </w:r>
          </w:p>
        </w:tc>
        <w:tc>
          <w:tcPr>
            <w:tcW w:w="1667" w:type="dxa"/>
            <w:vMerge w:val="restart"/>
            <w:shd w:val="clear" w:color="auto" w:fill="auto"/>
            <w:textDirection w:val="btLr"/>
            <w:vAlign w:val="center"/>
          </w:tcPr>
          <w:p w14:paraId="34B212DC"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Виконавецць</w:t>
            </w:r>
          </w:p>
        </w:tc>
        <w:tc>
          <w:tcPr>
            <w:tcW w:w="993" w:type="dxa"/>
            <w:vMerge w:val="restart"/>
            <w:shd w:val="clear" w:color="auto" w:fill="auto"/>
            <w:textDirection w:val="btLr"/>
            <w:vAlign w:val="center"/>
          </w:tcPr>
          <w:p w14:paraId="2E8A3ED7"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Джерела фінансування</w:t>
            </w:r>
          </w:p>
          <w:p w14:paraId="08998B6F"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(державний бюджет – ДБ, міський бюджет – МБ)</w:t>
            </w:r>
          </w:p>
        </w:tc>
        <w:tc>
          <w:tcPr>
            <w:tcW w:w="4252" w:type="dxa"/>
            <w:gridSpan w:val="3"/>
            <w:shd w:val="clear" w:color="auto" w:fill="auto"/>
            <w:vAlign w:val="center"/>
          </w:tcPr>
          <w:p w14:paraId="0586E630"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Орієнтовні обсяги фінансування (вартість), тис. гри., у тому числі:</w:t>
            </w:r>
          </w:p>
        </w:tc>
        <w:tc>
          <w:tcPr>
            <w:tcW w:w="2160" w:type="dxa"/>
            <w:vMerge w:val="restart"/>
            <w:shd w:val="clear" w:color="auto" w:fill="auto"/>
            <w:textDirection w:val="btLr"/>
            <w:vAlign w:val="center"/>
          </w:tcPr>
          <w:p w14:paraId="23397025"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Очікуваний результат</w:t>
            </w:r>
          </w:p>
        </w:tc>
      </w:tr>
      <w:tr w:rsidR="00361698" w:rsidRPr="00361698" w14:paraId="1BE8691B" w14:textId="77777777" w:rsidTr="009538DB">
        <w:trPr>
          <w:trHeight w:val="838"/>
        </w:trPr>
        <w:tc>
          <w:tcPr>
            <w:tcW w:w="426" w:type="dxa"/>
            <w:vMerge/>
            <w:shd w:val="clear" w:color="auto" w:fill="auto"/>
            <w:vAlign w:val="center"/>
          </w:tcPr>
          <w:p w14:paraId="462F3AA5"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c>
          <w:tcPr>
            <w:tcW w:w="2801" w:type="dxa"/>
            <w:vMerge/>
            <w:shd w:val="clear" w:color="auto" w:fill="auto"/>
          </w:tcPr>
          <w:p w14:paraId="1CE9B2AC"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c>
          <w:tcPr>
            <w:tcW w:w="1876" w:type="dxa"/>
            <w:vMerge/>
            <w:shd w:val="clear" w:color="auto" w:fill="auto"/>
          </w:tcPr>
          <w:p w14:paraId="4C782515"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c>
          <w:tcPr>
            <w:tcW w:w="1276" w:type="dxa"/>
            <w:vMerge/>
            <w:shd w:val="clear" w:color="auto" w:fill="auto"/>
          </w:tcPr>
          <w:p w14:paraId="3833841A"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c>
          <w:tcPr>
            <w:tcW w:w="1667" w:type="dxa"/>
            <w:vMerge/>
            <w:shd w:val="clear" w:color="auto" w:fill="auto"/>
          </w:tcPr>
          <w:p w14:paraId="2B5F9B62"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c>
          <w:tcPr>
            <w:tcW w:w="993" w:type="dxa"/>
            <w:vMerge/>
            <w:shd w:val="clear" w:color="auto" w:fill="auto"/>
            <w:textDirection w:val="btLr"/>
          </w:tcPr>
          <w:p w14:paraId="0DD8D273"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c>
          <w:tcPr>
            <w:tcW w:w="1417" w:type="dxa"/>
            <w:shd w:val="clear" w:color="auto" w:fill="auto"/>
            <w:vAlign w:val="center"/>
          </w:tcPr>
          <w:p w14:paraId="520E4311"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2025</w:t>
            </w:r>
          </w:p>
        </w:tc>
        <w:tc>
          <w:tcPr>
            <w:tcW w:w="1418" w:type="dxa"/>
            <w:shd w:val="clear" w:color="auto" w:fill="auto"/>
            <w:vAlign w:val="center"/>
          </w:tcPr>
          <w:p w14:paraId="082FD359"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2026</w:t>
            </w:r>
          </w:p>
        </w:tc>
        <w:tc>
          <w:tcPr>
            <w:tcW w:w="1417" w:type="dxa"/>
            <w:shd w:val="clear" w:color="auto" w:fill="auto"/>
            <w:vAlign w:val="center"/>
          </w:tcPr>
          <w:p w14:paraId="2DCBAD96"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2027</w:t>
            </w:r>
          </w:p>
        </w:tc>
        <w:tc>
          <w:tcPr>
            <w:tcW w:w="2160" w:type="dxa"/>
            <w:vMerge/>
            <w:shd w:val="clear" w:color="auto" w:fill="auto"/>
            <w:textDirection w:val="btLr"/>
          </w:tcPr>
          <w:p w14:paraId="79CF2C6E"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tc>
      </w:tr>
    </w:tbl>
    <w:p w14:paraId="3E14EEED" w14:textId="77777777" w:rsidR="00361698" w:rsidRPr="00361698" w:rsidRDefault="00361698" w:rsidP="00361698">
      <w:pPr>
        <w:suppressAutoHyphens/>
        <w:spacing w:after="0" w:line="24" w:lineRule="auto"/>
        <w:rPr>
          <w:rFonts w:ascii="Times New Roman" w:eastAsia="Times New Roman" w:hAnsi="Times New Roman" w:cs="Times New Roman"/>
          <w:sz w:val="2"/>
          <w:szCs w:val="2"/>
          <w:lang w:eastAsia="ar-SA"/>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801"/>
        <w:gridCol w:w="1876"/>
        <w:gridCol w:w="1276"/>
        <w:gridCol w:w="1667"/>
        <w:gridCol w:w="993"/>
        <w:gridCol w:w="1417"/>
        <w:gridCol w:w="1418"/>
        <w:gridCol w:w="1417"/>
        <w:gridCol w:w="2160"/>
      </w:tblGrid>
      <w:tr w:rsidR="00361698" w:rsidRPr="00361698" w14:paraId="0AD547F5" w14:textId="77777777" w:rsidTr="009538DB">
        <w:trPr>
          <w:trHeight w:val="251"/>
          <w:tblHeader/>
        </w:trPr>
        <w:tc>
          <w:tcPr>
            <w:tcW w:w="426" w:type="dxa"/>
            <w:shd w:val="clear" w:color="auto" w:fill="auto"/>
            <w:vAlign w:val="center"/>
          </w:tcPr>
          <w:p w14:paraId="441EC3D4"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1</w:t>
            </w:r>
          </w:p>
        </w:tc>
        <w:tc>
          <w:tcPr>
            <w:tcW w:w="2801" w:type="dxa"/>
            <w:shd w:val="clear" w:color="auto" w:fill="auto"/>
            <w:vAlign w:val="center"/>
          </w:tcPr>
          <w:p w14:paraId="6B4B6BA9"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w:t>
            </w:r>
          </w:p>
        </w:tc>
        <w:tc>
          <w:tcPr>
            <w:tcW w:w="1876" w:type="dxa"/>
            <w:shd w:val="clear" w:color="auto" w:fill="auto"/>
            <w:vAlign w:val="center"/>
          </w:tcPr>
          <w:p w14:paraId="476E35D2"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3</w:t>
            </w:r>
          </w:p>
        </w:tc>
        <w:tc>
          <w:tcPr>
            <w:tcW w:w="1276" w:type="dxa"/>
            <w:shd w:val="clear" w:color="auto" w:fill="auto"/>
            <w:vAlign w:val="center"/>
          </w:tcPr>
          <w:p w14:paraId="6A1383B1"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4</w:t>
            </w:r>
          </w:p>
        </w:tc>
        <w:tc>
          <w:tcPr>
            <w:tcW w:w="1667" w:type="dxa"/>
            <w:shd w:val="clear" w:color="auto" w:fill="auto"/>
            <w:vAlign w:val="center"/>
          </w:tcPr>
          <w:p w14:paraId="09B0054E"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5</w:t>
            </w:r>
          </w:p>
        </w:tc>
        <w:tc>
          <w:tcPr>
            <w:tcW w:w="993" w:type="dxa"/>
            <w:shd w:val="clear" w:color="auto" w:fill="auto"/>
            <w:vAlign w:val="center"/>
          </w:tcPr>
          <w:p w14:paraId="40C8394F"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6</w:t>
            </w:r>
          </w:p>
        </w:tc>
        <w:tc>
          <w:tcPr>
            <w:tcW w:w="1417" w:type="dxa"/>
            <w:shd w:val="clear" w:color="auto" w:fill="auto"/>
            <w:vAlign w:val="center"/>
          </w:tcPr>
          <w:p w14:paraId="5C4B5979"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7</w:t>
            </w:r>
          </w:p>
        </w:tc>
        <w:tc>
          <w:tcPr>
            <w:tcW w:w="1418" w:type="dxa"/>
            <w:shd w:val="clear" w:color="auto" w:fill="auto"/>
            <w:vAlign w:val="center"/>
          </w:tcPr>
          <w:p w14:paraId="51B465A0"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8</w:t>
            </w:r>
          </w:p>
        </w:tc>
        <w:tc>
          <w:tcPr>
            <w:tcW w:w="1417" w:type="dxa"/>
            <w:shd w:val="clear" w:color="auto" w:fill="auto"/>
            <w:vAlign w:val="center"/>
          </w:tcPr>
          <w:p w14:paraId="10AB8FD5"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9</w:t>
            </w:r>
          </w:p>
        </w:tc>
        <w:tc>
          <w:tcPr>
            <w:tcW w:w="2160" w:type="dxa"/>
            <w:shd w:val="clear" w:color="auto" w:fill="auto"/>
            <w:vAlign w:val="center"/>
          </w:tcPr>
          <w:p w14:paraId="20B996A7"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10</w:t>
            </w:r>
          </w:p>
        </w:tc>
      </w:tr>
      <w:tr w:rsidR="00361698" w:rsidRPr="00361698" w14:paraId="44A9EB88" w14:textId="77777777" w:rsidTr="009538DB">
        <w:trPr>
          <w:trHeight w:val="559"/>
        </w:trPr>
        <w:tc>
          <w:tcPr>
            <w:tcW w:w="426" w:type="dxa"/>
            <w:shd w:val="clear" w:color="auto" w:fill="auto"/>
            <w:vAlign w:val="center"/>
          </w:tcPr>
          <w:p w14:paraId="333639D4"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6.</w:t>
            </w:r>
          </w:p>
        </w:tc>
        <w:tc>
          <w:tcPr>
            <w:tcW w:w="2801" w:type="dxa"/>
            <w:shd w:val="clear" w:color="auto" w:fill="auto"/>
          </w:tcPr>
          <w:p w14:paraId="425539DB"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 xml:space="preserve">Проведення благоустрою (капітальний ремонт) території скверу поблизу будинку культури з </w:t>
            </w:r>
          </w:p>
          <w:p w14:paraId="5A99571B"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облаштуванням, відновленням та модернізацією малих архітектурних форм (лавок, опор вуличного освітлення, альтанок, тенжні (соляної градирні), елементів ландшафтного дизайну) по вулиці Грушевського – проспект Незалежності в м. Долина Калуського району Івано-Франківської області</w:t>
            </w:r>
          </w:p>
        </w:tc>
        <w:tc>
          <w:tcPr>
            <w:tcW w:w="1876" w:type="dxa"/>
            <w:shd w:val="clear" w:color="auto" w:fill="auto"/>
          </w:tcPr>
          <w:p w14:paraId="47AF8AC3"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капітальний ремонт території громади</w:t>
            </w:r>
          </w:p>
        </w:tc>
        <w:tc>
          <w:tcPr>
            <w:tcW w:w="1276" w:type="dxa"/>
            <w:shd w:val="clear" w:color="auto" w:fill="auto"/>
            <w:vAlign w:val="center"/>
          </w:tcPr>
          <w:p w14:paraId="346B4085"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2025-2027</w:t>
            </w:r>
          </w:p>
        </w:tc>
        <w:tc>
          <w:tcPr>
            <w:tcW w:w="1667" w:type="dxa"/>
            <w:shd w:val="clear" w:color="auto" w:fill="auto"/>
            <w:vAlign w:val="center"/>
          </w:tcPr>
          <w:p w14:paraId="1196F474"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Управління благоустрою та інфраструктури</w:t>
            </w:r>
          </w:p>
        </w:tc>
        <w:tc>
          <w:tcPr>
            <w:tcW w:w="993" w:type="dxa"/>
            <w:shd w:val="clear" w:color="auto" w:fill="auto"/>
            <w:vAlign w:val="center"/>
          </w:tcPr>
          <w:p w14:paraId="672CBA37"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МБ</w:t>
            </w:r>
          </w:p>
        </w:tc>
        <w:tc>
          <w:tcPr>
            <w:tcW w:w="1417" w:type="dxa"/>
            <w:shd w:val="clear" w:color="auto" w:fill="auto"/>
            <w:vAlign w:val="center"/>
          </w:tcPr>
          <w:p w14:paraId="39F0B309" w14:textId="77777777" w:rsidR="00361698" w:rsidRPr="00361698" w:rsidRDefault="00361698" w:rsidP="00361698">
            <w:pPr>
              <w:suppressAutoHyphens/>
              <w:spacing w:after="0" w:line="240" w:lineRule="auto"/>
              <w:jc w:val="center"/>
              <w:rPr>
                <w:rFonts w:ascii="Times New Roman" w:eastAsia="Times New Roman" w:hAnsi="Times New Roman" w:cs="Times New Roman"/>
                <w:sz w:val="24"/>
                <w:szCs w:val="24"/>
                <w:lang w:eastAsia="ar-SA"/>
              </w:rPr>
            </w:pPr>
            <w:r w:rsidRPr="00361698">
              <w:rPr>
                <w:rFonts w:ascii="Times New Roman" w:eastAsia="Times New Roman" w:hAnsi="Times New Roman" w:cs="Times New Roman"/>
                <w:sz w:val="24"/>
                <w:szCs w:val="24"/>
                <w:lang w:eastAsia="ar-SA"/>
              </w:rPr>
              <w:t>В межах бюджетних призначень</w:t>
            </w:r>
          </w:p>
        </w:tc>
        <w:tc>
          <w:tcPr>
            <w:tcW w:w="1418" w:type="dxa"/>
            <w:shd w:val="clear" w:color="auto" w:fill="auto"/>
            <w:vAlign w:val="center"/>
          </w:tcPr>
          <w:p w14:paraId="62113F0D" w14:textId="77777777" w:rsidR="00361698" w:rsidRPr="00361698" w:rsidRDefault="00361698" w:rsidP="00361698">
            <w:pPr>
              <w:suppressAutoHyphens/>
              <w:spacing w:after="0" w:line="240" w:lineRule="auto"/>
              <w:jc w:val="center"/>
              <w:rPr>
                <w:rFonts w:ascii="Times New Roman" w:eastAsia="Times New Roman" w:hAnsi="Times New Roman" w:cs="Times New Roman"/>
                <w:sz w:val="24"/>
                <w:szCs w:val="24"/>
                <w:lang w:eastAsia="ar-SA"/>
              </w:rPr>
            </w:pPr>
            <w:r w:rsidRPr="00361698">
              <w:rPr>
                <w:rFonts w:ascii="Times New Roman" w:eastAsia="Times New Roman" w:hAnsi="Times New Roman" w:cs="Times New Roman"/>
                <w:sz w:val="24"/>
                <w:szCs w:val="24"/>
                <w:lang w:eastAsia="ar-SA"/>
              </w:rPr>
              <w:t>В межах бюджетних призначень</w:t>
            </w:r>
          </w:p>
        </w:tc>
        <w:tc>
          <w:tcPr>
            <w:tcW w:w="1417" w:type="dxa"/>
            <w:shd w:val="clear" w:color="auto" w:fill="auto"/>
            <w:vAlign w:val="center"/>
          </w:tcPr>
          <w:p w14:paraId="4AACCD4F" w14:textId="77777777" w:rsidR="00361698" w:rsidRPr="00361698" w:rsidRDefault="00361698" w:rsidP="00361698">
            <w:pPr>
              <w:suppressAutoHyphens/>
              <w:spacing w:after="0" w:line="240" w:lineRule="auto"/>
              <w:jc w:val="center"/>
              <w:rPr>
                <w:rFonts w:ascii="Times New Roman" w:eastAsia="Times New Roman" w:hAnsi="Times New Roman" w:cs="Times New Roman"/>
                <w:sz w:val="24"/>
                <w:szCs w:val="24"/>
                <w:lang w:eastAsia="ar-SA"/>
              </w:rPr>
            </w:pPr>
            <w:r w:rsidRPr="00361698">
              <w:rPr>
                <w:rFonts w:ascii="Times New Roman" w:eastAsia="Times New Roman" w:hAnsi="Times New Roman" w:cs="Times New Roman"/>
                <w:sz w:val="24"/>
                <w:szCs w:val="24"/>
                <w:lang w:eastAsia="ar-SA"/>
              </w:rPr>
              <w:t>В межах бюджетних призначень</w:t>
            </w:r>
          </w:p>
        </w:tc>
        <w:tc>
          <w:tcPr>
            <w:tcW w:w="2160" w:type="dxa"/>
            <w:shd w:val="clear" w:color="auto" w:fill="auto"/>
            <w:vAlign w:val="center"/>
          </w:tcPr>
          <w:p w14:paraId="624D25A4"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Забезпечення комплексного благоустрою територій населених пунктів Долинської міської територіальної громади</w:t>
            </w:r>
          </w:p>
        </w:tc>
      </w:tr>
      <w:tr w:rsidR="00361698" w:rsidRPr="00361698" w14:paraId="2D7F9057" w14:textId="77777777" w:rsidTr="009538DB">
        <w:trPr>
          <w:trHeight w:val="556"/>
        </w:trPr>
        <w:tc>
          <w:tcPr>
            <w:tcW w:w="426" w:type="dxa"/>
            <w:shd w:val="clear" w:color="auto" w:fill="auto"/>
            <w:vAlign w:val="center"/>
          </w:tcPr>
          <w:p w14:paraId="45BD89E9"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lastRenderedPageBreak/>
              <w:t>7.</w:t>
            </w:r>
          </w:p>
        </w:tc>
        <w:tc>
          <w:tcPr>
            <w:tcW w:w="2801" w:type="dxa"/>
            <w:shd w:val="clear" w:color="auto" w:fill="auto"/>
          </w:tcPr>
          <w:p w14:paraId="136090C1"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Заходи щодо відновлення та належного утримання  територій громади, забезпечення функціонування місць загального користування, проведення ремонтів об'єктів благоустрою та інше</w:t>
            </w:r>
          </w:p>
        </w:tc>
        <w:tc>
          <w:tcPr>
            <w:tcW w:w="1876" w:type="dxa"/>
            <w:shd w:val="clear" w:color="auto" w:fill="auto"/>
          </w:tcPr>
          <w:p w14:paraId="7A9DFF2C"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Комплексні заходи з утримання території громади (капітальний, поточний ремонт тощо)</w:t>
            </w:r>
          </w:p>
        </w:tc>
        <w:tc>
          <w:tcPr>
            <w:tcW w:w="1276" w:type="dxa"/>
            <w:shd w:val="clear" w:color="auto" w:fill="auto"/>
            <w:vAlign w:val="center"/>
          </w:tcPr>
          <w:p w14:paraId="1A532AA1"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2025</w:t>
            </w:r>
          </w:p>
        </w:tc>
        <w:tc>
          <w:tcPr>
            <w:tcW w:w="1667" w:type="dxa"/>
            <w:shd w:val="clear" w:color="auto" w:fill="auto"/>
            <w:vAlign w:val="center"/>
          </w:tcPr>
          <w:p w14:paraId="03972EB2"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Управління благоустрою та інфраструктури</w:t>
            </w:r>
          </w:p>
        </w:tc>
        <w:tc>
          <w:tcPr>
            <w:tcW w:w="993" w:type="dxa"/>
            <w:shd w:val="clear" w:color="auto" w:fill="auto"/>
            <w:vAlign w:val="center"/>
          </w:tcPr>
          <w:p w14:paraId="59E70BB9"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МБ</w:t>
            </w:r>
          </w:p>
        </w:tc>
        <w:tc>
          <w:tcPr>
            <w:tcW w:w="1417" w:type="dxa"/>
            <w:shd w:val="clear" w:color="auto" w:fill="auto"/>
            <w:vAlign w:val="center"/>
          </w:tcPr>
          <w:p w14:paraId="0FB9A6BB"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15000,00</w:t>
            </w:r>
          </w:p>
        </w:tc>
        <w:tc>
          <w:tcPr>
            <w:tcW w:w="1418" w:type="dxa"/>
            <w:shd w:val="clear" w:color="auto" w:fill="auto"/>
            <w:vAlign w:val="center"/>
          </w:tcPr>
          <w:p w14:paraId="603E0456" w14:textId="77777777" w:rsidR="00361698" w:rsidRPr="00361698" w:rsidRDefault="00361698" w:rsidP="00361698">
            <w:pPr>
              <w:suppressAutoHyphens/>
              <w:spacing w:after="0" w:line="240" w:lineRule="auto"/>
              <w:jc w:val="center"/>
              <w:rPr>
                <w:rFonts w:ascii="Times New Roman" w:eastAsia="Times New Roman" w:hAnsi="Times New Roman" w:cs="Times New Roman"/>
                <w:sz w:val="24"/>
                <w:szCs w:val="24"/>
                <w:lang w:eastAsia="ar-SA"/>
              </w:rPr>
            </w:pPr>
          </w:p>
        </w:tc>
        <w:tc>
          <w:tcPr>
            <w:tcW w:w="1417" w:type="dxa"/>
            <w:shd w:val="clear" w:color="auto" w:fill="auto"/>
            <w:vAlign w:val="center"/>
          </w:tcPr>
          <w:p w14:paraId="46393E1E" w14:textId="77777777" w:rsidR="00361698" w:rsidRPr="00361698" w:rsidRDefault="00361698" w:rsidP="00361698">
            <w:pPr>
              <w:suppressAutoHyphens/>
              <w:spacing w:after="0" w:line="240" w:lineRule="auto"/>
              <w:jc w:val="center"/>
              <w:rPr>
                <w:rFonts w:ascii="Times New Roman" w:eastAsia="Times New Roman" w:hAnsi="Times New Roman" w:cs="Times New Roman"/>
                <w:sz w:val="24"/>
                <w:szCs w:val="24"/>
                <w:lang w:eastAsia="ar-SA"/>
              </w:rPr>
            </w:pPr>
          </w:p>
        </w:tc>
        <w:tc>
          <w:tcPr>
            <w:tcW w:w="2160" w:type="dxa"/>
            <w:shd w:val="clear" w:color="auto" w:fill="auto"/>
            <w:vAlign w:val="center"/>
          </w:tcPr>
          <w:p w14:paraId="1D10EDCD" w14:textId="77777777" w:rsidR="00361698" w:rsidRPr="00361698" w:rsidRDefault="00361698" w:rsidP="00361698">
            <w:pPr>
              <w:tabs>
                <w:tab w:val="left" w:pos="9355"/>
              </w:tabs>
              <w:suppressAutoHyphens/>
              <w:spacing w:after="0" w:line="240" w:lineRule="auto"/>
              <w:jc w:val="center"/>
              <w:rPr>
                <w:rFonts w:ascii="Times New Roman" w:eastAsia="SimSun" w:hAnsi="Times New Roman" w:cs="Times New Roman"/>
                <w:sz w:val="24"/>
                <w:szCs w:val="24"/>
                <w:lang w:eastAsia="zh-CN"/>
              </w:rPr>
            </w:pPr>
            <w:r w:rsidRPr="00361698">
              <w:rPr>
                <w:rFonts w:ascii="Times New Roman" w:eastAsia="SimSun" w:hAnsi="Times New Roman" w:cs="Times New Roman"/>
                <w:sz w:val="24"/>
                <w:szCs w:val="24"/>
                <w:lang w:eastAsia="zh-CN"/>
              </w:rPr>
              <w:t>Забезпечення комплексного благоустрою територій населених пунктів Долинської міської територіальної громади</w:t>
            </w:r>
          </w:p>
        </w:tc>
      </w:tr>
      <w:tr w:rsidR="00361698" w:rsidRPr="00361698" w14:paraId="77FC2BC5" w14:textId="77777777" w:rsidTr="009538DB">
        <w:trPr>
          <w:trHeight w:val="288"/>
        </w:trPr>
        <w:tc>
          <w:tcPr>
            <w:tcW w:w="426" w:type="dxa"/>
            <w:shd w:val="clear" w:color="auto" w:fill="auto"/>
            <w:vAlign w:val="center"/>
          </w:tcPr>
          <w:p w14:paraId="11D11C4B"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c>
          <w:tcPr>
            <w:tcW w:w="2801" w:type="dxa"/>
            <w:shd w:val="clear" w:color="auto" w:fill="auto"/>
          </w:tcPr>
          <w:p w14:paraId="1E37360D"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Всього:</w:t>
            </w:r>
          </w:p>
        </w:tc>
        <w:tc>
          <w:tcPr>
            <w:tcW w:w="1876" w:type="dxa"/>
            <w:shd w:val="clear" w:color="auto" w:fill="auto"/>
          </w:tcPr>
          <w:p w14:paraId="47214B2B"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c>
          <w:tcPr>
            <w:tcW w:w="1276" w:type="dxa"/>
            <w:shd w:val="clear" w:color="auto" w:fill="auto"/>
          </w:tcPr>
          <w:p w14:paraId="634D7E2C"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22450,00</w:t>
            </w:r>
          </w:p>
        </w:tc>
        <w:tc>
          <w:tcPr>
            <w:tcW w:w="1667" w:type="dxa"/>
            <w:shd w:val="clear" w:color="auto" w:fill="auto"/>
          </w:tcPr>
          <w:p w14:paraId="2EEE37C0"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c>
          <w:tcPr>
            <w:tcW w:w="993" w:type="dxa"/>
            <w:shd w:val="clear" w:color="auto" w:fill="auto"/>
          </w:tcPr>
          <w:p w14:paraId="03DD8B75"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c>
          <w:tcPr>
            <w:tcW w:w="1417" w:type="dxa"/>
            <w:shd w:val="clear" w:color="auto" w:fill="auto"/>
          </w:tcPr>
          <w:p w14:paraId="653BBEA6"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21150,00</w:t>
            </w:r>
          </w:p>
        </w:tc>
        <w:tc>
          <w:tcPr>
            <w:tcW w:w="1418" w:type="dxa"/>
            <w:shd w:val="clear" w:color="auto" w:fill="auto"/>
          </w:tcPr>
          <w:p w14:paraId="400DDA85"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600,00</w:t>
            </w:r>
          </w:p>
        </w:tc>
        <w:tc>
          <w:tcPr>
            <w:tcW w:w="1417" w:type="dxa"/>
            <w:shd w:val="clear" w:color="auto" w:fill="auto"/>
          </w:tcPr>
          <w:p w14:paraId="6E84EF97"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r w:rsidRPr="00361698">
              <w:rPr>
                <w:rFonts w:ascii="Times New Roman" w:eastAsia="SimSun" w:hAnsi="Times New Roman" w:cs="Times New Roman"/>
                <w:b/>
                <w:sz w:val="24"/>
                <w:szCs w:val="24"/>
                <w:lang w:eastAsia="zh-CN"/>
              </w:rPr>
              <w:t>700,00</w:t>
            </w:r>
          </w:p>
        </w:tc>
        <w:tc>
          <w:tcPr>
            <w:tcW w:w="2160" w:type="dxa"/>
            <w:shd w:val="clear" w:color="auto" w:fill="auto"/>
          </w:tcPr>
          <w:p w14:paraId="7CE8546F"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b/>
                <w:sz w:val="24"/>
                <w:szCs w:val="24"/>
                <w:lang w:eastAsia="zh-CN"/>
              </w:rPr>
            </w:pPr>
          </w:p>
        </w:tc>
      </w:tr>
    </w:tbl>
    <w:p w14:paraId="202811BD" w14:textId="77777777" w:rsidR="00361698" w:rsidRPr="00361698" w:rsidRDefault="00361698" w:rsidP="00361698">
      <w:pPr>
        <w:tabs>
          <w:tab w:val="left" w:pos="9355"/>
        </w:tabs>
        <w:suppressAutoHyphens/>
        <w:spacing w:after="0" w:line="240" w:lineRule="auto"/>
        <w:rPr>
          <w:rFonts w:ascii="Times New Roman" w:eastAsia="SimSun" w:hAnsi="Times New Roman" w:cs="Times New Roman"/>
          <w:sz w:val="24"/>
          <w:szCs w:val="24"/>
          <w:lang w:eastAsia="zh-CN"/>
        </w:rPr>
      </w:pPr>
    </w:p>
    <w:p w14:paraId="300D9D3F" w14:textId="77777777" w:rsidR="00361698" w:rsidRDefault="00361698" w:rsidP="003F5BF6">
      <w:pPr>
        <w:spacing w:after="0" w:line="240" w:lineRule="auto"/>
        <w:rPr>
          <w:rFonts w:ascii="Times New Roman" w:eastAsia="Times New Roman" w:hAnsi="Times New Roman" w:cs="Times New Roman"/>
          <w:sz w:val="28"/>
          <w:szCs w:val="28"/>
          <w:lang w:eastAsia="uk-UA"/>
        </w:rPr>
        <w:sectPr w:rsidR="00361698" w:rsidSect="009538DB">
          <w:pgSz w:w="16838" w:h="11906" w:orient="landscape"/>
          <w:pgMar w:top="709" w:right="567" w:bottom="567" w:left="567" w:header="720" w:footer="720" w:gutter="0"/>
          <w:cols w:space="720"/>
          <w:noEndnote/>
          <w:titlePg/>
        </w:sectPr>
      </w:pPr>
    </w:p>
    <w:p w14:paraId="1B5287CC" w14:textId="77777777" w:rsidR="00565A42" w:rsidRPr="00565A42" w:rsidRDefault="00565A42" w:rsidP="00565A42">
      <w:pPr>
        <w:spacing w:after="0" w:line="240" w:lineRule="auto"/>
        <w:ind w:right="-1"/>
        <w:jc w:val="right"/>
        <w:outlineLvl w:val="0"/>
        <w:rPr>
          <w:rFonts w:ascii="Times New Roman" w:eastAsia="Times New Roman" w:hAnsi="Times New Roman" w:cs="Times New Roman"/>
          <w:bCs/>
          <w:kern w:val="28"/>
          <w:sz w:val="28"/>
          <w:szCs w:val="32"/>
          <w:lang w:eastAsia="ru-RU"/>
        </w:rPr>
      </w:pPr>
      <w:r w:rsidRPr="00565A42">
        <w:rPr>
          <w:rFonts w:ascii="Times New Roman" w:eastAsia="Times New Roman" w:hAnsi="Times New Roman" w:cs="Times New Roman"/>
          <w:bCs/>
          <w:kern w:val="28"/>
          <w:sz w:val="28"/>
          <w:szCs w:val="32"/>
          <w:lang w:eastAsia="ru-RU"/>
        </w:rPr>
        <w:lastRenderedPageBreak/>
        <w:t>Проєкт</w:t>
      </w:r>
    </w:p>
    <w:p w14:paraId="483063C4"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565A42">
        <w:rPr>
          <w:rFonts w:ascii="Times New Roman" w:eastAsia="Calibri" w:hAnsi="Times New Roman" w:cs="Times New Roman"/>
          <w:b/>
          <w:caps/>
          <w:sz w:val="36"/>
          <w:szCs w:val="36"/>
          <w:lang w:eastAsia="ru-RU"/>
        </w:rPr>
        <w:t>Долинська міська рада</w:t>
      </w:r>
    </w:p>
    <w:p w14:paraId="03703B10"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565A42">
        <w:rPr>
          <w:rFonts w:ascii="Times New Roman" w:eastAsia="Calibri" w:hAnsi="Times New Roman" w:cs="Times New Roman"/>
          <w:bCs/>
          <w:caps/>
          <w:sz w:val="28"/>
          <w:szCs w:val="28"/>
          <w:lang w:eastAsia="ru-RU"/>
        </w:rPr>
        <w:t>Калуського району Івано-Франківської області</w:t>
      </w:r>
    </w:p>
    <w:p w14:paraId="039674A9" w14:textId="77777777" w:rsidR="00565A42" w:rsidRPr="00565A42" w:rsidRDefault="00565A42" w:rsidP="00565A42">
      <w:pPr>
        <w:spacing w:after="0" w:line="240" w:lineRule="auto"/>
        <w:ind w:right="-1"/>
        <w:jc w:val="center"/>
        <w:rPr>
          <w:rFonts w:ascii="Times New Roman" w:eastAsia="Calibri" w:hAnsi="Times New Roman" w:cs="Times New Roman"/>
          <w:sz w:val="28"/>
          <w:szCs w:val="20"/>
          <w:lang w:eastAsia="ru-RU"/>
        </w:rPr>
      </w:pPr>
      <w:r w:rsidRPr="00565A42">
        <w:rPr>
          <w:rFonts w:ascii="Times New Roman" w:eastAsia="Calibri" w:hAnsi="Times New Roman" w:cs="Times New Roman"/>
          <w:sz w:val="28"/>
          <w:szCs w:val="20"/>
          <w:lang w:eastAsia="ru-RU"/>
        </w:rPr>
        <w:t>восьме скликання</w:t>
      </w:r>
    </w:p>
    <w:p w14:paraId="3E063270"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565A42">
        <w:rPr>
          <w:rFonts w:ascii="Times New Roman" w:eastAsia="Calibri" w:hAnsi="Times New Roman" w:cs="Times New Roman"/>
          <w:sz w:val="28"/>
          <w:szCs w:val="20"/>
          <w:lang w:eastAsia="ru-RU"/>
        </w:rPr>
        <w:t>(______________ сесія)</w:t>
      </w:r>
    </w:p>
    <w:p w14:paraId="0EC9D1A0" w14:textId="77777777" w:rsidR="00565A42" w:rsidRPr="00565A42" w:rsidRDefault="00565A42" w:rsidP="00565A42">
      <w:pPr>
        <w:spacing w:after="0" w:line="240" w:lineRule="auto"/>
        <w:jc w:val="center"/>
        <w:rPr>
          <w:rFonts w:ascii="Times New Roman" w:eastAsia="Times New Roman" w:hAnsi="Times New Roman" w:cs="Times New Roman"/>
          <w:b/>
          <w:spacing w:val="20"/>
          <w:sz w:val="32"/>
          <w:szCs w:val="32"/>
          <w:lang w:eastAsia="uk-UA"/>
        </w:rPr>
      </w:pPr>
    </w:p>
    <w:p w14:paraId="6F7B9FEB" w14:textId="77777777" w:rsidR="00565A42" w:rsidRPr="00565A42" w:rsidRDefault="00565A42" w:rsidP="00565A42">
      <w:pPr>
        <w:spacing w:after="0" w:line="240" w:lineRule="auto"/>
        <w:jc w:val="center"/>
        <w:rPr>
          <w:rFonts w:ascii="Times New Roman" w:eastAsia="Times New Roman" w:hAnsi="Times New Roman" w:cs="Times New Roman"/>
          <w:b/>
          <w:sz w:val="32"/>
          <w:szCs w:val="32"/>
          <w:lang w:eastAsia="uk-UA"/>
        </w:rPr>
      </w:pPr>
      <w:r w:rsidRPr="00565A42">
        <w:rPr>
          <w:rFonts w:ascii="Times New Roman" w:eastAsia="Times New Roman" w:hAnsi="Times New Roman" w:cs="Times New Roman"/>
          <w:b/>
          <w:spacing w:val="20"/>
          <w:sz w:val="32"/>
          <w:szCs w:val="32"/>
          <w:lang w:eastAsia="uk-UA"/>
        </w:rPr>
        <w:t>РІШЕННЯ</w:t>
      </w:r>
    </w:p>
    <w:p w14:paraId="74B2EE6F" w14:textId="77777777" w:rsidR="00565A42" w:rsidRPr="00565A42" w:rsidRDefault="00565A42" w:rsidP="00565A42">
      <w:pPr>
        <w:spacing w:after="0" w:line="240" w:lineRule="auto"/>
        <w:jc w:val="center"/>
        <w:rPr>
          <w:rFonts w:ascii="Times New Roman" w:eastAsia="Times New Roman" w:hAnsi="Times New Roman" w:cs="Times New Roman"/>
          <w:b/>
          <w:sz w:val="28"/>
          <w:szCs w:val="28"/>
          <w:lang w:eastAsia="ru-RU"/>
        </w:rPr>
      </w:pPr>
    </w:p>
    <w:p w14:paraId="0F72001A" w14:textId="77777777" w:rsidR="00565A42" w:rsidRPr="00565A42" w:rsidRDefault="00565A42" w:rsidP="00565A42">
      <w:pPr>
        <w:spacing w:after="0" w:line="240" w:lineRule="auto"/>
        <w:jc w:val="both"/>
        <w:rPr>
          <w:rFonts w:ascii="Times New Roman" w:eastAsia="Times New Roman" w:hAnsi="Times New Roman" w:cs="Times New Roman"/>
          <w:b/>
          <w:sz w:val="28"/>
          <w:szCs w:val="24"/>
          <w:lang w:eastAsia="ru-RU"/>
        </w:rPr>
      </w:pPr>
      <w:r w:rsidRPr="00565A42">
        <w:rPr>
          <w:rFonts w:ascii="Times New Roman" w:eastAsia="Times New Roman" w:hAnsi="Times New Roman" w:cs="Times New Roman"/>
          <w:sz w:val="28"/>
          <w:szCs w:val="24"/>
          <w:lang w:eastAsia="ru-RU"/>
        </w:rPr>
        <w:t xml:space="preserve">Від __.02.2025 </w:t>
      </w:r>
      <w:r w:rsidRPr="00565A42">
        <w:rPr>
          <w:rFonts w:ascii="Times New Roman" w:eastAsia="Times New Roman" w:hAnsi="Times New Roman" w:cs="Times New Roman"/>
          <w:b/>
          <w:sz w:val="28"/>
          <w:szCs w:val="24"/>
          <w:lang w:eastAsia="ru-RU"/>
        </w:rPr>
        <w:t>№ _____-52/2025</w:t>
      </w:r>
    </w:p>
    <w:p w14:paraId="237AAEF4" w14:textId="77777777" w:rsidR="00565A42" w:rsidRPr="00565A42" w:rsidRDefault="00565A42" w:rsidP="00565A42">
      <w:pPr>
        <w:spacing w:after="0" w:line="240" w:lineRule="auto"/>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м. Долина</w:t>
      </w:r>
    </w:p>
    <w:p w14:paraId="34968163" w14:textId="77777777" w:rsidR="00565A42" w:rsidRPr="00565A42" w:rsidRDefault="00565A42" w:rsidP="00565A42">
      <w:pPr>
        <w:shd w:val="clear" w:color="auto" w:fill="FFFFFF"/>
        <w:spacing w:after="0" w:line="240" w:lineRule="auto"/>
        <w:rPr>
          <w:rFonts w:ascii="Times New Roman" w:eastAsia="Calibri" w:hAnsi="Times New Roman" w:cs="Times New Roman"/>
          <w:b/>
          <w:bCs/>
          <w:sz w:val="28"/>
          <w:szCs w:val="28"/>
        </w:rPr>
      </w:pPr>
    </w:p>
    <w:p w14:paraId="0CEE7607" w14:textId="77777777" w:rsidR="00565A42" w:rsidRPr="00565A42" w:rsidRDefault="00565A42" w:rsidP="00565A42">
      <w:pPr>
        <w:spacing w:after="0" w:line="240" w:lineRule="auto"/>
        <w:jc w:val="both"/>
        <w:rPr>
          <w:rFonts w:ascii="Times New Roman" w:eastAsia="Times New Roman" w:hAnsi="Times New Roman" w:cs="Times New Roman"/>
          <w:b/>
          <w:color w:val="000000"/>
          <w:sz w:val="28"/>
          <w:szCs w:val="28"/>
          <w:lang w:eastAsia="ru-RU"/>
        </w:rPr>
      </w:pPr>
      <w:r w:rsidRPr="00565A42">
        <w:rPr>
          <w:rFonts w:ascii="Times New Roman" w:eastAsia="Times New Roman" w:hAnsi="Times New Roman" w:cs="Times New Roman"/>
          <w:b/>
          <w:color w:val="000000"/>
          <w:sz w:val="28"/>
          <w:szCs w:val="28"/>
          <w:lang w:eastAsia="ru-RU"/>
        </w:rPr>
        <w:t>Про програму розвитку та</w:t>
      </w:r>
    </w:p>
    <w:p w14:paraId="3332B3D3" w14:textId="77777777" w:rsidR="00565A42" w:rsidRPr="00565A42" w:rsidRDefault="00565A42" w:rsidP="00565A42">
      <w:pPr>
        <w:spacing w:after="0" w:line="240" w:lineRule="auto"/>
        <w:jc w:val="both"/>
        <w:rPr>
          <w:rFonts w:ascii="Times New Roman" w:eastAsia="Times New Roman" w:hAnsi="Times New Roman" w:cs="Times New Roman"/>
          <w:b/>
          <w:color w:val="000000"/>
          <w:sz w:val="28"/>
          <w:szCs w:val="28"/>
          <w:lang w:eastAsia="ru-RU"/>
        </w:rPr>
      </w:pPr>
      <w:r w:rsidRPr="00565A42">
        <w:rPr>
          <w:rFonts w:ascii="Times New Roman" w:eastAsia="Times New Roman" w:hAnsi="Times New Roman" w:cs="Times New Roman"/>
          <w:b/>
          <w:color w:val="000000"/>
          <w:sz w:val="28"/>
          <w:szCs w:val="28"/>
          <w:lang w:eastAsia="ru-RU"/>
        </w:rPr>
        <w:t>утримання мережі вуличного</w:t>
      </w:r>
    </w:p>
    <w:p w14:paraId="3B2971DB" w14:textId="77777777" w:rsidR="00565A42" w:rsidRPr="00565A42" w:rsidRDefault="00565A42" w:rsidP="00565A42">
      <w:pPr>
        <w:spacing w:after="0" w:line="240" w:lineRule="auto"/>
        <w:jc w:val="both"/>
        <w:rPr>
          <w:rFonts w:ascii="Times New Roman" w:eastAsia="Times New Roman" w:hAnsi="Times New Roman" w:cs="Times New Roman"/>
          <w:b/>
          <w:color w:val="000000"/>
          <w:sz w:val="28"/>
          <w:szCs w:val="28"/>
          <w:lang w:eastAsia="ru-RU"/>
        </w:rPr>
      </w:pPr>
      <w:r w:rsidRPr="00565A42">
        <w:rPr>
          <w:rFonts w:ascii="Times New Roman" w:eastAsia="Times New Roman" w:hAnsi="Times New Roman" w:cs="Times New Roman"/>
          <w:b/>
          <w:color w:val="000000"/>
          <w:sz w:val="28"/>
          <w:szCs w:val="28"/>
          <w:lang w:eastAsia="ru-RU"/>
        </w:rPr>
        <w:t>освітлення населених пунктів</w:t>
      </w:r>
    </w:p>
    <w:p w14:paraId="4001ADFC" w14:textId="77777777" w:rsidR="00565A42" w:rsidRPr="00565A42" w:rsidRDefault="00565A42" w:rsidP="00565A42">
      <w:pPr>
        <w:spacing w:after="0" w:line="240" w:lineRule="auto"/>
        <w:jc w:val="both"/>
        <w:rPr>
          <w:rFonts w:ascii="Times New Roman" w:eastAsia="Times New Roman" w:hAnsi="Times New Roman" w:cs="Times New Roman"/>
          <w:b/>
          <w:color w:val="000000"/>
          <w:sz w:val="28"/>
          <w:szCs w:val="28"/>
          <w:lang w:eastAsia="ru-RU"/>
        </w:rPr>
      </w:pPr>
      <w:r w:rsidRPr="00565A42">
        <w:rPr>
          <w:rFonts w:ascii="Times New Roman" w:eastAsia="Times New Roman" w:hAnsi="Times New Roman" w:cs="Times New Roman"/>
          <w:b/>
          <w:color w:val="000000"/>
          <w:sz w:val="28"/>
          <w:szCs w:val="28"/>
          <w:lang w:eastAsia="ru-RU"/>
        </w:rPr>
        <w:t xml:space="preserve">Долинської територіальної </w:t>
      </w:r>
    </w:p>
    <w:p w14:paraId="1B7C64B5" w14:textId="77777777" w:rsidR="00565A42" w:rsidRPr="00565A42" w:rsidRDefault="00565A42" w:rsidP="00565A42">
      <w:pPr>
        <w:spacing w:after="0" w:line="240" w:lineRule="auto"/>
        <w:jc w:val="both"/>
        <w:rPr>
          <w:rFonts w:ascii="Times New Roman" w:eastAsia="Times New Roman" w:hAnsi="Times New Roman" w:cs="Times New Roman"/>
          <w:b/>
          <w:color w:val="000000"/>
          <w:sz w:val="28"/>
          <w:szCs w:val="28"/>
          <w:lang w:eastAsia="ru-RU"/>
        </w:rPr>
      </w:pPr>
      <w:r w:rsidRPr="00565A42">
        <w:rPr>
          <w:rFonts w:ascii="Times New Roman" w:eastAsia="Times New Roman" w:hAnsi="Times New Roman" w:cs="Times New Roman"/>
          <w:b/>
          <w:color w:val="000000"/>
          <w:sz w:val="28"/>
          <w:szCs w:val="28"/>
          <w:lang w:eastAsia="ru-RU"/>
        </w:rPr>
        <w:t>громади на 2025-2027 роки</w:t>
      </w:r>
    </w:p>
    <w:p w14:paraId="0E302429" w14:textId="77777777" w:rsidR="00565A42" w:rsidRPr="00565A42" w:rsidRDefault="00565A42" w:rsidP="00565A42">
      <w:pPr>
        <w:spacing w:after="0" w:line="240" w:lineRule="auto"/>
        <w:jc w:val="both"/>
        <w:rPr>
          <w:rFonts w:ascii="Times New Roman" w:eastAsia="Noto Sans CJK SC" w:hAnsi="Times New Roman" w:cs="Times New Roman"/>
          <w:kern w:val="2"/>
          <w:sz w:val="28"/>
          <w:szCs w:val="28"/>
          <w:lang w:eastAsia="zh-CN" w:bidi="hi-IN"/>
        </w:rPr>
      </w:pPr>
    </w:p>
    <w:p w14:paraId="67E7F968" w14:textId="77777777" w:rsidR="00565A42" w:rsidRPr="00565A42" w:rsidRDefault="00565A42" w:rsidP="00565A42">
      <w:pPr>
        <w:spacing w:after="0" w:line="240" w:lineRule="auto"/>
        <w:ind w:firstLine="567"/>
        <w:jc w:val="both"/>
        <w:rPr>
          <w:rFonts w:ascii="Times New Roman" w:eastAsia="Noto Sans CJK SC" w:hAnsi="Times New Roman" w:cs="Times New Roman"/>
          <w:bCs/>
          <w:kern w:val="2"/>
          <w:sz w:val="28"/>
          <w:szCs w:val="28"/>
          <w:lang w:eastAsia="zh-CN" w:bidi="hi-IN"/>
        </w:rPr>
      </w:pPr>
      <w:r w:rsidRPr="00565A42">
        <w:rPr>
          <w:rFonts w:ascii="Times New Roman" w:eastAsia="Times New Roman" w:hAnsi="Times New Roman" w:cs="Times New Roman"/>
          <w:sz w:val="28"/>
          <w:szCs w:val="24"/>
          <w:lang w:eastAsia="ru-RU"/>
        </w:rPr>
        <w:t>Враховуючи інформацію Управління благоустрою та інфраструктури Долинської міської ради щодо розвитку та утримання мережі вуличного освітлення населених пунктів Долинської територіальної громади, відповідно до</w:t>
      </w:r>
      <w:r w:rsidRPr="00565A42">
        <w:rPr>
          <w:rFonts w:ascii="Times New Roman" w:eastAsia="Times New Roman" w:hAnsi="Times New Roman" w:cs="Times New Roman"/>
          <w:bCs/>
          <w:sz w:val="28"/>
          <w:szCs w:val="24"/>
          <w:lang w:eastAsia="zh-CN"/>
        </w:rPr>
        <w:t xml:space="preserve"> </w:t>
      </w:r>
      <w:r w:rsidRPr="00565A42">
        <w:rPr>
          <w:rFonts w:ascii="Times New Roman" w:eastAsia="Times New Roman" w:hAnsi="Times New Roman" w:cs="Times New Roman"/>
          <w:sz w:val="28"/>
          <w:szCs w:val="24"/>
          <w:lang w:eastAsia="ru-RU"/>
        </w:rPr>
        <w:t>пункту 10 статті 91 Бюджетного кодексу України, статті 26 Закону України «Про місцеве самоврядування в Україні, міська рада</w:t>
      </w:r>
    </w:p>
    <w:p w14:paraId="4957F3AE" w14:textId="77777777" w:rsidR="00565A42" w:rsidRPr="00565A42" w:rsidRDefault="00565A42" w:rsidP="00565A42">
      <w:pPr>
        <w:spacing w:after="0" w:line="240" w:lineRule="auto"/>
        <w:jc w:val="center"/>
        <w:rPr>
          <w:rFonts w:ascii="Times New Roman" w:eastAsia="Noto Sans CJK SC" w:hAnsi="Times New Roman" w:cs="Times New Roman"/>
          <w:b/>
          <w:kern w:val="2"/>
          <w:sz w:val="28"/>
          <w:szCs w:val="28"/>
          <w:lang w:eastAsia="zh-CN" w:bidi="hi-IN"/>
        </w:rPr>
      </w:pPr>
    </w:p>
    <w:p w14:paraId="4E2C3F70" w14:textId="77777777" w:rsidR="00565A42" w:rsidRPr="00565A42" w:rsidRDefault="00565A42" w:rsidP="00565A42">
      <w:pPr>
        <w:spacing w:after="0" w:line="240" w:lineRule="auto"/>
        <w:jc w:val="center"/>
        <w:rPr>
          <w:rFonts w:ascii="Times New Roman" w:eastAsia="Noto Sans CJK SC" w:hAnsi="Times New Roman" w:cs="Times New Roman"/>
          <w:b/>
          <w:kern w:val="2"/>
          <w:sz w:val="28"/>
          <w:szCs w:val="28"/>
          <w:lang w:eastAsia="zh-CN" w:bidi="hi-IN"/>
        </w:rPr>
      </w:pPr>
      <w:r w:rsidRPr="00565A42">
        <w:rPr>
          <w:rFonts w:ascii="Times New Roman" w:eastAsia="Noto Sans CJK SC" w:hAnsi="Times New Roman" w:cs="Times New Roman"/>
          <w:b/>
          <w:kern w:val="2"/>
          <w:sz w:val="28"/>
          <w:szCs w:val="28"/>
          <w:lang w:eastAsia="zh-CN" w:bidi="hi-IN"/>
        </w:rPr>
        <w:t>В И Р І Ш И Л А:</w:t>
      </w:r>
    </w:p>
    <w:p w14:paraId="128A94BD" w14:textId="77777777" w:rsidR="00565A42" w:rsidRPr="00565A42" w:rsidRDefault="00565A42" w:rsidP="00565A42">
      <w:pPr>
        <w:spacing w:after="0" w:line="240" w:lineRule="auto"/>
        <w:jc w:val="both"/>
        <w:rPr>
          <w:rFonts w:ascii="Times New Roman" w:eastAsia="Noto Sans CJK SC" w:hAnsi="Times New Roman" w:cs="Times New Roman"/>
          <w:kern w:val="2"/>
          <w:sz w:val="28"/>
          <w:szCs w:val="28"/>
          <w:lang w:eastAsia="zh-CN" w:bidi="hi-IN"/>
        </w:rPr>
      </w:pPr>
    </w:p>
    <w:p w14:paraId="6978E376" w14:textId="77777777" w:rsidR="00565A42" w:rsidRPr="00565A42" w:rsidRDefault="00565A42" w:rsidP="00565A42">
      <w:pPr>
        <w:spacing w:after="0" w:line="240" w:lineRule="auto"/>
        <w:ind w:firstLine="420"/>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1. Затвердити програму розвитку та утримання мережі вуличного освітлення населених пунктів Долинської територіальної громади на 2025-2027 роки (додається)</w:t>
      </w:r>
    </w:p>
    <w:p w14:paraId="5DBB06AC"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color w:val="1D1D1B"/>
          <w:sz w:val="16"/>
          <w:szCs w:val="16"/>
          <w:lang w:eastAsia="uk-UA"/>
        </w:rPr>
      </w:pPr>
    </w:p>
    <w:p w14:paraId="6AFBE865"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color w:val="1D1D1B"/>
          <w:sz w:val="28"/>
          <w:szCs w:val="28"/>
          <w:lang w:eastAsia="uk-UA"/>
        </w:rPr>
      </w:pPr>
      <w:r w:rsidRPr="00565A42">
        <w:rPr>
          <w:rFonts w:ascii="Times New Roman" w:eastAsia="Times New Roman" w:hAnsi="Times New Roman" w:cs="Times New Roman"/>
          <w:color w:val="1D1D1B"/>
          <w:sz w:val="28"/>
          <w:szCs w:val="28"/>
          <w:lang w:eastAsia="uk-UA"/>
        </w:rPr>
        <w:t>2. Управлінню благоустрою та інфраструктури Долинської міської ради забезпечити виконання Програми.</w:t>
      </w:r>
    </w:p>
    <w:p w14:paraId="5D0F6AD1"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16"/>
          <w:szCs w:val="16"/>
          <w:lang w:eastAsia="uk-UA"/>
        </w:rPr>
      </w:pPr>
    </w:p>
    <w:p w14:paraId="3381C4FE"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28"/>
          <w:szCs w:val="28"/>
          <w:lang w:eastAsia="uk-UA"/>
        </w:rPr>
      </w:pPr>
      <w:r w:rsidRPr="00565A42">
        <w:rPr>
          <w:rFonts w:ascii="Times New Roman" w:eastAsia="Times New Roman" w:hAnsi="Times New Roman" w:cs="Times New Roman"/>
          <w:bCs/>
          <w:color w:val="1D1D1B"/>
          <w:sz w:val="28"/>
          <w:szCs w:val="28"/>
          <w:lang w:eastAsia="uk-UA"/>
        </w:rPr>
        <w:t>3. Встановити, що бюджетні призначення для реалізації заходів Програми на кожен рік затверджуються рішенням міської ради про бюджет громади на відповідний бюджетний рік.</w:t>
      </w:r>
    </w:p>
    <w:p w14:paraId="146F21C9"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16"/>
          <w:szCs w:val="16"/>
          <w:lang w:eastAsia="uk-UA"/>
        </w:rPr>
      </w:pPr>
    </w:p>
    <w:p w14:paraId="066FE9E0"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28"/>
          <w:szCs w:val="28"/>
          <w:lang w:eastAsia="uk-UA"/>
        </w:rPr>
      </w:pPr>
      <w:r w:rsidRPr="00565A42">
        <w:rPr>
          <w:rFonts w:ascii="Times New Roman" w:eastAsia="Times New Roman" w:hAnsi="Times New Roman" w:cs="Times New Roman"/>
          <w:bCs/>
          <w:color w:val="1D1D1B"/>
          <w:sz w:val="28"/>
          <w:szCs w:val="28"/>
          <w:lang w:eastAsia="uk-UA"/>
        </w:rPr>
        <w:t>4. Фінансовому управлінню міської ради враховувати в межах  можливостей дохідної частини бюджету громади потребу у видатках на здійснення заходів з реалізації Програми.</w:t>
      </w:r>
    </w:p>
    <w:p w14:paraId="0E6BDF4A"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16"/>
          <w:szCs w:val="16"/>
          <w:lang w:eastAsia="uk-UA"/>
        </w:rPr>
      </w:pPr>
    </w:p>
    <w:p w14:paraId="5B61D41A"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28"/>
          <w:szCs w:val="28"/>
          <w:lang w:eastAsia="uk-UA"/>
        </w:rPr>
      </w:pPr>
      <w:r w:rsidRPr="00565A42">
        <w:rPr>
          <w:rFonts w:ascii="Times New Roman" w:eastAsia="Times New Roman" w:hAnsi="Times New Roman" w:cs="Times New Roman"/>
          <w:bCs/>
          <w:color w:val="1D1D1B"/>
          <w:sz w:val="28"/>
          <w:szCs w:val="28"/>
          <w:lang w:eastAsia="uk-UA"/>
        </w:rPr>
        <w:t>5. Інформацію про виконання Програми заслуховувати щорічно на сесії міської ради в І кварталі, починаючи з 2026 року.</w:t>
      </w:r>
    </w:p>
    <w:p w14:paraId="5312C874"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16"/>
          <w:szCs w:val="16"/>
          <w:lang w:eastAsia="uk-UA"/>
        </w:rPr>
      </w:pPr>
    </w:p>
    <w:p w14:paraId="12A0F045"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bCs/>
          <w:color w:val="1D1D1B"/>
          <w:sz w:val="28"/>
          <w:szCs w:val="28"/>
          <w:lang w:eastAsia="uk-UA"/>
        </w:rPr>
      </w:pPr>
      <w:r w:rsidRPr="00565A42">
        <w:rPr>
          <w:rFonts w:ascii="Times New Roman" w:eastAsia="Times New Roman" w:hAnsi="Times New Roman" w:cs="Times New Roman"/>
          <w:bCs/>
          <w:color w:val="1D1D1B"/>
          <w:sz w:val="28"/>
          <w:szCs w:val="28"/>
          <w:lang w:eastAsia="uk-UA"/>
        </w:rPr>
        <w:t>6. Контроль за виконанням даного рішення покласти на заступника міського голови Івана Пастуха та постійну комісію міської ради з питань майна та власності, житлово-комунального господарства та благоустрою.</w:t>
      </w:r>
    </w:p>
    <w:p w14:paraId="432E50A5" w14:textId="77777777" w:rsidR="00565A42" w:rsidRPr="00565A42" w:rsidRDefault="00565A42" w:rsidP="00565A42">
      <w:pPr>
        <w:shd w:val="clear" w:color="auto" w:fill="FFFFFF"/>
        <w:spacing w:after="0" w:line="240" w:lineRule="auto"/>
        <w:ind w:firstLine="426"/>
        <w:jc w:val="both"/>
        <w:rPr>
          <w:rFonts w:ascii="Times New Roman" w:eastAsia="Times New Roman" w:hAnsi="Times New Roman" w:cs="Times New Roman"/>
          <w:color w:val="1D1D1B"/>
          <w:sz w:val="28"/>
          <w:szCs w:val="28"/>
          <w:lang w:eastAsia="uk-UA"/>
        </w:rPr>
      </w:pPr>
    </w:p>
    <w:p w14:paraId="62D8B204" w14:textId="77777777" w:rsidR="00565A42" w:rsidRPr="00565A42" w:rsidRDefault="00565A42" w:rsidP="00565A42">
      <w:pPr>
        <w:shd w:val="clear" w:color="auto" w:fill="FFFFFF"/>
        <w:spacing w:after="0" w:line="240" w:lineRule="auto"/>
        <w:jc w:val="both"/>
        <w:rPr>
          <w:rFonts w:ascii="Times New Roman" w:eastAsia="Calibri" w:hAnsi="Times New Roman" w:cs="Times New Roman"/>
          <w:sz w:val="28"/>
          <w:szCs w:val="28"/>
        </w:rPr>
      </w:pPr>
      <w:r w:rsidRPr="00565A42">
        <w:rPr>
          <w:rFonts w:ascii="Times New Roman" w:eastAsia="Calibri" w:hAnsi="Times New Roman" w:cs="Times New Roman"/>
          <w:sz w:val="28"/>
          <w:szCs w:val="28"/>
        </w:rPr>
        <w:lastRenderedPageBreak/>
        <w:t xml:space="preserve"> Міський голова                                                                              Іван ДИРІВ</w:t>
      </w:r>
    </w:p>
    <w:p w14:paraId="2E3228C2" w14:textId="77777777" w:rsidR="00565A42" w:rsidRPr="00565A42" w:rsidRDefault="00565A42" w:rsidP="00565A42">
      <w:pPr>
        <w:spacing w:after="0" w:line="240" w:lineRule="auto"/>
        <w:ind w:firstLine="5245"/>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sz w:val="28"/>
          <w:szCs w:val="28"/>
          <w:lang w:eastAsia="ru-RU"/>
        </w:rPr>
        <w:br w:type="page"/>
      </w:r>
      <w:r w:rsidRPr="00565A42">
        <w:rPr>
          <w:rFonts w:ascii="Times New Roman" w:eastAsia="Times New Roman" w:hAnsi="Times New Roman" w:cs="Times New Roman"/>
          <w:bCs/>
          <w:sz w:val="28"/>
          <w:szCs w:val="28"/>
          <w:lang w:eastAsia="zh-CN"/>
        </w:rPr>
        <w:lastRenderedPageBreak/>
        <w:t>ЗАТВЕРДЖЕНО</w:t>
      </w:r>
    </w:p>
    <w:p w14:paraId="55526421" w14:textId="77777777" w:rsidR="00565A42" w:rsidRPr="00565A42" w:rsidRDefault="00565A42" w:rsidP="00565A42">
      <w:pPr>
        <w:suppressAutoHyphens/>
        <w:spacing w:after="0" w:line="240" w:lineRule="auto"/>
        <w:ind w:left="5220"/>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рішення міської ради</w:t>
      </w:r>
    </w:p>
    <w:p w14:paraId="54D83508" w14:textId="77777777" w:rsidR="00565A42" w:rsidRPr="00565A42" w:rsidRDefault="00565A42" w:rsidP="00565A42">
      <w:pPr>
        <w:suppressAutoHyphens/>
        <w:spacing w:after="0" w:line="240" w:lineRule="auto"/>
        <w:ind w:left="5220"/>
        <w:rPr>
          <w:rFonts w:ascii="Times New Roman" w:eastAsia="Times New Roman" w:hAnsi="Times New Roman" w:cs="Times New Roman"/>
          <w:bCs/>
          <w:sz w:val="28"/>
          <w:szCs w:val="28"/>
          <w:u w:val="single"/>
          <w:lang w:eastAsia="zh-CN"/>
        </w:rPr>
      </w:pPr>
      <w:r w:rsidRPr="00565A42">
        <w:rPr>
          <w:rFonts w:ascii="Times New Roman" w:eastAsia="Times New Roman" w:hAnsi="Times New Roman" w:cs="Times New Roman"/>
          <w:bCs/>
          <w:sz w:val="28"/>
          <w:szCs w:val="28"/>
          <w:lang w:eastAsia="zh-CN"/>
        </w:rPr>
        <w:t xml:space="preserve">від __.02.2025 </w:t>
      </w:r>
      <w:r w:rsidRPr="00565A42">
        <w:rPr>
          <w:rFonts w:ascii="Times New Roman" w:eastAsia="Times New Roman" w:hAnsi="Times New Roman" w:cs="Times New Roman"/>
          <w:bCs/>
          <w:iCs/>
          <w:sz w:val="28"/>
          <w:szCs w:val="28"/>
          <w:lang w:eastAsia="zh-CN"/>
        </w:rPr>
        <w:t>№ ____-52/2025</w:t>
      </w:r>
    </w:p>
    <w:p w14:paraId="05775518" w14:textId="77777777" w:rsidR="00565A42" w:rsidRPr="00565A42" w:rsidRDefault="00565A42" w:rsidP="00565A42">
      <w:pPr>
        <w:suppressAutoHyphens/>
        <w:spacing w:after="0" w:line="240" w:lineRule="auto"/>
        <w:ind w:left="5220"/>
        <w:rPr>
          <w:rFonts w:ascii="Times New Roman" w:eastAsia="Times New Roman" w:hAnsi="Times New Roman" w:cs="Times New Roman"/>
          <w:bCs/>
          <w:sz w:val="28"/>
          <w:szCs w:val="28"/>
          <w:lang w:eastAsia="zh-CN"/>
        </w:rPr>
      </w:pPr>
    </w:p>
    <w:p w14:paraId="4E081D62" w14:textId="77777777" w:rsidR="00565A42" w:rsidRPr="00565A42" w:rsidRDefault="00565A42" w:rsidP="00565A42">
      <w:pPr>
        <w:suppressAutoHyphens/>
        <w:spacing w:after="0" w:line="240" w:lineRule="auto"/>
        <w:ind w:left="5220"/>
        <w:rPr>
          <w:rFonts w:ascii="Times New Roman" w:eastAsia="Times New Roman" w:hAnsi="Times New Roman" w:cs="Times New Roman"/>
          <w:bCs/>
          <w:sz w:val="28"/>
          <w:szCs w:val="28"/>
          <w:lang w:eastAsia="zh-CN"/>
        </w:rPr>
      </w:pPr>
    </w:p>
    <w:p w14:paraId="285C2420"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
          <w:bCs/>
          <w:sz w:val="28"/>
          <w:szCs w:val="28"/>
          <w:lang w:eastAsia="zh-CN"/>
        </w:rPr>
        <w:t xml:space="preserve">Програма </w:t>
      </w:r>
    </w:p>
    <w:p w14:paraId="71E2AC33"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b/>
          <w:bCs/>
          <w:sz w:val="28"/>
          <w:szCs w:val="28"/>
          <w:lang w:eastAsia="zh-CN"/>
        </w:rPr>
        <w:t xml:space="preserve">розвитку та утримання мережі вуличного освітлення </w:t>
      </w:r>
    </w:p>
    <w:p w14:paraId="1FF512CC"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b/>
          <w:bCs/>
          <w:sz w:val="28"/>
          <w:szCs w:val="28"/>
          <w:lang w:eastAsia="zh-CN"/>
        </w:rPr>
        <w:t xml:space="preserve">населених пунктів Долинської міської територіальної громади </w:t>
      </w:r>
    </w:p>
    <w:p w14:paraId="17DECFBD"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b/>
          <w:bCs/>
          <w:sz w:val="28"/>
          <w:szCs w:val="28"/>
          <w:lang w:eastAsia="zh-CN"/>
        </w:rPr>
        <w:t>на 2025–2027 роки</w:t>
      </w:r>
    </w:p>
    <w:p w14:paraId="59D43EE7"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p>
    <w:p w14:paraId="3E7E1B6E"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
          <w:bCs/>
          <w:sz w:val="28"/>
          <w:szCs w:val="28"/>
          <w:lang w:eastAsia="zh-CN"/>
        </w:rPr>
        <w:t>ПАСПОРТ ПРОГРАМИ</w:t>
      </w:r>
    </w:p>
    <w:p w14:paraId="06EF19F0"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p>
    <w:tbl>
      <w:tblPr>
        <w:tblW w:w="0" w:type="auto"/>
        <w:tblInd w:w="-5" w:type="dxa"/>
        <w:tblLayout w:type="fixed"/>
        <w:tblLook w:val="0000" w:firstRow="0" w:lastRow="0" w:firstColumn="0" w:lastColumn="0" w:noHBand="0" w:noVBand="0"/>
      </w:tblPr>
      <w:tblGrid>
        <w:gridCol w:w="795"/>
        <w:gridCol w:w="3996"/>
        <w:gridCol w:w="4715"/>
      </w:tblGrid>
      <w:tr w:rsidR="00565A42" w:rsidRPr="00565A42" w14:paraId="7865D88E" w14:textId="77777777" w:rsidTr="009538DB">
        <w:trPr>
          <w:trHeight w:val="779"/>
        </w:trPr>
        <w:tc>
          <w:tcPr>
            <w:tcW w:w="795" w:type="dxa"/>
            <w:tcBorders>
              <w:top w:val="single" w:sz="4" w:space="0" w:color="000000"/>
              <w:left w:val="single" w:sz="4" w:space="0" w:color="000000"/>
              <w:bottom w:val="single" w:sz="4" w:space="0" w:color="000000"/>
            </w:tcBorders>
            <w:shd w:val="clear" w:color="auto" w:fill="auto"/>
            <w:vAlign w:val="center"/>
          </w:tcPr>
          <w:p w14:paraId="1DC2D0E6"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1.</w:t>
            </w:r>
          </w:p>
        </w:tc>
        <w:tc>
          <w:tcPr>
            <w:tcW w:w="3996" w:type="dxa"/>
            <w:tcBorders>
              <w:top w:val="single" w:sz="4" w:space="0" w:color="000000"/>
              <w:left w:val="single" w:sz="4" w:space="0" w:color="000000"/>
              <w:bottom w:val="single" w:sz="4" w:space="0" w:color="000000"/>
            </w:tcBorders>
            <w:shd w:val="clear" w:color="auto" w:fill="auto"/>
            <w:vAlign w:val="center"/>
          </w:tcPr>
          <w:p w14:paraId="55D4D0AF"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Ініціатор розроблення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AE34"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Долинська міська рада</w:t>
            </w:r>
          </w:p>
        </w:tc>
      </w:tr>
      <w:tr w:rsidR="00565A42" w:rsidRPr="00565A42" w14:paraId="516E0280" w14:textId="77777777" w:rsidTr="009538DB">
        <w:trPr>
          <w:trHeight w:val="423"/>
        </w:trPr>
        <w:tc>
          <w:tcPr>
            <w:tcW w:w="795" w:type="dxa"/>
            <w:tcBorders>
              <w:top w:val="single" w:sz="4" w:space="0" w:color="000000"/>
              <w:left w:val="single" w:sz="4" w:space="0" w:color="000000"/>
              <w:bottom w:val="single" w:sz="4" w:space="0" w:color="000000"/>
            </w:tcBorders>
            <w:shd w:val="clear" w:color="auto" w:fill="auto"/>
            <w:vAlign w:val="center"/>
          </w:tcPr>
          <w:p w14:paraId="7631AD5A"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2.</w:t>
            </w:r>
          </w:p>
        </w:tc>
        <w:tc>
          <w:tcPr>
            <w:tcW w:w="3996" w:type="dxa"/>
            <w:tcBorders>
              <w:top w:val="single" w:sz="4" w:space="0" w:color="000000"/>
              <w:left w:val="single" w:sz="4" w:space="0" w:color="000000"/>
              <w:bottom w:val="single" w:sz="4" w:space="0" w:color="000000"/>
            </w:tcBorders>
            <w:shd w:val="clear" w:color="auto" w:fill="auto"/>
            <w:vAlign w:val="center"/>
          </w:tcPr>
          <w:p w14:paraId="6AD459F1"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Розробник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B6351"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Управління благоустрою та інфраструктури Долинської міської ради</w:t>
            </w:r>
          </w:p>
        </w:tc>
      </w:tr>
      <w:tr w:rsidR="00565A42" w:rsidRPr="00565A42" w14:paraId="518C3E86" w14:textId="77777777" w:rsidTr="009538DB">
        <w:trPr>
          <w:trHeight w:val="847"/>
        </w:trPr>
        <w:tc>
          <w:tcPr>
            <w:tcW w:w="795" w:type="dxa"/>
            <w:tcBorders>
              <w:top w:val="single" w:sz="4" w:space="0" w:color="000000"/>
              <w:left w:val="single" w:sz="4" w:space="0" w:color="000000"/>
              <w:bottom w:val="single" w:sz="4" w:space="0" w:color="000000"/>
            </w:tcBorders>
            <w:shd w:val="clear" w:color="auto" w:fill="auto"/>
            <w:vAlign w:val="center"/>
          </w:tcPr>
          <w:p w14:paraId="0462CDE2"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3.</w:t>
            </w:r>
          </w:p>
        </w:tc>
        <w:tc>
          <w:tcPr>
            <w:tcW w:w="3996" w:type="dxa"/>
            <w:tcBorders>
              <w:top w:val="single" w:sz="4" w:space="0" w:color="000000"/>
              <w:left w:val="single" w:sz="4" w:space="0" w:color="000000"/>
              <w:bottom w:val="single" w:sz="4" w:space="0" w:color="000000"/>
            </w:tcBorders>
            <w:shd w:val="clear" w:color="auto" w:fill="auto"/>
            <w:vAlign w:val="center"/>
          </w:tcPr>
          <w:p w14:paraId="5D81015C"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Відповідальний виконавець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E1158"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Управління благоустрою та інфраструктури Долинської міської ради</w:t>
            </w:r>
          </w:p>
        </w:tc>
      </w:tr>
      <w:tr w:rsidR="00565A42" w:rsidRPr="00565A42" w14:paraId="71F0FDB3" w14:textId="77777777" w:rsidTr="009538DB">
        <w:trPr>
          <w:trHeight w:val="1114"/>
        </w:trPr>
        <w:tc>
          <w:tcPr>
            <w:tcW w:w="795" w:type="dxa"/>
            <w:tcBorders>
              <w:top w:val="single" w:sz="4" w:space="0" w:color="000000"/>
              <w:left w:val="single" w:sz="4" w:space="0" w:color="000000"/>
              <w:bottom w:val="single" w:sz="4" w:space="0" w:color="000000"/>
            </w:tcBorders>
            <w:shd w:val="clear" w:color="auto" w:fill="auto"/>
            <w:vAlign w:val="center"/>
          </w:tcPr>
          <w:p w14:paraId="0C47878E"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4.</w:t>
            </w:r>
          </w:p>
        </w:tc>
        <w:tc>
          <w:tcPr>
            <w:tcW w:w="3996" w:type="dxa"/>
            <w:tcBorders>
              <w:top w:val="single" w:sz="4" w:space="0" w:color="000000"/>
              <w:left w:val="single" w:sz="4" w:space="0" w:color="000000"/>
              <w:bottom w:val="single" w:sz="4" w:space="0" w:color="000000"/>
            </w:tcBorders>
            <w:shd w:val="clear" w:color="auto" w:fill="auto"/>
            <w:vAlign w:val="center"/>
          </w:tcPr>
          <w:p w14:paraId="2F280324"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Учасники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4A88"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Управління благоустрою та інфраструктури Долинської міської ради, КП «Комунгосп»</w:t>
            </w:r>
          </w:p>
        </w:tc>
      </w:tr>
      <w:tr w:rsidR="00565A42" w:rsidRPr="00565A42" w14:paraId="6015C3AD" w14:textId="77777777" w:rsidTr="009538DB">
        <w:trPr>
          <w:trHeight w:val="563"/>
        </w:trPr>
        <w:tc>
          <w:tcPr>
            <w:tcW w:w="795" w:type="dxa"/>
            <w:tcBorders>
              <w:top w:val="single" w:sz="4" w:space="0" w:color="000000"/>
              <w:left w:val="single" w:sz="4" w:space="0" w:color="000000"/>
              <w:bottom w:val="single" w:sz="4" w:space="0" w:color="000000"/>
            </w:tcBorders>
            <w:shd w:val="clear" w:color="auto" w:fill="auto"/>
            <w:vAlign w:val="center"/>
          </w:tcPr>
          <w:p w14:paraId="4541A201"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5.</w:t>
            </w:r>
          </w:p>
        </w:tc>
        <w:tc>
          <w:tcPr>
            <w:tcW w:w="3996" w:type="dxa"/>
            <w:tcBorders>
              <w:top w:val="single" w:sz="4" w:space="0" w:color="000000"/>
              <w:left w:val="single" w:sz="4" w:space="0" w:color="000000"/>
              <w:bottom w:val="single" w:sz="4" w:space="0" w:color="000000"/>
            </w:tcBorders>
            <w:shd w:val="clear" w:color="auto" w:fill="auto"/>
            <w:vAlign w:val="center"/>
          </w:tcPr>
          <w:p w14:paraId="01F0E273"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Термін реалізації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C0057"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2025–2027 роки</w:t>
            </w:r>
          </w:p>
        </w:tc>
      </w:tr>
      <w:tr w:rsidR="00565A42" w:rsidRPr="00565A42" w14:paraId="32155690" w14:textId="77777777" w:rsidTr="009538DB">
        <w:trPr>
          <w:trHeight w:val="1110"/>
        </w:trPr>
        <w:tc>
          <w:tcPr>
            <w:tcW w:w="795" w:type="dxa"/>
            <w:vMerge w:val="restart"/>
            <w:tcBorders>
              <w:top w:val="single" w:sz="4" w:space="0" w:color="000000"/>
              <w:left w:val="single" w:sz="4" w:space="0" w:color="000000"/>
            </w:tcBorders>
            <w:shd w:val="clear" w:color="auto" w:fill="auto"/>
            <w:vAlign w:val="center"/>
          </w:tcPr>
          <w:p w14:paraId="3E00ABEC"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8"/>
                <w:lang w:eastAsia="zh-CN"/>
              </w:rPr>
              <w:t>6.</w:t>
            </w:r>
          </w:p>
        </w:tc>
        <w:tc>
          <w:tcPr>
            <w:tcW w:w="3996" w:type="dxa"/>
            <w:tcBorders>
              <w:top w:val="single" w:sz="4" w:space="0" w:color="000000"/>
              <w:left w:val="single" w:sz="4" w:space="0" w:color="000000"/>
              <w:bottom w:val="single" w:sz="4" w:space="0" w:color="000000"/>
            </w:tcBorders>
            <w:shd w:val="clear" w:color="auto" w:fill="auto"/>
            <w:vAlign w:val="center"/>
          </w:tcPr>
          <w:p w14:paraId="3AD0620A"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Загальний обсяг фінансових ресурсів, необхідних для реалізації Програми, всього</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E349" w14:textId="77777777" w:rsidR="00565A42" w:rsidRPr="00565A42" w:rsidRDefault="00565A42" w:rsidP="00565A42">
            <w:pPr>
              <w:suppressAutoHyphens/>
              <w:spacing w:after="0" w:line="240" w:lineRule="auto"/>
              <w:rPr>
                <w:rFonts w:ascii="Times New Roman" w:eastAsia="Times New Roman" w:hAnsi="Times New Roman" w:cs="Times New Roman"/>
                <w:b/>
                <w:bCs/>
                <w:sz w:val="28"/>
                <w:szCs w:val="24"/>
                <w:lang w:eastAsia="zh-CN"/>
              </w:rPr>
            </w:pPr>
            <w:r w:rsidRPr="00565A42">
              <w:rPr>
                <w:rFonts w:ascii="Times New Roman" w:eastAsia="Times New Roman" w:hAnsi="Times New Roman" w:cs="Times New Roman"/>
                <w:b/>
                <w:bCs/>
                <w:sz w:val="28"/>
                <w:szCs w:val="24"/>
                <w:lang w:eastAsia="zh-CN"/>
              </w:rPr>
              <w:t xml:space="preserve">18 229,885 </w:t>
            </w:r>
            <w:r w:rsidRPr="00565A42">
              <w:rPr>
                <w:rFonts w:ascii="Times New Roman" w:eastAsia="Times New Roman" w:hAnsi="Times New Roman" w:cs="Times New Roman"/>
                <w:b/>
                <w:bCs/>
                <w:sz w:val="28"/>
                <w:szCs w:val="28"/>
                <w:lang w:eastAsia="zh-CN"/>
              </w:rPr>
              <w:t>тис. грн</w:t>
            </w:r>
          </w:p>
        </w:tc>
      </w:tr>
      <w:tr w:rsidR="00565A42" w:rsidRPr="00565A42" w14:paraId="5E48C43B" w14:textId="77777777" w:rsidTr="009538DB">
        <w:trPr>
          <w:trHeight w:val="370"/>
        </w:trPr>
        <w:tc>
          <w:tcPr>
            <w:tcW w:w="795" w:type="dxa"/>
            <w:vMerge/>
            <w:tcBorders>
              <w:left w:val="single" w:sz="4" w:space="0" w:color="000000"/>
            </w:tcBorders>
            <w:shd w:val="clear" w:color="auto" w:fill="auto"/>
            <w:vAlign w:val="center"/>
          </w:tcPr>
          <w:p w14:paraId="77A6B37E"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8"/>
                <w:lang w:eastAsia="zh-CN"/>
              </w:rPr>
            </w:pPr>
          </w:p>
        </w:tc>
        <w:tc>
          <w:tcPr>
            <w:tcW w:w="3996" w:type="dxa"/>
            <w:vMerge w:val="restart"/>
            <w:tcBorders>
              <w:top w:val="single" w:sz="4" w:space="0" w:color="000000"/>
              <w:left w:val="single" w:sz="4" w:space="0" w:color="000000"/>
            </w:tcBorders>
            <w:shd w:val="clear" w:color="auto" w:fill="auto"/>
            <w:vAlign w:val="center"/>
          </w:tcPr>
          <w:p w14:paraId="5140D92A"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в томі числі, кошти бюджету громади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80BC8"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4"/>
                <w:lang w:eastAsia="zh-CN"/>
              </w:rPr>
              <w:t xml:space="preserve">2025р. – </w:t>
            </w:r>
            <w:r w:rsidRPr="00565A42">
              <w:rPr>
                <w:rFonts w:ascii="Times New Roman" w:eastAsia="Times New Roman" w:hAnsi="Times New Roman" w:cs="Times New Roman"/>
                <w:b/>
                <w:bCs/>
                <w:sz w:val="28"/>
                <w:szCs w:val="24"/>
                <w:lang w:eastAsia="zh-CN"/>
              </w:rPr>
              <w:t>8 018,513 тис. грн</w:t>
            </w:r>
          </w:p>
        </w:tc>
      </w:tr>
      <w:tr w:rsidR="00565A42" w:rsidRPr="00565A42" w14:paraId="283C8812" w14:textId="77777777" w:rsidTr="009538DB">
        <w:trPr>
          <w:trHeight w:val="370"/>
        </w:trPr>
        <w:tc>
          <w:tcPr>
            <w:tcW w:w="795" w:type="dxa"/>
            <w:vMerge/>
            <w:tcBorders>
              <w:left w:val="single" w:sz="4" w:space="0" w:color="000000"/>
            </w:tcBorders>
            <w:shd w:val="clear" w:color="auto" w:fill="auto"/>
            <w:vAlign w:val="center"/>
          </w:tcPr>
          <w:p w14:paraId="289CFDB3"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8"/>
                <w:lang w:eastAsia="zh-CN"/>
              </w:rPr>
            </w:pPr>
          </w:p>
        </w:tc>
        <w:tc>
          <w:tcPr>
            <w:tcW w:w="3996" w:type="dxa"/>
            <w:vMerge/>
            <w:tcBorders>
              <w:left w:val="single" w:sz="4" w:space="0" w:color="000000"/>
            </w:tcBorders>
            <w:shd w:val="clear" w:color="auto" w:fill="auto"/>
            <w:vAlign w:val="center"/>
          </w:tcPr>
          <w:p w14:paraId="29BD95F1"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E1730"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4"/>
                <w:lang w:eastAsia="zh-CN"/>
              </w:rPr>
              <w:t xml:space="preserve">2025р. – </w:t>
            </w:r>
            <w:r w:rsidRPr="00565A42">
              <w:rPr>
                <w:rFonts w:ascii="Times New Roman" w:eastAsia="Times New Roman" w:hAnsi="Times New Roman" w:cs="Times New Roman"/>
                <w:b/>
                <w:bCs/>
                <w:sz w:val="28"/>
                <w:szCs w:val="24"/>
                <w:lang w:eastAsia="zh-CN"/>
              </w:rPr>
              <w:t>4 791,175 тис. грн</w:t>
            </w:r>
          </w:p>
        </w:tc>
      </w:tr>
      <w:tr w:rsidR="00565A42" w:rsidRPr="00565A42" w14:paraId="0885CB29" w14:textId="77777777" w:rsidTr="009538DB">
        <w:trPr>
          <w:trHeight w:val="370"/>
        </w:trPr>
        <w:tc>
          <w:tcPr>
            <w:tcW w:w="795" w:type="dxa"/>
            <w:vMerge/>
            <w:tcBorders>
              <w:left w:val="single" w:sz="4" w:space="0" w:color="000000"/>
              <w:bottom w:val="single" w:sz="4" w:space="0" w:color="auto"/>
            </w:tcBorders>
            <w:shd w:val="clear" w:color="auto" w:fill="auto"/>
            <w:vAlign w:val="center"/>
          </w:tcPr>
          <w:p w14:paraId="353CE924" w14:textId="77777777" w:rsidR="00565A42" w:rsidRPr="00565A42" w:rsidRDefault="00565A42" w:rsidP="00565A42">
            <w:pPr>
              <w:suppressAutoHyphens/>
              <w:spacing w:after="0" w:line="240" w:lineRule="auto"/>
              <w:ind w:left="180"/>
              <w:rPr>
                <w:rFonts w:ascii="Times New Roman" w:eastAsia="Times New Roman" w:hAnsi="Times New Roman" w:cs="Times New Roman"/>
                <w:bCs/>
                <w:sz w:val="28"/>
                <w:szCs w:val="28"/>
                <w:lang w:eastAsia="zh-CN"/>
              </w:rPr>
            </w:pPr>
          </w:p>
        </w:tc>
        <w:tc>
          <w:tcPr>
            <w:tcW w:w="3996" w:type="dxa"/>
            <w:vMerge/>
            <w:tcBorders>
              <w:left w:val="single" w:sz="4" w:space="0" w:color="000000"/>
              <w:bottom w:val="single" w:sz="4" w:space="0" w:color="000000"/>
            </w:tcBorders>
            <w:shd w:val="clear" w:color="auto" w:fill="auto"/>
            <w:vAlign w:val="center"/>
          </w:tcPr>
          <w:p w14:paraId="7CC8D24E"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zh-CN"/>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8FE6F"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4"/>
                <w:lang w:eastAsia="zh-CN"/>
              </w:rPr>
            </w:pPr>
            <w:r w:rsidRPr="00565A42">
              <w:rPr>
                <w:rFonts w:ascii="Times New Roman" w:eastAsia="Times New Roman" w:hAnsi="Times New Roman" w:cs="Times New Roman"/>
                <w:bCs/>
                <w:sz w:val="28"/>
                <w:szCs w:val="24"/>
                <w:lang w:eastAsia="zh-CN"/>
              </w:rPr>
              <w:t xml:space="preserve">2027р. – </w:t>
            </w:r>
            <w:r w:rsidRPr="00565A42">
              <w:rPr>
                <w:rFonts w:ascii="Times New Roman" w:eastAsia="Times New Roman" w:hAnsi="Times New Roman" w:cs="Times New Roman"/>
                <w:b/>
                <w:bCs/>
                <w:sz w:val="28"/>
                <w:szCs w:val="24"/>
                <w:lang w:eastAsia="zh-CN"/>
              </w:rPr>
              <w:t>5 120,197 тис. грн</w:t>
            </w:r>
          </w:p>
        </w:tc>
      </w:tr>
    </w:tbl>
    <w:p w14:paraId="0FCF876A" w14:textId="77777777" w:rsidR="00565A42" w:rsidRPr="00565A42" w:rsidRDefault="00565A42" w:rsidP="00565A42">
      <w:pPr>
        <w:shd w:val="clear" w:color="auto" w:fill="FFFFFF"/>
        <w:tabs>
          <w:tab w:val="left" w:pos="716"/>
        </w:tabs>
        <w:spacing w:after="0" w:line="240" w:lineRule="auto"/>
        <w:ind w:left="786"/>
        <w:jc w:val="center"/>
        <w:rPr>
          <w:rFonts w:ascii="Times New Roman" w:eastAsia="Times New Roman" w:hAnsi="Times New Roman" w:cs="Times New Roman"/>
          <w:b/>
          <w:bCs/>
          <w:color w:val="000000"/>
          <w:sz w:val="28"/>
          <w:szCs w:val="28"/>
          <w:lang w:eastAsia="zh-CN"/>
        </w:rPr>
      </w:pPr>
      <w:r w:rsidRPr="00565A42">
        <w:rPr>
          <w:rFonts w:ascii="Times New Roman" w:eastAsia="Times New Roman" w:hAnsi="Times New Roman" w:cs="Times New Roman"/>
          <w:b/>
          <w:bCs/>
          <w:color w:val="000000"/>
          <w:sz w:val="28"/>
          <w:szCs w:val="28"/>
          <w:lang w:eastAsia="zh-CN"/>
        </w:rPr>
        <w:br w:type="page"/>
      </w:r>
      <w:r w:rsidRPr="00565A42">
        <w:rPr>
          <w:rFonts w:ascii="Times New Roman" w:eastAsia="Times New Roman" w:hAnsi="Times New Roman" w:cs="Times New Roman"/>
          <w:b/>
          <w:bCs/>
          <w:color w:val="000000"/>
          <w:sz w:val="28"/>
          <w:szCs w:val="28"/>
          <w:lang w:eastAsia="zh-CN"/>
        </w:rPr>
        <w:lastRenderedPageBreak/>
        <w:t>1. Визначення проблеми, на розв’язання якої спрямована Програма</w:t>
      </w:r>
    </w:p>
    <w:p w14:paraId="278AA4BB"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 xml:space="preserve">Вуличне освітлення та безпека руху – є одними із найважливіших критеріїв, за якими можна оцінити економічний розвиток міста та соціальний рівень життя його мешканців. </w:t>
      </w:r>
    </w:p>
    <w:p w14:paraId="0CDE6EC2" w14:textId="77777777" w:rsidR="00565A42" w:rsidRPr="00565A42" w:rsidRDefault="00565A42" w:rsidP="00565A42">
      <w:pPr>
        <w:suppressAutoHyphens/>
        <w:spacing w:after="0" w:line="240" w:lineRule="auto"/>
        <w:ind w:firstLine="709"/>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 xml:space="preserve">Основні положення Програми розвитку та утримання мережі вуличного освітлення населених пунктів Долинської міської територіальної громади  на 2025–2027 роки направлені на створення безпечних і комфортних умов для учасників дорожнього руху, підвищення ефективності та надійності експлуатації мереж зовнішнього освітлення, покращення естетичного вигляду міста, зменшення травматизму серед жителів у вечірній час, попередження скоєння правопорушень у нічний час доби. </w:t>
      </w:r>
    </w:p>
    <w:p w14:paraId="4C4BAD44" w14:textId="77777777" w:rsidR="00565A42" w:rsidRPr="00565A42" w:rsidRDefault="00565A42" w:rsidP="00565A42">
      <w:pPr>
        <w:suppressAutoHyphens/>
        <w:spacing w:after="0" w:line="240" w:lineRule="auto"/>
        <w:ind w:firstLine="709"/>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Управління благоустрою та інфраструктури, засновником якого є Долинська міська рада, – є організацією, яка здійснює постійний контроль за безперебійною роботою та належним технічним станом мереж зовнішнього освітлення.</w:t>
      </w:r>
    </w:p>
    <w:p w14:paraId="0E42EAAA"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bCs/>
          <w:color w:val="000000"/>
          <w:sz w:val="28"/>
          <w:szCs w:val="28"/>
          <w:lang w:eastAsia="zh-CN"/>
        </w:rPr>
        <w:t xml:space="preserve">Система </w:t>
      </w:r>
      <w:r w:rsidRPr="00565A42">
        <w:rPr>
          <w:rFonts w:ascii="Times New Roman" w:eastAsia="Times New Roman" w:hAnsi="Times New Roman" w:cs="Times New Roman"/>
          <w:bCs/>
          <w:sz w:val="28"/>
          <w:szCs w:val="28"/>
          <w:lang w:eastAsia="zh-CN"/>
        </w:rPr>
        <w:t>освітлення Долинської територіальної громади</w:t>
      </w:r>
      <w:r w:rsidRPr="00565A42">
        <w:rPr>
          <w:rFonts w:ascii="Times New Roman" w:eastAsia="Times New Roman" w:hAnsi="Times New Roman" w:cs="Times New Roman"/>
          <w:bCs/>
          <w:color w:val="000000"/>
          <w:sz w:val="28"/>
          <w:szCs w:val="28"/>
          <w:lang w:eastAsia="zh-CN"/>
        </w:rPr>
        <w:t xml:space="preserve"> включає в себе окремі елементи, в т.ч.: </w:t>
      </w:r>
    </w:p>
    <w:p w14:paraId="383130E2" w14:textId="77777777" w:rsidR="00565A42" w:rsidRPr="00565A42" w:rsidRDefault="00565A42" w:rsidP="00EB2A6A">
      <w:pPr>
        <w:numPr>
          <w:ilvl w:val="0"/>
          <w:numId w:val="18"/>
        </w:numPr>
        <w:shd w:val="clear" w:color="auto" w:fill="FFFFFF"/>
        <w:suppressAutoHyphens/>
        <w:spacing w:after="0" w:line="240" w:lineRule="auto"/>
        <w:ind w:left="0"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bCs/>
          <w:color w:val="000000"/>
          <w:sz w:val="28"/>
          <w:szCs w:val="28"/>
          <w:lang w:eastAsia="zh-CN"/>
        </w:rPr>
        <w:t xml:space="preserve">світильники різних модифікацій; </w:t>
      </w:r>
    </w:p>
    <w:p w14:paraId="522D1F9F" w14:textId="77777777" w:rsidR="00565A42" w:rsidRPr="00565A42" w:rsidRDefault="00565A42" w:rsidP="00EB2A6A">
      <w:pPr>
        <w:numPr>
          <w:ilvl w:val="0"/>
          <w:numId w:val="18"/>
        </w:numPr>
        <w:shd w:val="clear" w:color="auto" w:fill="FFFFFF"/>
        <w:suppressAutoHyphens/>
        <w:spacing w:after="0" w:line="240" w:lineRule="auto"/>
        <w:ind w:left="0"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bCs/>
          <w:color w:val="000000"/>
          <w:sz w:val="28"/>
          <w:szCs w:val="28"/>
          <w:lang w:eastAsia="zh-CN"/>
        </w:rPr>
        <w:t xml:space="preserve">опори зовнішнього освітлення; </w:t>
      </w:r>
    </w:p>
    <w:p w14:paraId="28230894" w14:textId="77777777" w:rsidR="00565A42" w:rsidRPr="00565A42" w:rsidRDefault="00565A42" w:rsidP="00EB2A6A">
      <w:pPr>
        <w:numPr>
          <w:ilvl w:val="0"/>
          <w:numId w:val="18"/>
        </w:numPr>
        <w:shd w:val="clear" w:color="auto" w:fill="FFFFFF"/>
        <w:suppressAutoHyphens/>
        <w:spacing w:after="0" w:line="240" w:lineRule="auto"/>
        <w:ind w:left="0"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bCs/>
          <w:color w:val="000000"/>
          <w:sz w:val="28"/>
          <w:szCs w:val="28"/>
          <w:lang w:eastAsia="zh-CN"/>
        </w:rPr>
        <w:t>шафи керування зовнішнім освітленням, обладнані приборами обліку електроенергії;</w:t>
      </w:r>
    </w:p>
    <w:p w14:paraId="630CEC3B" w14:textId="77777777" w:rsidR="00565A42" w:rsidRPr="00565A42" w:rsidRDefault="00565A42" w:rsidP="00EB2A6A">
      <w:pPr>
        <w:numPr>
          <w:ilvl w:val="0"/>
          <w:numId w:val="18"/>
        </w:numPr>
        <w:shd w:val="clear" w:color="auto" w:fill="FFFFFF"/>
        <w:suppressAutoHyphens/>
        <w:spacing w:after="0" w:line="240" w:lineRule="auto"/>
        <w:ind w:left="0"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bCs/>
          <w:color w:val="000000"/>
          <w:sz w:val="28"/>
          <w:szCs w:val="28"/>
          <w:lang w:eastAsia="zh-CN"/>
        </w:rPr>
        <w:t>повітряні лінії;</w:t>
      </w:r>
    </w:p>
    <w:p w14:paraId="01CF84CE" w14:textId="77777777" w:rsidR="00565A42" w:rsidRPr="00565A42" w:rsidRDefault="00565A42" w:rsidP="00EB2A6A">
      <w:pPr>
        <w:numPr>
          <w:ilvl w:val="0"/>
          <w:numId w:val="18"/>
        </w:numPr>
        <w:shd w:val="clear" w:color="auto" w:fill="FFFFFF"/>
        <w:suppressAutoHyphens/>
        <w:spacing w:after="0" w:line="240" w:lineRule="auto"/>
        <w:ind w:left="0" w:firstLine="709"/>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color w:val="000000"/>
          <w:sz w:val="28"/>
          <w:szCs w:val="28"/>
          <w:lang w:eastAsia="zh-CN"/>
        </w:rPr>
        <w:t>кабельні лінії.</w:t>
      </w:r>
    </w:p>
    <w:p w14:paraId="11267F7F"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sz w:val="28"/>
          <w:szCs w:val="28"/>
          <w:lang w:eastAsia="zh-CN"/>
        </w:rPr>
        <w:t xml:space="preserve">В основу реалізації Програми покладено вирішення питань щодо надання населенню Долинської міської територіальної громади якісних послуг із освітлення вулиць в нічний час та організації безпеки руху. </w:t>
      </w:r>
    </w:p>
    <w:p w14:paraId="0CF5E882"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zh-CN"/>
        </w:rPr>
      </w:pPr>
      <w:r w:rsidRPr="00565A42">
        <w:rPr>
          <w:rFonts w:ascii="Times New Roman" w:eastAsia="Times New Roman" w:hAnsi="Times New Roman" w:cs="Times New Roman"/>
          <w:bCs/>
          <w:sz w:val="28"/>
          <w:szCs w:val="28"/>
          <w:lang w:eastAsia="zh-CN"/>
        </w:rPr>
        <w:t>Основними завданнями Програми є створення безпечних і комфортних умов для учасників дорожнього руху, підвищення ефективності та надійності функціонування мереж зовнішнього освітлення на території Долинської міської територіальної громади.</w:t>
      </w:r>
      <w:r w:rsidRPr="00565A42">
        <w:rPr>
          <w:rFonts w:ascii="Times New Roman" w:eastAsia="Times New Roman" w:hAnsi="Times New Roman" w:cs="Times New Roman"/>
          <w:bCs/>
          <w:color w:val="000000"/>
          <w:sz w:val="28"/>
          <w:szCs w:val="28"/>
          <w:shd w:val="clear" w:color="auto" w:fill="FFFFFF"/>
          <w:lang w:eastAsia="zh-CN"/>
        </w:rPr>
        <w:t xml:space="preserve"> </w:t>
      </w:r>
    </w:p>
    <w:p w14:paraId="50E584A3" w14:textId="77777777" w:rsidR="00565A42" w:rsidRPr="00565A42" w:rsidRDefault="00565A42" w:rsidP="00565A42">
      <w:pPr>
        <w:shd w:val="clear" w:color="auto" w:fill="FFFFFF"/>
        <w:suppressAutoHyphens/>
        <w:spacing w:after="0" w:line="240" w:lineRule="auto"/>
        <w:ind w:left="426"/>
        <w:jc w:val="center"/>
        <w:rPr>
          <w:rFonts w:ascii="Times New Roman" w:eastAsia="Times New Roman" w:hAnsi="Times New Roman" w:cs="Times New Roman"/>
          <w:b/>
          <w:bCs/>
          <w:color w:val="000000"/>
          <w:sz w:val="28"/>
          <w:szCs w:val="28"/>
          <w:lang w:eastAsia="zh-CN"/>
        </w:rPr>
      </w:pPr>
    </w:p>
    <w:p w14:paraId="101E5103" w14:textId="77777777" w:rsidR="00565A42" w:rsidRPr="00565A42" w:rsidRDefault="00565A42" w:rsidP="00565A42">
      <w:pPr>
        <w:shd w:val="clear" w:color="auto" w:fill="FFFFFF"/>
        <w:suppressAutoHyphens/>
        <w:spacing w:after="0" w:line="240" w:lineRule="auto"/>
        <w:ind w:left="426"/>
        <w:jc w:val="center"/>
        <w:rPr>
          <w:rFonts w:ascii="Times New Roman" w:eastAsia="Times New Roman" w:hAnsi="Times New Roman" w:cs="Times New Roman"/>
          <w:b/>
          <w:sz w:val="28"/>
          <w:szCs w:val="28"/>
          <w:lang w:eastAsia="zh-CN"/>
        </w:rPr>
      </w:pPr>
      <w:r w:rsidRPr="00565A42">
        <w:rPr>
          <w:rFonts w:ascii="Times New Roman" w:eastAsia="Times New Roman" w:hAnsi="Times New Roman" w:cs="Times New Roman"/>
          <w:b/>
          <w:bCs/>
          <w:color w:val="000000"/>
          <w:sz w:val="28"/>
          <w:szCs w:val="28"/>
          <w:lang w:eastAsia="zh-CN"/>
        </w:rPr>
        <w:t xml:space="preserve">2. Визначення мети </w:t>
      </w:r>
      <w:r w:rsidRPr="00565A42">
        <w:rPr>
          <w:rFonts w:ascii="Times New Roman" w:eastAsia="Times New Roman" w:hAnsi="Times New Roman" w:cs="Times New Roman"/>
          <w:b/>
          <w:sz w:val="28"/>
          <w:szCs w:val="28"/>
          <w:lang w:eastAsia="zh-CN"/>
        </w:rPr>
        <w:t>Програми</w:t>
      </w:r>
    </w:p>
    <w:p w14:paraId="761693DD"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000000"/>
          <w:sz w:val="28"/>
          <w:szCs w:val="28"/>
          <w:lang w:eastAsia="zh-CN"/>
        </w:rPr>
      </w:pPr>
      <w:r w:rsidRPr="00565A42">
        <w:rPr>
          <w:rFonts w:ascii="Times New Roman" w:eastAsia="Times New Roman" w:hAnsi="Times New Roman" w:cs="Times New Roman"/>
          <w:sz w:val="28"/>
          <w:szCs w:val="28"/>
          <w:lang w:eastAsia="zh-CN"/>
        </w:rPr>
        <w:t>Основною метою Програми є: збереження та розвиток існуючої мережі вуличного освітлення, підвищення ефективності та надійності функціонування об’єктів вуличного освітлення, зменшення місць концентрації дорожньо-транспортних пригод та травматизму населення, впровадження енергозберігаючих технологій і обладнання, поточний та капітальний ремонти, реконструкція діючих та будівництво нових об’єктів освітлення населених пунктів територіальної громади.</w:t>
      </w:r>
    </w:p>
    <w:p w14:paraId="5B3372D4" w14:textId="77777777" w:rsidR="00565A42" w:rsidRPr="00565A42" w:rsidRDefault="00565A42" w:rsidP="00565A42">
      <w:pPr>
        <w:suppressAutoHyphens/>
        <w:spacing w:after="0" w:line="240" w:lineRule="auto"/>
        <w:jc w:val="both"/>
        <w:rPr>
          <w:rFonts w:ascii="Times New Roman" w:eastAsia="Times New Roman" w:hAnsi="Times New Roman" w:cs="Times New Roman"/>
          <w:bCs/>
          <w:color w:val="000000"/>
          <w:sz w:val="28"/>
          <w:szCs w:val="28"/>
          <w:shd w:val="clear" w:color="auto" w:fill="FFFFFF"/>
          <w:lang w:eastAsia="zh-CN"/>
        </w:rPr>
      </w:pPr>
    </w:p>
    <w:p w14:paraId="5FC91E48" w14:textId="77777777" w:rsidR="00565A42" w:rsidRPr="00565A42" w:rsidRDefault="00565A42" w:rsidP="00565A42">
      <w:pPr>
        <w:shd w:val="clear" w:color="auto" w:fill="FFFFFF"/>
        <w:suppressAutoHyphens/>
        <w:spacing w:after="0" w:line="240" w:lineRule="auto"/>
        <w:jc w:val="center"/>
        <w:rPr>
          <w:rFonts w:ascii="Times New Roman" w:eastAsia="Times New Roman" w:hAnsi="Times New Roman" w:cs="Times New Roman"/>
          <w:b/>
          <w:sz w:val="28"/>
          <w:szCs w:val="28"/>
          <w:lang w:eastAsia="zh-CN"/>
        </w:rPr>
      </w:pPr>
      <w:r w:rsidRPr="00565A42">
        <w:rPr>
          <w:rFonts w:ascii="Times New Roman" w:eastAsia="Times New Roman" w:hAnsi="Times New Roman" w:cs="Times New Roman"/>
          <w:b/>
          <w:sz w:val="28"/>
          <w:szCs w:val="28"/>
          <w:lang w:eastAsia="zh-CN"/>
        </w:rPr>
        <w:t>3.</w:t>
      </w:r>
      <w:r w:rsidRPr="00565A42">
        <w:rPr>
          <w:rFonts w:ascii="Times New Roman" w:eastAsia="Times New Roman" w:hAnsi="Times New Roman" w:cs="Times New Roman"/>
          <w:bCs/>
          <w:sz w:val="28"/>
          <w:szCs w:val="28"/>
          <w:lang w:eastAsia="zh-CN"/>
        </w:rPr>
        <w:t xml:space="preserve"> </w:t>
      </w:r>
      <w:r w:rsidRPr="00565A42">
        <w:rPr>
          <w:rFonts w:ascii="Times New Roman" w:eastAsia="Times New Roman" w:hAnsi="Times New Roman" w:cs="Times New Roman"/>
          <w:b/>
          <w:sz w:val="28"/>
          <w:szCs w:val="28"/>
          <w:lang w:eastAsia="zh-CN"/>
        </w:rPr>
        <w:t xml:space="preserve">Основні завдання Програми. </w:t>
      </w:r>
    </w:p>
    <w:p w14:paraId="419BA63E"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Основними завданнями Програми є:</w:t>
      </w:r>
    </w:p>
    <w:p w14:paraId="0B457C8E"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xml:space="preserve">- приведення об’єктів зовнішнього освітлення вздовж доріг загального користування державного та місцевого значення, вулиць і доріг комунальної власності, парків, скверів, вхідних груп та прибудинкових територій, об’єктів соціальної сфери, закладів освіти, культури та інших територій загального </w:t>
      </w:r>
      <w:r w:rsidRPr="00565A42">
        <w:rPr>
          <w:rFonts w:ascii="Times New Roman" w:eastAsia="Times New Roman" w:hAnsi="Times New Roman" w:cs="Times New Roman"/>
          <w:bCs/>
          <w:color w:val="222222"/>
          <w:sz w:val="28"/>
          <w:szCs w:val="28"/>
          <w:lang w:eastAsia="zh-CN"/>
        </w:rPr>
        <w:lastRenderedPageBreak/>
        <w:t>користування у населених пунктах громади до норм і стандартів чинного законодавства України;</w:t>
      </w:r>
    </w:p>
    <w:p w14:paraId="03C819DF"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оснащення об'єктів зовнішнього освітлення обладнанням із використанням виключно енерго- та ресурсозберігаючих технологій;</w:t>
      </w:r>
    </w:p>
    <w:p w14:paraId="2E954206"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покращення стану благоустрою населених пунктів;</w:t>
      </w:r>
    </w:p>
    <w:p w14:paraId="2F12BAFE"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забезпечення комфортного проживання населення;</w:t>
      </w:r>
    </w:p>
    <w:p w14:paraId="7C9C81CE"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зменшення травматизму населення в умовах незадовільної видимості у нічний час;</w:t>
      </w:r>
    </w:p>
    <w:p w14:paraId="1B2CAC61"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зменшення споживання електричної енергії об’єктами зовнішнього освітлення.</w:t>
      </w:r>
    </w:p>
    <w:p w14:paraId="1BDDD856"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Оптимальним шляхом розв’язання проблеми є:</w:t>
      </w:r>
    </w:p>
    <w:p w14:paraId="28C11F94"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першочергове освітлення вулично-шляхової мережі міста та сіл територіальної громади, аварійно-небезпечних ділянок доріг, пішохідних переходів, доріг із насиченим автомобільним рухом та території об'єктів установ і організацій, які забезпечують життєдіяльність населення;</w:t>
      </w:r>
    </w:p>
    <w:p w14:paraId="13E53D6C"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об'єднання на договірних умовах коштів підприємств громади, установ та організацій, розташованих на відповідній території, а також коштів бюджетів усіх рівнів, грантів, з метою будівництва, реконструкції, ремонту та утримання об'єктів зовнішнього вуличного освітлення;</w:t>
      </w:r>
    </w:p>
    <w:p w14:paraId="5C7204BE"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будівництво, реконструкція та ремонт електромереж, що перебувають у комунальній власності.</w:t>
      </w:r>
    </w:p>
    <w:p w14:paraId="1D2CC2D2"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Для виконання зазначених напрямів міська рада та її виконавчі органи забезпечують управління об’єктами зовнішнього освітлення, що перебувають у комунальній власності, їх належне утримання та ефективну експлуатацію.</w:t>
      </w:r>
    </w:p>
    <w:p w14:paraId="593AA4F0"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Протягом передбаченого періоду реалізації Програми для забезпечення досягнення її мети та основних завдань передбачається проведення комплексних робіт з облаштування мереж зовнішнього освітлення, в тому числі:</w:t>
      </w:r>
    </w:p>
    <w:p w14:paraId="39D6834C"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1. Встановлення світло точок:</w:t>
      </w:r>
    </w:p>
    <w:p w14:paraId="7577DAF7"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встановлення ламп з покращеними показниками світловіддачі;</w:t>
      </w:r>
    </w:p>
    <w:p w14:paraId="12182633"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використання нового виду або типу світильників для покращення світлового потоку.</w:t>
      </w:r>
    </w:p>
    <w:p w14:paraId="437E3EBB"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2. Будівництво, реконструкція та ремонт мереж зовнішнього освітлення:</w:t>
      </w:r>
    </w:p>
    <w:p w14:paraId="5D395B5B"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влаштування та заміна опор;</w:t>
      </w:r>
    </w:p>
    <w:p w14:paraId="7C72A093"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при необхідності заміна певних ділянок повітряних та кабельних ліній електромережі.</w:t>
      </w:r>
    </w:p>
    <w:p w14:paraId="54872488"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3. Заміна обладнання:</w:t>
      </w:r>
    </w:p>
    <w:p w14:paraId="5F915C48"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заміна автоматики та пускорегулюючої апаратури;</w:t>
      </w:r>
    </w:p>
    <w:p w14:paraId="668E1F0E" w14:textId="77777777" w:rsidR="00565A42" w:rsidRPr="00565A42" w:rsidRDefault="00565A42" w:rsidP="00565A42">
      <w:pPr>
        <w:shd w:val="clear" w:color="auto" w:fill="FFFFFF"/>
        <w:suppressAutoHyphens/>
        <w:spacing w:after="0" w:line="240" w:lineRule="auto"/>
        <w:ind w:firstLine="708"/>
        <w:jc w:val="both"/>
        <w:rPr>
          <w:rFonts w:ascii="Times New Roman" w:eastAsia="Times New Roman" w:hAnsi="Times New Roman" w:cs="Times New Roman"/>
          <w:bCs/>
          <w:color w:val="222222"/>
          <w:sz w:val="28"/>
          <w:szCs w:val="28"/>
          <w:lang w:eastAsia="zh-CN"/>
        </w:rPr>
      </w:pPr>
      <w:r w:rsidRPr="00565A42">
        <w:rPr>
          <w:rFonts w:ascii="Times New Roman" w:eastAsia="Times New Roman" w:hAnsi="Times New Roman" w:cs="Times New Roman"/>
          <w:bCs/>
          <w:color w:val="222222"/>
          <w:sz w:val="28"/>
          <w:szCs w:val="28"/>
          <w:lang w:eastAsia="zh-CN"/>
        </w:rPr>
        <w:t>– встановлення сучасних приладів обліку електроенергії (застосування системи обліку електричної енергії з функцією дистанційної передачі даних).</w:t>
      </w:r>
    </w:p>
    <w:p w14:paraId="754A4150" w14:textId="77777777" w:rsidR="00565A42" w:rsidRPr="00565A42" w:rsidRDefault="00565A42" w:rsidP="00565A42">
      <w:pPr>
        <w:spacing w:after="0" w:line="240" w:lineRule="auto"/>
        <w:jc w:val="center"/>
        <w:rPr>
          <w:rFonts w:ascii="Times New Roman" w:eastAsia="Times New Roman" w:hAnsi="Times New Roman" w:cs="Times New Roman"/>
          <w:b/>
          <w:bCs/>
          <w:sz w:val="28"/>
          <w:szCs w:val="28"/>
          <w:lang w:eastAsia="ru-RU"/>
        </w:rPr>
      </w:pPr>
    </w:p>
    <w:p w14:paraId="3CB8831D" w14:textId="77777777" w:rsidR="00565A42" w:rsidRPr="00565A42" w:rsidRDefault="00565A42" w:rsidP="00565A42">
      <w:pPr>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b/>
          <w:bCs/>
          <w:sz w:val="28"/>
          <w:szCs w:val="28"/>
          <w:lang w:eastAsia="ru-RU"/>
        </w:rPr>
        <w:t>4.</w:t>
      </w:r>
      <w:r w:rsidRPr="00565A42">
        <w:rPr>
          <w:rFonts w:ascii="Times New Roman" w:eastAsia="Times New Roman" w:hAnsi="Times New Roman" w:cs="Times New Roman"/>
          <w:sz w:val="28"/>
          <w:szCs w:val="28"/>
          <w:lang w:eastAsia="ru-RU"/>
        </w:rPr>
        <w:t xml:space="preserve"> </w:t>
      </w:r>
      <w:r w:rsidRPr="00565A42">
        <w:rPr>
          <w:rFonts w:ascii="Times New Roman" w:eastAsia="Times New Roman" w:hAnsi="Times New Roman" w:cs="Times New Roman"/>
          <w:b/>
          <w:bCs/>
          <w:sz w:val="28"/>
          <w:szCs w:val="28"/>
          <w:lang w:eastAsia="ru-RU"/>
        </w:rPr>
        <w:t>Фінансування Програми.</w:t>
      </w:r>
    </w:p>
    <w:p w14:paraId="0D8ABC57"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Фінансування Програми здійснюється в межах видатків передбачених у бюджеті громади на відповідний рік, а також за рахунок інших джерел, не заборонених чинним законодавством.</w:t>
      </w:r>
    </w:p>
    <w:p w14:paraId="1E68100D" w14:textId="77777777" w:rsidR="00565A42" w:rsidRPr="00565A42" w:rsidRDefault="00565A42" w:rsidP="00565A42">
      <w:pPr>
        <w:spacing w:after="0" w:line="240" w:lineRule="auto"/>
        <w:ind w:firstLine="567"/>
        <w:jc w:val="both"/>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sz w:val="28"/>
          <w:szCs w:val="28"/>
          <w:lang w:eastAsia="ru-RU"/>
        </w:rPr>
        <w:lastRenderedPageBreak/>
        <w:t xml:space="preserve">Виконавець Програми </w:t>
      </w:r>
      <w:r w:rsidRPr="00565A42">
        <w:rPr>
          <w:rFonts w:ascii="Times New Roman" w:eastAsia="Times New Roman" w:hAnsi="Times New Roman" w:cs="Times New Roman"/>
          <w:sz w:val="28"/>
          <w:szCs w:val="28"/>
          <w:lang w:eastAsia="ru-RU"/>
        </w:rPr>
        <w:t>– Управління благоустрою та інфраструктури Долинської міської</w:t>
      </w:r>
      <w:r w:rsidRPr="00565A42">
        <w:rPr>
          <w:rFonts w:ascii="Times New Roman" w:eastAsia="Times New Roman" w:hAnsi="Times New Roman" w:cs="Times New Roman"/>
          <w:color w:val="000000"/>
          <w:sz w:val="28"/>
          <w:szCs w:val="28"/>
          <w:lang w:eastAsia="ru-RU"/>
        </w:rPr>
        <w:t xml:space="preserve"> ради</w:t>
      </w:r>
      <w:r w:rsidRPr="00565A42">
        <w:rPr>
          <w:rFonts w:ascii="Times New Roman" w:eastAsia="Times New Roman" w:hAnsi="Times New Roman" w:cs="Times New Roman"/>
          <w:sz w:val="28"/>
          <w:szCs w:val="28"/>
          <w:lang w:eastAsia="ru-RU"/>
        </w:rPr>
        <w:t>, Комунальне підприємство «Комунгосп» Долинської міської ради.</w:t>
      </w:r>
    </w:p>
    <w:p w14:paraId="193C9047"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Програма є необхідною для забезпечення розвитку та утримання мережі вуличного освітлення населених пунктів Долинської міської територіальної громади. Доцільність заходів є обґрунтованими. Програма потребує залучення коштів державного, місцевих бюджетів та інших джерел фінансування, не заборонених чинним законодавством.</w:t>
      </w:r>
    </w:p>
    <w:p w14:paraId="4377A732"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p>
    <w:p w14:paraId="6055F3DE" w14:textId="77777777" w:rsidR="00565A42" w:rsidRPr="00565A42" w:rsidRDefault="00565A42" w:rsidP="00565A42">
      <w:pPr>
        <w:shd w:val="clear" w:color="auto" w:fill="FFFFFF"/>
        <w:suppressAutoHyphens/>
        <w:spacing w:after="0" w:line="240" w:lineRule="auto"/>
        <w:ind w:right="150" w:firstLine="720"/>
        <w:jc w:val="center"/>
        <w:rPr>
          <w:rFonts w:ascii="Times New Roman" w:eastAsia="Times New Roman" w:hAnsi="Times New Roman" w:cs="Times New Roman"/>
          <w:b/>
          <w:sz w:val="24"/>
          <w:szCs w:val="24"/>
          <w:lang w:eastAsia="zh-CN"/>
        </w:rPr>
      </w:pPr>
      <w:r w:rsidRPr="00565A42">
        <w:rPr>
          <w:rFonts w:ascii="Times New Roman" w:eastAsia="Times New Roman" w:hAnsi="Times New Roman" w:cs="Times New Roman"/>
          <w:b/>
          <w:sz w:val="28"/>
          <w:szCs w:val="28"/>
          <w:lang w:eastAsia="zh-CN"/>
        </w:rPr>
        <w:t xml:space="preserve">Ресурсне забезпечення </w:t>
      </w:r>
    </w:p>
    <w:p w14:paraId="5C796928"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b/>
          <w:bCs/>
          <w:sz w:val="28"/>
          <w:szCs w:val="28"/>
          <w:lang w:eastAsia="zh-CN"/>
        </w:rPr>
        <w:t xml:space="preserve">Програми розвитку та утримання мережі вуличного освітлення </w:t>
      </w:r>
    </w:p>
    <w:p w14:paraId="38C417BF" w14:textId="77777777" w:rsidR="00565A42" w:rsidRPr="00565A42" w:rsidRDefault="00565A42" w:rsidP="00565A42">
      <w:pPr>
        <w:suppressAutoHyphens/>
        <w:spacing w:after="0" w:line="240" w:lineRule="auto"/>
        <w:jc w:val="center"/>
        <w:rPr>
          <w:rFonts w:ascii="Times New Roman" w:eastAsia="Times New Roman" w:hAnsi="Times New Roman" w:cs="Times New Roman"/>
          <w:b/>
          <w:bCs/>
          <w:sz w:val="28"/>
          <w:szCs w:val="28"/>
          <w:lang w:eastAsia="zh-CN"/>
        </w:rPr>
      </w:pPr>
      <w:r w:rsidRPr="00565A42">
        <w:rPr>
          <w:rFonts w:ascii="Times New Roman" w:eastAsia="Times New Roman" w:hAnsi="Times New Roman" w:cs="Times New Roman"/>
          <w:b/>
          <w:bCs/>
          <w:sz w:val="28"/>
          <w:szCs w:val="28"/>
          <w:lang w:eastAsia="zh-CN"/>
        </w:rPr>
        <w:t xml:space="preserve">населених пунктів Долинської міської територіальної громади </w:t>
      </w:r>
    </w:p>
    <w:p w14:paraId="55CFC9A9"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
          <w:bCs/>
          <w:sz w:val="28"/>
          <w:szCs w:val="28"/>
          <w:lang w:eastAsia="zh-CN"/>
        </w:rPr>
        <w:t>на 2025–2027 роки</w:t>
      </w:r>
    </w:p>
    <w:tbl>
      <w:tblPr>
        <w:tblW w:w="9781" w:type="dxa"/>
        <w:tblInd w:w="108" w:type="dxa"/>
        <w:tblLayout w:type="fixed"/>
        <w:tblLook w:val="0000" w:firstRow="0" w:lastRow="0" w:firstColumn="0" w:lastColumn="0" w:noHBand="0" w:noVBand="0"/>
      </w:tblPr>
      <w:tblGrid>
        <w:gridCol w:w="567"/>
        <w:gridCol w:w="2410"/>
        <w:gridCol w:w="1701"/>
        <w:gridCol w:w="1701"/>
        <w:gridCol w:w="1701"/>
        <w:gridCol w:w="1701"/>
      </w:tblGrid>
      <w:tr w:rsidR="00565A42" w:rsidRPr="00565A42" w14:paraId="19420C22" w14:textId="77777777" w:rsidTr="009538DB">
        <w:trPr>
          <w:trHeight w:val="1171"/>
        </w:trPr>
        <w:tc>
          <w:tcPr>
            <w:tcW w:w="567" w:type="dxa"/>
            <w:vMerge w:val="restart"/>
            <w:tcBorders>
              <w:top w:val="single" w:sz="4" w:space="0" w:color="000000"/>
              <w:left w:val="single" w:sz="4" w:space="0" w:color="000000"/>
            </w:tcBorders>
            <w:shd w:val="clear" w:color="auto" w:fill="auto"/>
            <w:vAlign w:val="center"/>
          </w:tcPr>
          <w:p w14:paraId="1F7838FB"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w:t>
            </w:r>
          </w:p>
          <w:p w14:paraId="622EADD4"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З№</w:t>
            </w:r>
          </w:p>
        </w:tc>
        <w:tc>
          <w:tcPr>
            <w:tcW w:w="2410" w:type="dxa"/>
            <w:vMerge w:val="restart"/>
            <w:tcBorders>
              <w:top w:val="single" w:sz="4" w:space="0" w:color="000000"/>
              <w:left w:val="single" w:sz="4" w:space="0" w:color="000000"/>
            </w:tcBorders>
            <w:shd w:val="clear" w:color="auto" w:fill="auto"/>
            <w:vAlign w:val="center"/>
          </w:tcPr>
          <w:p w14:paraId="33CF8425" w14:textId="77777777" w:rsidR="00565A42" w:rsidRPr="00565A42" w:rsidRDefault="00565A42" w:rsidP="00565A42">
            <w:pPr>
              <w:spacing w:after="0" w:line="240" w:lineRule="auto"/>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Обсяг коштів, які планується залучити на виконання Програми, тис. грн</w:t>
            </w:r>
          </w:p>
        </w:tc>
        <w:tc>
          <w:tcPr>
            <w:tcW w:w="5103" w:type="dxa"/>
            <w:gridSpan w:val="3"/>
            <w:tcBorders>
              <w:top w:val="single" w:sz="4" w:space="0" w:color="000000"/>
              <w:left w:val="single" w:sz="4" w:space="0" w:color="000000"/>
              <w:bottom w:val="single" w:sz="4" w:space="0" w:color="auto"/>
            </w:tcBorders>
            <w:shd w:val="clear" w:color="auto" w:fill="auto"/>
            <w:vAlign w:val="center"/>
          </w:tcPr>
          <w:p w14:paraId="3B0D4906"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Етапи виконання</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14:paraId="07B72CE5" w14:textId="77777777" w:rsidR="00565A42" w:rsidRPr="00565A42" w:rsidRDefault="00565A42" w:rsidP="00565A42">
            <w:pPr>
              <w:spacing w:after="0" w:line="240" w:lineRule="auto"/>
              <w:ind w:firstLine="34"/>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Усього витрат на виконання прогам, тис. грн</w:t>
            </w:r>
          </w:p>
        </w:tc>
      </w:tr>
      <w:tr w:rsidR="00565A42" w:rsidRPr="00565A42" w14:paraId="5F6D59AB" w14:textId="77777777" w:rsidTr="009538DB">
        <w:trPr>
          <w:trHeight w:val="587"/>
        </w:trPr>
        <w:tc>
          <w:tcPr>
            <w:tcW w:w="567" w:type="dxa"/>
            <w:vMerge/>
            <w:tcBorders>
              <w:left w:val="single" w:sz="4" w:space="0" w:color="000000"/>
              <w:bottom w:val="single" w:sz="4" w:space="0" w:color="000000"/>
            </w:tcBorders>
            <w:shd w:val="clear" w:color="auto" w:fill="auto"/>
            <w:vAlign w:val="center"/>
          </w:tcPr>
          <w:p w14:paraId="15D83E02"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p>
        </w:tc>
        <w:tc>
          <w:tcPr>
            <w:tcW w:w="2410" w:type="dxa"/>
            <w:vMerge/>
            <w:tcBorders>
              <w:left w:val="single" w:sz="4" w:space="0" w:color="000000"/>
              <w:bottom w:val="single" w:sz="4" w:space="0" w:color="000000"/>
            </w:tcBorders>
            <w:shd w:val="clear" w:color="auto" w:fill="auto"/>
            <w:vAlign w:val="center"/>
          </w:tcPr>
          <w:p w14:paraId="23CF9B69"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p>
        </w:tc>
        <w:tc>
          <w:tcPr>
            <w:tcW w:w="1701" w:type="dxa"/>
            <w:tcBorders>
              <w:top w:val="single" w:sz="4" w:space="0" w:color="auto"/>
              <w:left w:val="single" w:sz="4" w:space="0" w:color="000000"/>
              <w:bottom w:val="single" w:sz="4" w:space="0" w:color="000000"/>
              <w:right w:val="single" w:sz="4" w:space="0" w:color="auto"/>
            </w:tcBorders>
            <w:shd w:val="clear" w:color="auto" w:fill="auto"/>
            <w:vAlign w:val="center"/>
          </w:tcPr>
          <w:p w14:paraId="6E89C5F6" w14:textId="77777777" w:rsidR="00565A42" w:rsidRPr="00565A42" w:rsidRDefault="00565A42" w:rsidP="00565A42">
            <w:pPr>
              <w:spacing w:after="0" w:line="240" w:lineRule="auto"/>
              <w:ind w:firstLine="567"/>
              <w:jc w:val="center"/>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2025 р.</w:t>
            </w:r>
          </w:p>
        </w:tc>
        <w:tc>
          <w:tcPr>
            <w:tcW w:w="1701" w:type="dxa"/>
            <w:tcBorders>
              <w:top w:val="single" w:sz="4" w:space="0" w:color="auto"/>
              <w:left w:val="single" w:sz="4" w:space="0" w:color="auto"/>
              <w:bottom w:val="single" w:sz="4" w:space="0" w:color="000000"/>
            </w:tcBorders>
            <w:shd w:val="clear" w:color="auto" w:fill="auto"/>
            <w:vAlign w:val="center"/>
          </w:tcPr>
          <w:p w14:paraId="367C5EC3" w14:textId="77777777" w:rsidR="00565A42" w:rsidRPr="00565A42" w:rsidRDefault="00565A42" w:rsidP="00565A42">
            <w:pPr>
              <w:spacing w:after="0" w:line="240" w:lineRule="auto"/>
              <w:ind w:firstLine="567"/>
              <w:jc w:val="center"/>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2026 р.</w:t>
            </w:r>
          </w:p>
        </w:tc>
        <w:tc>
          <w:tcPr>
            <w:tcW w:w="1701" w:type="dxa"/>
            <w:tcBorders>
              <w:top w:val="single" w:sz="4" w:space="0" w:color="auto"/>
              <w:left w:val="single" w:sz="4" w:space="0" w:color="auto"/>
              <w:bottom w:val="single" w:sz="4" w:space="0" w:color="000000"/>
            </w:tcBorders>
            <w:shd w:val="clear" w:color="auto" w:fill="auto"/>
            <w:vAlign w:val="center"/>
          </w:tcPr>
          <w:p w14:paraId="5C4C23FF" w14:textId="77777777" w:rsidR="00565A42" w:rsidRPr="00565A42" w:rsidRDefault="00565A42" w:rsidP="00565A42">
            <w:pPr>
              <w:spacing w:after="0" w:line="240" w:lineRule="auto"/>
              <w:ind w:firstLine="34"/>
              <w:jc w:val="center"/>
              <w:rPr>
                <w:rFonts w:ascii="Times New Roman" w:eastAsia="Times New Roman" w:hAnsi="Times New Roman" w:cs="Times New Roman"/>
                <w:b/>
                <w:bCs/>
                <w:color w:val="00000A"/>
                <w:sz w:val="28"/>
                <w:szCs w:val="28"/>
                <w:lang w:eastAsia="ru-RU"/>
              </w:rPr>
            </w:pPr>
            <w:r w:rsidRPr="00565A42">
              <w:rPr>
                <w:rFonts w:ascii="Times New Roman" w:eastAsia="Times New Roman" w:hAnsi="Times New Roman" w:cs="Times New Roman"/>
                <w:b/>
                <w:bCs/>
                <w:color w:val="00000A"/>
                <w:sz w:val="28"/>
                <w:szCs w:val="28"/>
                <w:lang w:eastAsia="ru-RU"/>
              </w:rPr>
              <w:t>2027 р.</w:t>
            </w:r>
          </w:p>
        </w:tc>
        <w:tc>
          <w:tcPr>
            <w:tcW w:w="1701" w:type="dxa"/>
            <w:vMerge/>
            <w:tcBorders>
              <w:left w:val="single" w:sz="4" w:space="0" w:color="000000"/>
              <w:bottom w:val="single" w:sz="4" w:space="0" w:color="000000"/>
              <w:right w:val="single" w:sz="4" w:space="0" w:color="000000"/>
            </w:tcBorders>
            <w:shd w:val="clear" w:color="auto" w:fill="auto"/>
            <w:vAlign w:val="center"/>
          </w:tcPr>
          <w:p w14:paraId="700DE093" w14:textId="77777777" w:rsidR="00565A42" w:rsidRPr="00565A42" w:rsidRDefault="00565A42" w:rsidP="00565A42">
            <w:pPr>
              <w:spacing w:after="0" w:line="240" w:lineRule="auto"/>
              <w:ind w:firstLine="567"/>
              <w:rPr>
                <w:rFonts w:ascii="Times New Roman" w:eastAsia="Times New Roman" w:hAnsi="Times New Roman" w:cs="Times New Roman"/>
                <w:b/>
                <w:bCs/>
                <w:color w:val="00000A"/>
                <w:sz w:val="28"/>
                <w:szCs w:val="28"/>
                <w:lang w:eastAsia="ru-RU"/>
              </w:rPr>
            </w:pPr>
          </w:p>
        </w:tc>
      </w:tr>
      <w:tr w:rsidR="00565A42" w:rsidRPr="00565A42" w14:paraId="18D822E4" w14:textId="77777777" w:rsidTr="009538DB">
        <w:trPr>
          <w:trHeight w:val="609"/>
        </w:trPr>
        <w:tc>
          <w:tcPr>
            <w:tcW w:w="567" w:type="dxa"/>
            <w:vMerge w:val="restart"/>
            <w:tcBorders>
              <w:top w:val="single" w:sz="4" w:space="0" w:color="000000"/>
              <w:left w:val="single" w:sz="4" w:space="0" w:color="000000"/>
            </w:tcBorders>
            <w:shd w:val="clear" w:color="auto" w:fill="auto"/>
            <w:vAlign w:val="center"/>
          </w:tcPr>
          <w:p w14:paraId="0115CF1D" w14:textId="77777777" w:rsidR="00565A42" w:rsidRPr="00565A42" w:rsidRDefault="00565A42" w:rsidP="00565A42">
            <w:pPr>
              <w:spacing w:after="0" w:line="240" w:lineRule="auto"/>
              <w:ind w:firstLine="567"/>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11.</w:t>
            </w:r>
          </w:p>
          <w:p w14:paraId="3CB744C8" w14:textId="77777777" w:rsidR="00565A42" w:rsidRPr="00565A42" w:rsidRDefault="00565A42" w:rsidP="00565A42">
            <w:pPr>
              <w:spacing w:after="0" w:line="240" w:lineRule="auto"/>
              <w:ind w:firstLine="567"/>
              <w:rPr>
                <w:rFonts w:ascii="Times New Roman" w:eastAsia="Times New Roman" w:hAnsi="Times New Roman" w:cs="Times New Roman"/>
                <w:bCs/>
                <w:color w:val="00000A"/>
                <w:sz w:val="28"/>
                <w:szCs w:val="28"/>
                <w:lang w:eastAsia="ru-RU"/>
              </w:rPr>
            </w:pPr>
          </w:p>
        </w:tc>
        <w:tc>
          <w:tcPr>
            <w:tcW w:w="2410" w:type="dxa"/>
            <w:tcBorders>
              <w:top w:val="single" w:sz="4" w:space="0" w:color="000000"/>
              <w:left w:val="single" w:sz="4" w:space="0" w:color="000000"/>
              <w:bottom w:val="single" w:sz="4" w:space="0" w:color="000000"/>
            </w:tcBorders>
            <w:shd w:val="clear" w:color="auto" w:fill="auto"/>
            <w:vAlign w:val="center"/>
          </w:tcPr>
          <w:p w14:paraId="5DD67DCE" w14:textId="77777777" w:rsidR="00565A42" w:rsidRPr="00565A42" w:rsidRDefault="00565A42" w:rsidP="00565A42">
            <w:pPr>
              <w:spacing w:after="0" w:line="240" w:lineRule="auto"/>
              <w:ind w:firstLine="34"/>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Обсяг фінансових ресурсів, всього</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08A52247" w14:textId="77777777" w:rsidR="00565A42" w:rsidRPr="00565A42" w:rsidRDefault="00565A42" w:rsidP="00565A42">
            <w:pPr>
              <w:spacing w:after="0" w:line="240" w:lineRule="auto"/>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8118,513</w:t>
            </w:r>
          </w:p>
        </w:tc>
        <w:tc>
          <w:tcPr>
            <w:tcW w:w="1701" w:type="dxa"/>
            <w:tcBorders>
              <w:top w:val="single" w:sz="4" w:space="0" w:color="000000"/>
              <w:left w:val="single" w:sz="4" w:space="0" w:color="auto"/>
              <w:bottom w:val="single" w:sz="4" w:space="0" w:color="000000"/>
            </w:tcBorders>
            <w:shd w:val="clear" w:color="auto" w:fill="auto"/>
            <w:vAlign w:val="center"/>
          </w:tcPr>
          <w:p w14:paraId="4220BA7C"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4891,175</w:t>
            </w:r>
          </w:p>
        </w:tc>
        <w:tc>
          <w:tcPr>
            <w:tcW w:w="1701" w:type="dxa"/>
            <w:tcBorders>
              <w:top w:val="single" w:sz="4" w:space="0" w:color="000000"/>
              <w:left w:val="single" w:sz="4" w:space="0" w:color="auto"/>
              <w:bottom w:val="single" w:sz="4" w:space="0" w:color="000000"/>
            </w:tcBorders>
            <w:shd w:val="clear" w:color="auto" w:fill="auto"/>
            <w:vAlign w:val="center"/>
          </w:tcPr>
          <w:p w14:paraId="7C9F05D4"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5220,197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F8D99"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18229,885</w:t>
            </w:r>
          </w:p>
        </w:tc>
      </w:tr>
      <w:tr w:rsidR="00565A42" w:rsidRPr="00565A42" w14:paraId="6909030C" w14:textId="77777777" w:rsidTr="009538DB">
        <w:trPr>
          <w:trHeight w:val="860"/>
        </w:trPr>
        <w:tc>
          <w:tcPr>
            <w:tcW w:w="567" w:type="dxa"/>
            <w:vMerge/>
            <w:tcBorders>
              <w:left w:val="single" w:sz="4" w:space="0" w:color="000000"/>
              <w:bottom w:val="single" w:sz="4" w:space="0" w:color="000000"/>
            </w:tcBorders>
            <w:shd w:val="clear" w:color="auto" w:fill="auto"/>
            <w:vAlign w:val="center"/>
          </w:tcPr>
          <w:p w14:paraId="36BF457E" w14:textId="77777777" w:rsidR="00565A42" w:rsidRPr="00565A42" w:rsidRDefault="00565A42" w:rsidP="00565A42">
            <w:pPr>
              <w:spacing w:after="0" w:line="240" w:lineRule="auto"/>
              <w:ind w:firstLine="567"/>
              <w:rPr>
                <w:rFonts w:ascii="Times New Roman" w:eastAsia="Times New Roman" w:hAnsi="Times New Roman" w:cs="Times New Roman"/>
                <w:bCs/>
                <w:color w:val="00000A"/>
                <w:sz w:val="28"/>
                <w:szCs w:val="28"/>
                <w:lang w:eastAsia="ru-RU"/>
              </w:rPr>
            </w:pPr>
          </w:p>
        </w:tc>
        <w:tc>
          <w:tcPr>
            <w:tcW w:w="2410" w:type="dxa"/>
            <w:tcBorders>
              <w:top w:val="single" w:sz="4" w:space="0" w:color="000000"/>
              <w:left w:val="single" w:sz="4" w:space="0" w:color="000000"/>
              <w:bottom w:val="single" w:sz="4" w:space="0" w:color="000000"/>
            </w:tcBorders>
            <w:shd w:val="clear" w:color="auto" w:fill="auto"/>
            <w:vAlign w:val="center"/>
          </w:tcPr>
          <w:p w14:paraId="62D9C33F" w14:textId="77777777" w:rsidR="00565A42" w:rsidRPr="00565A42" w:rsidRDefault="00565A42" w:rsidP="00565A42">
            <w:pPr>
              <w:spacing w:after="0" w:line="240" w:lineRule="auto"/>
              <w:ind w:firstLine="34"/>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в тому числі: - кошти бюджету громади</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572424DF"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8018,513</w:t>
            </w:r>
          </w:p>
        </w:tc>
        <w:tc>
          <w:tcPr>
            <w:tcW w:w="1701" w:type="dxa"/>
            <w:tcBorders>
              <w:top w:val="single" w:sz="4" w:space="0" w:color="000000"/>
              <w:left w:val="single" w:sz="4" w:space="0" w:color="auto"/>
              <w:bottom w:val="single" w:sz="4" w:space="0" w:color="000000"/>
            </w:tcBorders>
            <w:shd w:val="clear" w:color="auto" w:fill="auto"/>
            <w:vAlign w:val="center"/>
          </w:tcPr>
          <w:p w14:paraId="20A768D0"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4791,175</w:t>
            </w:r>
          </w:p>
        </w:tc>
        <w:tc>
          <w:tcPr>
            <w:tcW w:w="1701" w:type="dxa"/>
            <w:tcBorders>
              <w:top w:val="single" w:sz="4" w:space="0" w:color="000000"/>
              <w:left w:val="single" w:sz="4" w:space="0" w:color="auto"/>
              <w:bottom w:val="single" w:sz="4" w:space="0" w:color="000000"/>
            </w:tcBorders>
            <w:shd w:val="clear" w:color="auto" w:fill="auto"/>
            <w:vAlign w:val="center"/>
          </w:tcPr>
          <w:p w14:paraId="516CB952"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5120,197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E5CC0" w14:textId="77777777" w:rsidR="00565A42" w:rsidRPr="00565A42" w:rsidRDefault="00565A42" w:rsidP="00565A42">
            <w:pPr>
              <w:spacing w:after="0" w:line="240" w:lineRule="auto"/>
              <w:ind w:firstLine="34"/>
              <w:jc w:val="center"/>
              <w:rPr>
                <w:rFonts w:ascii="Times New Roman" w:eastAsia="Times New Roman" w:hAnsi="Times New Roman" w:cs="Times New Roman"/>
                <w:bCs/>
                <w:color w:val="00000A"/>
                <w:sz w:val="28"/>
                <w:szCs w:val="28"/>
                <w:lang w:eastAsia="ru-RU"/>
              </w:rPr>
            </w:pPr>
            <w:r w:rsidRPr="00565A42">
              <w:rPr>
                <w:rFonts w:ascii="Times New Roman" w:eastAsia="Times New Roman" w:hAnsi="Times New Roman" w:cs="Times New Roman"/>
                <w:bCs/>
                <w:color w:val="00000A"/>
                <w:sz w:val="28"/>
                <w:szCs w:val="28"/>
                <w:lang w:eastAsia="ru-RU"/>
              </w:rPr>
              <w:t>17929,885</w:t>
            </w:r>
          </w:p>
        </w:tc>
      </w:tr>
    </w:tbl>
    <w:p w14:paraId="19C6C046" w14:textId="77777777" w:rsidR="00565A42" w:rsidRPr="00565A42" w:rsidRDefault="00565A42" w:rsidP="00565A42">
      <w:pPr>
        <w:shd w:val="clear" w:color="auto" w:fill="FFFFFF"/>
        <w:suppressAutoHyphens/>
        <w:spacing w:after="0" w:line="240" w:lineRule="auto"/>
        <w:ind w:firstLine="709"/>
        <w:jc w:val="both"/>
        <w:rPr>
          <w:rFonts w:ascii="Times New Roman" w:eastAsia="Times New Roman" w:hAnsi="Times New Roman" w:cs="Times New Roman"/>
          <w:bCs/>
          <w:color w:val="000000"/>
          <w:sz w:val="28"/>
          <w:szCs w:val="28"/>
          <w:lang w:eastAsia="zh-CN"/>
        </w:rPr>
      </w:pPr>
    </w:p>
    <w:p w14:paraId="78CAF9E5" w14:textId="77777777" w:rsidR="00565A42" w:rsidRPr="00565A42" w:rsidRDefault="00565A42" w:rsidP="00565A42">
      <w:pPr>
        <w:shd w:val="clear" w:color="auto" w:fill="FFFFFF"/>
        <w:suppressAutoHyphens/>
        <w:spacing w:after="0" w:line="240" w:lineRule="auto"/>
        <w:jc w:val="center"/>
        <w:rPr>
          <w:rFonts w:ascii="Times New Roman" w:eastAsia="Times New Roman" w:hAnsi="Times New Roman" w:cs="Times New Roman"/>
          <w:b/>
          <w:bCs/>
          <w:color w:val="000000"/>
          <w:sz w:val="28"/>
          <w:szCs w:val="28"/>
          <w:lang w:eastAsia="zh-CN"/>
        </w:rPr>
      </w:pPr>
      <w:r w:rsidRPr="00565A42">
        <w:rPr>
          <w:rFonts w:ascii="Times New Roman" w:eastAsia="Times New Roman" w:hAnsi="Times New Roman" w:cs="Times New Roman"/>
          <w:b/>
          <w:bCs/>
          <w:color w:val="000000"/>
          <w:sz w:val="28"/>
          <w:szCs w:val="28"/>
          <w:lang w:eastAsia="zh-CN"/>
        </w:rPr>
        <w:t>5. Координація та контроль за виконанням Програми</w:t>
      </w:r>
    </w:p>
    <w:p w14:paraId="1DE1B670" w14:textId="77777777" w:rsidR="00565A42" w:rsidRPr="00565A42" w:rsidRDefault="00565A42" w:rsidP="00565A42">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565A42">
        <w:rPr>
          <w:rFonts w:ascii="Times New Roman" w:eastAsia="Times New Roman" w:hAnsi="Times New Roman" w:cs="Times New Roman"/>
          <w:bCs/>
          <w:color w:val="000000"/>
          <w:sz w:val="28"/>
          <w:szCs w:val="28"/>
          <w:lang w:eastAsia="zh-CN"/>
        </w:rPr>
        <w:t>Координація та контроль за ходом виконання заходів, передбачених Програмою, покладається на постійну комісію міської ради з питань майна та власності, житлово-комунального господарства та благоустрою</w:t>
      </w:r>
    </w:p>
    <w:p w14:paraId="77209DE8" w14:textId="77777777" w:rsidR="00565A42" w:rsidRPr="00565A42" w:rsidRDefault="00565A42" w:rsidP="00565A42">
      <w:pPr>
        <w:tabs>
          <w:tab w:val="left" w:pos="9355"/>
        </w:tabs>
        <w:suppressAutoHyphens/>
        <w:spacing w:after="0" w:line="240" w:lineRule="auto"/>
        <w:jc w:val="center"/>
        <w:rPr>
          <w:rFonts w:ascii="Times New Roman" w:eastAsia="Times New Roman" w:hAnsi="Times New Roman" w:cs="Times New Roman"/>
          <w:b/>
          <w:bCs/>
          <w:sz w:val="28"/>
          <w:szCs w:val="28"/>
          <w:lang w:eastAsia="ar-SA"/>
        </w:rPr>
      </w:pPr>
    </w:p>
    <w:p w14:paraId="3956C877" w14:textId="77777777" w:rsidR="00565A42" w:rsidRPr="00565A42" w:rsidRDefault="00565A42" w:rsidP="00565A42">
      <w:pPr>
        <w:tabs>
          <w:tab w:val="left" w:pos="9355"/>
        </w:tabs>
        <w:suppressAutoHyphens/>
        <w:spacing w:after="0" w:line="240" w:lineRule="auto"/>
        <w:jc w:val="center"/>
        <w:rPr>
          <w:rFonts w:ascii="Times New Roman" w:eastAsia="Times New Roman" w:hAnsi="Times New Roman" w:cs="Times New Roman"/>
          <w:b/>
          <w:bCs/>
          <w:sz w:val="28"/>
          <w:szCs w:val="28"/>
          <w:lang w:eastAsia="ar-SA"/>
        </w:rPr>
      </w:pPr>
      <w:r w:rsidRPr="00565A42">
        <w:rPr>
          <w:rFonts w:ascii="Times New Roman" w:eastAsia="Times New Roman" w:hAnsi="Times New Roman" w:cs="Times New Roman"/>
          <w:b/>
          <w:bCs/>
          <w:sz w:val="28"/>
          <w:szCs w:val="28"/>
          <w:lang w:eastAsia="ar-SA"/>
        </w:rPr>
        <w:t>6. Напрями та Заходи Програми</w:t>
      </w:r>
    </w:p>
    <w:p w14:paraId="51554862" w14:textId="77777777" w:rsidR="00565A42" w:rsidRPr="00565A42" w:rsidRDefault="00565A42" w:rsidP="00565A42">
      <w:pPr>
        <w:spacing w:after="0" w:line="240" w:lineRule="auto"/>
        <w:ind w:firstLine="567"/>
        <w:jc w:val="both"/>
        <w:rPr>
          <w:rFonts w:ascii="Times New Roman" w:eastAsia="Times New Roman" w:hAnsi="Times New Roman" w:cs="Times New Roman"/>
          <w:color w:val="00000A"/>
          <w:sz w:val="28"/>
          <w:szCs w:val="24"/>
          <w:lang w:eastAsia="ru-RU"/>
        </w:rPr>
      </w:pPr>
      <w:r w:rsidRPr="00565A42">
        <w:rPr>
          <w:rFonts w:ascii="Times New Roman" w:eastAsia="Times New Roman" w:hAnsi="Times New Roman" w:cs="Times New Roman"/>
          <w:color w:val="00000A"/>
          <w:sz w:val="28"/>
          <w:szCs w:val="24"/>
          <w:lang w:eastAsia="ru-RU"/>
        </w:rPr>
        <w:t>Перелік узагальнених заходів Програми розвитку та утримання мережі вуличного освітлення населених пунктів Долинської міської територіальної громади на 2025–2027 роки наведені в Додатку 1. Детальний план заходів Програми наведений в Додатку 2.</w:t>
      </w:r>
      <w:r w:rsidRPr="00565A42">
        <w:rPr>
          <w:rFonts w:ascii="Times New Roman" w:eastAsia="Times New Roman" w:hAnsi="Times New Roman" w:cs="Times New Roman"/>
          <w:bCs/>
          <w:sz w:val="28"/>
          <w:szCs w:val="24"/>
          <w:lang w:eastAsia="zh-CN"/>
        </w:rPr>
        <w:t xml:space="preserve"> </w:t>
      </w:r>
      <w:r w:rsidRPr="00565A42">
        <w:rPr>
          <w:rFonts w:ascii="Times New Roman" w:eastAsia="Times New Roman" w:hAnsi="Times New Roman" w:cs="Times New Roman"/>
          <w:color w:val="00000A"/>
          <w:sz w:val="28"/>
          <w:szCs w:val="24"/>
          <w:lang w:eastAsia="ru-RU"/>
        </w:rPr>
        <w:t>Розмір бюджетного призначення по кожному об’єкті визначатиметься відповідно до розрахованої кошторисної вартості.</w:t>
      </w:r>
    </w:p>
    <w:p w14:paraId="4FC6B88F"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4"/>
          <w:lang w:eastAsia="ru-RU"/>
        </w:rPr>
      </w:pPr>
      <w:r w:rsidRPr="00565A42">
        <w:rPr>
          <w:rFonts w:ascii="Times New Roman" w:eastAsia="Times New Roman" w:hAnsi="Times New Roman" w:cs="Times New Roman"/>
          <w:sz w:val="28"/>
          <w:szCs w:val="24"/>
          <w:lang w:eastAsia="ru-RU"/>
        </w:rPr>
        <w:t>Пооб’єктний розподіл бюджетних призначень на виконання заходів Програми у відповідному бюджетному році затверджується розпорядженням міського голови.</w:t>
      </w:r>
    </w:p>
    <w:p w14:paraId="15A32171" w14:textId="77777777" w:rsidR="00565A42" w:rsidRPr="00565A42" w:rsidRDefault="00565A42" w:rsidP="00565A42">
      <w:pPr>
        <w:spacing w:after="0" w:line="240" w:lineRule="auto"/>
        <w:ind w:firstLine="567"/>
        <w:rPr>
          <w:rFonts w:ascii="Times New Roman" w:eastAsia="Times New Roman" w:hAnsi="Times New Roman" w:cs="Times New Roman"/>
          <w:color w:val="00000A"/>
          <w:sz w:val="28"/>
          <w:szCs w:val="24"/>
          <w:lang w:eastAsia="ru-RU"/>
        </w:rPr>
      </w:pPr>
    </w:p>
    <w:p w14:paraId="2E469736" w14:textId="77777777" w:rsidR="00565A42" w:rsidRPr="00565A42" w:rsidRDefault="00565A42" w:rsidP="00565A42">
      <w:pPr>
        <w:shd w:val="clear" w:color="auto" w:fill="FFFFFF"/>
        <w:suppressAutoHyphens/>
        <w:spacing w:after="0" w:line="240" w:lineRule="auto"/>
        <w:ind w:right="150" w:firstLine="720"/>
        <w:jc w:val="center"/>
        <w:rPr>
          <w:rFonts w:ascii="Times New Roman" w:eastAsia="Times New Roman" w:hAnsi="Times New Roman" w:cs="Times New Roman"/>
          <w:b/>
          <w:sz w:val="28"/>
          <w:szCs w:val="28"/>
          <w:lang w:eastAsia="zh-CN"/>
        </w:rPr>
        <w:sectPr w:rsidR="00565A42" w:rsidRPr="00565A42" w:rsidSect="009538DB">
          <w:pgSz w:w="11906" w:h="16838" w:code="9"/>
          <w:pgMar w:top="851" w:right="567" w:bottom="851" w:left="1418" w:header="709" w:footer="720" w:gutter="0"/>
          <w:cols w:space="720"/>
          <w:docGrid w:linePitch="381"/>
        </w:sectPr>
      </w:pPr>
    </w:p>
    <w:p w14:paraId="6523BE11" w14:textId="77777777" w:rsidR="00565A42" w:rsidRPr="00565A42" w:rsidRDefault="00565A42" w:rsidP="00565A42">
      <w:pPr>
        <w:shd w:val="clear" w:color="auto" w:fill="FFFFFF"/>
        <w:suppressAutoHyphens/>
        <w:spacing w:after="0" w:line="240" w:lineRule="auto"/>
        <w:ind w:left="708" w:right="150" w:firstLine="8364"/>
        <w:jc w:val="right"/>
        <w:rPr>
          <w:rFonts w:ascii="Times New Roman" w:eastAsia="Times New Roman" w:hAnsi="Times New Roman" w:cs="Times New Roman"/>
          <w:sz w:val="24"/>
          <w:szCs w:val="24"/>
          <w:lang w:eastAsia="zh-CN"/>
        </w:rPr>
      </w:pPr>
      <w:r w:rsidRPr="00565A42">
        <w:rPr>
          <w:rFonts w:ascii="Times New Roman" w:eastAsia="Times New Roman" w:hAnsi="Times New Roman" w:cs="Times New Roman"/>
          <w:sz w:val="28"/>
          <w:szCs w:val="28"/>
          <w:lang w:eastAsia="zh-CN"/>
        </w:rPr>
        <w:lastRenderedPageBreak/>
        <w:t>Додаток №1 До Програми</w:t>
      </w:r>
    </w:p>
    <w:p w14:paraId="273F8F02" w14:textId="77777777" w:rsidR="00565A42" w:rsidRPr="00565A42" w:rsidRDefault="00565A42" w:rsidP="00565A42">
      <w:pPr>
        <w:shd w:val="clear" w:color="auto" w:fill="FFFFFF"/>
        <w:suppressAutoHyphens/>
        <w:spacing w:after="0" w:line="240" w:lineRule="auto"/>
        <w:ind w:right="150"/>
        <w:jc w:val="center"/>
        <w:rPr>
          <w:rFonts w:ascii="Times New Roman" w:eastAsia="Times New Roman" w:hAnsi="Times New Roman" w:cs="Times New Roman"/>
          <w:b/>
          <w:sz w:val="28"/>
          <w:szCs w:val="28"/>
          <w:lang w:eastAsia="zh-CN"/>
        </w:rPr>
      </w:pPr>
      <w:r w:rsidRPr="00565A42">
        <w:rPr>
          <w:rFonts w:ascii="Times New Roman" w:eastAsia="Times New Roman" w:hAnsi="Times New Roman" w:cs="Times New Roman"/>
          <w:b/>
          <w:sz w:val="28"/>
          <w:szCs w:val="28"/>
          <w:lang w:eastAsia="zh-CN"/>
        </w:rPr>
        <w:t xml:space="preserve">Заходи Програми розвитку та утримання мережі вуличного освітлення </w:t>
      </w:r>
    </w:p>
    <w:p w14:paraId="4C5E0ABB" w14:textId="77777777" w:rsidR="00565A42" w:rsidRPr="00565A42" w:rsidRDefault="00565A42" w:rsidP="00565A42">
      <w:pPr>
        <w:shd w:val="clear" w:color="auto" w:fill="FFFFFF"/>
        <w:suppressAutoHyphens/>
        <w:spacing w:after="0" w:line="240" w:lineRule="auto"/>
        <w:ind w:right="150"/>
        <w:jc w:val="center"/>
        <w:rPr>
          <w:rFonts w:ascii="Times New Roman" w:eastAsia="Times New Roman" w:hAnsi="Times New Roman" w:cs="Times New Roman"/>
          <w:b/>
          <w:sz w:val="28"/>
          <w:szCs w:val="28"/>
          <w:lang w:eastAsia="zh-CN"/>
        </w:rPr>
      </w:pPr>
      <w:r w:rsidRPr="00565A42">
        <w:rPr>
          <w:rFonts w:ascii="Times New Roman" w:eastAsia="Times New Roman" w:hAnsi="Times New Roman" w:cs="Times New Roman"/>
          <w:b/>
          <w:sz w:val="28"/>
          <w:szCs w:val="28"/>
          <w:lang w:eastAsia="zh-CN"/>
        </w:rPr>
        <w:t xml:space="preserve">населених пунктів Долинської міської територіальної громади </w:t>
      </w:r>
    </w:p>
    <w:p w14:paraId="4ECE7AF4" w14:textId="77777777" w:rsidR="00565A42" w:rsidRPr="00565A42" w:rsidRDefault="00565A42" w:rsidP="00565A42">
      <w:pPr>
        <w:shd w:val="clear" w:color="auto" w:fill="FFFFFF"/>
        <w:suppressAutoHyphens/>
        <w:spacing w:after="0" w:line="240" w:lineRule="auto"/>
        <w:ind w:right="150"/>
        <w:jc w:val="center"/>
        <w:rPr>
          <w:rFonts w:ascii="Times New Roman" w:eastAsia="Times New Roman" w:hAnsi="Times New Roman" w:cs="Times New Roman"/>
          <w:b/>
          <w:sz w:val="28"/>
          <w:szCs w:val="28"/>
          <w:lang w:eastAsia="zh-CN"/>
        </w:rPr>
      </w:pPr>
      <w:r w:rsidRPr="00565A42">
        <w:rPr>
          <w:rFonts w:ascii="Times New Roman" w:eastAsia="Times New Roman" w:hAnsi="Times New Roman" w:cs="Times New Roman"/>
          <w:b/>
          <w:sz w:val="28"/>
          <w:szCs w:val="28"/>
          <w:lang w:eastAsia="zh-CN"/>
        </w:rPr>
        <w:t>на 2025–2027 роки</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999"/>
        <w:gridCol w:w="3827"/>
        <w:gridCol w:w="1134"/>
        <w:gridCol w:w="1701"/>
        <w:gridCol w:w="1635"/>
        <w:gridCol w:w="709"/>
        <w:gridCol w:w="1342"/>
        <w:gridCol w:w="2693"/>
      </w:tblGrid>
      <w:tr w:rsidR="00565A42" w:rsidRPr="00565A42" w14:paraId="5CD4D37D" w14:textId="77777777" w:rsidTr="009538DB">
        <w:tc>
          <w:tcPr>
            <w:tcW w:w="519" w:type="dxa"/>
            <w:shd w:val="clear" w:color="auto" w:fill="auto"/>
            <w:vAlign w:val="center"/>
          </w:tcPr>
          <w:p w14:paraId="624FC65E" w14:textId="77777777" w:rsidR="00565A42" w:rsidRPr="00565A42" w:rsidRDefault="00565A42" w:rsidP="00565A42">
            <w:pPr>
              <w:suppressAutoHyphens/>
              <w:spacing w:after="0" w:line="240" w:lineRule="auto"/>
              <w:ind w:left="-108"/>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 з/п</w:t>
            </w:r>
          </w:p>
        </w:tc>
        <w:tc>
          <w:tcPr>
            <w:tcW w:w="1999" w:type="dxa"/>
            <w:shd w:val="clear" w:color="auto" w:fill="auto"/>
            <w:vAlign w:val="center"/>
          </w:tcPr>
          <w:p w14:paraId="2979FB49"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Напрям діяльності (пріоритетні завдання)</w:t>
            </w:r>
          </w:p>
        </w:tc>
        <w:tc>
          <w:tcPr>
            <w:tcW w:w="3827" w:type="dxa"/>
            <w:shd w:val="clear" w:color="auto" w:fill="auto"/>
            <w:vAlign w:val="center"/>
          </w:tcPr>
          <w:p w14:paraId="47A9F204"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Перелік заходів Програми</w:t>
            </w:r>
          </w:p>
        </w:tc>
        <w:tc>
          <w:tcPr>
            <w:tcW w:w="1134" w:type="dxa"/>
            <w:shd w:val="clear" w:color="auto" w:fill="auto"/>
            <w:vAlign w:val="center"/>
          </w:tcPr>
          <w:p w14:paraId="5DB65CC4"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Термін виконання заходу</w:t>
            </w:r>
          </w:p>
          <w:p w14:paraId="3811B8D3"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(роки)</w:t>
            </w:r>
          </w:p>
        </w:tc>
        <w:tc>
          <w:tcPr>
            <w:tcW w:w="1701" w:type="dxa"/>
            <w:shd w:val="clear" w:color="auto" w:fill="auto"/>
            <w:vAlign w:val="center"/>
          </w:tcPr>
          <w:p w14:paraId="1AEC4687"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Виконавці</w:t>
            </w:r>
          </w:p>
        </w:tc>
        <w:tc>
          <w:tcPr>
            <w:tcW w:w="1635" w:type="dxa"/>
            <w:shd w:val="clear" w:color="auto" w:fill="auto"/>
            <w:vAlign w:val="center"/>
          </w:tcPr>
          <w:p w14:paraId="755A74A5" w14:textId="77777777" w:rsidR="00565A42" w:rsidRPr="00565A42" w:rsidRDefault="00565A42" w:rsidP="00565A42">
            <w:pPr>
              <w:suppressAutoHyphens/>
              <w:spacing w:after="0" w:line="240" w:lineRule="auto"/>
              <w:ind w:left="-108" w:right="-33"/>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Джерела фінансування</w:t>
            </w:r>
          </w:p>
        </w:tc>
        <w:tc>
          <w:tcPr>
            <w:tcW w:w="2051" w:type="dxa"/>
            <w:gridSpan w:val="2"/>
            <w:shd w:val="clear" w:color="auto" w:fill="auto"/>
            <w:vAlign w:val="center"/>
          </w:tcPr>
          <w:p w14:paraId="2A39C259"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Орієнтовні обсяги фінансування, тис. грн</w:t>
            </w:r>
          </w:p>
        </w:tc>
        <w:tc>
          <w:tcPr>
            <w:tcW w:w="2693" w:type="dxa"/>
            <w:shd w:val="clear" w:color="auto" w:fill="auto"/>
            <w:vAlign w:val="center"/>
          </w:tcPr>
          <w:p w14:paraId="04E19319" w14:textId="77777777" w:rsidR="00565A42" w:rsidRPr="00565A42" w:rsidRDefault="00565A42" w:rsidP="00565A42">
            <w:pPr>
              <w:suppressAutoHyphens/>
              <w:spacing w:after="0" w:line="240" w:lineRule="auto"/>
              <w:jc w:val="center"/>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Очікуваний результат</w:t>
            </w:r>
          </w:p>
        </w:tc>
      </w:tr>
      <w:tr w:rsidR="00565A42" w:rsidRPr="00565A42" w14:paraId="461DF752" w14:textId="77777777" w:rsidTr="009538DB">
        <w:trPr>
          <w:trHeight w:val="977"/>
        </w:trPr>
        <w:tc>
          <w:tcPr>
            <w:tcW w:w="519" w:type="dxa"/>
            <w:vMerge w:val="restart"/>
            <w:shd w:val="clear" w:color="auto" w:fill="auto"/>
            <w:vAlign w:val="center"/>
          </w:tcPr>
          <w:p w14:paraId="6BC23F18"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1.</w:t>
            </w:r>
          </w:p>
        </w:tc>
        <w:tc>
          <w:tcPr>
            <w:tcW w:w="1999" w:type="dxa"/>
            <w:vMerge w:val="restart"/>
            <w:shd w:val="clear" w:color="auto" w:fill="auto"/>
          </w:tcPr>
          <w:p w14:paraId="15FB7003"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 xml:space="preserve">Нове будівництво, реконструкція, мереж вуличного освітлення на території громади </w:t>
            </w:r>
          </w:p>
        </w:tc>
        <w:tc>
          <w:tcPr>
            <w:tcW w:w="3827" w:type="dxa"/>
            <w:vMerge w:val="restart"/>
            <w:shd w:val="clear" w:color="auto" w:fill="auto"/>
          </w:tcPr>
          <w:p w14:paraId="6A04D2F7"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 xml:space="preserve">Будівництво та реконструкція мереж вуличного освітлення </w:t>
            </w:r>
          </w:p>
        </w:tc>
        <w:tc>
          <w:tcPr>
            <w:tcW w:w="1134" w:type="dxa"/>
            <w:vMerge w:val="restart"/>
            <w:shd w:val="clear" w:color="auto" w:fill="auto"/>
            <w:vAlign w:val="center"/>
          </w:tcPr>
          <w:p w14:paraId="561E508E"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2025-2027</w:t>
            </w:r>
          </w:p>
        </w:tc>
        <w:tc>
          <w:tcPr>
            <w:tcW w:w="1701" w:type="dxa"/>
            <w:vMerge w:val="restart"/>
            <w:shd w:val="clear" w:color="auto" w:fill="auto"/>
          </w:tcPr>
          <w:p w14:paraId="640536F8"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Управління благоустрою та інфраструктури, КП «Комунгосп»</w:t>
            </w:r>
          </w:p>
        </w:tc>
        <w:tc>
          <w:tcPr>
            <w:tcW w:w="1635" w:type="dxa"/>
            <w:vMerge w:val="restart"/>
            <w:shd w:val="clear" w:color="auto" w:fill="auto"/>
          </w:tcPr>
          <w:p w14:paraId="371AAAB3"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Бюджет громади,</w:t>
            </w:r>
          </w:p>
          <w:p w14:paraId="1513705E"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субвенції з державного і обласного бюджетів</w:t>
            </w:r>
          </w:p>
        </w:tc>
        <w:tc>
          <w:tcPr>
            <w:tcW w:w="709" w:type="dxa"/>
            <w:shd w:val="clear" w:color="auto" w:fill="auto"/>
            <w:vAlign w:val="center"/>
          </w:tcPr>
          <w:p w14:paraId="25CA89BC" w14:textId="77777777" w:rsidR="00565A42" w:rsidRPr="00565A42" w:rsidRDefault="00565A42" w:rsidP="00565A42">
            <w:pPr>
              <w:suppressAutoHyphens/>
              <w:spacing w:after="0" w:line="240" w:lineRule="auto"/>
              <w:jc w:val="right"/>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2025</w:t>
            </w:r>
          </w:p>
        </w:tc>
        <w:tc>
          <w:tcPr>
            <w:tcW w:w="1342" w:type="dxa"/>
            <w:shd w:val="clear" w:color="auto" w:fill="auto"/>
            <w:vAlign w:val="center"/>
          </w:tcPr>
          <w:p w14:paraId="6612C4FD"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2000,000</w:t>
            </w:r>
          </w:p>
        </w:tc>
        <w:tc>
          <w:tcPr>
            <w:tcW w:w="2693" w:type="dxa"/>
            <w:vMerge w:val="restart"/>
            <w:shd w:val="clear" w:color="auto" w:fill="auto"/>
            <w:vAlign w:val="center"/>
          </w:tcPr>
          <w:p w14:paraId="791C19FD"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Заміна технічно застарілих світильників периферійних вулиць з лампами, які споживають велику кількість електроенергії, будівництво нових ліній де відсутнє дворове освітлення житлових районів з багатоповерховими будинками</w:t>
            </w:r>
          </w:p>
        </w:tc>
      </w:tr>
      <w:tr w:rsidR="00565A42" w:rsidRPr="00565A42" w14:paraId="09F1EFF1" w14:textId="77777777" w:rsidTr="009538DB">
        <w:trPr>
          <w:trHeight w:val="997"/>
        </w:trPr>
        <w:tc>
          <w:tcPr>
            <w:tcW w:w="519" w:type="dxa"/>
            <w:vMerge/>
            <w:shd w:val="clear" w:color="auto" w:fill="auto"/>
            <w:vAlign w:val="center"/>
          </w:tcPr>
          <w:p w14:paraId="06A5DABC"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23C51EE3"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3827" w:type="dxa"/>
            <w:vMerge/>
            <w:shd w:val="clear" w:color="auto" w:fill="auto"/>
          </w:tcPr>
          <w:p w14:paraId="5C3EB3F8" w14:textId="77777777" w:rsidR="00565A42" w:rsidRPr="00565A42" w:rsidRDefault="00565A42" w:rsidP="00EB2A6A">
            <w:pPr>
              <w:numPr>
                <w:ilvl w:val="0"/>
                <w:numId w:val="19"/>
              </w:num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6C8B1233"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2E4617F4"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635" w:type="dxa"/>
            <w:vMerge/>
            <w:shd w:val="clear" w:color="auto" w:fill="auto"/>
          </w:tcPr>
          <w:p w14:paraId="5211B4FF"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0C596DD0" w14:textId="77777777" w:rsidR="00565A42" w:rsidRPr="00565A42" w:rsidRDefault="00565A42" w:rsidP="00565A42">
            <w:pPr>
              <w:suppressAutoHyphens/>
              <w:spacing w:after="0" w:line="240" w:lineRule="auto"/>
              <w:jc w:val="right"/>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2026</w:t>
            </w:r>
          </w:p>
        </w:tc>
        <w:tc>
          <w:tcPr>
            <w:tcW w:w="1342" w:type="dxa"/>
            <w:shd w:val="clear" w:color="auto" w:fill="auto"/>
            <w:vAlign w:val="center"/>
          </w:tcPr>
          <w:p w14:paraId="5DD66980"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2000,000</w:t>
            </w:r>
          </w:p>
        </w:tc>
        <w:tc>
          <w:tcPr>
            <w:tcW w:w="2693" w:type="dxa"/>
            <w:vMerge/>
            <w:shd w:val="clear" w:color="auto" w:fill="auto"/>
            <w:vAlign w:val="center"/>
          </w:tcPr>
          <w:p w14:paraId="059A4266"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r>
      <w:tr w:rsidR="00565A42" w:rsidRPr="00565A42" w14:paraId="38EBBF21" w14:textId="77777777" w:rsidTr="009538DB">
        <w:trPr>
          <w:trHeight w:val="990"/>
        </w:trPr>
        <w:tc>
          <w:tcPr>
            <w:tcW w:w="519" w:type="dxa"/>
            <w:vMerge/>
            <w:shd w:val="clear" w:color="auto" w:fill="auto"/>
            <w:vAlign w:val="center"/>
          </w:tcPr>
          <w:p w14:paraId="218E9C76"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77151F46"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3827" w:type="dxa"/>
            <w:vMerge/>
            <w:shd w:val="clear" w:color="auto" w:fill="auto"/>
          </w:tcPr>
          <w:p w14:paraId="005DBA6B" w14:textId="77777777" w:rsidR="00565A42" w:rsidRPr="00565A42" w:rsidRDefault="00565A42" w:rsidP="00EB2A6A">
            <w:pPr>
              <w:numPr>
                <w:ilvl w:val="0"/>
                <w:numId w:val="19"/>
              </w:num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26C54342"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78B21124"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635" w:type="dxa"/>
            <w:vMerge/>
            <w:shd w:val="clear" w:color="auto" w:fill="auto"/>
          </w:tcPr>
          <w:p w14:paraId="62489C52"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16A1D494" w14:textId="77777777" w:rsidR="00565A42" w:rsidRPr="00565A42" w:rsidRDefault="00565A42" w:rsidP="00565A42">
            <w:pPr>
              <w:suppressAutoHyphens/>
              <w:spacing w:after="0" w:line="240" w:lineRule="auto"/>
              <w:jc w:val="right"/>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2027</w:t>
            </w:r>
          </w:p>
        </w:tc>
        <w:tc>
          <w:tcPr>
            <w:tcW w:w="1342" w:type="dxa"/>
            <w:shd w:val="clear" w:color="auto" w:fill="auto"/>
            <w:vAlign w:val="center"/>
          </w:tcPr>
          <w:p w14:paraId="5964DCA0"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2000,000</w:t>
            </w:r>
          </w:p>
        </w:tc>
        <w:tc>
          <w:tcPr>
            <w:tcW w:w="2693" w:type="dxa"/>
            <w:vMerge/>
            <w:shd w:val="clear" w:color="auto" w:fill="auto"/>
            <w:vAlign w:val="center"/>
          </w:tcPr>
          <w:p w14:paraId="0D70BC12"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r>
      <w:tr w:rsidR="00565A42" w:rsidRPr="00565A42" w14:paraId="49C2F28D" w14:textId="77777777" w:rsidTr="009538DB">
        <w:trPr>
          <w:trHeight w:val="946"/>
        </w:trPr>
        <w:tc>
          <w:tcPr>
            <w:tcW w:w="519" w:type="dxa"/>
            <w:vMerge w:val="restart"/>
            <w:shd w:val="clear" w:color="auto" w:fill="auto"/>
            <w:vAlign w:val="center"/>
          </w:tcPr>
          <w:p w14:paraId="47101E7E"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w:t>
            </w:r>
          </w:p>
        </w:tc>
        <w:tc>
          <w:tcPr>
            <w:tcW w:w="1999" w:type="dxa"/>
            <w:vMerge w:val="restart"/>
            <w:shd w:val="clear" w:color="auto" w:fill="auto"/>
          </w:tcPr>
          <w:p w14:paraId="506EA8E1"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Капітальний та поточний ремонт, встановлення мереж вуличного освітлення на території громади</w:t>
            </w:r>
          </w:p>
        </w:tc>
        <w:tc>
          <w:tcPr>
            <w:tcW w:w="3827" w:type="dxa"/>
            <w:vMerge w:val="restart"/>
            <w:shd w:val="clear" w:color="auto" w:fill="auto"/>
          </w:tcPr>
          <w:p w14:paraId="4051A92A"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 xml:space="preserve">Капітальний, поточний ремонт, встановлення мереж вуличного освітлення </w:t>
            </w:r>
          </w:p>
        </w:tc>
        <w:tc>
          <w:tcPr>
            <w:tcW w:w="1134" w:type="dxa"/>
            <w:vMerge w:val="restart"/>
            <w:shd w:val="clear" w:color="auto" w:fill="auto"/>
            <w:vAlign w:val="center"/>
          </w:tcPr>
          <w:p w14:paraId="17D3798A"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2025-2027</w:t>
            </w:r>
          </w:p>
        </w:tc>
        <w:tc>
          <w:tcPr>
            <w:tcW w:w="1701" w:type="dxa"/>
            <w:vMerge w:val="restart"/>
            <w:shd w:val="clear" w:color="auto" w:fill="auto"/>
          </w:tcPr>
          <w:p w14:paraId="26EA6F56"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Управління благоустрою та інфраструктури, КП «Комунгосп»</w:t>
            </w:r>
          </w:p>
        </w:tc>
        <w:tc>
          <w:tcPr>
            <w:tcW w:w="1635" w:type="dxa"/>
            <w:vMerge w:val="restart"/>
            <w:shd w:val="clear" w:color="auto" w:fill="auto"/>
          </w:tcPr>
          <w:p w14:paraId="0ABE05AB"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 xml:space="preserve">Бюджет громади, </w:t>
            </w:r>
            <w:r w:rsidRPr="00565A42">
              <w:rPr>
                <w:rFonts w:ascii="Times New Roman" w:eastAsia="Times New Roman" w:hAnsi="Times New Roman" w:cs="Times New Roman"/>
                <w:bCs/>
                <w:color w:val="000000"/>
                <w:sz w:val="24"/>
                <w:szCs w:val="24"/>
                <w:shd w:val="clear" w:color="auto" w:fill="FFFFFF"/>
                <w:lang w:eastAsia="zh-CN"/>
              </w:rPr>
              <w:t>субвенції з державного і обласного бюджетів</w:t>
            </w:r>
          </w:p>
        </w:tc>
        <w:tc>
          <w:tcPr>
            <w:tcW w:w="709" w:type="dxa"/>
            <w:shd w:val="clear" w:color="auto" w:fill="auto"/>
            <w:vAlign w:val="center"/>
          </w:tcPr>
          <w:p w14:paraId="36EC3947" w14:textId="77777777" w:rsidR="00565A42" w:rsidRPr="00565A42" w:rsidRDefault="00565A42" w:rsidP="00565A42">
            <w:pPr>
              <w:suppressAutoHyphens/>
              <w:spacing w:after="0" w:line="240" w:lineRule="auto"/>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2025</w:t>
            </w:r>
          </w:p>
        </w:tc>
        <w:tc>
          <w:tcPr>
            <w:tcW w:w="1342" w:type="dxa"/>
            <w:shd w:val="clear" w:color="auto" w:fill="auto"/>
            <w:vAlign w:val="center"/>
          </w:tcPr>
          <w:p w14:paraId="1F5E2F90"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5418,513</w:t>
            </w:r>
          </w:p>
        </w:tc>
        <w:tc>
          <w:tcPr>
            <w:tcW w:w="2693" w:type="dxa"/>
            <w:vMerge w:val="restart"/>
            <w:shd w:val="clear" w:color="auto" w:fill="auto"/>
            <w:vAlign w:val="center"/>
          </w:tcPr>
          <w:p w14:paraId="7B5367D3"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відновлення зовнішнього освітлення на вулицях, які в даний час не освітлюються; оновлення мереж вуличного освітлення за рахунок збільшення строку використання високоефективних освітлювальних приладів.</w:t>
            </w:r>
          </w:p>
        </w:tc>
      </w:tr>
      <w:tr w:rsidR="00565A42" w:rsidRPr="00565A42" w14:paraId="0E44ED20" w14:textId="77777777" w:rsidTr="009538DB">
        <w:trPr>
          <w:trHeight w:val="922"/>
        </w:trPr>
        <w:tc>
          <w:tcPr>
            <w:tcW w:w="519" w:type="dxa"/>
            <w:vMerge/>
            <w:shd w:val="clear" w:color="auto" w:fill="auto"/>
            <w:vAlign w:val="center"/>
          </w:tcPr>
          <w:p w14:paraId="56DFF073"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681854D3"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3827" w:type="dxa"/>
            <w:vMerge/>
            <w:shd w:val="clear" w:color="auto" w:fill="auto"/>
          </w:tcPr>
          <w:p w14:paraId="087B15D2" w14:textId="77777777" w:rsidR="00565A42" w:rsidRPr="00565A42" w:rsidRDefault="00565A42" w:rsidP="00EB2A6A">
            <w:pPr>
              <w:numPr>
                <w:ilvl w:val="0"/>
                <w:numId w:val="19"/>
              </w:numPr>
              <w:suppressAutoHyphens/>
              <w:spacing w:after="0" w:line="240" w:lineRule="auto"/>
              <w:rPr>
                <w:rFonts w:ascii="Times New Roman" w:eastAsia="Calibri" w:hAnsi="Times New Roman" w:cs="Times New Roman"/>
                <w:bCs/>
                <w:sz w:val="24"/>
                <w:szCs w:val="24"/>
                <w:lang w:eastAsia="zh-CN"/>
              </w:rPr>
            </w:pPr>
          </w:p>
        </w:tc>
        <w:tc>
          <w:tcPr>
            <w:tcW w:w="1134" w:type="dxa"/>
            <w:vMerge/>
            <w:shd w:val="clear" w:color="auto" w:fill="auto"/>
            <w:vAlign w:val="center"/>
          </w:tcPr>
          <w:p w14:paraId="7500D3BB"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701" w:type="dxa"/>
            <w:vMerge/>
            <w:shd w:val="clear" w:color="auto" w:fill="auto"/>
          </w:tcPr>
          <w:p w14:paraId="3BC7A0D9"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1635" w:type="dxa"/>
            <w:vMerge/>
            <w:shd w:val="clear" w:color="auto" w:fill="auto"/>
          </w:tcPr>
          <w:p w14:paraId="74727EAB"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709" w:type="dxa"/>
            <w:shd w:val="clear" w:color="auto" w:fill="auto"/>
            <w:vAlign w:val="center"/>
          </w:tcPr>
          <w:p w14:paraId="67725E27" w14:textId="77777777" w:rsidR="00565A42" w:rsidRPr="00565A42" w:rsidRDefault="00565A42" w:rsidP="00565A42">
            <w:pPr>
              <w:suppressAutoHyphens/>
              <w:spacing w:after="0" w:line="240" w:lineRule="auto"/>
              <w:jc w:val="right"/>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2026</w:t>
            </w:r>
          </w:p>
        </w:tc>
        <w:tc>
          <w:tcPr>
            <w:tcW w:w="1342" w:type="dxa"/>
            <w:shd w:val="clear" w:color="auto" w:fill="auto"/>
            <w:vAlign w:val="center"/>
          </w:tcPr>
          <w:p w14:paraId="2992FDEC"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2191,175</w:t>
            </w:r>
          </w:p>
        </w:tc>
        <w:tc>
          <w:tcPr>
            <w:tcW w:w="2693" w:type="dxa"/>
            <w:vMerge/>
            <w:shd w:val="clear" w:color="auto" w:fill="auto"/>
            <w:vAlign w:val="center"/>
          </w:tcPr>
          <w:p w14:paraId="072414F7"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r>
      <w:tr w:rsidR="00565A42" w:rsidRPr="00565A42" w14:paraId="7224456B" w14:textId="77777777" w:rsidTr="009538DB">
        <w:trPr>
          <w:trHeight w:val="902"/>
        </w:trPr>
        <w:tc>
          <w:tcPr>
            <w:tcW w:w="519" w:type="dxa"/>
            <w:vMerge/>
            <w:shd w:val="clear" w:color="auto" w:fill="auto"/>
            <w:vAlign w:val="center"/>
          </w:tcPr>
          <w:p w14:paraId="05498A3E"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7149270A"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3827" w:type="dxa"/>
            <w:vMerge/>
            <w:shd w:val="clear" w:color="auto" w:fill="auto"/>
          </w:tcPr>
          <w:p w14:paraId="1E6BA585" w14:textId="77777777" w:rsidR="00565A42" w:rsidRPr="00565A42" w:rsidRDefault="00565A42" w:rsidP="00EB2A6A">
            <w:pPr>
              <w:numPr>
                <w:ilvl w:val="0"/>
                <w:numId w:val="19"/>
              </w:numPr>
              <w:suppressAutoHyphens/>
              <w:spacing w:after="0" w:line="240" w:lineRule="auto"/>
              <w:rPr>
                <w:rFonts w:ascii="Times New Roman" w:eastAsia="Calibri" w:hAnsi="Times New Roman" w:cs="Times New Roman"/>
                <w:bCs/>
                <w:sz w:val="24"/>
                <w:szCs w:val="24"/>
                <w:lang w:eastAsia="zh-CN"/>
              </w:rPr>
            </w:pPr>
          </w:p>
        </w:tc>
        <w:tc>
          <w:tcPr>
            <w:tcW w:w="1134" w:type="dxa"/>
            <w:vMerge/>
            <w:shd w:val="clear" w:color="auto" w:fill="auto"/>
            <w:vAlign w:val="center"/>
          </w:tcPr>
          <w:p w14:paraId="22B98E99"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701" w:type="dxa"/>
            <w:vMerge/>
            <w:shd w:val="clear" w:color="auto" w:fill="auto"/>
          </w:tcPr>
          <w:p w14:paraId="43A04EA9"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1635" w:type="dxa"/>
            <w:vMerge/>
            <w:shd w:val="clear" w:color="auto" w:fill="auto"/>
          </w:tcPr>
          <w:p w14:paraId="77F68361"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c>
          <w:tcPr>
            <w:tcW w:w="709" w:type="dxa"/>
            <w:shd w:val="clear" w:color="auto" w:fill="auto"/>
            <w:vAlign w:val="center"/>
          </w:tcPr>
          <w:p w14:paraId="471B2636" w14:textId="77777777" w:rsidR="00565A42" w:rsidRPr="00565A42" w:rsidRDefault="00565A42" w:rsidP="00565A42">
            <w:pPr>
              <w:suppressAutoHyphens/>
              <w:spacing w:after="0" w:line="240" w:lineRule="auto"/>
              <w:jc w:val="right"/>
              <w:rPr>
                <w:rFonts w:ascii="Times New Roman" w:eastAsia="Calibri" w:hAnsi="Times New Roman" w:cs="Times New Roman"/>
                <w:b/>
                <w:bCs/>
                <w:sz w:val="24"/>
                <w:szCs w:val="24"/>
                <w:lang w:eastAsia="zh-CN"/>
              </w:rPr>
            </w:pPr>
            <w:r w:rsidRPr="00565A42">
              <w:rPr>
                <w:rFonts w:ascii="Times New Roman" w:eastAsia="Calibri" w:hAnsi="Times New Roman" w:cs="Times New Roman"/>
                <w:b/>
                <w:bCs/>
                <w:sz w:val="24"/>
                <w:szCs w:val="24"/>
                <w:lang w:eastAsia="zh-CN"/>
              </w:rPr>
              <w:t>2027</w:t>
            </w:r>
          </w:p>
        </w:tc>
        <w:tc>
          <w:tcPr>
            <w:tcW w:w="1342" w:type="dxa"/>
            <w:shd w:val="clear" w:color="auto" w:fill="auto"/>
            <w:vAlign w:val="center"/>
          </w:tcPr>
          <w:p w14:paraId="7795B6C3"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2520,197</w:t>
            </w:r>
          </w:p>
        </w:tc>
        <w:tc>
          <w:tcPr>
            <w:tcW w:w="2693" w:type="dxa"/>
            <w:vMerge/>
            <w:shd w:val="clear" w:color="auto" w:fill="auto"/>
            <w:vAlign w:val="center"/>
          </w:tcPr>
          <w:p w14:paraId="45914C2D" w14:textId="77777777" w:rsidR="00565A42" w:rsidRPr="00565A42" w:rsidRDefault="00565A42" w:rsidP="00565A42">
            <w:pPr>
              <w:suppressAutoHyphens/>
              <w:spacing w:after="0" w:line="240" w:lineRule="auto"/>
              <w:rPr>
                <w:rFonts w:ascii="Times New Roman" w:eastAsia="Calibri" w:hAnsi="Times New Roman" w:cs="Times New Roman"/>
                <w:bCs/>
                <w:sz w:val="24"/>
                <w:szCs w:val="24"/>
                <w:lang w:eastAsia="zh-CN"/>
              </w:rPr>
            </w:pPr>
          </w:p>
        </w:tc>
      </w:tr>
      <w:tr w:rsidR="00565A42" w:rsidRPr="00565A42" w14:paraId="2486A5F7" w14:textId="77777777" w:rsidTr="009538DB">
        <w:trPr>
          <w:trHeight w:val="653"/>
        </w:trPr>
        <w:tc>
          <w:tcPr>
            <w:tcW w:w="519" w:type="dxa"/>
            <w:vMerge w:val="restart"/>
            <w:shd w:val="clear" w:color="auto" w:fill="auto"/>
            <w:vAlign w:val="center"/>
          </w:tcPr>
          <w:p w14:paraId="7488095D"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lastRenderedPageBreak/>
              <w:t>3.</w:t>
            </w:r>
          </w:p>
        </w:tc>
        <w:tc>
          <w:tcPr>
            <w:tcW w:w="1999" w:type="dxa"/>
            <w:vMerge w:val="restart"/>
            <w:shd w:val="clear" w:color="auto" w:fill="auto"/>
          </w:tcPr>
          <w:p w14:paraId="21DC196B"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Розробка проектно-кошторисної документації, техніко-економічних обґрунтувань та розрахунків</w:t>
            </w:r>
          </w:p>
        </w:tc>
        <w:tc>
          <w:tcPr>
            <w:tcW w:w="3827" w:type="dxa"/>
            <w:vMerge w:val="restart"/>
            <w:shd w:val="clear" w:color="auto" w:fill="auto"/>
          </w:tcPr>
          <w:p w14:paraId="13C7CF40"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Визначення  місця будівництва (реконструкції) майбутнього об'єкта, його архітектурне, планувальне і конструктивне рішення, потребу в кадрах, будівельних матеріалах, машинах і обладнанні, коштах</w:t>
            </w:r>
          </w:p>
        </w:tc>
        <w:tc>
          <w:tcPr>
            <w:tcW w:w="1134" w:type="dxa"/>
            <w:vMerge w:val="restart"/>
            <w:shd w:val="clear" w:color="auto" w:fill="auto"/>
            <w:vAlign w:val="center"/>
          </w:tcPr>
          <w:p w14:paraId="7366989F"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2025-2027</w:t>
            </w:r>
          </w:p>
        </w:tc>
        <w:tc>
          <w:tcPr>
            <w:tcW w:w="1701" w:type="dxa"/>
            <w:vMerge w:val="restart"/>
            <w:shd w:val="clear" w:color="auto" w:fill="auto"/>
          </w:tcPr>
          <w:p w14:paraId="41FA0BD0"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Управління благоустрою та інфраструктури, КП «Комунгосп»</w:t>
            </w:r>
          </w:p>
        </w:tc>
        <w:tc>
          <w:tcPr>
            <w:tcW w:w="1635" w:type="dxa"/>
            <w:vMerge w:val="restart"/>
            <w:shd w:val="clear" w:color="auto" w:fill="auto"/>
          </w:tcPr>
          <w:p w14:paraId="30A414BD"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Бюджет громади,</w:t>
            </w:r>
          </w:p>
          <w:p w14:paraId="21BC58E6"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субвенції з державного і обласного бюджетів</w:t>
            </w:r>
          </w:p>
        </w:tc>
        <w:tc>
          <w:tcPr>
            <w:tcW w:w="709" w:type="dxa"/>
            <w:shd w:val="clear" w:color="auto" w:fill="auto"/>
            <w:vAlign w:val="center"/>
          </w:tcPr>
          <w:p w14:paraId="51AB38E9"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2025</w:t>
            </w:r>
          </w:p>
        </w:tc>
        <w:tc>
          <w:tcPr>
            <w:tcW w:w="1342" w:type="dxa"/>
            <w:shd w:val="clear" w:color="auto" w:fill="auto"/>
            <w:vAlign w:val="center"/>
          </w:tcPr>
          <w:p w14:paraId="30B315D1"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200,000</w:t>
            </w:r>
          </w:p>
        </w:tc>
        <w:tc>
          <w:tcPr>
            <w:tcW w:w="2693" w:type="dxa"/>
            <w:vMerge w:val="restart"/>
            <w:shd w:val="clear" w:color="auto" w:fill="auto"/>
            <w:vAlign w:val="center"/>
          </w:tcPr>
          <w:p w14:paraId="6158BE3A"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Поглиблена оцінка, що проводиться для визначення практичності та життєздатності запропонованого проекту або ідеї.</w:t>
            </w:r>
          </w:p>
        </w:tc>
      </w:tr>
      <w:tr w:rsidR="00565A42" w:rsidRPr="00565A42" w14:paraId="34169821" w14:textId="77777777" w:rsidTr="009538DB">
        <w:trPr>
          <w:trHeight w:val="595"/>
        </w:trPr>
        <w:tc>
          <w:tcPr>
            <w:tcW w:w="519" w:type="dxa"/>
            <w:vMerge/>
            <w:shd w:val="clear" w:color="auto" w:fill="auto"/>
            <w:vAlign w:val="center"/>
          </w:tcPr>
          <w:p w14:paraId="5C99C7F9"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12999418"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3827" w:type="dxa"/>
            <w:vMerge/>
            <w:shd w:val="clear" w:color="auto" w:fill="auto"/>
          </w:tcPr>
          <w:p w14:paraId="28D32121"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46AAC29C"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1FF8A96C"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635" w:type="dxa"/>
            <w:vMerge/>
            <w:shd w:val="clear" w:color="auto" w:fill="auto"/>
          </w:tcPr>
          <w:p w14:paraId="21886A67"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0966C6EA"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2026</w:t>
            </w:r>
          </w:p>
        </w:tc>
        <w:tc>
          <w:tcPr>
            <w:tcW w:w="1342" w:type="dxa"/>
            <w:shd w:val="clear" w:color="auto" w:fill="auto"/>
            <w:vAlign w:val="center"/>
          </w:tcPr>
          <w:p w14:paraId="46E9BC26"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200,000</w:t>
            </w:r>
          </w:p>
        </w:tc>
        <w:tc>
          <w:tcPr>
            <w:tcW w:w="2693" w:type="dxa"/>
            <w:vMerge/>
            <w:shd w:val="clear" w:color="auto" w:fill="auto"/>
            <w:vAlign w:val="center"/>
          </w:tcPr>
          <w:p w14:paraId="0FE3E00A"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r>
      <w:tr w:rsidR="00565A42" w:rsidRPr="00565A42" w14:paraId="469980BB" w14:textId="77777777" w:rsidTr="009538DB">
        <w:trPr>
          <w:trHeight w:val="626"/>
        </w:trPr>
        <w:tc>
          <w:tcPr>
            <w:tcW w:w="519" w:type="dxa"/>
            <w:vMerge/>
            <w:shd w:val="clear" w:color="auto" w:fill="auto"/>
            <w:vAlign w:val="center"/>
          </w:tcPr>
          <w:p w14:paraId="61D7022D"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107B7089"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3827" w:type="dxa"/>
            <w:vMerge/>
            <w:shd w:val="clear" w:color="auto" w:fill="auto"/>
          </w:tcPr>
          <w:p w14:paraId="6A98F8BB"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098B0A49"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361638A9"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635" w:type="dxa"/>
            <w:vMerge/>
            <w:shd w:val="clear" w:color="auto" w:fill="auto"/>
          </w:tcPr>
          <w:p w14:paraId="0D887055"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464A248D"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2027</w:t>
            </w:r>
          </w:p>
        </w:tc>
        <w:tc>
          <w:tcPr>
            <w:tcW w:w="1342" w:type="dxa"/>
            <w:shd w:val="clear" w:color="auto" w:fill="auto"/>
            <w:vAlign w:val="center"/>
          </w:tcPr>
          <w:p w14:paraId="25690D7D"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200,000</w:t>
            </w:r>
          </w:p>
        </w:tc>
        <w:tc>
          <w:tcPr>
            <w:tcW w:w="2693" w:type="dxa"/>
            <w:vMerge/>
            <w:shd w:val="clear" w:color="auto" w:fill="auto"/>
            <w:vAlign w:val="center"/>
          </w:tcPr>
          <w:p w14:paraId="4A374D33"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r>
      <w:tr w:rsidR="00565A42" w:rsidRPr="00565A42" w14:paraId="26A83671" w14:textId="77777777" w:rsidTr="009538DB">
        <w:trPr>
          <w:trHeight w:val="675"/>
        </w:trPr>
        <w:tc>
          <w:tcPr>
            <w:tcW w:w="519" w:type="dxa"/>
            <w:vMerge w:val="restart"/>
            <w:shd w:val="clear" w:color="auto" w:fill="auto"/>
            <w:vAlign w:val="center"/>
          </w:tcPr>
          <w:p w14:paraId="09EC72A8"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r w:rsidRPr="00565A42">
              <w:rPr>
                <w:rFonts w:ascii="Times New Roman" w:eastAsia="Calibri" w:hAnsi="Times New Roman" w:cs="Times New Roman"/>
                <w:bCs/>
                <w:sz w:val="24"/>
                <w:szCs w:val="24"/>
                <w:lang w:eastAsia="zh-CN"/>
              </w:rPr>
              <w:t>4.</w:t>
            </w:r>
          </w:p>
        </w:tc>
        <w:tc>
          <w:tcPr>
            <w:tcW w:w="1999" w:type="dxa"/>
            <w:vMerge w:val="restart"/>
            <w:shd w:val="clear" w:color="auto" w:fill="auto"/>
          </w:tcPr>
          <w:p w14:paraId="4EF76003"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Times New Roman" w:hAnsi="Times New Roman" w:cs="Times New Roman"/>
                <w:color w:val="000000"/>
                <w:sz w:val="24"/>
                <w:szCs w:val="24"/>
                <w:shd w:val="clear" w:color="auto" w:fill="FFFFFF"/>
                <w:lang w:eastAsia="ru-RU"/>
              </w:rPr>
              <w:t xml:space="preserve">Співфінансування на договірних засадах </w:t>
            </w:r>
            <w:r w:rsidRPr="00565A42">
              <w:rPr>
                <w:rFonts w:ascii="Times New Roman" w:eastAsia="Calibri" w:hAnsi="Times New Roman" w:cs="Times New Roman"/>
                <w:bCs/>
                <w:color w:val="000000"/>
                <w:sz w:val="24"/>
                <w:szCs w:val="24"/>
                <w:lang w:eastAsia="zh-CN"/>
              </w:rPr>
              <w:t>нового будівництва, реконструкції,</w:t>
            </w:r>
            <w:r w:rsidRPr="00565A42">
              <w:rPr>
                <w:rFonts w:ascii="Times New Roman" w:eastAsia="Times New Roman" w:hAnsi="Times New Roman" w:cs="Times New Roman"/>
                <w:color w:val="000000"/>
                <w:sz w:val="24"/>
                <w:szCs w:val="24"/>
                <w:shd w:val="clear" w:color="auto" w:fill="FFFFFF"/>
                <w:lang w:eastAsia="ru-RU"/>
              </w:rPr>
              <w:t xml:space="preserve"> проведення ремонту вуличного освітлення</w:t>
            </w:r>
          </w:p>
        </w:tc>
        <w:tc>
          <w:tcPr>
            <w:tcW w:w="3827" w:type="dxa"/>
            <w:vMerge w:val="restart"/>
            <w:shd w:val="clear" w:color="auto" w:fill="auto"/>
          </w:tcPr>
          <w:p w14:paraId="032B29C9"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На виконання вимог нормативно-правових актів та рішень</w:t>
            </w:r>
          </w:p>
        </w:tc>
        <w:tc>
          <w:tcPr>
            <w:tcW w:w="1134" w:type="dxa"/>
            <w:vMerge w:val="restart"/>
            <w:shd w:val="clear" w:color="auto" w:fill="auto"/>
            <w:vAlign w:val="center"/>
          </w:tcPr>
          <w:p w14:paraId="29EEBD91"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2025-2027</w:t>
            </w:r>
          </w:p>
        </w:tc>
        <w:tc>
          <w:tcPr>
            <w:tcW w:w="1701" w:type="dxa"/>
            <w:vMerge w:val="restart"/>
            <w:shd w:val="clear" w:color="auto" w:fill="auto"/>
          </w:tcPr>
          <w:p w14:paraId="46EB2A56"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Управління благоустрою та інфраструктури</w:t>
            </w:r>
          </w:p>
        </w:tc>
        <w:tc>
          <w:tcPr>
            <w:tcW w:w="1635" w:type="dxa"/>
            <w:vMerge w:val="restart"/>
            <w:shd w:val="clear" w:color="auto" w:fill="auto"/>
          </w:tcPr>
          <w:p w14:paraId="46C3FABC"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Субвенції з державного і обласного бюджетів</w:t>
            </w:r>
          </w:p>
        </w:tc>
        <w:tc>
          <w:tcPr>
            <w:tcW w:w="709" w:type="dxa"/>
            <w:shd w:val="clear" w:color="auto" w:fill="auto"/>
            <w:vAlign w:val="center"/>
          </w:tcPr>
          <w:p w14:paraId="6776E1CD" w14:textId="77777777" w:rsidR="00565A42" w:rsidRPr="00565A42" w:rsidRDefault="00565A42" w:rsidP="00565A42">
            <w:pPr>
              <w:suppressAutoHyphens/>
              <w:spacing w:after="0" w:line="240" w:lineRule="auto"/>
              <w:jc w:val="right"/>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2025</w:t>
            </w:r>
          </w:p>
        </w:tc>
        <w:tc>
          <w:tcPr>
            <w:tcW w:w="1342" w:type="dxa"/>
            <w:shd w:val="clear" w:color="auto" w:fill="auto"/>
            <w:vAlign w:val="center"/>
          </w:tcPr>
          <w:p w14:paraId="56C157B4"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500,000</w:t>
            </w:r>
          </w:p>
        </w:tc>
        <w:tc>
          <w:tcPr>
            <w:tcW w:w="2693" w:type="dxa"/>
            <w:vMerge w:val="restart"/>
            <w:shd w:val="clear" w:color="auto" w:fill="auto"/>
            <w:vAlign w:val="center"/>
          </w:tcPr>
          <w:p w14:paraId="524E7340"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 xml:space="preserve">Покращення стану мережі освітлення </w:t>
            </w:r>
          </w:p>
        </w:tc>
      </w:tr>
      <w:tr w:rsidR="00565A42" w:rsidRPr="00565A42" w14:paraId="39A2A963" w14:textId="77777777" w:rsidTr="009538DB">
        <w:trPr>
          <w:trHeight w:val="675"/>
        </w:trPr>
        <w:tc>
          <w:tcPr>
            <w:tcW w:w="519" w:type="dxa"/>
            <w:vMerge/>
            <w:shd w:val="clear" w:color="auto" w:fill="auto"/>
            <w:vAlign w:val="center"/>
          </w:tcPr>
          <w:p w14:paraId="1E3D5EE0"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336D7857" w14:textId="77777777" w:rsidR="00565A42" w:rsidRPr="00565A42" w:rsidRDefault="00565A42" w:rsidP="00565A42">
            <w:pPr>
              <w:suppressAutoHyphens/>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3827" w:type="dxa"/>
            <w:vMerge/>
            <w:shd w:val="clear" w:color="auto" w:fill="auto"/>
            <w:vAlign w:val="center"/>
          </w:tcPr>
          <w:p w14:paraId="09AE6798"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02C8D85C"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6E21065A"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635" w:type="dxa"/>
            <w:vMerge/>
            <w:shd w:val="clear" w:color="auto" w:fill="auto"/>
            <w:vAlign w:val="center"/>
          </w:tcPr>
          <w:p w14:paraId="03FDAF1A"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36331AFD" w14:textId="77777777" w:rsidR="00565A42" w:rsidRPr="00565A42" w:rsidRDefault="00565A42" w:rsidP="00565A42">
            <w:pPr>
              <w:suppressAutoHyphens/>
              <w:spacing w:after="0" w:line="240" w:lineRule="auto"/>
              <w:jc w:val="right"/>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2026</w:t>
            </w:r>
          </w:p>
        </w:tc>
        <w:tc>
          <w:tcPr>
            <w:tcW w:w="1342" w:type="dxa"/>
            <w:shd w:val="clear" w:color="auto" w:fill="auto"/>
            <w:vAlign w:val="center"/>
          </w:tcPr>
          <w:p w14:paraId="619F2BA2"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500,000</w:t>
            </w:r>
          </w:p>
        </w:tc>
        <w:tc>
          <w:tcPr>
            <w:tcW w:w="2693" w:type="dxa"/>
            <w:vMerge/>
            <w:shd w:val="clear" w:color="auto" w:fill="auto"/>
            <w:vAlign w:val="center"/>
          </w:tcPr>
          <w:p w14:paraId="3259C9E2"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r>
      <w:tr w:rsidR="00565A42" w:rsidRPr="00565A42" w14:paraId="738E8E3C" w14:textId="77777777" w:rsidTr="009538DB">
        <w:trPr>
          <w:trHeight w:val="675"/>
        </w:trPr>
        <w:tc>
          <w:tcPr>
            <w:tcW w:w="519" w:type="dxa"/>
            <w:vMerge/>
            <w:shd w:val="clear" w:color="auto" w:fill="auto"/>
            <w:vAlign w:val="center"/>
          </w:tcPr>
          <w:p w14:paraId="3048FCFA" w14:textId="77777777" w:rsidR="00565A42" w:rsidRPr="00565A42" w:rsidRDefault="00565A42" w:rsidP="00565A42">
            <w:pPr>
              <w:suppressAutoHyphens/>
              <w:spacing w:after="0" w:line="240" w:lineRule="auto"/>
              <w:jc w:val="center"/>
              <w:rPr>
                <w:rFonts w:ascii="Times New Roman" w:eastAsia="Calibri" w:hAnsi="Times New Roman" w:cs="Times New Roman"/>
                <w:bCs/>
                <w:sz w:val="24"/>
                <w:szCs w:val="24"/>
                <w:lang w:eastAsia="zh-CN"/>
              </w:rPr>
            </w:pPr>
          </w:p>
        </w:tc>
        <w:tc>
          <w:tcPr>
            <w:tcW w:w="1999" w:type="dxa"/>
            <w:vMerge/>
            <w:shd w:val="clear" w:color="auto" w:fill="auto"/>
          </w:tcPr>
          <w:p w14:paraId="7B1DDDA1" w14:textId="77777777" w:rsidR="00565A42" w:rsidRPr="00565A42" w:rsidRDefault="00565A42" w:rsidP="00565A42">
            <w:pPr>
              <w:suppressAutoHyphens/>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3827" w:type="dxa"/>
            <w:vMerge/>
            <w:shd w:val="clear" w:color="auto" w:fill="auto"/>
            <w:vAlign w:val="center"/>
          </w:tcPr>
          <w:p w14:paraId="43CC6F63"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c>
          <w:tcPr>
            <w:tcW w:w="1134" w:type="dxa"/>
            <w:vMerge/>
            <w:shd w:val="clear" w:color="auto" w:fill="auto"/>
            <w:vAlign w:val="center"/>
          </w:tcPr>
          <w:p w14:paraId="14D9F339"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701" w:type="dxa"/>
            <w:vMerge/>
            <w:shd w:val="clear" w:color="auto" w:fill="auto"/>
          </w:tcPr>
          <w:p w14:paraId="08548569"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1635" w:type="dxa"/>
            <w:vMerge/>
            <w:shd w:val="clear" w:color="auto" w:fill="auto"/>
            <w:vAlign w:val="center"/>
          </w:tcPr>
          <w:p w14:paraId="2D8ECD5C"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p>
        </w:tc>
        <w:tc>
          <w:tcPr>
            <w:tcW w:w="709" w:type="dxa"/>
            <w:shd w:val="clear" w:color="auto" w:fill="auto"/>
            <w:vAlign w:val="center"/>
          </w:tcPr>
          <w:p w14:paraId="5A690F72" w14:textId="77777777" w:rsidR="00565A42" w:rsidRPr="00565A42" w:rsidRDefault="00565A42" w:rsidP="00565A42">
            <w:pPr>
              <w:suppressAutoHyphens/>
              <w:spacing w:after="0" w:line="240" w:lineRule="auto"/>
              <w:jc w:val="right"/>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2027</w:t>
            </w:r>
          </w:p>
        </w:tc>
        <w:tc>
          <w:tcPr>
            <w:tcW w:w="1342" w:type="dxa"/>
            <w:shd w:val="clear" w:color="auto" w:fill="auto"/>
            <w:vAlign w:val="center"/>
          </w:tcPr>
          <w:p w14:paraId="0B827E21" w14:textId="77777777" w:rsidR="00565A42" w:rsidRPr="00565A42" w:rsidRDefault="00565A42" w:rsidP="00565A42">
            <w:pPr>
              <w:suppressAutoHyphens/>
              <w:spacing w:after="0" w:line="240" w:lineRule="auto"/>
              <w:jc w:val="center"/>
              <w:rPr>
                <w:rFonts w:ascii="Times New Roman" w:eastAsia="Calibri" w:hAnsi="Times New Roman" w:cs="Times New Roman"/>
                <w:bCs/>
                <w:color w:val="000000"/>
                <w:sz w:val="24"/>
                <w:szCs w:val="24"/>
                <w:lang w:eastAsia="zh-CN"/>
              </w:rPr>
            </w:pPr>
            <w:r w:rsidRPr="00565A42">
              <w:rPr>
                <w:rFonts w:ascii="Times New Roman" w:eastAsia="Calibri" w:hAnsi="Times New Roman" w:cs="Times New Roman"/>
                <w:bCs/>
                <w:color w:val="000000"/>
                <w:sz w:val="24"/>
                <w:szCs w:val="24"/>
                <w:lang w:eastAsia="zh-CN"/>
              </w:rPr>
              <w:t>500,000</w:t>
            </w:r>
          </w:p>
        </w:tc>
        <w:tc>
          <w:tcPr>
            <w:tcW w:w="2693" w:type="dxa"/>
            <w:vMerge/>
            <w:shd w:val="clear" w:color="auto" w:fill="auto"/>
            <w:vAlign w:val="center"/>
          </w:tcPr>
          <w:p w14:paraId="282D792D" w14:textId="77777777" w:rsidR="00565A42" w:rsidRPr="00565A42" w:rsidRDefault="00565A42" w:rsidP="00565A42">
            <w:pPr>
              <w:suppressAutoHyphens/>
              <w:spacing w:after="0" w:line="240" w:lineRule="auto"/>
              <w:rPr>
                <w:rFonts w:ascii="Times New Roman" w:eastAsia="Calibri" w:hAnsi="Times New Roman" w:cs="Times New Roman"/>
                <w:bCs/>
                <w:color w:val="000000"/>
                <w:sz w:val="24"/>
                <w:szCs w:val="24"/>
                <w:lang w:eastAsia="zh-CN"/>
              </w:rPr>
            </w:pPr>
          </w:p>
        </w:tc>
      </w:tr>
      <w:tr w:rsidR="00565A42" w:rsidRPr="00565A42" w14:paraId="1C96A0C9" w14:textId="77777777" w:rsidTr="009538DB">
        <w:trPr>
          <w:trHeight w:val="675"/>
        </w:trPr>
        <w:tc>
          <w:tcPr>
            <w:tcW w:w="6345" w:type="dxa"/>
            <w:gridSpan w:val="3"/>
            <w:shd w:val="clear" w:color="auto" w:fill="auto"/>
            <w:vAlign w:val="center"/>
          </w:tcPr>
          <w:p w14:paraId="3EF37A4D"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r w:rsidRPr="00565A42">
              <w:rPr>
                <w:rFonts w:ascii="Times New Roman" w:eastAsia="Times New Roman" w:hAnsi="Times New Roman" w:cs="Times New Roman"/>
                <w:b/>
                <w:color w:val="000000"/>
                <w:sz w:val="24"/>
                <w:szCs w:val="24"/>
                <w:shd w:val="clear" w:color="auto" w:fill="FFFFFF"/>
                <w:lang w:eastAsia="ru-RU"/>
              </w:rPr>
              <w:t>Всього</w:t>
            </w:r>
          </w:p>
        </w:tc>
        <w:tc>
          <w:tcPr>
            <w:tcW w:w="1134" w:type="dxa"/>
            <w:shd w:val="clear" w:color="auto" w:fill="auto"/>
            <w:vAlign w:val="center"/>
          </w:tcPr>
          <w:p w14:paraId="1DA7A208"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p>
        </w:tc>
        <w:tc>
          <w:tcPr>
            <w:tcW w:w="1701" w:type="dxa"/>
            <w:shd w:val="clear" w:color="auto" w:fill="auto"/>
          </w:tcPr>
          <w:p w14:paraId="42FFE060"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p>
        </w:tc>
        <w:tc>
          <w:tcPr>
            <w:tcW w:w="1635" w:type="dxa"/>
            <w:shd w:val="clear" w:color="auto" w:fill="auto"/>
            <w:vAlign w:val="center"/>
          </w:tcPr>
          <w:p w14:paraId="6D4FAA0C"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p>
        </w:tc>
        <w:tc>
          <w:tcPr>
            <w:tcW w:w="709" w:type="dxa"/>
            <w:shd w:val="clear" w:color="auto" w:fill="auto"/>
            <w:vAlign w:val="center"/>
          </w:tcPr>
          <w:p w14:paraId="243B9322" w14:textId="77777777" w:rsidR="00565A42" w:rsidRPr="00565A42" w:rsidRDefault="00565A42" w:rsidP="00565A42">
            <w:pPr>
              <w:suppressAutoHyphens/>
              <w:spacing w:after="0" w:line="240" w:lineRule="auto"/>
              <w:jc w:val="right"/>
              <w:rPr>
                <w:rFonts w:ascii="Times New Roman" w:eastAsia="Calibri" w:hAnsi="Times New Roman" w:cs="Times New Roman"/>
                <w:b/>
                <w:bCs/>
                <w:color w:val="000000"/>
                <w:sz w:val="24"/>
                <w:szCs w:val="24"/>
                <w:lang w:eastAsia="zh-CN"/>
              </w:rPr>
            </w:pPr>
          </w:p>
        </w:tc>
        <w:tc>
          <w:tcPr>
            <w:tcW w:w="1342" w:type="dxa"/>
            <w:shd w:val="clear" w:color="auto" w:fill="auto"/>
            <w:vAlign w:val="center"/>
          </w:tcPr>
          <w:p w14:paraId="1C885419" w14:textId="77777777" w:rsidR="00565A42" w:rsidRPr="00565A42" w:rsidRDefault="00565A42" w:rsidP="00565A42">
            <w:pPr>
              <w:suppressAutoHyphens/>
              <w:spacing w:after="0" w:line="240" w:lineRule="auto"/>
              <w:jc w:val="center"/>
              <w:rPr>
                <w:rFonts w:ascii="Times New Roman" w:eastAsia="Calibri" w:hAnsi="Times New Roman" w:cs="Times New Roman"/>
                <w:b/>
                <w:bCs/>
                <w:color w:val="000000"/>
                <w:sz w:val="24"/>
                <w:szCs w:val="24"/>
                <w:lang w:eastAsia="zh-CN"/>
              </w:rPr>
            </w:pPr>
            <w:r w:rsidRPr="00565A42">
              <w:rPr>
                <w:rFonts w:ascii="Times New Roman" w:eastAsia="Calibri" w:hAnsi="Times New Roman" w:cs="Times New Roman"/>
                <w:b/>
                <w:bCs/>
                <w:color w:val="000000"/>
                <w:sz w:val="24"/>
                <w:szCs w:val="24"/>
                <w:lang w:eastAsia="zh-CN"/>
              </w:rPr>
              <w:t>18229,885</w:t>
            </w:r>
          </w:p>
        </w:tc>
        <w:tc>
          <w:tcPr>
            <w:tcW w:w="2693" w:type="dxa"/>
            <w:shd w:val="clear" w:color="auto" w:fill="auto"/>
            <w:vAlign w:val="center"/>
          </w:tcPr>
          <w:p w14:paraId="350F0745" w14:textId="77777777" w:rsidR="00565A42" w:rsidRPr="00565A42" w:rsidRDefault="00565A42" w:rsidP="00565A42">
            <w:pPr>
              <w:suppressAutoHyphens/>
              <w:spacing w:after="0" w:line="240" w:lineRule="auto"/>
              <w:rPr>
                <w:rFonts w:ascii="Times New Roman" w:eastAsia="Calibri" w:hAnsi="Times New Roman" w:cs="Times New Roman"/>
                <w:b/>
                <w:bCs/>
                <w:color w:val="000000"/>
                <w:sz w:val="24"/>
                <w:szCs w:val="24"/>
                <w:lang w:eastAsia="zh-CN"/>
              </w:rPr>
            </w:pPr>
          </w:p>
        </w:tc>
      </w:tr>
    </w:tbl>
    <w:p w14:paraId="59A2F3C5" w14:textId="77777777" w:rsidR="00565A42" w:rsidRPr="00565A42" w:rsidRDefault="00565A42" w:rsidP="00565A42">
      <w:pPr>
        <w:suppressAutoHyphens/>
        <w:spacing w:after="0" w:line="240" w:lineRule="auto"/>
        <w:ind w:right="-35"/>
        <w:jc w:val="right"/>
        <w:rPr>
          <w:rFonts w:ascii="Times New Roman" w:eastAsia="Times New Roman" w:hAnsi="Times New Roman" w:cs="Times New Roman"/>
          <w:sz w:val="28"/>
          <w:szCs w:val="28"/>
          <w:lang w:eastAsia="ar-SA"/>
        </w:rPr>
        <w:sectPr w:rsidR="00565A42" w:rsidRPr="00565A42" w:rsidSect="009538DB">
          <w:pgSz w:w="16838" w:h="11906" w:orient="landscape" w:code="9"/>
          <w:pgMar w:top="1418" w:right="567" w:bottom="567" w:left="851" w:header="709" w:footer="720" w:gutter="0"/>
          <w:cols w:space="720"/>
          <w:docGrid w:linePitch="381"/>
        </w:sectPr>
      </w:pPr>
    </w:p>
    <w:p w14:paraId="5B6EA19C" w14:textId="77777777" w:rsidR="00565A42" w:rsidRPr="00565A42" w:rsidRDefault="00565A42" w:rsidP="00565A42">
      <w:pPr>
        <w:suppressAutoHyphens/>
        <w:spacing w:after="0" w:line="240" w:lineRule="auto"/>
        <w:ind w:right="-35"/>
        <w:jc w:val="right"/>
        <w:rPr>
          <w:rFonts w:ascii="Times New Roman" w:eastAsia="Times New Roman" w:hAnsi="Times New Roman" w:cs="Times New Roman"/>
          <w:sz w:val="28"/>
          <w:szCs w:val="28"/>
          <w:lang w:eastAsia="ar-SA"/>
        </w:rPr>
      </w:pPr>
      <w:r w:rsidRPr="00565A42">
        <w:rPr>
          <w:rFonts w:ascii="Times New Roman" w:eastAsia="Times New Roman" w:hAnsi="Times New Roman" w:cs="Times New Roman"/>
          <w:sz w:val="28"/>
          <w:szCs w:val="28"/>
          <w:lang w:eastAsia="ar-SA"/>
        </w:rPr>
        <w:lastRenderedPageBreak/>
        <w:t>Додаток №2 до Програми</w:t>
      </w:r>
    </w:p>
    <w:p w14:paraId="3E3ABDBB"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ar-SA"/>
        </w:rPr>
      </w:pPr>
    </w:p>
    <w:p w14:paraId="6E8D8386" w14:textId="77777777" w:rsidR="00565A42" w:rsidRPr="00565A42" w:rsidRDefault="00565A42" w:rsidP="00565A42">
      <w:pPr>
        <w:suppressAutoHyphens/>
        <w:spacing w:after="0" w:line="240" w:lineRule="auto"/>
        <w:ind w:right="-1"/>
        <w:jc w:val="center"/>
        <w:rPr>
          <w:rFonts w:ascii="Times New Roman" w:eastAsia="Times New Roman" w:hAnsi="Times New Roman" w:cs="Times New Roman"/>
          <w:b/>
          <w:bCs/>
          <w:sz w:val="28"/>
          <w:szCs w:val="28"/>
          <w:lang w:eastAsia="ar-SA"/>
        </w:rPr>
      </w:pPr>
      <w:r w:rsidRPr="00565A42">
        <w:rPr>
          <w:rFonts w:ascii="Times New Roman" w:eastAsia="Times New Roman" w:hAnsi="Times New Roman" w:cs="Times New Roman"/>
          <w:b/>
          <w:bCs/>
          <w:sz w:val="28"/>
          <w:szCs w:val="28"/>
          <w:lang w:eastAsia="ar-SA"/>
        </w:rPr>
        <w:t>Детальний план пункту 2 заходів Програми розвитку та утримання мережі вуличного освітлення  населених пунктів Долинської міської територіальної громади на 2025–2027 роки</w:t>
      </w:r>
    </w:p>
    <w:p w14:paraId="45FBAEA8" w14:textId="77777777" w:rsidR="00565A42" w:rsidRPr="00565A42" w:rsidRDefault="00565A42" w:rsidP="00565A42">
      <w:pPr>
        <w:suppressAutoHyphens/>
        <w:spacing w:after="0" w:line="240" w:lineRule="auto"/>
        <w:ind w:right="-1"/>
        <w:jc w:val="center"/>
        <w:rPr>
          <w:rFonts w:ascii="Times New Roman" w:eastAsia="Times New Roman" w:hAnsi="Times New Roman" w:cs="Times New Roman"/>
          <w:bCs/>
          <w:sz w:val="28"/>
          <w:szCs w:val="28"/>
          <w:lang w:eastAsia="ar-SA"/>
        </w:rPr>
      </w:pPr>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796"/>
      </w:tblGrid>
      <w:tr w:rsidR="00565A42" w:rsidRPr="00565A42" w14:paraId="0FADBE85" w14:textId="77777777" w:rsidTr="009538DB">
        <w:trPr>
          <w:trHeight w:val="322"/>
        </w:trPr>
        <w:tc>
          <w:tcPr>
            <w:tcW w:w="2235" w:type="dxa"/>
            <w:vMerge w:val="restart"/>
            <w:shd w:val="clear" w:color="auto" w:fill="auto"/>
            <w:noWrap/>
            <w:vAlign w:val="center"/>
            <w:hideMark/>
          </w:tcPr>
          <w:p w14:paraId="636829FD"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w:t>
            </w:r>
          </w:p>
        </w:tc>
        <w:tc>
          <w:tcPr>
            <w:tcW w:w="7796" w:type="dxa"/>
            <w:vMerge w:val="restart"/>
            <w:shd w:val="clear" w:color="auto" w:fill="auto"/>
            <w:noWrap/>
            <w:vAlign w:val="center"/>
            <w:hideMark/>
          </w:tcPr>
          <w:p w14:paraId="2E1FA946"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Назва об’єкта, вулиця</w:t>
            </w:r>
          </w:p>
        </w:tc>
      </w:tr>
      <w:tr w:rsidR="00565A42" w:rsidRPr="00565A42" w14:paraId="2B783708" w14:textId="77777777" w:rsidTr="009538DB">
        <w:trPr>
          <w:trHeight w:val="555"/>
        </w:trPr>
        <w:tc>
          <w:tcPr>
            <w:tcW w:w="2235" w:type="dxa"/>
            <w:vMerge/>
            <w:vAlign w:val="center"/>
            <w:hideMark/>
          </w:tcPr>
          <w:p w14:paraId="1772B0DC" w14:textId="77777777" w:rsidR="00565A42" w:rsidRPr="00565A42" w:rsidRDefault="00565A42" w:rsidP="00565A42">
            <w:pPr>
              <w:spacing w:after="0" w:line="240" w:lineRule="auto"/>
              <w:rPr>
                <w:rFonts w:ascii="Times New Roman" w:eastAsia="Times New Roman" w:hAnsi="Times New Roman" w:cs="Times New Roman"/>
                <w:b/>
                <w:bCs/>
                <w:color w:val="000000"/>
                <w:sz w:val="28"/>
                <w:szCs w:val="28"/>
              </w:rPr>
            </w:pPr>
          </w:p>
        </w:tc>
        <w:tc>
          <w:tcPr>
            <w:tcW w:w="7796" w:type="dxa"/>
            <w:vMerge/>
            <w:vAlign w:val="center"/>
            <w:hideMark/>
          </w:tcPr>
          <w:p w14:paraId="25F7B8C5" w14:textId="77777777" w:rsidR="00565A42" w:rsidRPr="00565A42" w:rsidRDefault="00565A42" w:rsidP="00565A42">
            <w:pPr>
              <w:spacing w:after="0" w:line="240" w:lineRule="auto"/>
              <w:rPr>
                <w:rFonts w:ascii="Times New Roman" w:eastAsia="Times New Roman" w:hAnsi="Times New Roman" w:cs="Times New Roman"/>
                <w:b/>
                <w:bCs/>
                <w:color w:val="000000"/>
                <w:sz w:val="28"/>
                <w:szCs w:val="28"/>
              </w:rPr>
            </w:pPr>
          </w:p>
        </w:tc>
      </w:tr>
      <w:tr w:rsidR="00565A42" w:rsidRPr="00565A42" w14:paraId="1509FF9F" w14:textId="77777777" w:rsidTr="009538DB">
        <w:trPr>
          <w:trHeight w:val="315"/>
        </w:trPr>
        <w:tc>
          <w:tcPr>
            <w:tcW w:w="2235" w:type="dxa"/>
            <w:shd w:val="clear" w:color="auto" w:fill="auto"/>
            <w:noWrap/>
            <w:vAlign w:val="center"/>
            <w:hideMark/>
          </w:tcPr>
          <w:p w14:paraId="3DE4031A"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w:t>
            </w:r>
          </w:p>
        </w:tc>
        <w:tc>
          <w:tcPr>
            <w:tcW w:w="7796" w:type="dxa"/>
            <w:shd w:val="clear" w:color="auto" w:fill="auto"/>
            <w:noWrap/>
            <w:vAlign w:val="center"/>
            <w:hideMark/>
          </w:tcPr>
          <w:p w14:paraId="6F57C41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м. Долина</w:t>
            </w:r>
          </w:p>
        </w:tc>
      </w:tr>
      <w:tr w:rsidR="00565A42" w:rsidRPr="00565A42" w14:paraId="477B9A85" w14:textId="77777777" w:rsidTr="009538DB">
        <w:trPr>
          <w:trHeight w:val="315"/>
        </w:trPr>
        <w:tc>
          <w:tcPr>
            <w:tcW w:w="2235" w:type="dxa"/>
            <w:shd w:val="clear" w:color="auto" w:fill="auto"/>
            <w:noWrap/>
            <w:vAlign w:val="center"/>
            <w:hideMark/>
          </w:tcPr>
          <w:p w14:paraId="3BA02DD6"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w:t>
            </w:r>
          </w:p>
        </w:tc>
        <w:tc>
          <w:tcPr>
            <w:tcW w:w="7796" w:type="dxa"/>
            <w:shd w:val="clear" w:color="auto" w:fill="auto"/>
            <w:noWrap/>
            <w:vAlign w:val="bottom"/>
            <w:hideMark/>
          </w:tcPr>
          <w:p w14:paraId="0B0B31A1"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Зелена</w:t>
            </w:r>
          </w:p>
        </w:tc>
      </w:tr>
      <w:tr w:rsidR="00565A42" w:rsidRPr="00565A42" w14:paraId="754A670F" w14:textId="77777777" w:rsidTr="009538DB">
        <w:trPr>
          <w:trHeight w:val="315"/>
        </w:trPr>
        <w:tc>
          <w:tcPr>
            <w:tcW w:w="2235" w:type="dxa"/>
            <w:shd w:val="clear" w:color="auto" w:fill="auto"/>
            <w:noWrap/>
            <w:vAlign w:val="center"/>
            <w:hideMark/>
          </w:tcPr>
          <w:p w14:paraId="6BE3C086"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w:t>
            </w:r>
          </w:p>
        </w:tc>
        <w:tc>
          <w:tcPr>
            <w:tcW w:w="7796" w:type="dxa"/>
            <w:shd w:val="clear" w:color="auto" w:fill="auto"/>
            <w:noWrap/>
            <w:vAlign w:val="bottom"/>
            <w:hideMark/>
          </w:tcPr>
          <w:p w14:paraId="1B5DB737"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 xml:space="preserve">вул. Кармелюка </w:t>
            </w:r>
          </w:p>
        </w:tc>
      </w:tr>
      <w:tr w:rsidR="00565A42" w:rsidRPr="00565A42" w14:paraId="38553349" w14:textId="77777777" w:rsidTr="009538DB">
        <w:trPr>
          <w:trHeight w:val="315"/>
        </w:trPr>
        <w:tc>
          <w:tcPr>
            <w:tcW w:w="2235" w:type="dxa"/>
            <w:shd w:val="clear" w:color="auto" w:fill="auto"/>
            <w:noWrap/>
            <w:vAlign w:val="center"/>
            <w:hideMark/>
          </w:tcPr>
          <w:p w14:paraId="42609F7D"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1.3</w:t>
            </w:r>
          </w:p>
        </w:tc>
        <w:tc>
          <w:tcPr>
            <w:tcW w:w="7796" w:type="dxa"/>
            <w:shd w:val="clear" w:color="auto" w:fill="auto"/>
            <w:noWrap/>
            <w:vAlign w:val="bottom"/>
            <w:hideMark/>
          </w:tcPr>
          <w:p w14:paraId="0FD34D9D"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Космонавтів</w:t>
            </w:r>
          </w:p>
        </w:tc>
      </w:tr>
      <w:tr w:rsidR="00565A42" w:rsidRPr="00565A42" w14:paraId="0F29A48E" w14:textId="77777777" w:rsidTr="009538DB">
        <w:trPr>
          <w:trHeight w:val="315"/>
        </w:trPr>
        <w:tc>
          <w:tcPr>
            <w:tcW w:w="2235" w:type="dxa"/>
            <w:shd w:val="clear" w:color="auto" w:fill="auto"/>
            <w:noWrap/>
            <w:vAlign w:val="center"/>
            <w:hideMark/>
          </w:tcPr>
          <w:p w14:paraId="379D5AA7"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1.4</w:t>
            </w:r>
          </w:p>
        </w:tc>
        <w:tc>
          <w:tcPr>
            <w:tcW w:w="7796" w:type="dxa"/>
            <w:shd w:val="clear" w:color="auto" w:fill="auto"/>
            <w:noWrap/>
            <w:vAlign w:val="bottom"/>
            <w:hideMark/>
          </w:tcPr>
          <w:p w14:paraId="2AAB780F"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Красінського</w:t>
            </w:r>
          </w:p>
        </w:tc>
      </w:tr>
      <w:tr w:rsidR="00565A42" w:rsidRPr="00565A42" w14:paraId="1BD03F94" w14:textId="77777777" w:rsidTr="009538DB">
        <w:trPr>
          <w:trHeight w:val="315"/>
        </w:trPr>
        <w:tc>
          <w:tcPr>
            <w:tcW w:w="2235" w:type="dxa"/>
            <w:shd w:val="clear" w:color="auto" w:fill="auto"/>
            <w:noWrap/>
            <w:vAlign w:val="center"/>
            <w:hideMark/>
          </w:tcPr>
          <w:p w14:paraId="4B9A8B8A"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1.5</w:t>
            </w:r>
          </w:p>
        </w:tc>
        <w:tc>
          <w:tcPr>
            <w:tcW w:w="7796" w:type="dxa"/>
            <w:shd w:val="clear" w:color="auto" w:fill="auto"/>
            <w:noWrap/>
            <w:vAlign w:val="bottom"/>
            <w:hideMark/>
          </w:tcPr>
          <w:p w14:paraId="02E81091"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Миру</w:t>
            </w:r>
          </w:p>
        </w:tc>
      </w:tr>
      <w:tr w:rsidR="00565A42" w:rsidRPr="00565A42" w14:paraId="620E5682" w14:textId="77777777" w:rsidTr="009538DB">
        <w:trPr>
          <w:trHeight w:val="315"/>
        </w:trPr>
        <w:tc>
          <w:tcPr>
            <w:tcW w:w="2235" w:type="dxa"/>
            <w:shd w:val="clear" w:color="auto" w:fill="auto"/>
            <w:noWrap/>
            <w:vAlign w:val="center"/>
            <w:hideMark/>
          </w:tcPr>
          <w:p w14:paraId="1F23CD63"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1.6</w:t>
            </w:r>
          </w:p>
        </w:tc>
        <w:tc>
          <w:tcPr>
            <w:tcW w:w="7796" w:type="dxa"/>
            <w:shd w:val="clear" w:color="auto" w:fill="auto"/>
            <w:noWrap/>
            <w:vAlign w:val="center"/>
            <w:hideMark/>
          </w:tcPr>
          <w:p w14:paraId="3B8B176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 xml:space="preserve">вул. Молодіжна </w:t>
            </w:r>
          </w:p>
        </w:tc>
      </w:tr>
      <w:tr w:rsidR="00565A42" w:rsidRPr="00565A42" w14:paraId="09585346" w14:textId="77777777" w:rsidTr="009538DB">
        <w:trPr>
          <w:trHeight w:val="315"/>
        </w:trPr>
        <w:tc>
          <w:tcPr>
            <w:tcW w:w="2235" w:type="dxa"/>
            <w:shd w:val="clear" w:color="auto" w:fill="auto"/>
            <w:noWrap/>
            <w:vAlign w:val="center"/>
            <w:hideMark/>
          </w:tcPr>
          <w:p w14:paraId="5B19B5FB"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1.7</w:t>
            </w:r>
          </w:p>
        </w:tc>
        <w:tc>
          <w:tcPr>
            <w:tcW w:w="7796" w:type="dxa"/>
            <w:shd w:val="clear" w:color="auto" w:fill="auto"/>
            <w:noWrap/>
            <w:vAlign w:val="bottom"/>
            <w:hideMark/>
          </w:tcPr>
          <w:p w14:paraId="04674896"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Нова</w:t>
            </w:r>
          </w:p>
        </w:tc>
      </w:tr>
      <w:tr w:rsidR="00565A42" w:rsidRPr="00565A42" w14:paraId="0CBD6226" w14:textId="77777777" w:rsidTr="009538DB">
        <w:trPr>
          <w:trHeight w:val="315"/>
        </w:trPr>
        <w:tc>
          <w:tcPr>
            <w:tcW w:w="2235" w:type="dxa"/>
            <w:shd w:val="clear" w:color="auto" w:fill="auto"/>
            <w:noWrap/>
            <w:vAlign w:val="center"/>
            <w:hideMark/>
          </w:tcPr>
          <w:p w14:paraId="1C7F616C"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1.8</w:t>
            </w:r>
          </w:p>
        </w:tc>
        <w:tc>
          <w:tcPr>
            <w:tcW w:w="7796" w:type="dxa"/>
            <w:shd w:val="clear" w:color="auto" w:fill="auto"/>
            <w:noWrap/>
            <w:vAlign w:val="bottom"/>
            <w:hideMark/>
          </w:tcPr>
          <w:p w14:paraId="5DC94087"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проспект Незалежності</w:t>
            </w:r>
          </w:p>
        </w:tc>
      </w:tr>
      <w:tr w:rsidR="00565A42" w:rsidRPr="00565A42" w14:paraId="5639E7E7" w14:textId="77777777" w:rsidTr="009538DB">
        <w:trPr>
          <w:trHeight w:val="315"/>
        </w:trPr>
        <w:tc>
          <w:tcPr>
            <w:tcW w:w="2235" w:type="dxa"/>
            <w:shd w:val="clear" w:color="auto" w:fill="auto"/>
            <w:noWrap/>
            <w:vAlign w:val="center"/>
            <w:hideMark/>
          </w:tcPr>
          <w:p w14:paraId="586AFCE2"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1.9</w:t>
            </w:r>
          </w:p>
        </w:tc>
        <w:tc>
          <w:tcPr>
            <w:tcW w:w="7796" w:type="dxa"/>
            <w:shd w:val="clear" w:color="auto" w:fill="auto"/>
            <w:noWrap/>
            <w:vAlign w:val="bottom"/>
            <w:hideMark/>
          </w:tcPr>
          <w:p w14:paraId="1B7442F8"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Обліски</w:t>
            </w:r>
          </w:p>
        </w:tc>
      </w:tr>
      <w:tr w:rsidR="00565A42" w:rsidRPr="00565A42" w14:paraId="0A0ACDA9" w14:textId="77777777" w:rsidTr="009538DB">
        <w:trPr>
          <w:trHeight w:val="315"/>
        </w:trPr>
        <w:tc>
          <w:tcPr>
            <w:tcW w:w="2235" w:type="dxa"/>
            <w:shd w:val="clear" w:color="auto" w:fill="auto"/>
            <w:noWrap/>
            <w:vAlign w:val="center"/>
            <w:hideMark/>
          </w:tcPr>
          <w:p w14:paraId="06827186"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1.10</w:t>
            </w:r>
          </w:p>
        </w:tc>
        <w:tc>
          <w:tcPr>
            <w:tcW w:w="7796" w:type="dxa"/>
            <w:shd w:val="clear" w:color="auto" w:fill="auto"/>
            <w:noWrap/>
            <w:vAlign w:val="bottom"/>
            <w:hideMark/>
          </w:tcPr>
          <w:p w14:paraId="5549C4A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Оболонська, Привокзальна, Вітовського</w:t>
            </w:r>
          </w:p>
        </w:tc>
      </w:tr>
      <w:tr w:rsidR="00565A42" w:rsidRPr="00565A42" w14:paraId="3D25572D" w14:textId="77777777" w:rsidTr="009538DB">
        <w:trPr>
          <w:trHeight w:val="315"/>
        </w:trPr>
        <w:tc>
          <w:tcPr>
            <w:tcW w:w="2235" w:type="dxa"/>
            <w:shd w:val="clear" w:color="auto" w:fill="auto"/>
            <w:noWrap/>
            <w:vAlign w:val="center"/>
            <w:hideMark/>
          </w:tcPr>
          <w:p w14:paraId="5B807155"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1.11</w:t>
            </w:r>
          </w:p>
        </w:tc>
        <w:tc>
          <w:tcPr>
            <w:tcW w:w="7796" w:type="dxa"/>
            <w:shd w:val="clear" w:color="auto" w:fill="auto"/>
            <w:noWrap/>
            <w:vAlign w:val="bottom"/>
            <w:hideMark/>
          </w:tcPr>
          <w:p w14:paraId="6988B8C5"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Пачовського</w:t>
            </w:r>
          </w:p>
        </w:tc>
      </w:tr>
      <w:tr w:rsidR="00565A42" w:rsidRPr="00565A42" w14:paraId="1C4D669B" w14:textId="77777777" w:rsidTr="009538DB">
        <w:trPr>
          <w:trHeight w:val="315"/>
        </w:trPr>
        <w:tc>
          <w:tcPr>
            <w:tcW w:w="2235" w:type="dxa"/>
            <w:shd w:val="clear" w:color="auto" w:fill="auto"/>
            <w:noWrap/>
            <w:vAlign w:val="center"/>
            <w:hideMark/>
          </w:tcPr>
          <w:p w14:paraId="5C8E2B9E"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1.12</w:t>
            </w:r>
          </w:p>
        </w:tc>
        <w:tc>
          <w:tcPr>
            <w:tcW w:w="7796" w:type="dxa"/>
            <w:shd w:val="clear" w:color="auto" w:fill="auto"/>
            <w:noWrap/>
            <w:vAlign w:val="bottom"/>
            <w:hideMark/>
          </w:tcPr>
          <w:p w14:paraId="552C372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Дмитра Донцова</w:t>
            </w:r>
          </w:p>
        </w:tc>
      </w:tr>
      <w:tr w:rsidR="00565A42" w:rsidRPr="00565A42" w14:paraId="64E032E4" w14:textId="77777777" w:rsidTr="009538DB">
        <w:trPr>
          <w:trHeight w:val="315"/>
        </w:trPr>
        <w:tc>
          <w:tcPr>
            <w:tcW w:w="2235" w:type="dxa"/>
            <w:shd w:val="clear" w:color="auto" w:fill="auto"/>
            <w:noWrap/>
            <w:vAlign w:val="center"/>
            <w:hideMark/>
          </w:tcPr>
          <w:p w14:paraId="6066170E"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1.13</w:t>
            </w:r>
          </w:p>
        </w:tc>
        <w:tc>
          <w:tcPr>
            <w:tcW w:w="7796" w:type="dxa"/>
            <w:shd w:val="clear" w:color="auto" w:fill="auto"/>
            <w:noWrap/>
            <w:vAlign w:val="bottom"/>
            <w:hideMark/>
          </w:tcPr>
          <w:p w14:paraId="478F709E"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Підлівче</w:t>
            </w:r>
          </w:p>
        </w:tc>
      </w:tr>
      <w:tr w:rsidR="00565A42" w:rsidRPr="00565A42" w14:paraId="1DB2CC09" w14:textId="77777777" w:rsidTr="009538DB">
        <w:trPr>
          <w:trHeight w:val="315"/>
        </w:trPr>
        <w:tc>
          <w:tcPr>
            <w:tcW w:w="2235" w:type="dxa"/>
            <w:shd w:val="clear" w:color="auto" w:fill="auto"/>
            <w:noWrap/>
            <w:vAlign w:val="center"/>
            <w:hideMark/>
          </w:tcPr>
          <w:p w14:paraId="080D3856"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1.14</w:t>
            </w:r>
          </w:p>
        </w:tc>
        <w:tc>
          <w:tcPr>
            <w:tcW w:w="7796" w:type="dxa"/>
            <w:shd w:val="clear" w:color="auto" w:fill="auto"/>
            <w:noWrap/>
            <w:vAlign w:val="bottom"/>
            <w:hideMark/>
          </w:tcPr>
          <w:p w14:paraId="7E36F71B"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Томашівського</w:t>
            </w:r>
          </w:p>
        </w:tc>
      </w:tr>
      <w:tr w:rsidR="00565A42" w:rsidRPr="00565A42" w14:paraId="1E97743F" w14:textId="77777777" w:rsidTr="009538DB">
        <w:trPr>
          <w:trHeight w:val="315"/>
        </w:trPr>
        <w:tc>
          <w:tcPr>
            <w:tcW w:w="2235" w:type="dxa"/>
            <w:shd w:val="clear" w:color="auto" w:fill="auto"/>
            <w:noWrap/>
            <w:vAlign w:val="center"/>
            <w:hideMark/>
          </w:tcPr>
          <w:p w14:paraId="6F4A2718"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1.15</w:t>
            </w:r>
          </w:p>
        </w:tc>
        <w:tc>
          <w:tcPr>
            <w:tcW w:w="7796" w:type="dxa"/>
            <w:shd w:val="clear" w:color="auto" w:fill="auto"/>
            <w:noWrap/>
            <w:vAlign w:val="bottom"/>
            <w:hideMark/>
          </w:tcPr>
          <w:p w14:paraId="0ACABBE8"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Торгова</w:t>
            </w:r>
          </w:p>
        </w:tc>
      </w:tr>
      <w:tr w:rsidR="00565A42" w:rsidRPr="00565A42" w14:paraId="52F831E3" w14:textId="77777777" w:rsidTr="009538DB">
        <w:trPr>
          <w:trHeight w:val="315"/>
        </w:trPr>
        <w:tc>
          <w:tcPr>
            <w:tcW w:w="2235" w:type="dxa"/>
            <w:shd w:val="clear" w:color="auto" w:fill="auto"/>
            <w:noWrap/>
            <w:vAlign w:val="center"/>
            <w:hideMark/>
          </w:tcPr>
          <w:p w14:paraId="33535ADF"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1.16</w:t>
            </w:r>
          </w:p>
        </w:tc>
        <w:tc>
          <w:tcPr>
            <w:tcW w:w="7796" w:type="dxa"/>
            <w:shd w:val="clear" w:color="auto" w:fill="auto"/>
            <w:noWrap/>
            <w:vAlign w:val="bottom"/>
            <w:hideMark/>
          </w:tcPr>
          <w:p w14:paraId="1FD1E984"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Франка</w:t>
            </w:r>
          </w:p>
        </w:tc>
      </w:tr>
      <w:tr w:rsidR="00565A42" w:rsidRPr="00565A42" w14:paraId="317ACCFF" w14:textId="77777777" w:rsidTr="009538DB">
        <w:trPr>
          <w:trHeight w:val="315"/>
        </w:trPr>
        <w:tc>
          <w:tcPr>
            <w:tcW w:w="2235" w:type="dxa"/>
            <w:shd w:val="clear" w:color="auto" w:fill="auto"/>
            <w:noWrap/>
            <w:vAlign w:val="center"/>
            <w:hideMark/>
          </w:tcPr>
          <w:p w14:paraId="169EAF81"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1.17</w:t>
            </w:r>
          </w:p>
        </w:tc>
        <w:tc>
          <w:tcPr>
            <w:tcW w:w="7796" w:type="dxa"/>
            <w:shd w:val="clear" w:color="auto" w:fill="auto"/>
            <w:noWrap/>
            <w:vAlign w:val="bottom"/>
            <w:hideMark/>
          </w:tcPr>
          <w:p w14:paraId="60BF99C4"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Хмельницького</w:t>
            </w:r>
          </w:p>
        </w:tc>
      </w:tr>
      <w:tr w:rsidR="00565A42" w:rsidRPr="00565A42" w14:paraId="677076F9" w14:textId="77777777" w:rsidTr="009538DB">
        <w:trPr>
          <w:trHeight w:val="315"/>
        </w:trPr>
        <w:tc>
          <w:tcPr>
            <w:tcW w:w="2235" w:type="dxa"/>
            <w:shd w:val="clear" w:color="auto" w:fill="auto"/>
            <w:noWrap/>
            <w:vAlign w:val="center"/>
            <w:hideMark/>
          </w:tcPr>
          <w:p w14:paraId="4F170F7A"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1.18</w:t>
            </w:r>
          </w:p>
        </w:tc>
        <w:tc>
          <w:tcPr>
            <w:tcW w:w="7796" w:type="dxa"/>
            <w:shd w:val="clear" w:color="auto" w:fill="auto"/>
            <w:noWrap/>
            <w:vAlign w:val="bottom"/>
            <w:hideMark/>
          </w:tcPr>
          <w:p w14:paraId="42B9A80B"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 xml:space="preserve">вул. Олени Пчілки </w:t>
            </w:r>
          </w:p>
        </w:tc>
      </w:tr>
      <w:tr w:rsidR="00565A42" w:rsidRPr="00565A42" w14:paraId="5CCE9528" w14:textId="77777777" w:rsidTr="009538DB">
        <w:trPr>
          <w:trHeight w:val="315"/>
        </w:trPr>
        <w:tc>
          <w:tcPr>
            <w:tcW w:w="2235" w:type="dxa"/>
            <w:shd w:val="clear" w:color="auto" w:fill="auto"/>
            <w:noWrap/>
            <w:vAlign w:val="center"/>
          </w:tcPr>
          <w:p w14:paraId="60912B83"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1.19</w:t>
            </w:r>
          </w:p>
        </w:tc>
        <w:tc>
          <w:tcPr>
            <w:tcW w:w="7796" w:type="dxa"/>
            <w:shd w:val="clear" w:color="auto" w:fill="auto"/>
            <w:noWrap/>
            <w:vAlign w:val="bottom"/>
          </w:tcPr>
          <w:p w14:paraId="3C3F2080"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Довбуша</w:t>
            </w:r>
          </w:p>
        </w:tc>
      </w:tr>
      <w:tr w:rsidR="00565A42" w:rsidRPr="00565A42" w14:paraId="211F4978" w14:textId="77777777" w:rsidTr="009538DB">
        <w:trPr>
          <w:trHeight w:val="315"/>
        </w:trPr>
        <w:tc>
          <w:tcPr>
            <w:tcW w:w="2235" w:type="dxa"/>
            <w:shd w:val="clear" w:color="auto" w:fill="auto"/>
            <w:noWrap/>
            <w:vAlign w:val="center"/>
          </w:tcPr>
          <w:p w14:paraId="7C3D0462"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1.20</w:t>
            </w:r>
          </w:p>
        </w:tc>
        <w:tc>
          <w:tcPr>
            <w:tcW w:w="7796" w:type="dxa"/>
            <w:shd w:val="clear" w:color="auto" w:fill="auto"/>
            <w:noWrap/>
            <w:vAlign w:val="bottom"/>
          </w:tcPr>
          <w:p w14:paraId="4BDE102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Грушевського</w:t>
            </w:r>
          </w:p>
        </w:tc>
      </w:tr>
      <w:tr w:rsidR="00565A42" w:rsidRPr="00565A42" w14:paraId="5C875167" w14:textId="77777777" w:rsidTr="009538DB">
        <w:trPr>
          <w:trHeight w:val="315"/>
        </w:trPr>
        <w:tc>
          <w:tcPr>
            <w:tcW w:w="2235" w:type="dxa"/>
            <w:shd w:val="clear" w:color="auto" w:fill="auto"/>
            <w:noWrap/>
            <w:vAlign w:val="center"/>
          </w:tcPr>
          <w:p w14:paraId="48524022"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1.21</w:t>
            </w:r>
          </w:p>
        </w:tc>
        <w:tc>
          <w:tcPr>
            <w:tcW w:w="7796" w:type="dxa"/>
            <w:shd w:val="clear" w:color="auto" w:fill="auto"/>
            <w:noWrap/>
            <w:vAlign w:val="bottom"/>
          </w:tcPr>
          <w:p w14:paraId="16733364"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Василя Романюка</w:t>
            </w:r>
          </w:p>
        </w:tc>
      </w:tr>
      <w:tr w:rsidR="00565A42" w:rsidRPr="00565A42" w14:paraId="2E3F759B" w14:textId="77777777" w:rsidTr="009538DB">
        <w:trPr>
          <w:trHeight w:val="315"/>
        </w:trPr>
        <w:tc>
          <w:tcPr>
            <w:tcW w:w="2235" w:type="dxa"/>
            <w:shd w:val="clear" w:color="auto" w:fill="auto"/>
            <w:noWrap/>
            <w:vAlign w:val="center"/>
            <w:hideMark/>
          </w:tcPr>
          <w:p w14:paraId="4E4AC099"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2.</w:t>
            </w:r>
          </w:p>
        </w:tc>
        <w:tc>
          <w:tcPr>
            <w:tcW w:w="7796" w:type="dxa"/>
            <w:shd w:val="clear" w:color="auto" w:fill="auto"/>
            <w:noWrap/>
            <w:vAlign w:val="center"/>
            <w:hideMark/>
          </w:tcPr>
          <w:p w14:paraId="24CB81CE"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Белеївський старостинський округ</w:t>
            </w:r>
          </w:p>
        </w:tc>
      </w:tr>
      <w:tr w:rsidR="00565A42" w:rsidRPr="00565A42" w14:paraId="605B3932" w14:textId="77777777" w:rsidTr="009538DB">
        <w:trPr>
          <w:trHeight w:val="315"/>
        </w:trPr>
        <w:tc>
          <w:tcPr>
            <w:tcW w:w="2235" w:type="dxa"/>
            <w:shd w:val="clear" w:color="auto" w:fill="auto"/>
            <w:noWrap/>
            <w:vAlign w:val="center"/>
            <w:hideMark/>
          </w:tcPr>
          <w:p w14:paraId="538F96D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2.1</w:t>
            </w:r>
          </w:p>
        </w:tc>
        <w:tc>
          <w:tcPr>
            <w:tcW w:w="7796" w:type="dxa"/>
            <w:shd w:val="clear" w:color="auto" w:fill="auto"/>
            <w:noWrap/>
            <w:vAlign w:val="center"/>
            <w:hideMark/>
          </w:tcPr>
          <w:p w14:paraId="469BC181"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Лесі Українки</w:t>
            </w:r>
          </w:p>
        </w:tc>
      </w:tr>
      <w:tr w:rsidR="00565A42" w:rsidRPr="00565A42" w14:paraId="31D4F409" w14:textId="77777777" w:rsidTr="009538DB">
        <w:trPr>
          <w:trHeight w:val="315"/>
        </w:trPr>
        <w:tc>
          <w:tcPr>
            <w:tcW w:w="2235" w:type="dxa"/>
            <w:shd w:val="clear" w:color="auto" w:fill="auto"/>
            <w:noWrap/>
            <w:vAlign w:val="center"/>
            <w:hideMark/>
          </w:tcPr>
          <w:p w14:paraId="26AE0A0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2.2</w:t>
            </w:r>
          </w:p>
        </w:tc>
        <w:tc>
          <w:tcPr>
            <w:tcW w:w="7796" w:type="dxa"/>
            <w:shd w:val="clear" w:color="auto" w:fill="auto"/>
            <w:noWrap/>
            <w:vAlign w:val="center"/>
            <w:hideMark/>
          </w:tcPr>
          <w:p w14:paraId="7DC2B634"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Лесі Українки (ТП256)</w:t>
            </w:r>
          </w:p>
        </w:tc>
      </w:tr>
      <w:tr w:rsidR="00565A42" w:rsidRPr="00565A42" w14:paraId="3404B091" w14:textId="77777777" w:rsidTr="009538DB">
        <w:trPr>
          <w:trHeight w:val="315"/>
        </w:trPr>
        <w:tc>
          <w:tcPr>
            <w:tcW w:w="2235" w:type="dxa"/>
            <w:shd w:val="clear" w:color="auto" w:fill="auto"/>
            <w:noWrap/>
            <w:vAlign w:val="center"/>
          </w:tcPr>
          <w:p w14:paraId="51A2BC9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2.3</w:t>
            </w:r>
          </w:p>
        </w:tc>
        <w:tc>
          <w:tcPr>
            <w:tcW w:w="7796" w:type="dxa"/>
            <w:shd w:val="clear" w:color="auto" w:fill="auto"/>
            <w:noWrap/>
            <w:vAlign w:val="center"/>
          </w:tcPr>
          <w:p w14:paraId="6B298C9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Сонячна</w:t>
            </w:r>
          </w:p>
        </w:tc>
      </w:tr>
      <w:tr w:rsidR="00565A42" w:rsidRPr="00565A42" w14:paraId="28FB8EF0" w14:textId="77777777" w:rsidTr="009538DB">
        <w:trPr>
          <w:trHeight w:val="315"/>
        </w:trPr>
        <w:tc>
          <w:tcPr>
            <w:tcW w:w="2235" w:type="dxa"/>
            <w:shd w:val="clear" w:color="auto" w:fill="auto"/>
            <w:noWrap/>
            <w:vAlign w:val="center"/>
          </w:tcPr>
          <w:p w14:paraId="32F6677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2.4</w:t>
            </w:r>
          </w:p>
        </w:tc>
        <w:tc>
          <w:tcPr>
            <w:tcW w:w="7796" w:type="dxa"/>
            <w:shd w:val="clear" w:color="auto" w:fill="auto"/>
            <w:noWrap/>
            <w:vAlign w:val="center"/>
          </w:tcPr>
          <w:p w14:paraId="31EB3FC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Зелена</w:t>
            </w:r>
          </w:p>
        </w:tc>
      </w:tr>
      <w:tr w:rsidR="00565A42" w:rsidRPr="00565A42" w14:paraId="6FA02B82" w14:textId="77777777" w:rsidTr="009538DB">
        <w:trPr>
          <w:trHeight w:val="315"/>
        </w:trPr>
        <w:tc>
          <w:tcPr>
            <w:tcW w:w="2235" w:type="dxa"/>
            <w:shd w:val="clear" w:color="auto" w:fill="auto"/>
            <w:noWrap/>
            <w:vAlign w:val="center"/>
          </w:tcPr>
          <w:p w14:paraId="55A7638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2.5</w:t>
            </w:r>
          </w:p>
        </w:tc>
        <w:tc>
          <w:tcPr>
            <w:tcW w:w="7796" w:type="dxa"/>
            <w:shd w:val="clear" w:color="auto" w:fill="auto"/>
            <w:noWrap/>
            <w:vAlign w:val="center"/>
          </w:tcPr>
          <w:p w14:paraId="11A12F4C"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Миру</w:t>
            </w:r>
          </w:p>
        </w:tc>
      </w:tr>
      <w:tr w:rsidR="00565A42" w:rsidRPr="00565A42" w14:paraId="1BFE11D5" w14:textId="77777777" w:rsidTr="009538DB">
        <w:trPr>
          <w:trHeight w:val="315"/>
        </w:trPr>
        <w:tc>
          <w:tcPr>
            <w:tcW w:w="2235" w:type="dxa"/>
            <w:shd w:val="clear" w:color="auto" w:fill="auto"/>
            <w:noWrap/>
            <w:vAlign w:val="center"/>
            <w:hideMark/>
          </w:tcPr>
          <w:p w14:paraId="6EB1FD34"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2.6</w:t>
            </w:r>
          </w:p>
        </w:tc>
        <w:tc>
          <w:tcPr>
            <w:tcW w:w="7796" w:type="dxa"/>
            <w:shd w:val="clear" w:color="auto" w:fill="auto"/>
            <w:noWrap/>
            <w:vAlign w:val="center"/>
            <w:hideMark/>
          </w:tcPr>
          <w:p w14:paraId="3D4BB22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Центральна</w:t>
            </w:r>
          </w:p>
        </w:tc>
      </w:tr>
      <w:tr w:rsidR="00565A42" w:rsidRPr="00565A42" w14:paraId="468E6EFA" w14:textId="77777777" w:rsidTr="009538DB">
        <w:trPr>
          <w:trHeight w:val="315"/>
        </w:trPr>
        <w:tc>
          <w:tcPr>
            <w:tcW w:w="2235" w:type="dxa"/>
            <w:shd w:val="clear" w:color="auto" w:fill="auto"/>
            <w:noWrap/>
            <w:vAlign w:val="center"/>
            <w:hideMark/>
          </w:tcPr>
          <w:p w14:paraId="7CFECA6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2.7</w:t>
            </w:r>
          </w:p>
        </w:tc>
        <w:tc>
          <w:tcPr>
            <w:tcW w:w="7796" w:type="dxa"/>
            <w:shd w:val="clear" w:color="auto" w:fill="auto"/>
            <w:noWrap/>
            <w:vAlign w:val="center"/>
            <w:hideMark/>
          </w:tcPr>
          <w:p w14:paraId="55A8C4B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вул. Центральна (від Світанкової ТП58) </w:t>
            </w:r>
          </w:p>
        </w:tc>
      </w:tr>
      <w:tr w:rsidR="00565A42" w:rsidRPr="00565A42" w14:paraId="0082DBBC" w14:textId="77777777" w:rsidTr="009538DB">
        <w:trPr>
          <w:trHeight w:val="315"/>
        </w:trPr>
        <w:tc>
          <w:tcPr>
            <w:tcW w:w="2235" w:type="dxa"/>
            <w:shd w:val="clear" w:color="auto" w:fill="auto"/>
            <w:noWrap/>
            <w:vAlign w:val="center"/>
            <w:hideMark/>
          </w:tcPr>
          <w:p w14:paraId="61443AE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2.8</w:t>
            </w:r>
          </w:p>
        </w:tc>
        <w:tc>
          <w:tcPr>
            <w:tcW w:w="7796" w:type="dxa"/>
            <w:shd w:val="clear" w:color="auto" w:fill="auto"/>
            <w:noWrap/>
            <w:vAlign w:val="center"/>
            <w:hideMark/>
          </w:tcPr>
          <w:p w14:paraId="1194476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вул. Центральна (ТП60) </w:t>
            </w:r>
          </w:p>
        </w:tc>
      </w:tr>
      <w:tr w:rsidR="00565A42" w:rsidRPr="00565A42" w14:paraId="169C7E9E" w14:textId="77777777" w:rsidTr="009538DB">
        <w:trPr>
          <w:trHeight w:val="315"/>
        </w:trPr>
        <w:tc>
          <w:tcPr>
            <w:tcW w:w="2235" w:type="dxa"/>
            <w:shd w:val="clear" w:color="auto" w:fill="auto"/>
            <w:noWrap/>
            <w:vAlign w:val="center"/>
            <w:hideMark/>
          </w:tcPr>
          <w:p w14:paraId="3734751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2.9</w:t>
            </w:r>
          </w:p>
        </w:tc>
        <w:tc>
          <w:tcPr>
            <w:tcW w:w="7796" w:type="dxa"/>
            <w:shd w:val="clear" w:color="auto" w:fill="auto"/>
            <w:noWrap/>
            <w:vAlign w:val="center"/>
            <w:hideMark/>
          </w:tcPr>
          <w:p w14:paraId="727BE8B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вул. Центральна (ТП63) </w:t>
            </w:r>
          </w:p>
        </w:tc>
      </w:tr>
      <w:tr w:rsidR="00565A42" w:rsidRPr="00565A42" w14:paraId="44FDCD79" w14:textId="77777777" w:rsidTr="009538DB">
        <w:trPr>
          <w:trHeight w:val="315"/>
        </w:trPr>
        <w:tc>
          <w:tcPr>
            <w:tcW w:w="2235" w:type="dxa"/>
            <w:shd w:val="clear" w:color="auto" w:fill="auto"/>
            <w:noWrap/>
            <w:vAlign w:val="center"/>
            <w:hideMark/>
          </w:tcPr>
          <w:p w14:paraId="0CB232B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2.10</w:t>
            </w:r>
          </w:p>
        </w:tc>
        <w:tc>
          <w:tcPr>
            <w:tcW w:w="7796" w:type="dxa"/>
            <w:shd w:val="clear" w:color="auto" w:fill="auto"/>
            <w:noWrap/>
            <w:vAlign w:val="center"/>
            <w:hideMark/>
          </w:tcPr>
          <w:p w14:paraId="2B505C9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вул. Центральна (№302, ТП60) </w:t>
            </w:r>
          </w:p>
        </w:tc>
      </w:tr>
      <w:tr w:rsidR="00565A42" w:rsidRPr="00565A42" w14:paraId="6E33BD98" w14:textId="77777777" w:rsidTr="009538DB">
        <w:trPr>
          <w:trHeight w:val="315"/>
        </w:trPr>
        <w:tc>
          <w:tcPr>
            <w:tcW w:w="2235" w:type="dxa"/>
            <w:shd w:val="clear" w:color="auto" w:fill="auto"/>
            <w:noWrap/>
            <w:vAlign w:val="center"/>
            <w:hideMark/>
          </w:tcPr>
          <w:p w14:paraId="57C07E0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3.</w:t>
            </w:r>
          </w:p>
        </w:tc>
        <w:tc>
          <w:tcPr>
            <w:tcW w:w="7796" w:type="dxa"/>
            <w:shd w:val="clear" w:color="auto" w:fill="auto"/>
            <w:noWrap/>
            <w:vAlign w:val="center"/>
            <w:hideMark/>
          </w:tcPr>
          <w:p w14:paraId="0EAF17E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Великотур’янський старостинський округ</w:t>
            </w:r>
          </w:p>
        </w:tc>
      </w:tr>
      <w:tr w:rsidR="00565A42" w:rsidRPr="00565A42" w14:paraId="681AEB3A" w14:textId="77777777" w:rsidTr="009538DB">
        <w:trPr>
          <w:trHeight w:val="315"/>
        </w:trPr>
        <w:tc>
          <w:tcPr>
            <w:tcW w:w="2235" w:type="dxa"/>
            <w:shd w:val="clear" w:color="auto" w:fill="auto"/>
            <w:noWrap/>
            <w:vAlign w:val="center"/>
            <w:hideMark/>
          </w:tcPr>
          <w:p w14:paraId="51FD6C86"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3.1</w:t>
            </w:r>
          </w:p>
        </w:tc>
        <w:tc>
          <w:tcPr>
            <w:tcW w:w="7796" w:type="dxa"/>
            <w:shd w:val="clear" w:color="auto" w:fill="auto"/>
            <w:noWrap/>
            <w:vAlign w:val="center"/>
            <w:hideMark/>
          </w:tcPr>
          <w:p w14:paraId="023937B6"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придбання та встановлення нових світильників</w:t>
            </w:r>
          </w:p>
        </w:tc>
      </w:tr>
      <w:tr w:rsidR="00565A42" w:rsidRPr="00565A42" w14:paraId="0E421199" w14:textId="77777777" w:rsidTr="009538DB">
        <w:trPr>
          <w:trHeight w:val="315"/>
        </w:trPr>
        <w:tc>
          <w:tcPr>
            <w:tcW w:w="2235" w:type="dxa"/>
            <w:shd w:val="clear" w:color="auto" w:fill="auto"/>
            <w:noWrap/>
            <w:vAlign w:val="center"/>
            <w:hideMark/>
          </w:tcPr>
          <w:p w14:paraId="6BBEED0E"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4.</w:t>
            </w:r>
          </w:p>
        </w:tc>
        <w:tc>
          <w:tcPr>
            <w:tcW w:w="7796" w:type="dxa"/>
            <w:shd w:val="clear" w:color="auto" w:fill="auto"/>
            <w:noWrap/>
            <w:vAlign w:val="center"/>
            <w:hideMark/>
          </w:tcPr>
          <w:p w14:paraId="169932E4"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Геринський старостинський округ</w:t>
            </w:r>
          </w:p>
        </w:tc>
      </w:tr>
      <w:tr w:rsidR="00565A42" w:rsidRPr="00565A42" w14:paraId="4D352E44" w14:textId="77777777" w:rsidTr="009538DB">
        <w:trPr>
          <w:trHeight w:val="315"/>
        </w:trPr>
        <w:tc>
          <w:tcPr>
            <w:tcW w:w="2235" w:type="dxa"/>
            <w:shd w:val="clear" w:color="auto" w:fill="auto"/>
            <w:noWrap/>
            <w:vAlign w:val="center"/>
            <w:hideMark/>
          </w:tcPr>
          <w:p w14:paraId="17A9D9F9"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lastRenderedPageBreak/>
              <w:t>4.1</w:t>
            </w:r>
          </w:p>
        </w:tc>
        <w:tc>
          <w:tcPr>
            <w:tcW w:w="7796" w:type="dxa"/>
            <w:shd w:val="clear" w:color="auto" w:fill="auto"/>
            <w:noWrap/>
            <w:vAlign w:val="center"/>
            <w:hideMark/>
          </w:tcPr>
          <w:p w14:paraId="6A1BF28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Дорошенка</w:t>
            </w:r>
          </w:p>
        </w:tc>
      </w:tr>
      <w:tr w:rsidR="00565A42" w:rsidRPr="00565A42" w14:paraId="4D984B04" w14:textId="77777777" w:rsidTr="009538DB">
        <w:trPr>
          <w:trHeight w:val="315"/>
        </w:trPr>
        <w:tc>
          <w:tcPr>
            <w:tcW w:w="2235" w:type="dxa"/>
            <w:shd w:val="clear" w:color="auto" w:fill="auto"/>
            <w:noWrap/>
            <w:vAlign w:val="center"/>
          </w:tcPr>
          <w:p w14:paraId="0C3CCA23"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4.2</w:t>
            </w:r>
          </w:p>
        </w:tc>
        <w:tc>
          <w:tcPr>
            <w:tcW w:w="7796" w:type="dxa"/>
            <w:shd w:val="clear" w:color="auto" w:fill="auto"/>
            <w:noWrap/>
            <w:vAlign w:val="center"/>
          </w:tcPr>
          <w:p w14:paraId="1323559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Шевченка</w:t>
            </w:r>
          </w:p>
        </w:tc>
      </w:tr>
      <w:tr w:rsidR="00565A42" w:rsidRPr="00565A42" w14:paraId="2B9BBDB7" w14:textId="77777777" w:rsidTr="009538DB">
        <w:trPr>
          <w:trHeight w:val="315"/>
        </w:trPr>
        <w:tc>
          <w:tcPr>
            <w:tcW w:w="2235" w:type="dxa"/>
            <w:shd w:val="clear" w:color="auto" w:fill="auto"/>
            <w:noWrap/>
            <w:vAlign w:val="center"/>
          </w:tcPr>
          <w:p w14:paraId="6682B044"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4.3</w:t>
            </w:r>
          </w:p>
        </w:tc>
        <w:tc>
          <w:tcPr>
            <w:tcW w:w="7796" w:type="dxa"/>
            <w:shd w:val="clear" w:color="auto" w:fill="auto"/>
            <w:noWrap/>
            <w:vAlign w:val="center"/>
          </w:tcPr>
          <w:p w14:paraId="3EB11C69"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вул. Лесі Українки </w:t>
            </w:r>
          </w:p>
        </w:tc>
      </w:tr>
      <w:tr w:rsidR="00565A42" w:rsidRPr="00565A42" w14:paraId="567B09F7" w14:textId="77777777" w:rsidTr="009538DB">
        <w:trPr>
          <w:trHeight w:val="315"/>
        </w:trPr>
        <w:tc>
          <w:tcPr>
            <w:tcW w:w="2235" w:type="dxa"/>
            <w:shd w:val="clear" w:color="auto" w:fill="auto"/>
            <w:noWrap/>
            <w:vAlign w:val="center"/>
          </w:tcPr>
          <w:p w14:paraId="10C9D998"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4.4</w:t>
            </w:r>
          </w:p>
        </w:tc>
        <w:tc>
          <w:tcPr>
            <w:tcW w:w="7796" w:type="dxa"/>
            <w:shd w:val="clear" w:color="auto" w:fill="auto"/>
            <w:noWrap/>
            <w:vAlign w:val="center"/>
          </w:tcPr>
          <w:p w14:paraId="2AAD53F8"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Чорновола</w:t>
            </w:r>
          </w:p>
        </w:tc>
      </w:tr>
      <w:tr w:rsidR="00565A42" w:rsidRPr="00565A42" w14:paraId="2BF2F10D" w14:textId="77777777" w:rsidTr="009538DB">
        <w:trPr>
          <w:trHeight w:val="315"/>
        </w:trPr>
        <w:tc>
          <w:tcPr>
            <w:tcW w:w="2235" w:type="dxa"/>
            <w:shd w:val="clear" w:color="auto" w:fill="auto"/>
            <w:noWrap/>
            <w:vAlign w:val="center"/>
            <w:hideMark/>
          </w:tcPr>
          <w:p w14:paraId="493A1D66"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5.</w:t>
            </w:r>
          </w:p>
        </w:tc>
        <w:tc>
          <w:tcPr>
            <w:tcW w:w="7796" w:type="dxa"/>
            <w:shd w:val="clear" w:color="auto" w:fill="auto"/>
            <w:noWrap/>
            <w:vAlign w:val="center"/>
            <w:hideMark/>
          </w:tcPr>
          <w:p w14:paraId="5586B5A2"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Гошівський старостинський округ</w:t>
            </w:r>
          </w:p>
        </w:tc>
      </w:tr>
      <w:tr w:rsidR="00565A42" w:rsidRPr="00565A42" w14:paraId="673D259F" w14:textId="77777777" w:rsidTr="009538DB">
        <w:trPr>
          <w:trHeight w:val="315"/>
        </w:trPr>
        <w:tc>
          <w:tcPr>
            <w:tcW w:w="2235" w:type="dxa"/>
            <w:shd w:val="clear" w:color="auto" w:fill="auto"/>
            <w:noWrap/>
            <w:vAlign w:val="center"/>
            <w:hideMark/>
          </w:tcPr>
          <w:p w14:paraId="22165A7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5.1</w:t>
            </w:r>
          </w:p>
        </w:tc>
        <w:tc>
          <w:tcPr>
            <w:tcW w:w="7796" w:type="dxa"/>
            <w:shd w:val="clear" w:color="auto" w:fill="auto"/>
            <w:noWrap/>
            <w:vAlign w:val="center"/>
            <w:hideMark/>
          </w:tcPr>
          <w:p w14:paraId="4E99396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Вознична</w:t>
            </w:r>
          </w:p>
        </w:tc>
      </w:tr>
      <w:tr w:rsidR="00565A42" w:rsidRPr="00565A42" w14:paraId="2A7DC232" w14:textId="77777777" w:rsidTr="009538DB">
        <w:trPr>
          <w:trHeight w:val="315"/>
        </w:trPr>
        <w:tc>
          <w:tcPr>
            <w:tcW w:w="2235" w:type="dxa"/>
            <w:shd w:val="clear" w:color="auto" w:fill="auto"/>
            <w:noWrap/>
            <w:vAlign w:val="center"/>
            <w:hideMark/>
          </w:tcPr>
          <w:p w14:paraId="2FD93DD9"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5.2</w:t>
            </w:r>
          </w:p>
        </w:tc>
        <w:tc>
          <w:tcPr>
            <w:tcW w:w="7796" w:type="dxa"/>
            <w:shd w:val="clear" w:color="auto" w:fill="auto"/>
            <w:noWrap/>
            <w:vAlign w:val="center"/>
            <w:hideMark/>
          </w:tcPr>
          <w:p w14:paraId="3C2675B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Дронівська-Шиянівська</w:t>
            </w:r>
          </w:p>
        </w:tc>
      </w:tr>
      <w:tr w:rsidR="00565A42" w:rsidRPr="00565A42" w14:paraId="71155D8F" w14:textId="77777777" w:rsidTr="009538DB">
        <w:trPr>
          <w:trHeight w:val="315"/>
        </w:trPr>
        <w:tc>
          <w:tcPr>
            <w:tcW w:w="2235" w:type="dxa"/>
            <w:shd w:val="clear" w:color="auto" w:fill="auto"/>
            <w:noWrap/>
            <w:vAlign w:val="center"/>
            <w:hideMark/>
          </w:tcPr>
          <w:p w14:paraId="358FC92A"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5.3</w:t>
            </w:r>
          </w:p>
        </w:tc>
        <w:tc>
          <w:tcPr>
            <w:tcW w:w="7796" w:type="dxa"/>
            <w:shd w:val="clear" w:color="auto" w:fill="auto"/>
            <w:noWrap/>
            <w:vAlign w:val="center"/>
            <w:hideMark/>
          </w:tcPr>
          <w:p w14:paraId="6825114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Лісова</w:t>
            </w:r>
          </w:p>
        </w:tc>
      </w:tr>
      <w:tr w:rsidR="00565A42" w:rsidRPr="00565A42" w14:paraId="304544F9" w14:textId="77777777" w:rsidTr="009538DB">
        <w:trPr>
          <w:trHeight w:val="315"/>
        </w:trPr>
        <w:tc>
          <w:tcPr>
            <w:tcW w:w="2235" w:type="dxa"/>
            <w:shd w:val="clear" w:color="auto" w:fill="auto"/>
            <w:noWrap/>
            <w:vAlign w:val="center"/>
            <w:hideMark/>
          </w:tcPr>
          <w:p w14:paraId="5BB325B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5.4</w:t>
            </w:r>
          </w:p>
        </w:tc>
        <w:tc>
          <w:tcPr>
            <w:tcW w:w="7796" w:type="dxa"/>
            <w:shd w:val="clear" w:color="auto" w:fill="auto"/>
            <w:noWrap/>
            <w:vAlign w:val="center"/>
            <w:hideMark/>
          </w:tcPr>
          <w:p w14:paraId="02B9E2F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Оболоня</w:t>
            </w:r>
          </w:p>
        </w:tc>
      </w:tr>
      <w:tr w:rsidR="00565A42" w:rsidRPr="00565A42" w14:paraId="60A83B48" w14:textId="77777777" w:rsidTr="009538DB">
        <w:trPr>
          <w:trHeight w:val="315"/>
        </w:trPr>
        <w:tc>
          <w:tcPr>
            <w:tcW w:w="2235" w:type="dxa"/>
            <w:shd w:val="clear" w:color="auto" w:fill="auto"/>
            <w:noWrap/>
            <w:vAlign w:val="center"/>
            <w:hideMark/>
          </w:tcPr>
          <w:p w14:paraId="6C73C81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5.5</w:t>
            </w:r>
          </w:p>
        </w:tc>
        <w:tc>
          <w:tcPr>
            <w:tcW w:w="7796" w:type="dxa"/>
            <w:shd w:val="clear" w:color="auto" w:fill="auto"/>
            <w:noWrap/>
            <w:vAlign w:val="center"/>
            <w:hideMark/>
          </w:tcPr>
          <w:p w14:paraId="30D11891"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Шевченка</w:t>
            </w:r>
          </w:p>
        </w:tc>
      </w:tr>
      <w:tr w:rsidR="00565A42" w:rsidRPr="00565A42" w14:paraId="7F79CB8A" w14:textId="77777777" w:rsidTr="009538DB">
        <w:trPr>
          <w:trHeight w:val="315"/>
        </w:trPr>
        <w:tc>
          <w:tcPr>
            <w:tcW w:w="2235" w:type="dxa"/>
            <w:shd w:val="clear" w:color="auto" w:fill="auto"/>
            <w:noWrap/>
            <w:vAlign w:val="center"/>
          </w:tcPr>
          <w:p w14:paraId="30F7135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5.6</w:t>
            </w:r>
          </w:p>
        </w:tc>
        <w:tc>
          <w:tcPr>
            <w:tcW w:w="7796" w:type="dxa"/>
            <w:shd w:val="clear" w:color="auto" w:fill="auto"/>
            <w:noWrap/>
            <w:vAlign w:val="center"/>
          </w:tcPr>
          <w:p w14:paraId="11AEF1A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Загайківська</w:t>
            </w:r>
          </w:p>
        </w:tc>
      </w:tr>
      <w:tr w:rsidR="00565A42" w:rsidRPr="00565A42" w14:paraId="365FFD8F" w14:textId="77777777" w:rsidTr="009538DB">
        <w:trPr>
          <w:trHeight w:val="315"/>
        </w:trPr>
        <w:tc>
          <w:tcPr>
            <w:tcW w:w="2235" w:type="dxa"/>
            <w:shd w:val="clear" w:color="auto" w:fill="auto"/>
            <w:noWrap/>
            <w:vAlign w:val="center"/>
          </w:tcPr>
          <w:p w14:paraId="7E82639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5.7</w:t>
            </w:r>
          </w:p>
        </w:tc>
        <w:tc>
          <w:tcPr>
            <w:tcW w:w="7796" w:type="dxa"/>
            <w:shd w:val="clear" w:color="auto" w:fill="auto"/>
            <w:noWrap/>
            <w:vAlign w:val="center"/>
          </w:tcPr>
          <w:p w14:paraId="6B339EC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Я. Лесіва</w:t>
            </w:r>
          </w:p>
        </w:tc>
      </w:tr>
      <w:tr w:rsidR="00565A42" w:rsidRPr="00565A42" w14:paraId="1F1FED40" w14:textId="77777777" w:rsidTr="009538DB">
        <w:trPr>
          <w:trHeight w:val="315"/>
        </w:trPr>
        <w:tc>
          <w:tcPr>
            <w:tcW w:w="2235" w:type="dxa"/>
            <w:shd w:val="clear" w:color="auto" w:fill="auto"/>
            <w:noWrap/>
            <w:vAlign w:val="center"/>
          </w:tcPr>
          <w:p w14:paraId="1B8F1DC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5.8</w:t>
            </w:r>
          </w:p>
        </w:tc>
        <w:tc>
          <w:tcPr>
            <w:tcW w:w="7796" w:type="dxa"/>
            <w:shd w:val="clear" w:color="auto" w:fill="auto"/>
            <w:noWrap/>
            <w:vAlign w:val="center"/>
          </w:tcPr>
          <w:p w14:paraId="5C7567E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Залізнична</w:t>
            </w:r>
          </w:p>
        </w:tc>
      </w:tr>
      <w:tr w:rsidR="00565A42" w:rsidRPr="00565A42" w14:paraId="269615C7" w14:textId="77777777" w:rsidTr="009538DB">
        <w:trPr>
          <w:trHeight w:val="315"/>
        </w:trPr>
        <w:tc>
          <w:tcPr>
            <w:tcW w:w="2235" w:type="dxa"/>
            <w:shd w:val="clear" w:color="auto" w:fill="auto"/>
            <w:noWrap/>
            <w:vAlign w:val="center"/>
          </w:tcPr>
          <w:p w14:paraId="26DD6C0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5.9</w:t>
            </w:r>
          </w:p>
        </w:tc>
        <w:tc>
          <w:tcPr>
            <w:tcW w:w="7796" w:type="dxa"/>
            <w:shd w:val="clear" w:color="auto" w:fill="auto"/>
            <w:noWrap/>
            <w:vAlign w:val="center"/>
          </w:tcPr>
          <w:p w14:paraId="1786B9E4"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Кобринської</w:t>
            </w:r>
          </w:p>
        </w:tc>
      </w:tr>
      <w:tr w:rsidR="00565A42" w:rsidRPr="00565A42" w14:paraId="5450E2D0" w14:textId="77777777" w:rsidTr="009538DB">
        <w:trPr>
          <w:trHeight w:val="315"/>
        </w:trPr>
        <w:tc>
          <w:tcPr>
            <w:tcW w:w="2235" w:type="dxa"/>
            <w:shd w:val="clear" w:color="auto" w:fill="auto"/>
            <w:noWrap/>
            <w:vAlign w:val="center"/>
          </w:tcPr>
          <w:p w14:paraId="66CE44B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5.10</w:t>
            </w:r>
          </w:p>
        </w:tc>
        <w:tc>
          <w:tcPr>
            <w:tcW w:w="7796" w:type="dxa"/>
            <w:shd w:val="clear" w:color="auto" w:fill="auto"/>
            <w:noWrap/>
            <w:vAlign w:val="center"/>
          </w:tcPr>
          <w:p w14:paraId="122FF183"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Молодіжна</w:t>
            </w:r>
          </w:p>
        </w:tc>
      </w:tr>
      <w:tr w:rsidR="00565A42" w:rsidRPr="00565A42" w14:paraId="6D5D0FF5" w14:textId="77777777" w:rsidTr="009538DB">
        <w:trPr>
          <w:trHeight w:val="315"/>
        </w:trPr>
        <w:tc>
          <w:tcPr>
            <w:tcW w:w="2235" w:type="dxa"/>
            <w:shd w:val="clear" w:color="auto" w:fill="auto"/>
            <w:noWrap/>
            <w:vAlign w:val="center"/>
          </w:tcPr>
          <w:p w14:paraId="3E1A368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5.11</w:t>
            </w:r>
          </w:p>
        </w:tc>
        <w:tc>
          <w:tcPr>
            <w:tcW w:w="7796" w:type="dxa"/>
            <w:shd w:val="clear" w:color="auto" w:fill="auto"/>
            <w:noWrap/>
            <w:vAlign w:val="center"/>
          </w:tcPr>
          <w:p w14:paraId="0EABBC22"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Сонячна</w:t>
            </w:r>
          </w:p>
        </w:tc>
      </w:tr>
      <w:tr w:rsidR="00565A42" w:rsidRPr="00565A42" w14:paraId="6D0E4D52" w14:textId="77777777" w:rsidTr="009538DB">
        <w:trPr>
          <w:trHeight w:val="315"/>
        </w:trPr>
        <w:tc>
          <w:tcPr>
            <w:tcW w:w="2235" w:type="dxa"/>
            <w:shd w:val="clear" w:color="auto" w:fill="auto"/>
            <w:noWrap/>
            <w:vAlign w:val="center"/>
          </w:tcPr>
          <w:p w14:paraId="263A1F4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5.12</w:t>
            </w:r>
          </w:p>
        </w:tc>
        <w:tc>
          <w:tcPr>
            <w:tcW w:w="7796" w:type="dxa"/>
            <w:shd w:val="clear" w:color="auto" w:fill="auto"/>
            <w:noWrap/>
            <w:vAlign w:val="center"/>
          </w:tcPr>
          <w:p w14:paraId="1ECE57E2"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 Українки</w:t>
            </w:r>
          </w:p>
        </w:tc>
      </w:tr>
      <w:tr w:rsidR="00565A42" w:rsidRPr="00565A42" w14:paraId="598B82F8" w14:textId="77777777" w:rsidTr="009538DB">
        <w:trPr>
          <w:trHeight w:val="315"/>
        </w:trPr>
        <w:tc>
          <w:tcPr>
            <w:tcW w:w="2235" w:type="dxa"/>
            <w:shd w:val="clear" w:color="auto" w:fill="auto"/>
            <w:noWrap/>
            <w:vAlign w:val="center"/>
            <w:hideMark/>
          </w:tcPr>
          <w:p w14:paraId="58B922EC"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6.</w:t>
            </w:r>
          </w:p>
        </w:tc>
        <w:tc>
          <w:tcPr>
            <w:tcW w:w="7796" w:type="dxa"/>
            <w:shd w:val="clear" w:color="auto" w:fill="auto"/>
            <w:noWrap/>
            <w:vAlign w:val="center"/>
            <w:hideMark/>
          </w:tcPr>
          <w:p w14:paraId="517D935F"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Грабівський старостинський округ</w:t>
            </w:r>
          </w:p>
        </w:tc>
      </w:tr>
      <w:tr w:rsidR="00565A42" w:rsidRPr="00565A42" w14:paraId="105E7D92" w14:textId="77777777" w:rsidTr="009538DB">
        <w:trPr>
          <w:trHeight w:val="315"/>
        </w:trPr>
        <w:tc>
          <w:tcPr>
            <w:tcW w:w="2235" w:type="dxa"/>
            <w:shd w:val="clear" w:color="auto" w:fill="auto"/>
            <w:noWrap/>
            <w:vAlign w:val="center"/>
            <w:hideMark/>
          </w:tcPr>
          <w:p w14:paraId="582C4DA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6.1</w:t>
            </w:r>
          </w:p>
        </w:tc>
        <w:tc>
          <w:tcPr>
            <w:tcW w:w="7796" w:type="dxa"/>
            <w:shd w:val="clear" w:color="auto" w:fill="auto"/>
            <w:noWrap/>
            <w:vAlign w:val="center"/>
            <w:hideMark/>
          </w:tcPr>
          <w:p w14:paraId="36AC705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Франка</w:t>
            </w:r>
          </w:p>
        </w:tc>
      </w:tr>
      <w:tr w:rsidR="00565A42" w:rsidRPr="00565A42" w14:paraId="2721B19F" w14:textId="77777777" w:rsidTr="009538DB">
        <w:trPr>
          <w:trHeight w:val="315"/>
        </w:trPr>
        <w:tc>
          <w:tcPr>
            <w:tcW w:w="2235" w:type="dxa"/>
            <w:shd w:val="clear" w:color="auto" w:fill="auto"/>
            <w:noWrap/>
            <w:vAlign w:val="center"/>
          </w:tcPr>
          <w:p w14:paraId="1403F3DA"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6.2</w:t>
            </w:r>
          </w:p>
        </w:tc>
        <w:tc>
          <w:tcPr>
            <w:tcW w:w="7796" w:type="dxa"/>
            <w:shd w:val="clear" w:color="auto" w:fill="auto"/>
            <w:noWrap/>
            <w:vAlign w:val="center"/>
          </w:tcPr>
          <w:p w14:paraId="76AEB34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с. Крива</w:t>
            </w:r>
          </w:p>
        </w:tc>
      </w:tr>
      <w:tr w:rsidR="00565A42" w:rsidRPr="00565A42" w14:paraId="2B6AE147" w14:textId="77777777" w:rsidTr="009538DB">
        <w:trPr>
          <w:trHeight w:val="315"/>
        </w:trPr>
        <w:tc>
          <w:tcPr>
            <w:tcW w:w="2235" w:type="dxa"/>
            <w:shd w:val="clear" w:color="auto" w:fill="auto"/>
            <w:noWrap/>
            <w:vAlign w:val="center"/>
            <w:hideMark/>
          </w:tcPr>
          <w:p w14:paraId="52A7E505"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7.</w:t>
            </w:r>
          </w:p>
        </w:tc>
        <w:tc>
          <w:tcPr>
            <w:tcW w:w="7796" w:type="dxa"/>
            <w:shd w:val="clear" w:color="auto" w:fill="auto"/>
            <w:noWrap/>
            <w:vAlign w:val="center"/>
            <w:hideMark/>
          </w:tcPr>
          <w:p w14:paraId="0E09DCDE"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Княжолуцький старостинський округ</w:t>
            </w:r>
          </w:p>
        </w:tc>
      </w:tr>
      <w:tr w:rsidR="00565A42" w:rsidRPr="00565A42" w14:paraId="3A88C885" w14:textId="77777777" w:rsidTr="009538DB">
        <w:trPr>
          <w:trHeight w:val="315"/>
        </w:trPr>
        <w:tc>
          <w:tcPr>
            <w:tcW w:w="2235" w:type="dxa"/>
            <w:shd w:val="clear" w:color="auto" w:fill="auto"/>
            <w:noWrap/>
            <w:vAlign w:val="center"/>
            <w:hideMark/>
          </w:tcPr>
          <w:p w14:paraId="3E513636"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7.1</w:t>
            </w:r>
          </w:p>
        </w:tc>
        <w:tc>
          <w:tcPr>
            <w:tcW w:w="7796" w:type="dxa"/>
            <w:shd w:val="clear" w:color="auto" w:fill="auto"/>
            <w:noWrap/>
            <w:vAlign w:val="center"/>
            <w:hideMark/>
          </w:tcPr>
          <w:p w14:paraId="4C99922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Івасюка</w:t>
            </w:r>
          </w:p>
        </w:tc>
      </w:tr>
      <w:tr w:rsidR="00565A42" w:rsidRPr="00565A42" w14:paraId="0228C981" w14:textId="77777777" w:rsidTr="009538DB">
        <w:trPr>
          <w:trHeight w:val="315"/>
        </w:trPr>
        <w:tc>
          <w:tcPr>
            <w:tcW w:w="2235" w:type="dxa"/>
            <w:shd w:val="clear" w:color="auto" w:fill="auto"/>
            <w:noWrap/>
            <w:vAlign w:val="center"/>
          </w:tcPr>
          <w:p w14:paraId="2C8174C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7.2</w:t>
            </w:r>
          </w:p>
        </w:tc>
        <w:tc>
          <w:tcPr>
            <w:tcW w:w="7796" w:type="dxa"/>
            <w:shd w:val="clear" w:color="auto" w:fill="auto"/>
            <w:noWrap/>
            <w:vAlign w:val="center"/>
          </w:tcPr>
          <w:p w14:paraId="7D6AB82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Кам’янка</w:t>
            </w:r>
          </w:p>
        </w:tc>
      </w:tr>
      <w:tr w:rsidR="00565A42" w:rsidRPr="00565A42" w14:paraId="79C8DF0D" w14:textId="77777777" w:rsidTr="009538DB">
        <w:trPr>
          <w:trHeight w:val="315"/>
        </w:trPr>
        <w:tc>
          <w:tcPr>
            <w:tcW w:w="2235" w:type="dxa"/>
            <w:shd w:val="clear" w:color="auto" w:fill="auto"/>
            <w:noWrap/>
            <w:vAlign w:val="center"/>
            <w:hideMark/>
          </w:tcPr>
          <w:p w14:paraId="71C71906"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7.3</w:t>
            </w:r>
          </w:p>
        </w:tc>
        <w:tc>
          <w:tcPr>
            <w:tcW w:w="7796" w:type="dxa"/>
            <w:shd w:val="clear" w:color="auto" w:fill="auto"/>
            <w:noWrap/>
            <w:vAlign w:val="center"/>
            <w:hideMark/>
          </w:tcPr>
          <w:p w14:paraId="7E18001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Левицького</w:t>
            </w:r>
          </w:p>
        </w:tc>
      </w:tr>
      <w:tr w:rsidR="00565A42" w:rsidRPr="00565A42" w14:paraId="06631FC4" w14:textId="77777777" w:rsidTr="009538DB">
        <w:trPr>
          <w:trHeight w:val="315"/>
        </w:trPr>
        <w:tc>
          <w:tcPr>
            <w:tcW w:w="2235" w:type="dxa"/>
            <w:shd w:val="clear" w:color="auto" w:fill="auto"/>
            <w:noWrap/>
            <w:vAlign w:val="center"/>
          </w:tcPr>
          <w:p w14:paraId="2A21EE6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7.4</w:t>
            </w:r>
          </w:p>
        </w:tc>
        <w:tc>
          <w:tcPr>
            <w:tcW w:w="7796" w:type="dxa"/>
            <w:shd w:val="clear" w:color="auto" w:fill="auto"/>
            <w:noWrap/>
            <w:vAlign w:val="center"/>
          </w:tcPr>
          <w:p w14:paraId="72C4E3C6"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Сагайдачного</w:t>
            </w:r>
          </w:p>
        </w:tc>
      </w:tr>
      <w:tr w:rsidR="00565A42" w:rsidRPr="00565A42" w14:paraId="622B6223" w14:textId="77777777" w:rsidTr="009538DB">
        <w:trPr>
          <w:trHeight w:val="315"/>
        </w:trPr>
        <w:tc>
          <w:tcPr>
            <w:tcW w:w="2235" w:type="dxa"/>
            <w:shd w:val="clear" w:color="auto" w:fill="auto"/>
            <w:noWrap/>
            <w:vAlign w:val="center"/>
            <w:hideMark/>
          </w:tcPr>
          <w:p w14:paraId="23C646D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8.</w:t>
            </w:r>
          </w:p>
        </w:tc>
        <w:tc>
          <w:tcPr>
            <w:tcW w:w="7796" w:type="dxa"/>
            <w:shd w:val="clear" w:color="auto" w:fill="auto"/>
            <w:noWrap/>
            <w:vAlign w:val="center"/>
            <w:hideMark/>
          </w:tcPr>
          <w:p w14:paraId="08989F7E"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Лоп’янський старостинський округ</w:t>
            </w:r>
          </w:p>
        </w:tc>
      </w:tr>
      <w:tr w:rsidR="00565A42" w:rsidRPr="00565A42" w14:paraId="0E114F9E" w14:textId="77777777" w:rsidTr="009538DB">
        <w:trPr>
          <w:trHeight w:val="315"/>
        </w:trPr>
        <w:tc>
          <w:tcPr>
            <w:tcW w:w="2235" w:type="dxa"/>
            <w:shd w:val="clear" w:color="auto" w:fill="auto"/>
            <w:noWrap/>
            <w:vAlign w:val="center"/>
            <w:hideMark/>
          </w:tcPr>
          <w:p w14:paraId="3560CFDA"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8.1</w:t>
            </w:r>
          </w:p>
        </w:tc>
        <w:tc>
          <w:tcPr>
            <w:tcW w:w="7796" w:type="dxa"/>
            <w:shd w:val="clear" w:color="auto" w:fill="auto"/>
            <w:noWrap/>
            <w:vAlign w:val="center"/>
            <w:hideMark/>
          </w:tcPr>
          <w:p w14:paraId="5E12B0B1"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Долинська (ТП 53, 166)</w:t>
            </w:r>
          </w:p>
        </w:tc>
      </w:tr>
      <w:tr w:rsidR="00565A42" w:rsidRPr="00565A42" w14:paraId="49B5BAE2" w14:textId="77777777" w:rsidTr="009538DB">
        <w:trPr>
          <w:trHeight w:val="315"/>
        </w:trPr>
        <w:tc>
          <w:tcPr>
            <w:tcW w:w="2235" w:type="dxa"/>
            <w:shd w:val="clear" w:color="auto" w:fill="auto"/>
            <w:noWrap/>
            <w:vAlign w:val="center"/>
            <w:hideMark/>
          </w:tcPr>
          <w:p w14:paraId="492827A8"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8.2</w:t>
            </w:r>
          </w:p>
        </w:tc>
        <w:tc>
          <w:tcPr>
            <w:tcW w:w="7796" w:type="dxa"/>
            <w:shd w:val="clear" w:color="auto" w:fill="auto"/>
            <w:noWrap/>
            <w:vAlign w:val="center"/>
            <w:hideMark/>
          </w:tcPr>
          <w:p w14:paraId="248627E8"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Лісова (ТП 219)</w:t>
            </w:r>
          </w:p>
        </w:tc>
      </w:tr>
      <w:tr w:rsidR="00565A42" w:rsidRPr="00565A42" w14:paraId="11C3DAAF" w14:textId="77777777" w:rsidTr="009538DB">
        <w:trPr>
          <w:trHeight w:val="315"/>
        </w:trPr>
        <w:tc>
          <w:tcPr>
            <w:tcW w:w="2235" w:type="dxa"/>
            <w:shd w:val="clear" w:color="auto" w:fill="auto"/>
            <w:noWrap/>
            <w:vAlign w:val="center"/>
            <w:hideMark/>
          </w:tcPr>
          <w:p w14:paraId="5BCF548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8.3</w:t>
            </w:r>
          </w:p>
        </w:tc>
        <w:tc>
          <w:tcPr>
            <w:tcW w:w="7796" w:type="dxa"/>
            <w:shd w:val="clear" w:color="auto" w:fill="auto"/>
            <w:noWrap/>
            <w:vAlign w:val="center"/>
            <w:hideMark/>
          </w:tcPr>
          <w:p w14:paraId="3BE9C1F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Лісова (ТП 400)</w:t>
            </w:r>
          </w:p>
        </w:tc>
      </w:tr>
      <w:tr w:rsidR="00565A42" w:rsidRPr="00565A42" w14:paraId="69B13EED" w14:textId="77777777" w:rsidTr="009538DB">
        <w:trPr>
          <w:trHeight w:val="315"/>
        </w:trPr>
        <w:tc>
          <w:tcPr>
            <w:tcW w:w="2235" w:type="dxa"/>
            <w:shd w:val="clear" w:color="auto" w:fill="auto"/>
            <w:noWrap/>
            <w:vAlign w:val="center"/>
            <w:hideMark/>
          </w:tcPr>
          <w:p w14:paraId="21A921E6"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8.4</w:t>
            </w:r>
          </w:p>
        </w:tc>
        <w:tc>
          <w:tcPr>
            <w:tcW w:w="7796" w:type="dxa"/>
            <w:shd w:val="clear" w:color="auto" w:fill="auto"/>
            <w:noWrap/>
            <w:vAlign w:val="center"/>
            <w:hideMark/>
          </w:tcPr>
          <w:p w14:paraId="7086427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Молодіжна</w:t>
            </w:r>
          </w:p>
        </w:tc>
      </w:tr>
      <w:tr w:rsidR="00565A42" w:rsidRPr="00565A42" w14:paraId="4F059860" w14:textId="77777777" w:rsidTr="009538DB">
        <w:trPr>
          <w:trHeight w:val="315"/>
        </w:trPr>
        <w:tc>
          <w:tcPr>
            <w:tcW w:w="2235" w:type="dxa"/>
            <w:shd w:val="clear" w:color="auto" w:fill="auto"/>
            <w:noWrap/>
            <w:vAlign w:val="center"/>
            <w:hideMark/>
          </w:tcPr>
          <w:p w14:paraId="4FC7E6A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8.5</w:t>
            </w:r>
          </w:p>
        </w:tc>
        <w:tc>
          <w:tcPr>
            <w:tcW w:w="7796" w:type="dxa"/>
            <w:shd w:val="clear" w:color="auto" w:fill="auto"/>
            <w:noWrap/>
            <w:vAlign w:val="center"/>
            <w:hideMark/>
          </w:tcPr>
          <w:p w14:paraId="42E7BB34"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Молодіжна</w:t>
            </w:r>
          </w:p>
        </w:tc>
      </w:tr>
      <w:tr w:rsidR="00565A42" w:rsidRPr="00565A42" w14:paraId="104FA2D4" w14:textId="77777777" w:rsidTr="009538DB">
        <w:trPr>
          <w:trHeight w:val="315"/>
        </w:trPr>
        <w:tc>
          <w:tcPr>
            <w:tcW w:w="2235" w:type="dxa"/>
            <w:shd w:val="clear" w:color="auto" w:fill="auto"/>
            <w:noWrap/>
            <w:vAlign w:val="center"/>
            <w:hideMark/>
          </w:tcPr>
          <w:p w14:paraId="24B3769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8.6</w:t>
            </w:r>
          </w:p>
        </w:tc>
        <w:tc>
          <w:tcPr>
            <w:tcW w:w="7796" w:type="dxa"/>
            <w:shd w:val="clear" w:color="auto" w:fill="auto"/>
            <w:noWrap/>
            <w:vAlign w:val="center"/>
            <w:hideMark/>
          </w:tcPr>
          <w:p w14:paraId="13D93EEC"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Шевцова (ТП 54)</w:t>
            </w:r>
          </w:p>
        </w:tc>
      </w:tr>
      <w:tr w:rsidR="00565A42" w:rsidRPr="00565A42" w14:paraId="7E93EF15" w14:textId="77777777" w:rsidTr="009538DB">
        <w:trPr>
          <w:trHeight w:val="315"/>
        </w:trPr>
        <w:tc>
          <w:tcPr>
            <w:tcW w:w="2235" w:type="dxa"/>
            <w:shd w:val="clear" w:color="auto" w:fill="auto"/>
            <w:noWrap/>
            <w:vAlign w:val="center"/>
          </w:tcPr>
          <w:p w14:paraId="5A26503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8.7</w:t>
            </w:r>
          </w:p>
        </w:tc>
        <w:tc>
          <w:tcPr>
            <w:tcW w:w="7796" w:type="dxa"/>
            <w:shd w:val="clear" w:color="auto" w:fill="auto"/>
            <w:noWrap/>
            <w:vAlign w:val="center"/>
          </w:tcPr>
          <w:p w14:paraId="0AE14154"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Героїв України</w:t>
            </w:r>
          </w:p>
        </w:tc>
      </w:tr>
      <w:tr w:rsidR="00565A42" w:rsidRPr="00565A42" w14:paraId="0B130477" w14:textId="77777777" w:rsidTr="009538DB">
        <w:trPr>
          <w:trHeight w:val="315"/>
        </w:trPr>
        <w:tc>
          <w:tcPr>
            <w:tcW w:w="2235" w:type="dxa"/>
            <w:shd w:val="clear" w:color="auto" w:fill="auto"/>
            <w:noWrap/>
            <w:vAlign w:val="center"/>
            <w:hideMark/>
          </w:tcPr>
          <w:p w14:paraId="0C47E1FB"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9.</w:t>
            </w:r>
          </w:p>
        </w:tc>
        <w:tc>
          <w:tcPr>
            <w:tcW w:w="7796" w:type="dxa"/>
            <w:shd w:val="clear" w:color="auto" w:fill="auto"/>
            <w:noWrap/>
            <w:vAlign w:val="center"/>
            <w:hideMark/>
          </w:tcPr>
          <w:p w14:paraId="3CB51C7F"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Малотур’янський старостинський округ</w:t>
            </w:r>
          </w:p>
        </w:tc>
      </w:tr>
      <w:tr w:rsidR="00565A42" w:rsidRPr="00565A42" w14:paraId="0AAA07BC" w14:textId="77777777" w:rsidTr="009538DB">
        <w:trPr>
          <w:trHeight w:val="315"/>
        </w:trPr>
        <w:tc>
          <w:tcPr>
            <w:tcW w:w="2235" w:type="dxa"/>
            <w:shd w:val="clear" w:color="auto" w:fill="auto"/>
            <w:noWrap/>
            <w:vAlign w:val="center"/>
            <w:hideMark/>
          </w:tcPr>
          <w:p w14:paraId="739EF1EA"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9.1</w:t>
            </w:r>
          </w:p>
        </w:tc>
        <w:tc>
          <w:tcPr>
            <w:tcW w:w="7796" w:type="dxa"/>
            <w:shd w:val="clear" w:color="auto" w:fill="auto"/>
            <w:noWrap/>
            <w:vAlign w:val="center"/>
            <w:hideMark/>
          </w:tcPr>
          <w:p w14:paraId="33B3900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Козацька</w:t>
            </w:r>
          </w:p>
        </w:tc>
      </w:tr>
      <w:tr w:rsidR="00565A42" w:rsidRPr="00565A42" w14:paraId="27A1320C" w14:textId="77777777" w:rsidTr="009538DB">
        <w:trPr>
          <w:trHeight w:val="315"/>
        </w:trPr>
        <w:tc>
          <w:tcPr>
            <w:tcW w:w="2235" w:type="dxa"/>
            <w:shd w:val="clear" w:color="auto" w:fill="auto"/>
            <w:noWrap/>
            <w:vAlign w:val="center"/>
          </w:tcPr>
          <w:p w14:paraId="37F775F0"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9,2</w:t>
            </w:r>
          </w:p>
        </w:tc>
        <w:tc>
          <w:tcPr>
            <w:tcW w:w="7796" w:type="dxa"/>
            <w:shd w:val="clear" w:color="auto" w:fill="auto"/>
            <w:noWrap/>
            <w:vAlign w:val="center"/>
          </w:tcPr>
          <w:p w14:paraId="2B744C5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Калинова</w:t>
            </w:r>
          </w:p>
        </w:tc>
      </w:tr>
      <w:tr w:rsidR="00565A42" w:rsidRPr="00565A42" w14:paraId="5BEC275E" w14:textId="77777777" w:rsidTr="009538DB">
        <w:trPr>
          <w:trHeight w:val="315"/>
        </w:trPr>
        <w:tc>
          <w:tcPr>
            <w:tcW w:w="2235" w:type="dxa"/>
            <w:shd w:val="clear" w:color="auto" w:fill="auto"/>
            <w:noWrap/>
            <w:vAlign w:val="center"/>
            <w:hideMark/>
          </w:tcPr>
          <w:p w14:paraId="6E09AFA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9.3</w:t>
            </w:r>
          </w:p>
        </w:tc>
        <w:tc>
          <w:tcPr>
            <w:tcW w:w="7796" w:type="dxa"/>
            <w:shd w:val="clear" w:color="auto" w:fill="auto"/>
            <w:noWrap/>
            <w:vAlign w:val="center"/>
            <w:hideMark/>
          </w:tcPr>
          <w:p w14:paraId="04A57E5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Комунальників</w:t>
            </w:r>
          </w:p>
        </w:tc>
      </w:tr>
      <w:tr w:rsidR="00565A42" w:rsidRPr="00565A42" w14:paraId="29A3BAD3" w14:textId="77777777" w:rsidTr="009538DB">
        <w:trPr>
          <w:trHeight w:val="315"/>
        </w:trPr>
        <w:tc>
          <w:tcPr>
            <w:tcW w:w="2235" w:type="dxa"/>
            <w:shd w:val="clear" w:color="auto" w:fill="auto"/>
            <w:noWrap/>
            <w:vAlign w:val="center"/>
            <w:hideMark/>
          </w:tcPr>
          <w:p w14:paraId="0DAF2C99"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9.4</w:t>
            </w:r>
          </w:p>
        </w:tc>
        <w:tc>
          <w:tcPr>
            <w:tcW w:w="7796" w:type="dxa"/>
            <w:shd w:val="clear" w:color="auto" w:fill="auto"/>
            <w:noWrap/>
            <w:vAlign w:val="center"/>
            <w:hideMark/>
          </w:tcPr>
          <w:p w14:paraId="144EAF32"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Мирна</w:t>
            </w:r>
          </w:p>
        </w:tc>
      </w:tr>
      <w:tr w:rsidR="00565A42" w:rsidRPr="00565A42" w14:paraId="2B1F283E" w14:textId="77777777" w:rsidTr="009538DB">
        <w:trPr>
          <w:trHeight w:val="315"/>
        </w:trPr>
        <w:tc>
          <w:tcPr>
            <w:tcW w:w="2235" w:type="dxa"/>
            <w:shd w:val="clear" w:color="auto" w:fill="auto"/>
            <w:noWrap/>
            <w:vAlign w:val="center"/>
            <w:hideMark/>
          </w:tcPr>
          <w:p w14:paraId="09430A3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9.5</w:t>
            </w:r>
          </w:p>
        </w:tc>
        <w:tc>
          <w:tcPr>
            <w:tcW w:w="7796" w:type="dxa"/>
            <w:shd w:val="clear" w:color="auto" w:fill="auto"/>
            <w:noWrap/>
            <w:vAlign w:val="center"/>
            <w:hideMark/>
          </w:tcPr>
          <w:p w14:paraId="6BEAD5F6"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Тур’янська</w:t>
            </w:r>
          </w:p>
        </w:tc>
      </w:tr>
      <w:tr w:rsidR="00565A42" w:rsidRPr="00565A42" w14:paraId="187291EC" w14:textId="77777777" w:rsidTr="009538DB">
        <w:trPr>
          <w:trHeight w:val="315"/>
        </w:trPr>
        <w:tc>
          <w:tcPr>
            <w:tcW w:w="2235" w:type="dxa"/>
            <w:shd w:val="clear" w:color="auto" w:fill="auto"/>
            <w:noWrap/>
            <w:vAlign w:val="center"/>
            <w:hideMark/>
          </w:tcPr>
          <w:p w14:paraId="65579F53"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9.6</w:t>
            </w:r>
          </w:p>
        </w:tc>
        <w:tc>
          <w:tcPr>
            <w:tcW w:w="7796" w:type="dxa"/>
            <w:shd w:val="clear" w:color="auto" w:fill="auto"/>
            <w:noWrap/>
            <w:vAlign w:val="center"/>
            <w:hideMark/>
          </w:tcPr>
          <w:p w14:paraId="6D8813F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Тур’янська-Молодіжна</w:t>
            </w:r>
          </w:p>
        </w:tc>
      </w:tr>
      <w:tr w:rsidR="00565A42" w:rsidRPr="00565A42" w14:paraId="0F15C347" w14:textId="77777777" w:rsidTr="009538DB">
        <w:trPr>
          <w:trHeight w:val="315"/>
        </w:trPr>
        <w:tc>
          <w:tcPr>
            <w:tcW w:w="2235" w:type="dxa"/>
            <w:shd w:val="clear" w:color="auto" w:fill="auto"/>
            <w:noWrap/>
            <w:vAlign w:val="center"/>
            <w:hideMark/>
          </w:tcPr>
          <w:p w14:paraId="7E54BE3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9.7</w:t>
            </w:r>
          </w:p>
        </w:tc>
        <w:tc>
          <w:tcPr>
            <w:tcW w:w="7796" w:type="dxa"/>
            <w:shd w:val="clear" w:color="auto" w:fill="auto"/>
            <w:noWrap/>
            <w:vAlign w:val="center"/>
            <w:hideMark/>
          </w:tcPr>
          <w:p w14:paraId="1411EF4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Франка</w:t>
            </w:r>
          </w:p>
        </w:tc>
      </w:tr>
      <w:tr w:rsidR="00565A42" w:rsidRPr="00565A42" w14:paraId="0C33B500" w14:textId="77777777" w:rsidTr="009538DB">
        <w:trPr>
          <w:trHeight w:val="315"/>
        </w:trPr>
        <w:tc>
          <w:tcPr>
            <w:tcW w:w="2235" w:type="dxa"/>
            <w:shd w:val="clear" w:color="auto" w:fill="auto"/>
            <w:noWrap/>
            <w:vAlign w:val="center"/>
          </w:tcPr>
          <w:p w14:paraId="50F122A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9.8</w:t>
            </w:r>
          </w:p>
        </w:tc>
        <w:tc>
          <w:tcPr>
            <w:tcW w:w="7796" w:type="dxa"/>
            <w:shd w:val="clear" w:color="auto" w:fill="auto"/>
            <w:noWrap/>
            <w:vAlign w:val="center"/>
          </w:tcPr>
          <w:p w14:paraId="4DCB52C9"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Чертежик</w:t>
            </w:r>
          </w:p>
        </w:tc>
      </w:tr>
      <w:tr w:rsidR="00565A42" w:rsidRPr="00565A42" w14:paraId="0C99F464" w14:textId="77777777" w:rsidTr="009538DB">
        <w:trPr>
          <w:trHeight w:val="315"/>
        </w:trPr>
        <w:tc>
          <w:tcPr>
            <w:tcW w:w="2235" w:type="dxa"/>
            <w:shd w:val="clear" w:color="auto" w:fill="auto"/>
            <w:noWrap/>
            <w:vAlign w:val="center"/>
          </w:tcPr>
          <w:p w14:paraId="36B37B8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9.9</w:t>
            </w:r>
          </w:p>
        </w:tc>
        <w:tc>
          <w:tcPr>
            <w:tcW w:w="7796" w:type="dxa"/>
            <w:shd w:val="clear" w:color="auto" w:fill="auto"/>
            <w:noWrap/>
            <w:vAlign w:val="center"/>
          </w:tcPr>
          <w:p w14:paraId="1E9671D6"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Незалежності</w:t>
            </w:r>
          </w:p>
        </w:tc>
      </w:tr>
      <w:tr w:rsidR="00565A42" w:rsidRPr="00565A42" w14:paraId="0580F329" w14:textId="77777777" w:rsidTr="009538DB">
        <w:trPr>
          <w:trHeight w:val="315"/>
        </w:trPr>
        <w:tc>
          <w:tcPr>
            <w:tcW w:w="2235" w:type="dxa"/>
            <w:shd w:val="clear" w:color="auto" w:fill="auto"/>
            <w:noWrap/>
            <w:vAlign w:val="center"/>
            <w:hideMark/>
          </w:tcPr>
          <w:p w14:paraId="0941450C"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10.</w:t>
            </w:r>
          </w:p>
        </w:tc>
        <w:tc>
          <w:tcPr>
            <w:tcW w:w="7796" w:type="dxa"/>
            <w:shd w:val="clear" w:color="auto" w:fill="auto"/>
            <w:noWrap/>
            <w:vAlign w:val="center"/>
            <w:hideMark/>
          </w:tcPr>
          <w:p w14:paraId="280290FD"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Надіївський старостинський округ</w:t>
            </w:r>
          </w:p>
        </w:tc>
      </w:tr>
      <w:tr w:rsidR="00565A42" w:rsidRPr="00565A42" w14:paraId="75B45625" w14:textId="77777777" w:rsidTr="009538DB">
        <w:trPr>
          <w:trHeight w:val="315"/>
        </w:trPr>
        <w:tc>
          <w:tcPr>
            <w:tcW w:w="2235" w:type="dxa"/>
            <w:shd w:val="clear" w:color="auto" w:fill="auto"/>
            <w:noWrap/>
            <w:vAlign w:val="center"/>
            <w:hideMark/>
          </w:tcPr>
          <w:p w14:paraId="3EFD16A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lastRenderedPageBreak/>
              <w:t>10.1</w:t>
            </w:r>
          </w:p>
        </w:tc>
        <w:tc>
          <w:tcPr>
            <w:tcW w:w="7796" w:type="dxa"/>
            <w:shd w:val="clear" w:color="auto" w:fill="auto"/>
            <w:noWrap/>
            <w:vAlign w:val="center"/>
            <w:hideMark/>
          </w:tcPr>
          <w:p w14:paraId="0E5BE03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Грушевського</w:t>
            </w:r>
          </w:p>
        </w:tc>
      </w:tr>
      <w:tr w:rsidR="00565A42" w:rsidRPr="00565A42" w14:paraId="33F772CF" w14:textId="77777777" w:rsidTr="009538DB">
        <w:trPr>
          <w:trHeight w:val="315"/>
        </w:trPr>
        <w:tc>
          <w:tcPr>
            <w:tcW w:w="2235" w:type="dxa"/>
            <w:shd w:val="clear" w:color="auto" w:fill="auto"/>
            <w:noWrap/>
            <w:vAlign w:val="center"/>
            <w:hideMark/>
          </w:tcPr>
          <w:p w14:paraId="2259B8F0"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10.2</w:t>
            </w:r>
          </w:p>
        </w:tc>
        <w:tc>
          <w:tcPr>
            <w:tcW w:w="7796" w:type="dxa"/>
            <w:shd w:val="clear" w:color="auto" w:fill="auto"/>
            <w:noWrap/>
            <w:vAlign w:val="center"/>
            <w:hideMark/>
          </w:tcPr>
          <w:p w14:paraId="67188D73"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Миру</w:t>
            </w:r>
          </w:p>
        </w:tc>
      </w:tr>
      <w:tr w:rsidR="00565A42" w:rsidRPr="00565A42" w14:paraId="7CA2869E" w14:textId="77777777" w:rsidTr="009538DB">
        <w:trPr>
          <w:trHeight w:val="315"/>
        </w:trPr>
        <w:tc>
          <w:tcPr>
            <w:tcW w:w="2235" w:type="dxa"/>
            <w:shd w:val="clear" w:color="auto" w:fill="auto"/>
            <w:noWrap/>
            <w:vAlign w:val="center"/>
            <w:hideMark/>
          </w:tcPr>
          <w:p w14:paraId="36FC369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10.3</w:t>
            </w:r>
          </w:p>
        </w:tc>
        <w:tc>
          <w:tcPr>
            <w:tcW w:w="7796" w:type="dxa"/>
            <w:shd w:val="clear" w:color="auto" w:fill="auto"/>
            <w:noWrap/>
            <w:vAlign w:val="center"/>
            <w:hideMark/>
          </w:tcPr>
          <w:p w14:paraId="04C7B61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Молодіжна</w:t>
            </w:r>
          </w:p>
        </w:tc>
      </w:tr>
      <w:tr w:rsidR="00565A42" w:rsidRPr="00565A42" w14:paraId="2716A048" w14:textId="77777777" w:rsidTr="009538DB">
        <w:trPr>
          <w:trHeight w:val="315"/>
        </w:trPr>
        <w:tc>
          <w:tcPr>
            <w:tcW w:w="2235" w:type="dxa"/>
            <w:shd w:val="clear" w:color="auto" w:fill="auto"/>
            <w:noWrap/>
            <w:vAlign w:val="center"/>
            <w:hideMark/>
          </w:tcPr>
          <w:p w14:paraId="021366E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10.4</w:t>
            </w:r>
          </w:p>
        </w:tc>
        <w:tc>
          <w:tcPr>
            <w:tcW w:w="7796" w:type="dxa"/>
            <w:shd w:val="clear" w:color="auto" w:fill="auto"/>
            <w:noWrap/>
            <w:vAlign w:val="center"/>
            <w:hideMark/>
          </w:tcPr>
          <w:p w14:paraId="3D60011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Січових Стрільців</w:t>
            </w:r>
          </w:p>
        </w:tc>
      </w:tr>
      <w:tr w:rsidR="00565A42" w:rsidRPr="00565A42" w14:paraId="4FFB4DE1" w14:textId="77777777" w:rsidTr="009538DB">
        <w:trPr>
          <w:trHeight w:val="315"/>
        </w:trPr>
        <w:tc>
          <w:tcPr>
            <w:tcW w:w="2235" w:type="dxa"/>
            <w:shd w:val="clear" w:color="auto" w:fill="auto"/>
            <w:noWrap/>
            <w:vAlign w:val="center"/>
            <w:hideMark/>
          </w:tcPr>
          <w:p w14:paraId="2A0FBB3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10.5</w:t>
            </w:r>
          </w:p>
        </w:tc>
        <w:tc>
          <w:tcPr>
            <w:tcW w:w="7796" w:type="dxa"/>
            <w:shd w:val="clear" w:color="auto" w:fill="auto"/>
            <w:noWrap/>
            <w:vAlign w:val="center"/>
            <w:hideMark/>
          </w:tcPr>
          <w:p w14:paraId="388E8E71"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Хмельницького</w:t>
            </w:r>
          </w:p>
        </w:tc>
      </w:tr>
      <w:tr w:rsidR="00565A42" w:rsidRPr="00565A42" w14:paraId="41791807" w14:textId="77777777" w:rsidTr="009538DB">
        <w:trPr>
          <w:trHeight w:val="315"/>
        </w:trPr>
        <w:tc>
          <w:tcPr>
            <w:tcW w:w="2235" w:type="dxa"/>
            <w:shd w:val="clear" w:color="auto" w:fill="auto"/>
            <w:noWrap/>
            <w:vAlign w:val="center"/>
            <w:hideMark/>
          </w:tcPr>
          <w:p w14:paraId="76E79FD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10.6</w:t>
            </w:r>
          </w:p>
        </w:tc>
        <w:tc>
          <w:tcPr>
            <w:tcW w:w="7796" w:type="dxa"/>
            <w:shd w:val="clear" w:color="auto" w:fill="auto"/>
            <w:noWrap/>
            <w:vAlign w:val="center"/>
            <w:hideMark/>
          </w:tcPr>
          <w:p w14:paraId="2EEC7CB6"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Шевченка</w:t>
            </w:r>
          </w:p>
        </w:tc>
      </w:tr>
      <w:tr w:rsidR="00565A42" w:rsidRPr="00565A42" w14:paraId="11862974" w14:textId="77777777" w:rsidTr="009538DB">
        <w:trPr>
          <w:trHeight w:val="315"/>
        </w:trPr>
        <w:tc>
          <w:tcPr>
            <w:tcW w:w="2235" w:type="dxa"/>
            <w:shd w:val="clear" w:color="auto" w:fill="auto"/>
            <w:noWrap/>
            <w:vAlign w:val="center"/>
            <w:hideMark/>
          </w:tcPr>
          <w:p w14:paraId="5D9B8A1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11.</w:t>
            </w:r>
          </w:p>
        </w:tc>
        <w:tc>
          <w:tcPr>
            <w:tcW w:w="7796" w:type="dxa"/>
            <w:shd w:val="clear" w:color="auto" w:fill="auto"/>
            <w:noWrap/>
            <w:vAlign w:val="center"/>
            <w:hideMark/>
          </w:tcPr>
          <w:p w14:paraId="330CEA52"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Новичківський старостинський округ</w:t>
            </w:r>
          </w:p>
        </w:tc>
      </w:tr>
      <w:tr w:rsidR="00565A42" w:rsidRPr="00565A42" w14:paraId="3318BA16" w14:textId="77777777" w:rsidTr="009538DB">
        <w:trPr>
          <w:trHeight w:val="315"/>
        </w:trPr>
        <w:tc>
          <w:tcPr>
            <w:tcW w:w="2235" w:type="dxa"/>
            <w:shd w:val="clear" w:color="auto" w:fill="auto"/>
            <w:noWrap/>
            <w:vAlign w:val="center"/>
            <w:hideMark/>
          </w:tcPr>
          <w:p w14:paraId="62F0FC90"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11.1</w:t>
            </w:r>
          </w:p>
        </w:tc>
        <w:tc>
          <w:tcPr>
            <w:tcW w:w="7796" w:type="dxa"/>
            <w:shd w:val="clear" w:color="auto" w:fill="auto"/>
            <w:noWrap/>
            <w:vAlign w:val="center"/>
            <w:hideMark/>
          </w:tcPr>
          <w:p w14:paraId="52160DB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Героїв Майдану</w:t>
            </w:r>
          </w:p>
        </w:tc>
      </w:tr>
      <w:tr w:rsidR="00565A42" w:rsidRPr="00565A42" w14:paraId="3E46CCD9" w14:textId="77777777" w:rsidTr="009538DB">
        <w:trPr>
          <w:trHeight w:val="315"/>
        </w:trPr>
        <w:tc>
          <w:tcPr>
            <w:tcW w:w="2235" w:type="dxa"/>
            <w:shd w:val="clear" w:color="auto" w:fill="auto"/>
            <w:noWrap/>
            <w:vAlign w:val="center"/>
          </w:tcPr>
          <w:p w14:paraId="56A7B5F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11.2</w:t>
            </w:r>
          </w:p>
        </w:tc>
        <w:tc>
          <w:tcPr>
            <w:tcW w:w="7796" w:type="dxa"/>
            <w:shd w:val="clear" w:color="auto" w:fill="auto"/>
            <w:noWrap/>
            <w:vAlign w:val="center"/>
          </w:tcPr>
          <w:p w14:paraId="7AFC5B48"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Усторонь</w:t>
            </w:r>
          </w:p>
        </w:tc>
      </w:tr>
      <w:tr w:rsidR="00565A42" w:rsidRPr="00565A42" w14:paraId="376B0889" w14:textId="77777777" w:rsidTr="009538DB">
        <w:trPr>
          <w:trHeight w:val="315"/>
        </w:trPr>
        <w:tc>
          <w:tcPr>
            <w:tcW w:w="2235" w:type="dxa"/>
            <w:shd w:val="clear" w:color="auto" w:fill="auto"/>
            <w:noWrap/>
            <w:vAlign w:val="center"/>
            <w:hideMark/>
          </w:tcPr>
          <w:p w14:paraId="3D2D65B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12.</w:t>
            </w:r>
          </w:p>
        </w:tc>
        <w:tc>
          <w:tcPr>
            <w:tcW w:w="7796" w:type="dxa"/>
            <w:shd w:val="clear" w:color="auto" w:fill="auto"/>
            <w:noWrap/>
            <w:vAlign w:val="center"/>
            <w:hideMark/>
          </w:tcPr>
          <w:p w14:paraId="11A30E5F"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Оболонський старостинський округ</w:t>
            </w:r>
          </w:p>
        </w:tc>
      </w:tr>
      <w:tr w:rsidR="00565A42" w:rsidRPr="00565A42" w14:paraId="439BA870" w14:textId="77777777" w:rsidTr="009538DB">
        <w:trPr>
          <w:trHeight w:val="315"/>
        </w:trPr>
        <w:tc>
          <w:tcPr>
            <w:tcW w:w="2235" w:type="dxa"/>
            <w:shd w:val="clear" w:color="auto" w:fill="auto"/>
            <w:noWrap/>
            <w:vAlign w:val="center"/>
            <w:hideMark/>
          </w:tcPr>
          <w:p w14:paraId="20334830"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12.1</w:t>
            </w:r>
          </w:p>
        </w:tc>
        <w:tc>
          <w:tcPr>
            <w:tcW w:w="7796" w:type="dxa"/>
            <w:shd w:val="clear" w:color="auto" w:fill="auto"/>
            <w:noWrap/>
            <w:vAlign w:val="center"/>
            <w:hideMark/>
          </w:tcPr>
          <w:p w14:paraId="6A6519C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Бабієва Гора</w:t>
            </w:r>
          </w:p>
        </w:tc>
      </w:tr>
      <w:tr w:rsidR="00565A42" w:rsidRPr="00565A42" w14:paraId="1B56B335" w14:textId="77777777" w:rsidTr="009538DB">
        <w:trPr>
          <w:trHeight w:val="315"/>
        </w:trPr>
        <w:tc>
          <w:tcPr>
            <w:tcW w:w="2235" w:type="dxa"/>
            <w:shd w:val="clear" w:color="auto" w:fill="auto"/>
            <w:noWrap/>
            <w:vAlign w:val="center"/>
            <w:hideMark/>
          </w:tcPr>
          <w:p w14:paraId="459997CB"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12.2</w:t>
            </w:r>
          </w:p>
        </w:tc>
        <w:tc>
          <w:tcPr>
            <w:tcW w:w="7796" w:type="dxa"/>
            <w:shd w:val="clear" w:color="auto" w:fill="auto"/>
            <w:noWrap/>
            <w:vAlign w:val="center"/>
            <w:hideMark/>
          </w:tcPr>
          <w:p w14:paraId="30612F0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Горбового</w:t>
            </w:r>
          </w:p>
        </w:tc>
      </w:tr>
      <w:tr w:rsidR="00565A42" w:rsidRPr="00565A42" w14:paraId="20BEA161" w14:textId="77777777" w:rsidTr="009538DB">
        <w:trPr>
          <w:trHeight w:val="315"/>
        </w:trPr>
        <w:tc>
          <w:tcPr>
            <w:tcW w:w="2235" w:type="dxa"/>
            <w:shd w:val="clear" w:color="auto" w:fill="auto"/>
            <w:noWrap/>
            <w:vAlign w:val="center"/>
            <w:hideMark/>
          </w:tcPr>
          <w:p w14:paraId="6825B58B"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12.3</w:t>
            </w:r>
          </w:p>
        </w:tc>
        <w:tc>
          <w:tcPr>
            <w:tcW w:w="7796" w:type="dxa"/>
            <w:shd w:val="clear" w:color="auto" w:fill="auto"/>
            <w:noWrap/>
            <w:vAlign w:val="center"/>
            <w:hideMark/>
          </w:tcPr>
          <w:p w14:paraId="09B285AB"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Грушевського</w:t>
            </w:r>
          </w:p>
        </w:tc>
      </w:tr>
      <w:tr w:rsidR="00565A42" w:rsidRPr="00565A42" w14:paraId="32C781DF" w14:textId="77777777" w:rsidTr="009538DB">
        <w:trPr>
          <w:trHeight w:val="315"/>
        </w:trPr>
        <w:tc>
          <w:tcPr>
            <w:tcW w:w="2235" w:type="dxa"/>
            <w:shd w:val="clear" w:color="auto" w:fill="auto"/>
            <w:noWrap/>
            <w:vAlign w:val="center"/>
            <w:hideMark/>
          </w:tcPr>
          <w:p w14:paraId="4C41B8D1"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12.4</w:t>
            </w:r>
          </w:p>
        </w:tc>
        <w:tc>
          <w:tcPr>
            <w:tcW w:w="7796" w:type="dxa"/>
            <w:shd w:val="clear" w:color="auto" w:fill="auto"/>
            <w:noWrap/>
            <w:vAlign w:val="center"/>
            <w:hideMark/>
          </w:tcPr>
          <w:p w14:paraId="105BF4B5"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Івасюка</w:t>
            </w:r>
          </w:p>
        </w:tc>
      </w:tr>
      <w:tr w:rsidR="00565A42" w:rsidRPr="00565A42" w14:paraId="072E248D" w14:textId="77777777" w:rsidTr="009538DB">
        <w:trPr>
          <w:trHeight w:val="315"/>
        </w:trPr>
        <w:tc>
          <w:tcPr>
            <w:tcW w:w="2235" w:type="dxa"/>
            <w:shd w:val="clear" w:color="auto" w:fill="auto"/>
            <w:noWrap/>
            <w:vAlign w:val="center"/>
            <w:hideMark/>
          </w:tcPr>
          <w:p w14:paraId="2ACE11BE"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12.5</w:t>
            </w:r>
          </w:p>
        </w:tc>
        <w:tc>
          <w:tcPr>
            <w:tcW w:w="7796" w:type="dxa"/>
            <w:shd w:val="clear" w:color="auto" w:fill="auto"/>
            <w:noWrap/>
            <w:vAlign w:val="center"/>
            <w:hideMark/>
          </w:tcPr>
          <w:p w14:paraId="3E8B75AC"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Липовець</w:t>
            </w:r>
          </w:p>
        </w:tc>
      </w:tr>
      <w:tr w:rsidR="00565A42" w:rsidRPr="00565A42" w14:paraId="6D5732F0" w14:textId="77777777" w:rsidTr="009538DB">
        <w:trPr>
          <w:trHeight w:val="315"/>
        </w:trPr>
        <w:tc>
          <w:tcPr>
            <w:tcW w:w="2235" w:type="dxa"/>
            <w:shd w:val="clear" w:color="auto" w:fill="auto"/>
            <w:noWrap/>
            <w:vAlign w:val="center"/>
            <w:hideMark/>
          </w:tcPr>
          <w:p w14:paraId="103CD944"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12.6</w:t>
            </w:r>
          </w:p>
        </w:tc>
        <w:tc>
          <w:tcPr>
            <w:tcW w:w="7796" w:type="dxa"/>
            <w:shd w:val="clear" w:color="auto" w:fill="auto"/>
            <w:noWrap/>
            <w:vAlign w:val="center"/>
            <w:hideMark/>
          </w:tcPr>
          <w:p w14:paraId="0967C758"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Маричини</w:t>
            </w:r>
          </w:p>
        </w:tc>
      </w:tr>
      <w:tr w:rsidR="00565A42" w:rsidRPr="00565A42" w14:paraId="7B02FFFD" w14:textId="77777777" w:rsidTr="009538DB">
        <w:trPr>
          <w:trHeight w:val="315"/>
        </w:trPr>
        <w:tc>
          <w:tcPr>
            <w:tcW w:w="2235" w:type="dxa"/>
            <w:shd w:val="clear" w:color="auto" w:fill="auto"/>
            <w:noWrap/>
            <w:vAlign w:val="center"/>
            <w:hideMark/>
          </w:tcPr>
          <w:p w14:paraId="454A1554"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12.7</w:t>
            </w:r>
          </w:p>
        </w:tc>
        <w:tc>
          <w:tcPr>
            <w:tcW w:w="7796" w:type="dxa"/>
            <w:shd w:val="clear" w:color="auto" w:fill="auto"/>
            <w:noWrap/>
            <w:vAlign w:val="center"/>
            <w:hideMark/>
          </w:tcPr>
          <w:p w14:paraId="4620FFD2"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 xml:space="preserve">вул. Молодіжна </w:t>
            </w:r>
          </w:p>
        </w:tc>
      </w:tr>
      <w:tr w:rsidR="00565A42" w:rsidRPr="00565A42" w14:paraId="012D1A85" w14:textId="77777777" w:rsidTr="009538DB">
        <w:trPr>
          <w:trHeight w:val="315"/>
        </w:trPr>
        <w:tc>
          <w:tcPr>
            <w:tcW w:w="2235" w:type="dxa"/>
            <w:shd w:val="clear" w:color="auto" w:fill="auto"/>
            <w:noWrap/>
            <w:vAlign w:val="center"/>
            <w:hideMark/>
          </w:tcPr>
          <w:p w14:paraId="3D2391E9"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12.8</w:t>
            </w:r>
          </w:p>
        </w:tc>
        <w:tc>
          <w:tcPr>
            <w:tcW w:w="7796" w:type="dxa"/>
            <w:shd w:val="clear" w:color="auto" w:fill="auto"/>
            <w:noWrap/>
            <w:vAlign w:val="center"/>
            <w:hideMark/>
          </w:tcPr>
          <w:p w14:paraId="18A15B02"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Одиниця</w:t>
            </w:r>
          </w:p>
        </w:tc>
      </w:tr>
      <w:tr w:rsidR="00565A42" w:rsidRPr="00565A42" w14:paraId="79CE81B2" w14:textId="77777777" w:rsidTr="009538DB">
        <w:trPr>
          <w:trHeight w:val="315"/>
        </w:trPr>
        <w:tc>
          <w:tcPr>
            <w:tcW w:w="2235" w:type="dxa"/>
            <w:shd w:val="clear" w:color="auto" w:fill="auto"/>
            <w:noWrap/>
            <w:vAlign w:val="center"/>
            <w:hideMark/>
          </w:tcPr>
          <w:p w14:paraId="3A5F1C09"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12.9</w:t>
            </w:r>
          </w:p>
        </w:tc>
        <w:tc>
          <w:tcPr>
            <w:tcW w:w="7796" w:type="dxa"/>
            <w:shd w:val="clear" w:color="auto" w:fill="auto"/>
            <w:noWrap/>
            <w:vAlign w:val="center"/>
            <w:hideMark/>
          </w:tcPr>
          <w:p w14:paraId="6DC35631"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Підзапуст, Лісна</w:t>
            </w:r>
          </w:p>
        </w:tc>
      </w:tr>
      <w:tr w:rsidR="00565A42" w:rsidRPr="00565A42" w14:paraId="4D73EA8B" w14:textId="77777777" w:rsidTr="009538DB">
        <w:trPr>
          <w:trHeight w:val="315"/>
        </w:trPr>
        <w:tc>
          <w:tcPr>
            <w:tcW w:w="2235" w:type="dxa"/>
            <w:shd w:val="clear" w:color="auto" w:fill="auto"/>
            <w:noWrap/>
            <w:vAlign w:val="center"/>
            <w:hideMark/>
          </w:tcPr>
          <w:p w14:paraId="02527916"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12.10</w:t>
            </w:r>
          </w:p>
        </w:tc>
        <w:tc>
          <w:tcPr>
            <w:tcW w:w="7796" w:type="dxa"/>
            <w:shd w:val="clear" w:color="auto" w:fill="auto"/>
            <w:noWrap/>
            <w:vAlign w:val="center"/>
            <w:hideMark/>
          </w:tcPr>
          <w:p w14:paraId="30FBF85E"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Приміська</w:t>
            </w:r>
          </w:p>
        </w:tc>
      </w:tr>
      <w:tr w:rsidR="00565A42" w:rsidRPr="00565A42" w14:paraId="1F7FE85D" w14:textId="77777777" w:rsidTr="009538DB">
        <w:trPr>
          <w:trHeight w:val="315"/>
        </w:trPr>
        <w:tc>
          <w:tcPr>
            <w:tcW w:w="2235" w:type="dxa"/>
            <w:shd w:val="clear" w:color="auto" w:fill="auto"/>
            <w:noWrap/>
            <w:vAlign w:val="center"/>
            <w:hideMark/>
          </w:tcPr>
          <w:p w14:paraId="72F9B068" w14:textId="77777777" w:rsidR="00565A42" w:rsidRPr="00565A42" w:rsidRDefault="00565A42" w:rsidP="00565A42">
            <w:pPr>
              <w:spacing w:after="0" w:line="240" w:lineRule="auto"/>
              <w:jc w:val="center"/>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12.11</w:t>
            </w:r>
          </w:p>
        </w:tc>
        <w:tc>
          <w:tcPr>
            <w:tcW w:w="7796" w:type="dxa"/>
            <w:shd w:val="clear" w:color="auto" w:fill="auto"/>
            <w:noWrap/>
            <w:vAlign w:val="center"/>
            <w:hideMark/>
          </w:tcPr>
          <w:p w14:paraId="6FF184C8" w14:textId="77777777" w:rsidR="00565A42" w:rsidRPr="00565A42" w:rsidRDefault="00565A42" w:rsidP="00565A42">
            <w:pPr>
              <w:spacing w:after="0" w:line="240" w:lineRule="auto"/>
              <w:rPr>
                <w:rFonts w:ascii="Times New Roman" w:eastAsia="Times New Roman" w:hAnsi="Times New Roman" w:cs="Times New Roman"/>
                <w:sz w:val="28"/>
                <w:szCs w:val="28"/>
              </w:rPr>
            </w:pPr>
            <w:r w:rsidRPr="00565A42">
              <w:rPr>
                <w:rFonts w:ascii="Times New Roman" w:eastAsia="Times New Roman" w:hAnsi="Times New Roman" w:cs="Times New Roman"/>
                <w:sz w:val="28"/>
                <w:szCs w:val="28"/>
              </w:rPr>
              <w:t>вул. Стуса, Ставище</w:t>
            </w:r>
          </w:p>
        </w:tc>
      </w:tr>
      <w:tr w:rsidR="00565A42" w:rsidRPr="00565A42" w14:paraId="167059A0" w14:textId="77777777" w:rsidTr="009538DB">
        <w:trPr>
          <w:trHeight w:val="315"/>
        </w:trPr>
        <w:tc>
          <w:tcPr>
            <w:tcW w:w="2235" w:type="dxa"/>
            <w:shd w:val="clear" w:color="auto" w:fill="auto"/>
            <w:noWrap/>
            <w:vAlign w:val="center"/>
            <w:hideMark/>
          </w:tcPr>
          <w:p w14:paraId="09020D6F"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13.</w:t>
            </w:r>
          </w:p>
        </w:tc>
        <w:tc>
          <w:tcPr>
            <w:tcW w:w="7796" w:type="dxa"/>
            <w:shd w:val="clear" w:color="auto" w:fill="auto"/>
            <w:noWrap/>
            <w:vAlign w:val="center"/>
            <w:hideMark/>
          </w:tcPr>
          <w:p w14:paraId="2ECA000A"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Підберезький старостинський округ</w:t>
            </w:r>
          </w:p>
        </w:tc>
      </w:tr>
      <w:tr w:rsidR="00565A42" w:rsidRPr="00565A42" w14:paraId="7D992371" w14:textId="77777777" w:rsidTr="009538DB">
        <w:trPr>
          <w:trHeight w:val="315"/>
        </w:trPr>
        <w:tc>
          <w:tcPr>
            <w:tcW w:w="2235" w:type="dxa"/>
            <w:shd w:val="clear" w:color="auto" w:fill="auto"/>
            <w:noWrap/>
            <w:vAlign w:val="center"/>
            <w:hideMark/>
          </w:tcPr>
          <w:p w14:paraId="6F2B085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13.1</w:t>
            </w:r>
          </w:p>
        </w:tc>
        <w:tc>
          <w:tcPr>
            <w:tcW w:w="7796" w:type="dxa"/>
            <w:shd w:val="clear" w:color="auto" w:fill="auto"/>
            <w:noWrap/>
            <w:vAlign w:val="center"/>
            <w:hideMark/>
          </w:tcPr>
          <w:p w14:paraId="60ECF5A8"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Гайова</w:t>
            </w:r>
          </w:p>
        </w:tc>
      </w:tr>
      <w:tr w:rsidR="00565A42" w:rsidRPr="00565A42" w14:paraId="06D0E5A7" w14:textId="77777777" w:rsidTr="009538DB">
        <w:trPr>
          <w:trHeight w:val="315"/>
        </w:trPr>
        <w:tc>
          <w:tcPr>
            <w:tcW w:w="2235" w:type="dxa"/>
            <w:shd w:val="clear" w:color="auto" w:fill="auto"/>
            <w:noWrap/>
            <w:vAlign w:val="center"/>
            <w:hideMark/>
          </w:tcPr>
          <w:p w14:paraId="76F1981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13.2</w:t>
            </w:r>
          </w:p>
        </w:tc>
        <w:tc>
          <w:tcPr>
            <w:tcW w:w="7796" w:type="dxa"/>
            <w:shd w:val="clear" w:color="auto" w:fill="auto"/>
            <w:noWrap/>
            <w:vAlign w:val="center"/>
            <w:hideMark/>
          </w:tcPr>
          <w:p w14:paraId="2D6495B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Грушевського</w:t>
            </w:r>
          </w:p>
        </w:tc>
      </w:tr>
      <w:tr w:rsidR="00565A42" w:rsidRPr="00565A42" w14:paraId="02258612" w14:textId="77777777" w:rsidTr="009538DB">
        <w:trPr>
          <w:trHeight w:val="315"/>
        </w:trPr>
        <w:tc>
          <w:tcPr>
            <w:tcW w:w="2235" w:type="dxa"/>
            <w:shd w:val="clear" w:color="auto" w:fill="auto"/>
            <w:noWrap/>
            <w:vAlign w:val="center"/>
            <w:hideMark/>
          </w:tcPr>
          <w:p w14:paraId="1706EC6C"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13.3</w:t>
            </w:r>
          </w:p>
        </w:tc>
        <w:tc>
          <w:tcPr>
            <w:tcW w:w="7796" w:type="dxa"/>
            <w:shd w:val="clear" w:color="auto" w:fill="auto"/>
            <w:noWrap/>
            <w:vAlign w:val="center"/>
            <w:hideMark/>
          </w:tcPr>
          <w:p w14:paraId="7FA899E9"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Поруба</w:t>
            </w:r>
          </w:p>
        </w:tc>
      </w:tr>
      <w:tr w:rsidR="00565A42" w:rsidRPr="00565A42" w14:paraId="4A635A99" w14:textId="77777777" w:rsidTr="009538DB">
        <w:trPr>
          <w:trHeight w:val="315"/>
        </w:trPr>
        <w:tc>
          <w:tcPr>
            <w:tcW w:w="2235" w:type="dxa"/>
            <w:shd w:val="clear" w:color="auto" w:fill="auto"/>
            <w:noWrap/>
            <w:vAlign w:val="center"/>
            <w:hideMark/>
          </w:tcPr>
          <w:p w14:paraId="74950EC4"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13.4</w:t>
            </w:r>
          </w:p>
        </w:tc>
        <w:tc>
          <w:tcPr>
            <w:tcW w:w="7796" w:type="dxa"/>
            <w:shd w:val="clear" w:color="auto" w:fill="auto"/>
            <w:noWrap/>
            <w:vAlign w:val="center"/>
            <w:hideMark/>
          </w:tcPr>
          <w:p w14:paraId="1564782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Промислова</w:t>
            </w:r>
          </w:p>
        </w:tc>
      </w:tr>
      <w:tr w:rsidR="00565A42" w:rsidRPr="00565A42" w14:paraId="0A0BFF4F" w14:textId="77777777" w:rsidTr="009538DB">
        <w:trPr>
          <w:trHeight w:val="315"/>
        </w:trPr>
        <w:tc>
          <w:tcPr>
            <w:tcW w:w="2235" w:type="dxa"/>
            <w:shd w:val="clear" w:color="auto" w:fill="auto"/>
            <w:noWrap/>
            <w:vAlign w:val="center"/>
            <w:hideMark/>
          </w:tcPr>
          <w:p w14:paraId="609769E9"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13.5</w:t>
            </w:r>
          </w:p>
        </w:tc>
        <w:tc>
          <w:tcPr>
            <w:tcW w:w="7796" w:type="dxa"/>
            <w:shd w:val="clear" w:color="auto" w:fill="auto"/>
            <w:noWrap/>
            <w:vAlign w:val="center"/>
            <w:hideMark/>
          </w:tcPr>
          <w:p w14:paraId="2BC6F0A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Січових Стрільців</w:t>
            </w:r>
          </w:p>
        </w:tc>
      </w:tr>
      <w:tr w:rsidR="00565A42" w:rsidRPr="00565A42" w14:paraId="6F7A945A" w14:textId="77777777" w:rsidTr="009538DB">
        <w:trPr>
          <w:trHeight w:val="315"/>
        </w:trPr>
        <w:tc>
          <w:tcPr>
            <w:tcW w:w="2235" w:type="dxa"/>
            <w:shd w:val="clear" w:color="auto" w:fill="auto"/>
            <w:noWrap/>
            <w:vAlign w:val="center"/>
            <w:hideMark/>
          </w:tcPr>
          <w:p w14:paraId="094E20B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13.6</w:t>
            </w:r>
          </w:p>
        </w:tc>
        <w:tc>
          <w:tcPr>
            <w:tcW w:w="7796" w:type="dxa"/>
            <w:shd w:val="clear" w:color="auto" w:fill="auto"/>
            <w:noWrap/>
            <w:vAlign w:val="center"/>
            <w:hideMark/>
          </w:tcPr>
          <w:p w14:paraId="154ABE7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Солуківська</w:t>
            </w:r>
          </w:p>
        </w:tc>
      </w:tr>
      <w:tr w:rsidR="00565A42" w:rsidRPr="00565A42" w14:paraId="132F7133" w14:textId="77777777" w:rsidTr="009538DB">
        <w:trPr>
          <w:trHeight w:val="315"/>
        </w:trPr>
        <w:tc>
          <w:tcPr>
            <w:tcW w:w="2235" w:type="dxa"/>
            <w:shd w:val="clear" w:color="auto" w:fill="auto"/>
            <w:noWrap/>
            <w:vAlign w:val="center"/>
            <w:hideMark/>
          </w:tcPr>
          <w:p w14:paraId="4C9A43D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13.7</w:t>
            </w:r>
          </w:p>
        </w:tc>
        <w:tc>
          <w:tcPr>
            <w:tcW w:w="7796" w:type="dxa"/>
            <w:shd w:val="clear" w:color="auto" w:fill="auto"/>
            <w:noWrap/>
            <w:vAlign w:val="center"/>
            <w:hideMark/>
          </w:tcPr>
          <w:p w14:paraId="5528A42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Стара Дуброва</w:t>
            </w:r>
          </w:p>
        </w:tc>
      </w:tr>
      <w:tr w:rsidR="00565A42" w:rsidRPr="00565A42" w14:paraId="19BB234A" w14:textId="77777777" w:rsidTr="009538DB">
        <w:trPr>
          <w:trHeight w:val="315"/>
        </w:trPr>
        <w:tc>
          <w:tcPr>
            <w:tcW w:w="2235" w:type="dxa"/>
            <w:shd w:val="clear" w:color="auto" w:fill="auto"/>
            <w:noWrap/>
            <w:vAlign w:val="center"/>
            <w:hideMark/>
          </w:tcPr>
          <w:p w14:paraId="1E16680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13.8</w:t>
            </w:r>
          </w:p>
        </w:tc>
        <w:tc>
          <w:tcPr>
            <w:tcW w:w="7796" w:type="dxa"/>
            <w:shd w:val="clear" w:color="auto" w:fill="auto"/>
            <w:noWrap/>
            <w:vAlign w:val="center"/>
            <w:hideMark/>
          </w:tcPr>
          <w:p w14:paraId="5CA0A3DC"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Хмельницького 1</w:t>
            </w:r>
          </w:p>
        </w:tc>
      </w:tr>
      <w:tr w:rsidR="00565A42" w:rsidRPr="00565A42" w14:paraId="61ECA730" w14:textId="77777777" w:rsidTr="009538DB">
        <w:trPr>
          <w:trHeight w:val="315"/>
        </w:trPr>
        <w:tc>
          <w:tcPr>
            <w:tcW w:w="2235" w:type="dxa"/>
            <w:shd w:val="clear" w:color="auto" w:fill="auto"/>
            <w:noWrap/>
            <w:vAlign w:val="center"/>
            <w:hideMark/>
          </w:tcPr>
          <w:p w14:paraId="3B4584B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13.9</w:t>
            </w:r>
          </w:p>
        </w:tc>
        <w:tc>
          <w:tcPr>
            <w:tcW w:w="7796" w:type="dxa"/>
            <w:shd w:val="clear" w:color="auto" w:fill="auto"/>
            <w:noWrap/>
            <w:vAlign w:val="center"/>
            <w:hideMark/>
          </w:tcPr>
          <w:p w14:paraId="7501D24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Хмельницького 2</w:t>
            </w:r>
          </w:p>
        </w:tc>
      </w:tr>
      <w:tr w:rsidR="00565A42" w:rsidRPr="00565A42" w14:paraId="4A3609F7" w14:textId="77777777" w:rsidTr="009538DB">
        <w:trPr>
          <w:trHeight w:val="315"/>
        </w:trPr>
        <w:tc>
          <w:tcPr>
            <w:tcW w:w="2235" w:type="dxa"/>
            <w:shd w:val="clear" w:color="auto" w:fill="auto"/>
            <w:noWrap/>
            <w:vAlign w:val="center"/>
            <w:hideMark/>
          </w:tcPr>
          <w:p w14:paraId="4ED6BB85"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14.</w:t>
            </w:r>
          </w:p>
        </w:tc>
        <w:tc>
          <w:tcPr>
            <w:tcW w:w="7796" w:type="dxa"/>
            <w:shd w:val="clear" w:color="auto" w:fill="auto"/>
            <w:noWrap/>
            <w:vAlign w:val="center"/>
            <w:hideMark/>
          </w:tcPr>
          <w:p w14:paraId="1EE4CA6A"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Рахинянський старостинський округ</w:t>
            </w:r>
          </w:p>
        </w:tc>
      </w:tr>
      <w:tr w:rsidR="00565A42" w:rsidRPr="00565A42" w14:paraId="3F372430" w14:textId="77777777" w:rsidTr="009538DB">
        <w:trPr>
          <w:trHeight w:val="315"/>
        </w:trPr>
        <w:tc>
          <w:tcPr>
            <w:tcW w:w="2235" w:type="dxa"/>
            <w:shd w:val="clear" w:color="auto" w:fill="auto"/>
            <w:noWrap/>
            <w:vAlign w:val="center"/>
            <w:hideMark/>
          </w:tcPr>
          <w:p w14:paraId="1629312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14.1</w:t>
            </w:r>
          </w:p>
        </w:tc>
        <w:tc>
          <w:tcPr>
            <w:tcW w:w="7796" w:type="dxa"/>
            <w:shd w:val="clear" w:color="auto" w:fill="auto"/>
            <w:noWrap/>
            <w:vAlign w:val="center"/>
            <w:hideMark/>
          </w:tcPr>
          <w:p w14:paraId="4550937E"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Вовча (ТП99)</w:t>
            </w:r>
          </w:p>
        </w:tc>
      </w:tr>
      <w:tr w:rsidR="00565A42" w:rsidRPr="00565A42" w14:paraId="4DF524ED" w14:textId="77777777" w:rsidTr="009538DB">
        <w:trPr>
          <w:trHeight w:val="315"/>
        </w:trPr>
        <w:tc>
          <w:tcPr>
            <w:tcW w:w="2235" w:type="dxa"/>
            <w:shd w:val="clear" w:color="auto" w:fill="auto"/>
            <w:noWrap/>
            <w:vAlign w:val="center"/>
            <w:hideMark/>
          </w:tcPr>
          <w:p w14:paraId="41740FF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14.2</w:t>
            </w:r>
          </w:p>
        </w:tc>
        <w:tc>
          <w:tcPr>
            <w:tcW w:w="7796" w:type="dxa"/>
            <w:shd w:val="clear" w:color="auto" w:fill="auto"/>
            <w:noWrap/>
            <w:vAlign w:val="center"/>
            <w:hideMark/>
          </w:tcPr>
          <w:p w14:paraId="1C9652D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Вовча (ТП365)</w:t>
            </w:r>
          </w:p>
        </w:tc>
      </w:tr>
      <w:tr w:rsidR="00565A42" w:rsidRPr="00565A42" w14:paraId="5499BCD2" w14:textId="77777777" w:rsidTr="009538DB">
        <w:trPr>
          <w:trHeight w:val="315"/>
        </w:trPr>
        <w:tc>
          <w:tcPr>
            <w:tcW w:w="2235" w:type="dxa"/>
            <w:shd w:val="clear" w:color="auto" w:fill="auto"/>
            <w:noWrap/>
            <w:vAlign w:val="center"/>
            <w:hideMark/>
          </w:tcPr>
          <w:p w14:paraId="5096669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14.3</w:t>
            </w:r>
          </w:p>
        </w:tc>
        <w:tc>
          <w:tcPr>
            <w:tcW w:w="7796" w:type="dxa"/>
            <w:shd w:val="clear" w:color="auto" w:fill="auto"/>
            <w:noWrap/>
            <w:vAlign w:val="center"/>
            <w:hideMark/>
          </w:tcPr>
          <w:p w14:paraId="34EBC963"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Забудівна</w:t>
            </w:r>
          </w:p>
        </w:tc>
      </w:tr>
      <w:tr w:rsidR="00565A42" w:rsidRPr="00565A42" w14:paraId="211E3952" w14:textId="77777777" w:rsidTr="009538DB">
        <w:trPr>
          <w:trHeight w:val="315"/>
        </w:trPr>
        <w:tc>
          <w:tcPr>
            <w:tcW w:w="2235" w:type="dxa"/>
            <w:shd w:val="clear" w:color="auto" w:fill="auto"/>
            <w:noWrap/>
            <w:vAlign w:val="center"/>
            <w:hideMark/>
          </w:tcPr>
          <w:p w14:paraId="28EDA6AC"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14.4</w:t>
            </w:r>
          </w:p>
        </w:tc>
        <w:tc>
          <w:tcPr>
            <w:tcW w:w="7796" w:type="dxa"/>
            <w:shd w:val="clear" w:color="auto" w:fill="auto"/>
            <w:noWrap/>
            <w:vAlign w:val="center"/>
            <w:hideMark/>
          </w:tcPr>
          <w:p w14:paraId="401FDAE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Захарасевича</w:t>
            </w:r>
          </w:p>
        </w:tc>
      </w:tr>
      <w:tr w:rsidR="00565A42" w:rsidRPr="00565A42" w14:paraId="5A6F60E3" w14:textId="77777777" w:rsidTr="009538DB">
        <w:trPr>
          <w:trHeight w:val="315"/>
        </w:trPr>
        <w:tc>
          <w:tcPr>
            <w:tcW w:w="2235" w:type="dxa"/>
            <w:shd w:val="clear" w:color="auto" w:fill="auto"/>
            <w:noWrap/>
            <w:vAlign w:val="center"/>
            <w:hideMark/>
          </w:tcPr>
          <w:p w14:paraId="1F89D15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14.5</w:t>
            </w:r>
          </w:p>
        </w:tc>
        <w:tc>
          <w:tcPr>
            <w:tcW w:w="7796" w:type="dxa"/>
            <w:shd w:val="clear" w:color="auto" w:fill="auto"/>
            <w:noWrap/>
            <w:vAlign w:val="center"/>
            <w:hideMark/>
          </w:tcPr>
          <w:p w14:paraId="053196B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Січових Стрільців</w:t>
            </w:r>
          </w:p>
        </w:tc>
      </w:tr>
      <w:tr w:rsidR="00565A42" w:rsidRPr="00565A42" w14:paraId="7ABE6421" w14:textId="77777777" w:rsidTr="009538DB">
        <w:trPr>
          <w:trHeight w:val="315"/>
        </w:trPr>
        <w:tc>
          <w:tcPr>
            <w:tcW w:w="2235" w:type="dxa"/>
            <w:shd w:val="clear" w:color="auto" w:fill="auto"/>
            <w:noWrap/>
            <w:vAlign w:val="center"/>
            <w:hideMark/>
          </w:tcPr>
          <w:p w14:paraId="7DE4DB13"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14.6</w:t>
            </w:r>
          </w:p>
        </w:tc>
        <w:tc>
          <w:tcPr>
            <w:tcW w:w="7796" w:type="dxa"/>
            <w:shd w:val="clear" w:color="auto" w:fill="auto"/>
            <w:noWrap/>
            <w:vAlign w:val="center"/>
            <w:hideMark/>
          </w:tcPr>
          <w:p w14:paraId="4FB55659"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Стефаника</w:t>
            </w:r>
          </w:p>
        </w:tc>
      </w:tr>
      <w:tr w:rsidR="00565A42" w:rsidRPr="00565A42" w14:paraId="2649C75E" w14:textId="77777777" w:rsidTr="009538DB">
        <w:trPr>
          <w:trHeight w:val="315"/>
        </w:trPr>
        <w:tc>
          <w:tcPr>
            <w:tcW w:w="2235" w:type="dxa"/>
            <w:shd w:val="clear" w:color="auto" w:fill="auto"/>
            <w:noWrap/>
            <w:vAlign w:val="center"/>
            <w:hideMark/>
          </w:tcPr>
          <w:p w14:paraId="751430FC"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15.</w:t>
            </w:r>
          </w:p>
        </w:tc>
        <w:tc>
          <w:tcPr>
            <w:tcW w:w="7796" w:type="dxa"/>
            <w:shd w:val="clear" w:color="auto" w:fill="auto"/>
            <w:noWrap/>
            <w:vAlign w:val="center"/>
            <w:hideMark/>
          </w:tcPr>
          <w:p w14:paraId="22A81C1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Солуківський старостинський округ</w:t>
            </w:r>
          </w:p>
        </w:tc>
      </w:tr>
      <w:tr w:rsidR="00565A42" w:rsidRPr="00565A42" w14:paraId="453B461F" w14:textId="77777777" w:rsidTr="009538DB">
        <w:trPr>
          <w:trHeight w:val="315"/>
        </w:trPr>
        <w:tc>
          <w:tcPr>
            <w:tcW w:w="2235" w:type="dxa"/>
            <w:shd w:val="clear" w:color="auto" w:fill="auto"/>
            <w:noWrap/>
            <w:vAlign w:val="center"/>
            <w:hideMark/>
          </w:tcPr>
          <w:p w14:paraId="7772190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15.1</w:t>
            </w:r>
          </w:p>
        </w:tc>
        <w:tc>
          <w:tcPr>
            <w:tcW w:w="7796" w:type="dxa"/>
            <w:shd w:val="clear" w:color="auto" w:fill="auto"/>
            <w:noWrap/>
            <w:vAlign w:val="center"/>
            <w:hideMark/>
          </w:tcPr>
          <w:p w14:paraId="6F37A82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придбання та встановлення нових світильників</w:t>
            </w:r>
          </w:p>
        </w:tc>
      </w:tr>
      <w:tr w:rsidR="00565A42" w:rsidRPr="00565A42" w14:paraId="7F02B2B3" w14:textId="77777777" w:rsidTr="009538DB">
        <w:trPr>
          <w:trHeight w:val="315"/>
        </w:trPr>
        <w:tc>
          <w:tcPr>
            <w:tcW w:w="2235" w:type="dxa"/>
            <w:shd w:val="clear" w:color="auto" w:fill="auto"/>
            <w:noWrap/>
            <w:vAlign w:val="center"/>
          </w:tcPr>
          <w:p w14:paraId="0DFDFEA3"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15.2</w:t>
            </w:r>
          </w:p>
        </w:tc>
        <w:tc>
          <w:tcPr>
            <w:tcW w:w="7796" w:type="dxa"/>
            <w:shd w:val="clear" w:color="auto" w:fill="auto"/>
            <w:noWrap/>
            <w:vAlign w:val="center"/>
          </w:tcPr>
          <w:p w14:paraId="641E71DA"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Центральна</w:t>
            </w:r>
          </w:p>
        </w:tc>
      </w:tr>
      <w:tr w:rsidR="00565A42" w:rsidRPr="00565A42" w14:paraId="3AB4B62F" w14:textId="77777777" w:rsidTr="009538DB">
        <w:trPr>
          <w:trHeight w:val="315"/>
        </w:trPr>
        <w:tc>
          <w:tcPr>
            <w:tcW w:w="2235" w:type="dxa"/>
            <w:shd w:val="clear" w:color="auto" w:fill="auto"/>
            <w:noWrap/>
            <w:vAlign w:val="center"/>
            <w:hideMark/>
          </w:tcPr>
          <w:p w14:paraId="258E7C8F"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16.</w:t>
            </w:r>
          </w:p>
        </w:tc>
        <w:tc>
          <w:tcPr>
            <w:tcW w:w="7796" w:type="dxa"/>
            <w:shd w:val="clear" w:color="auto" w:fill="auto"/>
            <w:noWrap/>
            <w:vAlign w:val="center"/>
            <w:hideMark/>
          </w:tcPr>
          <w:p w14:paraId="664D3344"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Тростянецький старостинський округ</w:t>
            </w:r>
          </w:p>
        </w:tc>
      </w:tr>
      <w:tr w:rsidR="00565A42" w:rsidRPr="00565A42" w14:paraId="53BEDE78" w14:textId="77777777" w:rsidTr="009538DB">
        <w:trPr>
          <w:trHeight w:val="315"/>
        </w:trPr>
        <w:tc>
          <w:tcPr>
            <w:tcW w:w="2235" w:type="dxa"/>
            <w:shd w:val="clear" w:color="auto" w:fill="auto"/>
            <w:noWrap/>
            <w:vAlign w:val="center"/>
            <w:hideMark/>
          </w:tcPr>
          <w:p w14:paraId="41BDF3E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16.1</w:t>
            </w:r>
          </w:p>
        </w:tc>
        <w:tc>
          <w:tcPr>
            <w:tcW w:w="7796" w:type="dxa"/>
            <w:shd w:val="clear" w:color="auto" w:fill="auto"/>
            <w:noWrap/>
            <w:vAlign w:val="center"/>
            <w:hideMark/>
          </w:tcPr>
          <w:p w14:paraId="2F43B68C"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с. Слобода</w:t>
            </w:r>
            <w:r w:rsidRPr="00565A42">
              <w:rPr>
                <w:rFonts w:ascii="Times New Roman" w:eastAsia="Times New Roman" w:hAnsi="Times New Roman" w:cs="Times New Roman"/>
                <w:bCs/>
                <w:sz w:val="28"/>
                <w:szCs w:val="24"/>
                <w:lang w:eastAsia="zh-CN"/>
              </w:rPr>
              <w:t xml:space="preserve"> </w:t>
            </w:r>
            <w:r w:rsidRPr="00565A42">
              <w:rPr>
                <w:rFonts w:ascii="Times New Roman" w:eastAsia="Times New Roman" w:hAnsi="Times New Roman" w:cs="Times New Roman"/>
                <w:color w:val="000000"/>
                <w:sz w:val="28"/>
                <w:szCs w:val="28"/>
              </w:rPr>
              <w:t>вул. Братів Гошовських</w:t>
            </w:r>
          </w:p>
        </w:tc>
      </w:tr>
      <w:tr w:rsidR="00565A42" w:rsidRPr="00565A42" w14:paraId="19903A5A" w14:textId="77777777" w:rsidTr="009538DB">
        <w:trPr>
          <w:trHeight w:val="315"/>
        </w:trPr>
        <w:tc>
          <w:tcPr>
            <w:tcW w:w="2235" w:type="dxa"/>
            <w:shd w:val="clear" w:color="auto" w:fill="auto"/>
            <w:noWrap/>
            <w:vAlign w:val="center"/>
            <w:hideMark/>
          </w:tcPr>
          <w:p w14:paraId="5C69719E"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16.2</w:t>
            </w:r>
          </w:p>
        </w:tc>
        <w:tc>
          <w:tcPr>
            <w:tcW w:w="7796" w:type="dxa"/>
            <w:shd w:val="clear" w:color="auto" w:fill="auto"/>
            <w:noWrap/>
            <w:vAlign w:val="center"/>
            <w:hideMark/>
          </w:tcPr>
          <w:p w14:paraId="543893F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с. Тростянець </w:t>
            </w:r>
            <w:r w:rsidRPr="00565A42">
              <w:rPr>
                <w:rFonts w:ascii="Times New Roman" w:eastAsia="Times New Roman" w:hAnsi="Times New Roman" w:cs="Times New Roman"/>
                <w:bCs/>
                <w:sz w:val="28"/>
                <w:szCs w:val="24"/>
                <w:lang w:eastAsia="zh-CN"/>
              </w:rPr>
              <w:t xml:space="preserve"> </w:t>
            </w:r>
            <w:r w:rsidRPr="00565A42">
              <w:rPr>
                <w:rFonts w:ascii="Times New Roman" w:eastAsia="Times New Roman" w:hAnsi="Times New Roman" w:cs="Times New Roman"/>
                <w:color w:val="000000"/>
                <w:sz w:val="28"/>
                <w:szCs w:val="28"/>
              </w:rPr>
              <w:t>вул. Шевченка</w:t>
            </w:r>
          </w:p>
        </w:tc>
      </w:tr>
      <w:tr w:rsidR="00565A42" w:rsidRPr="00565A42" w14:paraId="69C68205" w14:textId="77777777" w:rsidTr="009538DB">
        <w:trPr>
          <w:trHeight w:val="315"/>
        </w:trPr>
        <w:tc>
          <w:tcPr>
            <w:tcW w:w="2235" w:type="dxa"/>
            <w:shd w:val="clear" w:color="auto" w:fill="auto"/>
            <w:noWrap/>
            <w:vAlign w:val="center"/>
            <w:hideMark/>
          </w:tcPr>
          <w:p w14:paraId="4D1B5235"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lastRenderedPageBreak/>
              <w:t>16.3</w:t>
            </w:r>
          </w:p>
        </w:tc>
        <w:tc>
          <w:tcPr>
            <w:tcW w:w="7796" w:type="dxa"/>
            <w:shd w:val="clear" w:color="auto" w:fill="auto"/>
            <w:noWrap/>
            <w:vAlign w:val="center"/>
            <w:hideMark/>
          </w:tcPr>
          <w:p w14:paraId="2C2D87F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 xml:space="preserve">с. Тростянець </w:t>
            </w:r>
            <w:r w:rsidRPr="00565A42">
              <w:rPr>
                <w:rFonts w:ascii="Times New Roman" w:eastAsia="Times New Roman" w:hAnsi="Times New Roman" w:cs="Times New Roman"/>
                <w:bCs/>
                <w:sz w:val="28"/>
                <w:szCs w:val="24"/>
                <w:lang w:eastAsia="zh-CN"/>
              </w:rPr>
              <w:t xml:space="preserve"> </w:t>
            </w:r>
            <w:r w:rsidRPr="00565A42">
              <w:rPr>
                <w:rFonts w:ascii="Times New Roman" w:eastAsia="Times New Roman" w:hAnsi="Times New Roman" w:cs="Times New Roman"/>
                <w:color w:val="000000"/>
                <w:sz w:val="28"/>
                <w:szCs w:val="28"/>
              </w:rPr>
              <w:t>вул. Шевченка - провулок</w:t>
            </w:r>
          </w:p>
        </w:tc>
      </w:tr>
      <w:tr w:rsidR="00565A42" w:rsidRPr="00565A42" w14:paraId="6F9475CA" w14:textId="77777777" w:rsidTr="009538DB">
        <w:trPr>
          <w:trHeight w:val="315"/>
        </w:trPr>
        <w:tc>
          <w:tcPr>
            <w:tcW w:w="2235" w:type="dxa"/>
            <w:shd w:val="clear" w:color="auto" w:fill="auto"/>
            <w:noWrap/>
            <w:vAlign w:val="center"/>
            <w:hideMark/>
          </w:tcPr>
          <w:p w14:paraId="7F76F1D9"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16.4</w:t>
            </w:r>
          </w:p>
        </w:tc>
        <w:tc>
          <w:tcPr>
            <w:tcW w:w="7796" w:type="dxa"/>
            <w:shd w:val="clear" w:color="auto" w:fill="auto"/>
            <w:noWrap/>
            <w:vAlign w:val="center"/>
            <w:hideMark/>
          </w:tcPr>
          <w:p w14:paraId="1129119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придбання та встановлення нових світильників</w:t>
            </w:r>
          </w:p>
        </w:tc>
      </w:tr>
      <w:tr w:rsidR="00565A42" w:rsidRPr="00565A42" w14:paraId="2244EB09" w14:textId="77777777" w:rsidTr="009538DB">
        <w:trPr>
          <w:trHeight w:val="315"/>
        </w:trPr>
        <w:tc>
          <w:tcPr>
            <w:tcW w:w="2235" w:type="dxa"/>
            <w:shd w:val="clear" w:color="auto" w:fill="auto"/>
            <w:noWrap/>
            <w:vAlign w:val="center"/>
            <w:hideMark/>
          </w:tcPr>
          <w:p w14:paraId="2D77BF7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17.</w:t>
            </w:r>
          </w:p>
        </w:tc>
        <w:tc>
          <w:tcPr>
            <w:tcW w:w="7796" w:type="dxa"/>
            <w:shd w:val="clear" w:color="auto" w:fill="auto"/>
            <w:noWrap/>
            <w:vAlign w:val="center"/>
            <w:hideMark/>
          </w:tcPr>
          <w:p w14:paraId="65F9267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Тяпчанський старостинський округ</w:t>
            </w:r>
          </w:p>
        </w:tc>
      </w:tr>
      <w:tr w:rsidR="00565A42" w:rsidRPr="00565A42" w14:paraId="1D1621C3" w14:textId="77777777" w:rsidTr="009538DB">
        <w:trPr>
          <w:trHeight w:val="315"/>
        </w:trPr>
        <w:tc>
          <w:tcPr>
            <w:tcW w:w="2235" w:type="dxa"/>
            <w:shd w:val="clear" w:color="auto" w:fill="auto"/>
            <w:noWrap/>
            <w:vAlign w:val="center"/>
            <w:hideMark/>
          </w:tcPr>
          <w:p w14:paraId="48F98944"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17.1</w:t>
            </w:r>
          </w:p>
        </w:tc>
        <w:tc>
          <w:tcPr>
            <w:tcW w:w="7796" w:type="dxa"/>
            <w:shd w:val="clear" w:color="auto" w:fill="auto"/>
            <w:noWrap/>
            <w:vAlign w:val="center"/>
            <w:hideMark/>
          </w:tcPr>
          <w:p w14:paraId="2813DD1B"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Гачки-Незалежності</w:t>
            </w:r>
          </w:p>
        </w:tc>
      </w:tr>
      <w:tr w:rsidR="00565A42" w:rsidRPr="00565A42" w14:paraId="3F99F20B" w14:textId="77777777" w:rsidTr="009538DB">
        <w:trPr>
          <w:trHeight w:val="315"/>
        </w:trPr>
        <w:tc>
          <w:tcPr>
            <w:tcW w:w="2235" w:type="dxa"/>
            <w:shd w:val="clear" w:color="auto" w:fill="auto"/>
            <w:noWrap/>
            <w:vAlign w:val="center"/>
            <w:hideMark/>
          </w:tcPr>
          <w:p w14:paraId="7519FE38"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17.2</w:t>
            </w:r>
          </w:p>
        </w:tc>
        <w:tc>
          <w:tcPr>
            <w:tcW w:w="7796" w:type="dxa"/>
            <w:shd w:val="clear" w:color="auto" w:fill="auto"/>
            <w:noWrap/>
            <w:vAlign w:val="center"/>
            <w:hideMark/>
          </w:tcPr>
          <w:p w14:paraId="013A960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Камянська 1</w:t>
            </w:r>
          </w:p>
        </w:tc>
      </w:tr>
      <w:tr w:rsidR="00565A42" w:rsidRPr="00565A42" w14:paraId="6035784E" w14:textId="77777777" w:rsidTr="009538DB">
        <w:trPr>
          <w:trHeight w:val="315"/>
        </w:trPr>
        <w:tc>
          <w:tcPr>
            <w:tcW w:w="2235" w:type="dxa"/>
            <w:shd w:val="clear" w:color="auto" w:fill="auto"/>
            <w:noWrap/>
            <w:vAlign w:val="center"/>
            <w:hideMark/>
          </w:tcPr>
          <w:p w14:paraId="0FE75AA1"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17.3</w:t>
            </w:r>
          </w:p>
        </w:tc>
        <w:tc>
          <w:tcPr>
            <w:tcW w:w="7796" w:type="dxa"/>
            <w:shd w:val="clear" w:color="auto" w:fill="auto"/>
            <w:noWrap/>
            <w:vAlign w:val="center"/>
            <w:hideMark/>
          </w:tcPr>
          <w:p w14:paraId="398C8E22"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Камянська 2</w:t>
            </w:r>
          </w:p>
        </w:tc>
      </w:tr>
      <w:tr w:rsidR="00565A42" w:rsidRPr="00565A42" w14:paraId="5ACFC1A5" w14:textId="77777777" w:rsidTr="009538DB">
        <w:trPr>
          <w:trHeight w:val="315"/>
        </w:trPr>
        <w:tc>
          <w:tcPr>
            <w:tcW w:w="2235" w:type="dxa"/>
            <w:shd w:val="clear" w:color="auto" w:fill="auto"/>
            <w:noWrap/>
            <w:vAlign w:val="center"/>
            <w:hideMark/>
          </w:tcPr>
          <w:p w14:paraId="7E552CE3"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17.4</w:t>
            </w:r>
          </w:p>
        </w:tc>
        <w:tc>
          <w:tcPr>
            <w:tcW w:w="7796" w:type="dxa"/>
            <w:shd w:val="clear" w:color="auto" w:fill="auto"/>
            <w:noWrap/>
            <w:vAlign w:val="center"/>
            <w:hideMark/>
          </w:tcPr>
          <w:p w14:paraId="24A7F787"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Лесі Українки</w:t>
            </w:r>
          </w:p>
        </w:tc>
      </w:tr>
      <w:tr w:rsidR="00565A42" w:rsidRPr="00565A42" w14:paraId="73475490" w14:textId="77777777" w:rsidTr="009538DB">
        <w:trPr>
          <w:trHeight w:val="315"/>
        </w:trPr>
        <w:tc>
          <w:tcPr>
            <w:tcW w:w="2235" w:type="dxa"/>
            <w:shd w:val="clear" w:color="auto" w:fill="auto"/>
            <w:noWrap/>
            <w:vAlign w:val="center"/>
            <w:hideMark/>
          </w:tcPr>
          <w:p w14:paraId="6F44BB58"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17.5</w:t>
            </w:r>
          </w:p>
        </w:tc>
        <w:tc>
          <w:tcPr>
            <w:tcW w:w="7796" w:type="dxa"/>
            <w:shd w:val="clear" w:color="auto" w:fill="auto"/>
            <w:noWrap/>
            <w:vAlign w:val="center"/>
            <w:hideMark/>
          </w:tcPr>
          <w:p w14:paraId="3AD40818"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Лесі Українки (за потічком)</w:t>
            </w:r>
          </w:p>
        </w:tc>
      </w:tr>
      <w:tr w:rsidR="00565A42" w:rsidRPr="00565A42" w14:paraId="2555A82C" w14:textId="77777777" w:rsidTr="009538DB">
        <w:trPr>
          <w:trHeight w:val="315"/>
        </w:trPr>
        <w:tc>
          <w:tcPr>
            <w:tcW w:w="2235" w:type="dxa"/>
            <w:shd w:val="clear" w:color="auto" w:fill="auto"/>
            <w:noWrap/>
            <w:vAlign w:val="center"/>
            <w:hideMark/>
          </w:tcPr>
          <w:p w14:paraId="1283FBF8"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17.6</w:t>
            </w:r>
          </w:p>
        </w:tc>
        <w:tc>
          <w:tcPr>
            <w:tcW w:w="7796" w:type="dxa"/>
            <w:shd w:val="clear" w:color="auto" w:fill="auto"/>
            <w:noWrap/>
            <w:vAlign w:val="center"/>
            <w:hideMark/>
          </w:tcPr>
          <w:p w14:paraId="6C6622E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Миколи Корпана</w:t>
            </w:r>
          </w:p>
        </w:tc>
      </w:tr>
      <w:tr w:rsidR="00565A42" w:rsidRPr="00565A42" w14:paraId="712E03DA" w14:textId="77777777" w:rsidTr="009538DB">
        <w:trPr>
          <w:trHeight w:val="315"/>
        </w:trPr>
        <w:tc>
          <w:tcPr>
            <w:tcW w:w="2235" w:type="dxa"/>
            <w:shd w:val="clear" w:color="auto" w:fill="auto"/>
            <w:noWrap/>
            <w:vAlign w:val="center"/>
            <w:hideMark/>
          </w:tcPr>
          <w:p w14:paraId="622178EC"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17.7</w:t>
            </w:r>
          </w:p>
        </w:tc>
        <w:tc>
          <w:tcPr>
            <w:tcW w:w="7796" w:type="dxa"/>
            <w:shd w:val="clear" w:color="auto" w:fill="auto"/>
            <w:noWrap/>
            <w:vAlign w:val="center"/>
            <w:hideMark/>
          </w:tcPr>
          <w:p w14:paraId="3928E6E0"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Миру</w:t>
            </w:r>
          </w:p>
        </w:tc>
      </w:tr>
      <w:tr w:rsidR="00565A42" w:rsidRPr="00565A42" w14:paraId="476F8E78" w14:textId="77777777" w:rsidTr="009538DB">
        <w:trPr>
          <w:trHeight w:val="315"/>
        </w:trPr>
        <w:tc>
          <w:tcPr>
            <w:tcW w:w="2235" w:type="dxa"/>
            <w:shd w:val="clear" w:color="auto" w:fill="auto"/>
            <w:noWrap/>
            <w:vAlign w:val="center"/>
            <w:hideMark/>
          </w:tcPr>
          <w:p w14:paraId="0D56B24B"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17.8</w:t>
            </w:r>
          </w:p>
        </w:tc>
        <w:tc>
          <w:tcPr>
            <w:tcW w:w="7796" w:type="dxa"/>
            <w:shd w:val="clear" w:color="auto" w:fill="auto"/>
            <w:noWrap/>
            <w:vAlign w:val="center"/>
            <w:hideMark/>
          </w:tcPr>
          <w:p w14:paraId="52029088"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Незалежності</w:t>
            </w:r>
          </w:p>
        </w:tc>
      </w:tr>
      <w:tr w:rsidR="00565A42" w:rsidRPr="00565A42" w14:paraId="26E2A48D" w14:textId="77777777" w:rsidTr="009538DB">
        <w:trPr>
          <w:trHeight w:val="315"/>
        </w:trPr>
        <w:tc>
          <w:tcPr>
            <w:tcW w:w="2235" w:type="dxa"/>
            <w:shd w:val="clear" w:color="auto" w:fill="auto"/>
            <w:noWrap/>
            <w:vAlign w:val="center"/>
            <w:hideMark/>
          </w:tcPr>
          <w:p w14:paraId="1DB95C00"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17.9</w:t>
            </w:r>
          </w:p>
        </w:tc>
        <w:tc>
          <w:tcPr>
            <w:tcW w:w="7796" w:type="dxa"/>
            <w:shd w:val="clear" w:color="auto" w:fill="auto"/>
            <w:noWrap/>
            <w:vAlign w:val="center"/>
            <w:hideMark/>
          </w:tcPr>
          <w:p w14:paraId="6B0B2DA3"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Січових Стрільців</w:t>
            </w:r>
          </w:p>
        </w:tc>
      </w:tr>
      <w:tr w:rsidR="00565A42" w:rsidRPr="00565A42" w14:paraId="6D5881EE" w14:textId="77777777" w:rsidTr="009538DB">
        <w:trPr>
          <w:trHeight w:val="315"/>
        </w:trPr>
        <w:tc>
          <w:tcPr>
            <w:tcW w:w="2235" w:type="dxa"/>
            <w:shd w:val="clear" w:color="auto" w:fill="auto"/>
            <w:noWrap/>
            <w:vAlign w:val="center"/>
            <w:hideMark/>
          </w:tcPr>
          <w:p w14:paraId="5FCF8312"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17.10</w:t>
            </w:r>
          </w:p>
        </w:tc>
        <w:tc>
          <w:tcPr>
            <w:tcW w:w="7796" w:type="dxa"/>
            <w:shd w:val="clear" w:color="auto" w:fill="auto"/>
            <w:noWrap/>
            <w:vAlign w:val="center"/>
            <w:hideMark/>
          </w:tcPr>
          <w:p w14:paraId="36E43F2D"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Степана Бандери-Затеплична</w:t>
            </w:r>
          </w:p>
        </w:tc>
      </w:tr>
      <w:tr w:rsidR="00565A42" w:rsidRPr="00565A42" w14:paraId="0A8955DD" w14:textId="77777777" w:rsidTr="009538DB">
        <w:trPr>
          <w:trHeight w:val="315"/>
        </w:trPr>
        <w:tc>
          <w:tcPr>
            <w:tcW w:w="2235" w:type="dxa"/>
            <w:shd w:val="clear" w:color="auto" w:fill="auto"/>
            <w:noWrap/>
            <w:vAlign w:val="center"/>
            <w:hideMark/>
          </w:tcPr>
          <w:p w14:paraId="777D667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18.</w:t>
            </w:r>
          </w:p>
        </w:tc>
        <w:tc>
          <w:tcPr>
            <w:tcW w:w="7796" w:type="dxa"/>
            <w:shd w:val="clear" w:color="auto" w:fill="auto"/>
            <w:noWrap/>
            <w:vAlign w:val="center"/>
            <w:hideMark/>
          </w:tcPr>
          <w:p w14:paraId="20D0EFB9"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8"/>
                <w:szCs w:val="28"/>
              </w:rPr>
            </w:pPr>
            <w:r w:rsidRPr="00565A42">
              <w:rPr>
                <w:rFonts w:ascii="Times New Roman" w:eastAsia="Times New Roman" w:hAnsi="Times New Roman" w:cs="Times New Roman"/>
                <w:b/>
                <w:bCs/>
                <w:color w:val="000000"/>
                <w:sz w:val="28"/>
                <w:szCs w:val="28"/>
              </w:rPr>
              <w:t>Яворівський старостинський округ</w:t>
            </w:r>
          </w:p>
        </w:tc>
      </w:tr>
      <w:tr w:rsidR="00565A42" w:rsidRPr="00565A42" w14:paraId="4615EE09" w14:textId="77777777" w:rsidTr="009538DB">
        <w:trPr>
          <w:trHeight w:val="315"/>
        </w:trPr>
        <w:tc>
          <w:tcPr>
            <w:tcW w:w="2235" w:type="dxa"/>
            <w:shd w:val="clear" w:color="auto" w:fill="auto"/>
            <w:noWrap/>
            <w:vAlign w:val="center"/>
            <w:hideMark/>
          </w:tcPr>
          <w:p w14:paraId="51AFC7F7"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18.1</w:t>
            </w:r>
          </w:p>
        </w:tc>
        <w:tc>
          <w:tcPr>
            <w:tcW w:w="7796" w:type="dxa"/>
            <w:shd w:val="clear" w:color="auto" w:fill="auto"/>
            <w:noWrap/>
            <w:vAlign w:val="center"/>
            <w:hideMark/>
          </w:tcPr>
          <w:p w14:paraId="5F972FE9"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Коляджина</w:t>
            </w:r>
          </w:p>
        </w:tc>
      </w:tr>
      <w:tr w:rsidR="00565A42" w:rsidRPr="00565A42" w14:paraId="10E19E0F" w14:textId="77777777" w:rsidTr="009538DB">
        <w:trPr>
          <w:trHeight w:val="315"/>
        </w:trPr>
        <w:tc>
          <w:tcPr>
            <w:tcW w:w="2235" w:type="dxa"/>
            <w:shd w:val="clear" w:color="auto" w:fill="auto"/>
            <w:noWrap/>
            <w:vAlign w:val="center"/>
            <w:hideMark/>
          </w:tcPr>
          <w:p w14:paraId="5259BACA"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18.2</w:t>
            </w:r>
          </w:p>
        </w:tc>
        <w:tc>
          <w:tcPr>
            <w:tcW w:w="7796" w:type="dxa"/>
            <w:shd w:val="clear" w:color="auto" w:fill="auto"/>
            <w:noWrap/>
            <w:vAlign w:val="center"/>
            <w:hideMark/>
          </w:tcPr>
          <w:p w14:paraId="575FCA52"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Лесі Українки</w:t>
            </w:r>
          </w:p>
        </w:tc>
      </w:tr>
      <w:tr w:rsidR="00565A42" w:rsidRPr="00565A42" w14:paraId="3DDBC1D9" w14:textId="77777777" w:rsidTr="009538DB">
        <w:trPr>
          <w:trHeight w:val="315"/>
        </w:trPr>
        <w:tc>
          <w:tcPr>
            <w:tcW w:w="2235" w:type="dxa"/>
            <w:shd w:val="clear" w:color="auto" w:fill="auto"/>
            <w:noWrap/>
            <w:vAlign w:val="center"/>
            <w:hideMark/>
          </w:tcPr>
          <w:p w14:paraId="3A795900"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18.3</w:t>
            </w:r>
          </w:p>
        </w:tc>
        <w:tc>
          <w:tcPr>
            <w:tcW w:w="7796" w:type="dxa"/>
            <w:shd w:val="clear" w:color="auto" w:fill="auto"/>
            <w:noWrap/>
            <w:vAlign w:val="center"/>
            <w:hideMark/>
          </w:tcPr>
          <w:p w14:paraId="5C582DA4"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Шевченка-Кармелюка</w:t>
            </w:r>
          </w:p>
        </w:tc>
      </w:tr>
      <w:tr w:rsidR="00565A42" w:rsidRPr="00565A42" w14:paraId="037D9753" w14:textId="77777777" w:rsidTr="009538DB">
        <w:trPr>
          <w:trHeight w:val="315"/>
        </w:trPr>
        <w:tc>
          <w:tcPr>
            <w:tcW w:w="2235" w:type="dxa"/>
            <w:shd w:val="clear" w:color="auto" w:fill="auto"/>
            <w:noWrap/>
            <w:vAlign w:val="center"/>
            <w:hideMark/>
          </w:tcPr>
          <w:p w14:paraId="32A8706F"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18.4</w:t>
            </w:r>
          </w:p>
        </w:tc>
        <w:tc>
          <w:tcPr>
            <w:tcW w:w="7796" w:type="dxa"/>
            <w:shd w:val="clear" w:color="auto" w:fill="auto"/>
            <w:noWrap/>
            <w:vAlign w:val="center"/>
            <w:hideMark/>
          </w:tcPr>
          <w:p w14:paraId="02EE1A8F"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вул. Шевченка-Нова</w:t>
            </w:r>
          </w:p>
        </w:tc>
      </w:tr>
      <w:tr w:rsidR="00565A42" w:rsidRPr="00565A42" w14:paraId="5097D994" w14:textId="77777777" w:rsidTr="009538DB">
        <w:trPr>
          <w:trHeight w:val="315"/>
        </w:trPr>
        <w:tc>
          <w:tcPr>
            <w:tcW w:w="2235" w:type="dxa"/>
            <w:shd w:val="clear" w:color="auto" w:fill="auto"/>
            <w:noWrap/>
            <w:vAlign w:val="center"/>
          </w:tcPr>
          <w:p w14:paraId="0423078D" w14:textId="77777777" w:rsidR="00565A42" w:rsidRPr="00565A42" w:rsidRDefault="00565A42" w:rsidP="00565A42">
            <w:pPr>
              <w:spacing w:after="0" w:line="240" w:lineRule="auto"/>
              <w:jc w:val="center"/>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18.5</w:t>
            </w:r>
          </w:p>
        </w:tc>
        <w:tc>
          <w:tcPr>
            <w:tcW w:w="7796" w:type="dxa"/>
            <w:shd w:val="clear" w:color="auto" w:fill="auto"/>
            <w:noWrap/>
            <w:vAlign w:val="center"/>
          </w:tcPr>
          <w:p w14:paraId="4EE55FC5" w14:textId="77777777" w:rsidR="00565A42" w:rsidRPr="00565A42" w:rsidRDefault="00565A42" w:rsidP="00565A42">
            <w:pPr>
              <w:spacing w:after="0" w:line="240" w:lineRule="auto"/>
              <w:rPr>
                <w:rFonts w:ascii="Times New Roman" w:eastAsia="Times New Roman" w:hAnsi="Times New Roman" w:cs="Times New Roman"/>
                <w:color w:val="000000"/>
                <w:sz w:val="28"/>
                <w:szCs w:val="28"/>
              </w:rPr>
            </w:pPr>
            <w:r w:rsidRPr="00565A42">
              <w:rPr>
                <w:rFonts w:ascii="Times New Roman" w:eastAsia="Times New Roman" w:hAnsi="Times New Roman" w:cs="Times New Roman"/>
                <w:color w:val="000000"/>
                <w:sz w:val="28"/>
                <w:szCs w:val="28"/>
              </w:rPr>
              <w:t>залізнична станція</w:t>
            </w:r>
          </w:p>
        </w:tc>
      </w:tr>
    </w:tbl>
    <w:p w14:paraId="6C82DAA7" w14:textId="77777777" w:rsidR="00565A42" w:rsidRPr="00565A42" w:rsidRDefault="00565A42" w:rsidP="00565A42">
      <w:pPr>
        <w:suppressAutoHyphens/>
        <w:spacing w:after="0" w:line="240" w:lineRule="auto"/>
        <w:ind w:right="-35"/>
        <w:jc w:val="right"/>
        <w:rPr>
          <w:rFonts w:ascii="Times New Roman" w:eastAsia="Times New Roman" w:hAnsi="Times New Roman" w:cs="Times New Roman"/>
          <w:sz w:val="28"/>
          <w:szCs w:val="28"/>
          <w:lang w:eastAsia="ar-SA"/>
        </w:rPr>
      </w:pPr>
    </w:p>
    <w:p w14:paraId="730B3B57" w14:textId="77777777" w:rsidR="00565A42" w:rsidRPr="00565A42" w:rsidRDefault="00565A42" w:rsidP="00565A42">
      <w:pPr>
        <w:suppressAutoHyphens/>
        <w:spacing w:after="0" w:line="240" w:lineRule="auto"/>
        <w:ind w:right="-35"/>
        <w:jc w:val="right"/>
        <w:rPr>
          <w:rFonts w:ascii="Times New Roman" w:eastAsia="Times New Roman" w:hAnsi="Times New Roman" w:cs="Times New Roman"/>
          <w:sz w:val="28"/>
          <w:szCs w:val="28"/>
          <w:lang w:eastAsia="ar-SA"/>
        </w:rPr>
      </w:pPr>
    </w:p>
    <w:p w14:paraId="73157D6D" w14:textId="77777777" w:rsidR="00565A42" w:rsidRDefault="00565A42" w:rsidP="003F5BF6">
      <w:pPr>
        <w:spacing w:after="0" w:line="240" w:lineRule="auto"/>
        <w:rPr>
          <w:rFonts w:ascii="Times New Roman" w:eastAsia="Times New Roman" w:hAnsi="Times New Roman" w:cs="Times New Roman"/>
          <w:sz w:val="28"/>
          <w:szCs w:val="28"/>
          <w:lang w:eastAsia="uk-UA"/>
        </w:rPr>
        <w:sectPr w:rsidR="00565A42" w:rsidSect="009538DB">
          <w:pgSz w:w="11906" w:h="16838" w:code="9"/>
          <w:pgMar w:top="567" w:right="566" w:bottom="851" w:left="1418" w:header="709" w:footer="720" w:gutter="0"/>
          <w:cols w:space="720"/>
          <w:docGrid w:linePitch="381"/>
        </w:sectPr>
      </w:pPr>
    </w:p>
    <w:p w14:paraId="3195734C" w14:textId="77777777" w:rsidR="00565A42" w:rsidRPr="00565A42" w:rsidRDefault="00565A42" w:rsidP="00565A42">
      <w:pPr>
        <w:spacing w:after="0" w:line="240" w:lineRule="auto"/>
        <w:jc w:val="right"/>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lastRenderedPageBreak/>
        <w:t>Проєкт</w:t>
      </w:r>
    </w:p>
    <w:p w14:paraId="4D75020D" w14:textId="77777777" w:rsidR="00565A42" w:rsidRPr="00565A42" w:rsidRDefault="00565A42" w:rsidP="00565A42">
      <w:pPr>
        <w:widowControl w:val="0"/>
        <w:autoSpaceDE w:val="0"/>
        <w:autoSpaceDN w:val="0"/>
        <w:adjustRightInd w:val="0"/>
        <w:spacing w:after="0" w:line="240" w:lineRule="auto"/>
        <w:jc w:val="center"/>
        <w:rPr>
          <w:rFonts w:ascii="Times New Roman" w:eastAsia="Times New Roman" w:hAnsi="Times New Roman" w:cs="Times New Roman"/>
          <w:b/>
          <w:caps/>
          <w:sz w:val="36"/>
          <w:szCs w:val="28"/>
          <w:lang w:eastAsia="ru-RU"/>
        </w:rPr>
      </w:pPr>
      <w:r w:rsidRPr="00565A42">
        <w:rPr>
          <w:rFonts w:ascii="Times New Roman" w:eastAsia="Times New Roman" w:hAnsi="Times New Roman" w:cs="Times New Roman"/>
          <w:b/>
          <w:caps/>
          <w:sz w:val="36"/>
          <w:szCs w:val="28"/>
          <w:lang w:eastAsia="ru-RU"/>
        </w:rPr>
        <w:t>Долинська міська рада</w:t>
      </w:r>
    </w:p>
    <w:p w14:paraId="1CDC8597" w14:textId="77777777" w:rsidR="00565A42" w:rsidRPr="00565A42" w:rsidRDefault="00565A42" w:rsidP="00565A42">
      <w:pPr>
        <w:widowControl w:val="0"/>
        <w:autoSpaceDE w:val="0"/>
        <w:autoSpaceDN w:val="0"/>
        <w:adjustRightInd w:val="0"/>
        <w:spacing w:after="0" w:line="240" w:lineRule="auto"/>
        <w:jc w:val="center"/>
        <w:rPr>
          <w:rFonts w:ascii="Times New Roman" w:eastAsia="Times New Roman" w:hAnsi="Times New Roman" w:cs="Times New Roman"/>
          <w:caps/>
          <w:sz w:val="28"/>
          <w:szCs w:val="28"/>
          <w:lang w:eastAsia="ru-RU"/>
        </w:rPr>
      </w:pPr>
      <w:r w:rsidRPr="00565A42">
        <w:rPr>
          <w:rFonts w:ascii="Times New Roman" w:eastAsia="Times New Roman" w:hAnsi="Times New Roman" w:cs="Times New Roman"/>
          <w:caps/>
          <w:sz w:val="28"/>
          <w:szCs w:val="28"/>
          <w:lang w:eastAsia="ru-RU"/>
        </w:rPr>
        <w:t>Калуського району Івано-Франківської області</w:t>
      </w:r>
    </w:p>
    <w:p w14:paraId="52FDB5AA" w14:textId="77777777" w:rsidR="00565A42" w:rsidRPr="00565A42" w:rsidRDefault="00565A42" w:rsidP="00565A4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восьме скликання</w:t>
      </w:r>
    </w:p>
    <w:p w14:paraId="6A2F235B" w14:textId="77777777" w:rsidR="00565A42" w:rsidRPr="00565A42" w:rsidRDefault="00565A42" w:rsidP="00565A4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(_____________ сесія)</w:t>
      </w:r>
    </w:p>
    <w:p w14:paraId="2D6C49C7" w14:textId="77777777" w:rsidR="00565A42" w:rsidRPr="00565A42" w:rsidRDefault="00565A42" w:rsidP="00565A42">
      <w:pPr>
        <w:spacing w:after="0" w:line="240" w:lineRule="auto"/>
        <w:ind w:right="2"/>
        <w:jc w:val="center"/>
        <w:rPr>
          <w:rFonts w:ascii="Times New Roman" w:eastAsia="Times New Roman" w:hAnsi="Times New Roman" w:cs="Times New Roman"/>
          <w:sz w:val="28"/>
          <w:szCs w:val="28"/>
          <w:lang w:eastAsia="uk-UA"/>
        </w:rPr>
      </w:pPr>
    </w:p>
    <w:p w14:paraId="2E572A77" w14:textId="77777777" w:rsidR="00565A42" w:rsidRPr="00565A42" w:rsidRDefault="00565A42" w:rsidP="00565A42">
      <w:pPr>
        <w:spacing w:after="0" w:line="240" w:lineRule="auto"/>
        <w:ind w:right="2"/>
        <w:jc w:val="center"/>
        <w:rPr>
          <w:rFonts w:ascii="Times New Roman" w:eastAsia="Times New Roman" w:hAnsi="Times New Roman" w:cs="Times New Roman"/>
          <w:b/>
          <w:spacing w:val="20"/>
          <w:sz w:val="32"/>
          <w:szCs w:val="28"/>
          <w:lang w:eastAsia="uk-UA"/>
        </w:rPr>
      </w:pPr>
      <w:r w:rsidRPr="00565A42">
        <w:rPr>
          <w:rFonts w:ascii="Times New Roman" w:eastAsia="Times New Roman" w:hAnsi="Times New Roman" w:cs="Times New Roman"/>
          <w:b/>
          <w:spacing w:val="20"/>
          <w:sz w:val="32"/>
          <w:szCs w:val="28"/>
          <w:lang w:eastAsia="uk-UA"/>
        </w:rPr>
        <w:t>РІШЕННЯ</w:t>
      </w:r>
    </w:p>
    <w:p w14:paraId="6104E288" w14:textId="77777777" w:rsidR="00565A42" w:rsidRPr="00565A42" w:rsidRDefault="00565A42" w:rsidP="00565A42">
      <w:pPr>
        <w:spacing w:after="0" w:line="240" w:lineRule="auto"/>
        <w:ind w:right="2"/>
        <w:jc w:val="center"/>
        <w:rPr>
          <w:rFonts w:ascii="Times New Roman" w:eastAsia="Times New Roman" w:hAnsi="Times New Roman" w:cs="Times New Roman"/>
          <w:b/>
          <w:sz w:val="28"/>
          <w:szCs w:val="28"/>
          <w:lang w:eastAsia="uk-UA"/>
        </w:rPr>
      </w:pPr>
    </w:p>
    <w:p w14:paraId="13736A4E" w14:textId="77777777" w:rsidR="00565A42" w:rsidRPr="00565A42" w:rsidRDefault="00565A42" w:rsidP="00565A42">
      <w:pPr>
        <w:spacing w:after="0" w:line="240" w:lineRule="auto"/>
        <w:jc w:val="both"/>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sz w:val="28"/>
          <w:szCs w:val="28"/>
          <w:lang w:eastAsia="ru-RU"/>
        </w:rPr>
        <w:t xml:space="preserve">Від __.02.2025 </w:t>
      </w:r>
      <w:r w:rsidRPr="00565A42">
        <w:rPr>
          <w:rFonts w:ascii="Times New Roman" w:eastAsia="Times New Roman" w:hAnsi="Times New Roman" w:cs="Times New Roman"/>
          <w:b/>
          <w:sz w:val="28"/>
          <w:szCs w:val="28"/>
          <w:lang w:eastAsia="ru-RU"/>
        </w:rPr>
        <w:t>№ ______-52/2025</w:t>
      </w:r>
    </w:p>
    <w:p w14:paraId="4DC1DF38" w14:textId="77777777" w:rsidR="00565A42" w:rsidRPr="00565A42" w:rsidRDefault="00565A42" w:rsidP="00565A42">
      <w:pPr>
        <w:spacing w:after="0" w:line="240" w:lineRule="auto"/>
        <w:ind w:right="2"/>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м. Долина</w:t>
      </w:r>
    </w:p>
    <w:p w14:paraId="219D399E" w14:textId="77777777" w:rsidR="00565A42" w:rsidRPr="00565A42" w:rsidRDefault="00565A42" w:rsidP="00565A42">
      <w:pPr>
        <w:spacing w:after="0" w:line="240" w:lineRule="auto"/>
        <w:rPr>
          <w:rFonts w:ascii="Times New Roman" w:eastAsia="Times New Roman" w:hAnsi="Times New Roman" w:cs="Times New Roman"/>
          <w:b/>
          <w:bCs/>
          <w:sz w:val="28"/>
          <w:szCs w:val="24"/>
          <w:lang w:eastAsia="ru-RU"/>
        </w:rPr>
      </w:pPr>
    </w:p>
    <w:p w14:paraId="27B826CF" w14:textId="77777777" w:rsidR="00565A42" w:rsidRPr="00565A42" w:rsidRDefault="00565A42" w:rsidP="00565A42">
      <w:pPr>
        <w:spacing w:after="0" w:line="240" w:lineRule="auto"/>
        <w:rPr>
          <w:rFonts w:ascii="Times New Roman" w:eastAsia="Times New Roman" w:hAnsi="Times New Roman" w:cs="Times New Roman"/>
          <w:b/>
          <w:bCs/>
          <w:sz w:val="28"/>
          <w:szCs w:val="28"/>
          <w:lang w:eastAsia="ru-RU"/>
        </w:rPr>
      </w:pPr>
      <w:r w:rsidRPr="00565A42">
        <w:rPr>
          <w:rFonts w:ascii="Times New Roman" w:eastAsia="Times New Roman" w:hAnsi="Times New Roman" w:cs="Times New Roman"/>
          <w:b/>
          <w:bCs/>
          <w:sz w:val="28"/>
          <w:szCs w:val="28"/>
          <w:lang w:eastAsia="ru-RU"/>
        </w:rPr>
        <w:t>Про програму</w:t>
      </w:r>
      <w:r w:rsidRPr="00565A42">
        <w:rPr>
          <w:rFonts w:ascii="Times New Roman" w:eastAsia="Times New Roman" w:hAnsi="Times New Roman" w:cs="Times New Roman"/>
          <w:b/>
          <w:sz w:val="28"/>
          <w:szCs w:val="28"/>
          <w:lang w:eastAsia="ru-RU"/>
        </w:rPr>
        <w:t xml:space="preserve"> </w:t>
      </w:r>
      <w:r w:rsidRPr="00565A42">
        <w:rPr>
          <w:rFonts w:ascii="Times New Roman" w:eastAsia="Times New Roman" w:hAnsi="Times New Roman" w:cs="Times New Roman"/>
          <w:b/>
          <w:bCs/>
          <w:sz w:val="28"/>
          <w:szCs w:val="28"/>
          <w:lang w:eastAsia="ru-RU"/>
        </w:rPr>
        <w:t xml:space="preserve">будівництва, </w:t>
      </w:r>
    </w:p>
    <w:p w14:paraId="5EB5A6D1" w14:textId="77777777" w:rsidR="00565A42" w:rsidRPr="00565A42" w:rsidRDefault="00565A42" w:rsidP="00565A42">
      <w:pPr>
        <w:spacing w:after="0" w:line="240" w:lineRule="auto"/>
        <w:rPr>
          <w:rFonts w:ascii="Times New Roman" w:eastAsia="Times New Roman" w:hAnsi="Times New Roman" w:cs="Times New Roman"/>
          <w:b/>
          <w:bCs/>
          <w:sz w:val="28"/>
          <w:szCs w:val="28"/>
          <w:lang w:eastAsia="ru-RU"/>
        </w:rPr>
      </w:pPr>
      <w:r w:rsidRPr="00565A42">
        <w:rPr>
          <w:rFonts w:ascii="Times New Roman" w:eastAsia="Times New Roman" w:hAnsi="Times New Roman" w:cs="Times New Roman"/>
          <w:b/>
          <w:bCs/>
          <w:sz w:val="28"/>
          <w:szCs w:val="28"/>
          <w:lang w:eastAsia="ru-RU"/>
        </w:rPr>
        <w:t xml:space="preserve">ремонту та утримання </w:t>
      </w:r>
    </w:p>
    <w:p w14:paraId="79CD9509" w14:textId="77777777" w:rsidR="00565A42" w:rsidRPr="00565A42" w:rsidRDefault="00565A42" w:rsidP="00565A42">
      <w:pPr>
        <w:spacing w:after="0" w:line="240" w:lineRule="auto"/>
        <w:rPr>
          <w:rFonts w:ascii="Times New Roman" w:eastAsia="Times New Roman" w:hAnsi="Times New Roman" w:cs="Times New Roman"/>
          <w:b/>
          <w:bCs/>
          <w:sz w:val="28"/>
          <w:szCs w:val="28"/>
          <w:lang w:eastAsia="ru-RU"/>
        </w:rPr>
      </w:pPr>
      <w:r w:rsidRPr="00565A42">
        <w:rPr>
          <w:rFonts w:ascii="Times New Roman" w:eastAsia="Times New Roman" w:hAnsi="Times New Roman" w:cs="Times New Roman"/>
          <w:b/>
          <w:bCs/>
          <w:sz w:val="28"/>
          <w:szCs w:val="28"/>
          <w:lang w:eastAsia="ru-RU"/>
        </w:rPr>
        <w:t>вулично-дорожньої мережі</w:t>
      </w:r>
      <w:r w:rsidRPr="00565A42">
        <w:rPr>
          <w:rFonts w:ascii="Times New Roman" w:eastAsia="Times New Roman" w:hAnsi="Times New Roman" w:cs="Times New Roman"/>
          <w:b/>
          <w:sz w:val="28"/>
          <w:szCs w:val="28"/>
          <w:lang w:eastAsia="ru-RU"/>
        </w:rPr>
        <w:br/>
      </w:r>
      <w:r w:rsidRPr="00565A42">
        <w:rPr>
          <w:rFonts w:ascii="Times New Roman" w:eastAsia="Times New Roman" w:hAnsi="Times New Roman" w:cs="Times New Roman"/>
          <w:b/>
          <w:bCs/>
          <w:sz w:val="28"/>
          <w:szCs w:val="28"/>
          <w:lang w:eastAsia="ru-RU"/>
        </w:rPr>
        <w:t>та підвищення безпеки дорожнього руху</w:t>
      </w:r>
      <w:r w:rsidRPr="00565A42">
        <w:rPr>
          <w:rFonts w:ascii="Times New Roman" w:eastAsia="Times New Roman" w:hAnsi="Times New Roman" w:cs="Times New Roman"/>
          <w:b/>
          <w:sz w:val="28"/>
          <w:szCs w:val="28"/>
          <w:lang w:eastAsia="ru-RU"/>
        </w:rPr>
        <w:br/>
      </w:r>
      <w:r w:rsidRPr="00565A42">
        <w:rPr>
          <w:rFonts w:ascii="Times New Roman" w:eastAsia="Times New Roman" w:hAnsi="Times New Roman" w:cs="Times New Roman"/>
          <w:b/>
          <w:bCs/>
          <w:sz w:val="28"/>
          <w:szCs w:val="28"/>
          <w:lang w:eastAsia="ru-RU"/>
        </w:rPr>
        <w:t>Долинської територіальної громади</w:t>
      </w:r>
    </w:p>
    <w:p w14:paraId="5EDB76CC" w14:textId="77777777" w:rsidR="00565A42" w:rsidRPr="00565A42" w:rsidRDefault="00565A42" w:rsidP="00565A42">
      <w:pPr>
        <w:spacing w:after="0" w:line="240" w:lineRule="auto"/>
        <w:rPr>
          <w:rFonts w:ascii="Times New Roman" w:eastAsia="Times New Roman" w:hAnsi="Times New Roman" w:cs="Times New Roman"/>
          <w:b/>
          <w:bCs/>
          <w:sz w:val="28"/>
          <w:szCs w:val="28"/>
          <w:lang w:eastAsia="ru-RU"/>
        </w:rPr>
      </w:pPr>
      <w:r w:rsidRPr="00565A42">
        <w:rPr>
          <w:rFonts w:ascii="Times New Roman" w:eastAsia="Times New Roman" w:hAnsi="Times New Roman" w:cs="Times New Roman"/>
          <w:b/>
          <w:bCs/>
          <w:sz w:val="28"/>
          <w:szCs w:val="28"/>
          <w:lang w:eastAsia="ru-RU"/>
        </w:rPr>
        <w:t xml:space="preserve"> на 2025-2027 роки</w:t>
      </w:r>
    </w:p>
    <w:p w14:paraId="24696BF8" w14:textId="77777777" w:rsidR="00565A42" w:rsidRPr="00565A42" w:rsidRDefault="00565A42" w:rsidP="00565A42">
      <w:pPr>
        <w:spacing w:after="0" w:line="240" w:lineRule="auto"/>
        <w:jc w:val="both"/>
        <w:rPr>
          <w:rFonts w:ascii="Times New Roman" w:eastAsia="Calibri" w:hAnsi="Times New Roman" w:cs="Times New Roman"/>
          <w:sz w:val="28"/>
          <w:szCs w:val="28"/>
        </w:rPr>
      </w:pPr>
    </w:p>
    <w:p w14:paraId="7B5FC63B" w14:textId="77777777" w:rsidR="00565A42" w:rsidRPr="00565A42" w:rsidRDefault="00565A42" w:rsidP="00565A42">
      <w:pPr>
        <w:spacing w:after="0" w:line="240" w:lineRule="auto"/>
        <w:ind w:right="-2" w:firstLine="567"/>
        <w:jc w:val="both"/>
        <w:rPr>
          <w:rFonts w:ascii="Times New Roman" w:eastAsia="Calibri" w:hAnsi="Times New Roman" w:cs="Times New Roman"/>
          <w:sz w:val="28"/>
          <w:szCs w:val="28"/>
        </w:rPr>
      </w:pPr>
      <w:r w:rsidRPr="00565A42">
        <w:rPr>
          <w:rFonts w:ascii="Times New Roman" w:eastAsia="Calibri" w:hAnsi="Times New Roman" w:cs="Times New Roman"/>
          <w:sz w:val="28"/>
          <w:szCs w:val="28"/>
        </w:rPr>
        <w:t>Враховуючи інформацію Управління благоустрою та інфраструктури Долинської міської ради  щодо відновлення і будівництва елементів дорожньо-мостової, тротуарної інфраструктури та організації дорожнього руху,  відповідно до пункту 10 статті 91 Бюджетного кодексу України, статті 26 Закону України «Про місцеве самоврядування в Україні міська рада</w:t>
      </w:r>
    </w:p>
    <w:p w14:paraId="2444CE08" w14:textId="77777777" w:rsidR="00565A42" w:rsidRPr="00565A42" w:rsidRDefault="00565A42" w:rsidP="00565A42">
      <w:pPr>
        <w:spacing w:after="0" w:line="240" w:lineRule="auto"/>
        <w:ind w:right="-2" w:firstLine="567"/>
        <w:jc w:val="both"/>
        <w:rPr>
          <w:rFonts w:ascii="Times New Roman" w:eastAsia="Calibri" w:hAnsi="Times New Roman" w:cs="Times New Roman"/>
          <w:sz w:val="16"/>
          <w:szCs w:val="16"/>
        </w:rPr>
      </w:pPr>
    </w:p>
    <w:p w14:paraId="7EA0C179" w14:textId="77777777" w:rsidR="00565A42" w:rsidRPr="00565A42" w:rsidRDefault="00565A42" w:rsidP="00565A42">
      <w:pPr>
        <w:spacing w:after="0" w:line="240" w:lineRule="auto"/>
        <w:jc w:val="center"/>
        <w:rPr>
          <w:rFonts w:ascii="Times New Roman" w:eastAsia="Times New Roman" w:hAnsi="Times New Roman" w:cs="Times New Roman"/>
          <w:b/>
          <w:sz w:val="28"/>
          <w:szCs w:val="28"/>
          <w:lang w:val="ru-RU" w:eastAsia="ru-RU"/>
        </w:rPr>
      </w:pPr>
      <w:r w:rsidRPr="00565A42">
        <w:rPr>
          <w:rFonts w:ascii="Times New Roman" w:eastAsia="Times New Roman" w:hAnsi="Times New Roman" w:cs="Times New Roman"/>
          <w:b/>
          <w:sz w:val="28"/>
          <w:szCs w:val="28"/>
          <w:lang w:val="ru-RU" w:eastAsia="ru-RU"/>
        </w:rPr>
        <w:t>В И Р І Ш И Л А:</w:t>
      </w:r>
    </w:p>
    <w:p w14:paraId="782B447A" w14:textId="77777777" w:rsidR="00565A42" w:rsidRPr="00565A42" w:rsidRDefault="00565A42" w:rsidP="00565A42">
      <w:pPr>
        <w:spacing w:after="0" w:line="240" w:lineRule="auto"/>
        <w:jc w:val="both"/>
        <w:rPr>
          <w:rFonts w:ascii="Times New Roman" w:eastAsia="Calibri" w:hAnsi="Times New Roman" w:cs="Times New Roman"/>
          <w:sz w:val="16"/>
          <w:szCs w:val="16"/>
        </w:rPr>
      </w:pPr>
    </w:p>
    <w:p w14:paraId="2EEEF063"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 xml:space="preserve">1. Затвердити Програму </w:t>
      </w:r>
      <w:r w:rsidRPr="00565A42">
        <w:rPr>
          <w:rFonts w:ascii="Times New Roman" w:eastAsia="Times New Roman" w:hAnsi="Times New Roman" w:cs="Times New Roman"/>
          <w:bCs/>
          <w:sz w:val="28"/>
          <w:szCs w:val="28"/>
          <w:lang w:eastAsia="ru-RU"/>
        </w:rPr>
        <w:t>будівництва, ремонту та утримання вулично-дорожньої мережі</w:t>
      </w:r>
      <w:r w:rsidRPr="00565A42">
        <w:rPr>
          <w:rFonts w:ascii="Times New Roman" w:eastAsia="Times New Roman" w:hAnsi="Times New Roman" w:cs="Times New Roman"/>
          <w:sz w:val="28"/>
          <w:szCs w:val="28"/>
          <w:lang w:eastAsia="ru-RU"/>
        </w:rPr>
        <w:t xml:space="preserve"> </w:t>
      </w:r>
      <w:r w:rsidRPr="00565A42">
        <w:rPr>
          <w:rFonts w:ascii="Times New Roman" w:eastAsia="Times New Roman" w:hAnsi="Times New Roman" w:cs="Times New Roman"/>
          <w:bCs/>
          <w:sz w:val="28"/>
          <w:szCs w:val="28"/>
          <w:lang w:eastAsia="ru-RU"/>
        </w:rPr>
        <w:t>та підвищення безпеки дорожнього руху</w:t>
      </w:r>
      <w:r w:rsidRPr="00565A42">
        <w:rPr>
          <w:rFonts w:ascii="Times New Roman" w:eastAsia="Times New Roman" w:hAnsi="Times New Roman" w:cs="Times New Roman"/>
          <w:sz w:val="28"/>
          <w:szCs w:val="28"/>
          <w:lang w:eastAsia="ru-RU"/>
        </w:rPr>
        <w:t xml:space="preserve"> </w:t>
      </w:r>
      <w:r w:rsidRPr="00565A42">
        <w:rPr>
          <w:rFonts w:ascii="Times New Roman" w:eastAsia="Times New Roman" w:hAnsi="Times New Roman" w:cs="Times New Roman"/>
          <w:bCs/>
          <w:sz w:val="28"/>
          <w:szCs w:val="28"/>
          <w:lang w:eastAsia="ru-RU"/>
        </w:rPr>
        <w:t xml:space="preserve">Долинської територіальної громади на 2025-2027 роки </w:t>
      </w:r>
      <w:r w:rsidRPr="00565A42">
        <w:rPr>
          <w:rFonts w:ascii="Times New Roman" w:eastAsia="Times New Roman" w:hAnsi="Times New Roman" w:cs="Times New Roman"/>
          <w:sz w:val="28"/>
          <w:szCs w:val="28"/>
          <w:lang w:eastAsia="ru-RU"/>
        </w:rPr>
        <w:t>(додається).</w:t>
      </w:r>
    </w:p>
    <w:p w14:paraId="1F88C761" w14:textId="77777777" w:rsidR="00565A42" w:rsidRPr="00565A42" w:rsidRDefault="00565A42" w:rsidP="00565A42">
      <w:pPr>
        <w:spacing w:after="0" w:line="240" w:lineRule="auto"/>
        <w:ind w:firstLine="567"/>
        <w:jc w:val="both"/>
        <w:rPr>
          <w:rFonts w:ascii="Times New Roman" w:eastAsia="Times New Roman" w:hAnsi="Times New Roman" w:cs="Times New Roman"/>
          <w:bCs/>
          <w:sz w:val="16"/>
          <w:szCs w:val="16"/>
          <w:lang w:eastAsia="ru-RU"/>
        </w:rPr>
      </w:pPr>
    </w:p>
    <w:p w14:paraId="5D559DAB"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2. Управлінню благоустрою та інфраструктури Долинської міської ради забезпечити виконання Програми.</w:t>
      </w:r>
    </w:p>
    <w:p w14:paraId="388E8343" w14:textId="77777777" w:rsidR="00565A42" w:rsidRPr="00565A42" w:rsidRDefault="00565A42" w:rsidP="00565A42">
      <w:pPr>
        <w:spacing w:after="0" w:line="240" w:lineRule="auto"/>
        <w:ind w:firstLine="567"/>
        <w:jc w:val="both"/>
        <w:rPr>
          <w:rFonts w:ascii="Times New Roman" w:eastAsia="Times New Roman" w:hAnsi="Times New Roman" w:cs="Times New Roman"/>
          <w:bCs/>
          <w:sz w:val="16"/>
          <w:szCs w:val="16"/>
          <w:lang w:eastAsia="ru-RU"/>
        </w:rPr>
      </w:pPr>
    </w:p>
    <w:p w14:paraId="4E4E6885"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3. Встановити, що бюджетні призначення для реалізації заходів Програми на кожен рік затверджуються рішенням міської ради про бюджет громади на відповідний бюджетний рік.</w:t>
      </w:r>
    </w:p>
    <w:p w14:paraId="310CA596" w14:textId="77777777" w:rsidR="00565A42" w:rsidRPr="00565A42" w:rsidRDefault="00565A42" w:rsidP="00565A42">
      <w:pPr>
        <w:spacing w:after="0" w:line="240" w:lineRule="auto"/>
        <w:ind w:firstLine="567"/>
        <w:jc w:val="both"/>
        <w:rPr>
          <w:rFonts w:ascii="Times New Roman" w:eastAsia="Times New Roman" w:hAnsi="Times New Roman" w:cs="Times New Roman"/>
          <w:bCs/>
          <w:sz w:val="16"/>
          <w:szCs w:val="16"/>
          <w:lang w:eastAsia="ru-RU"/>
        </w:rPr>
      </w:pPr>
    </w:p>
    <w:p w14:paraId="4D393B37"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4. Фінансовому управлінню міської ради враховувати в межах можливостей дохідної частини бюджету громади потребу у видатках на здійснення заходів з реалізації Програми.</w:t>
      </w:r>
    </w:p>
    <w:p w14:paraId="27A19103" w14:textId="77777777" w:rsidR="00565A42" w:rsidRPr="00565A42" w:rsidRDefault="00565A42" w:rsidP="00565A42">
      <w:pPr>
        <w:spacing w:after="0" w:line="240" w:lineRule="auto"/>
        <w:ind w:firstLine="567"/>
        <w:jc w:val="both"/>
        <w:rPr>
          <w:rFonts w:ascii="Times New Roman" w:eastAsia="Times New Roman" w:hAnsi="Times New Roman" w:cs="Times New Roman"/>
          <w:bCs/>
          <w:sz w:val="16"/>
          <w:szCs w:val="16"/>
          <w:lang w:eastAsia="ru-RU"/>
        </w:rPr>
      </w:pPr>
    </w:p>
    <w:p w14:paraId="7C44E65F"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5. Інформацію про виконання Програми заслуховувати щорічно на сесії міської ради в І кварталі починаючи з 2026 року.</w:t>
      </w:r>
    </w:p>
    <w:p w14:paraId="7A46B2E2" w14:textId="77777777" w:rsidR="00565A42" w:rsidRPr="00565A42" w:rsidRDefault="00565A42" w:rsidP="00565A42">
      <w:pPr>
        <w:spacing w:after="0" w:line="240" w:lineRule="auto"/>
        <w:ind w:firstLine="567"/>
        <w:jc w:val="both"/>
        <w:rPr>
          <w:rFonts w:ascii="Times New Roman" w:eastAsia="Times New Roman" w:hAnsi="Times New Roman" w:cs="Times New Roman"/>
          <w:bCs/>
          <w:sz w:val="16"/>
          <w:szCs w:val="16"/>
          <w:lang w:eastAsia="ru-RU"/>
        </w:rPr>
      </w:pPr>
    </w:p>
    <w:p w14:paraId="0549895B"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6. Контроль за виконанням даного рішення покласти на заступника міського голови Івана Пастуха та постійну комісію міської ради з питань майна та власності, житлово-комунального господарства та благоустрою.</w:t>
      </w:r>
    </w:p>
    <w:p w14:paraId="0640D276" w14:textId="77777777" w:rsidR="00565A42" w:rsidRPr="00565A42" w:rsidRDefault="00565A42" w:rsidP="00565A42">
      <w:pPr>
        <w:spacing w:after="160" w:line="259" w:lineRule="auto"/>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sz w:val="28"/>
          <w:szCs w:val="28"/>
          <w:lang w:eastAsia="ru-RU"/>
        </w:rPr>
        <w:t>Міський голова</w:t>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t>Іван ДИРІВ</w:t>
      </w:r>
      <w:r w:rsidRPr="00565A42">
        <w:rPr>
          <w:rFonts w:ascii="Times New Roman" w:eastAsia="Times New Roman" w:hAnsi="Times New Roman" w:cs="Times New Roman"/>
          <w:b/>
          <w:sz w:val="28"/>
          <w:szCs w:val="28"/>
          <w:lang w:eastAsia="ru-RU"/>
        </w:rPr>
        <w:br w:type="page"/>
      </w:r>
    </w:p>
    <w:p w14:paraId="7FD6A1D9" w14:textId="77777777" w:rsidR="00565A42" w:rsidRPr="00565A42" w:rsidRDefault="00565A42" w:rsidP="00565A42">
      <w:pPr>
        <w:spacing w:after="0" w:line="240" w:lineRule="auto"/>
        <w:ind w:left="5220"/>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sz w:val="28"/>
          <w:szCs w:val="28"/>
          <w:lang w:eastAsia="ru-RU"/>
        </w:rPr>
        <w:lastRenderedPageBreak/>
        <w:t>ЗАТВЕРДЖЕНО</w:t>
      </w:r>
    </w:p>
    <w:p w14:paraId="680C0FBE" w14:textId="77777777" w:rsidR="00565A42" w:rsidRPr="00565A42" w:rsidRDefault="00565A42" w:rsidP="00565A42">
      <w:pPr>
        <w:spacing w:after="0" w:line="240" w:lineRule="auto"/>
        <w:ind w:left="5220"/>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рішення міської ради</w:t>
      </w:r>
    </w:p>
    <w:p w14:paraId="31C4ED47" w14:textId="77777777" w:rsidR="00565A42" w:rsidRPr="00565A42" w:rsidRDefault="00565A42" w:rsidP="00565A42">
      <w:pPr>
        <w:spacing w:after="0" w:line="240" w:lineRule="auto"/>
        <w:ind w:left="5220"/>
        <w:rPr>
          <w:rFonts w:ascii="Times New Roman" w:eastAsia="Times New Roman" w:hAnsi="Times New Roman" w:cs="Times New Roman"/>
          <w:sz w:val="28"/>
          <w:szCs w:val="28"/>
          <w:u w:val="single"/>
          <w:lang w:eastAsia="ru-RU"/>
        </w:rPr>
      </w:pPr>
      <w:r w:rsidRPr="00565A42">
        <w:rPr>
          <w:rFonts w:ascii="Times New Roman" w:eastAsia="Times New Roman" w:hAnsi="Times New Roman" w:cs="Times New Roman"/>
          <w:sz w:val="28"/>
          <w:szCs w:val="28"/>
          <w:lang w:eastAsia="ru-RU"/>
        </w:rPr>
        <w:t xml:space="preserve">від __.02.2025 </w:t>
      </w:r>
      <w:r w:rsidRPr="00565A42">
        <w:rPr>
          <w:rFonts w:ascii="Times New Roman" w:eastAsia="Times New Roman" w:hAnsi="Times New Roman" w:cs="Times New Roman"/>
          <w:iCs/>
          <w:sz w:val="28"/>
          <w:szCs w:val="28"/>
          <w:lang w:eastAsia="ru-RU"/>
        </w:rPr>
        <w:t>№ ____-52/2025</w:t>
      </w:r>
    </w:p>
    <w:p w14:paraId="6ACF7CEE" w14:textId="77777777" w:rsidR="00565A42" w:rsidRPr="00565A42" w:rsidRDefault="00565A42" w:rsidP="00565A42">
      <w:pPr>
        <w:tabs>
          <w:tab w:val="left" w:pos="9355"/>
        </w:tabs>
        <w:suppressAutoHyphens/>
        <w:spacing w:after="0" w:line="240" w:lineRule="auto"/>
        <w:jc w:val="both"/>
        <w:rPr>
          <w:rFonts w:ascii="Times New Roman" w:eastAsia="Times New Roman" w:hAnsi="Times New Roman" w:cs="Times New Roman"/>
          <w:sz w:val="28"/>
          <w:szCs w:val="28"/>
          <w:u w:val="single"/>
          <w:lang w:eastAsia="ar-SA"/>
        </w:rPr>
      </w:pPr>
    </w:p>
    <w:p w14:paraId="34F8A2E2" w14:textId="77777777" w:rsidR="00565A42" w:rsidRPr="00565A42" w:rsidRDefault="00565A42" w:rsidP="00565A42">
      <w:pPr>
        <w:tabs>
          <w:tab w:val="left" w:pos="9355"/>
        </w:tabs>
        <w:suppressAutoHyphens/>
        <w:spacing w:after="0" w:line="240" w:lineRule="auto"/>
        <w:jc w:val="both"/>
        <w:rPr>
          <w:rFonts w:ascii="Times New Roman" w:eastAsia="Times New Roman" w:hAnsi="Times New Roman" w:cs="Times New Roman"/>
          <w:sz w:val="28"/>
          <w:szCs w:val="28"/>
          <w:u w:val="single"/>
          <w:lang w:eastAsia="ar-SA"/>
        </w:rPr>
      </w:pPr>
    </w:p>
    <w:p w14:paraId="418D8BA6"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32"/>
          <w:szCs w:val="32"/>
          <w:lang w:eastAsia="ar-SA"/>
        </w:rPr>
      </w:pPr>
      <w:r w:rsidRPr="00565A42">
        <w:rPr>
          <w:rFonts w:ascii="Times New Roman" w:eastAsia="Times New Roman" w:hAnsi="Times New Roman" w:cs="Times New Roman"/>
          <w:b/>
          <w:sz w:val="32"/>
          <w:szCs w:val="32"/>
          <w:lang w:eastAsia="ar-SA"/>
        </w:rPr>
        <w:t>ПРОГРАМА</w:t>
      </w:r>
    </w:p>
    <w:p w14:paraId="6E332715" w14:textId="77777777" w:rsidR="00565A42" w:rsidRPr="00565A42" w:rsidRDefault="00565A42" w:rsidP="00565A42">
      <w:pPr>
        <w:tabs>
          <w:tab w:val="left" w:pos="9355"/>
        </w:tabs>
        <w:suppressAutoHyphens/>
        <w:spacing w:after="0" w:line="240" w:lineRule="auto"/>
        <w:jc w:val="center"/>
        <w:rPr>
          <w:rFonts w:ascii="Times New Roman" w:eastAsia="Times New Roman" w:hAnsi="Times New Roman" w:cs="Times New Roman"/>
          <w:b/>
          <w:bCs/>
          <w:sz w:val="28"/>
          <w:szCs w:val="28"/>
          <w:lang w:eastAsia="ar-SA"/>
        </w:rPr>
      </w:pPr>
      <w:r w:rsidRPr="00565A42">
        <w:rPr>
          <w:rFonts w:ascii="Times New Roman" w:eastAsia="Times New Roman" w:hAnsi="Times New Roman" w:cs="Times New Roman"/>
          <w:b/>
          <w:bCs/>
          <w:sz w:val="28"/>
          <w:szCs w:val="28"/>
          <w:lang w:eastAsia="ar-SA"/>
        </w:rPr>
        <w:t xml:space="preserve">будівництва, ремонту та утримання вулично-дорожньої мережі та підвищення безпеки дорожнього руху Долинської територіальної громади </w:t>
      </w:r>
    </w:p>
    <w:p w14:paraId="3B6F5148" w14:textId="77777777" w:rsidR="00565A42" w:rsidRPr="00565A42" w:rsidRDefault="00565A42" w:rsidP="00565A42">
      <w:pPr>
        <w:tabs>
          <w:tab w:val="left" w:pos="9355"/>
        </w:tabs>
        <w:suppressAutoHyphens/>
        <w:spacing w:after="0" w:line="240" w:lineRule="auto"/>
        <w:jc w:val="center"/>
        <w:rPr>
          <w:rFonts w:ascii="Times New Roman" w:eastAsia="Times New Roman" w:hAnsi="Times New Roman" w:cs="Times New Roman"/>
          <w:b/>
          <w:bCs/>
          <w:sz w:val="28"/>
          <w:szCs w:val="28"/>
          <w:lang w:eastAsia="ar-SA"/>
        </w:rPr>
      </w:pPr>
      <w:r w:rsidRPr="00565A42">
        <w:rPr>
          <w:rFonts w:ascii="Times New Roman" w:eastAsia="Times New Roman" w:hAnsi="Times New Roman" w:cs="Times New Roman"/>
          <w:b/>
          <w:bCs/>
          <w:sz w:val="28"/>
          <w:szCs w:val="28"/>
          <w:lang w:eastAsia="ar-SA"/>
        </w:rPr>
        <w:t xml:space="preserve"> на період з 2025-2027 роки</w:t>
      </w:r>
    </w:p>
    <w:p w14:paraId="388E0C5A"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28"/>
          <w:szCs w:val="28"/>
          <w:lang w:eastAsia="ru-RU"/>
        </w:rPr>
      </w:pPr>
    </w:p>
    <w:p w14:paraId="3C7CA054"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sz w:val="28"/>
          <w:szCs w:val="28"/>
          <w:lang w:eastAsia="ru-RU"/>
        </w:rPr>
        <w:t>ПАСПОРТ</w:t>
      </w:r>
    </w:p>
    <w:p w14:paraId="141F82DF"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28"/>
          <w:szCs w:val="28"/>
          <w:lang w:eastAsia="ru-RU"/>
        </w:rPr>
      </w:pPr>
    </w:p>
    <w:tbl>
      <w:tblPr>
        <w:tblW w:w="0" w:type="auto"/>
        <w:tblInd w:w="-5" w:type="dxa"/>
        <w:tblLayout w:type="fixed"/>
        <w:tblLook w:val="0000" w:firstRow="0" w:lastRow="0" w:firstColumn="0" w:lastColumn="0" w:noHBand="0" w:noVBand="0"/>
      </w:tblPr>
      <w:tblGrid>
        <w:gridCol w:w="795"/>
        <w:gridCol w:w="3996"/>
        <w:gridCol w:w="4715"/>
      </w:tblGrid>
      <w:tr w:rsidR="00565A42" w:rsidRPr="00565A42" w14:paraId="58F65792" w14:textId="77777777" w:rsidTr="009538DB">
        <w:trPr>
          <w:trHeight w:val="779"/>
        </w:trPr>
        <w:tc>
          <w:tcPr>
            <w:tcW w:w="795" w:type="dxa"/>
            <w:tcBorders>
              <w:top w:val="single" w:sz="4" w:space="0" w:color="000000"/>
              <w:left w:val="single" w:sz="4" w:space="0" w:color="000000"/>
              <w:bottom w:val="single" w:sz="4" w:space="0" w:color="000000"/>
            </w:tcBorders>
            <w:shd w:val="clear" w:color="auto" w:fill="auto"/>
            <w:vAlign w:val="center"/>
          </w:tcPr>
          <w:p w14:paraId="17EC5C03"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1.</w:t>
            </w:r>
          </w:p>
        </w:tc>
        <w:tc>
          <w:tcPr>
            <w:tcW w:w="3996" w:type="dxa"/>
            <w:tcBorders>
              <w:top w:val="single" w:sz="4" w:space="0" w:color="000000"/>
              <w:left w:val="single" w:sz="4" w:space="0" w:color="000000"/>
              <w:bottom w:val="single" w:sz="4" w:space="0" w:color="000000"/>
            </w:tcBorders>
            <w:shd w:val="clear" w:color="auto" w:fill="auto"/>
            <w:vAlign w:val="center"/>
          </w:tcPr>
          <w:p w14:paraId="61929F01"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Ініціатор розроблення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C0E1"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Долинська міська рада</w:t>
            </w:r>
          </w:p>
        </w:tc>
      </w:tr>
      <w:tr w:rsidR="00565A42" w:rsidRPr="00565A42" w14:paraId="4B05A1EA" w14:textId="77777777" w:rsidTr="009538DB">
        <w:trPr>
          <w:trHeight w:val="423"/>
        </w:trPr>
        <w:tc>
          <w:tcPr>
            <w:tcW w:w="795" w:type="dxa"/>
            <w:tcBorders>
              <w:top w:val="single" w:sz="4" w:space="0" w:color="000000"/>
              <w:left w:val="single" w:sz="4" w:space="0" w:color="000000"/>
              <w:bottom w:val="single" w:sz="4" w:space="0" w:color="000000"/>
            </w:tcBorders>
            <w:shd w:val="clear" w:color="auto" w:fill="auto"/>
            <w:vAlign w:val="center"/>
          </w:tcPr>
          <w:p w14:paraId="7D8A6217"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2.</w:t>
            </w:r>
          </w:p>
        </w:tc>
        <w:tc>
          <w:tcPr>
            <w:tcW w:w="3996" w:type="dxa"/>
            <w:tcBorders>
              <w:top w:val="single" w:sz="4" w:space="0" w:color="000000"/>
              <w:left w:val="single" w:sz="4" w:space="0" w:color="000000"/>
              <w:bottom w:val="single" w:sz="4" w:space="0" w:color="000000"/>
            </w:tcBorders>
            <w:shd w:val="clear" w:color="auto" w:fill="auto"/>
            <w:vAlign w:val="center"/>
          </w:tcPr>
          <w:p w14:paraId="40E1F555"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Розробник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D83CA"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Управління благоустрою та інфраструктури Долинської міської ради</w:t>
            </w:r>
          </w:p>
        </w:tc>
      </w:tr>
      <w:tr w:rsidR="00565A42" w:rsidRPr="00565A42" w14:paraId="63AB053C" w14:textId="77777777" w:rsidTr="009538DB">
        <w:trPr>
          <w:trHeight w:val="847"/>
        </w:trPr>
        <w:tc>
          <w:tcPr>
            <w:tcW w:w="795" w:type="dxa"/>
            <w:tcBorders>
              <w:top w:val="single" w:sz="4" w:space="0" w:color="000000"/>
              <w:left w:val="single" w:sz="4" w:space="0" w:color="000000"/>
              <w:bottom w:val="single" w:sz="4" w:space="0" w:color="000000"/>
            </w:tcBorders>
            <w:shd w:val="clear" w:color="auto" w:fill="auto"/>
            <w:vAlign w:val="center"/>
          </w:tcPr>
          <w:p w14:paraId="32217D6D"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3.</w:t>
            </w:r>
          </w:p>
        </w:tc>
        <w:tc>
          <w:tcPr>
            <w:tcW w:w="3996" w:type="dxa"/>
            <w:tcBorders>
              <w:top w:val="single" w:sz="4" w:space="0" w:color="000000"/>
              <w:left w:val="single" w:sz="4" w:space="0" w:color="000000"/>
              <w:bottom w:val="single" w:sz="4" w:space="0" w:color="000000"/>
            </w:tcBorders>
            <w:shd w:val="clear" w:color="auto" w:fill="auto"/>
            <w:vAlign w:val="center"/>
          </w:tcPr>
          <w:p w14:paraId="49D59C42"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Відповідальний виконавець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86BC4"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Управління благоустрою та інфраструктури Долинської міської ради</w:t>
            </w:r>
          </w:p>
        </w:tc>
      </w:tr>
      <w:tr w:rsidR="00565A42" w:rsidRPr="00565A42" w14:paraId="64DC3322" w14:textId="77777777" w:rsidTr="009538DB">
        <w:trPr>
          <w:trHeight w:val="1114"/>
        </w:trPr>
        <w:tc>
          <w:tcPr>
            <w:tcW w:w="795" w:type="dxa"/>
            <w:tcBorders>
              <w:top w:val="single" w:sz="4" w:space="0" w:color="000000"/>
              <w:left w:val="single" w:sz="4" w:space="0" w:color="000000"/>
              <w:bottom w:val="single" w:sz="4" w:space="0" w:color="000000"/>
            </w:tcBorders>
            <w:shd w:val="clear" w:color="auto" w:fill="auto"/>
            <w:vAlign w:val="center"/>
          </w:tcPr>
          <w:p w14:paraId="32F4B021"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4.</w:t>
            </w:r>
          </w:p>
        </w:tc>
        <w:tc>
          <w:tcPr>
            <w:tcW w:w="3996" w:type="dxa"/>
            <w:tcBorders>
              <w:top w:val="single" w:sz="4" w:space="0" w:color="000000"/>
              <w:left w:val="single" w:sz="4" w:space="0" w:color="000000"/>
              <w:bottom w:val="single" w:sz="4" w:space="0" w:color="000000"/>
            </w:tcBorders>
            <w:shd w:val="clear" w:color="auto" w:fill="auto"/>
            <w:vAlign w:val="center"/>
          </w:tcPr>
          <w:p w14:paraId="7015B9F4"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Учасники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BA8ED" w14:textId="77777777" w:rsidR="00565A42" w:rsidRPr="00565A42" w:rsidRDefault="00565A42" w:rsidP="00565A42">
            <w:pPr>
              <w:suppressAutoHyphens/>
              <w:spacing w:after="0" w:line="240" w:lineRule="auto"/>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Управління благоустрою та інфраструктури Долинської міської ради, КП «Комунгосп»</w:t>
            </w:r>
          </w:p>
        </w:tc>
      </w:tr>
      <w:tr w:rsidR="00565A42" w:rsidRPr="00565A42" w14:paraId="4D4F9367" w14:textId="77777777" w:rsidTr="009538DB">
        <w:trPr>
          <w:trHeight w:val="563"/>
        </w:trPr>
        <w:tc>
          <w:tcPr>
            <w:tcW w:w="795" w:type="dxa"/>
            <w:tcBorders>
              <w:top w:val="single" w:sz="4" w:space="0" w:color="000000"/>
              <w:left w:val="single" w:sz="4" w:space="0" w:color="000000"/>
              <w:bottom w:val="single" w:sz="4" w:space="0" w:color="000000"/>
            </w:tcBorders>
            <w:shd w:val="clear" w:color="auto" w:fill="auto"/>
            <w:vAlign w:val="center"/>
          </w:tcPr>
          <w:p w14:paraId="6EA2918A"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5.</w:t>
            </w:r>
          </w:p>
        </w:tc>
        <w:tc>
          <w:tcPr>
            <w:tcW w:w="3996" w:type="dxa"/>
            <w:tcBorders>
              <w:top w:val="single" w:sz="4" w:space="0" w:color="000000"/>
              <w:left w:val="single" w:sz="4" w:space="0" w:color="000000"/>
              <w:bottom w:val="single" w:sz="4" w:space="0" w:color="000000"/>
            </w:tcBorders>
            <w:shd w:val="clear" w:color="auto" w:fill="auto"/>
            <w:vAlign w:val="center"/>
          </w:tcPr>
          <w:p w14:paraId="6DB65470"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Термін реалізації Програми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24FE4"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2025–2027 роки</w:t>
            </w:r>
          </w:p>
        </w:tc>
      </w:tr>
      <w:tr w:rsidR="00565A42" w:rsidRPr="00565A42" w14:paraId="1C17EB2D" w14:textId="77777777" w:rsidTr="009538DB">
        <w:trPr>
          <w:trHeight w:val="1110"/>
        </w:trPr>
        <w:tc>
          <w:tcPr>
            <w:tcW w:w="795" w:type="dxa"/>
            <w:vMerge w:val="restart"/>
            <w:tcBorders>
              <w:top w:val="single" w:sz="4" w:space="0" w:color="000000"/>
              <w:left w:val="single" w:sz="4" w:space="0" w:color="000000"/>
            </w:tcBorders>
            <w:shd w:val="clear" w:color="auto" w:fill="auto"/>
            <w:vAlign w:val="center"/>
          </w:tcPr>
          <w:p w14:paraId="00D6AB64"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6.</w:t>
            </w:r>
          </w:p>
        </w:tc>
        <w:tc>
          <w:tcPr>
            <w:tcW w:w="3996" w:type="dxa"/>
            <w:tcBorders>
              <w:top w:val="single" w:sz="4" w:space="0" w:color="000000"/>
              <w:left w:val="single" w:sz="4" w:space="0" w:color="000000"/>
              <w:bottom w:val="single" w:sz="4" w:space="0" w:color="000000"/>
            </w:tcBorders>
            <w:shd w:val="clear" w:color="auto" w:fill="auto"/>
            <w:vAlign w:val="center"/>
          </w:tcPr>
          <w:p w14:paraId="4679CE0E"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Загальний обсяг фінансових ресурсів, необхідних для реалізації Програми, всього</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2C7CD" w14:textId="77777777" w:rsidR="00565A42" w:rsidRPr="00565A42" w:rsidRDefault="00565A42" w:rsidP="00565A42">
            <w:pPr>
              <w:suppressAutoHyphens/>
              <w:spacing w:after="0" w:line="240" w:lineRule="auto"/>
              <w:jc w:val="center"/>
              <w:rPr>
                <w:rFonts w:ascii="Times New Roman" w:eastAsia="Times New Roman" w:hAnsi="Times New Roman" w:cs="Times New Roman"/>
                <w:b/>
                <w:bCs/>
                <w:color w:val="000000"/>
                <w:sz w:val="28"/>
                <w:szCs w:val="28"/>
                <w:lang w:eastAsia="ru-RU"/>
              </w:rPr>
            </w:pPr>
            <w:r w:rsidRPr="00565A42">
              <w:rPr>
                <w:rFonts w:ascii="Times New Roman" w:eastAsia="Times New Roman" w:hAnsi="Times New Roman" w:cs="Times New Roman"/>
                <w:b/>
                <w:bCs/>
                <w:color w:val="000000"/>
                <w:sz w:val="28"/>
                <w:szCs w:val="28"/>
                <w:lang w:eastAsia="ru-RU"/>
              </w:rPr>
              <w:t>337 175,698 тис. грн</w:t>
            </w:r>
          </w:p>
        </w:tc>
      </w:tr>
      <w:tr w:rsidR="00565A42" w:rsidRPr="00565A42" w14:paraId="4616D046" w14:textId="77777777" w:rsidTr="009538DB">
        <w:trPr>
          <w:trHeight w:val="370"/>
        </w:trPr>
        <w:tc>
          <w:tcPr>
            <w:tcW w:w="795" w:type="dxa"/>
            <w:vMerge/>
            <w:tcBorders>
              <w:left w:val="single" w:sz="4" w:space="0" w:color="000000"/>
            </w:tcBorders>
            <w:shd w:val="clear" w:color="auto" w:fill="auto"/>
            <w:vAlign w:val="center"/>
          </w:tcPr>
          <w:p w14:paraId="5CA5DFCF"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p>
        </w:tc>
        <w:tc>
          <w:tcPr>
            <w:tcW w:w="3996" w:type="dxa"/>
            <w:vMerge w:val="restart"/>
            <w:tcBorders>
              <w:top w:val="single" w:sz="4" w:space="0" w:color="000000"/>
              <w:left w:val="single" w:sz="4" w:space="0" w:color="000000"/>
            </w:tcBorders>
            <w:shd w:val="clear" w:color="auto" w:fill="auto"/>
            <w:vAlign w:val="center"/>
          </w:tcPr>
          <w:p w14:paraId="6287E675"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в томі числі, кошти бюджету громади:</w:t>
            </w: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103AD" w14:textId="77777777" w:rsidR="00565A42" w:rsidRPr="00565A42" w:rsidRDefault="00565A42" w:rsidP="00565A42">
            <w:pPr>
              <w:suppressAutoHyphens/>
              <w:spacing w:after="0" w:line="240" w:lineRule="auto"/>
              <w:rPr>
                <w:rFonts w:ascii="Times New Roman" w:eastAsia="Times New Roman" w:hAnsi="Times New Roman" w:cs="Times New Roman"/>
                <w:bCs/>
                <w:color w:val="000000"/>
                <w:sz w:val="28"/>
                <w:szCs w:val="28"/>
                <w:lang w:eastAsia="ru-RU"/>
              </w:rPr>
            </w:pPr>
            <w:r w:rsidRPr="00565A42">
              <w:rPr>
                <w:rFonts w:ascii="Times New Roman" w:eastAsia="Times New Roman" w:hAnsi="Times New Roman" w:cs="Times New Roman"/>
                <w:bCs/>
                <w:color w:val="000000"/>
                <w:sz w:val="28"/>
                <w:szCs w:val="28"/>
                <w:lang w:eastAsia="ru-RU"/>
              </w:rPr>
              <w:t xml:space="preserve">2025р. - </w:t>
            </w:r>
            <w:r w:rsidRPr="00565A42">
              <w:rPr>
                <w:rFonts w:ascii="Times New Roman" w:eastAsia="Times New Roman" w:hAnsi="Times New Roman" w:cs="Times New Roman"/>
                <w:b/>
                <w:bCs/>
                <w:color w:val="000000"/>
                <w:sz w:val="28"/>
                <w:szCs w:val="28"/>
                <w:lang w:eastAsia="ru-RU"/>
              </w:rPr>
              <w:t>114 363,531тис. грн</w:t>
            </w:r>
          </w:p>
        </w:tc>
      </w:tr>
      <w:tr w:rsidR="00565A42" w:rsidRPr="00565A42" w14:paraId="77BA8468" w14:textId="77777777" w:rsidTr="009538DB">
        <w:trPr>
          <w:trHeight w:val="525"/>
        </w:trPr>
        <w:tc>
          <w:tcPr>
            <w:tcW w:w="795" w:type="dxa"/>
            <w:vMerge/>
            <w:tcBorders>
              <w:left w:val="single" w:sz="4" w:space="0" w:color="000000"/>
            </w:tcBorders>
            <w:shd w:val="clear" w:color="auto" w:fill="auto"/>
            <w:vAlign w:val="center"/>
          </w:tcPr>
          <w:p w14:paraId="7440F1C1"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p>
        </w:tc>
        <w:tc>
          <w:tcPr>
            <w:tcW w:w="3996" w:type="dxa"/>
            <w:vMerge/>
            <w:tcBorders>
              <w:left w:val="single" w:sz="4" w:space="0" w:color="000000"/>
            </w:tcBorders>
            <w:shd w:val="clear" w:color="auto" w:fill="auto"/>
            <w:vAlign w:val="center"/>
          </w:tcPr>
          <w:p w14:paraId="7A8781A1"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4FBBE" w14:textId="77777777" w:rsidR="00565A42" w:rsidRPr="00565A42" w:rsidRDefault="00565A42" w:rsidP="00565A42">
            <w:pPr>
              <w:suppressAutoHyphens/>
              <w:spacing w:after="0" w:line="240" w:lineRule="auto"/>
              <w:rPr>
                <w:rFonts w:ascii="Times New Roman" w:eastAsia="Times New Roman" w:hAnsi="Times New Roman" w:cs="Times New Roman"/>
                <w:bCs/>
                <w:color w:val="000000"/>
                <w:sz w:val="28"/>
                <w:szCs w:val="28"/>
                <w:lang w:eastAsia="ru-RU"/>
              </w:rPr>
            </w:pPr>
            <w:r w:rsidRPr="00565A42">
              <w:rPr>
                <w:rFonts w:ascii="Times New Roman" w:eastAsia="Times New Roman" w:hAnsi="Times New Roman" w:cs="Times New Roman"/>
                <w:bCs/>
                <w:color w:val="000000"/>
                <w:sz w:val="28"/>
                <w:szCs w:val="28"/>
                <w:lang w:eastAsia="ru-RU"/>
              </w:rPr>
              <w:t xml:space="preserve">2026р. - </w:t>
            </w:r>
            <w:r w:rsidRPr="00565A42">
              <w:rPr>
                <w:rFonts w:ascii="Times New Roman" w:eastAsia="Times New Roman" w:hAnsi="Times New Roman" w:cs="Times New Roman"/>
                <w:b/>
                <w:bCs/>
                <w:color w:val="000000"/>
                <w:sz w:val="28"/>
                <w:szCs w:val="28"/>
                <w:lang w:eastAsia="ru-RU"/>
              </w:rPr>
              <w:t>120 069,150</w:t>
            </w:r>
            <w:r w:rsidRPr="00565A42">
              <w:rPr>
                <w:rFonts w:ascii="Times New Roman" w:eastAsia="Times New Roman" w:hAnsi="Times New Roman" w:cs="Times New Roman"/>
                <w:b/>
                <w:sz w:val="24"/>
                <w:szCs w:val="24"/>
                <w:lang w:val="ru-RU" w:eastAsia="ru-RU"/>
              </w:rPr>
              <w:t xml:space="preserve"> </w:t>
            </w:r>
            <w:r w:rsidRPr="00565A42">
              <w:rPr>
                <w:rFonts w:ascii="Times New Roman" w:eastAsia="Times New Roman" w:hAnsi="Times New Roman" w:cs="Times New Roman"/>
                <w:b/>
                <w:bCs/>
                <w:color w:val="000000"/>
                <w:sz w:val="28"/>
                <w:szCs w:val="28"/>
                <w:lang w:eastAsia="ru-RU"/>
              </w:rPr>
              <w:t>тис. грн</w:t>
            </w:r>
          </w:p>
        </w:tc>
      </w:tr>
      <w:tr w:rsidR="00565A42" w:rsidRPr="00565A42" w14:paraId="2D54D9AC" w14:textId="77777777" w:rsidTr="009538DB">
        <w:trPr>
          <w:trHeight w:val="572"/>
        </w:trPr>
        <w:tc>
          <w:tcPr>
            <w:tcW w:w="795" w:type="dxa"/>
            <w:vMerge/>
            <w:tcBorders>
              <w:left w:val="single" w:sz="4" w:space="0" w:color="000000"/>
              <w:bottom w:val="single" w:sz="4" w:space="0" w:color="auto"/>
            </w:tcBorders>
            <w:shd w:val="clear" w:color="auto" w:fill="auto"/>
            <w:vAlign w:val="center"/>
          </w:tcPr>
          <w:p w14:paraId="4976888F"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p>
        </w:tc>
        <w:tc>
          <w:tcPr>
            <w:tcW w:w="3996" w:type="dxa"/>
            <w:vMerge/>
            <w:tcBorders>
              <w:left w:val="single" w:sz="4" w:space="0" w:color="000000"/>
              <w:bottom w:val="single" w:sz="4" w:space="0" w:color="000000"/>
            </w:tcBorders>
            <w:shd w:val="clear" w:color="auto" w:fill="auto"/>
            <w:vAlign w:val="center"/>
          </w:tcPr>
          <w:p w14:paraId="6361BCAD" w14:textId="77777777" w:rsidR="00565A42" w:rsidRPr="00565A42" w:rsidRDefault="00565A42" w:rsidP="00565A42">
            <w:pPr>
              <w:suppressAutoHyphens/>
              <w:spacing w:after="0" w:line="240" w:lineRule="auto"/>
              <w:jc w:val="center"/>
              <w:rPr>
                <w:rFonts w:ascii="Times New Roman" w:eastAsia="Times New Roman" w:hAnsi="Times New Roman" w:cs="Times New Roman"/>
                <w:bCs/>
                <w:sz w:val="28"/>
                <w:szCs w:val="28"/>
                <w:lang w:eastAsia="ru-RU"/>
              </w:rPr>
            </w:pPr>
          </w:p>
        </w:tc>
        <w:tc>
          <w:tcPr>
            <w:tcW w:w="4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013D0" w14:textId="77777777" w:rsidR="00565A42" w:rsidRPr="00565A42" w:rsidRDefault="00565A42" w:rsidP="00565A42">
            <w:pPr>
              <w:suppressAutoHyphens/>
              <w:spacing w:after="0" w:line="240" w:lineRule="auto"/>
              <w:rPr>
                <w:rFonts w:ascii="Times New Roman" w:eastAsia="Times New Roman" w:hAnsi="Times New Roman" w:cs="Times New Roman"/>
                <w:bCs/>
                <w:color w:val="000000"/>
                <w:sz w:val="28"/>
                <w:szCs w:val="28"/>
                <w:lang w:eastAsia="ru-RU"/>
              </w:rPr>
            </w:pPr>
            <w:r w:rsidRPr="00565A42">
              <w:rPr>
                <w:rFonts w:ascii="Times New Roman" w:eastAsia="Times New Roman" w:hAnsi="Times New Roman" w:cs="Times New Roman"/>
                <w:bCs/>
                <w:color w:val="000000"/>
                <w:sz w:val="28"/>
                <w:szCs w:val="28"/>
                <w:lang w:eastAsia="ru-RU"/>
              </w:rPr>
              <w:t xml:space="preserve">2027р. - </w:t>
            </w:r>
            <w:r w:rsidRPr="00565A42">
              <w:rPr>
                <w:rFonts w:ascii="Times New Roman" w:eastAsia="Times New Roman" w:hAnsi="Times New Roman" w:cs="Times New Roman"/>
                <w:b/>
                <w:bCs/>
                <w:color w:val="000000"/>
                <w:sz w:val="28"/>
                <w:szCs w:val="28"/>
                <w:lang w:eastAsia="ru-RU"/>
              </w:rPr>
              <w:t>102 743,017</w:t>
            </w:r>
            <w:r w:rsidRPr="00565A42">
              <w:rPr>
                <w:rFonts w:ascii="Times New Roman" w:eastAsia="Times New Roman" w:hAnsi="Times New Roman" w:cs="Times New Roman"/>
                <w:b/>
                <w:sz w:val="24"/>
                <w:szCs w:val="24"/>
                <w:lang w:eastAsia="ru-RU"/>
              </w:rPr>
              <w:t xml:space="preserve"> </w:t>
            </w:r>
            <w:r w:rsidRPr="00565A42">
              <w:rPr>
                <w:rFonts w:ascii="Times New Roman" w:eastAsia="Times New Roman" w:hAnsi="Times New Roman" w:cs="Times New Roman"/>
                <w:b/>
                <w:bCs/>
                <w:color w:val="000000"/>
                <w:sz w:val="28"/>
                <w:szCs w:val="28"/>
                <w:lang w:eastAsia="ru-RU"/>
              </w:rPr>
              <w:t>тис. грн</w:t>
            </w:r>
          </w:p>
        </w:tc>
      </w:tr>
    </w:tbl>
    <w:p w14:paraId="2B2F5D6C"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28"/>
          <w:szCs w:val="28"/>
          <w:lang w:eastAsia="ru-RU"/>
        </w:rPr>
      </w:pPr>
    </w:p>
    <w:p w14:paraId="531FCC14" w14:textId="77777777" w:rsidR="00565A42" w:rsidRPr="00565A42" w:rsidRDefault="00565A42" w:rsidP="00565A42">
      <w:pPr>
        <w:suppressAutoHyphens/>
        <w:spacing w:after="0" w:line="240" w:lineRule="auto"/>
        <w:jc w:val="center"/>
        <w:rPr>
          <w:rFonts w:ascii="Times New Roman" w:eastAsia="Times New Roman" w:hAnsi="Times New Roman" w:cs="Times New Roman"/>
          <w:b/>
          <w:sz w:val="28"/>
          <w:szCs w:val="28"/>
          <w:lang w:eastAsia="ru-RU"/>
        </w:rPr>
        <w:sectPr w:rsidR="00565A42" w:rsidRPr="00565A42" w:rsidSect="009538DB">
          <w:pgSz w:w="11906" w:h="16838"/>
          <w:pgMar w:top="851" w:right="567" w:bottom="851" w:left="1701" w:header="709" w:footer="709" w:gutter="0"/>
          <w:cols w:space="708"/>
          <w:docGrid w:linePitch="360"/>
        </w:sectPr>
      </w:pPr>
    </w:p>
    <w:p w14:paraId="05E4FEED" w14:textId="77777777" w:rsidR="00565A42" w:rsidRPr="00565A42" w:rsidRDefault="00565A42" w:rsidP="00565A42">
      <w:pPr>
        <w:spacing w:after="0" w:line="240" w:lineRule="auto"/>
        <w:contextualSpacing/>
        <w:jc w:val="center"/>
        <w:rPr>
          <w:rFonts w:ascii="Times New Roman" w:eastAsia="Times New Roman" w:hAnsi="Times New Roman" w:cs="Times New Roman"/>
          <w:b/>
          <w:sz w:val="20"/>
          <w:szCs w:val="20"/>
          <w:lang w:eastAsia="ru-RU"/>
        </w:rPr>
      </w:pPr>
      <w:r w:rsidRPr="00565A42">
        <w:rPr>
          <w:rFonts w:ascii="Times New Roman" w:eastAsia="Times New Roman" w:hAnsi="Times New Roman" w:cs="Times New Roman"/>
          <w:b/>
          <w:bCs/>
          <w:color w:val="000000"/>
          <w:sz w:val="28"/>
          <w:szCs w:val="28"/>
          <w:lang w:eastAsia="ru-RU"/>
        </w:rPr>
        <w:lastRenderedPageBreak/>
        <w:t>1. Загальна частина</w:t>
      </w:r>
    </w:p>
    <w:p w14:paraId="3D146D8A"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Мережа автомобільних доріг є невід'ємною частиною єдиної транспортної системи, що забезпечує роботу всіх галузей промисловості і сільського господарства, соціальний розвиток території Долинської міської ради.  Автомобільні дороги є однією з підсистем економічної системи країни, вони є суспільним продуктом та мають надзвичайно важливе значення.</w:t>
      </w:r>
    </w:p>
    <w:p w14:paraId="53BB1DC0"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Від стану автомобільних доріг залежать витрати на перевезення вантажів та пасажирів, рівень цін, певною мірою зайнятість населення та темпи розвитку економіки нашої громади та держави загалом. У свою чергу стан автомобільних доріг і темпи розвитку дорожньої галузі визначаються економічними можливостями та рівнем фінансування галузі дорожнього господарства.</w:t>
      </w:r>
    </w:p>
    <w:p w14:paraId="4C7127B0"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Однак, на сьогодні, стан розвитку дорожнього господарства країни свідчить про певні труднощі, зумовлені недостатнім фінансуванням дорожньо-ремонтних робіт порівняно з нормативними потребами.</w:t>
      </w:r>
    </w:p>
    <w:p w14:paraId="2C0C7C15" w14:textId="77777777" w:rsidR="00565A42" w:rsidRPr="00565A42" w:rsidRDefault="00565A42" w:rsidP="00565A42">
      <w:pPr>
        <w:widowControl w:val="0"/>
        <w:tabs>
          <w:tab w:val="left" w:pos="900"/>
        </w:tabs>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bCs/>
          <w:sz w:val="28"/>
          <w:szCs w:val="28"/>
          <w:lang w:eastAsia="ru-RU"/>
        </w:rPr>
        <w:t xml:space="preserve">Програму будівництва, ремонту та утримання вулично – дорожньої мережі та підвищення безпеки дорожнього руху Долинської територіальної громади на 2025-2027 років (далі – Програма) </w:t>
      </w:r>
      <w:r w:rsidRPr="00565A42">
        <w:rPr>
          <w:rFonts w:ascii="Times New Roman" w:eastAsia="Times New Roman" w:hAnsi="Times New Roman" w:cs="Times New Roman"/>
          <w:sz w:val="28"/>
          <w:szCs w:val="28"/>
          <w:lang w:eastAsia="ru-RU"/>
        </w:rPr>
        <w:t>розроблено відповідно до вимог Закону України „Про дорожній рух”, Постанови Кабінету Міністрів України „Про правила дорожнього руху” від 10жовтня 2001року № 1306, Указу Президента України „Про невідкладні заходи із забезпечення безпеки дорожнього руху” від 20 листопада 2007року № 1121/2007.</w:t>
      </w:r>
    </w:p>
    <w:p w14:paraId="7600EFBE" w14:textId="77777777" w:rsidR="00565A42" w:rsidRPr="00565A42" w:rsidRDefault="00565A42" w:rsidP="00565A42">
      <w:pPr>
        <w:spacing w:after="0" w:line="240" w:lineRule="auto"/>
        <w:ind w:firstLine="567"/>
        <w:jc w:val="center"/>
        <w:rPr>
          <w:rFonts w:ascii="Times New Roman" w:eastAsia="Calibri" w:hAnsi="Times New Roman" w:cs="Times New Roman"/>
          <w:b/>
          <w:bCs/>
          <w:sz w:val="28"/>
          <w:szCs w:val="28"/>
        </w:rPr>
      </w:pPr>
      <w:r w:rsidRPr="00565A42">
        <w:rPr>
          <w:rFonts w:ascii="Times New Roman" w:eastAsia="Calibri" w:hAnsi="Times New Roman" w:cs="Times New Roman"/>
          <w:b/>
          <w:bCs/>
          <w:sz w:val="28"/>
          <w:szCs w:val="28"/>
        </w:rPr>
        <w:t>2.</w:t>
      </w:r>
      <w:r w:rsidRPr="00565A42">
        <w:rPr>
          <w:rFonts w:ascii="Times New Roman" w:eastAsia="Calibri" w:hAnsi="Times New Roman" w:cs="Times New Roman"/>
          <w:b/>
          <w:bCs/>
          <w:sz w:val="28"/>
          <w:szCs w:val="28"/>
          <w:bdr w:val="none" w:sz="0" w:space="0" w:color="auto" w:frame="1"/>
        </w:rPr>
        <w:t xml:space="preserve"> Визначення проблеми</w:t>
      </w:r>
    </w:p>
    <w:p w14:paraId="1CFA3C1E"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 xml:space="preserve">Закон України «Про автомобільні дороги» регулює відносини, пов’язані з функціонуванням та розвитком автомобільних доріг. </w:t>
      </w:r>
    </w:p>
    <w:p w14:paraId="46E11A8C"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Управління функціонуванням та розвитком вулиць і доріг населених пунктів здійснює відповідний орган місцевого самоврядування, у віданні якого вони знаходяться.</w:t>
      </w:r>
    </w:p>
    <w:p w14:paraId="44C449EC"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У Долинській міській територіальній громаді частина доріг загального користування, територіальних доріг та доріг місцевого значення   потребують проведення, як капітального, так і поточного ремонту, в наявності також є дороги, які не мають твердого асфальтового покриття та потребують грейдерування та підсипання гранітною сумішшю.</w:t>
      </w:r>
    </w:p>
    <w:p w14:paraId="3954AD24"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Сьогодні є незадовільним експлуатаційний стан більшості доріг місцевого значення, з причин багаторічного недофінансування на проведення капітальних і поточних ремонтних робіт. Практично більша половина з них уражена ямковістю, а окремі ділянки доріг є аварійно небезпечними.</w:t>
      </w:r>
    </w:p>
    <w:p w14:paraId="0082FFB8"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Такий стан автомобільних доріг загального користування гальмує соціально-економічний розвиток Долинської міської територіальної громади, негативно впливає на розвиток цілих галузей, створює соціальну напругу.</w:t>
      </w:r>
    </w:p>
    <w:p w14:paraId="3C98EDD1"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Критеріями стратегії розвитку автомобільних доріг Долинської міської територіальної громади, враховуючи їх незадовільний експлуатаційний стан є:</w:t>
      </w:r>
    </w:p>
    <w:p w14:paraId="51E838B4"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1) збереження мережі автомобільних доріг;</w:t>
      </w:r>
    </w:p>
    <w:p w14:paraId="54D42529"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2) забезпечення ефективного функціонування і безпеки дорожнього руху;</w:t>
      </w:r>
    </w:p>
    <w:p w14:paraId="69A27294"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3) забезпечення транспортної доступності центр - периферія;</w:t>
      </w:r>
    </w:p>
    <w:p w14:paraId="18128C0F"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lastRenderedPageBreak/>
        <w:t>4) реконструкція і розбудова мережі автомобільних доріг з урахуванням соціально-економічного і адміністративно-територіального розвитку Долинської міської територіальної громади;</w:t>
      </w:r>
    </w:p>
    <w:p w14:paraId="1A93CB55"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5) впровадження новітніх систем організації будівництва, реконструкції, ремонтів й експлуатаційного утримання автомобільних доріг на засадах вільної конкуренції приватних та державних підрядників, створення ринку відповідних робіт і послуг на умовах довгострокових контрактів.</w:t>
      </w:r>
    </w:p>
    <w:p w14:paraId="32EC31FA" w14:textId="77777777" w:rsidR="00565A42" w:rsidRPr="00565A42" w:rsidRDefault="00565A42" w:rsidP="00565A42">
      <w:pPr>
        <w:shd w:val="clear" w:color="auto" w:fill="FFFFFF"/>
        <w:spacing w:after="0" w:line="240" w:lineRule="auto"/>
        <w:ind w:firstLine="567"/>
        <w:jc w:val="both"/>
        <w:rPr>
          <w:rFonts w:ascii="Times New Roman" w:eastAsia="Times New Roman" w:hAnsi="Times New Roman" w:cs="Times New Roman"/>
          <w:sz w:val="28"/>
          <w:szCs w:val="28"/>
          <w:lang w:eastAsia="ru-RU"/>
        </w:rPr>
      </w:pPr>
    </w:p>
    <w:p w14:paraId="2A462335" w14:textId="77777777" w:rsidR="00565A42" w:rsidRPr="00565A42" w:rsidRDefault="00565A42" w:rsidP="00565A42">
      <w:pPr>
        <w:shd w:val="clear" w:color="auto" w:fill="FFFFFF"/>
        <w:spacing w:after="0" w:line="240" w:lineRule="auto"/>
        <w:jc w:val="center"/>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bCs/>
          <w:sz w:val="28"/>
          <w:szCs w:val="28"/>
          <w:lang w:eastAsia="ru-RU"/>
        </w:rPr>
        <w:t>3</w:t>
      </w:r>
      <w:r w:rsidRPr="00565A42">
        <w:rPr>
          <w:rFonts w:ascii="Times New Roman" w:eastAsia="Times New Roman" w:hAnsi="Times New Roman" w:cs="Times New Roman"/>
          <w:sz w:val="28"/>
          <w:szCs w:val="28"/>
          <w:lang w:eastAsia="ru-RU"/>
        </w:rPr>
        <w:t>.</w:t>
      </w:r>
      <w:r w:rsidRPr="00565A42">
        <w:rPr>
          <w:rFonts w:ascii="Times New Roman" w:eastAsia="Times New Roman" w:hAnsi="Times New Roman" w:cs="Times New Roman"/>
          <w:b/>
          <w:sz w:val="28"/>
          <w:szCs w:val="28"/>
          <w:lang w:eastAsia="ru-RU"/>
        </w:rPr>
        <w:t xml:space="preserve"> Основна мета Програми</w:t>
      </w:r>
    </w:p>
    <w:p w14:paraId="5FC1647F" w14:textId="77777777" w:rsidR="00565A42" w:rsidRPr="00565A42" w:rsidRDefault="00565A42" w:rsidP="00565A42">
      <w:pPr>
        <w:spacing w:after="0" w:line="240" w:lineRule="auto"/>
        <w:ind w:firstLine="567"/>
        <w:jc w:val="both"/>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Основною метою Програми є створення умов для забезпечення соціально-економічного розвитку громади, безперервного розвитку автомобільних доріг.</w:t>
      </w:r>
    </w:p>
    <w:p w14:paraId="1939377A"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Програма орієнтована:</w:t>
      </w:r>
    </w:p>
    <w:p w14:paraId="431206E8" w14:textId="77777777" w:rsidR="00565A42" w:rsidRPr="00565A42" w:rsidRDefault="00565A42" w:rsidP="00EB2A6A">
      <w:pPr>
        <w:numPr>
          <w:ilvl w:val="0"/>
          <w:numId w:val="20"/>
        </w:numPr>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на ремонт доріг, тротуарів, мостів, що перебувають у комунальній власності територіальної громади і потребують належного ремонту;</w:t>
      </w:r>
    </w:p>
    <w:p w14:paraId="259FC5FA" w14:textId="77777777" w:rsidR="00565A42" w:rsidRPr="00565A42" w:rsidRDefault="00565A42" w:rsidP="00EB2A6A">
      <w:pPr>
        <w:numPr>
          <w:ilvl w:val="0"/>
          <w:numId w:val="20"/>
        </w:numPr>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вдосконалення порядку планування, підготовки проведення реконструкції, ремонту та утримання автомобільних доріг, тротуарів тощо;</w:t>
      </w:r>
    </w:p>
    <w:p w14:paraId="7D7ADD89" w14:textId="77777777" w:rsidR="00565A42" w:rsidRPr="00565A42" w:rsidRDefault="00565A42" w:rsidP="00EB2A6A">
      <w:pPr>
        <w:numPr>
          <w:ilvl w:val="0"/>
          <w:numId w:val="20"/>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покращення стану вулиць та автомобільних доріг комунальної власності за рахунок коштів бюджету громади, що позитивно вплине на соціально-економічний розвиток населених пунктів Долинської міської територіальної громади;</w:t>
      </w:r>
    </w:p>
    <w:p w14:paraId="6D91C92D" w14:textId="77777777" w:rsidR="00565A42" w:rsidRPr="00565A42" w:rsidRDefault="00565A42" w:rsidP="00EB2A6A">
      <w:pPr>
        <w:numPr>
          <w:ilvl w:val="0"/>
          <w:numId w:val="20"/>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збереження наявної мережі автомобільних доріг загального користування з доведенням термінів експлуатації дорожнього покриття до міжремонтних строків;</w:t>
      </w:r>
    </w:p>
    <w:p w14:paraId="0CDFBFA8" w14:textId="77777777" w:rsidR="00565A42" w:rsidRPr="00565A42" w:rsidRDefault="00565A42" w:rsidP="00EB2A6A">
      <w:pPr>
        <w:numPr>
          <w:ilvl w:val="0"/>
          <w:numId w:val="20"/>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розвиток дорожньої інфраструктури та створення безпечних умов дорожнього руху на території міста Долина, поліпшення транспортно-експлуатаційного стану доріг у сільській місцевості;</w:t>
      </w:r>
    </w:p>
    <w:p w14:paraId="7EC850B1" w14:textId="77777777" w:rsidR="00565A42" w:rsidRPr="00565A42" w:rsidRDefault="00565A42" w:rsidP="00EB2A6A">
      <w:pPr>
        <w:numPr>
          <w:ilvl w:val="0"/>
          <w:numId w:val="20"/>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 xml:space="preserve"> покращення соціально-економічного розвитку населених пунктів територіальної громади, збільшення інвестиційної привабливості та розвитку селищного господарства за рахунок будівництва, реконструкції, ремонту та утримання вулиць і доріг комунальної власності;</w:t>
      </w:r>
    </w:p>
    <w:p w14:paraId="65CC8D23" w14:textId="77777777" w:rsidR="00565A42" w:rsidRPr="00565A42" w:rsidRDefault="00565A42" w:rsidP="00EB2A6A">
      <w:pPr>
        <w:numPr>
          <w:ilvl w:val="0"/>
          <w:numId w:val="20"/>
        </w:numPr>
        <w:shd w:val="clear" w:color="auto" w:fill="FFFFFF"/>
        <w:spacing w:after="0" w:line="240" w:lineRule="auto"/>
        <w:ind w:left="0"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забезпечення життєво важливих інтересів населення, об'єктів виробництва, підприємств, установ, незалежно від форм власності, шляхом покращення якості шляхів сполучення.</w:t>
      </w:r>
    </w:p>
    <w:p w14:paraId="734F54B3"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p>
    <w:p w14:paraId="457140D3" w14:textId="77777777" w:rsidR="00565A42" w:rsidRPr="00565A42" w:rsidRDefault="00565A42" w:rsidP="00565A42">
      <w:pPr>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b/>
          <w:bCs/>
          <w:sz w:val="28"/>
          <w:szCs w:val="28"/>
          <w:lang w:eastAsia="ru-RU"/>
        </w:rPr>
        <w:t>4. Очікувані результати Програми</w:t>
      </w:r>
    </w:p>
    <w:p w14:paraId="24D0CAC7" w14:textId="77777777" w:rsidR="00565A42" w:rsidRPr="00565A42" w:rsidRDefault="00565A42" w:rsidP="00565A42">
      <w:pPr>
        <w:spacing w:after="0" w:line="240" w:lineRule="auto"/>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Виконання Програми забезпечить:</w:t>
      </w:r>
    </w:p>
    <w:p w14:paraId="78FFEBE3" w14:textId="77777777" w:rsidR="00565A42" w:rsidRPr="00565A42" w:rsidRDefault="00565A42" w:rsidP="00EB2A6A">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збереження існуючої мережі доріг комунальної власності від руйнування;</w:t>
      </w:r>
    </w:p>
    <w:p w14:paraId="0D095B21" w14:textId="77777777" w:rsidR="00565A42" w:rsidRPr="00565A42" w:rsidRDefault="00565A42" w:rsidP="00EB2A6A">
      <w:pPr>
        <w:numPr>
          <w:ilvl w:val="0"/>
          <w:numId w:val="21"/>
        </w:numPr>
        <w:tabs>
          <w:tab w:val="left" w:pos="0"/>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виконання заходів з безпеки дорожнього руху;</w:t>
      </w:r>
    </w:p>
    <w:p w14:paraId="3AF9B79D" w14:textId="77777777" w:rsidR="00565A42" w:rsidRPr="00565A42" w:rsidRDefault="00565A42" w:rsidP="00EB2A6A">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ліквідацію незадовільних умов руху автотранспорту, у тому числі маршрутів загального користування, на аварійних ділянках шляхом проведення на них ремонтних робіт;</w:t>
      </w:r>
    </w:p>
    <w:p w14:paraId="1905C579" w14:textId="77777777" w:rsidR="00565A42" w:rsidRPr="00565A42" w:rsidRDefault="00565A42" w:rsidP="00EB2A6A">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покращення транспортного, пішохідного зв’язку та безпеки дорожнього руху;</w:t>
      </w:r>
    </w:p>
    <w:p w14:paraId="0D7578B8" w14:textId="77777777" w:rsidR="00565A42" w:rsidRPr="00565A42" w:rsidRDefault="00565A42" w:rsidP="00EB2A6A">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покращення експлуатаційного стану доріг і вулиць комунальної власності;</w:t>
      </w:r>
    </w:p>
    <w:p w14:paraId="6EA4E270" w14:textId="77777777" w:rsidR="00565A42" w:rsidRPr="00565A42" w:rsidRDefault="00565A42" w:rsidP="00EB2A6A">
      <w:pPr>
        <w:numPr>
          <w:ilvl w:val="0"/>
          <w:numId w:val="21"/>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lastRenderedPageBreak/>
        <w:t>раціональне фінансування галузі дорожнього господарства, а саме: виділення коштів на будівництво, реконструкцію, ремонт та утримання вулиць і доріг комунальної власності.</w:t>
      </w:r>
    </w:p>
    <w:p w14:paraId="468FDA59"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Вирішення цих проблем дозволить покращити імідж територіальної громади, що призведе до покращення соціально-економічного розвитку громади в цілому, поліпшення інвестиційного клімату, сприятиме залученню нових інвестицій в громаду, дозволить розвиватися діючим підприємствам, створенню нових суб’єктів господарської діяльності, забезпечить повноцінне проживання, роботу і відпочинок мешканців громади.</w:t>
      </w:r>
    </w:p>
    <w:p w14:paraId="17B86552"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Сприяння безперешкодному доступу осіб з інвалідністю та інших маломобільних груп населення до об'єктів дорожньої інфраструктури.</w:t>
      </w:r>
    </w:p>
    <w:p w14:paraId="1813BE3A"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48757CD4" w14:textId="77777777" w:rsidR="00565A42" w:rsidRPr="00565A42" w:rsidRDefault="00565A42" w:rsidP="00565A42">
      <w:pPr>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b/>
          <w:bCs/>
          <w:sz w:val="28"/>
          <w:szCs w:val="28"/>
          <w:lang w:eastAsia="ru-RU"/>
        </w:rPr>
        <w:t>5.</w:t>
      </w:r>
      <w:r w:rsidRPr="00565A42">
        <w:rPr>
          <w:rFonts w:ascii="Times New Roman" w:eastAsia="Times New Roman" w:hAnsi="Times New Roman" w:cs="Times New Roman"/>
          <w:sz w:val="28"/>
          <w:szCs w:val="28"/>
          <w:lang w:eastAsia="ru-RU"/>
        </w:rPr>
        <w:t xml:space="preserve"> </w:t>
      </w:r>
      <w:r w:rsidRPr="00565A42">
        <w:rPr>
          <w:rFonts w:ascii="Times New Roman" w:eastAsia="Times New Roman" w:hAnsi="Times New Roman" w:cs="Times New Roman"/>
          <w:b/>
          <w:bCs/>
          <w:sz w:val="28"/>
          <w:szCs w:val="28"/>
          <w:lang w:eastAsia="ru-RU"/>
        </w:rPr>
        <w:t>Фінансування Програми.</w:t>
      </w:r>
    </w:p>
    <w:p w14:paraId="5E42AEF9"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Фінансування Програми здійснюється в межах видатків передбачених у місцевому бюджеті на відповідний рік, а також за рахунок інших джерел, не заборонених чинним законодавством.</w:t>
      </w:r>
    </w:p>
    <w:p w14:paraId="3F3F7E1E" w14:textId="77777777" w:rsidR="00565A42" w:rsidRPr="00565A42" w:rsidRDefault="00565A42" w:rsidP="00565A42">
      <w:pPr>
        <w:spacing w:after="0" w:line="240" w:lineRule="auto"/>
        <w:ind w:firstLine="567"/>
        <w:jc w:val="both"/>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sz w:val="28"/>
          <w:szCs w:val="28"/>
          <w:lang w:eastAsia="ru-RU"/>
        </w:rPr>
        <w:t xml:space="preserve">Виконавець Програми </w:t>
      </w:r>
      <w:r w:rsidRPr="00565A42">
        <w:rPr>
          <w:rFonts w:ascii="Times New Roman" w:eastAsia="Times New Roman" w:hAnsi="Times New Roman" w:cs="Times New Roman"/>
          <w:sz w:val="28"/>
          <w:szCs w:val="28"/>
          <w:lang w:eastAsia="ru-RU"/>
        </w:rPr>
        <w:t>– Управління благоустрою та інфраструктури Долинської міської</w:t>
      </w:r>
      <w:r w:rsidRPr="00565A42">
        <w:rPr>
          <w:rFonts w:ascii="Times New Roman" w:eastAsia="Times New Roman" w:hAnsi="Times New Roman" w:cs="Times New Roman"/>
          <w:color w:val="000000"/>
          <w:sz w:val="28"/>
          <w:szCs w:val="28"/>
          <w:lang w:eastAsia="ru-RU"/>
        </w:rPr>
        <w:t xml:space="preserve"> ради</w:t>
      </w:r>
      <w:r w:rsidRPr="00565A42">
        <w:rPr>
          <w:rFonts w:ascii="Times New Roman" w:eastAsia="Times New Roman" w:hAnsi="Times New Roman" w:cs="Times New Roman"/>
          <w:sz w:val="28"/>
          <w:szCs w:val="28"/>
          <w:lang w:eastAsia="ru-RU"/>
        </w:rPr>
        <w:t>, Комунальне підприємство «Комунгосп» Долинської міської ради.</w:t>
      </w:r>
    </w:p>
    <w:p w14:paraId="01D621D0"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Програма є необхідною для забезпечення ремонту та утриманням автомобільних доріг місцевого значення, вулиць і доріг, ремонту пішохідних доріжок комунальної власності. Доцільність заходів є обґрунтованими. Програма потребує залучення коштів Державного, місцевого бюджету та інших джерел фінансування, не заборонених чинним законодавством.</w:t>
      </w:r>
    </w:p>
    <w:p w14:paraId="0EDBE508" w14:textId="77777777" w:rsidR="00565A42" w:rsidRPr="00565A42" w:rsidRDefault="00565A42" w:rsidP="00565A42">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14:paraId="24EE2DCA" w14:textId="77777777" w:rsidR="00565A42" w:rsidRPr="00565A42" w:rsidRDefault="00565A42" w:rsidP="00565A42">
      <w:pPr>
        <w:shd w:val="clear" w:color="auto" w:fill="FFFFFF"/>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sidRPr="00565A42">
        <w:rPr>
          <w:rFonts w:ascii="Times New Roman" w:eastAsia="Times New Roman" w:hAnsi="Times New Roman" w:cs="Times New Roman"/>
          <w:b/>
          <w:bCs/>
          <w:sz w:val="28"/>
          <w:szCs w:val="28"/>
          <w:bdr w:val="none" w:sz="0" w:space="0" w:color="auto" w:frame="1"/>
          <w:lang w:eastAsia="ru-RU"/>
        </w:rPr>
        <w:t>6. Завдання і заходи Програми, результативні показники</w:t>
      </w:r>
    </w:p>
    <w:p w14:paraId="605F6C9B"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 xml:space="preserve">Для досягнення поставленої мети передбачається реалізація наступних завдань: </w:t>
      </w:r>
    </w:p>
    <w:p w14:paraId="47D6686D"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1) належне утримання вулично-дорожньої мережі, покращення технічного стану доріг комунальної власності;</w:t>
      </w:r>
    </w:p>
    <w:p w14:paraId="0770E994"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2)</w:t>
      </w:r>
      <w:r w:rsidRPr="00565A42">
        <w:rPr>
          <w:rFonts w:ascii="Times New Roman" w:eastAsia="Times New Roman" w:hAnsi="Times New Roman" w:cs="Times New Roman"/>
          <w:sz w:val="24"/>
          <w:szCs w:val="24"/>
          <w:lang w:eastAsia="ru-RU"/>
        </w:rPr>
        <w:t xml:space="preserve"> </w:t>
      </w:r>
      <w:r w:rsidRPr="00565A42">
        <w:rPr>
          <w:rFonts w:ascii="Times New Roman" w:eastAsia="Times New Roman" w:hAnsi="Times New Roman" w:cs="Times New Roman"/>
          <w:sz w:val="28"/>
          <w:szCs w:val="28"/>
          <w:lang w:eastAsia="ru-RU"/>
        </w:rPr>
        <w:t>розвиток та забезпечення належного стану вулично-дорожньої мережі;</w:t>
      </w:r>
    </w:p>
    <w:p w14:paraId="11BD8D4A"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3)</w:t>
      </w:r>
      <w:r w:rsidRPr="00565A42">
        <w:rPr>
          <w:rFonts w:ascii="Times New Roman" w:eastAsia="Times New Roman" w:hAnsi="Times New Roman" w:cs="Times New Roman"/>
          <w:sz w:val="24"/>
          <w:szCs w:val="24"/>
          <w:lang w:eastAsia="ru-RU"/>
        </w:rPr>
        <w:t xml:space="preserve"> </w:t>
      </w:r>
      <w:r w:rsidRPr="00565A42">
        <w:rPr>
          <w:rFonts w:ascii="Times New Roman" w:eastAsia="Times New Roman" w:hAnsi="Times New Roman" w:cs="Times New Roman"/>
          <w:sz w:val="28"/>
          <w:szCs w:val="28"/>
          <w:lang w:eastAsia="ru-RU"/>
        </w:rPr>
        <w:t>удосконалення організації руху транспорту та пішоході;</w:t>
      </w:r>
    </w:p>
    <w:p w14:paraId="2FE1FE0A" w14:textId="77777777" w:rsidR="00565A42" w:rsidRPr="00565A42" w:rsidRDefault="00565A42" w:rsidP="00565A42">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Виходячи з наявних фінансових ресурсів, щорічно плануються заходи по будівництву, реконструкції та ремонту вулиць і доріг комунальної власності в населених пунктах району. Вирішення цієї проблеми дозволить покращити автомобільне сполучення, що сприятиме підвищенню соціально-економічного рівня у територіальній громаді, залученню нових інвестицій, розвитку діючих підприємств, створенню нових суб'єктів господарської діяльності, забезпечить умови для повноцінного проживання, роботи і відпочинку мешканців територіальної громади. Після закінчення робіт, введення в експлуатацію та повного розрахунку за виконані роботи підрядник передає балансоутримувачу витрати по об'єкту.</w:t>
      </w:r>
    </w:p>
    <w:p w14:paraId="0BDB9B48" w14:textId="77777777" w:rsidR="00565A42" w:rsidRPr="00565A42" w:rsidRDefault="00565A42" w:rsidP="00565A42">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p>
    <w:p w14:paraId="02E0BDE0" w14:textId="77777777" w:rsidR="00565A42" w:rsidRPr="00565A42" w:rsidRDefault="00565A42" w:rsidP="00565A42">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b/>
          <w:bCs/>
          <w:sz w:val="28"/>
          <w:szCs w:val="28"/>
          <w:bdr w:val="none" w:sz="0" w:space="0" w:color="auto" w:frame="1"/>
          <w:lang w:eastAsia="ru-RU"/>
        </w:rPr>
        <w:t>6. Координація та контроль за ходом виконання Програми</w:t>
      </w:r>
    </w:p>
    <w:p w14:paraId="02E0EE01" w14:textId="77777777" w:rsidR="00565A42" w:rsidRPr="00565A42" w:rsidRDefault="00565A42" w:rsidP="00565A42">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lastRenderedPageBreak/>
        <w:t>Координація та контроль за ходом виконання заходів, передбачених Програмою, покладається на постійну комісію міської ради з питань майна та власності, житлово-комунального господарства та благоустрою.</w:t>
      </w:r>
    </w:p>
    <w:p w14:paraId="0A17559D" w14:textId="77777777" w:rsidR="00565A42" w:rsidRPr="00565A42" w:rsidRDefault="00565A42" w:rsidP="00565A42">
      <w:pPr>
        <w:spacing w:after="0" w:line="360" w:lineRule="auto"/>
        <w:rPr>
          <w:rFonts w:ascii="Times New Roman" w:eastAsia="Times New Roman" w:hAnsi="Times New Roman" w:cs="Times New Roman"/>
          <w:color w:val="00000A"/>
          <w:sz w:val="28"/>
          <w:szCs w:val="24"/>
          <w:lang w:eastAsia="ru-RU"/>
        </w:rPr>
      </w:pPr>
    </w:p>
    <w:p w14:paraId="3C3C29D1" w14:textId="77777777" w:rsidR="00565A42" w:rsidRPr="00565A42" w:rsidRDefault="00565A42" w:rsidP="00565A42">
      <w:pPr>
        <w:spacing w:after="0" w:line="360" w:lineRule="auto"/>
        <w:rPr>
          <w:rFonts w:ascii="Times New Roman" w:eastAsia="Times New Roman" w:hAnsi="Times New Roman" w:cs="Times New Roman"/>
          <w:color w:val="00000A"/>
          <w:sz w:val="28"/>
          <w:szCs w:val="24"/>
          <w:lang w:eastAsia="ru-RU"/>
        </w:rPr>
      </w:pPr>
    </w:p>
    <w:p w14:paraId="6B1D1B92" w14:textId="77777777" w:rsidR="00565A42" w:rsidRPr="00565A42" w:rsidRDefault="00565A42" w:rsidP="00565A42">
      <w:pPr>
        <w:spacing w:after="0" w:line="360" w:lineRule="auto"/>
        <w:jc w:val="center"/>
        <w:rPr>
          <w:rFonts w:ascii="Times New Roman" w:eastAsia="Times New Roman" w:hAnsi="Times New Roman" w:cs="Times New Roman"/>
          <w:b/>
          <w:color w:val="00000A"/>
          <w:sz w:val="28"/>
          <w:szCs w:val="24"/>
          <w:lang w:eastAsia="ru-RU"/>
        </w:rPr>
      </w:pPr>
      <w:r w:rsidRPr="00565A42">
        <w:rPr>
          <w:rFonts w:ascii="Times New Roman" w:eastAsia="Times New Roman" w:hAnsi="Times New Roman" w:cs="Times New Roman"/>
          <w:b/>
          <w:color w:val="00000A"/>
          <w:sz w:val="28"/>
          <w:szCs w:val="24"/>
          <w:lang w:eastAsia="ru-RU"/>
        </w:rPr>
        <w:t>7</w:t>
      </w:r>
      <w:r w:rsidRPr="00565A42">
        <w:rPr>
          <w:rFonts w:ascii="Times New Roman" w:eastAsia="Times New Roman" w:hAnsi="Times New Roman" w:cs="Times New Roman"/>
          <w:color w:val="00000A"/>
          <w:sz w:val="28"/>
          <w:szCs w:val="24"/>
          <w:lang w:eastAsia="ru-RU"/>
        </w:rPr>
        <w:t xml:space="preserve">. </w:t>
      </w:r>
      <w:r w:rsidRPr="00565A42">
        <w:rPr>
          <w:rFonts w:ascii="Times New Roman" w:eastAsia="Times New Roman" w:hAnsi="Times New Roman" w:cs="Times New Roman"/>
          <w:b/>
          <w:color w:val="00000A"/>
          <w:sz w:val="28"/>
          <w:szCs w:val="24"/>
          <w:lang w:eastAsia="ru-RU"/>
        </w:rPr>
        <w:t>Заходи Програми</w:t>
      </w:r>
    </w:p>
    <w:p w14:paraId="56B7A633" w14:textId="77777777" w:rsidR="00565A42" w:rsidRPr="00565A42" w:rsidRDefault="00565A42" w:rsidP="00565A42">
      <w:pPr>
        <w:spacing w:after="0" w:line="240" w:lineRule="auto"/>
        <w:ind w:firstLine="567"/>
        <w:jc w:val="both"/>
        <w:rPr>
          <w:rFonts w:ascii="Times New Roman" w:eastAsia="Times New Roman" w:hAnsi="Times New Roman" w:cs="Times New Roman"/>
          <w:color w:val="00000A"/>
          <w:sz w:val="28"/>
          <w:szCs w:val="24"/>
          <w:lang w:eastAsia="ru-RU"/>
        </w:rPr>
      </w:pPr>
      <w:r w:rsidRPr="00565A42">
        <w:rPr>
          <w:rFonts w:ascii="Times New Roman" w:eastAsia="Times New Roman" w:hAnsi="Times New Roman" w:cs="Times New Roman"/>
          <w:color w:val="00000A"/>
          <w:sz w:val="28"/>
          <w:szCs w:val="24"/>
          <w:lang w:eastAsia="ru-RU"/>
        </w:rPr>
        <w:t>Перелік узагальнених заходів Програми будівництва, ремонту та утримання вулично-дорожньої мережі та підвищення безпеки дорожнього руху Долинської територіальної громади на період з 2025-2027 роки наведені в Додатку 1. Детальний план заходів Програми наведений в Додатку 2. Розмір бюджетного призначення по кожному об’єкті визначатиметься відповідно до розрахованої кошторисної вартості.</w:t>
      </w:r>
    </w:p>
    <w:p w14:paraId="5E6FDD99"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4"/>
          <w:lang w:eastAsia="ru-RU"/>
        </w:rPr>
      </w:pPr>
      <w:r w:rsidRPr="00565A42">
        <w:rPr>
          <w:rFonts w:ascii="Times New Roman" w:eastAsia="Times New Roman" w:hAnsi="Times New Roman" w:cs="Times New Roman"/>
          <w:sz w:val="28"/>
          <w:szCs w:val="24"/>
          <w:lang w:eastAsia="ru-RU"/>
        </w:rPr>
        <w:t>Пооб’єктний розподіл бюджетних призначень на виконання заходів Програми у відповідному бюджетному році затверджується розпорядженням міського голови.</w:t>
      </w:r>
    </w:p>
    <w:p w14:paraId="04952614"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4"/>
          <w:lang w:eastAsia="ru-RU"/>
        </w:rPr>
        <w:sectPr w:rsidR="00565A42" w:rsidRPr="00565A42" w:rsidSect="009538DB">
          <w:pgSz w:w="11906" w:h="16838"/>
          <w:pgMar w:top="851" w:right="567" w:bottom="709" w:left="1701" w:header="709" w:footer="709" w:gutter="0"/>
          <w:cols w:space="708"/>
          <w:docGrid w:linePitch="360"/>
        </w:sectPr>
      </w:pPr>
    </w:p>
    <w:p w14:paraId="68E28B87" w14:textId="77777777" w:rsidR="00565A42" w:rsidRPr="00565A42" w:rsidRDefault="00565A42" w:rsidP="00565A42">
      <w:pPr>
        <w:suppressAutoHyphens/>
        <w:spacing w:after="0" w:line="240" w:lineRule="auto"/>
        <w:ind w:right="-35"/>
        <w:jc w:val="right"/>
        <w:rPr>
          <w:rFonts w:ascii="Times New Roman" w:eastAsia="Times New Roman" w:hAnsi="Times New Roman" w:cs="Times New Roman"/>
          <w:sz w:val="28"/>
          <w:szCs w:val="28"/>
          <w:lang w:eastAsia="ar-SA"/>
        </w:rPr>
      </w:pPr>
      <w:r w:rsidRPr="00565A42">
        <w:rPr>
          <w:rFonts w:ascii="Times New Roman" w:eastAsia="Times New Roman" w:hAnsi="Times New Roman" w:cs="Times New Roman"/>
          <w:sz w:val="28"/>
          <w:szCs w:val="28"/>
          <w:lang w:eastAsia="ar-SA"/>
        </w:rPr>
        <w:lastRenderedPageBreak/>
        <w:t>Додаток №1 до Програми</w:t>
      </w:r>
    </w:p>
    <w:p w14:paraId="560FB812" w14:textId="77777777" w:rsidR="00565A42" w:rsidRPr="00565A42" w:rsidRDefault="00565A42" w:rsidP="00565A42">
      <w:pPr>
        <w:spacing w:after="0" w:line="240" w:lineRule="auto"/>
        <w:jc w:val="center"/>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sz w:val="28"/>
          <w:szCs w:val="28"/>
          <w:lang w:eastAsia="ru-RU"/>
        </w:rPr>
        <w:t>ЗАХОДИ</w:t>
      </w:r>
    </w:p>
    <w:p w14:paraId="3415784F" w14:textId="77777777" w:rsidR="00565A42" w:rsidRPr="00565A42" w:rsidRDefault="00565A42" w:rsidP="00565A42">
      <w:pPr>
        <w:spacing w:after="0" w:line="240" w:lineRule="auto"/>
        <w:jc w:val="center"/>
        <w:rPr>
          <w:rFonts w:ascii="Calibri" w:eastAsia="Calibri" w:hAnsi="Calibri" w:cs="Times New Roman"/>
          <w:b/>
          <w:sz w:val="28"/>
          <w:szCs w:val="28"/>
        </w:rPr>
      </w:pPr>
      <w:r w:rsidRPr="00565A42">
        <w:rPr>
          <w:rFonts w:ascii="Times New Roman" w:eastAsia="Times New Roman" w:hAnsi="Times New Roman" w:cs="Times New Roman"/>
          <w:sz w:val="28"/>
          <w:szCs w:val="28"/>
        </w:rPr>
        <w:t>Програми будівництва, ремонту та утримання вулично–дорожньої мережі та підвищення безпеки дорожнього руху Долинської територіальної громади на 2025-2027 роки</w:t>
      </w:r>
    </w:p>
    <w:p w14:paraId="36B54C83" w14:textId="77777777" w:rsidR="00565A42" w:rsidRPr="00565A42" w:rsidRDefault="00565A42" w:rsidP="00565A42">
      <w:pPr>
        <w:spacing w:after="0" w:line="240" w:lineRule="auto"/>
        <w:jc w:val="center"/>
        <w:rPr>
          <w:rFonts w:ascii="Times New Roman" w:eastAsia="Times New Roman" w:hAnsi="Times New Roman" w:cs="Times New Roman"/>
          <w:sz w:val="28"/>
          <w:szCs w:val="28"/>
          <w:lang w:eastAsia="ru-RU"/>
        </w:rPr>
      </w:pPr>
    </w:p>
    <w:tbl>
      <w:tblPr>
        <w:tblW w:w="156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68"/>
        <w:gridCol w:w="2410"/>
        <w:gridCol w:w="1985"/>
        <w:gridCol w:w="2126"/>
        <w:gridCol w:w="1276"/>
        <w:gridCol w:w="1334"/>
        <w:gridCol w:w="1476"/>
        <w:gridCol w:w="2791"/>
      </w:tblGrid>
      <w:tr w:rsidR="00565A42" w:rsidRPr="00565A42" w14:paraId="44776693" w14:textId="77777777" w:rsidTr="009538DB">
        <w:trPr>
          <w:trHeight w:val="636"/>
        </w:trPr>
        <w:tc>
          <w:tcPr>
            <w:tcW w:w="2268" w:type="dxa"/>
            <w:vMerge w:val="restart"/>
            <w:tcMar>
              <w:top w:w="0" w:type="dxa"/>
              <w:left w:w="108" w:type="dxa"/>
              <w:bottom w:w="0" w:type="dxa"/>
              <w:right w:w="108" w:type="dxa"/>
            </w:tcMar>
            <w:vAlign w:val="center"/>
            <w:hideMark/>
          </w:tcPr>
          <w:p w14:paraId="644500F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Завдання</w:t>
            </w:r>
          </w:p>
        </w:tc>
        <w:tc>
          <w:tcPr>
            <w:tcW w:w="2410" w:type="dxa"/>
            <w:vMerge w:val="restart"/>
            <w:tcMar>
              <w:top w:w="0" w:type="dxa"/>
              <w:left w:w="108" w:type="dxa"/>
              <w:bottom w:w="0" w:type="dxa"/>
              <w:right w:w="108" w:type="dxa"/>
            </w:tcMar>
            <w:vAlign w:val="center"/>
            <w:hideMark/>
          </w:tcPr>
          <w:p w14:paraId="46424F6E"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Заходи програми</w:t>
            </w:r>
          </w:p>
        </w:tc>
        <w:tc>
          <w:tcPr>
            <w:tcW w:w="1985" w:type="dxa"/>
            <w:vMerge w:val="restart"/>
            <w:tcMar>
              <w:top w:w="0" w:type="dxa"/>
              <w:left w:w="108" w:type="dxa"/>
              <w:bottom w:w="0" w:type="dxa"/>
              <w:right w:w="108" w:type="dxa"/>
            </w:tcMar>
            <w:vAlign w:val="center"/>
            <w:hideMark/>
          </w:tcPr>
          <w:p w14:paraId="78EE110A"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Виконавці</w:t>
            </w:r>
          </w:p>
        </w:tc>
        <w:tc>
          <w:tcPr>
            <w:tcW w:w="2126" w:type="dxa"/>
            <w:vMerge w:val="restart"/>
            <w:tcMar>
              <w:top w:w="0" w:type="dxa"/>
              <w:left w:w="108" w:type="dxa"/>
              <w:bottom w:w="0" w:type="dxa"/>
              <w:right w:w="108" w:type="dxa"/>
            </w:tcMar>
            <w:vAlign w:val="center"/>
            <w:hideMark/>
          </w:tcPr>
          <w:p w14:paraId="6010A3EB"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Джерела фінансування</w:t>
            </w:r>
          </w:p>
        </w:tc>
        <w:tc>
          <w:tcPr>
            <w:tcW w:w="4086" w:type="dxa"/>
            <w:gridSpan w:val="3"/>
            <w:tcMar>
              <w:top w:w="0" w:type="dxa"/>
              <w:left w:w="108" w:type="dxa"/>
              <w:bottom w:w="0" w:type="dxa"/>
              <w:right w:w="108" w:type="dxa"/>
            </w:tcMar>
            <w:vAlign w:val="center"/>
            <w:hideMark/>
          </w:tcPr>
          <w:p w14:paraId="796D4ECD"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 xml:space="preserve">Орієнтовні обсяги фінансування </w:t>
            </w:r>
          </w:p>
          <w:p w14:paraId="717505E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тис. грн</w:t>
            </w:r>
          </w:p>
        </w:tc>
        <w:tc>
          <w:tcPr>
            <w:tcW w:w="2791" w:type="dxa"/>
            <w:vMerge w:val="restart"/>
            <w:tcMar>
              <w:top w:w="0" w:type="dxa"/>
              <w:left w:w="108" w:type="dxa"/>
              <w:bottom w:w="0" w:type="dxa"/>
              <w:right w:w="108" w:type="dxa"/>
            </w:tcMar>
            <w:vAlign w:val="center"/>
            <w:hideMark/>
          </w:tcPr>
          <w:p w14:paraId="317083A7"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Очікувані результати</w:t>
            </w:r>
          </w:p>
        </w:tc>
      </w:tr>
      <w:tr w:rsidR="00565A42" w:rsidRPr="00565A42" w14:paraId="19745BB6" w14:textId="77777777" w:rsidTr="009538DB">
        <w:trPr>
          <w:trHeight w:val="464"/>
        </w:trPr>
        <w:tc>
          <w:tcPr>
            <w:tcW w:w="2268" w:type="dxa"/>
            <w:vMerge/>
            <w:tcMar>
              <w:top w:w="0" w:type="dxa"/>
              <w:left w:w="108" w:type="dxa"/>
              <w:bottom w:w="0" w:type="dxa"/>
              <w:right w:w="108" w:type="dxa"/>
            </w:tcMar>
            <w:vAlign w:val="center"/>
          </w:tcPr>
          <w:p w14:paraId="33A6E52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tc>
        <w:tc>
          <w:tcPr>
            <w:tcW w:w="2410" w:type="dxa"/>
            <w:vMerge/>
            <w:tcMar>
              <w:top w:w="0" w:type="dxa"/>
              <w:left w:w="108" w:type="dxa"/>
              <w:bottom w:w="0" w:type="dxa"/>
              <w:right w:w="108" w:type="dxa"/>
            </w:tcMar>
            <w:vAlign w:val="center"/>
          </w:tcPr>
          <w:p w14:paraId="24B0E0A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tc>
        <w:tc>
          <w:tcPr>
            <w:tcW w:w="1985" w:type="dxa"/>
            <w:vMerge/>
            <w:tcMar>
              <w:top w:w="0" w:type="dxa"/>
              <w:left w:w="108" w:type="dxa"/>
              <w:bottom w:w="0" w:type="dxa"/>
              <w:right w:w="108" w:type="dxa"/>
            </w:tcMar>
            <w:vAlign w:val="center"/>
          </w:tcPr>
          <w:p w14:paraId="30A7535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tc>
        <w:tc>
          <w:tcPr>
            <w:tcW w:w="2126" w:type="dxa"/>
            <w:vMerge/>
            <w:tcMar>
              <w:top w:w="0" w:type="dxa"/>
              <w:left w:w="108" w:type="dxa"/>
              <w:bottom w:w="0" w:type="dxa"/>
              <w:right w:w="108" w:type="dxa"/>
            </w:tcMar>
            <w:vAlign w:val="center"/>
          </w:tcPr>
          <w:p w14:paraId="1E340C7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p>
        </w:tc>
        <w:tc>
          <w:tcPr>
            <w:tcW w:w="1276" w:type="dxa"/>
            <w:tcMar>
              <w:top w:w="0" w:type="dxa"/>
              <w:left w:w="108" w:type="dxa"/>
              <w:bottom w:w="0" w:type="dxa"/>
              <w:right w:w="108" w:type="dxa"/>
            </w:tcMar>
            <w:vAlign w:val="center"/>
          </w:tcPr>
          <w:p w14:paraId="4DCDFF80"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 xml:space="preserve">2025 р. </w:t>
            </w:r>
          </w:p>
        </w:tc>
        <w:tc>
          <w:tcPr>
            <w:tcW w:w="1334" w:type="dxa"/>
            <w:tcMar>
              <w:top w:w="0" w:type="dxa"/>
              <w:left w:w="108" w:type="dxa"/>
              <w:bottom w:w="0" w:type="dxa"/>
              <w:right w:w="108" w:type="dxa"/>
            </w:tcMar>
            <w:vAlign w:val="center"/>
          </w:tcPr>
          <w:p w14:paraId="72CFB108"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 xml:space="preserve">2026р </w:t>
            </w:r>
          </w:p>
        </w:tc>
        <w:tc>
          <w:tcPr>
            <w:tcW w:w="1476" w:type="dxa"/>
            <w:tcMar>
              <w:top w:w="0" w:type="dxa"/>
              <w:left w:w="108" w:type="dxa"/>
              <w:bottom w:w="0" w:type="dxa"/>
              <w:right w:w="108" w:type="dxa"/>
            </w:tcMar>
            <w:vAlign w:val="center"/>
          </w:tcPr>
          <w:p w14:paraId="24C77073"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
                <w:bCs/>
                <w:color w:val="000000"/>
                <w:sz w:val="24"/>
                <w:szCs w:val="24"/>
                <w:shd w:val="clear" w:color="auto" w:fill="FFFFFF"/>
                <w:lang w:eastAsia="ru-RU"/>
              </w:rPr>
              <w:t xml:space="preserve">2027р. </w:t>
            </w:r>
          </w:p>
        </w:tc>
        <w:tc>
          <w:tcPr>
            <w:tcW w:w="2791" w:type="dxa"/>
            <w:vMerge/>
            <w:tcMar>
              <w:top w:w="0" w:type="dxa"/>
              <w:left w:w="108" w:type="dxa"/>
              <w:bottom w:w="0" w:type="dxa"/>
              <w:right w:w="108" w:type="dxa"/>
            </w:tcMar>
            <w:vAlign w:val="center"/>
          </w:tcPr>
          <w:p w14:paraId="1231BEE0"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r>
      <w:tr w:rsidR="00565A42" w:rsidRPr="00565A42" w14:paraId="1167E7F6" w14:textId="77777777" w:rsidTr="009538DB">
        <w:tc>
          <w:tcPr>
            <w:tcW w:w="2268" w:type="dxa"/>
            <w:vMerge w:val="restart"/>
            <w:tcMar>
              <w:top w:w="0" w:type="dxa"/>
              <w:left w:w="108" w:type="dxa"/>
              <w:bottom w:w="0" w:type="dxa"/>
              <w:right w:w="108" w:type="dxa"/>
            </w:tcMar>
            <w:vAlign w:val="center"/>
            <w:hideMark/>
          </w:tcPr>
          <w:p w14:paraId="1FEF21C5"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 .Належне утримання вулично-дорожньої мережі, покращення технічного стану доріг комунальної власності</w:t>
            </w:r>
          </w:p>
        </w:tc>
        <w:tc>
          <w:tcPr>
            <w:tcW w:w="2410" w:type="dxa"/>
            <w:tcMar>
              <w:top w:w="0" w:type="dxa"/>
              <w:left w:w="108" w:type="dxa"/>
              <w:bottom w:w="0" w:type="dxa"/>
              <w:right w:w="108" w:type="dxa"/>
            </w:tcMar>
            <w:vAlign w:val="center"/>
            <w:hideMark/>
          </w:tcPr>
          <w:p w14:paraId="33EF5570"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 xml:space="preserve">1.1. </w:t>
            </w:r>
            <w:r w:rsidRPr="00565A42">
              <w:rPr>
                <w:rFonts w:ascii="Times New Roman" w:eastAsia="Times New Roman" w:hAnsi="Times New Roman" w:cs="Times New Roman"/>
                <w:color w:val="000000"/>
                <w:sz w:val="24"/>
                <w:szCs w:val="24"/>
                <w:lang w:eastAsia="ru-RU"/>
              </w:rPr>
              <w:t>Забезпечення зимового утримання доріг - придбання протиожеледної суміші, або її складових, щебінь та пісок. Матеріали для ремонту доріг господарським способом, та нанесення розмітки</w:t>
            </w:r>
          </w:p>
        </w:tc>
        <w:tc>
          <w:tcPr>
            <w:tcW w:w="1985" w:type="dxa"/>
            <w:tcMar>
              <w:top w:w="0" w:type="dxa"/>
              <w:left w:w="108" w:type="dxa"/>
              <w:bottom w:w="0" w:type="dxa"/>
              <w:right w:w="108" w:type="dxa"/>
            </w:tcMar>
            <w:vAlign w:val="center"/>
            <w:hideMark/>
          </w:tcPr>
          <w:p w14:paraId="7FAD7F7A"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hideMark/>
          </w:tcPr>
          <w:p w14:paraId="3E006AB3"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інші джерела</w:t>
            </w:r>
          </w:p>
        </w:tc>
        <w:tc>
          <w:tcPr>
            <w:tcW w:w="1276" w:type="dxa"/>
            <w:tcMar>
              <w:top w:w="0" w:type="dxa"/>
              <w:left w:w="108" w:type="dxa"/>
              <w:bottom w:w="0" w:type="dxa"/>
              <w:right w:w="108" w:type="dxa"/>
            </w:tcMar>
            <w:vAlign w:val="center"/>
          </w:tcPr>
          <w:p w14:paraId="310A26C6"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4000,00</w:t>
            </w:r>
          </w:p>
        </w:tc>
        <w:tc>
          <w:tcPr>
            <w:tcW w:w="1334" w:type="dxa"/>
            <w:tcMar>
              <w:top w:w="0" w:type="dxa"/>
              <w:left w:w="108" w:type="dxa"/>
              <w:bottom w:w="0" w:type="dxa"/>
              <w:right w:w="108" w:type="dxa"/>
            </w:tcMar>
            <w:vAlign w:val="center"/>
          </w:tcPr>
          <w:p w14:paraId="6D7E5A49"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4500,00</w:t>
            </w:r>
          </w:p>
        </w:tc>
        <w:tc>
          <w:tcPr>
            <w:tcW w:w="1476" w:type="dxa"/>
            <w:tcMar>
              <w:top w:w="0" w:type="dxa"/>
              <w:left w:w="108" w:type="dxa"/>
              <w:bottom w:w="0" w:type="dxa"/>
              <w:right w:w="108" w:type="dxa"/>
            </w:tcMar>
            <w:vAlign w:val="center"/>
          </w:tcPr>
          <w:p w14:paraId="235A92F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5000,00</w:t>
            </w:r>
          </w:p>
        </w:tc>
        <w:tc>
          <w:tcPr>
            <w:tcW w:w="2791" w:type="dxa"/>
            <w:tcMar>
              <w:top w:w="0" w:type="dxa"/>
              <w:left w:w="108" w:type="dxa"/>
              <w:bottom w:w="0" w:type="dxa"/>
              <w:right w:w="108" w:type="dxa"/>
            </w:tcMar>
            <w:vAlign w:val="center"/>
            <w:hideMark/>
          </w:tcPr>
          <w:p w14:paraId="64C5C01C"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Належне утримання доріг комунальної власності, безпека руху, зменшення кількості дорожньо-транспортних пригод</w:t>
            </w:r>
          </w:p>
        </w:tc>
      </w:tr>
      <w:tr w:rsidR="00565A42" w:rsidRPr="00565A42" w14:paraId="59BBEA3F" w14:textId="77777777" w:rsidTr="009538DB">
        <w:trPr>
          <w:trHeight w:val="1327"/>
        </w:trPr>
        <w:tc>
          <w:tcPr>
            <w:tcW w:w="2268" w:type="dxa"/>
            <w:vMerge/>
            <w:tcMar>
              <w:top w:w="0" w:type="dxa"/>
              <w:left w:w="108" w:type="dxa"/>
              <w:bottom w:w="0" w:type="dxa"/>
              <w:right w:w="108" w:type="dxa"/>
            </w:tcMar>
            <w:vAlign w:val="center"/>
            <w:hideMark/>
          </w:tcPr>
          <w:p w14:paraId="5A3A9086"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p>
        </w:tc>
        <w:tc>
          <w:tcPr>
            <w:tcW w:w="2410" w:type="dxa"/>
            <w:tcMar>
              <w:top w:w="0" w:type="dxa"/>
              <w:left w:w="108" w:type="dxa"/>
              <w:bottom w:w="0" w:type="dxa"/>
              <w:right w:w="108" w:type="dxa"/>
            </w:tcMar>
            <w:vAlign w:val="center"/>
            <w:hideMark/>
          </w:tcPr>
          <w:p w14:paraId="13C73B73"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1.2. Грейдерування доріг, транспортні послуги</w:t>
            </w:r>
          </w:p>
          <w:p w14:paraId="5D406B4A"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p>
        </w:tc>
        <w:tc>
          <w:tcPr>
            <w:tcW w:w="1985" w:type="dxa"/>
            <w:tcMar>
              <w:top w:w="0" w:type="dxa"/>
              <w:left w:w="108" w:type="dxa"/>
              <w:bottom w:w="0" w:type="dxa"/>
              <w:right w:w="108" w:type="dxa"/>
            </w:tcMar>
            <w:vAlign w:val="center"/>
            <w:hideMark/>
          </w:tcPr>
          <w:p w14:paraId="0B60DEC9"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hideMark/>
          </w:tcPr>
          <w:p w14:paraId="1E4F83E3"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інші джерела</w:t>
            </w:r>
          </w:p>
        </w:tc>
        <w:tc>
          <w:tcPr>
            <w:tcW w:w="1276" w:type="dxa"/>
            <w:tcMar>
              <w:top w:w="0" w:type="dxa"/>
              <w:left w:w="108" w:type="dxa"/>
              <w:bottom w:w="0" w:type="dxa"/>
              <w:right w:w="108" w:type="dxa"/>
            </w:tcMar>
            <w:vAlign w:val="center"/>
          </w:tcPr>
          <w:p w14:paraId="6B835E26"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1334" w:type="dxa"/>
            <w:tcMar>
              <w:top w:w="0" w:type="dxa"/>
              <w:left w:w="108" w:type="dxa"/>
              <w:bottom w:w="0" w:type="dxa"/>
              <w:right w:w="108" w:type="dxa"/>
            </w:tcMar>
            <w:vAlign w:val="center"/>
          </w:tcPr>
          <w:p w14:paraId="29BFCAF9"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1476" w:type="dxa"/>
            <w:tcMar>
              <w:top w:w="0" w:type="dxa"/>
              <w:left w:w="108" w:type="dxa"/>
              <w:bottom w:w="0" w:type="dxa"/>
              <w:right w:w="108" w:type="dxa"/>
            </w:tcMar>
            <w:vAlign w:val="center"/>
          </w:tcPr>
          <w:p w14:paraId="3DDA6CFA"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2791" w:type="dxa"/>
            <w:tcMar>
              <w:top w:w="0" w:type="dxa"/>
              <w:left w:w="108" w:type="dxa"/>
              <w:bottom w:w="0" w:type="dxa"/>
              <w:right w:w="108" w:type="dxa"/>
            </w:tcMar>
            <w:vAlign w:val="center"/>
            <w:hideMark/>
          </w:tcPr>
          <w:p w14:paraId="7F938756"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Збереження покриття та розвиток дорожньо-вуличної мережі селища</w:t>
            </w:r>
          </w:p>
        </w:tc>
      </w:tr>
      <w:tr w:rsidR="00565A42" w:rsidRPr="00565A42" w14:paraId="4B239D84" w14:textId="77777777" w:rsidTr="009538DB">
        <w:trPr>
          <w:trHeight w:val="2151"/>
        </w:trPr>
        <w:tc>
          <w:tcPr>
            <w:tcW w:w="2268" w:type="dxa"/>
            <w:vMerge/>
            <w:tcMar>
              <w:top w:w="0" w:type="dxa"/>
              <w:left w:w="108" w:type="dxa"/>
              <w:bottom w:w="0" w:type="dxa"/>
              <w:right w:w="108" w:type="dxa"/>
            </w:tcMar>
            <w:vAlign w:val="center"/>
            <w:hideMark/>
          </w:tcPr>
          <w:p w14:paraId="19166468"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hideMark/>
          </w:tcPr>
          <w:p w14:paraId="0B16A46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shd w:val="clear" w:color="auto" w:fill="FFFFFF"/>
                <w:lang w:eastAsia="ru-RU"/>
              </w:rPr>
              <w:t xml:space="preserve">1.3. Капітальний ремонт об’єктів транспортної інфраструктури комунальної власності </w:t>
            </w:r>
          </w:p>
        </w:tc>
        <w:tc>
          <w:tcPr>
            <w:tcW w:w="1985" w:type="dxa"/>
            <w:vMerge w:val="restart"/>
            <w:tcMar>
              <w:top w:w="0" w:type="dxa"/>
              <w:left w:w="108" w:type="dxa"/>
              <w:bottom w:w="0" w:type="dxa"/>
              <w:right w:w="108" w:type="dxa"/>
            </w:tcMar>
            <w:vAlign w:val="center"/>
            <w:hideMark/>
          </w:tcPr>
          <w:p w14:paraId="7EACD25C"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vMerge w:val="restart"/>
            <w:tcMar>
              <w:top w:w="0" w:type="dxa"/>
              <w:left w:w="108" w:type="dxa"/>
              <w:bottom w:w="0" w:type="dxa"/>
              <w:right w:w="108" w:type="dxa"/>
            </w:tcMar>
            <w:vAlign w:val="center"/>
            <w:hideMark/>
          </w:tcPr>
          <w:p w14:paraId="470F0B4F" w14:textId="77777777" w:rsidR="00565A42" w:rsidRPr="00565A42" w:rsidRDefault="00565A42" w:rsidP="00565A42">
            <w:pPr>
              <w:spacing w:after="0" w:line="240" w:lineRule="auto"/>
              <w:ind w:right="-79"/>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субвенції з державного і обласного бюджетів</w:t>
            </w:r>
          </w:p>
        </w:tc>
        <w:tc>
          <w:tcPr>
            <w:tcW w:w="1276" w:type="dxa"/>
            <w:tcMar>
              <w:top w:w="0" w:type="dxa"/>
              <w:left w:w="108" w:type="dxa"/>
              <w:bottom w:w="0" w:type="dxa"/>
              <w:right w:w="108" w:type="dxa"/>
            </w:tcMar>
            <w:vAlign w:val="center"/>
            <w:hideMark/>
          </w:tcPr>
          <w:p w14:paraId="2731A127" w14:textId="77777777" w:rsidR="00565A42" w:rsidRPr="00565A42" w:rsidRDefault="00565A42" w:rsidP="00565A42">
            <w:pPr>
              <w:spacing w:after="0" w:line="240" w:lineRule="auto"/>
              <w:jc w:val="center"/>
              <w:rPr>
                <w:rFonts w:ascii="Times New Roman" w:eastAsia="Times New Roman" w:hAnsi="Times New Roman" w:cs="Times New Roman"/>
                <w:sz w:val="24"/>
                <w:szCs w:val="24"/>
                <w:lang w:eastAsia="ru-RU"/>
              </w:rPr>
            </w:pPr>
            <w:r w:rsidRPr="00565A42">
              <w:rPr>
                <w:rFonts w:ascii="Times New Roman" w:eastAsia="Times New Roman" w:hAnsi="Times New Roman" w:cs="Times New Roman"/>
                <w:bCs/>
                <w:color w:val="000000"/>
                <w:sz w:val="24"/>
                <w:szCs w:val="24"/>
                <w:shd w:val="clear" w:color="auto" w:fill="FFFFFF"/>
                <w:lang w:eastAsia="ru-RU"/>
              </w:rPr>
              <w:t>40000,00</w:t>
            </w:r>
          </w:p>
        </w:tc>
        <w:tc>
          <w:tcPr>
            <w:tcW w:w="1334" w:type="dxa"/>
            <w:tcMar>
              <w:top w:w="0" w:type="dxa"/>
              <w:left w:w="108" w:type="dxa"/>
              <w:bottom w:w="0" w:type="dxa"/>
              <w:right w:w="108" w:type="dxa"/>
            </w:tcMar>
            <w:vAlign w:val="center"/>
            <w:hideMark/>
          </w:tcPr>
          <w:p w14:paraId="36002BA3" w14:textId="77777777" w:rsidR="00565A42" w:rsidRPr="00565A42" w:rsidRDefault="00565A42" w:rsidP="00565A42">
            <w:pPr>
              <w:spacing w:after="0" w:line="240" w:lineRule="auto"/>
              <w:jc w:val="center"/>
              <w:rPr>
                <w:rFonts w:ascii="Times New Roman" w:eastAsia="Times New Roman" w:hAnsi="Times New Roman" w:cs="Times New Roman"/>
                <w:sz w:val="24"/>
                <w:szCs w:val="24"/>
                <w:lang w:eastAsia="ru-RU"/>
              </w:rPr>
            </w:pPr>
            <w:r w:rsidRPr="00565A42">
              <w:rPr>
                <w:rFonts w:ascii="Times New Roman" w:eastAsia="Times New Roman" w:hAnsi="Times New Roman" w:cs="Times New Roman"/>
                <w:color w:val="000000"/>
                <w:sz w:val="24"/>
                <w:szCs w:val="24"/>
                <w:shd w:val="clear" w:color="auto" w:fill="FFFFFF"/>
                <w:lang w:eastAsia="ru-RU"/>
              </w:rPr>
              <w:t>50000,00</w:t>
            </w:r>
          </w:p>
        </w:tc>
        <w:tc>
          <w:tcPr>
            <w:tcW w:w="1476" w:type="dxa"/>
            <w:tcMar>
              <w:top w:w="0" w:type="dxa"/>
              <w:left w:w="108" w:type="dxa"/>
              <w:bottom w:w="0" w:type="dxa"/>
              <w:right w:w="108" w:type="dxa"/>
            </w:tcMar>
            <w:vAlign w:val="center"/>
          </w:tcPr>
          <w:p w14:paraId="3F96D738" w14:textId="77777777" w:rsidR="00565A42" w:rsidRPr="00565A42" w:rsidRDefault="00565A42" w:rsidP="00565A42">
            <w:pPr>
              <w:spacing w:after="0" w:line="240" w:lineRule="auto"/>
              <w:jc w:val="center"/>
              <w:rPr>
                <w:rFonts w:ascii="Times New Roman" w:eastAsia="Times New Roman" w:hAnsi="Times New Roman" w:cs="Times New Roman"/>
                <w:sz w:val="24"/>
                <w:szCs w:val="24"/>
                <w:lang w:eastAsia="ru-RU"/>
              </w:rPr>
            </w:pPr>
            <w:r w:rsidRPr="00565A42">
              <w:rPr>
                <w:rFonts w:ascii="Times New Roman" w:eastAsia="Times New Roman" w:hAnsi="Times New Roman" w:cs="Times New Roman"/>
                <w:color w:val="000000"/>
                <w:sz w:val="24"/>
                <w:szCs w:val="24"/>
                <w:shd w:val="clear" w:color="auto" w:fill="FFFFFF"/>
                <w:lang w:eastAsia="ru-RU"/>
              </w:rPr>
              <w:t>40000,00</w:t>
            </w:r>
          </w:p>
        </w:tc>
        <w:tc>
          <w:tcPr>
            <w:tcW w:w="2791" w:type="dxa"/>
            <w:vMerge w:val="restart"/>
            <w:tcMar>
              <w:top w:w="0" w:type="dxa"/>
              <w:left w:w="108" w:type="dxa"/>
              <w:bottom w:w="0" w:type="dxa"/>
              <w:right w:w="108" w:type="dxa"/>
            </w:tcMar>
            <w:vAlign w:val="center"/>
            <w:hideMark/>
          </w:tcPr>
          <w:p w14:paraId="18CB525E"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Збереження та відновлення дорожнього покриття, розвиток дорожньо-вуличної мережі громади внаслідок проведення капітального ремонту</w:t>
            </w:r>
          </w:p>
        </w:tc>
      </w:tr>
      <w:tr w:rsidR="00565A42" w:rsidRPr="00565A42" w14:paraId="35470021" w14:textId="77777777" w:rsidTr="009538DB">
        <w:trPr>
          <w:trHeight w:val="1975"/>
        </w:trPr>
        <w:tc>
          <w:tcPr>
            <w:tcW w:w="2268" w:type="dxa"/>
            <w:vMerge/>
            <w:tcMar>
              <w:top w:w="0" w:type="dxa"/>
              <w:left w:w="108" w:type="dxa"/>
              <w:bottom w:w="0" w:type="dxa"/>
              <w:right w:w="108" w:type="dxa"/>
            </w:tcMar>
            <w:vAlign w:val="center"/>
          </w:tcPr>
          <w:p w14:paraId="305EA1BA"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tcPr>
          <w:p w14:paraId="396F2F11" w14:textId="77777777" w:rsidR="00565A42" w:rsidRPr="00565A42" w:rsidRDefault="00565A42" w:rsidP="00565A42">
            <w:pPr>
              <w:spacing w:after="0" w:line="240" w:lineRule="auto"/>
              <w:rPr>
                <w:rFonts w:ascii="Times New Roman" w:eastAsia="Times New Roman" w:hAnsi="Times New Roman" w:cs="Times New Roman"/>
                <w:sz w:val="24"/>
                <w:szCs w:val="24"/>
                <w:shd w:val="clear" w:color="auto" w:fill="FFFFFF"/>
                <w:lang w:eastAsia="ru-RU"/>
              </w:rPr>
            </w:pPr>
            <w:r w:rsidRPr="00565A42">
              <w:rPr>
                <w:rFonts w:ascii="Times New Roman" w:eastAsia="Times New Roman" w:hAnsi="Times New Roman" w:cs="Times New Roman"/>
                <w:sz w:val="24"/>
                <w:szCs w:val="24"/>
                <w:lang w:eastAsia="ru-RU"/>
              </w:rPr>
              <w:t>1.4. Поточний ремонт вулиць, доріг, внутрішньо квартальних проїздів, тротуарів комунальної власності</w:t>
            </w:r>
          </w:p>
        </w:tc>
        <w:tc>
          <w:tcPr>
            <w:tcW w:w="1985" w:type="dxa"/>
            <w:vMerge/>
            <w:tcMar>
              <w:top w:w="0" w:type="dxa"/>
              <w:left w:w="108" w:type="dxa"/>
              <w:bottom w:w="0" w:type="dxa"/>
              <w:right w:w="108" w:type="dxa"/>
            </w:tcMar>
            <w:vAlign w:val="center"/>
          </w:tcPr>
          <w:p w14:paraId="796D787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2126" w:type="dxa"/>
            <w:vMerge/>
            <w:tcMar>
              <w:top w:w="0" w:type="dxa"/>
              <w:left w:w="108" w:type="dxa"/>
              <w:bottom w:w="0" w:type="dxa"/>
              <w:right w:w="108" w:type="dxa"/>
            </w:tcMar>
            <w:vAlign w:val="center"/>
          </w:tcPr>
          <w:p w14:paraId="77B44107"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1276" w:type="dxa"/>
            <w:tcMar>
              <w:top w:w="0" w:type="dxa"/>
              <w:left w:w="108" w:type="dxa"/>
              <w:bottom w:w="0" w:type="dxa"/>
              <w:right w:w="108" w:type="dxa"/>
            </w:tcMar>
            <w:vAlign w:val="center"/>
          </w:tcPr>
          <w:p w14:paraId="592F9FDB"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sz w:val="24"/>
                <w:szCs w:val="24"/>
                <w:lang w:eastAsia="ru-RU"/>
              </w:rPr>
              <w:t>37663,531</w:t>
            </w:r>
          </w:p>
        </w:tc>
        <w:tc>
          <w:tcPr>
            <w:tcW w:w="1334" w:type="dxa"/>
            <w:tcMar>
              <w:top w:w="0" w:type="dxa"/>
              <w:left w:w="108" w:type="dxa"/>
              <w:bottom w:w="0" w:type="dxa"/>
              <w:right w:w="108" w:type="dxa"/>
            </w:tcMar>
            <w:vAlign w:val="center"/>
          </w:tcPr>
          <w:p w14:paraId="13146735"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sz w:val="24"/>
                <w:szCs w:val="24"/>
                <w:lang w:eastAsia="ru-RU"/>
              </w:rPr>
              <w:t>35369,150</w:t>
            </w:r>
          </w:p>
        </w:tc>
        <w:tc>
          <w:tcPr>
            <w:tcW w:w="1476" w:type="dxa"/>
            <w:tcMar>
              <w:top w:w="0" w:type="dxa"/>
              <w:left w:w="108" w:type="dxa"/>
              <w:bottom w:w="0" w:type="dxa"/>
              <w:right w:w="108" w:type="dxa"/>
            </w:tcMar>
            <w:vAlign w:val="center"/>
          </w:tcPr>
          <w:p w14:paraId="10C81D25"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sz w:val="24"/>
                <w:szCs w:val="24"/>
                <w:lang w:eastAsia="ru-RU"/>
              </w:rPr>
              <w:t>27543,017</w:t>
            </w:r>
          </w:p>
        </w:tc>
        <w:tc>
          <w:tcPr>
            <w:tcW w:w="2791" w:type="dxa"/>
            <w:vMerge/>
            <w:tcMar>
              <w:top w:w="0" w:type="dxa"/>
              <w:left w:w="108" w:type="dxa"/>
              <w:bottom w:w="0" w:type="dxa"/>
              <w:right w:w="108" w:type="dxa"/>
            </w:tcMar>
            <w:vAlign w:val="center"/>
          </w:tcPr>
          <w:p w14:paraId="6812D374"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p>
        </w:tc>
      </w:tr>
      <w:tr w:rsidR="00565A42" w:rsidRPr="00565A42" w14:paraId="2589C60B" w14:textId="77777777" w:rsidTr="009538DB">
        <w:tc>
          <w:tcPr>
            <w:tcW w:w="2268" w:type="dxa"/>
            <w:vMerge/>
            <w:tcMar>
              <w:top w:w="0" w:type="dxa"/>
              <w:left w:w="108" w:type="dxa"/>
              <w:bottom w:w="0" w:type="dxa"/>
              <w:right w:w="108" w:type="dxa"/>
            </w:tcMar>
            <w:vAlign w:val="center"/>
            <w:hideMark/>
          </w:tcPr>
          <w:p w14:paraId="7FDCB68B"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hideMark/>
          </w:tcPr>
          <w:p w14:paraId="5153FA6A"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1.5 Влаштування автобусних зупинок</w:t>
            </w:r>
          </w:p>
        </w:tc>
        <w:tc>
          <w:tcPr>
            <w:tcW w:w="1985" w:type="dxa"/>
            <w:tcMar>
              <w:top w:w="0" w:type="dxa"/>
              <w:left w:w="108" w:type="dxa"/>
              <w:bottom w:w="0" w:type="dxa"/>
              <w:right w:w="108" w:type="dxa"/>
            </w:tcMar>
            <w:vAlign w:val="center"/>
            <w:hideMark/>
          </w:tcPr>
          <w:p w14:paraId="1DBAA162"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hideMark/>
          </w:tcPr>
          <w:p w14:paraId="1BCDDD28"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інші джерела</w:t>
            </w:r>
          </w:p>
        </w:tc>
        <w:tc>
          <w:tcPr>
            <w:tcW w:w="1276" w:type="dxa"/>
            <w:tcMar>
              <w:top w:w="0" w:type="dxa"/>
              <w:left w:w="108" w:type="dxa"/>
              <w:bottom w:w="0" w:type="dxa"/>
              <w:right w:w="108" w:type="dxa"/>
            </w:tcMar>
            <w:vAlign w:val="center"/>
            <w:hideMark/>
          </w:tcPr>
          <w:p w14:paraId="43AA15FB"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1000,00</w:t>
            </w:r>
          </w:p>
        </w:tc>
        <w:tc>
          <w:tcPr>
            <w:tcW w:w="1334" w:type="dxa"/>
            <w:tcMar>
              <w:top w:w="0" w:type="dxa"/>
              <w:left w:w="108" w:type="dxa"/>
              <w:bottom w:w="0" w:type="dxa"/>
              <w:right w:w="108" w:type="dxa"/>
            </w:tcMar>
            <w:vAlign w:val="center"/>
          </w:tcPr>
          <w:p w14:paraId="6F1A1ED7"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1000,00</w:t>
            </w:r>
          </w:p>
        </w:tc>
        <w:tc>
          <w:tcPr>
            <w:tcW w:w="1476" w:type="dxa"/>
            <w:tcMar>
              <w:top w:w="0" w:type="dxa"/>
              <w:left w:w="108" w:type="dxa"/>
              <w:bottom w:w="0" w:type="dxa"/>
              <w:right w:w="108" w:type="dxa"/>
            </w:tcMar>
            <w:vAlign w:val="center"/>
          </w:tcPr>
          <w:p w14:paraId="581E0415"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1000,00</w:t>
            </w:r>
          </w:p>
        </w:tc>
        <w:tc>
          <w:tcPr>
            <w:tcW w:w="2791" w:type="dxa"/>
            <w:tcMar>
              <w:top w:w="0" w:type="dxa"/>
              <w:left w:w="108" w:type="dxa"/>
              <w:bottom w:w="0" w:type="dxa"/>
              <w:right w:w="108" w:type="dxa"/>
            </w:tcMar>
            <w:vAlign w:val="center"/>
            <w:hideMark/>
          </w:tcPr>
          <w:p w14:paraId="128F7BB7" w14:textId="77777777" w:rsidR="00565A42" w:rsidRPr="00565A42" w:rsidRDefault="00565A42" w:rsidP="00565A42">
            <w:pPr>
              <w:spacing w:after="0" w:line="240" w:lineRule="auto"/>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Розвиток дорожньо-вуличної  мережі громади</w:t>
            </w:r>
          </w:p>
        </w:tc>
      </w:tr>
      <w:tr w:rsidR="00565A42" w:rsidRPr="00565A42" w14:paraId="1BCB10A4" w14:textId="77777777" w:rsidTr="009538DB">
        <w:tc>
          <w:tcPr>
            <w:tcW w:w="2268" w:type="dxa"/>
            <w:vMerge/>
            <w:tcMar>
              <w:top w:w="0" w:type="dxa"/>
              <w:left w:w="108" w:type="dxa"/>
              <w:bottom w:w="0" w:type="dxa"/>
              <w:right w:w="108" w:type="dxa"/>
            </w:tcMar>
            <w:vAlign w:val="center"/>
          </w:tcPr>
          <w:p w14:paraId="317F4E11"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tcPr>
          <w:p w14:paraId="7BE2B33F" w14:textId="77777777" w:rsidR="00565A42" w:rsidRPr="00565A42" w:rsidRDefault="00565A42" w:rsidP="00565A42">
            <w:pPr>
              <w:tabs>
                <w:tab w:val="left" w:pos="2235"/>
              </w:tabs>
              <w:spacing w:after="0" w:line="240" w:lineRule="auto"/>
              <w:ind w:right="-152"/>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1.6 Виготовлення технічних паспортів, проведення технічної інвентаризації, проведення незалежної оцінки майна</w:t>
            </w:r>
          </w:p>
        </w:tc>
        <w:tc>
          <w:tcPr>
            <w:tcW w:w="1985" w:type="dxa"/>
            <w:tcMar>
              <w:top w:w="0" w:type="dxa"/>
              <w:left w:w="108" w:type="dxa"/>
              <w:bottom w:w="0" w:type="dxa"/>
              <w:right w:w="108" w:type="dxa"/>
            </w:tcMar>
            <w:vAlign w:val="center"/>
          </w:tcPr>
          <w:p w14:paraId="43036642"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tcPr>
          <w:p w14:paraId="7476BAE1" w14:textId="77777777" w:rsidR="00565A42" w:rsidRPr="00565A42" w:rsidRDefault="00565A42" w:rsidP="00565A42">
            <w:pPr>
              <w:spacing w:after="0" w:line="240" w:lineRule="auto"/>
              <w:jc w:val="center"/>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інші джерела</w:t>
            </w:r>
          </w:p>
        </w:tc>
        <w:tc>
          <w:tcPr>
            <w:tcW w:w="1276" w:type="dxa"/>
            <w:tcMar>
              <w:top w:w="0" w:type="dxa"/>
              <w:left w:w="108" w:type="dxa"/>
              <w:bottom w:w="0" w:type="dxa"/>
              <w:right w:w="108" w:type="dxa"/>
            </w:tcMar>
            <w:vAlign w:val="center"/>
          </w:tcPr>
          <w:p w14:paraId="09EC3FD4"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200,00</w:t>
            </w:r>
          </w:p>
        </w:tc>
        <w:tc>
          <w:tcPr>
            <w:tcW w:w="1334" w:type="dxa"/>
            <w:tcMar>
              <w:top w:w="0" w:type="dxa"/>
              <w:left w:w="108" w:type="dxa"/>
              <w:bottom w:w="0" w:type="dxa"/>
              <w:right w:w="108" w:type="dxa"/>
            </w:tcMar>
            <w:vAlign w:val="center"/>
          </w:tcPr>
          <w:p w14:paraId="475965AE"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w:t>
            </w:r>
          </w:p>
        </w:tc>
        <w:tc>
          <w:tcPr>
            <w:tcW w:w="1476" w:type="dxa"/>
            <w:tcMar>
              <w:top w:w="0" w:type="dxa"/>
              <w:left w:w="108" w:type="dxa"/>
              <w:bottom w:w="0" w:type="dxa"/>
              <w:right w:w="108" w:type="dxa"/>
            </w:tcMar>
            <w:vAlign w:val="center"/>
          </w:tcPr>
          <w:p w14:paraId="4B9EB0DB" w14:textId="77777777" w:rsidR="00565A42" w:rsidRPr="00565A42" w:rsidRDefault="00565A42" w:rsidP="00565A42">
            <w:pPr>
              <w:spacing w:after="0" w:line="240" w:lineRule="auto"/>
              <w:jc w:val="center"/>
              <w:rPr>
                <w:rFonts w:ascii="Times New Roman" w:eastAsia="Times New Roman" w:hAnsi="Times New Roman" w:cs="Times New Roman"/>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200,00</w:t>
            </w:r>
          </w:p>
        </w:tc>
        <w:tc>
          <w:tcPr>
            <w:tcW w:w="2791" w:type="dxa"/>
            <w:tcMar>
              <w:top w:w="0" w:type="dxa"/>
              <w:left w:w="108" w:type="dxa"/>
              <w:bottom w:w="0" w:type="dxa"/>
              <w:right w:w="108" w:type="dxa"/>
            </w:tcMar>
            <w:vAlign w:val="center"/>
          </w:tcPr>
          <w:p w14:paraId="21F3A9F0"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Розвиток дорожньо-вуличної  мережі громади</w:t>
            </w:r>
          </w:p>
        </w:tc>
      </w:tr>
      <w:tr w:rsidR="00565A42" w:rsidRPr="00565A42" w14:paraId="69894CDD" w14:textId="77777777" w:rsidTr="009538DB">
        <w:tc>
          <w:tcPr>
            <w:tcW w:w="2268" w:type="dxa"/>
            <w:vMerge w:val="restart"/>
            <w:tcMar>
              <w:top w:w="0" w:type="dxa"/>
              <w:left w:w="108" w:type="dxa"/>
              <w:bottom w:w="0" w:type="dxa"/>
              <w:right w:w="108" w:type="dxa"/>
            </w:tcMar>
            <w:vAlign w:val="center"/>
            <w:hideMark/>
          </w:tcPr>
          <w:p w14:paraId="584A1CBF"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 Розвиток та забезпечення належного стану вулично-дорожньої мережі</w:t>
            </w:r>
          </w:p>
        </w:tc>
        <w:tc>
          <w:tcPr>
            <w:tcW w:w="2410" w:type="dxa"/>
            <w:tcMar>
              <w:top w:w="0" w:type="dxa"/>
              <w:left w:w="108" w:type="dxa"/>
              <w:bottom w:w="0" w:type="dxa"/>
              <w:right w:w="108" w:type="dxa"/>
            </w:tcMar>
            <w:vAlign w:val="center"/>
            <w:hideMark/>
          </w:tcPr>
          <w:p w14:paraId="2E3DBBEE"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2.1.Співфінансування на договірних засадах  проведення ремонту і утримання доріг загального користування місцевого значення</w:t>
            </w:r>
          </w:p>
        </w:tc>
        <w:tc>
          <w:tcPr>
            <w:tcW w:w="1985" w:type="dxa"/>
            <w:tcMar>
              <w:top w:w="0" w:type="dxa"/>
              <w:left w:w="108" w:type="dxa"/>
              <w:bottom w:w="0" w:type="dxa"/>
              <w:right w:w="108" w:type="dxa"/>
            </w:tcMar>
            <w:vAlign w:val="center"/>
            <w:hideMark/>
          </w:tcPr>
          <w:p w14:paraId="115F6C8F"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hideMark/>
          </w:tcPr>
          <w:p w14:paraId="14D46E49"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Обласний бюджет, інші джерела</w:t>
            </w:r>
          </w:p>
        </w:tc>
        <w:tc>
          <w:tcPr>
            <w:tcW w:w="1276" w:type="dxa"/>
            <w:tcMar>
              <w:top w:w="0" w:type="dxa"/>
              <w:left w:w="108" w:type="dxa"/>
              <w:bottom w:w="0" w:type="dxa"/>
              <w:right w:w="108" w:type="dxa"/>
            </w:tcMar>
            <w:vAlign w:val="center"/>
          </w:tcPr>
          <w:p w14:paraId="3497B32C"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20000,00</w:t>
            </w:r>
          </w:p>
        </w:tc>
        <w:tc>
          <w:tcPr>
            <w:tcW w:w="1334" w:type="dxa"/>
            <w:tcMar>
              <w:top w:w="0" w:type="dxa"/>
              <w:left w:w="108" w:type="dxa"/>
              <w:bottom w:w="0" w:type="dxa"/>
              <w:right w:w="108" w:type="dxa"/>
            </w:tcMar>
            <w:vAlign w:val="center"/>
          </w:tcPr>
          <w:p w14:paraId="3AC171DB"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20000,00</w:t>
            </w:r>
          </w:p>
        </w:tc>
        <w:tc>
          <w:tcPr>
            <w:tcW w:w="1476" w:type="dxa"/>
            <w:tcMar>
              <w:top w:w="0" w:type="dxa"/>
              <w:left w:w="108" w:type="dxa"/>
              <w:bottom w:w="0" w:type="dxa"/>
              <w:right w:w="108" w:type="dxa"/>
            </w:tcMar>
            <w:vAlign w:val="center"/>
          </w:tcPr>
          <w:p w14:paraId="2A39B45A"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20000,00</w:t>
            </w:r>
          </w:p>
        </w:tc>
        <w:tc>
          <w:tcPr>
            <w:tcW w:w="2791" w:type="dxa"/>
            <w:tcMar>
              <w:top w:w="0" w:type="dxa"/>
              <w:left w:w="108" w:type="dxa"/>
              <w:bottom w:w="0" w:type="dxa"/>
              <w:right w:w="108" w:type="dxa"/>
            </w:tcMar>
            <w:vAlign w:val="center"/>
            <w:hideMark/>
          </w:tcPr>
          <w:p w14:paraId="02C8B9B7"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Покращення технічного стану доріг загального користування місцевого значення</w:t>
            </w:r>
          </w:p>
        </w:tc>
      </w:tr>
      <w:tr w:rsidR="00565A42" w:rsidRPr="00565A42" w14:paraId="0EFA443A" w14:textId="77777777" w:rsidTr="009538DB">
        <w:tc>
          <w:tcPr>
            <w:tcW w:w="2268" w:type="dxa"/>
            <w:vMerge/>
            <w:tcMar>
              <w:top w:w="0" w:type="dxa"/>
              <w:left w:w="108" w:type="dxa"/>
              <w:bottom w:w="0" w:type="dxa"/>
              <w:right w:w="108" w:type="dxa"/>
            </w:tcMar>
            <w:vAlign w:val="center"/>
            <w:hideMark/>
          </w:tcPr>
          <w:p w14:paraId="53569AA5"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p>
        </w:tc>
        <w:tc>
          <w:tcPr>
            <w:tcW w:w="2410" w:type="dxa"/>
            <w:tcMar>
              <w:top w:w="0" w:type="dxa"/>
              <w:left w:w="108" w:type="dxa"/>
              <w:bottom w:w="0" w:type="dxa"/>
              <w:right w:w="108" w:type="dxa"/>
            </w:tcMar>
            <w:vAlign w:val="center"/>
            <w:hideMark/>
          </w:tcPr>
          <w:p w14:paraId="3C778D0D"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2.2. Утримання та поточний ремонт засобів безпеки руху (дорожніх знаків, пішохідних огороджень, дорожньої розмітки тощо)</w:t>
            </w:r>
          </w:p>
        </w:tc>
        <w:tc>
          <w:tcPr>
            <w:tcW w:w="1985" w:type="dxa"/>
            <w:tcMar>
              <w:top w:w="0" w:type="dxa"/>
              <w:left w:w="108" w:type="dxa"/>
              <w:bottom w:w="0" w:type="dxa"/>
              <w:right w:w="108" w:type="dxa"/>
            </w:tcMar>
            <w:vAlign w:val="center"/>
            <w:hideMark/>
          </w:tcPr>
          <w:p w14:paraId="516AEEC8"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hideMark/>
          </w:tcPr>
          <w:p w14:paraId="0E575E4E"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Бюджет громади, обласний бюджет, інші джерела</w:t>
            </w:r>
          </w:p>
        </w:tc>
        <w:tc>
          <w:tcPr>
            <w:tcW w:w="1276" w:type="dxa"/>
            <w:tcMar>
              <w:top w:w="0" w:type="dxa"/>
              <w:left w:w="108" w:type="dxa"/>
              <w:bottom w:w="0" w:type="dxa"/>
              <w:right w:w="108" w:type="dxa"/>
            </w:tcMar>
            <w:vAlign w:val="center"/>
            <w:hideMark/>
          </w:tcPr>
          <w:p w14:paraId="48C97C2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1334" w:type="dxa"/>
            <w:tcMar>
              <w:top w:w="0" w:type="dxa"/>
              <w:left w:w="108" w:type="dxa"/>
              <w:bottom w:w="0" w:type="dxa"/>
              <w:right w:w="108" w:type="dxa"/>
            </w:tcMar>
            <w:vAlign w:val="center"/>
            <w:hideMark/>
          </w:tcPr>
          <w:p w14:paraId="74AD99C5"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1476" w:type="dxa"/>
            <w:tcMar>
              <w:top w:w="0" w:type="dxa"/>
              <w:left w:w="108" w:type="dxa"/>
              <w:bottom w:w="0" w:type="dxa"/>
              <w:right w:w="108" w:type="dxa"/>
            </w:tcMar>
            <w:vAlign w:val="center"/>
            <w:hideMark/>
          </w:tcPr>
          <w:p w14:paraId="42F10916"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w:t>
            </w:r>
          </w:p>
        </w:tc>
        <w:tc>
          <w:tcPr>
            <w:tcW w:w="2791" w:type="dxa"/>
            <w:tcMar>
              <w:top w:w="0" w:type="dxa"/>
              <w:left w:w="108" w:type="dxa"/>
              <w:bottom w:w="0" w:type="dxa"/>
              <w:right w:w="108" w:type="dxa"/>
            </w:tcMar>
            <w:vAlign w:val="center"/>
            <w:hideMark/>
          </w:tcPr>
          <w:p w14:paraId="33F667D6"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Належне утримання доріг місцевого значення, безпека руху, зменшення кількості аварій</w:t>
            </w:r>
          </w:p>
        </w:tc>
      </w:tr>
      <w:tr w:rsidR="00565A42" w:rsidRPr="00565A42" w14:paraId="259242D4" w14:textId="77777777" w:rsidTr="009538DB">
        <w:trPr>
          <w:trHeight w:val="2760"/>
        </w:trPr>
        <w:tc>
          <w:tcPr>
            <w:tcW w:w="2268" w:type="dxa"/>
            <w:vMerge/>
            <w:tcMar>
              <w:top w:w="0" w:type="dxa"/>
              <w:left w:w="108" w:type="dxa"/>
              <w:bottom w:w="0" w:type="dxa"/>
              <w:right w:w="108" w:type="dxa"/>
            </w:tcMar>
            <w:vAlign w:val="center"/>
          </w:tcPr>
          <w:p w14:paraId="3218237D"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p>
        </w:tc>
        <w:tc>
          <w:tcPr>
            <w:tcW w:w="2410" w:type="dxa"/>
            <w:tcMar>
              <w:top w:w="0" w:type="dxa"/>
              <w:left w:w="108" w:type="dxa"/>
              <w:bottom w:w="0" w:type="dxa"/>
              <w:right w:w="108" w:type="dxa"/>
            </w:tcMar>
            <w:vAlign w:val="center"/>
          </w:tcPr>
          <w:p w14:paraId="631631A6"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lang w:eastAsia="ru-RU"/>
              </w:rPr>
              <w:t>2.3. Виготовлення проєктно-кошторисної документації для об’єктів транспортної інфраструктури</w:t>
            </w:r>
          </w:p>
        </w:tc>
        <w:tc>
          <w:tcPr>
            <w:tcW w:w="1985" w:type="dxa"/>
            <w:tcMar>
              <w:top w:w="0" w:type="dxa"/>
              <w:left w:w="108" w:type="dxa"/>
              <w:bottom w:w="0" w:type="dxa"/>
              <w:right w:w="108" w:type="dxa"/>
            </w:tcMar>
            <w:vAlign w:val="center"/>
          </w:tcPr>
          <w:p w14:paraId="657B92D5"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tcPr>
          <w:p w14:paraId="50BCD3F0"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lang w:eastAsia="ru-RU"/>
              </w:rPr>
              <w:t>Бюджет громади, інші джерела не заборонені законодавством, обласний бюджет</w:t>
            </w:r>
          </w:p>
        </w:tc>
        <w:tc>
          <w:tcPr>
            <w:tcW w:w="1276" w:type="dxa"/>
            <w:tcMar>
              <w:top w:w="0" w:type="dxa"/>
              <w:left w:w="108" w:type="dxa"/>
              <w:bottom w:w="0" w:type="dxa"/>
              <w:right w:w="108" w:type="dxa"/>
            </w:tcMar>
            <w:vAlign w:val="center"/>
          </w:tcPr>
          <w:p w14:paraId="771B80D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shd w:val="clear" w:color="auto" w:fill="FFFFFF"/>
                <w:lang w:eastAsia="ru-RU"/>
              </w:rPr>
              <w:t>1000,00</w:t>
            </w:r>
          </w:p>
        </w:tc>
        <w:tc>
          <w:tcPr>
            <w:tcW w:w="1334" w:type="dxa"/>
            <w:tcMar>
              <w:top w:w="0" w:type="dxa"/>
              <w:left w:w="108" w:type="dxa"/>
              <w:bottom w:w="0" w:type="dxa"/>
              <w:right w:w="108" w:type="dxa"/>
            </w:tcMar>
            <w:vAlign w:val="center"/>
          </w:tcPr>
          <w:p w14:paraId="752BA6F4"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1000,00</w:t>
            </w:r>
          </w:p>
        </w:tc>
        <w:tc>
          <w:tcPr>
            <w:tcW w:w="1476" w:type="dxa"/>
            <w:tcMar>
              <w:top w:w="0" w:type="dxa"/>
              <w:left w:w="108" w:type="dxa"/>
              <w:bottom w:w="0" w:type="dxa"/>
              <w:right w:w="108" w:type="dxa"/>
            </w:tcMar>
            <w:vAlign w:val="center"/>
          </w:tcPr>
          <w:p w14:paraId="26B0C478"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1000,00</w:t>
            </w:r>
          </w:p>
        </w:tc>
        <w:tc>
          <w:tcPr>
            <w:tcW w:w="2791" w:type="dxa"/>
            <w:tcMar>
              <w:top w:w="0" w:type="dxa"/>
              <w:left w:w="108" w:type="dxa"/>
              <w:bottom w:w="0" w:type="dxa"/>
              <w:right w:w="108" w:type="dxa"/>
            </w:tcMar>
            <w:vAlign w:val="center"/>
          </w:tcPr>
          <w:p w14:paraId="666E03BC" w14:textId="77777777" w:rsidR="00565A42" w:rsidRPr="00565A42" w:rsidRDefault="00565A42" w:rsidP="00565A42">
            <w:pPr>
              <w:spacing w:after="0" w:line="240" w:lineRule="auto"/>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lang w:eastAsia="ru-RU"/>
              </w:rPr>
              <w:t>Зазначення належного експлуатаційного стану мережі автомобільних доріг загального користування місцевого значення в складних погодних умовах осінньо-зимового періоду та безпека дорожнього руху</w:t>
            </w:r>
          </w:p>
        </w:tc>
      </w:tr>
      <w:tr w:rsidR="00565A42" w:rsidRPr="00565A42" w14:paraId="2265F9C5" w14:textId="77777777" w:rsidTr="009538DB">
        <w:trPr>
          <w:trHeight w:val="113"/>
        </w:trPr>
        <w:tc>
          <w:tcPr>
            <w:tcW w:w="2268" w:type="dxa"/>
            <w:vMerge w:val="restart"/>
            <w:tcMar>
              <w:top w:w="0" w:type="dxa"/>
              <w:left w:w="108" w:type="dxa"/>
              <w:bottom w:w="0" w:type="dxa"/>
              <w:right w:w="108" w:type="dxa"/>
            </w:tcMar>
            <w:vAlign w:val="center"/>
          </w:tcPr>
          <w:p w14:paraId="771A7855"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r w:rsidRPr="00565A42">
              <w:rPr>
                <w:rFonts w:ascii="Times New Roman" w:eastAsia="Times New Roman" w:hAnsi="Times New Roman" w:cs="Times New Roman"/>
                <w:bCs/>
                <w:color w:val="000000"/>
                <w:sz w:val="24"/>
                <w:szCs w:val="24"/>
                <w:shd w:val="clear" w:color="auto" w:fill="FFFFFF"/>
                <w:lang w:eastAsia="ru-RU"/>
              </w:rPr>
              <w:t>3.Удосконалення організації руху транспорту та пішоході</w:t>
            </w:r>
          </w:p>
        </w:tc>
        <w:tc>
          <w:tcPr>
            <w:tcW w:w="2410" w:type="dxa"/>
            <w:tcMar>
              <w:top w:w="0" w:type="dxa"/>
              <w:left w:w="108" w:type="dxa"/>
              <w:bottom w:w="0" w:type="dxa"/>
              <w:right w:w="108" w:type="dxa"/>
            </w:tcMar>
            <w:vAlign w:val="center"/>
          </w:tcPr>
          <w:p w14:paraId="4D87535B"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3.1 Будівництво, ремонт, реконструкція мостів, переходів</w:t>
            </w:r>
          </w:p>
        </w:tc>
        <w:tc>
          <w:tcPr>
            <w:tcW w:w="1985" w:type="dxa"/>
            <w:tcMar>
              <w:top w:w="0" w:type="dxa"/>
              <w:left w:w="108" w:type="dxa"/>
              <w:bottom w:w="0" w:type="dxa"/>
              <w:right w:w="108" w:type="dxa"/>
            </w:tcMar>
            <w:vAlign w:val="center"/>
          </w:tcPr>
          <w:p w14:paraId="5B95BB46"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tcPr>
          <w:p w14:paraId="1A3E57E1"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Бюджет громади, інші джерела не заборонені законодавством, обласний бюджет</w:t>
            </w:r>
          </w:p>
        </w:tc>
        <w:tc>
          <w:tcPr>
            <w:tcW w:w="1276" w:type="dxa"/>
            <w:tcMar>
              <w:top w:w="0" w:type="dxa"/>
              <w:left w:w="108" w:type="dxa"/>
              <w:bottom w:w="0" w:type="dxa"/>
              <w:right w:w="108" w:type="dxa"/>
            </w:tcMar>
            <w:vAlign w:val="center"/>
          </w:tcPr>
          <w:p w14:paraId="64BE1858"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w:t>
            </w:r>
          </w:p>
        </w:tc>
        <w:tc>
          <w:tcPr>
            <w:tcW w:w="1334" w:type="dxa"/>
            <w:tcMar>
              <w:top w:w="0" w:type="dxa"/>
              <w:left w:w="108" w:type="dxa"/>
              <w:bottom w:w="0" w:type="dxa"/>
              <w:right w:w="108" w:type="dxa"/>
            </w:tcMar>
            <w:vAlign w:val="center"/>
          </w:tcPr>
          <w:p w14:paraId="6BB8DE5A"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w:t>
            </w:r>
          </w:p>
        </w:tc>
        <w:tc>
          <w:tcPr>
            <w:tcW w:w="1476" w:type="dxa"/>
            <w:tcMar>
              <w:top w:w="0" w:type="dxa"/>
              <w:left w:w="108" w:type="dxa"/>
              <w:bottom w:w="0" w:type="dxa"/>
              <w:right w:w="108" w:type="dxa"/>
            </w:tcMar>
            <w:vAlign w:val="center"/>
          </w:tcPr>
          <w:p w14:paraId="2E372299"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2000,00</w:t>
            </w:r>
          </w:p>
        </w:tc>
        <w:tc>
          <w:tcPr>
            <w:tcW w:w="2791" w:type="dxa"/>
            <w:tcMar>
              <w:top w:w="0" w:type="dxa"/>
              <w:left w:w="108" w:type="dxa"/>
              <w:bottom w:w="0" w:type="dxa"/>
              <w:right w:w="108" w:type="dxa"/>
            </w:tcMar>
            <w:vAlign w:val="center"/>
          </w:tcPr>
          <w:p w14:paraId="143723D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Покращення технічного стану доріг загального користування місцевого значення</w:t>
            </w:r>
          </w:p>
        </w:tc>
      </w:tr>
      <w:tr w:rsidR="00565A42" w:rsidRPr="00565A42" w14:paraId="6E84A454" w14:textId="77777777" w:rsidTr="009538DB">
        <w:trPr>
          <w:trHeight w:val="558"/>
        </w:trPr>
        <w:tc>
          <w:tcPr>
            <w:tcW w:w="2268" w:type="dxa"/>
            <w:vMerge/>
            <w:tcMar>
              <w:top w:w="0" w:type="dxa"/>
              <w:left w:w="108" w:type="dxa"/>
              <w:bottom w:w="0" w:type="dxa"/>
              <w:right w:w="108" w:type="dxa"/>
            </w:tcMar>
            <w:vAlign w:val="center"/>
          </w:tcPr>
          <w:p w14:paraId="3D2BC32C"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tcPr>
          <w:p w14:paraId="52EB493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 xml:space="preserve">3.2. Облаштування автомобільної дороги Р 21 (капітальний ремонт) системами сигналізації та регулювання дорожнього руху з освітленням аварійно небезпечних ділянок </w:t>
            </w:r>
          </w:p>
        </w:tc>
        <w:tc>
          <w:tcPr>
            <w:tcW w:w="1985" w:type="dxa"/>
            <w:tcMar>
              <w:top w:w="0" w:type="dxa"/>
              <w:left w:w="108" w:type="dxa"/>
              <w:bottom w:w="0" w:type="dxa"/>
              <w:right w:w="108" w:type="dxa"/>
            </w:tcMar>
            <w:vAlign w:val="center"/>
          </w:tcPr>
          <w:p w14:paraId="2763F7AE"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tcPr>
          <w:p w14:paraId="412192FF"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Бюджет громади, інші джерела не заборонені законодавством, обласний бюджет</w:t>
            </w:r>
          </w:p>
        </w:tc>
        <w:tc>
          <w:tcPr>
            <w:tcW w:w="1276" w:type="dxa"/>
            <w:tcMar>
              <w:top w:w="0" w:type="dxa"/>
              <w:left w:w="108" w:type="dxa"/>
              <w:bottom w:w="0" w:type="dxa"/>
              <w:right w:w="108" w:type="dxa"/>
            </w:tcMar>
            <w:vAlign w:val="center"/>
          </w:tcPr>
          <w:p w14:paraId="401110BC"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2500,000</w:t>
            </w:r>
          </w:p>
        </w:tc>
        <w:tc>
          <w:tcPr>
            <w:tcW w:w="1334" w:type="dxa"/>
            <w:tcMar>
              <w:top w:w="0" w:type="dxa"/>
              <w:left w:w="108" w:type="dxa"/>
              <w:bottom w:w="0" w:type="dxa"/>
              <w:right w:w="108" w:type="dxa"/>
            </w:tcMar>
            <w:vAlign w:val="center"/>
          </w:tcPr>
          <w:p w14:paraId="69BBDCC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w:t>
            </w:r>
          </w:p>
        </w:tc>
        <w:tc>
          <w:tcPr>
            <w:tcW w:w="1476" w:type="dxa"/>
            <w:tcMar>
              <w:top w:w="0" w:type="dxa"/>
              <w:left w:w="108" w:type="dxa"/>
              <w:bottom w:w="0" w:type="dxa"/>
              <w:right w:w="108" w:type="dxa"/>
            </w:tcMar>
            <w:vAlign w:val="center"/>
          </w:tcPr>
          <w:p w14:paraId="6712A2E0"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w:t>
            </w:r>
          </w:p>
        </w:tc>
        <w:tc>
          <w:tcPr>
            <w:tcW w:w="2791" w:type="dxa"/>
            <w:tcMar>
              <w:top w:w="0" w:type="dxa"/>
              <w:left w:w="108" w:type="dxa"/>
              <w:bottom w:w="0" w:type="dxa"/>
              <w:right w:w="108" w:type="dxa"/>
            </w:tcMar>
            <w:vAlign w:val="center"/>
          </w:tcPr>
          <w:p w14:paraId="50FF559F"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Належне утримання доріг місцевого значення, безпека руху, зменшення кількості аварій</w:t>
            </w:r>
          </w:p>
        </w:tc>
      </w:tr>
      <w:tr w:rsidR="00565A42" w:rsidRPr="00565A42" w14:paraId="51B3C7E5" w14:textId="77777777" w:rsidTr="009538DB">
        <w:trPr>
          <w:trHeight w:val="112"/>
        </w:trPr>
        <w:tc>
          <w:tcPr>
            <w:tcW w:w="2268" w:type="dxa"/>
            <w:vMerge/>
            <w:tcMar>
              <w:top w:w="0" w:type="dxa"/>
              <w:left w:w="108" w:type="dxa"/>
              <w:bottom w:w="0" w:type="dxa"/>
              <w:right w:w="108" w:type="dxa"/>
            </w:tcMar>
            <w:vAlign w:val="center"/>
          </w:tcPr>
          <w:p w14:paraId="71A1161C" w14:textId="77777777" w:rsidR="00565A42" w:rsidRPr="00565A42" w:rsidRDefault="00565A42" w:rsidP="00565A42">
            <w:pPr>
              <w:spacing w:after="0" w:line="240" w:lineRule="auto"/>
              <w:rPr>
                <w:rFonts w:ascii="Times New Roman" w:eastAsia="Times New Roman" w:hAnsi="Times New Roman" w:cs="Times New Roman"/>
                <w:b/>
                <w:bCs/>
                <w:color w:val="000000"/>
                <w:sz w:val="24"/>
                <w:szCs w:val="24"/>
                <w:shd w:val="clear" w:color="auto" w:fill="FFFFFF"/>
                <w:lang w:eastAsia="ru-RU"/>
              </w:rPr>
            </w:pPr>
          </w:p>
        </w:tc>
        <w:tc>
          <w:tcPr>
            <w:tcW w:w="2410" w:type="dxa"/>
            <w:tcMar>
              <w:top w:w="0" w:type="dxa"/>
              <w:left w:w="108" w:type="dxa"/>
              <w:bottom w:w="0" w:type="dxa"/>
              <w:right w:w="108" w:type="dxa"/>
            </w:tcMar>
            <w:vAlign w:val="center"/>
          </w:tcPr>
          <w:p w14:paraId="4BDA2A14"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3.3. Зміна організації дорожнього руху на території населених пунктів громади</w:t>
            </w:r>
          </w:p>
        </w:tc>
        <w:tc>
          <w:tcPr>
            <w:tcW w:w="1985" w:type="dxa"/>
            <w:tcMar>
              <w:top w:w="0" w:type="dxa"/>
              <w:left w:w="108" w:type="dxa"/>
              <w:bottom w:w="0" w:type="dxa"/>
              <w:right w:w="108" w:type="dxa"/>
            </w:tcMar>
            <w:vAlign w:val="center"/>
          </w:tcPr>
          <w:p w14:paraId="0B8D2F7D"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Управління благоустрою та інфраструктури ДМР, КП «Комунгосп» ДМР</w:t>
            </w:r>
          </w:p>
        </w:tc>
        <w:tc>
          <w:tcPr>
            <w:tcW w:w="2126" w:type="dxa"/>
            <w:tcMar>
              <w:top w:w="0" w:type="dxa"/>
              <w:left w:w="108" w:type="dxa"/>
              <w:bottom w:w="0" w:type="dxa"/>
              <w:right w:w="108" w:type="dxa"/>
            </w:tcMar>
            <w:vAlign w:val="center"/>
          </w:tcPr>
          <w:p w14:paraId="4263894E"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Бюджет громади, інші джерела не заборонені законодавством, обласний бюджет</w:t>
            </w:r>
          </w:p>
        </w:tc>
        <w:tc>
          <w:tcPr>
            <w:tcW w:w="1276" w:type="dxa"/>
            <w:tcMar>
              <w:top w:w="0" w:type="dxa"/>
              <w:left w:w="108" w:type="dxa"/>
              <w:bottom w:w="0" w:type="dxa"/>
              <w:right w:w="108" w:type="dxa"/>
            </w:tcMar>
            <w:vAlign w:val="center"/>
          </w:tcPr>
          <w:p w14:paraId="7F974654"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5000,00</w:t>
            </w:r>
          </w:p>
        </w:tc>
        <w:tc>
          <w:tcPr>
            <w:tcW w:w="1334" w:type="dxa"/>
            <w:tcMar>
              <w:top w:w="0" w:type="dxa"/>
              <w:left w:w="108" w:type="dxa"/>
              <w:bottom w:w="0" w:type="dxa"/>
              <w:right w:w="108" w:type="dxa"/>
            </w:tcMar>
            <w:vAlign w:val="center"/>
          </w:tcPr>
          <w:p w14:paraId="69721247"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5000,00</w:t>
            </w:r>
          </w:p>
        </w:tc>
        <w:tc>
          <w:tcPr>
            <w:tcW w:w="1476" w:type="dxa"/>
            <w:tcMar>
              <w:top w:w="0" w:type="dxa"/>
              <w:left w:w="108" w:type="dxa"/>
              <w:bottom w:w="0" w:type="dxa"/>
              <w:right w:w="108" w:type="dxa"/>
            </w:tcMar>
            <w:vAlign w:val="center"/>
          </w:tcPr>
          <w:p w14:paraId="5834211B"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565A42">
              <w:rPr>
                <w:rFonts w:ascii="Times New Roman" w:eastAsia="Times New Roman" w:hAnsi="Times New Roman" w:cs="Times New Roman"/>
                <w:color w:val="000000"/>
                <w:sz w:val="24"/>
                <w:szCs w:val="24"/>
                <w:shd w:val="clear" w:color="auto" w:fill="FFFFFF"/>
                <w:lang w:eastAsia="ru-RU"/>
              </w:rPr>
              <w:t>5000,00</w:t>
            </w:r>
          </w:p>
        </w:tc>
        <w:tc>
          <w:tcPr>
            <w:tcW w:w="2791" w:type="dxa"/>
            <w:tcMar>
              <w:top w:w="0" w:type="dxa"/>
              <w:left w:w="108" w:type="dxa"/>
              <w:bottom w:w="0" w:type="dxa"/>
              <w:right w:w="108" w:type="dxa"/>
            </w:tcMar>
            <w:vAlign w:val="center"/>
          </w:tcPr>
          <w:p w14:paraId="62E6F78D"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Належне утримання доріг місцевого значення, безпека руху, зменшення кількості аварій</w:t>
            </w:r>
          </w:p>
        </w:tc>
      </w:tr>
      <w:tr w:rsidR="00565A42" w:rsidRPr="00565A42" w14:paraId="7133C4C5" w14:textId="77777777" w:rsidTr="009538DB">
        <w:trPr>
          <w:trHeight w:val="347"/>
        </w:trPr>
        <w:tc>
          <w:tcPr>
            <w:tcW w:w="8789" w:type="dxa"/>
            <w:gridSpan w:val="4"/>
            <w:tcMar>
              <w:top w:w="0" w:type="dxa"/>
              <w:left w:w="108" w:type="dxa"/>
              <w:bottom w:w="0" w:type="dxa"/>
              <w:right w:w="108" w:type="dxa"/>
            </w:tcMar>
            <w:vAlign w:val="center"/>
          </w:tcPr>
          <w:p w14:paraId="790876B4" w14:textId="77777777" w:rsidR="00565A42" w:rsidRPr="00565A42" w:rsidRDefault="00565A42" w:rsidP="00565A42">
            <w:pPr>
              <w:spacing w:after="0" w:line="240" w:lineRule="auto"/>
              <w:jc w:val="center"/>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b/>
                <w:bCs/>
                <w:color w:val="000000"/>
                <w:sz w:val="24"/>
                <w:szCs w:val="24"/>
                <w:shd w:val="clear" w:color="auto" w:fill="FFFFFF"/>
                <w:lang w:eastAsia="ru-RU"/>
              </w:rPr>
              <w:t>Всього:</w:t>
            </w:r>
          </w:p>
        </w:tc>
        <w:tc>
          <w:tcPr>
            <w:tcW w:w="1276" w:type="dxa"/>
            <w:tcMar>
              <w:top w:w="0" w:type="dxa"/>
              <w:left w:w="108" w:type="dxa"/>
              <w:bottom w:w="0" w:type="dxa"/>
              <w:right w:w="108" w:type="dxa"/>
            </w:tcMar>
            <w:vAlign w:val="center"/>
          </w:tcPr>
          <w:p w14:paraId="54BEC16A" w14:textId="77777777" w:rsidR="00565A42" w:rsidRPr="00565A42" w:rsidRDefault="00565A42" w:rsidP="00565A42">
            <w:pPr>
              <w:spacing w:after="0" w:line="240" w:lineRule="auto"/>
              <w:ind w:right="-108"/>
              <w:jc w:val="center"/>
              <w:rPr>
                <w:rFonts w:ascii="Times New Roman" w:eastAsia="Times New Roman" w:hAnsi="Times New Roman" w:cs="Times New Roman"/>
                <w:b/>
                <w:color w:val="FF0000"/>
                <w:sz w:val="24"/>
                <w:szCs w:val="24"/>
                <w:shd w:val="clear" w:color="auto" w:fill="FFFFFF"/>
                <w:lang w:eastAsia="ru-RU"/>
              </w:rPr>
            </w:pPr>
            <w:r w:rsidRPr="00565A42">
              <w:rPr>
                <w:rFonts w:ascii="Times New Roman" w:eastAsia="Times New Roman" w:hAnsi="Times New Roman" w:cs="Times New Roman"/>
                <w:b/>
                <w:color w:val="000000"/>
                <w:sz w:val="24"/>
                <w:szCs w:val="24"/>
                <w:shd w:val="clear" w:color="auto" w:fill="FFFFFF"/>
                <w:lang w:eastAsia="ru-RU"/>
              </w:rPr>
              <w:t>114363,531</w:t>
            </w:r>
          </w:p>
        </w:tc>
        <w:tc>
          <w:tcPr>
            <w:tcW w:w="1334" w:type="dxa"/>
            <w:tcMar>
              <w:top w:w="0" w:type="dxa"/>
              <w:left w:w="108" w:type="dxa"/>
              <w:bottom w:w="0" w:type="dxa"/>
              <w:right w:w="108" w:type="dxa"/>
            </w:tcMar>
            <w:vAlign w:val="center"/>
          </w:tcPr>
          <w:p w14:paraId="350EDA3F" w14:textId="77777777" w:rsidR="00565A42" w:rsidRPr="00565A42" w:rsidRDefault="00565A42" w:rsidP="00565A42">
            <w:pPr>
              <w:spacing w:after="0" w:line="240" w:lineRule="auto"/>
              <w:ind w:right="-49"/>
              <w:jc w:val="center"/>
              <w:rPr>
                <w:rFonts w:ascii="Times New Roman" w:eastAsia="Times New Roman" w:hAnsi="Times New Roman" w:cs="Times New Roman"/>
                <w:b/>
                <w:color w:val="FF0000"/>
                <w:sz w:val="24"/>
                <w:szCs w:val="24"/>
                <w:shd w:val="clear" w:color="auto" w:fill="FFFFFF"/>
                <w:lang w:eastAsia="ru-RU"/>
              </w:rPr>
            </w:pPr>
            <w:r w:rsidRPr="00565A42">
              <w:rPr>
                <w:rFonts w:ascii="Times New Roman" w:eastAsia="Times New Roman" w:hAnsi="Times New Roman" w:cs="Times New Roman"/>
                <w:b/>
                <w:color w:val="000000"/>
                <w:sz w:val="24"/>
                <w:szCs w:val="24"/>
                <w:shd w:val="clear" w:color="auto" w:fill="FFFFFF"/>
                <w:lang w:eastAsia="ru-RU"/>
              </w:rPr>
              <w:t>120069,150</w:t>
            </w:r>
          </w:p>
        </w:tc>
        <w:tc>
          <w:tcPr>
            <w:tcW w:w="1476" w:type="dxa"/>
            <w:tcMar>
              <w:top w:w="0" w:type="dxa"/>
              <w:left w:w="108" w:type="dxa"/>
              <w:bottom w:w="0" w:type="dxa"/>
              <w:right w:w="108" w:type="dxa"/>
            </w:tcMar>
            <w:vAlign w:val="center"/>
          </w:tcPr>
          <w:p w14:paraId="15D77B74" w14:textId="77777777" w:rsidR="00565A42" w:rsidRPr="00565A42" w:rsidRDefault="00565A42" w:rsidP="00565A42">
            <w:pPr>
              <w:spacing w:after="0" w:line="240" w:lineRule="auto"/>
              <w:jc w:val="center"/>
              <w:rPr>
                <w:rFonts w:ascii="Times New Roman" w:eastAsia="Times New Roman" w:hAnsi="Times New Roman" w:cs="Times New Roman"/>
                <w:b/>
                <w:color w:val="FF0000"/>
                <w:sz w:val="24"/>
                <w:szCs w:val="24"/>
                <w:shd w:val="clear" w:color="auto" w:fill="FFFFFF"/>
                <w:lang w:eastAsia="ru-RU"/>
              </w:rPr>
            </w:pPr>
            <w:r w:rsidRPr="00565A42">
              <w:rPr>
                <w:rFonts w:ascii="Times New Roman" w:eastAsia="Times New Roman" w:hAnsi="Times New Roman" w:cs="Times New Roman"/>
                <w:b/>
                <w:color w:val="000000"/>
                <w:sz w:val="24"/>
                <w:szCs w:val="24"/>
                <w:shd w:val="clear" w:color="auto" w:fill="FFFFFF"/>
                <w:lang w:eastAsia="ru-RU"/>
              </w:rPr>
              <w:t>102743,017</w:t>
            </w:r>
          </w:p>
        </w:tc>
        <w:tc>
          <w:tcPr>
            <w:tcW w:w="2791" w:type="dxa"/>
            <w:tcMar>
              <w:top w:w="0" w:type="dxa"/>
              <w:left w:w="108" w:type="dxa"/>
              <w:bottom w:w="0" w:type="dxa"/>
              <w:right w:w="108" w:type="dxa"/>
            </w:tcMar>
            <w:vAlign w:val="center"/>
          </w:tcPr>
          <w:p w14:paraId="06A7DF72" w14:textId="77777777" w:rsidR="00565A42" w:rsidRPr="00565A42" w:rsidRDefault="00565A42" w:rsidP="00565A42">
            <w:pPr>
              <w:spacing w:after="0" w:line="240" w:lineRule="auto"/>
              <w:rPr>
                <w:rFonts w:ascii="Times New Roman" w:eastAsia="Times New Roman" w:hAnsi="Times New Roman" w:cs="Times New Roman"/>
                <w:b/>
                <w:color w:val="FF0000"/>
                <w:sz w:val="24"/>
                <w:szCs w:val="24"/>
                <w:lang w:eastAsia="ru-RU"/>
              </w:rPr>
            </w:pPr>
            <w:r w:rsidRPr="00565A42">
              <w:rPr>
                <w:rFonts w:ascii="Times New Roman" w:eastAsia="Times New Roman" w:hAnsi="Times New Roman" w:cs="Times New Roman"/>
                <w:b/>
                <w:color w:val="000000"/>
                <w:sz w:val="24"/>
                <w:szCs w:val="24"/>
                <w:lang w:eastAsia="ru-RU"/>
              </w:rPr>
              <w:t>337175,698</w:t>
            </w:r>
          </w:p>
        </w:tc>
      </w:tr>
    </w:tbl>
    <w:p w14:paraId="6A10A7C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sectPr w:rsidR="00565A42" w:rsidRPr="00565A42" w:rsidSect="009538DB">
          <w:pgSz w:w="16838" w:h="11906" w:orient="landscape"/>
          <w:pgMar w:top="993" w:right="1134" w:bottom="567" w:left="1134" w:header="709" w:footer="709" w:gutter="0"/>
          <w:cols w:space="708"/>
          <w:docGrid w:linePitch="360"/>
        </w:sectPr>
      </w:pPr>
      <w:r w:rsidRPr="00565A42">
        <w:rPr>
          <w:rFonts w:ascii="Times New Roman" w:eastAsia="Times New Roman" w:hAnsi="Times New Roman" w:cs="Times New Roman"/>
          <w:b/>
          <w:bCs/>
          <w:color w:val="000000"/>
          <w:sz w:val="28"/>
          <w:szCs w:val="28"/>
          <w:lang w:eastAsia="ru-RU"/>
        </w:rPr>
        <w:tab/>
      </w:r>
      <w:r w:rsidRPr="00565A42">
        <w:rPr>
          <w:rFonts w:ascii="Times New Roman" w:eastAsia="Times New Roman" w:hAnsi="Times New Roman" w:cs="Times New Roman"/>
          <w:b/>
          <w:bCs/>
          <w:color w:val="000000"/>
          <w:sz w:val="28"/>
          <w:szCs w:val="28"/>
          <w:lang w:eastAsia="ru-RU"/>
        </w:rPr>
        <w:tab/>
      </w:r>
      <w:r w:rsidRPr="00565A42">
        <w:rPr>
          <w:rFonts w:ascii="Times New Roman" w:eastAsia="Times New Roman" w:hAnsi="Times New Roman" w:cs="Times New Roman"/>
          <w:b/>
          <w:bCs/>
          <w:color w:val="000000"/>
          <w:sz w:val="28"/>
          <w:szCs w:val="28"/>
          <w:lang w:eastAsia="ru-RU"/>
        </w:rPr>
        <w:tab/>
      </w:r>
    </w:p>
    <w:p w14:paraId="1C01AB5B" w14:textId="77777777" w:rsidR="00565A42" w:rsidRPr="00565A42" w:rsidRDefault="00565A42" w:rsidP="00565A42">
      <w:pPr>
        <w:spacing w:after="0" w:line="240" w:lineRule="auto"/>
        <w:jc w:val="right"/>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lastRenderedPageBreak/>
        <w:t>Додаток №2 до Програми</w:t>
      </w:r>
    </w:p>
    <w:p w14:paraId="071773AA" w14:textId="77777777" w:rsidR="00565A42" w:rsidRPr="00565A42" w:rsidRDefault="00565A42" w:rsidP="00565A42">
      <w:pPr>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
          <w:bCs/>
          <w:sz w:val="28"/>
          <w:szCs w:val="28"/>
          <w:lang w:eastAsia="ru-RU"/>
        </w:rPr>
        <w:t>Детальний план</w:t>
      </w:r>
      <w:r w:rsidRPr="00565A42">
        <w:rPr>
          <w:rFonts w:ascii="Times New Roman" w:eastAsia="Times New Roman" w:hAnsi="Times New Roman" w:cs="Times New Roman"/>
          <w:bCs/>
          <w:sz w:val="28"/>
          <w:szCs w:val="28"/>
          <w:lang w:eastAsia="ru-RU"/>
        </w:rPr>
        <w:t xml:space="preserve"> </w:t>
      </w:r>
    </w:p>
    <w:p w14:paraId="29BCFDAD" w14:textId="77777777" w:rsidR="00565A42" w:rsidRPr="00565A42" w:rsidRDefault="00565A42" w:rsidP="00565A42">
      <w:pPr>
        <w:spacing w:after="0" w:line="240" w:lineRule="auto"/>
        <w:jc w:val="center"/>
        <w:rPr>
          <w:rFonts w:ascii="Times New Roman" w:eastAsia="Times New Roman" w:hAnsi="Times New Roman" w:cs="Times New Roman"/>
          <w:bCs/>
          <w:sz w:val="28"/>
          <w:szCs w:val="28"/>
          <w:lang w:eastAsia="ru-RU"/>
        </w:rPr>
      </w:pPr>
      <w:r w:rsidRPr="00565A42">
        <w:rPr>
          <w:rFonts w:ascii="Times New Roman" w:eastAsia="Times New Roman" w:hAnsi="Times New Roman" w:cs="Times New Roman"/>
          <w:bCs/>
          <w:sz w:val="28"/>
          <w:szCs w:val="28"/>
          <w:lang w:eastAsia="ru-RU"/>
        </w:rPr>
        <w:t>пунктів 1.1, 1.3, 1.4, 2.1, 3.2 заходів Програми будівництва, ремонту та утримання вулично–дорожньої мережі та підвищення безпеки дорожнього руху Долинської територіальної громади на 2025-2027 роки</w:t>
      </w:r>
    </w:p>
    <w:tbl>
      <w:tblPr>
        <w:tblW w:w="9129" w:type="dxa"/>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7366"/>
      </w:tblGrid>
      <w:tr w:rsidR="00565A42" w:rsidRPr="00565A42" w14:paraId="02B05A53" w14:textId="77777777" w:rsidTr="009538DB">
        <w:trPr>
          <w:trHeight w:val="570"/>
          <w:jc w:val="center"/>
        </w:trPr>
        <w:tc>
          <w:tcPr>
            <w:tcW w:w="1763" w:type="dxa"/>
            <w:tcBorders>
              <w:top w:val="single" w:sz="4" w:space="0" w:color="auto"/>
              <w:left w:val="single" w:sz="4" w:space="0" w:color="auto"/>
              <w:bottom w:val="single" w:sz="4" w:space="0" w:color="auto"/>
              <w:right w:val="single" w:sz="4" w:space="0" w:color="auto"/>
            </w:tcBorders>
            <w:vAlign w:val="center"/>
            <w:hideMark/>
          </w:tcPr>
          <w:p w14:paraId="525CA32C"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p>
        </w:tc>
        <w:tc>
          <w:tcPr>
            <w:tcW w:w="7366" w:type="dxa"/>
            <w:tcBorders>
              <w:top w:val="single" w:sz="4" w:space="0" w:color="auto"/>
              <w:left w:val="single" w:sz="4" w:space="0" w:color="auto"/>
              <w:bottom w:val="single" w:sz="4" w:space="0" w:color="auto"/>
              <w:right w:val="single" w:sz="4" w:space="0" w:color="auto"/>
            </w:tcBorders>
            <w:vAlign w:val="center"/>
            <w:hideMark/>
          </w:tcPr>
          <w:p w14:paraId="46ECBA35"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Назва об’єкта, вулиця</w:t>
            </w:r>
          </w:p>
        </w:tc>
      </w:tr>
      <w:tr w:rsidR="00565A42" w:rsidRPr="00565A42" w14:paraId="0D1A4C93" w14:textId="77777777" w:rsidTr="009538DB">
        <w:trPr>
          <w:trHeight w:val="315"/>
          <w:jc w:val="center"/>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5D82D"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30EC4"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м. Долина</w:t>
            </w:r>
          </w:p>
        </w:tc>
      </w:tr>
      <w:tr w:rsidR="00565A42" w:rsidRPr="00565A42" w14:paraId="62AC081F" w14:textId="77777777" w:rsidTr="009538DB">
        <w:trPr>
          <w:trHeight w:val="315"/>
          <w:jc w:val="center"/>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84EF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w:t>
            </w:r>
          </w:p>
        </w:tc>
        <w:tc>
          <w:tcPr>
            <w:tcW w:w="73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9151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Олени Пчілки (ділянка №1)</w:t>
            </w:r>
          </w:p>
        </w:tc>
      </w:tr>
      <w:tr w:rsidR="00565A42" w:rsidRPr="00565A42" w14:paraId="4AA7EB4C" w14:textId="77777777" w:rsidTr="009538DB">
        <w:trPr>
          <w:trHeight w:val="600"/>
          <w:jc w:val="center"/>
        </w:trPr>
        <w:tc>
          <w:tcPr>
            <w:tcW w:w="1763" w:type="dxa"/>
            <w:tcBorders>
              <w:top w:val="single" w:sz="4" w:space="0" w:color="auto"/>
            </w:tcBorders>
            <w:shd w:val="clear" w:color="auto" w:fill="auto"/>
            <w:noWrap/>
            <w:vAlign w:val="center"/>
            <w:hideMark/>
          </w:tcPr>
          <w:p w14:paraId="7CC0807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w:t>
            </w:r>
          </w:p>
        </w:tc>
        <w:tc>
          <w:tcPr>
            <w:tcW w:w="7366" w:type="dxa"/>
            <w:tcBorders>
              <w:top w:val="single" w:sz="4" w:space="0" w:color="auto"/>
            </w:tcBorders>
            <w:shd w:val="clear" w:color="000000" w:fill="FFFFFF"/>
            <w:vAlign w:val="center"/>
            <w:hideMark/>
          </w:tcPr>
          <w:p w14:paraId="000E964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Олени Пчілки (ділянка №2)</w:t>
            </w:r>
            <w:r w:rsidRPr="00565A42">
              <w:rPr>
                <w:rFonts w:ascii="Times New Roman" w:eastAsia="Times New Roman" w:hAnsi="Times New Roman" w:cs="Times New Roman"/>
                <w:sz w:val="24"/>
                <w:szCs w:val="24"/>
                <w:lang w:eastAsia="ru-RU"/>
              </w:rPr>
              <w:br/>
              <w:t>асфальт</w:t>
            </w:r>
          </w:p>
        </w:tc>
      </w:tr>
      <w:tr w:rsidR="00565A42" w:rsidRPr="00565A42" w14:paraId="39A09206" w14:textId="77777777" w:rsidTr="009538DB">
        <w:trPr>
          <w:trHeight w:val="600"/>
          <w:jc w:val="center"/>
        </w:trPr>
        <w:tc>
          <w:tcPr>
            <w:tcW w:w="1763" w:type="dxa"/>
            <w:shd w:val="clear" w:color="auto" w:fill="auto"/>
            <w:noWrap/>
            <w:vAlign w:val="center"/>
            <w:hideMark/>
          </w:tcPr>
          <w:p w14:paraId="26FAA3B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w:t>
            </w:r>
          </w:p>
        </w:tc>
        <w:tc>
          <w:tcPr>
            <w:tcW w:w="7366" w:type="dxa"/>
            <w:shd w:val="clear" w:color="000000" w:fill="FFFFFF"/>
            <w:vAlign w:val="center"/>
            <w:hideMark/>
          </w:tcPr>
          <w:p w14:paraId="78679A8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Олени Пчілки (ділянка №3)</w:t>
            </w:r>
            <w:r w:rsidRPr="00565A42">
              <w:rPr>
                <w:rFonts w:ascii="Times New Roman" w:eastAsia="Times New Roman" w:hAnsi="Times New Roman" w:cs="Times New Roman"/>
                <w:sz w:val="24"/>
                <w:szCs w:val="24"/>
                <w:lang w:eastAsia="ru-RU"/>
              </w:rPr>
              <w:br/>
              <w:t>пішохідна доріжка</w:t>
            </w:r>
          </w:p>
        </w:tc>
      </w:tr>
      <w:tr w:rsidR="00565A42" w:rsidRPr="00565A42" w14:paraId="2C85B68E" w14:textId="77777777" w:rsidTr="009538DB">
        <w:trPr>
          <w:trHeight w:val="315"/>
          <w:jc w:val="center"/>
        </w:trPr>
        <w:tc>
          <w:tcPr>
            <w:tcW w:w="1763" w:type="dxa"/>
            <w:shd w:val="clear" w:color="auto" w:fill="auto"/>
            <w:noWrap/>
            <w:vAlign w:val="center"/>
            <w:hideMark/>
          </w:tcPr>
          <w:p w14:paraId="600ECD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w:t>
            </w:r>
          </w:p>
        </w:tc>
        <w:tc>
          <w:tcPr>
            <w:tcW w:w="7366" w:type="dxa"/>
            <w:shd w:val="clear" w:color="000000" w:fill="FFFFFF"/>
            <w:vAlign w:val="center"/>
            <w:hideMark/>
          </w:tcPr>
          <w:p w14:paraId="32F2ED4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Олени Пчілки з/д переїзд</w:t>
            </w:r>
          </w:p>
        </w:tc>
      </w:tr>
      <w:tr w:rsidR="00565A42" w:rsidRPr="00565A42" w14:paraId="4EFB3324" w14:textId="77777777" w:rsidTr="009538DB">
        <w:trPr>
          <w:trHeight w:val="315"/>
          <w:jc w:val="center"/>
        </w:trPr>
        <w:tc>
          <w:tcPr>
            <w:tcW w:w="1763" w:type="dxa"/>
            <w:shd w:val="clear" w:color="auto" w:fill="auto"/>
            <w:noWrap/>
            <w:vAlign w:val="center"/>
            <w:hideMark/>
          </w:tcPr>
          <w:p w14:paraId="20B91F6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w:t>
            </w:r>
          </w:p>
        </w:tc>
        <w:tc>
          <w:tcPr>
            <w:tcW w:w="7366" w:type="dxa"/>
            <w:shd w:val="clear" w:color="000000" w:fill="FFFFFF"/>
            <w:vAlign w:val="center"/>
            <w:hideMark/>
          </w:tcPr>
          <w:p w14:paraId="78F7A17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Бойківська</w:t>
            </w:r>
          </w:p>
        </w:tc>
      </w:tr>
      <w:tr w:rsidR="00565A42" w:rsidRPr="00565A42" w14:paraId="39F41FDE" w14:textId="77777777" w:rsidTr="009538DB">
        <w:trPr>
          <w:trHeight w:val="315"/>
          <w:jc w:val="center"/>
        </w:trPr>
        <w:tc>
          <w:tcPr>
            <w:tcW w:w="1763" w:type="dxa"/>
            <w:shd w:val="clear" w:color="auto" w:fill="auto"/>
            <w:noWrap/>
            <w:vAlign w:val="center"/>
            <w:hideMark/>
          </w:tcPr>
          <w:p w14:paraId="15E5DA2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w:t>
            </w:r>
          </w:p>
        </w:tc>
        <w:tc>
          <w:tcPr>
            <w:tcW w:w="7366" w:type="dxa"/>
            <w:shd w:val="clear" w:color="000000" w:fill="FFFFFF"/>
            <w:vAlign w:val="center"/>
            <w:hideMark/>
          </w:tcPr>
          <w:p w14:paraId="2DEEB72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w:t>
            </w:r>
          </w:p>
        </w:tc>
      </w:tr>
      <w:tr w:rsidR="00565A42" w:rsidRPr="00565A42" w14:paraId="6D01544D" w14:textId="77777777" w:rsidTr="009538DB">
        <w:trPr>
          <w:trHeight w:val="315"/>
          <w:jc w:val="center"/>
        </w:trPr>
        <w:tc>
          <w:tcPr>
            <w:tcW w:w="1763" w:type="dxa"/>
            <w:shd w:val="clear" w:color="auto" w:fill="auto"/>
            <w:noWrap/>
            <w:vAlign w:val="center"/>
            <w:hideMark/>
          </w:tcPr>
          <w:p w14:paraId="657747E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w:t>
            </w:r>
          </w:p>
        </w:tc>
        <w:tc>
          <w:tcPr>
            <w:tcW w:w="7366" w:type="dxa"/>
            <w:shd w:val="clear" w:color="000000" w:fill="FFFFFF"/>
            <w:vAlign w:val="center"/>
            <w:hideMark/>
          </w:tcPr>
          <w:p w14:paraId="2C0F962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Брочківська</w:t>
            </w:r>
          </w:p>
        </w:tc>
      </w:tr>
      <w:tr w:rsidR="00565A42" w:rsidRPr="00565A42" w14:paraId="083AC281" w14:textId="77777777" w:rsidTr="009538DB">
        <w:trPr>
          <w:trHeight w:val="315"/>
          <w:jc w:val="center"/>
        </w:trPr>
        <w:tc>
          <w:tcPr>
            <w:tcW w:w="1763" w:type="dxa"/>
            <w:shd w:val="clear" w:color="auto" w:fill="auto"/>
            <w:noWrap/>
            <w:vAlign w:val="center"/>
            <w:hideMark/>
          </w:tcPr>
          <w:p w14:paraId="670BF5E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w:t>
            </w:r>
          </w:p>
        </w:tc>
        <w:tc>
          <w:tcPr>
            <w:tcW w:w="7366" w:type="dxa"/>
            <w:shd w:val="clear" w:color="000000" w:fill="FFFFFF"/>
            <w:vAlign w:val="center"/>
            <w:hideMark/>
          </w:tcPr>
          <w:p w14:paraId="50E54FF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Будівельників</w:t>
            </w:r>
          </w:p>
        </w:tc>
      </w:tr>
      <w:tr w:rsidR="00565A42" w:rsidRPr="00565A42" w14:paraId="12B84A5A" w14:textId="77777777" w:rsidTr="009538DB">
        <w:trPr>
          <w:trHeight w:val="315"/>
          <w:jc w:val="center"/>
        </w:trPr>
        <w:tc>
          <w:tcPr>
            <w:tcW w:w="1763" w:type="dxa"/>
            <w:shd w:val="clear" w:color="auto" w:fill="auto"/>
            <w:noWrap/>
            <w:vAlign w:val="center"/>
            <w:hideMark/>
          </w:tcPr>
          <w:p w14:paraId="514492A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1.9</w:t>
            </w:r>
          </w:p>
        </w:tc>
        <w:tc>
          <w:tcPr>
            <w:tcW w:w="7366" w:type="dxa"/>
            <w:shd w:val="clear" w:color="000000" w:fill="FFFFFF"/>
            <w:vAlign w:val="center"/>
            <w:hideMark/>
          </w:tcPr>
          <w:p w14:paraId="4EBBB91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Верховинця</w:t>
            </w:r>
          </w:p>
        </w:tc>
      </w:tr>
      <w:tr w:rsidR="00565A42" w:rsidRPr="00565A42" w14:paraId="3EB77D27" w14:textId="77777777" w:rsidTr="009538DB">
        <w:trPr>
          <w:trHeight w:val="315"/>
          <w:jc w:val="center"/>
        </w:trPr>
        <w:tc>
          <w:tcPr>
            <w:tcW w:w="1763" w:type="dxa"/>
            <w:shd w:val="clear" w:color="auto" w:fill="auto"/>
            <w:noWrap/>
            <w:vAlign w:val="center"/>
            <w:hideMark/>
          </w:tcPr>
          <w:p w14:paraId="43090B8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1.10</w:t>
            </w:r>
          </w:p>
        </w:tc>
        <w:tc>
          <w:tcPr>
            <w:tcW w:w="7366" w:type="dxa"/>
            <w:shd w:val="clear" w:color="000000" w:fill="FFFFFF"/>
            <w:vAlign w:val="center"/>
            <w:hideMark/>
          </w:tcPr>
          <w:p w14:paraId="4D0B1F2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Вітовського</w:t>
            </w:r>
          </w:p>
        </w:tc>
      </w:tr>
      <w:tr w:rsidR="00565A42" w:rsidRPr="00565A42" w14:paraId="7074D510" w14:textId="77777777" w:rsidTr="009538DB">
        <w:trPr>
          <w:trHeight w:val="315"/>
          <w:jc w:val="center"/>
        </w:trPr>
        <w:tc>
          <w:tcPr>
            <w:tcW w:w="1763" w:type="dxa"/>
            <w:shd w:val="clear" w:color="auto" w:fill="auto"/>
            <w:noWrap/>
            <w:vAlign w:val="center"/>
            <w:hideMark/>
          </w:tcPr>
          <w:p w14:paraId="2049146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w:t>
            </w:r>
          </w:p>
        </w:tc>
        <w:tc>
          <w:tcPr>
            <w:tcW w:w="7366" w:type="dxa"/>
            <w:shd w:val="clear" w:color="000000" w:fill="FFFFFF"/>
            <w:vAlign w:val="center"/>
            <w:hideMark/>
          </w:tcPr>
          <w:p w14:paraId="2EA0F8C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6B146E16" w14:textId="77777777" w:rsidTr="009538DB">
        <w:trPr>
          <w:trHeight w:val="315"/>
          <w:jc w:val="center"/>
        </w:trPr>
        <w:tc>
          <w:tcPr>
            <w:tcW w:w="1763" w:type="dxa"/>
            <w:shd w:val="clear" w:color="auto" w:fill="auto"/>
            <w:noWrap/>
            <w:vAlign w:val="center"/>
          </w:tcPr>
          <w:p w14:paraId="4D1EC0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w:t>
            </w:r>
          </w:p>
        </w:tc>
        <w:tc>
          <w:tcPr>
            <w:tcW w:w="7366" w:type="dxa"/>
            <w:shd w:val="clear" w:color="000000" w:fill="FFFFFF"/>
            <w:vAlign w:val="center"/>
          </w:tcPr>
          <w:p w14:paraId="2FD720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тротуар по вул. Грушевського</w:t>
            </w:r>
          </w:p>
        </w:tc>
      </w:tr>
      <w:tr w:rsidR="00565A42" w:rsidRPr="00565A42" w14:paraId="2C945258" w14:textId="77777777" w:rsidTr="009538DB">
        <w:trPr>
          <w:trHeight w:val="315"/>
          <w:jc w:val="center"/>
        </w:trPr>
        <w:tc>
          <w:tcPr>
            <w:tcW w:w="1763" w:type="dxa"/>
            <w:shd w:val="clear" w:color="auto" w:fill="auto"/>
            <w:noWrap/>
            <w:vAlign w:val="center"/>
          </w:tcPr>
          <w:p w14:paraId="09D03DD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1.13</w:t>
            </w:r>
          </w:p>
        </w:tc>
        <w:tc>
          <w:tcPr>
            <w:tcW w:w="7366" w:type="dxa"/>
            <w:shd w:val="clear" w:color="000000" w:fill="FFFFFF"/>
            <w:vAlign w:val="center"/>
          </w:tcPr>
          <w:p w14:paraId="14E1916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Горбового</w:t>
            </w:r>
          </w:p>
        </w:tc>
      </w:tr>
      <w:tr w:rsidR="00565A42" w:rsidRPr="00565A42" w14:paraId="3337A417" w14:textId="77777777" w:rsidTr="009538DB">
        <w:trPr>
          <w:trHeight w:val="315"/>
          <w:jc w:val="center"/>
        </w:trPr>
        <w:tc>
          <w:tcPr>
            <w:tcW w:w="1763" w:type="dxa"/>
            <w:shd w:val="clear" w:color="auto" w:fill="auto"/>
            <w:noWrap/>
            <w:vAlign w:val="center"/>
            <w:hideMark/>
          </w:tcPr>
          <w:p w14:paraId="5127D4B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1.14</w:t>
            </w:r>
          </w:p>
        </w:tc>
        <w:tc>
          <w:tcPr>
            <w:tcW w:w="7366" w:type="dxa"/>
            <w:shd w:val="clear" w:color="000000" w:fill="FFFFFF"/>
            <w:vAlign w:val="center"/>
            <w:hideMark/>
          </w:tcPr>
          <w:p w14:paraId="0017FC5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Данила Галицького </w:t>
            </w:r>
          </w:p>
        </w:tc>
      </w:tr>
      <w:tr w:rsidR="00565A42" w:rsidRPr="00565A42" w14:paraId="2B4F5B0F" w14:textId="77777777" w:rsidTr="009538DB">
        <w:trPr>
          <w:trHeight w:val="315"/>
          <w:jc w:val="center"/>
        </w:trPr>
        <w:tc>
          <w:tcPr>
            <w:tcW w:w="1763" w:type="dxa"/>
            <w:shd w:val="clear" w:color="auto" w:fill="auto"/>
            <w:noWrap/>
            <w:vAlign w:val="center"/>
            <w:hideMark/>
          </w:tcPr>
          <w:p w14:paraId="789ED91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1.15</w:t>
            </w:r>
          </w:p>
        </w:tc>
        <w:tc>
          <w:tcPr>
            <w:tcW w:w="7366" w:type="dxa"/>
            <w:shd w:val="clear" w:color="000000" w:fill="FFFFFF"/>
            <w:vAlign w:val="center"/>
            <w:hideMark/>
          </w:tcPr>
          <w:p w14:paraId="00FAA9C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Дерлиці</w:t>
            </w:r>
          </w:p>
        </w:tc>
      </w:tr>
      <w:tr w:rsidR="00565A42" w:rsidRPr="00565A42" w14:paraId="267E10B1" w14:textId="77777777" w:rsidTr="009538DB">
        <w:trPr>
          <w:trHeight w:val="315"/>
          <w:jc w:val="center"/>
        </w:trPr>
        <w:tc>
          <w:tcPr>
            <w:tcW w:w="1763" w:type="dxa"/>
            <w:shd w:val="clear" w:color="auto" w:fill="auto"/>
            <w:noWrap/>
            <w:vAlign w:val="center"/>
            <w:hideMark/>
          </w:tcPr>
          <w:p w14:paraId="1E65114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1.16</w:t>
            </w:r>
          </w:p>
        </w:tc>
        <w:tc>
          <w:tcPr>
            <w:tcW w:w="7366" w:type="dxa"/>
            <w:shd w:val="clear" w:color="000000" w:fill="FFFFFF"/>
            <w:vAlign w:val="center"/>
            <w:hideMark/>
          </w:tcPr>
          <w:p w14:paraId="265503C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Дністровська</w:t>
            </w:r>
          </w:p>
        </w:tc>
      </w:tr>
      <w:tr w:rsidR="00565A42" w:rsidRPr="00565A42" w14:paraId="1DB3806A" w14:textId="77777777" w:rsidTr="009538DB">
        <w:trPr>
          <w:trHeight w:val="315"/>
          <w:jc w:val="center"/>
        </w:trPr>
        <w:tc>
          <w:tcPr>
            <w:tcW w:w="1763" w:type="dxa"/>
            <w:shd w:val="clear" w:color="auto" w:fill="auto"/>
            <w:noWrap/>
            <w:vAlign w:val="center"/>
            <w:hideMark/>
          </w:tcPr>
          <w:p w14:paraId="4D53250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1.17</w:t>
            </w:r>
          </w:p>
        </w:tc>
        <w:tc>
          <w:tcPr>
            <w:tcW w:w="7366" w:type="dxa"/>
            <w:shd w:val="clear" w:color="000000" w:fill="FFFFFF"/>
            <w:vAlign w:val="center"/>
            <w:hideMark/>
          </w:tcPr>
          <w:p w14:paraId="09BFC9F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Довбуша</w:t>
            </w:r>
          </w:p>
        </w:tc>
      </w:tr>
      <w:tr w:rsidR="00565A42" w:rsidRPr="00565A42" w14:paraId="29864ED4" w14:textId="77777777" w:rsidTr="009538DB">
        <w:trPr>
          <w:trHeight w:val="315"/>
          <w:jc w:val="center"/>
        </w:trPr>
        <w:tc>
          <w:tcPr>
            <w:tcW w:w="1763" w:type="dxa"/>
            <w:shd w:val="clear" w:color="auto" w:fill="auto"/>
            <w:noWrap/>
            <w:vAlign w:val="center"/>
          </w:tcPr>
          <w:p w14:paraId="0A52362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1.18</w:t>
            </w:r>
          </w:p>
        </w:tc>
        <w:tc>
          <w:tcPr>
            <w:tcW w:w="7366" w:type="dxa"/>
            <w:shd w:val="clear" w:color="000000" w:fill="FFFFFF"/>
            <w:vAlign w:val="center"/>
          </w:tcPr>
          <w:p w14:paraId="0EF35EB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тротуар по вул. Довбуша</w:t>
            </w:r>
          </w:p>
        </w:tc>
      </w:tr>
      <w:tr w:rsidR="00565A42" w:rsidRPr="00565A42" w14:paraId="74257E29" w14:textId="77777777" w:rsidTr="009538DB">
        <w:trPr>
          <w:trHeight w:val="315"/>
          <w:jc w:val="center"/>
        </w:trPr>
        <w:tc>
          <w:tcPr>
            <w:tcW w:w="1763" w:type="dxa"/>
            <w:shd w:val="clear" w:color="auto" w:fill="auto"/>
            <w:noWrap/>
            <w:vAlign w:val="center"/>
            <w:hideMark/>
          </w:tcPr>
          <w:p w14:paraId="208AF08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1.19</w:t>
            </w:r>
          </w:p>
        </w:tc>
        <w:tc>
          <w:tcPr>
            <w:tcW w:w="7366" w:type="dxa"/>
            <w:shd w:val="clear" w:color="000000" w:fill="FFFFFF"/>
            <w:vAlign w:val="center"/>
            <w:hideMark/>
          </w:tcPr>
          <w:p w14:paraId="0D398EB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відновлювальні роботи після проведення земляних робіт КП «Водоканал»</w:t>
            </w:r>
          </w:p>
        </w:tc>
      </w:tr>
      <w:tr w:rsidR="00565A42" w:rsidRPr="00565A42" w14:paraId="2A804F2E" w14:textId="77777777" w:rsidTr="009538DB">
        <w:trPr>
          <w:trHeight w:val="315"/>
          <w:jc w:val="center"/>
        </w:trPr>
        <w:tc>
          <w:tcPr>
            <w:tcW w:w="1763" w:type="dxa"/>
            <w:shd w:val="clear" w:color="auto" w:fill="auto"/>
            <w:noWrap/>
            <w:vAlign w:val="center"/>
            <w:hideMark/>
          </w:tcPr>
          <w:p w14:paraId="5D65F01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1.20</w:t>
            </w:r>
          </w:p>
        </w:tc>
        <w:tc>
          <w:tcPr>
            <w:tcW w:w="7366" w:type="dxa"/>
            <w:shd w:val="clear" w:color="000000" w:fill="FFFFFF"/>
            <w:vAlign w:val="center"/>
            <w:hideMark/>
          </w:tcPr>
          <w:p w14:paraId="2AB9871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Заводська</w:t>
            </w:r>
          </w:p>
        </w:tc>
      </w:tr>
      <w:tr w:rsidR="00565A42" w:rsidRPr="00565A42" w14:paraId="441E79E1" w14:textId="77777777" w:rsidTr="009538DB">
        <w:trPr>
          <w:trHeight w:val="315"/>
          <w:jc w:val="center"/>
        </w:trPr>
        <w:tc>
          <w:tcPr>
            <w:tcW w:w="1763" w:type="dxa"/>
            <w:shd w:val="clear" w:color="auto" w:fill="auto"/>
            <w:noWrap/>
            <w:vAlign w:val="center"/>
            <w:hideMark/>
          </w:tcPr>
          <w:p w14:paraId="176A58A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w:t>
            </w:r>
          </w:p>
        </w:tc>
        <w:tc>
          <w:tcPr>
            <w:tcW w:w="7366" w:type="dxa"/>
            <w:shd w:val="clear" w:color="000000" w:fill="FFFFFF"/>
            <w:vAlign w:val="center"/>
            <w:hideMark/>
          </w:tcPr>
          <w:p w14:paraId="65D8AAD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Замкова</w:t>
            </w:r>
          </w:p>
        </w:tc>
      </w:tr>
      <w:tr w:rsidR="00565A42" w:rsidRPr="00565A42" w14:paraId="4C81DB9A" w14:textId="77777777" w:rsidTr="009538DB">
        <w:trPr>
          <w:trHeight w:val="315"/>
          <w:jc w:val="center"/>
        </w:trPr>
        <w:tc>
          <w:tcPr>
            <w:tcW w:w="1763" w:type="dxa"/>
            <w:shd w:val="clear" w:color="auto" w:fill="auto"/>
            <w:noWrap/>
            <w:vAlign w:val="center"/>
            <w:hideMark/>
          </w:tcPr>
          <w:p w14:paraId="6036980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w:t>
            </w:r>
          </w:p>
        </w:tc>
        <w:tc>
          <w:tcPr>
            <w:tcW w:w="7366" w:type="dxa"/>
            <w:shd w:val="clear" w:color="000000" w:fill="FFFFFF"/>
            <w:vAlign w:val="center"/>
            <w:hideMark/>
          </w:tcPr>
          <w:p w14:paraId="29736F4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Заозерна</w:t>
            </w:r>
          </w:p>
        </w:tc>
      </w:tr>
      <w:tr w:rsidR="00565A42" w:rsidRPr="00565A42" w14:paraId="6C562138" w14:textId="77777777" w:rsidTr="009538DB">
        <w:trPr>
          <w:trHeight w:val="315"/>
          <w:jc w:val="center"/>
        </w:trPr>
        <w:tc>
          <w:tcPr>
            <w:tcW w:w="1763" w:type="dxa"/>
            <w:shd w:val="clear" w:color="auto" w:fill="auto"/>
            <w:noWrap/>
            <w:vAlign w:val="center"/>
            <w:hideMark/>
          </w:tcPr>
          <w:p w14:paraId="2CD27BB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1.23</w:t>
            </w:r>
          </w:p>
        </w:tc>
        <w:tc>
          <w:tcPr>
            <w:tcW w:w="7366" w:type="dxa"/>
            <w:shd w:val="clear" w:color="000000" w:fill="FFFFFF"/>
            <w:vAlign w:val="center"/>
            <w:hideMark/>
          </w:tcPr>
          <w:p w14:paraId="21E1BE8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Затишна</w:t>
            </w:r>
          </w:p>
        </w:tc>
      </w:tr>
      <w:tr w:rsidR="00565A42" w:rsidRPr="00565A42" w14:paraId="53E36E65" w14:textId="77777777" w:rsidTr="009538DB">
        <w:trPr>
          <w:trHeight w:val="315"/>
          <w:jc w:val="center"/>
        </w:trPr>
        <w:tc>
          <w:tcPr>
            <w:tcW w:w="1763" w:type="dxa"/>
            <w:shd w:val="clear" w:color="auto" w:fill="auto"/>
            <w:noWrap/>
            <w:vAlign w:val="center"/>
            <w:hideMark/>
          </w:tcPr>
          <w:p w14:paraId="3F4550B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1.24</w:t>
            </w:r>
          </w:p>
        </w:tc>
        <w:tc>
          <w:tcPr>
            <w:tcW w:w="7366" w:type="dxa"/>
            <w:shd w:val="clear" w:color="000000" w:fill="FFFFFF"/>
            <w:vAlign w:val="center"/>
            <w:hideMark/>
          </w:tcPr>
          <w:p w14:paraId="613546A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Західна</w:t>
            </w:r>
          </w:p>
        </w:tc>
      </w:tr>
      <w:tr w:rsidR="00565A42" w:rsidRPr="00565A42" w14:paraId="1B8145AB" w14:textId="77777777" w:rsidTr="009538DB">
        <w:trPr>
          <w:trHeight w:val="315"/>
          <w:jc w:val="center"/>
        </w:trPr>
        <w:tc>
          <w:tcPr>
            <w:tcW w:w="1763" w:type="dxa"/>
            <w:shd w:val="clear" w:color="auto" w:fill="auto"/>
            <w:noWrap/>
            <w:vAlign w:val="center"/>
            <w:hideMark/>
          </w:tcPr>
          <w:p w14:paraId="570F05B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1.25</w:t>
            </w:r>
          </w:p>
        </w:tc>
        <w:tc>
          <w:tcPr>
            <w:tcW w:w="7366" w:type="dxa"/>
            <w:shd w:val="clear" w:color="000000" w:fill="FFFFFF"/>
            <w:vAlign w:val="center"/>
            <w:hideMark/>
          </w:tcPr>
          <w:p w14:paraId="765AFBF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w:t>
            </w:r>
          </w:p>
        </w:tc>
      </w:tr>
      <w:tr w:rsidR="00565A42" w:rsidRPr="00565A42" w14:paraId="2547AEDA" w14:textId="77777777" w:rsidTr="009538DB">
        <w:trPr>
          <w:trHeight w:val="315"/>
          <w:jc w:val="center"/>
        </w:trPr>
        <w:tc>
          <w:tcPr>
            <w:tcW w:w="1763" w:type="dxa"/>
            <w:shd w:val="clear" w:color="auto" w:fill="auto"/>
            <w:noWrap/>
            <w:vAlign w:val="center"/>
            <w:hideMark/>
          </w:tcPr>
          <w:p w14:paraId="495A6C3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1.26</w:t>
            </w:r>
          </w:p>
        </w:tc>
        <w:tc>
          <w:tcPr>
            <w:tcW w:w="7366" w:type="dxa"/>
            <w:shd w:val="clear" w:color="000000" w:fill="FFFFFF"/>
            <w:vAlign w:val="center"/>
            <w:hideMark/>
          </w:tcPr>
          <w:p w14:paraId="2CF7461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Івасюка</w:t>
            </w:r>
          </w:p>
        </w:tc>
      </w:tr>
      <w:tr w:rsidR="00565A42" w:rsidRPr="00565A42" w14:paraId="39A81B1B" w14:textId="77777777" w:rsidTr="009538DB">
        <w:trPr>
          <w:trHeight w:val="600"/>
          <w:jc w:val="center"/>
        </w:trPr>
        <w:tc>
          <w:tcPr>
            <w:tcW w:w="1763" w:type="dxa"/>
            <w:shd w:val="clear" w:color="auto" w:fill="auto"/>
            <w:noWrap/>
            <w:vAlign w:val="center"/>
            <w:hideMark/>
          </w:tcPr>
          <w:p w14:paraId="4A0BAF4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1.27</w:t>
            </w:r>
          </w:p>
        </w:tc>
        <w:tc>
          <w:tcPr>
            <w:tcW w:w="7366" w:type="dxa"/>
            <w:shd w:val="clear" w:color="000000" w:fill="FFFFFF"/>
            <w:vAlign w:val="center"/>
            <w:hideMark/>
          </w:tcPr>
          <w:p w14:paraId="3D4FCE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Кармелюка </w:t>
            </w:r>
            <w:r w:rsidRPr="00565A42">
              <w:rPr>
                <w:rFonts w:ascii="Times New Roman" w:eastAsia="Times New Roman" w:hAnsi="Times New Roman" w:cs="Times New Roman"/>
                <w:sz w:val="24"/>
                <w:szCs w:val="24"/>
                <w:lang w:eastAsia="ru-RU"/>
              </w:rPr>
              <w:br/>
              <w:t>тротуар</w:t>
            </w:r>
          </w:p>
        </w:tc>
      </w:tr>
      <w:tr w:rsidR="00565A42" w:rsidRPr="00565A42" w14:paraId="09F9B008" w14:textId="77777777" w:rsidTr="009538DB">
        <w:trPr>
          <w:trHeight w:val="315"/>
          <w:jc w:val="center"/>
        </w:trPr>
        <w:tc>
          <w:tcPr>
            <w:tcW w:w="1763" w:type="dxa"/>
            <w:shd w:val="clear" w:color="auto" w:fill="auto"/>
            <w:noWrap/>
            <w:vAlign w:val="center"/>
            <w:hideMark/>
          </w:tcPr>
          <w:p w14:paraId="0124BAF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1.28</w:t>
            </w:r>
          </w:p>
        </w:tc>
        <w:tc>
          <w:tcPr>
            <w:tcW w:w="7366" w:type="dxa"/>
            <w:shd w:val="clear" w:color="000000" w:fill="FFFFFF"/>
            <w:vAlign w:val="center"/>
            <w:hideMark/>
          </w:tcPr>
          <w:p w14:paraId="79248B1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Кармелюка </w:t>
            </w:r>
          </w:p>
        </w:tc>
      </w:tr>
      <w:tr w:rsidR="00565A42" w:rsidRPr="00565A42" w14:paraId="79785818" w14:textId="77777777" w:rsidTr="009538DB">
        <w:trPr>
          <w:trHeight w:val="315"/>
          <w:jc w:val="center"/>
        </w:trPr>
        <w:tc>
          <w:tcPr>
            <w:tcW w:w="1763" w:type="dxa"/>
            <w:shd w:val="clear" w:color="auto" w:fill="auto"/>
            <w:noWrap/>
            <w:vAlign w:val="center"/>
            <w:hideMark/>
          </w:tcPr>
          <w:p w14:paraId="4AE2CF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1.29</w:t>
            </w:r>
          </w:p>
        </w:tc>
        <w:tc>
          <w:tcPr>
            <w:tcW w:w="7366" w:type="dxa"/>
            <w:shd w:val="clear" w:color="000000" w:fill="FFFFFF"/>
            <w:vAlign w:val="center"/>
            <w:hideMark/>
          </w:tcPr>
          <w:p w14:paraId="7A390B6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Коновальця</w:t>
            </w:r>
          </w:p>
        </w:tc>
      </w:tr>
      <w:tr w:rsidR="00565A42" w:rsidRPr="00565A42" w14:paraId="38251E4A" w14:textId="77777777" w:rsidTr="009538DB">
        <w:trPr>
          <w:trHeight w:val="315"/>
          <w:jc w:val="center"/>
        </w:trPr>
        <w:tc>
          <w:tcPr>
            <w:tcW w:w="1763" w:type="dxa"/>
            <w:shd w:val="clear" w:color="auto" w:fill="auto"/>
            <w:noWrap/>
            <w:vAlign w:val="center"/>
            <w:hideMark/>
          </w:tcPr>
          <w:p w14:paraId="18D8888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1.30</w:t>
            </w:r>
          </w:p>
        </w:tc>
        <w:tc>
          <w:tcPr>
            <w:tcW w:w="7366" w:type="dxa"/>
            <w:shd w:val="clear" w:color="000000" w:fill="FFFFFF"/>
            <w:vAlign w:val="center"/>
            <w:hideMark/>
          </w:tcPr>
          <w:p w14:paraId="45FA8DF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Космонавтів</w:t>
            </w:r>
          </w:p>
        </w:tc>
      </w:tr>
      <w:tr w:rsidR="00565A42" w:rsidRPr="00565A42" w14:paraId="2E930157" w14:textId="77777777" w:rsidTr="009538DB">
        <w:trPr>
          <w:trHeight w:val="315"/>
          <w:jc w:val="center"/>
        </w:trPr>
        <w:tc>
          <w:tcPr>
            <w:tcW w:w="1763" w:type="dxa"/>
            <w:shd w:val="clear" w:color="auto" w:fill="auto"/>
            <w:noWrap/>
            <w:vAlign w:val="center"/>
            <w:hideMark/>
          </w:tcPr>
          <w:p w14:paraId="0307C36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w:t>
            </w:r>
          </w:p>
        </w:tc>
        <w:tc>
          <w:tcPr>
            <w:tcW w:w="7366" w:type="dxa"/>
            <w:shd w:val="clear" w:color="000000" w:fill="FFFFFF"/>
            <w:vAlign w:val="center"/>
            <w:hideMark/>
          </w:tcPr>
          <w:p w14:paraId="5BDFAA3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Котляревського</w:t>
            </w:r>
          </w:p>
        </w:tc>
      </w:tr>
      <w:tr w:rsidR="00565A42" w:rsidRPr="00565A42" w14:paraId="1F6D28D9" w14:textId="77777777" w:rsidTr="009538DB">
        <w:trPr>
          <w:trHeight w:val="315"/>
          <w:jc w:val="center"/>
        </w:trPr>
        <w:tc>
          <w:tcPr>
            <w:tcW w:w="1763" w:type="dxa"/>
            <w:shd w:val="clear" w:color="auto" w:fill="auto"/>
            <w:noWrap/>
            <w:vAlign w:val="center"/>
            <w:hideMark/>
          </w:tcPr>
          <w:p w14:paraId="58A737E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1.32</w:t>
            </w:r>
          </w:p>
        </w:tc>
        <w:tc>
          <w:tcPr>
            <w:tcW w:w="7366" w:type="dxa"/>
            <w:shd w:val="clear" w:color="000000" w:fill="FFFFFF"/>
            <w:vAlign w:val="center"/>
            <w:hideMark/>
          </w:tcPr>
          <w:p w14:paraId="221875D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Красінського</w:t>
            </w:r>
          </w:p>
        </w:tc>
      </w:tr>
      <w:tr w:rsidR="00565A42" w:rsidRPr="00565A42" w14:paraId="45788B36" w14:textId="77777777" w:rsidTr="009538DB">
        <w:trPr>
          <w:trHeight w:val="315"/>
          <w:jc w:val="center"/>
        </w:trPr>
        <w:tc>
          <w:tcPr>
            <w:tcW w:w="1763" w:type="dxa"/>
            <w:shd w:val="clear" w:color="auto" w:fill="auto"/>
            <w:noWrap/>
            <w:vAlign w:val="center"/>
            <w:hideMark/>
          </w:tcPr>
          <w:p w14:paraId="39C4D6B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1.33</w:t>
            </w:r>
          </w:p>
        </w:tc>
        <w:tc>
          <w:tcPr>
            <w:tcW w:w="7366" w:type="dxa"/>
            <w:shd w:val="clear" w:color="000000" w:fill="FFFFFF"/>
            <w:vAlign w:val="center"/>
            <w:hideMark/>
          </w:tcPr>
          <w:p w14:paraId="4F6DE1B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Крушельницької</w:t>
            </w:r>
          </w:p>
        </w:tc>
      </w:tr>
      <w:tr w:rsidR="00565A42" w:rsidRPr="00565A42" w14:paraId="29DE272B" w14:textId="77777777" w:rsidTr="009538DB">
        <w:trPr>
          <w:trHeight w:val="315"/>
          <w:jc w:val="center"/>
        </w:trPr>
        <w:tc>
          <w:tcPr>
            <w:tcW w:w="1763" w:type="dxa"/>
            <w:shd w:val="clear" w:color="auto" w:fill="auto"/>
            <w:noWrap/>
            <w:vAlign w:val="center"/>
            <w:hideMark/>
          </w:tcPr>
          <w:p w14:paraId="3C8161C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1.34</w:t>
            </w:r>
          </w:p>
        </w:tc>
        <w:tc>
          <w:tcPr>
            <w:tcW w:w="7366" w:type="dxa"/>
            <w:shd w:val="clear" w:color="000000" w:fill="FFFFFF"/>
            <w:vAlign w:val="center"/>
            <w:hideMark/>
          </w:tcPr>
          <w:p w14:paraId="4A90A38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Василя Романюка</w:t>
            </w:r>
          </w:p>
        </w:tc>
      </w:tr>
      <w:tr w:rsidR="00565A42" w:rsidRPr="00565A42" w14:paraId="2601C3A9" w14:textId="77777777" w:rsidTr="009538DB">
        <w:trPr>
          <w:trHeight w:val="315"/>
          <w:jc w:val="center"/>
        </w:trPr>
        <w:tc>
          <w:tcPr>
            <w:tcW w:w="1763" w:type="dxa"/>
            <w:shd w:val="clear" w:color="auto" w:fill="auto"/>
            <w:noWrap/>
            <w:vAlign w:val="center"/>
            <w:hideMark/>
          </w:tcPr>
          <w:p w14:paraId="4A916E2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1.35</w:t>
            </w:r>
          </w:p>
        </w:tc>
        <w:tc>
          <w:tcPr>
            <w:tcW w:w="7366" w:type="dxa"/>
            <w:shd w:val="clear" w:color="000000" w:fill="FFFFFF"/>
            <w:vAlign w:val="center"/>
            <w:hideMark/>
          </w:tcPr>
          <w:p w14:paraId="483B4CE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Лесі Українки</w:t>
            </w:r>
          </w:p>
        </w:tc>
      </w:tr>
      <w:tr w:rsidR="00565A42" w:rsidRPr="00565A42" w14:paraId="4EE245A2" w14:textId="77777777" w:rsidTr="009538DB">
        <w:trPr>
          <w:trHeight w:val="315"/>
          <w:jc w:val="center"/>
        </w:trPr>
        <w:tc>
          <w:tcPr>
            <w:tcW w:w="1763" w:type="dxa"/>
            <w:shd w:val="clear" w:color="auto" w:fill="auto"/>
            <w:noWrap/>
            <w:vAlign w:val="center"/>
            <w:hideMark/>
          </w:tcPr>
          <w:p w14:paraId="2CBBF56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1.36</w:t>
            </w:r>
          </w:p>
        </w:tc>
        <w:tc>
          <w:tcPr>
            <w:tcW w:w="7366" w:type="dxa"/>
            <w:shd w:val="clear" w:color="000000" w:fill="FFFFFF"/>
            <w:vAlign w:val="center"/>
            <w:hideMark/>
          </w:tcPr>
          <w:p w14:paraId="41C21D1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Мазурика</w:t>
            </w:r>
          </w:p>
        </w:tc>
      </w:tr>
      <w:tr w:rsidR="00565A42" w:rsidRPr="00565A42" w14:paraId="78383113" w14:textId="77777777" w:rsidTr="009538DB">
        <w:trPr>
          <w:trHeight w:val="315"/>
          <w:jc w:val="center"/>
        </w:trPr>
        <w:tc>
          <w:tcPr>
            <w:tcW w:w="1763" w:type="dxa"/>
            <w:shd w:val="clear" w:color="auto" w:fill="auto"/>
            <w:noWrap/>
            <w:vAlign w:val="center"/>
          </w:tcPr>
          <w:p w14:paraId="5996289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1.37</w:t>
            </w:r>
          </w:p>
        </w:tc>
        <w:tc>
          <w:tcPr>
            <w:tcW w:w="7366" w:type="dxa"/>
            <w:shd w:val="clear" w:color="000000" w:fill="FFFFFF"/>
            <w:vAlign w:val="center"/>
          </w:tcPr>
          <w:p w14:paraId="70A1549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Міцкевича</w:t>
            </w:r>
          </w:p>
        </w:tc>
      </w:tr>
      <w:tr w:rsidR="00565A42" w:rsidRPr="00565A42" w14:paraId="18E13210" w14:textId="77777777" w:rsidTr="009538DB">
        <w:trPr>
          <w:trHeight w:val="315"/>
          <w:jc w:val="center"/>
        </w:trPr>
        <w:tc>
          <w:tcPr>
            <w:tcW w:w="1763" w:type="dxa"/>
            <w:shd w:val="clear" w:color="auto" w:fill="auto"/>
            <w:noWrap/>
            <w:vAlign w:val="center"/>
            <w:hideMark/>
          </w:tcPr>
          <w:p w14:paraId="1EBF938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1.38</w:t>
            </w:r>
          </w:p>
        </w:tc>
        <w:tc>
          <w:tcPr>
            <w:tcW w:w="7366" w:type="dxa"/>
            <w:shd w:val="clear" w:color="000000" w:fill="FFFFFF"/>
            <w:vAlign w:val="center"/>
            <w:hideMark/>
          </w:tcPr>
          <w:p w14:paraId="368B4BA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37AE9693" w14:textId="77777777" w:rsidTr="009538DB">
        <w:trPr>
          <w:trHeight w:val="315"/>
          <w:jc w:val="center"/>
        </w:trPr>
        <w:tc>
          <w:tcPr>
            <w:tcW w:w="1763" w:type="dxa"/>
            <w:shd w:val="clear" w:color="auto" w:fill="auto"/>
            <w:noWrap/>
            <w:vAlign w:val="center"/>
            <w:hideMark/>
          </w:tcPr>
          <w:p w14:paraId="124A49B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1.39</w:t>
            </w:r>
          </w:p>
        </w:tc>
        <w:tc>
          <w:tcPr>
            <w:tcW w:w="7366" w:type="dxa"/>
            <w:shd w:val="clear" w:color="000000" w:fill="FFFFFF"/>
            <w:vAlign w:val="center"/>
            <w:hideMark/>
          </w:tcPr>
          <w:p w14:paraId="46FB746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Нафтовиків</w:t>
            </w:r>
          </w:p>
        </w:tc>
      </w:tr>
      <w:tr w:rsidR="00565A42" w:rsidRPr="00565A42" w14:paraId="2E2D1278" w14:textId="77777777" w:rsidTr="009538DB">
        <w:trPr>
          <w:trHeight w:val="315"/>
          <w:jc w:val="center"/>
        </w:trPr>
        <w:tc>
          <w:tcPr>
            <w:tcW w:w="1763" w:type="dxa"/>
            <w:shd w:val="clear" w:color="auto" w:fill="auto"/>
            <w:noWrap/>
            <w:vAlign w:val="center"/>
            <w:hideMark/>
          </w:tcPr>
          <w:p w14:paraId="3FD34D7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1.40</w:t>
            </w:r>
          </w:p>
        </w:tc>
        <w:tc>
          <w:tcPr>
            <w:tcW w:w="7366" w:type="dxa"/>
            <w:shd w:val="clear" w:color="000000" w:fill="FFFFFF"/>
            <w:vAlign w:val="center"/>
            <w:hideMark/>
          </w:tcPr>
          <w:p w14:paraId="28505DD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Нова</w:t>
            </w:r>
          </w:p>
        </w:tc>
      </w:tr>
      <w:tr w:rsidR="00565A42" w:rsidRPr="00565A42" w14:paraId="2174B894" w14:textId="77777777" w:rsidTr="009538DB">
        <w:trPr>
          <w:trHeight w:val="315"/>
          <w:jc w:val="center"/>
        </w:trPr>
        <w:tc>
          <w:tcPr>
            <w:tcW w:w="1763" w:type="dxa"/>
            <w:shd w:val="clear" w:color="auto" w:fill="auto"/>
            <w:noWrap/>
            <w:vAlign w:val="center"/>
            <w:hideMark/>
          </w:tcPr>
          <w:p w14:paraId="122A47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w:t>
            </w:r>
          </w:p>
        </w:tc>
        <w:tc>
          <w:tcPr>
            <w:tcW w:w="7366" w:type="dxa"/>
            <w:shd w:val="clear" w:color="000000" w:fill="FFFFFF"/>
            <w:vAlign w:val="center"/>
            <w:hideMark/>
          </w:tcPr>
          <w:p w14:paraId="7B0F9F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Обліски</w:t>
            </w:r>
          </w:p>
        </w:tc>
      </w:tr>
      <w:tr w:rsidR="00565A42" w:rsidRPr="00565A42" w14:paraId="6929A638" w14:textId="77777777" w:rsidTr="009538DB">
        <w:trPr>
          <w:trHeight w:val="315"/>
          <w:jc w:val="center"/>
        </w:trPr>
        <w:tc>
          <w:tcPr>
            <w:tcW w:w="1763" w:type="dxa"/>
            <w:shd w:val="clear" w:color="auto" w:fill="auto"/>
            <w:noWrap/>
            <w:vAlign w:val="center"/>
          </w:tcPr>
          <w:p w14:paraId="15D9D0C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1.42</w:t>
            </w:r>
          </w:p>
        </w:tc>
        <w:tc>
          <w:tcPr>
            <w:tcW w:w="7366" w:type="dxa"/>
            <w:shd w:val="clear" w:color="000000" w:fill="FFFFFF"/>
            <w:vAlign w:val="center"/>
          </w:tcPr>
          <w:p w14:paraId="602AE89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перехрестя вулиць Обліски та проспект Незалежності</w:t>
            </w:r>
          </w:p>
        </w:tc>
      </w:tr>
      <w:tr w:rsidR="00565A42" w:rsidRPr="00565A42" w14:paraId="6F880C19" w14:textId="77777777" w:rsidTr="009538DB">
        <w:trPr>
          <w:trHeight w:val="315"/>
          <w:jc w:val="center"/>
        </w:trPr>
        <w:tc>
          <w:tcPr>
            <w:tcW w:w="1763" w:type="dxa"/>
            <w:shd w:val="clear" w:color="auto" w:fill="auto"/>
            <w:noWrap/>
            <w:vAlign w:val="center"/>
          </w:tcPr>
          <w:p w14:paraId="7DDAA97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1.43</w:t>
            </w:r>
          </w:p>
        </w:tc>
        <w:tc>
          <w:tcPr>
            <w:tcW w:w="7366" w:type="dxa"/>
            <w:shd w:val="clear" w:color="000000" w:fill="FFFFFF"/>
            <w:vAlign w:val="center"/>
          </w:tcPr>
          <w:p w14:paraId="48A4A62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тротуар по вул. Обліски</w:t>
            </w:r>
          </w:p>
        </w:tc>
      </w:tr>
      <w:tr w:rsidR="00565A42" w:rsidRPr="00565A42" w14:paraId="2E10C124" w14:textId="77777777" w:rsidTr="009538DB">
        <w:trPr>
          <w:trHeight w:val="315"/>
          <w:jc w:val="center"/>
        </w:trPr>
        <w:tc>
          <w:tcPr>
            <w:tcW w:w="1763" w:type="dxa"/>
            <w:shd w:val="clear" w:color="auto" w:fill="auto"/>
            <w:noWrap/>
            <w:vAlign w:val="center"/>
            <w:hideMark/>
          </w:tcPr>
          <w:p w14:paraId="51450FA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1.44</w:t>
            </w:r>
          </w:p>
        </w:tc>
        <w:tc>
          <w:tcPr>
            <w:tcW w:w="7366" w:type="dxa"/>
            <w:shd w:val="clear" w:color="000000" w:fill="FFFFFF"/>
            <w:vAlign w:val="center"/>
            <w:hideMark/>
          </w:tcPr>
          <w:p w14:paraId="6177053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Оболонська</w:t>
            </w:r>
          </w:p>
        </w:tc>
      </w:tr>
      <w:tr w:rsidR="00565A42" w:rsidRPr="00565A42" w14:paraId="19135117" w14:textId="77777777" w:rsidTr="009538DB">
        <w:trPr>
          <w:trHeight w:val="600"/>
          <w:jc w:val="center"/>
        </w:trPr>
        <w:tc>
          <w:tcPr>
            <w:tcW w:w="1763" w:type="dxa"/>
            <w:shd w:val="clear" w:color="auto" w:fill="auto"/>
            <w:noWrap/>
            <w:vAlign w:val="center"/>
            <w:hideMark/>
          </w:tcPr>
          <w:p w14:paraId="53CE3C9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1.45</w:t>
            </w:r>
          </w:p>
        </w:tc>
        <w:tc>
          <w:tcPr>
            <w:tcW w:w="7366" w:type="dxa"/>
            <w:shd w:val="clear" w:color="000000" w:fill="FFFFFF"/>
            <w:vAlign w:val="center"/>
            <w:hideMark/>
          </w:tcPr>
          <w:p w14:paraId="29F78E1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Оболонська </w:t>
            </w:r>
            <w:r w:rsidRPr="00565A42">
              <w:rPr>
                <w:rFonts w:ascii="Times New Roman" w:eastAsia="Times New Roman" w:hAnsi="Times New Roman" w:cs="Times New Roman"/>
                <w:sz w:val="24"/>
                <w:szCs w:val="24"/>
                <w:lang w:eastAsia="ru-RU"/>
              </w:rPr>
              <w:br/>
              <w:t>водовідведення</w:t>
            </w:r>
          </w:p>
        </w:tc>
      </w:tr>
      <w:tr w:rsidR="00565A42" w:rsidRPr="00565A42" w14:paraId="6CA862AB" w14:textId="77777777" w:rsidTr="009538DB">
        <w:trPr>
          <w:trHeight w:val="315"/>
          <w:jc w:val="center"/>
        </w:trPr>
        <w:tc>
          <w:tcPr>
            <w:tcW w:w="1763" w:type="dxa"/>
            <w:shd w:val="clear" w:color="auto" w:fill="auto"/>
            <w:noWrap/>
            <w:vAlign w:val="center"/>
            <w:hideMark/>
          </w:tcPr>
          <w:p w14:paraId="151AAA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1.46</w:t>
            </w:r>
          </w:p>
        </w:tc>
        <w:tc>
          <w:tcPr>
            <w:tcW w:w="7366" w:type="dxa"/>
            <w:shd w:val="clear" w:color="000000" w:fill="FFFFFF"/>
            <w:vAlign w:val="center"/>
            <w:hideMark/>
          </w:tcPr>
          <w:p w14:paraId="3B093E5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Оксани Грицей</w:t>
            </w:r>
          </w:p>
        </w:tc>
      </w:tr>
      <w:tr w:rsidR="00565A42" w:rsidRPr="00565A42" w14:paraId="62678398" w14:textId="77777777" w:rsidTr="009538DB">
        <w:trPr>
          <w:trHeight w:val="315"/>
          <w:jc w:val="center"/>
        </w:trPr>
        <w:tc>
          <w:tcPr>
            <w:tcW w:w="1763" w:type="dxa"/>
            <w:shd w:val="clear" w:color="auto" w:fill="auto"/>
            <w:noWrap/>
            <w:vAlign w:val="center"/>
            <w:hideMark/>
          </w:tcPr>
          <w:p w14:paraId="12DE31A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1.47</w:t>
            </w:r>
          </w:p>
        </w:tc>
        <w:tc>
          <w:tcPr>
            <w:tcW w:w="7366" w:type="dxa"/>
            <w:shd w:val="clear" w:color="000000" w:fill="FFFFFF"/>
            <w:vAlign w:val="center"/>
            <w:hideMark/>
          </w:tcPr>
          <w:p w14:paraId="7122E2E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Ольги Рошкевич</w:t>
            </w:r>
          </w:p>
        </w:tc>
      </w:tr>
      <w:tr w:rsidR="00565A42" w:rsidRPr="00565A42" w14:paraId="77A16E10" w14:textId="77777777" w:rsidTr="009538DB">
        <w:trPr>
          <w:trHeight w:val="315"/>
          <w:jc w:val="center"/>
        </w:trPr>
        <w:tc>
          <w:tcPr>
            <w:tcW w:w="1763" w:type="dxa"/>
            <w:shd w:val="clear" w:color="auto" w:fill="auto"/>
            <w:noWrap/>
            <w:vAlign w:val="center"/>
            <w:hideMark/>
          </w:tcPr>
          <w:p w14:paraId="3830499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1.48</w:t>
            </w:r>
          </w:p>
        </w:tc>
        <w:tc>
          <w:tcPr>
            <w:tcW w:w="7366" w:type="dxa"/>
            <w:shd w:val="clear" w:color="000000" w:fill="FFFFFF"/>
            <w:vAlign w:val="center"/>
            <w:hideMark/>
          </w:tcPr>
          <w:p w14:paraId="2F840A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Омеляна Антоновича</w:t>
            </w:r>
          </w:p>
        </w:tc>
      </w:tr>
      <w:tr w:rsidR="00565A42" w:rsidRPr="00565A42" w14:paraId="61D606FF" w14:textId="77777777" w:rsidTr="009538DB">
        <w:trPr>
          <w:trHeight w:val="315"/>
          <w:jc w:val="center"/>
        </w:trPr>
        <w:tc>
          <w:tcPr>
            <w:tcW w:w="1763" w:type="dxa"/>
            <w:shd w:val="clear" w:color="auto" w:fill="auto"/>
            <w:noWrap/>
            <w:vAlign w:val="center"/>
            <w:hideMark/>
          </w:tcPr>
          <w:p w14:paraId="07085B5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1.49</w:t>
            </w:r>
          </w:p>
        </w:tc>
        <w:tc>
          <w:tcPr>
            <w:tcW w:w="7366" w:type="dxa"/>
            <w:shd w:val="clear" w:color="000000" w:fill="FFFFFF"/>
            <w:vAlign w:val="center"/>
            <w:hideMark/>
          </w:tcPr>
          <w:p w14:paraId="66A4F84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Панаса Мирного</w:t>
            </w:r>
          </w:p>
        </w:tc>
      </w:tr>
      <w:tr w:rsidR="00565A42" w:rsidRPr="00565A42" w14:paraId="06CBBA8E" w14:textId="77777777" w:rsidTr="009538DB">
        <w:trPr>
          <w:trHeight w:val="315"/>
          <w:jc w:val="center"/>
        </w:trPr>
        <w:tc>
          <w:tcPr>
            <w:tcW w:w="1763" w:type="dxa"/>
            <w:shd w:val="clear" w:color="auto" w:fill="auto"/>
            <w:noWrap/>
            <w:vAlign w:val="center"/>
            <w:hideMark/>
          </w:tcPr>
          <w:p w14:paraId="6AD755D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1.50</w:t>
            </w:r>
          </w:p>
        </w:tc>
        <w:tc>
          <w:tcPr>
            <w:tcW w:w="7366" w:type="dxa"/>
            <w:shd w:val="clear" w:color="000000" w:fill="FFFFFF"/>
            <w:vAlign w:val="center"/>
            <w:hideMark/>
          </w:tcPr>
          <w:p w14:paraId="620577A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Пачовського</w:t>
            </w:r>
          </w:p>
        </w:tc>
      </w:tr>
      <w:tr w:rsidR="00565A42" w:rsidRPr="00565A42" w14:paraId="060FEEC3" w14:textId="77777777" w:rsidTr="009538DB">
        <w:trPr>
          <w:trHeight w:val="315"/>
          <w:jc w:val="center"/>
        </w:trPr>
        <w:tc>
          <w:tcPr>
            <w:tcW w:w="1763" w:type="dxa"/>
            <w:shd w:val="clear" w:color="auto" w:fill="auto"/>
            <w:noWrap/>
            <w:vAlign w:val="center"/>
            <w:hideMark/>
          </w:tcPr>
          <w:p w14:paraId="50C083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w:t>
            </w:r>
          </w:p>
        </w:tc>
        <w:tc>
          <w:tcPr>
            <w:tcW w:w="7366" w:type="dxa"/>
            <w:shd w:val="clear" w:color="000000" w:fill="FFFFFF"/>
            <w:vAlign w:val="center"/>
            <w:hideMark/>
          </w:tcPr>
          <w:p w14:paraId="0477E16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Дмитра Донцова</w:t>
            </w:r>
          </w:p>
        </w:tc>
      </w:tr>
      <w:tr w:rsidR="00565A42" w:rsidRPr="00565A42" w14:paraId="6BC21012" w14:textId="77777777" w:rsidTr="009538DB">
        <w:trPr>
          <w:trHeight w:val="262"/>
          <w:jc w:val="center"/>
        </w:trPr>
        <w:tc>
          <w:tcPr>
            <w:tcW w:w="1763" w:type="dxa"/>
            <w:shd w:val="clear" w:color="auto" w:fill="auto"/>
            <w:noWrap/>
            <w:vAlign w:val="center"/>
            <w:hideMark/>
          </w:tcPr>
          <w:p w14:paraId="2C47725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1.52</w:t>
            </w:r>
          </w:p>
        </w:tc>
        <w:tc>
          <w:tcPr>
            <w:tcW w:w="7366" w:type="dxa"/>
            <w:shd w:val="clear" w:color="000000" w:fill="FFFFFF"/>
            <w:vAlign w:val="center"/>
            <w:hideMark/>
          </w:tcPr>
          <w:p w14:paraId="4BFAB36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Підлівче </w:t>
            </w:r>
          </w:p>
        </w:tc>
      </w:tr>
      <w:tr w:rsidR="00565A42" w:rsidRPr="00565A42" w14:paraId="312F63F9" w14:textId="77777777" w:rsidTr="009538DB">
        <w:trPr>
          <w:trHeight w:val="315"/>
          <w:jc w:val="center"/>
        </w:trPr>
        <w:tc>
          <w:tcPr>
            <w:tcW w:w="1763" w:type="dxa"/>
            <w:shd w:val="clear" w:color="auto" w:fill="auto"/>
            <w:noWrap/>
            <w:vAlign w:val="center"/>
            <w:hideMark/>
          </w:tcPr>
          <w:p w14:paraId="0EEF7A9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1.53</w:t>
            </w:r>
          </w:p>
        </w:tc>
        <w:tc>
          <w:tcPr>
            <w:tcW w:w="7366" w:type="dxa"/>
            <w:shd w:val="clear" w:color="000000" w:fill="FFFFFF"/>
            <w:vAlign w:val="center"/>
            <w:hideMark/>
          </w:tcPr>
          <w:p w14:paraId="143E32C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Полюляка</w:t>
            </w:r>
          </w:p>
        </w:tc>
      </w:tr>
      <w:tr w:rsidR="00565A42" w:rsidRPr="00565A42" w14:paraId="5CB50A1A" w14:textId="77777777" w:rsidTr="009538DB">
        <w:trPr>
          <w:trHeight w:val="315"/>
          <w:jc w:val="center"/>
        </w:trPr>
        <w:tc>
          <w:tcPr>
            <w:tcW w:w="1763" w:type="dxa"/>
            <w:shd w:val="clear" w:color="auto" w:fill="auto"/>
            <w:noWrap/>
            <w:vAlign w:val="center"/>
            <w:hideMark/>
          </w:tcPr>
          <w:p w14:paraId="021B133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1.54</w:t>
            </w:r>
          </w:p>
        </w:tc>
        <w:tc>
          <w:tcPr>
            <w:tcW w:w="7366" w:type="dxa"/>
            <w:shd w:val="clear" w:color="000000" w:fill="FFFFFF"/>
            <w:vAlign w:val="center"/>
            <w:hideMark/>
          </w:tcPr>
          <w:p w14:paraId="63BCCA9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Поповича</w:t>
            </w:r>
          </w:p>
        </w:tc>
      </w:tr>
      <w:tr w:rsidR="00565A42" w:rsidRPr="00565A42" w14:paraId="3DED7263" w14:textId="77777777" w:rsidTr="009538DB">
        <w:trPr>
          <w:trHeight w:val="315"/>
          <w:jc w:val="center"/>
        </w:trPr>
        <w:tc>
          <w:tcPr>
            <w:tcW w:w="1763" w:type="dxa"/>
            <w:shd w:val="clear" w:color="auto" w:fill="auto"/>
            <w:noWrap/>
            <w:vAlign w:val="center"/>
            <w:hideMark/>
          </w:tcPr>
          <w:p w14:paraId="285172F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1.55</w:t>
            </w:r>
          </w:p>
        </w:tc>
        <w:tc>
          <w:tcPr>
            <w:tcW w:w="7366" w:type="dxa"/>
            <w:shd w:val="clear" w:color="000000" w:fill="FFFFFF"/>
            <w:vAlign w:val="center"/>
            <w:hideMark/>
          </w:tcPr>
          <w:p w14:paraId="57B460A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Привокзальна</w:t>
            </w:r>
          </w:p>
        </w:tc>
      </w:tr>
      <w:tr w:rsidR="00565A42" w:rsidRPr="00565A42" w14:paraId="5B084F81" w14:textId="77777777" w:rsidTr="009538DB">
        <w:trPr>
          <w:trHeight w:val="315"/>
          <w:jc w:val="center"/>
        </w:trPr>
        <w:tc>
          <w:tcPr>
            <w:tcW w:w="1763" w:type="dxa"/>
            <w:shd w:val="clear" w:color="auto" w:fill="auto"/>
            <w:noWrap/>
            <w:vAlign w:val="center"/>
            <w:hideMark/>
          </w:tcPr>
          <w:p w14:paraId="594A19E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1.56</w:t>
            </w:r>
          </w:p>
        </w:tc>
        <w:tc>
          <w:tcPr>
            <w:tcW w:w="7366" w:type="dxa"/>
            <w:shd w:val="clear" w:color="000000" w:fill="FFFFFF"/>
            <w:vAlign w:val="center"/>
            <w:hideMark/>
          </w:tcPr>
          <w:p w14:paraId="0ACFA56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Героїв України</w:t>
            </w:r>
          </w:p>
        </w:tc>
      </w:tr>
      <w:tr w:rsidR="00565A42" w:rsidRPr="00565A42" w14:paraId="125363A0" w14:textId="77777777" w:rsidTr="009538DB">
        <w:trPr>
          <w:trHeight w:val="315"/>
          <w:jc w:val="center"/>
        </w:trPr>
        <w:tc>
          <w:tcPr>
            <w:tcW w:w="1763" w:type="dxa"/>
            <w:shd w:val="clear" w:color="auto" w:fill="auto"/>
            <w:noWrap/>
            <w:vAlign w:val="center"/>
            <w:hideMark/>
          </w:tcPr>
          <w:p w14:paraId="68DEFCD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1.57</w:t>
            </w:r>
          </w:p>
        </w:tc>
        <w:tc>
          <w:tcPr>
            <w:tcW w:w="7366" w:type="dxa"/>
            <w:shd w:val="clear" w:color="000000" w:fill="FFFFFF"/>
            <w:vAlign w:val="center"/>
            <w:hideMark/>
          </w:tcPr>
          <w:p w14:paraId="4D9619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Смерекова</w:t>
            </w:r>
          </w:p>
        </w:tc>
      </w:tr>
      <w:tr w:rsidR="00565A42" w:rsidRPr="00565A42" w14:paraId="1E65B4C7" w14:textId="77777777" w:rsidTr="009538DB">
        <w:trPr>
          <w:trHeight w:val="315"/>
          <w:jc w:val="center"/>
        </w:trPr>
        <w:tc>
          <w:tcPr>
            <w:tcW w:w="1763" w:type="dxa"/>
            <w:shd w:val="clear" w:color="auto" w:fill="auto"/>
            <w:noWrap/>
            <w:vAlign w:val="center"/>
            <w:hideMark/>
          </w:tcPr>
          <w:p w14:paraId="2421AD8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1.58</w:t>
            </w:r>
          </w:p>
        </w:tc>
        <w:tc>
          <w:tcPr>
            <w:tcW w:w="7366" w:type="dxa"/>
            <w:shd w:val="clear" w:color="000000" w:fill="FFFFFF"/>
            <w:vAlign w:val="center"/>
            <w:hideMark/>
          </w:tcPr>
          <w:p w14:paraId="3B0A8A3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Степана Бандери</w:t>
            </w:r>
          </w:p>
        </w:tc>
      </w:tr>
      <w:tr w:rsidR="00565A42" w:rsidRPr="00565A42" w14:paraId="27978971" w14:textId="77777777" w:rsidTr="009538DB">
        <w:trPr>
          <w:trHeight w:val="590"/>
          <w:jc w:val="center"/>
        </w:trPr>
        <w:tc>
          <w:tcPr>
            <w:tcW w:w="1763" w:type="dxa"/>
            <w:shd w:val="clear" w:color="auto" w:fill="auto"/>
            <w:noWrap/>
            <w:vAlign w:val="center"/>
            <w:hideMark/>
          </w:tcPr>
          <w:p w14:paraId="3ED50AB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1.59</w:t>
            </w:r>
          </w:p>
        </w:tc>
        <w:tc>
          <w:tcPr>
            <w:tcW w:w="7366" w:type="dxa"/>
            <w:shd w:val="clear" w:color="000000" w:fill="FFFFFF"/>
            <w:vAlign w:val="center"/>
            <w:hideMark/>
          </w:tcPr>
          <w:p w14:paraId="0E09C3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Степана Бандери </w:t>
            </w:r>
            <w:r w:rsidRPr="00565A42">
              <w:rPr>
                <w:rFonts w:ascii="Times New Roman" w:eastAsia="Times New Roman" w:hAnsi="Times New Roman" w:cs="Times New Roman"/>
                <w:sz w:val="24"/>
                <w:szCs w:val="24"/>
                <w:lang w:eastAsia="ru-RU"/>
              </w:rPr>
              <w:br/>
              <w:t xml:space="preserve">ремонт тротуарної доріжки </w:t>
            </w:r>
          </w:p>
        </w:tc>
      </w:tr>
      <w:tr w:rsidR="00565A42" w:rsidRPr="00565A42" w14:paraId="3CCE0B4B" w14:textId="77777777" w:rsidTr="009538DB">
        <w:trPr>
          <w:trHeight w:val="315"/>
          <w:jc w:val="center"/>
        </w:trPr>
        <w:tc>
          <w:tcPr>
            <w:tcW w:w="1763" w:type="dxa"/>
            <w:shd w:val="clear" w:color="auto" w:fill="auto"/>
            <w:noWrap/>
            <w:vAlign w:val="center"/>
            <w:hideMark/>
          </w:tcPr>
          <w:p w14:paraId="7B808DA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1.60</w:t>
            </w:r>
          </w:p>
        </w:tc>
        <w:tc>
          <w:tcPr>
            <w:tcW w:w="7366" w:type="dxa"/>
            <w:shd w:val="clear" w:color="000000" w:fill="FFFFFF"/>
            <w:vAlign w:val="center"/>
            <w:hideMark/>
          </w:tcPr>
          <w:p w14:paraId="0DC795E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Стуса</w:t>
            </w:r>
          </w:p>
        </w:tc>
      </w:tr>
      <w:tr w:rsidR="00565A42" w:rsidRPr="00565A42" w14:paraId="1AA44892" w14:textId="77777777" w:rsidTr="009538DB">
        <w:trPr>
          <w:trHeight w:val="315"/>
          <w:jc w:val="center"/>
        </w:trPr>
        <w:tc>
          <w:tcPr>
            <w:tcW w:w="1763" w:type="dxa"/>
            <w:shd w:val="clear" w:color="auto" w:fill="auto"/>
            <w:noWrap/>
            <w:vAlign w:val="center"/>
            <w:hideMark/>
          </w:tcPr>
          <w:p w14:paraId="4794105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1.61</w:t>
            </w:r>
          </w:p>
        </w:tc>
        <w:tc>
          <w:tcPr>
            <w:tcW w:w="7366" w:type="dxa"/>
            <w:shd w:val="clear" w:color="000000" w:fill="FFFFFF"/>
            <w:vAlign w:val="center"/>
            <w:hideMark/>
          </w:tcPr>
          <w:p w14:paraId="1642C5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Сумська</w:t>
            </w:r>
          </w:p>
        </w:tc>
      </w:tr>
      <w:tr w:rsidR="00565A42" w:rsidRPr="00565A42" w14:paraId="33DE6F94" w14:textId="77777777" w:rsidTr="009538DB">
        <w:trPr>
          <w:trHeight w:val="315"/>
          <w:jc w:val="center"/>
        </w:trPr>
        <w:tc>
          <w:tcPr>
            <w:tcW w:w="1763" w:type="dxa"/>
            <w:shd w:val="clear" w:color="auto" w:fill="auto"/>
            <w:noWrap/>
            <w:vAlign w:val="center"/>
            <w:hideMark/>
          </w:tcPr>
          <w:p w14:paraId="2B80BA6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1.62</w:t>
            </w:r>
          </w:p>
        </w:tc>
        <w:tc>
          <w:tcPr>
            <w:tcW w:w="7366" w:type="dxa"/>
            <w:shd w:val="clear" w:color="000000" w:fill="FFFFFF"/>
            <w:vAlign w:val="center"/>
            <w:hideMark/>
          </w:tcPr>
          <w:p w14:paraId="047C694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Томашівського</w:t>
            </w:r>
          </w:p>
        </w:tc>
      </w:tr>
      <w:tr w:rsidR="00565A42" w:rsidRPr="00565A42" w14:paraId="688419E6" w14:textId="77777777" w:rsidTr="009538DB">
        <w:trPr>
          <w:trHeight w:val="315"/>
          <w:jc w:val="center"/>
        </w:trPr>
        <w:tc>
          <w:tcPr>
            <w:tcW w:w="1763" w:type="dxa"/>
            <w:shd w:val="clear" w:color="auto" w:fill="auto"/>
            <w:noWrap/>
            <w:vAlign w:val="center"/>
            <w:hideMark/>
          </w:tcPr>
          <w:p w14:paraId="776B447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1.63</w:t>
            </w:r>
          </w:p>
        </w:tc>
        <w:tc>
          <w:tcPr>
            <w:tcW w:w="7366" w:type="dxa"/>
            <w:shd w:val="clear" w:color="000000" w:fill="FFFFFF"/>
            <w:vAlign w:val="center"/>
            <w:hideMark/>
          </w:tcPr>
          <w:p w14:paraId="692FC42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Торгова</w:t>
            </w:r>
          </w:p>
        </w:tc>
      </w:tr>
      <w:tr w:rsidR="00565A42" w:rsidRPr="00565A42" w14:paraId="4817E14E" w14:textId="77777777" w:rsidTr="009538DB">
        <w:trPr>
          <w:trHeight w:val="315"/>
          <w:jc w:val="center"/>
        </w:trPr>
        <w:tc>
          <w:tcPr>
            <w:tcW w:w="1763" w:type="dxa"/>
            <w:shd w:val="clear" w:color="auto" w:fill="auto"/>
            <w:noWrap/>
            <w:vAlign w:val="center"/>
            <w:hideMark/>
          </w:tcPr>
          <w:p w14:paraId="2EE28CA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1.64</w:t>
            </w:r>
          </w:p>
        </w:tc>
        <w:tc>
          <w:tcPr>
            <w:tcW w:w="7366" w:type="dxa"/>
            <w:shd w:val="clear" w:color="000000" w:fill="FFFFFF"/>
            <w:vAlign w:val="center"/>
            <w:hideMark/>
          </w:tcPr>
          <w:p w14:paraId="443BE04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Тупікова</w:t>
            </w:r>
          </w:p>
        </w:tc>
      </w:tr>
      <w:tr w:rsidR="00565A42" w:rsidRPr="00565A42" w14:paraId="49EC79B3" w14:textId="77777777" w:rsidTr="009538DB">
        <w:trPr>
          <w:trHeight w:val="315"/>
          <w:jc w:val="center"/>
        </w:trPr>
        <w:tc>
          <w:tcPr>
            <w:tcW w:w="1763" w:type="dxa"/>
            <w:shd w:val="clear" w:color="auto" w:fill="auto"/>
            <w:noWrap/>
            <w:vAlign w:val="center"/>
            <w:hideMark/>
          </w:tcPr>
          <w:p w14:paraId="572B3B2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1.65</w:t>
            </w:r>
          </w:p>
        </w:tc>
        <w:tc>
          <w:tcPr>
            <w:tcW w:w="7366" w:type="dxa"/>
            <w:shd w:val="clear" w:color="000000" w:fill="FFFFFF"/>
            <w:vAlign w:val="center"/>
            <w:hideMark/>
          </w:tcPr>
          <w:p w14:paraId="308A6FB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Устияновича</w:t>
            </w:r>
          </w:p>
        </w:tc>
      </w:tr>
      <w:tr w:rsidR="00565A42" w:rsidRPr="00565A42" w14:paraId="665E14A2" w14:textId="77777777" w:rsidTr="009538DB">
        <w:trPr>
          <w:trHeight w:val="315"/>
          <w:jc w:val="center"/>
        </w:trPr>
        <w:tc>
          <w:tcPr>
            <w:tcW w:w="1763" w:type="dxa"/>
            <w:shd w:val="clear" w:color="auto" w:fill="auto"/>
            <w:noWrap/>
            <w:vAlign w:val="center"/>
            <w:hideMark/>
          </w:tcPr>
          <w:p w14:paraId="1005A70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1.66</w:t>
            </w:r>
          </w:p>
        </w:tc>
        <w:tc>
          <w:tcPr>
            <w:tcW w:w="7366" w:type="dxa"/>
            <w:shd w:val="clear" w:color="000000" w:fill="FFFFFF"/>
            <w:vAlign w:val="center"/>
            <w:hideMark/>
          </w:tcPr>
          <w:p w14:paraId="43E5EA6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Франка</w:t>
            </w:r>
          </w:p>
        </w:tc>
      </w:tr>
      <w:tr w:rsidR="00565A42" w:rsidRPr="00565A42" w14:paraId="3BE5E013" w14:textId="77777777" w:rsidTr="009538DB">
        <w:trPr>
          <w:trHeight w:val="600"/>
          <w:jc w:val="center"/>
        </w:trPr>
        <w:tc>
          <w:tcPr>
            <w:tcW w:w="1763" w:type="dxa"/>
            <w:shd w:val="clear" w:color="auto" w:fill="auto"/>
            <w:noWrap/>
            <w:vAlign w:val="center"/>
            <w:hideMark/>
          </w:tcPr>
          <w:p w14:paraId="424A72E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1.67</w:t>
            </w:r>
          </w:p>
        </w:tc>
        <w:tc>
          <w:tcPr>
            <w:tcW w:w="7366" w:type="dxa"/>
            <w:shd w:val="clear" w:color="000000" w:fill="FFFFFF"/>
            <w:vAlign w:val="center"/>
            <w:hideMark/>
          </w:tcPr>
          <w:p w14:paraId="3D27D36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Франка </w:t>
            </w:r>
            <w:r w:rsidRPr="00565A42">
              <w:rPr>
                <w:rFonts w:ascii="Times New Roman" w:eastAsia="Times New Roman" w:hAnsi="Times New Roman" w:cs="Times New Roman"/>
                <w:sz w:val="24"/>
                <w:szCs w:val="24"/>
                <w:lang w:eastAsia="ru-RU"/>
              </w:rPr>
              <w:br/>
              <w:t>прочистка каналів</w:t>
            </w:r>
          </w:p>
        </w:tc>
      </w:tr>
      <w:tr w:rsidR="00565A42" w:rsidRPr="00565A42" w14:paraId="7B60D12A" w14:textId="77777777" w:rsidTr="009538DB">
        <w:trPr>
          <w:trHeight w:val="315"/>
          <w:jc w:val="center"/>
        </w:trPr>
        <w:tc>
          <w:tcPr>
            <w:tcW w:w="1763" w:type="dxa"/>
            <w:shd w:val="clear" w:color="auto" w:fill="auto"/>
            <w:noWrap/>
            <w:vAlign w:val="center"/>
            <w:hideMark/>
          </w:tcPr>
          <w:p w14:paraId="7CD2019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1.68</w:t>
            </w:r>
          </w:p>
        </w:tc>
        <w:tc>
          <w:tcPr>
            <w:tcW w:w="7366" w:type="dxa"/>
            <w:shd w:val="clear" w:color="000000" w:fill="FFFFFF"/>
            <w:vAlign w:val="center"/>
            <w:hideMark/>
          </w:tcPr>
          <w:p w14:paraId="1F93925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Квітнева</w:t>
            </w:r>
          </w:p>
        </w:tc>
      </w:tr>
      <w:tr w:rsidR="00565A42" w:rsidRPr="00565A42" w14:paraId="6C914D87" w14:textId="77777777" w:rsidTr="009538DB">
        <w:trPr>
          <w:trHeight w:val="315"/>
          <w:jc w:val="center"/>
        </w:trPr>
        <w:tc>
          <w:tcPr>
            <w:tcW w:w="1763" w:type="dxa"/>
            <w:shd w:val="clear" w:color="auto" w:fill="auto"/>
            <w:noWrap/>
            <w:vAlign w:val="center"/>
            <w:hideMark/>
          </w:tcPr>
          <w:p w14:paraId="4C452AB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1.69</w:t>
            </w:r>
          </w:p>
        </w:tc>
        <w:tc>
          <w:tcPr>
            <w:tcW w:w="7366" w:type="dxa"/>
            <w:shd w:val="clear" w:color="000000" w:fill="FFFFFF"/>
            <w:vAlign w:val="center"/>
            <w:hideMark/>
          </w:tcPr>
          <w:p w14:paraId="1485D03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Чорновола</w:t>
            </w:r>
          </w:p>
        </w:tc>
      </w:tr>
      <w:tr w:rsidR="00565A42" w:rsidRPr="00565A42" w14:paraId="6404EE3D" w14:textId="77777777" w:rsidTr="009538DB">
        <w:trPr>
          <w:trHeight w:val="315"/>
          <w:jc w:val="center"/>
        </w:trPr>
        <w:tc>
          <w:tcPr>
            <w:tcW w:w="1763" w:type="dxa"/>
            <w:shd w:val="clear" w:color="auto" w:fill="auto"/>
            <w:noWrap/>
            <w:vAlign w:val="center"/>
            <w:hideMark/>
          </w:tcPr>
          <w:p w14:paraId="1D5830C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1.70</w:t>
            </w:r>
          </w:p>
        </w:tc>
        <w:tc>
          <w:tcPr>
            <w:tcW w:w="7366" w:type="dxa"/>
            <w:shd w:val="clear" w:color="000000" w:fill="FFFFFF"/>
            <w:vAlign w:val="center"/>
            <w:hideMark/>
          </w:tcPr>
          <w:p w14:paraId="5B54EC9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54756900" w14:textId="77777777" w:rsidTr="009538DB">
        <w:trPr>
          <w:trHeight w:val="315"/>
          <w:jc w:val="center"/>
        </w:trPr>
        <w:tc>
          <w:tcPr>
            <w:tcW w:w="1763" w:type="dxa"/>
            <w:shd w:val="clear" w:color="auto" w:fill="auto"/>
            <w:noWrap/>
            <w:vAlign w:val="center"/>
            <w:hideMark/>
          </w:tcPr>
          <w:p w14:paraId="2C34796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1.71</w:t>
            </w:r>
          </w:p>
        </w:tc>
        <w:tc>
          <w:tcPr>
            <w:tcW w:w="7366" w:type="dxa"/>
            <w:shd w:val="clear" w:color="000000" w:fill="FFFFFF"/>
            <w:vAlign w:val="center"/>
            <w:hideMark/>
          </w:tcPr>
          <w:p w14:paraId="7421EC5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Шептицького</w:t>
            </w:r>
          </w:p>
        </w:tc>
      </w:tr>
      <w:tr w:rsidR="00565A42" w:rsidRPr="00565A42" w14:paraId="72249428" w14:textId="77777777" w:rsidTr="009538DB">
        <w:trPr>
          <w:trHeight w:val="315"/>
          <w:jc w:val="center"/>
        </w:trPr>
        <w:tc>
          <w:tcPr>
            <w:tcW w:w="1763" w:type="dxa"/>
            <w:shd w:val="clear" w:color="auto" w:fill="auto"/>
            <w:noWrap/>
            <w:vAlign w:val="center"/>
            <w:hideMark/>
          </w:tcPr>
          <w:p w14:paraId="374A0E4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1.72</w:t>
            </w:r>
          </w:p>
        </w:tc>
        <w:tc>
          <w:tcPr>
            <w:tcW w:w="7366" w:type="dxa"/>
            <w:shd w:val="clear" w:color="000000" w:fill="FFFFFF"/>
            <w:vAlign w:val="center"/>
            <w:hideMark/>
          </w:tcPr>
          <w:p w14:paraId="2F12752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Шухевича</w:t>
            </w:r>
          </w:p>
        </w:tc>
      </w:tr>
      <w:tr w:rsidR="00565A42" w:rsidRPr="00565A42" w14:paraId="736E9CC6" w14:textId="77777777" w:rsidTr="009538DB">
        <w:trPr>
          <w:trHeight w:val="315"/>
          <w:jc w:val="center"/>
        </w:trPr>
        <w:tc>
          <w:tcPr>
            <w:tcW w:w="1763" w:type="dxa"/>
            <w:shd w:val="clear" w:color="auto" w:fill="auto"/>
            <w:noWrap/>
            <w:vAlign w:val="center"/>
            <w:hideMark/>
          </w:tcPr>
          <w:p w14:paraId="0054B79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1.73</w:t>
            </w:r>
          </w:p>
        </w:tc>
        <w:tc>
          <w:tcPr>
            <w:tcW w:w="7366" w:type="dxa"/>
            <w:shd w:val="clear" w:color="000000" w:fill="FFFFFF"/>
            <w:vAlign w:val="center"/>
            <w:hideMark/>
          </w:tcPr>
          <w:p w14:paraId="4D132B3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Яворницького</w:t>
            </w:r>
          </w:p>
        </w:tc>
      </w:tr>
      <w:tr w:rsidR="00565A42" w:rsidRPr="00565A42" w14:paraId="13EBA6F3" w14:textId="77777777" w:rsidTr="009538DB">
        <w:trPr>
          <w:trHeight w:val="315"/>
          <w:jc w:val="center"/>
        </w:trPr>
        <w:tc>
          <w:tcPr>
            <w:tcW w:w="1763" w:type="dxa"/>
            <w:shd w:val="clear" w:color="auto" w:fill="auto"/>
            <w:noWrap/>
            <w:vAlign w:val="center"/>
          </w:tcPr>
          <w:p w14:paraId="7581497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1.74</w:t>
            </w:r>
          </w:p>
        </w:tc>
        <w:tc>
          <w:tcPr>
            <w:tcW w:w="7366" w:type="dxa"/>
            <w:shd w:val="clear" w:color="000000" w:fill="FFFFFF"/>
            <w:vAlign w:val="center"/>
          </w:tcPr>
          <w:p w14:paraId="7BEB7B7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провулок Січків</w:t>
            </w:r>
          </w:p>
        </w:tc>
      </w:tr>
      <w:tr w:rsidR="00565A42" w:rsidRPr="00565A42" w14:paraId="35D7DC48" w14:textId="77777777" w:rsidTr="009538DB">
        <w:trPr>
          <w:trHeight w:val="315"/>
          <w:jc w:val="center"/>
        </w:trPr>
        <w:tc>
          <w:tcPr>
            <w:tcW w:w="1763" w:type="dxa"/>
            <w:shd w:val="clear" w:color="auto" w:fill="auto"/>
            <w:noWrap/>
            <w:vAlign w:val="center"/>
            <w:hideMark/>
          </w:tcPr>
          <w:p w14:paraId="5270665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1.75</w:t>
            </w:r>
          </w:p>
        </w:tc>
        <w:tc>
          <w:tcPr>
            <w:tcW w:w="7366" w:type="dxa"/>
            <w:shd w:val="clear" w:color="000000" w:fill="FFFFFF"/>
            <w:vAlign w:val="center"/>
            <w:hideMark/>
          </w:tcPr>
          <w:p w14:paraId="3D13A61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проспект Незалежності</w:t>
            </w:r>
          </w:p>
        </w:tc>
      </w:tr>
      <w:tr w:rsidR="00565A42" w:rsidRPr="00565A42" w14:paraId="1FFCA16B" w14:textId="77777777" w:rsidTr="009538DB">
        <w:trPr>
          <w:trHeight w:val="315"/>
          <w:jc w:val="center"/>
        </w:trPr>
        <w:tc>
          <w:tcPr>
            <w:tcW w:w="1763" w:type="dxa"/>
            <w:shd w:val="clear" w:color="auto" w:fill="auto"/>
            <w:noWrap/>
            <w:vAlign w:val="center"/>
          </w:tcPr>
          <w:p w14:paraId="352A8FC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1.76</w:t>
            </w:r>
          </w:p>
        </w:tc>
        <w:tc>
          <w:tcPr>
            <w:tcW w:w="7366" w:type="dxa"/>
            <w:shd w:val="clear" w:color="000000" w:fill="FFFFFF"/>
            <w:vAlign w:val="center"/>
          </w:tcPr>
          <w:p w14:paraId="3CDA5BB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проспект Незалежності 2</w:t>
            </w:r>
          </w:p>
        </w:tc>
      </w:tr>
      <w:tr w:rsidR="00565A42" w:rsidRPr="00565A42" w14:paraId="1CA1BF5D" w14:textId="77777777" w:rsidTr="009538DB">
        <w:trPr>
          <w:trHeight w:val="315"/>
          <w:jc w:val="center"/>
        </w:trPr>
        <w:tc>
          <w:tcPr>
            <w:tcW w:w="1763" w:type="dxa"/>
            <w:shd w:val="clear" w:color="auto" w:fill="auto"/>
            <w:noWrap/>
            <w:vAlign w:val="center"/>
          </w:tcPr>
          <w:p w14:paraId="39C952F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1.77</w:t>
            </w:r>
          </w:p>
        </w:tc>
        <w:tc>
          <w:tcPr>
            <w:tcW w:w="7366" w:type="dxa"/>
            <w:shd w:val="clear" w:color="000000" w:fill="FFFFFF"/>
            <w:vAlign w:val="center"/>
          </w:tcPr>
          <w:p w14:paraId="7B80F0C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проспект Незалежності 10-14</w:t>
            </w:r>
          </w:p>
        </w:tc>
      </w:tr>
      <w:tr w:rsidR="00565A42" w:rsidRPr="00565A42" w14:paraId="5D25344B" w14:textId="77777777" w:rsidTr="009538DB">
        <w:trPr>
          <w:trHeight w:val="308"/>
          <w:jc w:val="center"/>
        </w:trPr>
        <w:tc>
          <w:tcPr>
            <w:tcW w:w="1763" w:type="dxa"/>
            <w:shd w:val="clear" w:color="auto" w:fill="auto"/>
            <w:noWrap/>
            <w:vAlign w:val="center"/>
            <w:hideMark/>
          </w:tcPr>
          <w:p w14:paraId="043707C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1.78</w:t>
            </w:r>
          </w:p>
        </w:tc>
        <w:tc>
          <w:tcPr>
            <w:tcW w:w="7366" w:type="dxa"/>
            <w:shd w:val="clear" w:color="000000" w:fill="FFFFFF"/>
            <w:vAlign w:val="center"/>
            <w:hideMark/>
          </w:tcPr>
          <w:p w14:paraId="4E31876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 (дорога на кладовище)</w:t>
            </w:r>
          </w:p>
        </w:tc>
      </w:tr>
      <w:tr w:rsidR="00565A42" w:rsidRPr="00565A42" w14:paraId="196D2F3D" w14:textId="77777777" w:rsidTr="009538DB">
        <w:trPr>
          <w:trHeight w:val="315"/>
          <w:jc w:val="center"/>
        </w:trPr>
        <w:tc>
          <w:tcPr>
            <w:tcW w:w="1763" w:type="dxa"/>
            <w:shd w:val="clear" w:color="auto" w:fill="auto"/>
            <w:noWrap/>
            <w:vAlign w:val="center"/>
            <w:hideMark/>
          </w:tcPr>
          <w:p w14:paraId="7753F6F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1.79</w:t>
            </w:r>
          </w:p>
        </w:tc>
        <w:tc>
          <w:tcPr>
            <w:tcW w:w="7366" w:type="dxa"/>
            <w:shd w:val="clear" w:color="000000" w:fill="FFFFFF"/>
            <w:vAlign w:val="center"/>
            <w:hideMark/>
          </w:tcPr>
          <w:p w14:paraId="6B3633C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утримання доріг</w:t>
            </w:r>
          </w:p>
        </w:tc>
      </w:tr>
      <w:tr w:rsidR="00565A42" w:rsidRPr="00565A42" w14:paraId="250DEA9D" w14:textId="77777777" w:rsidTr="009538DB">
        <w:trPr>
          <w:trHeight w:val="600"/>
          <w:jc w:val="center"/>
        </w:trPr>
        <w:tc>
          <w:tcPr>
            <w:tcW w:w="1763" w:type="dxa"/>
            <w:shd w:val="clear" w:color="auto" w:fill="auto"/>
            <w:noWrap/>
            <w:vAlign w:val="center"/>
            <w:hideMark/>
          </w:tcPr>
          <w:p w14:paraId="0CB9F7D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1.80</w:t>
            </w:r>
          </w:p>
        </w:tc>
        <w:tc>
          <w:tcPr>
            <w:tcW w:w="7366" w:type="dxa"/>
            <w:shd w:val="clear" w:color="000000" w:fill="FFFFFF"/>
            <w:vAlign w:val="center"/>
            <w:hideMark/>
          </w:tcPr>
          <w:p w14:paraId="55652A2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співфінансування доріг обласного і державного значення</w:t>
            </w:r>
          </w:p>
        </w:tc>
      </w:tr>
      <w:tr w:rsidR="00565A42" w:rsidRPr="00565A42" w14:paraId="51E1E171" w14:textId="77777777" w:rsidTr="009538DB">
        <w:trPr>
          <w:trHeight w:val="600"/>
          <w:jc w:val="center"/>
        </w:trPr>
        <w:tc>
          <w:tcPr>
            <w:tcW w:w="1763" w:type="dxa"/>
            <w:shd w:val="clear" w:color="auto" w:fill="auto"/>
            <w:noWrap/>
            <w:vAlign w:val="center"/>
          </w:tcPr>
          <w:p w14:paraId="21EE4C7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1.81</w:t>
            </w:r>
          </w:p>
        </w:tc>
        <w:tc>
          <w:tcPr>
            <w:tcW w:w="7366" w:type="dxa"/>
            <w:shd w:val="clear" w:color="000000" w:fill="FFFFFF"/>
            <w:vAlign w:val="center"/>
          </w:tcPr>
          <w:p w14:paraId="4DF883B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облаштування автомобільної дороги Р 21(капітальний ремонт) системами сигналізації та регулювання дорожнього руху з освітленням аварійно небезпечних ділянок на перехресті вулиці Обліски та проспекту Незалежності </w:t>
            </w:r>
          </w:p>
        </w:tc>
      </w:tr>
      <w:tr w:rsidR="00565A42" w:rsidRPr="00565A42" w14:paraId="5C79D95A" w14:textId="77777777" w:rsidTr="009538DB">
        <w:trPr>
          <w:trHeight w:val="315"/>
          <w:jc w:val="center"/>
        </w:trPr>
        <w:tc>
          <w:tcPr>
            <w:tcW w:w="1763" w:type="dxa"/>
            <w:shd w:val="clear" w:color="auto" w:fill="auto"/>
            <w:noWrap/>
            <w:vAlign w:val="center"/>
            <w:hideMark/>
          </w:tcPr>
          <w:p w14:paraId="61927D59"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2.</w:t>
            </w:r>
          </w:p>
        </w:tc>
        <w:tc>
          <w:tcPr>
            <w:tcW w:w="7366" w:type="dxa"/>
            <w:shd w:val="clear" w:color="auto" w:fill="auto"/>
            <w:noWrap/>
            <w:vAlign w:val="center"/>
            <w:hideMark/>
          </w:tcPr>
          <w:p w14:paraId="4BDF9C3E"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Белеївський старостинський округ</w:t>
            </w:r>
          </w:p>
        </w:tc>
      </w:tr>
      <w:tr w:rsidR="00565A42" w:rsidRPr="00565A42" w14:paraId="73C38DBF" w14:textId="77777777" w:rsidTr="009538DB">
        <w:trPr>
          <w:trHeight w:val="315"/>
          <w:jc w:val="center"/>
        </w:trPr>
        <w:tc>
          <w:tcPr>
            <w:tcW w:w="1763" w:type="dxa"/>
            <w:shd w:val="clear" w:color="auto" w:fill="auto"/>
            <w:noWrap/>
            <w:vAlign w:val="center"/>
            <w:hideMark/>
          </w:tcPr>
          <w:p w14:paraId="499441F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2.1</w:t>
            </w:r>
          </w:p>
        </w:tc>
        <w:tc>
          <w:tcPr>
            <w:tcW w:w="7366" w:type="dxa"/>
            <w:shd w:val="clear" w:color="auto" w:fill="auto"/>
            <w:noWrap/>
            <w:vAlign w:val="center"/>
            <w:hideMark/>
          </w:tcPr>
          <w:p w14:paraId="57B271C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Германа</w:t>
            </w:r>
          </w:p>
        </w:tc>
      </w:tr>
      <w:tr w:rsidR="00565A42" w:rsidRPr="00565A42" w14:paraId="3B11E3BC" w14:textId="77777777" w:rsidTr="009538DB">
        <w:trPr>
          <w:trHeight w:val="315"/>
          <w:jc w:val="center"/>
        </w:trPr>
        <w:tc>
          <w:tcPr>
            <w:tcW w:w="1763" w:type="dxa"/>
            <w:shd w:val="clear" w:color="auto" w:fill="auto"/>
            <w:noWrap/>
            <w:vAlign w:val="center"/>
            <w:hideMark/>
          </w:tcPr>
          <w:p w14:paraId="3021C9E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2.2</w:t>
            </w:r>
          </w:p>
        </w:tc>
        <w:tc>
          <w:tcPr>
            <w:tcW w:w="7366" w:type="dxa"/>
            <w:shd w:val="clear" w:color="auto" w:fill="auto"/>
            <w:noWrap/>
            <w:vAlign w:val="center"/>
            <w:hideMark/>
          </w:tcPr>
          <w:p w14:paraId="1B4B83F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вулиця до Старої Церкви</w:t>
            </w:r>
          </w:p>
        </w:tc>
      </w:tr>
      <w:tr w:rsidR="00565A42" w:rsidRPr="00565A42" w14:paraId="6DB7FA80" w14:textId="77777777" w:rsidTr="009538DB">
        <w:trPr>
          <w:trHeight w:val="315"/>
          <w:jc w:val="center"/>
        </w:trPr>
        <w:tc>
          <w:tcPr>
            <w:tcW w:w="1763" w:type="dxa"/>
            <w:shd w:val="clear" w:color="auto" w:fill="auto"/>
            <w:noWrap/>
            <w:vAlign w:val="center"/>
            <w:hideMark/>
          </w:tcPr>
          <w:p w14:paraId="385A70B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2.3</w:t>
            </w:r>
          </w:p>
        </w:tc>
        <w:tc>
          <w:tcPr>
            <w:tcW w:w="7366" w:type="dxa"/>
            <w:shd w:val="clear" w:color="auto" w:fill="auto"/>
            <w:noWrap/>
            <w:vAlign w:val="center"/>
            <w:hideMark/>
          </w:tcPr>
          <w:p w14:paraId="00A24E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w:t>
            </w:r>
          </w:p>
        </w:tc>
      </w:tr>
      <w:tr w:rsidR="00565A42" w:rsidRPr="00565A42" w14:paraId="7D3CCC05" w14:textId="77777777" w:rsidTr="009538DB">
        <w:trPr>
          <w:trHeight w:val="315"/>
          <w:jc w:val="center"/>
        </w:trPr>
        <w:tc>
          <w:tcPr>
            <w:tcW w:w="1763" w:type="dxa"/>
            <w:shd w:val="clear" w:color="auto" w:fill="auto"/>
            <w:noWrap/>
            <w:vAlign w:val="center"/>
            <w:hideMark/>
          </w:tcPr>
          <w:p w14:paraId="461203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2.4</w:t>
            </w:r>
          </w:p>
        </w:tc>
        <w:tc>
          <w:tcPr>
            <w:tcW w:w="7366" w:type="dxa"/>
            <w:shd w:val="clear" w:color="auto" w:fill="auto"/>
            <w:noWrap/>
            <w:vAlign w:val="center"/>
            <w:hideMark/>
          </w:tcPr>
          <w:p w14:paraId="3C21F18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Кащукова</w:t>
            </w:r>
          </w:p>
        </w:tc>
      </w:tr>
      <w:tr w:rsidR="00565A42" w:rsidRPr="00565A42" w14:paraId="273B6BB2" w14:textId="77777777" w:rsidTr="009538DB">
        <w:trPr>
          <w:trHeight w:val="315"/>
          <w:jc w:val="center"/>
        </w:trPr>
        <w:tc>
          <w:tcPr>
            <w:tcW w:w="1763" w:type="dxa"/>
            <w:shd w:val="clear" w:color="auto" w:fill="auto"/>
            <w:noWrap/>
            <w:vAlign w:val="center"/>
            <w:hideMark/>
          </w:tcPr>
          <w:p w14:paraId="206BCA3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2.5</w:t>
            </w:r>
          </w:p>
        </w:tc>
        <w:tc>
          <w:tcPr>
            <w:tcW w:w="7366" w:type="dxa"/>
            <w:shd w:val="clear" w:color="auto" w:fill="auto"/>
            <w:noWrap/>
            <w:vAlign w:val="center"/>
            <w:hideMark/>
          </w:tcPr>
          <w:p w14:paraId="62385C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Лесі Українки</w:t>
            </w:r>
          </w:p>
        </w:tc>
      </w:tr>
      <w:tr w:rsidR="00565A42" w:rsidRPr="00565A42" w14:paraId="1EBEF546" w14:textId="77777777" w:rsidTr="009538DB">
        <w:trPr>
          <w:trHeight w:val="315"/>
          <w:jc w:val="center"/>
        </w:trPr>
        <w:tc>
          <w:tcPr>
            <w:tcW w:w="1763" w:type="dxa"/>
            <w:shd w:val="clear" w:color="auto" w:fill="auto"/>
            <w:noWrap/>
            <w:vAlign w:val="center"/>
            <w:hideMark/>
          </w:tcPr>
          <w:p w14:paraId="2D9F495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2.6</w:t>
            </w:r>
          </w:p>
        </w:tc>
        <w:tc>
          <w:tcPr>
            <w:tcW w:w="7366" w:type="dxa"/>
            <w:shd w:val="clear" w:color="auto" w:fill="auto"/>
            <w:noWrap/>
            <w:vAlign w:val="center"/>
            <w:hideMark/>
          </w:tcPr>
          <w:p w14:paraId="52CD082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Миру</w:t>
            </w:r>
          </w:p>
        </w:tc>
      </w:tr>
      <w:tr w:rsidR="00565A42" w:rsidRPr="00565A42" w14:paraId="10F3649D" w14:textId="77777777" w:rsidTr="009538DB">
        <w:trPr>
          <w:trHeight w:val="315"/>
          <w:jc w:val="center"/>
        </w:trPr>
        <w:tc>
          <w:tcPr>
            <w:tcW w:w="1763" w:type="dxa"/>
            <w:shd w:val="clear" w:color="auto" w:fill="auto"/>
            <w:noWrap/>
            <w:vAlign w:val="center"/>
            <w:hideMark/>
          </w:tcPr>
          <w:p w14:paraId="1ED432E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2.7</w:t>
            </w:r>
          </w:p>
        </w:tc>
        <w:tc>
          <w:tcPr>
            <w:tcW w:w="7366" w:type="dxa"/>
            <w:shd w:val="clear" w:color="auto" w:fill="auto"/>
            <w:noWrap/>
            <w:vAlign w:val="center"/>
            <w:hideMark/>
          </w:tcPr>
          <w:p w14:paraId="4DB0C14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3D55EE92" w14:textId="77777777" w:rsidTr="009538DB">
        <w:trPr>
          <w:trHeight w:val="315"/>
          <w:jc w:val="center"/>
        </w:trPr>
        <w:tc>
          <w:tcPr>
            <w:tcW w:w="1763" w:type="dxa"/>
            <w:shd w:val="clear" w:color="auto" w:fill="auto"/>
            <w:noWrap/>
            <w:vAlign w:val="center"/>
            <w:hideMark/>
          </w:tcPr>
          <w:p w14:paraId="646787C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2.8</w:t>
            </w:r>
          </w:p>
        </w:tc>
        <w:tc>
          <w:tcPr>
            <w:tcW w:w="7366" w:type="dxa"/>
            <w:shd w:val="clear" w:color="auto" w:fill="auto"/>
            <w:noWrap/>
            <w:vAlign w:val="center"/>
            <w:hideMark/>
          </w:tcPr>
          <w:p w14:paraId="72D054E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Світанкова</w:t>
            </w:r>
          </w:p>
        </w:tc>
      </w:tr>
      <w:tr w:rsidR="00565A42" w:rsidRPr="00565A42" w14:paraId="783FFC97" w14:textId="77777777" w:rsidTr="009538DB">
        <w:trPr>
          <w:trHeight w:val="315"/>
          <w:jc w:val="center"/>
        </w:trPr>
        <w:tc>
          <w:tcPr>
            <w:tcW w:w="1763" w:type="dxa"/>
            <w:shd w:val="clear" w:color="auto" w:fill="auto"/>
            <w:noWrap/>
            <w:vAlign w:val="center"/>
            <w:hideMark/>
          </w:tcPr>
          <w:p w14:paraId="24AE29F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2.9</w:t>
            </w:r>
          </w:p>
        </w:tc>
        <w:tc>
          <w:tcPr>
            <w:tcW w:w="7366" w:type="dxa"/>
            <w:shd w:val="clear" w:color="auto" w:fill="auto"/>
            <w:noWrap/>
            <w:vAlign w:val="center"/>
            <w:hideMark/>
          </w:tcPr>
          <w:p w14:paraId="488D854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Сонячна</w:t>
            </w:r>
          </w:p>
        </w:tc>
      </w:tr>
      <w:tr w:rsidR="00565A42" w:rsidRPr="00565A42" w14:paraId="13B265EA" w14:textId="77777777" w:rsidTr="009538DB">
        <w:trPr>
          <w:trHeight w:val="315"/>
          <w:jc w:val="center"/>
        </w:trPr>
        <w:tc>
          <w:tcPr>
            <w:tcW w:w="1763" w:type="dxa"/>
            <w:shd w:val="clear" w:color="auto" w:fill="auto"/>
            <w:noWrap/>
            <w:vAlign w:val="center"/>
            <w:hideMark/>
          </w:tcPr>
          <w:p w14:paraId="49CA25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2.10</w:t>
            </w:r>
          </w:p>
        </w:tc>
        <w:tc>
          <w:tcPr>
            <w:tcW w:w="7366" w:type="dxa"/>
            <w:shd w:val="clear" w:color="auto" w:fill="auto"/>
            <w:noWrap/>
            <w:vAlign w:val="center"/>
            <w:hideMark/>
          </w:tcPr>
          <w:p w14:paraId="6B0757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w:t>
            </w:r>
          </w:p>
        </w:tc>
      </w:tr>
      <w:tr w:rsidR="00565A42" w:rsidRPr="00565A42" w14:paraId="74ABC486" w14:textId="77777777" w:rsidTr="009538DB">
        <w:trPr>
          <w:trHeight w:val="315"/>
          <w:jc w:val="center"/>
        </w:trPr>
        <w:tc>
          <w:tcPr>
            <w:tcW w:w="1763" w:type="dxa"/>
            <w:shd w:val="clear" w:color="auto" w:fill="auto"/>
            <w:noWrap/>
            <w:vAlign w:val="center"/>
            <w:hideMark/>
          </w:tcPr>
          <w:p w14:paraId="3DFC900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2.11</w:t>
            </w:r>
          </w:p>
        </w:tc>
        <w:tc>
          <w:tcPr>
            <w:tcW w:w="7366" w:type="dxa"/>
            <w:shd w:val="clear" w:color="auto" w:fill="auto"/>
            <w:noWrap/>
            <w:vAlign w:val="center"/>
            <w:hideMark/>
          </w:tcPr>
          <w:p w14:paraId="1D2D79F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Центральна</w:t>
            </w:r>
          </w:p>
        </w:tc>
      </w:tr>
      <w:tr w:rsidR="00565A42" w:rsidRPr="00565A42" w14:paraId="1A0C4DC2" w14:textId="77777777" w:rsidTr="009538DB">
        <w:trPr>
          <w:trHeight w:val="315"/>
          <w:jc w:val="center"/>
        </w:trPr>
        <w:tc>
          <w:tcPr>
            <w:tcW w:w="1763" w:type="dxa"/>
            <w:shd w:val="clear" w:color="auto" w:fill="auto"/>
            <w:noWrap/>
            <w:vAlign w:val="center"/>
            <w:hideMark/>
          </w:tcPr>
          <w:p w14:paraId="7C9F4E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2.12</w:t>
            </w:r>
          </w:p>
        </w:tc>
        <w:tc>
          <w:tcPr>
            <w:tcW w:w="7366" w:type="dxa"/>
            <w:shd w:val="clear" w:color="auto" w:fill="auto"/>
            <w:noWrap/>
            <w:vAlign w:val="center"/>
            <w:hideMark/>
          </w:tcPr>
          <w:p w14:paraId="069EED8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7CCF5C0A" w14:textId="77777777" w:rsidTr="009538DB">
        <w:trPr>
          <w:trHeight w:val="315"/>
          <w:jc w:val="center"/>
        </w:trPr>
        <w:tc>
          <w:tcPr>
            <w:tcW w:w="1763" w:type="dxa"/>
            <w:shd w:val="clear" w:color="auto" w:fill="auto"/>
            <w:noWrap/>
            <w:vAlign w:val="center"/>
            <w:hideMark/>
          </w:tcPr>
          <w:p w14:paraId="650FD7E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2.13</w:t>
            </w:r>
          </w:p>
        </w:tc>
        <w:tc>
          <w:tcPr>
            <w:tcW w:w="7366" w:type="dxa"/>
            <w:shd w:val="clear" w:color="auto" w:fill="auto"/>
            <w:noWrap/>
            <w:vAlign w:val="center"/>
            <w:hideMark/>
          </w:tcPr>
          <w:p w14:paraId="2BDA9D4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Штурмаків</w:t>
            </w:r>
          </w:p>
        </w:tc>
      </w:tr>
      <w:tr w:rsidR="00565A42" w:rsidRPr="00565A42" w14:paraId="680AD49C" w14:textId="77777777" w:rsidTr="009538DB">
        <w:trPr>
          <w:trHeight w:val="315"/>
          <w:jc w:val="center"/>
        </w:trPr>
        <w:tc>
          <w:tcPr>
            <w:tcW w:w="1763" w:type="dxa"/>
            <w:shd w:val="clear" w:color="auto" w:fill="auto"/>
            <w:noWrap/>
            <w:vAlign w:val="center"/>
            <w:hideMark/>
          </w:tcPr>
          <w:p w14:paraId="3A0AE9E3"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3.</w:t>
            </w:r>
          </w:p>
        </w:tc>
        <w:tc>
          <w:tcPr>
            <w:tcW w:w="7366" w:type="dxa"/>
            <w:shd w:val="clear" w:color="auto" w:fill="auto"/>
            <w:noWrap/>
            <w:vAlign w:val="center"/>
            <w:hideMark/>
          </w:tcPr>
          <w:p w14:paraId="4FBB85DA"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Великотур’янський старостинський округ</w:t>
            </w:r>
          </w:p>
        </w:tc>
      </w:tr>
      <w:tr w:rsidR="00565A42" w:rsidRPr="00565A42" w14:paraId="6C5B7DEC" w14:textId="77777777" w:rsidTr="009538DB">
        <w:trPr>
          <w:trHeight w:val="315"/>
          <w:jc w:val="center"/>
        </w:trPr>
        <w:tc>
          <w:tcPr>
            <w:tcW w:w="1763" w:type="dxa"/>
            <w:shd w:val="clear" w:color="auto" w:fill="auto"/>
            <w:noWrap/>
            <w:vAlign w:val="center"/>
            <w:hideMark/>
          </w:tcPr>
          <w:p w14:paraId="028B4B6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3.1</w:t>
            </w:r>
          </w:p>
        </w:tc>
        <w:tc>
          <w:tcPr>
            <w:tcW w:w="7366" w:type="dxa"/>
            <w:shd w:val="clear" w:color="auto" w:fill="auto"/>
            <w:noWrap/>
            <w:vAlign w:val="center"/>
            <w:hideMark/>
          </w:tcPr>
          <w:p w14:paraId="34D8630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Банська</w:t>
            </w:r>
          </w:p>
        </w:tc>
      </w:tr>
      <w:tr w:rsidR="00565A42" w:rsidRPr="00565A42" w14:paraId="1D5FD87F" w14:textId="77777777" w:rsidTr="009538DB">
        <w:trPr>
          <w:trHeight w:val="315"/>
          <w:jc w:val="center"/>
        </w:trPr>
        <w:tc>
          <w:tcPr>
            <w:tcW w:w="1763" w:type="dxa"/>
            <w:shd w:val="clear" w:color="auto" w:fill="auto"/>
            <w:noWrap/>
            <w:vAlign w:val="center"/>
            <w:hideMark/>
          </w:tcPr>
          <w:p w14:paraId="0CFAC60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3.2</w:t>
            </w:r>
          </w:p>
        </w:tc>
        <w:tc>
          <w:tcPr>
            <w:tcW w:w="7366" w:type="dxa"/>
            <w:shd w:val="clear" w:color="auto" w:fill="auto"/>
            <w:noWrap/>
            <w:vAlign w:val="center"/>
            <w:hideMark/>
          </w:tcPr>
          <w:p w14:paraId="0B8C387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Вигинська</w:t>
            </w:r>
          </w:p>
        </w:tc>
      </w:tr>
      <w:tr w:rsidR="00565A42" w:rsidRPr="00565A42" w14:paraId="549415AF" w14:textId="77777777" w:rsidTr="009538DB">
        <w:trPr>
          <w:trHeight w:val="315"/>
          <w:jc w:val="center"/>
        </w:trPr>
        <w:tc>
          <w:tcPr>
            <w:tcW w:w="1763" w:type="dxa"/>
            <w:shd w:val="clear" w:color="auto" w:fill="auto"/>
            <w:noWrap/>
            <w:vAlign w:val="center"/>
            <w:hideMark/>
          </w:tcPr>
          <w:p w14:paraId="010145C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3.3</w:t>
            </w:r>
          </w:p>
        </w:tc>
        <w:tc>
          <w:tcPr>
            <w:tcW w:w="7366" w:type="dxa"/>
            <w:shd w:val="clear" w:color="auto" w:fill="auto"/>
            <w:noWrap/>
            <w:vAlign w:val="center"/>
            <w:hideMark/>
          </w:tcPr>
          <w:p w14:paraId="28DD806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Стрийська</w:t>
            </w:r>
          </w:p>
        </w:tc>
      </w:tr>
      <w:tr w:rsidR="00565A42" w:rsidRPr="00565A42" w14:paraId="2EFB36DD" w14:textId="77777777" w:rsidTr="009538DB">
        <w:trPr>
          <w:trHeight w:val="315"/>
          <w:jc w:val="center"/>
        </w:trPr>
        <w:tc>
          <w:tcPr>
            <w:tcW w:w="1763" w:type="dxa"/>
            <w:shd w:val="clear" w:color="auto" w:fill="auto"/>
            <w:noWrap/>
            <w:vAlign w:val="center"/>
          </w:tcPr>
          <w:p w14:paraId="5010C23D" w14:textId="77777777" w:rsidR="00565A42" w:rsidRPr="00565A42" w:rsidRDefault="00565A42" w:rsidP="00565A42">
            <w:pPr>
              <w:spacing w:after="0" w:line="240" w:lineRule="auto"/>
              <w:rPr>
                <w:rFonts w:ascii="Times New Roman" w:eastAsia="Times New Roman" w:hAnsi="Times New Roman" w:cs="Times New Roman"/>
                <w:color w:val="FF0000"/>
                <w:sz w:val="24"/>
                <w:szCs w:val="24"/>
                <w:lang w:eastAsia="ru-RU"/>
              </w:rPr>
            </w:pPr>
            <w:r w:rsidRPr="00565A42">
              <w:rPr>
                <w:rFonts w:ascii="Times New Roman" w:eastAsia="Times New Roman" w:hAnsi="Times New Roman" w:cs="Times New Roman"/>
                <w:color w:val="000000"/>
                <w:sz w:val="24"/>
                <w:szCs w:val="24"/>
                <w:lang w:eastAsia="ru-RU"/>
              </w:rPr>
              <w:t>3.4</w:t>
            </w:r>
          </w:p>
        </w:tc>
        <w:tc>
          <w:tcPr>
            <w:tcW w:w="7366" w:type="dxa"/>
            <w:shd w:val="clear" w:color="auto" w:fill="auto"/>
            <w:noWrap/>
            <w:vAlign w:val="center"/>
          </w:tcPr>
          <w:p w14:paraId="2DF8705C" w14:textId="77777777" w:rsidR="00565A42" w:rsidRPr="00565A42" w:rsidRDefault="00565A42" w:rsidP="00565A42">
            <w:pPr>
              <w:spacing w:after="0" w:line="240" w:lineRule="auto"/>
              <w:rPr>
                <w:rFonts w:ascii="Times New Roman" w:eastAsia="Times New Roman" w:hAnsi="Times New Roman" w:cs="Times New Roman"/>
                <w:color w:val="FF0000"/>
                <w:sz w:val="24"/>
                <w:szCs w:val="24"/>
                <w:lang w:eastAsia="ru-RU"/>
              </w:rPr>
            </w:pPr>
            <w:r w:rsidRPr="00565A42">
              <w:rPr>
                <w:rFonts w:ascii="Times New Roman" w:eastAsia="Times New Roman" w:hAnsi="Times New Roman" w:cs="Times New Roman"/>
                <w:color w:val="000000"/>
                <w:sz w:val="24"/>
                <w:szCs w:val="24"/>
                <w:lang w:eastAsia="ru-RU"/>
              </w:rPr>
              <w:t>берегоукріплення вул. Центральна, Голятинська</w:t>
            </w:r>
          </w:p>
        </w:tc>
      </w:tr>
      <w:tr w:rsidR="00565A42" w:rsidRPr="00565A42" w14:paraId="7C60770F" w14:textId="77777777" w:rsidTr="009538DB">
        <w:trPr>
          <w:trHeight w:val="315"/>
          <w:jc w:val="center"/>
        </w:trPr>
        <w:tc>
          <w:tcPr>
            <w:tcW w:w="1763" w:type="dxa"/>
            <w:shd w:val="clear" w:color="auto" w:fill="auto"/>
            <w:noWrap/>
            <w:vAlign w:val="center"/>
          </w:tcPr>
          <w:p w14:paraId="7674940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3.5</w:t>
            </w:r>
          </w:p>
        </w:tc>
        <w:tc>
          <w:tcPr>
            <w:tcW w:w="7366" w:type="dxa"/>
            <w:shd w:val="clear" w:color="auto" w:fill="auto"/>
            <w:noWrap/>
            <w:vAlign w:val="center"/>
          </w:tcPr>
          <w:p w14:paraId="715F9EE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поточний ремонт мостів по вул. Зарічна, Вигінська, Банська, Л. Українки, Голятинська</w:t>
            </w:r>
          </w:p>
        </w:tc>
      </w:tr>
      <w:tr w:rsidR="00565A42" w:rsidRPr="00565A42" w14:paraId="52646903" w14:textId="77777777" w:rsidTr="009538DB">
        <w:trPr>
          <w:trHeight w:val="315"/>
          <w:jc w:val="center"/>
        </w:trPr>
        <w:tc>
          <w:tcPr>
            <w:tcW w:w="1763" w:type="dxa"/>
            <w:shd w:val="clear" w:color="auto" w:fill="auto"/>
            <w:noWrap/>
            <w:vAlign w:val="center"/>
            <w:hideMark/>
          </w:tcPr>
          <w:p w14:paraId="1BC464A0"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4.</w:t>
            </w:r>
          </w:p>
        </w:tc>
        <w:tc>
          <w:tcPr>
            <w:tcW w:w="7366" w:type="dxa"/>
            <w:shd w:val="clear" w:color="auto" w:fill="auto"/>
            <w:noWrap/>
            <w:vAlign w:val="center"/>
            <w:hideMark/>
          </w:tcPr>
          <w:p w14:paraId="5855106F"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Геринський старостинський округ</w:t>
            </w:r>
          </w:p>
        </w:tc>
      </w:tr>
      <w:tr w:rsidR="00565A42" w:rsidRPr="00565A42" w14:paraId="0206267D" w14:textId="77777777" w:rsidTr="009538DB">
        <w:trPr>
          <w:trHeight w:val="315"/>
          <w:jc w:val="center"/>
        </w:trPr>
        <w:tc>
          <w:tcPr>
            <w:tcW w:w="1763" w:type="dxa"/>
            <w:shd w:val="clear" w:color="auto" w:fill="auto"/>
            <w:noWrap/>
            <w:vAlign w:val="center"/>
            <w:hideMark/>
          </w:tcPr>
          <w:p w14:paraId="711D672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w:t>
            </w:r>
          </w:p>
        </w:tc>
        <w:tc>
          <w:tcPr>
            <w:tcW w:w="7366" w:type="dxa"/>
            <w:shd w:val="clear" w:color="auto" w:fill="auto"/>
            <w:noWrap/>
            <w:vAlign w:val="center"/>
            <w:hideMark/>
          </w:tcPr>
          <w:p w14:paraId="100A9B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5987AAD1" w14:textId="77777777" w:rsidTr="009538DB">
        <w:trPr>
          <w:trHeight w:val="315"/>
          <w:jc w:val="center"/>
        </w:trPr>
        <w:tc>
          <w:tcPr>
            <w:tcW w:w="1763" w:type="dxa"/>
            <w:shd w:val="clear" w:color="auto" w:fill="auto"/>
            <w:noWrap/>
            <w:vAlign w:val="center"/>
            <w:hideMark/>
          </w:tcPr>
          <w:p w14:paraId="40FF48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4.2</w:t>
            </w:r>
          </w:p>
        </w:tc>
        <w:tc>
          <w:tcPr>
            <w:tcW w:w="7366" w:type="dxa"/>
            <w:shd w:val="clear" w:color="auto" w:fill="auto"/>
            <w:noWrap/>
            <w:vAlign w:val="center"/>
            <w:hideMark/>
          </w:tcPr>
          <w:p w14:paraId="1C7BEED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Довбуша</w:t>
            </w:r>
          </w:p>
        </w:tc>
      </w:tr>
      <w:tr w:rsidR="00565A42" w:rsidRPr="00565A42" w14:paraId="17B12678" w14:textId="77777777" w:rsidTr="009538DB">
        <w:trPr>
          <w:trHeight w:val="315"/>
          <w:jc w:val="center"/>
        </w:trPr>
        <w:tc>
          <w:tcPr>
            <w:tcW w:w="1763" w:type="dxa"/>
            <w:shd w:val="clear" w:color="auto" w:fill="auto"/>
            <w:noWrap/>
            <w:vAlign w:val="center"/>
            <w:hideMark/>
          </w:tcPr>
          <w:p w14:paraId="44B0EA8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4.3</w:t>
            </w:r>
          </w:p>
        </w:tc>
        <w:tc>
          <w:tcPr>
            <w:tcW w:w="7366" w:type="dxa"/>
            <w:shd w:val="clear" w:color="auto" w:fill="auto"/>
            <w:noWrap/>
            <w:vAlign w:val="center"/>
            <w:hideMark/>
          </w:tcPr>
          <w:p w14:paraId="5222AF6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Дорошенка</w:t>
            </w:r>
          </w:p>
        </w:tc>
      </w:tr>
      <w:tr w:rsidR="00565A42" w:rsidRPr="00565A42" w14:paraId="19CEC67C" w14:textId="77777777" w:rsidTr="009538DB">
        <w:trPr>
          <w:trHeight w:val="315"/>
          <w:jc w:val="center"/>
        </w:trPr>
        <w:tc>
          <w:tcPr>
            <w:tcW w:w="1763" w:type="dxa"/>
            <w:shd w:val="clear" w:color="auto" w:fill="auto"/>
            <w:noWrap/>
            <w:vAlign w:val="center"/>
            <w:hideMark/>
          </w:tcPr>
          <w:p w14:paraId="021D87B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4.4</w:t>
            </w:r>
          </w:p>
        </w:tc>
        <w:tc>
          <w:tcPr>
            <w:tcW w:w="7366" w:type="dxa"/>
            <w:shd w:val="clear" w:color="auto" w:fill="auto"/>
            <w:noWrap/>
            <w:vAlign w:val="center"/>
            <w:hideMark/>
          </w:tcPr>
          <w:p w14:paraId="41EC1AD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Кобринської</w:t>
            </w:r>
          </w:p>
        </w:tc>
      </w:tr>
      <w:tr w:rsidR="00565A42" w:rsidRPr="00565A42" w14:paraId="75E80FD0" w14:textId="77777777" w:rsidTr="009538DB">
        <w:trPr>
          <w:trHeight w:val="315"/>
          <w:jc w:val="center"/>
        </w:trPr>
        <w:tc>
          <w:tcPr>
            <w:tcW w:w="1763" w:type="dxa"/>
            <w:shd w:val="clear" w:color="auto" w:fill="auto"/>
            <w:noWrap/>
            <w:vAlign w:val="center"/>
            <w:hideMark/>
          </w:tcPr>
          <w:p w14:paraId="2CA150C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4.5</w:t>
            </w:r>
          </w:p>
        </w:tc>
        <w:tc>
          <w:tcPr>
            <w:tcW w:w="7366" w:type="dxa"/>
            <w:shd w:val="clear" w:color="auto" w:fill="auto"/>
            <w:noWrap/>
            <w:vAlign w:val="center"/>
            <w:hideMark/>
          </w:tcPr>
          <w:p w14:paraId="43A3971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w:t>
            </w:r>
          </w:p>
        </w:tc>
      </w:tr>
      <w:tr w:rsidR="00565A42" w:rsidRPr="00565A42" w14:paraId="23895051" w14:textId="77777777" w:rsidTr="009538DB">
        <w:trPr>
          <w:trHeight w:val="315"/>
          <w:jc w:val="center"/>
        </w:trPr>
        <w:tc>
          <w:tcPr>
            <w:tcW w:w="1763" w:type="dxa"/>
            <w:shd w:val="clear" w:color="auto" w:fill="auto"/>
            <w:noWrap/>
            <w:vAlign w:val="center"/>
            <w:hideMark/>
          </w:tcPr>
          <w:p w14:paraId="62B3A32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4.6</w:t>
            </w:r>
          </w:p>
        </w:tc>
        <w:tc>
          <w:tcPr>
            <w:tcW w:w="7366" w:type="dxa"/>
            <w:shd w:val="clear" w:color="auto" w:fill="auto"/>
            <w:noWrap/>
            <w:vAlign w:val="center"/>
            <w:hideMark/>
          </w:tcPr>
          <w:p w14:paraId="20882F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Ольжича</w:t>
            </w:r>
          </w:p>
        </w:tc>
      </w:tr>
      <w:tr w:rsidR="00565A42" w:rsidRPr="00565A42" w14:paraId="03074BF1" w14:textId="77777777" w:rsidTr="009538DB">
        <w:trPr>
          <w:trHeight w:val="315"/>
          <w:jc w:val="center"/>
        </w:trPr>
        <w:tc>
          <w:tcPr>
            <w:tcW w:w="1763" w:type="dxa"/>
            <w:shd w:val="clear" w:color="auto" w:fill="auto"/>
            <w:noWrap/>
            <w:vAlign w:val="center"/>
            <w:hideMark/>
          </w:tcPr>
          <w:p w14:paraId="65DAF16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4.7</w:t>
            </w:r>
          </w:p>
        </w:tc>
        <w:tc>
          <w:tcPr>
            <w:tcW w:w="7366" w:type="dxa"/>
            <w:shd w:val="clear" w:color="auto" w:fill="auto"/>
            <w:noWrap/>
            <w:vAlign w:val="center"/>
            <w:hideMark/>
          </w:tcPr>
          <w:p w14:paraId="1B6B6B7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С.Бандери</w:t>
            </w:r>
          </w:p>
        </w:tc>
      </w:tr>
      <w:tr w:rsidR="00565A42" w:rsidRPr="00565A42" w14:paraId="1A840AC4" w14:textId="77777777" w:rsidTr="009538DB">
        <w:trPr>
          <w:trHeight w:val="315"/>
          <w:jc w:val="center"/>
        </w:trPr>
        <w:tc>
          <w:tcPr>
            <w:tcW w:w="1763" w:type="dxa"/>
            <w:shd w:val="clear" w:color="auto" w:fill="auto"/>
            <w:noWrap/>
            <w:vAlign w:val="center"/>
            <w:hideMark/>
          </w:tcPr>
          <w:p w14:paraId="49F9128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4.8</w:t>
            </w:r>
          </w:p>
        </w:tc>
        <w:tc>
          <w:tcPr>
            <w:tcW w:w="7366" w:type="dxa"/>
            <w:shd w:val="clear" w:color="auto" w:fill="auto"/>
            <w:noWrap/>
            <w:vAlign w:val="center"/>
            <w:hideMark/>
          </w:tcPr>
          <w:p w14:paraId="734789F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С.Стрільців</w:t>
            </w:r>
          </w:p>
        </w:tc>
      </w:tr>
      <w:tr w:rsidR="00565A42" w:rsidRPr="00565A42" w14:paraId="2470278A" w14:textId="77777777" w:rsidTr="009538DB">
        <w:trPr>
          <w:trHeight w:val="315"/>
          <w:jc w:val="center"/>
        </w:trPr>
        <w:tc>
          <w:tcPr>
            <w:tcW w:w="1763" w:type="dxa"/>
            <w:shd w:val="clear" w:color="auto" w:fill="auto"/>
            <w:noWrap/>
            <w:vAlign w:val="center"/>
            <w:hideMark/>
          </w:tcPr>
          <w:p w14:paraId="569DD2C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4.9</w:t>
            </w:r>
          </w:p>
        </w:tc>
        <w:tc>
          <w:tcPr>
            <w:tcW w:w="7366" w:type="dxa"/>
            <w:shd w:val="clear" w:color="auto" w:fill="auto"/>
            <w:noWrap/>
            <w:vAlign w:val="center"/>
            <w:hideMark/>
          </w:tcPr>
          <w:p w14:paraId="7FACD4E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Франка</w:t>
            </w:r>
          </w:p>
        </w:tc>
      </w:tr>
      <w:tr w:rsidR="00565A42" w:rsidRPr="00565A42" w14:paraId="792B7C5E" w14:textId="77777777" w:rsidTr="009538DB">
        <w:trPr>
          <w:trHeight w:val="315"/>
          <w:jc w:val="center"/>
        </w:trPr>
        <w:tc>
          <w:tcPr>
            <w:tcW w:w="1763" w:type="dxa"/>
            <w:shd w:val="clear" w:color="auto" w:fill="auto"/>
            <w:noWrap/>
            <w:vAlign w:val="center"/>
            <w:hideMark/>
          </w:tcPr>
          <w:p w14:paraId="7DA9A49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4.10</w:t>
            </w:r>
          </w:p>
        </w:tc>
        <w:tc>
          <w:tcPr>
            <w:tcW w:w="7366" w:type="dxa"/>
            <w:shd w:val="clear" w:color="auto" w:fill="auto"/>
            <w:noWrap/>
            <w:vAlign w:val="center"/>
            <w:hideMark/>
          </w:tcPr>
          <w:p w14:paraId="701BE4F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w:t>
            </w:r>
          </w:p>
        </w:tc>
      </w:tr>
      <w:tr w:rsidR="00565A42" w:rsidRPr="00565A42" w14:paraId="52BA9D40" w14:textId="77777777" w:rsidTr="009538DB">
        <w:trPr>
          <w:trHeight w:val="315"/>
          <w:jc w:val="center"/>
        </w:trPr>
        <w:tc>
          <w:tcPr>
            <w:tcW w:w="1763" w:type="dxa"/>
            <w:shd w:val="clear" w:color="auto" w:fill="auto"/>
            <w:noWrap/>
            <w:vAlign w:val="center"/>
          </w:tcPr>
          <w:p w14:paraId="144F1B9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4.11</w:t>
            </w:r>
          </w:p>
        </w:tc>
        <w:tc>
          <w:tcPr>
            <w:tcW w:w="7366" w:type="dxa"/>
            <w:shd w:val="clear" w:color="auto" w:fill="auto"/>
            <w:noWrap/>
            <w:vAlign w:val="center"/>
          </w:tcPr>
          <w:p w14:paraId="39E2F41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провулок Шевченківський</w:t>
            </w:r>
          </w:p>
        </w:tc>
      </w:tr>
      <w:tr w:rsidR="00565A42" w:rsidRPr="00565A42" w14:paraId="0DB22C1E" w14:textId="77777777" w:rsidTr="009538DB">
        <w:trPr>
          <w:trHeight w:val="315"/>
          <w:jc w:val="center"/>
        </w:trPr>
        <w:tc>
          <w:tcPr>
            <w:tcW w:w="1763" w:type="dxa"/>
            <w:shd w:val="clear" w:color="auto" w:fill="auto"/>
            <w:noWrap/>
            <w:vAlign w:val="center"/>
            <w:hideMark/>
          </w:tcPr>
          <w:p w14:paraId="5C2F6F0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4.12</w:t>
            </w:r>
          </w:p>
        </w:tc>
        <w:tc>
          <w:tcPr>
            <w:tcW w:w="7366" w:type="dxa"/>
            <w:shd w:val="clear" w:color="auto" w:fill="auto"/>
            <w:noWrap/>
            <w:vAlign w:val="center"/>
            <w:hideMark/>
          </w:tcPr>
          <w:p w14:paraId="22C2292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0A7C3226" w14:textId="77777777" w:rsidTr="009538DB">
        <w:trPr>
          <w:trHeight w:val="315"/>
          <w:jc w:val="center"/>
        </w:trPr>
        <w:tc>
          <w:tcPr>
            <w:tcW w:w="1763" w:type="dxa"/>
            <w:shd w:val="clear" w:color="auto" w:fill="auto"/>
            <w:noWrap/>
            <w:vAlign w:val="center"/>
            <w:hideMark/>
          </w:tcPr>
          <w:p w14:paraId="0753380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4.13</w:t>
            </w:r>
          </w:p>
        </w:tc>
        <w:tc>
          <w:tcPr>
            <w:tcW w:w="7366" w:type="dxa"/>
            <w:shd w:val="clear" w:color="auto" w:fill="auto"/>
            <w:noWrap/>
            <w:vAlign w:val="center"/>
            <w:hideMark/>
          </w:tcPr>
          <w:p w14:paraId="1E99B9D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Шкільна</w:t>
            </w:r>
          </w:p>
        </w:tc>
      </w:tr>
      <w:tr w:rsidR="00565A42" w:rsidRPr="00565A42" w14:paraId="1C341AD0" w14:textId="77777777" w:rsidTr="009538DB">
        <w:trPr>
          <w:trHeight w:val="315"/>
          <w:jc w:val="center"/>
        </w:trPr>
        <w:tc>
          <w:tcPr>
            <w:tcW w:w="1763" w:type="dxa"/>
            <w:shd w:val="clear" w:color="auto" w:fill="auto"/>
            <w:noWrap/>
            <w:vAlign w:val="center"/>
            <w:hideMark/>
          </w:tcPr>
          <w:p w14:paraId="599C8DA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4.14</w:t>
            </w:r>
          </w:p>
        </w:tc>
        <w:tc>
          <w:tcPr>
            <w:tcW w:w="7366" w:type="dxa"/>
            <w:shd w:val="clear" w:color="auto" w:fill="auto"/>
            <w:noWrap/>
            <w:vAlign w:val="center"/>
            <w:hideMark/>
          </w:tcPr>
          <w:p w14:paraId="65F251A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Яремчука</w:t>
            </w:r>
          </w:p>
        </w:tc>
      </w:tr>
      <w:tr w:rsidR="00565A42" w:rsidRPr="00565A42" w14:paraId="3EABBAB8" w14:textId="77777777" w:rsidTr="009538DB">
        <w:trPr>
          <w:trHeight w:val="315"/>
          <w:jc w:val="center"/>
        </w:trPr>
        <w:tc>
          <w:tcPr>
            <w:tcW w:w="1763" w:type="dxa"/>
            <w:shd w:val="clear" w:color="auto" w:fill="auto"/>
            <w:noWrap/>
            <w:vAlign w:val="center"/>
          </w:tcPr>
          <w:p w14:paraId="15F5638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4.15</w:t>
            </w:r>
          </w:p>
        </w:tc>
        <w:tc>
          <w:tcPr>
            <w:tcW w:w="7366" w:type="dxa"/>
            <w:shd w:val="clear" w:color="auto" w:fill="auto"/>
            <w:noWrap/>
            <w:vAlign w:val="center"/>
          </w:tcPr>
          <w:p w14:paraId="01F8BE5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Івасюка</w:t>
            </w:r>
          </w:p>
        </w:tc>
      </w:tr>
      <w:tr w:rsidR="00565A42" w:rsidRPr="00565A42" w14:paraId="55E45973" w14:textId="77777777" w:rsidTr="009538DB">
        <w:trPr>
          <w:trHeight w:val="315"/>
          <w:jc w:val="center"/>
        </w:trPr>
        <w:tc>
          <w:tcPr>
            <w:tcW w:w="1763" w:type="dxa"/>
            <w:shd w:val="clear" w:color="auto" w:fill="auto"/>
            <w:noWrap/>
            <w:vAlign w:val="center"/>
            <w:hideMark/>
          </w:tcPr>
          <w:p w14:paraId="5D2702E1"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5.</w:t>
            </w:r>
          </w:p>
        </w:tc>
        <w:tc>
          <w:tcPr>
            <w:tcW w:w="7366" w:type="dxa"/>
            <w:shd w:val="clear" w:color="auto" w:fill="auto"/>
            <w:noWrap/>
            <w:vAlign w:val="center"/>
            <w:hideMark/>
          </w:tcPr>
          <w:p w14:paraId="3CA66102"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Гошівський старостинський округ</w:t>
            </w:r>
          </w:p>
        </w:tc>
      </w:tr>
      <w:tr w:rsidR="00565A42" w:rsidRPr="00565A42" w14:paraId="10B12A10" w14:textId="77777777" w:rsidTr="009538DB">
        <w:trPr>
          <w:trHeight w:val="315"/>
          <w:jc w:val="center"/>
        </w:trPr>
        <w:tc>
          <w:tcPr>
            <w:tcW w:w="1763" w:type="dxa"/>
            <w:shd w:val="clear" w:color="auto" w:fill="auto"/>
            <w:noWrap/>
            <w:vAlign w:val="center"/>
            <w:hideMark/>
          </w:tcPr>
          <w:p w14:paraId="344874C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5.1</w:t>
            </w:r>
          </w:p>
        </w:tc>
        <w:tc>
          <w:tcPr>
            <w:tcW w:w="7366" w:type="dxa"/>
            <w:shd w:val="clear" w:color="auto" w:fill="auto"/>
            <w:noWrap/>
            <w:vAlign w:val="center"/>
            <w:hideMark/>
          </w:tcPr>
          <w:p w14:paraId="5AB5EF7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по вул. Стара Дорога, та дорога до кладовища</w:t>
            </w:r>
          </w:p>
        </w:tc>
      </w:tr>
      <w:tr w:rsidR="00565A42" w:rsidRPr="00565A42" w14:paraId="7E6A3CA0" w14:textId="77777777" w:rsidTr="009538DB">
        <w:trPr>
          <w:trHeight w:val="315"/>
          <w:jc w:val="center"/>
        </w:trPr>
        <w:tc>
          <w:tcPr>
            <w:tcW w:w="1763" w:type="dxa"/>
            <w:shd w:val="clear" w:color="auto" w:fill="auto"/>
            <w:noWrap/>
            <w:vAlign w:val="center"/>
            <w:hideMark/>
          </w:tcPr>
          <w:p w14:paraId="77A75C4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5.2</w:t>
            </w:r>
          </w:p>
        </w:tc>
        <w:tc>
          <w:tcPr>
            <w:tcW w:w="7366" w:type="dxa"/>
            <w:shd w:val="clear" w:color="auto" w:fill="auto"/>
            <w:noWrap/>
            <w:vAlign w:val="center"/>
            <w:hideMark/>
          </w:tcPr>
          <w:p w14:paraId="6A8B55D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Вознична</w:t>
            </w:r>
          </w:p>
        </w:tc>
      </w:tr>
      <w:tr w:rsidR="00565A42" w:rsidRPr="00565A42" w14:paraId="111F8681" w14:textId="77777777" w:rsidTr="009538DB">
        <w:trPr>
          <w:trHeight w:val="315"/>
          <w:jc w:val="center"/>
        </w:trPr>
        <w:tc>
          <w:tcPr>
            <w:tcW w:w="1763" w:type="dxa"/>
            <w:shd w:val="clear" w:color="auto" w:fill="auto"/>
            <w:noWrap/>
            <w:vAlign w:val="center"/>
            <w:hideMark/>
          </w:tcPr>
          <w:p w14:paraId="4CA4C68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5.3</w:t>
            </w:r>
          </w:p>
        </w:tc>
        <w:tc>
          <w:tcPr>
            <w:tcW w:w="7366" w:type="dxa"/>
            <w:shd w:val="clear" w:color="auto" w:fill="auto"/>
            <w:noWrap/>
            <w:vAlign w:val="center"/>
            <w:hideMark/>
          </w:tcPr>
          <w:p w14:paraId="6861F5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Дронівська</w:t>
            </w:r>
          </w:p>
        </w:tc>
      </w:tr>
      <w:tr w:rsidR="00565A42" w:rsidRPr="00565A42" w14:paraId="4DD8097D" w14:textId="77777777" w:rsidTr="009538DB">
        <w:trPr>
          <w:trHeight w:val="315"/>
          <w:jc w:val="center"/>
        </w:trPr>
        <w:tc>
          <w:tcPr>
            <w:tcW w:w="1763" w:type="dxa"/>
            <w:shd w:val="clear" w:color="auto" w:fill="auto"/>
            <w:noWrap/>
            <w:vAlign w:val="center"/>
            <w:hideMark/>
          </w:tcPr>
          <w:p w14:paraId="0177ABD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5.4</w:t>
            </w:r>
          </w:p>
        </w:tc>
        <w:tc>
          <w:tcPr>
            <w:tcW w:w="7366" w:type="dxa"/>
            <w:shd w:val="clear" w:color="auto" w:fill="auto"/>
            <w:noWrap/>
            <w:vAlign w:val="center"/>
            <w:hideMark/>
          </w:tcPr>
          <w:p w14:paraId="67088B6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Загайківська</w:t>
            </w:r>
          </w:p>
        </w:tc>
      </w:tr>
      <w:tr w:rsidR="00565A42" w:rsidRPr="00565A42" w14:paraId="796259EA" w14:textId="77777777" w:rsidTr="009538DB">
        <w:trPr>
          <w:trHeight w:val="315"/>
          <w:jc w:val="center"/>
        </w:trPr>
        <w:tc>
          <w:tcPr>
            <w:tcW w:w="1763" w:type="dxa"/>
            <w:shd w:val="clear" w:color="auto" w:fill="auto"/>
            <w:noWrap/>
            <w:vAlign w:val="center"/>
            <w:hideMark/>
          </w:tcPr>
          <w:p w14:paraId="73F0F26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5.5</w:t>
            </w:r>
          </w:p>
        </w:tc>
        <w:tc>
          <w:tcPr>
            <w:tcW w:w="7366" w:type="dxa"/>
            <w:shd w:val="clear" w:color="auto" w:fill="auto"/>
            <w:noWrap/>
            <w:vAlign w:val="center"/>
            <w:hideMark/>
          </w:tcPr>
          <w:p w14:paraId="7D8F314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Зарічна</w:t>
            </w:r>
          </w:p>
        </w:tc>
      </w:tr>
      <w:tr w:rsidR="00565A42" w:rsidRPr="00565A42" w14:paraId="2A0673E4" w14:textId="77777777" w:rsidTr="009538DB">
        <w:trPr>
          <w:trHeight w:val="315"/>
          <w:jc w:val="center"/>
        </w:trPr>
        <w:tc>
          <w:tcPr>
            <w:tcW w:w="1763" w:type="dxa"/>
            <w:shd w:val="clear" w:color="auto" w:fill="auto"/>
            <w:noWrap/>
            <w:vAlign w:val="center"/>
            <w:hideMark/>
          </w:tcPr>
          <w:p w14:paraId="4D20603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5.6</w:t>
            </w:r>
          </w:p>
        </w:tc>
        <w:tc>
          <w:tcPr>
            <w:tcW w:w="7366" w:type="dxa"/>
            <w:shd w:val="clear" w:color="auto" w:fill="auto"/>
            <w:noWrap/>
            <w:vAlign w:val="center"/>
            <w:hideMark/>
          </w:tcPr>
          <w:p w14:paraId="6E1801B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w:t>
            </w:r>
          </w:p>
        </w:tc>
      </w:tr>
      <w:tr w:rsidR="00565A42" w:rsidRPr="00565A42" w14:paraId="24CA2BDA" w14:textId="77777777" w:rsidTr="009538DB">
        <w:trPr>
          <w:trHeight w:val="315"/>
          <w:jc w:val="center"/>
        </w:trPr>
        <w:tc>
          <w:tcPr>
            <w:tcW w:w="1763" w:type="dxa"/>
            <w:shd w:val="clear" w:color="auto" w:fill="auto"/>
            <w:noWrap/>
            <w:vAlign w:val="center"/>
            <w:hideMark/>
          </w:tcPr>
          <w:p w14:paraId="5498C45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5.7</w:t>
            </w:r>
          </w:p>
        </w:tc>
        <w:tc>
          <w:tcPr>
            <w:tcW w:w="7366" w:type="dxa"/>
            <w:shd w:val="clear" w:color="auto" w:fill="auto"/>
            <w:noWrap/>
            <w:vAlign w:val="center"/>
            <w:hideMark/>
          </w:tcPr>
          <w:p w14:paraId="03B07D7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Лісна</w:t>
            </w:r>
          </w:p>
        </w:tc>
      </w:tr>
      <w:tr w:rsidR="00565A42" w:rsidRPr="00565A42" w14:paraId="06767990" w14:textId="77777777" w:rsidTr="009538DB">
        <w:trPr>
          <w:trHeight w:val="315"/>
          <w:jc w:val="center"/>
        </w:trPr>
        <w:tc>
          <w:tcPr>
            <w:tcW w:w="1763" w:type="dxa"/>
            <w:shd w:val="clear" w:color="auto" w:fill="auto"/>
            <w:noWrap/>
            <w:vAlign w:val="center"/>
            <w:hideMark/>
          </w:tcPr>
          <w:p w14:paraId="7B011A1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5.8</w:t>
            </w:r>
          </w:p>
        </w:tc>
        <w:tc>
          <w:tcPr>
            <w:tcW w:w="7366" w:type="dxa"/>
            <w:shd w:val="clear" w:color="auto" w:fill="auto"/>
            <w:noWrap/>
            <w:vAlign w:val="center"/>
            <w:hideMark/>
          </w:tcPr>
          <w:p w14:paraId="7451F02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Монастирська</w:t>
            </w:r>
          </w:p>
        </w:tc>
      </w:tr>
      <w:tr w:rsidR="00565A42" w:rsidRPr="00565A42" w14:paraId="2F70E4E0" w14:textId="77777777" w:rsidTr="009538DB">
        <w:trPr>
          <w:trHeight w:val="315"/>
          <w:jc w:val="center"/>
        </w:trPr>
        <w:tc>
          <w:tcPr>
            <w:tcW w:w="1763" w:type="dxa"/>
            <w:shd w:val="clear" w:color="auto" w:fill="auto"/>
            <w:noWrap/>
            <w:vAlign w:val="center"/>
            <w:hideMark/>
          </w:tcPr>
          <w:p w14:paraId="0A222C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5.9</w:t>
            </w:r>
          </w:p>
        </w:tc>
        <w:tc>
          <w:tcPr>
            <w:tcW w:w="7366" w:type="dxa"/>
            <w:shd w:val="clear" w:color="auto" w:fill="auto"/>
            <w:noWrap/>
            <w:vAlign w:val="center"/>
            <w:hideMark/>
          </w:tcPr>
          <w:p w14:paraId="5C1BBEB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Оболоня</w:t>
            </w:r>
          </w:p>
        </w:tc>
      </w:tr>
      <w:tr w:rsidR="00565A42" w:rsidRPr="00565A42" w14:paraId="7982A608" w14:textId="77777777" w:rsidTr="009538DB">
        <w:trPr>
          <w:trHeight w:val="315"/>
          <w:jc w:val="center"/>
        </w:trPr>
        <w:tc>
          <w:tcPr>
            <w:tcW w:w="1763" w:type="dxa"/>
            <w:shd w:val="clear" w:color="auto" w:fill="auto"/>
            <w:noWrap/>
            <w:vAlign w:val="center"/>
            <w:hideMark/>
          </w:tcPr>
          <w:p w14:paraId="1909302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5.10</w:t>
            </w:r>
          </w:p>
        </w:tc>
        <w:tc>
          <w:tcPr>
            <w:tcW w:w="7366" w:type="dxa"/>
            <w:shd w:val="clear" w:color="auto" w:fill="auto"/>
            <w:noWrap/>
            <w:vAlign w:val="center"/>
            <w:hideMark/>
          </w:tcPr>
          <w:p w14:paraId="10892CA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Свічанська</w:t>
            </w:r>
          </w:p>
        </w:tc>
      </w:tr>
      <w:tr w:rsidR="00565A42" w:rsidRPr="00565A42" w14:paraId="6B723699" w14:textId="77777777" w:rsidTr="009538DB">
        <w:trPr>
          <w:trHeight w:val="315"/>
          <w:jc w:val="center"/>
        </w:trPr>
        <w:tc>
          <w:tcPr>
            <w:tcW w:w="1763" w:type="dxa"/>
            <w:shd w:val="clear" w:color="auto" w:fill="auto"/>
            <w:noWrap/>
            <w:vAlign w:val="center"/>
            <w:hideMark/>
          </w:tcPr>
          <w:p w14:paraId="242876E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5.11</w:t>
            </w:r>
          </w:p>
        </w:tc>
        <w:tc>
          <w:tcPr>
            <w:tcW w:w="7366" w:type="dxa"/>
            <w:shd w:val="clear" w:color="auto" w:fill="auto"/>
            <w:noWrap/>
            <w:vAlign w:val="center"/>
            <w:hideMark/>
          </w:tcPr>
          <w:p w14:paraId="3F66F28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Стара Дорога</w:t>
            </w:r>
          </w:p>
        </w:tc>
      </w:tr>
      <w:tr w:rsidR="00565A42" w:rsidRPr="00565A42" w14:paraId="030437E5" w14:textId="77777777" w:rsidTr="009538DB">
        <w:trPr>
          <w:trHeight w:val="315"/>
          <w:jc w:val="center"/>
        </w:trPr>
        <w:tc>
          <w:tcPr>
            <w:tcW w:w="1763" w:type="dxa"/>
            <w:shd w:val="clear" w:color="auto" w:fill="auto"/>
            <w:noWrap/>
            <w:vAlign w:val="center"/>
            <w:hideMark/>
          </w:tcPr>
          <w:p w14:paraId="17A56F7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5.12</w:t>
            </w:r>
          </w:p>
        </w:tc>
        <w:tc>
          <w:tcPr>
            <w:tcW w:w="7366" w:type="dxa"/>
            <w:shd w:val="clear" w:color="auto" w:fill="auto"/>
            <w:noWrap/>
            <w:vAlign w:val="center"/>
            <w:hideMark/>
          </w:tcPr>
          <w:p w14:paraId="40B1E0A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Широка</w:t>
            </w:r>
          </w:p>
        </w:tc>
      </w:tr>
      <w:tr w:rsidR="00565A42" w:rsidRPr="00565A42" w14:paraId="7F861DD2" w14:textId="77777777" w:rsidTr="009538DB">
        <w:trPr>
          <w:trHeight w:val="315"/>
          <w:jc w:val="center"/>
        </w:trPr>
        <w:tc>
          <w:tcPr>
            <w:tcW w:w="1763" w:type="dxa"/>
            <w:shd w:val="clear" w:color="auto" w:fill="auto"/>
            <w:noWrap/>
            <w:vAlign w:val="center"/>
            <w:hideMark/>
          </w:tcPr>
          <w:p w14:paraId="53E0FBC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5.13</w:t>
            </w:r>
          </w:p>
        </w:tc>
        <w:tc>
          <w:tcPr>
            <w:tcW w:w="7366" w:type="dxa"/>
            <w:shd w:val="clear" w:color="auto" w:fill="auto"/>
            <w:noWrap/>
            <w:vAlign w:val="center"/>
            <w:hideMark/>
          </w:tcPr>
          <w:p w14:paraId="79279B8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Ярослава Лесіва</w:t>
            </w:r>
          </w:p>
        </w:tc>
      </w:tr>
      <w:tr w:rsidR="00565A42" w:rsidRPr="00565A42" w14:paraId="3165B14D" w14:textId="77777777" w:rsidTr="009538DB">
        <w:trPr>
          <w:trHeight w:val="315"/>
          <w:jc w:val="center"/>
        </w:trPr>
        <w:tc>
          <w:tcPr>
            <w:tcW w:w="1763" w:type="dxa"/>
            <w:shd w:val="clear" w:color="auto" w:fill="auto"/>
            <w:noWrap/>
            <w:vAlign w:val="center"/>
          </w:tcPr>
          <w:p w14:paraId="5732FFB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5.14</w:t>
            </w:r>
          </w:p>
        </w:tc>
        <w:tc>
          <w:tcPr>
            <w:tcW w:w="7366" w:type="dxa"/>
            <w:shd w:val="clear" w:color="auto" w:fill="auto"/>
            <w:noWrap/>
            <w:vAlign w:val="center"/>
          </w:tcPr>
          <w:p w14:paraId="5A88139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берегоукріплення, вул. Стара Дорога, вул. Зарічна, вул. Свічанська</w:t>
            </w:r>
          </w:p>
        </w:tc>
      </w:tr>
      <w:tr w:rsidR="00565A42" w:rsidRPr="00565A42" w14:paraId="4B5B7044" w14:textId="77777777" w:rsidTr="009538DB">
        <w:trPr>
          <w:trHeight w:val="315"/>
          <w:jc w:val="center"/>
        </w:trPr>
        <w:tc>
          <w:tcPr>
            <w:tcW w:w="1763" w:type="dxa"/>
            <w:shd w:val="clear" w:color="auto" w:fill="auto"/>
            <w:noWrap/>
            <w:vAlign w:val="center"/>
          </w:tcPr>
          <w:p w14:paraId="254F981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5.15</w:t>
            </w:r>
          </w:p>
        </w:tc>
        <w:tc>
          <w:tcPr>
            <w:tcW w:w="7366" w:type="dxa"/>
            <w:shd w:val="clear" w:color="auto" w:fill="auto"/>
            <w:noWrap/>
            <w:vAlign w:val="center"/>
          </w:tcPr>
          <w:p w14:paraId="798A57E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поточний ремонт моста ур. Оболоня</w:t>
            </w:r>
          </w:p>
        </w:tc>
      </w:tr>
      <w:tr w:rsidR="00565A42" w:rsidRPr="00565A42" w14:paraId="05CF9056" w14:textId="77777777" w:rsidTr="009538DB">
        <w:trPr>
          <w:trHeight w:val="315"/>
          <w:jc w:val="center"/>
        </w:trPr>
        <w:tc>
          <w:tcPr>
            <w:tcW w:w="1763" w:type="dxa"/>
            <w:shd w:val="clear" w:color="auto" w:fill="auto"/>
            <w:noWrap/>
            <w:vAlign w:val="center"/>
          </w:tcPr>
          <w:p w14:paraId="0DEECCD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5.16</w:t>
            </w:r>
          </w:p>
        </w:tc>
        <w:tc>
          <w:tcPr>
            <w:tcW w:w="7366" w:type="dxa"/>
            <w:shd w:val="clear" w:color="auto" w:fill="auto"/>
            <w:noWrap/>
            <w:vAlign w:val="center"/>
          </w:tcPr>
          <w:p w14:paraId="1D3498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2B4E80DD" w14:textId="77777777" w:rsidTr="009538DB">
        <w:trPr>
          <w:trHeight w:val="315"/>
          <w:jc w:val="center"/>
        </w:trPr>
        <w:tc>
          <w:tcPr>
            <w:tcW w:w="1763" w:type="dxa"/>
            <w:shd w:val="clear" w:color="auto" w:fill="auto"/>
            <w:noWrap/>
            <w:vAlign w:val="center"/>
          </w:tcPr>
          <w:p w14:paraId="06E0E9C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5.17</w:t>
            </w:r>
          </w:p>
        </w:tc>
        <w:tc>
          <w:tcPr>
            <w:tcW w:w="7366" w:type="dxa"/>
            <w:shd w:val="clear" w:color="auto" w:fill="auto"/>
            <w:noWrap/>
            <w:vAlign w:val="center"/>
          </w:tcPr>
          <w:p w14:paraId="7D75CD3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Сонячна</w:t>
            </w:r>
          </w:p>
        </w:tc>
      </w:tr>
      <w:tr w:rsidR="00565A42" w:rsidRPr="00565A42" w14:paraId="06716484" w14:textId="77777777" w:rsidTr="009538DB">
        <w:trPr>
          <w:trHeight w:val="315"/>
          <w:jc w:val="center"/>
        </w:trPr>
        <w:tc>
          <w:tcPr>
            <w:tcW w:w="1763" w:type="dxa"/>
            <w:shd w:val="clear" w:color="auto" w:fill="auto"/>
            <w:noWrap/>
            <w:vAlign w:val="center"/>
          </w:tcPr>
          <w:p w14:paraId="7DB2558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5.18</w:t>
            </w:r>
          </w:p>
        </w:tc>
        <w:tc>
          <w:tcPr>
            <w:tcW w:w="7366" w:type="dxa"/>
            <w:shd w:val="clear" w:color="auto" w:fill="auto"/>
            <w:noWrap/>
            <w:vAlign w:val="center"/>
          </w:tcPr>
          <w:p w14:paraId="3D87310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Лесі Українки</w:t>
            </w:r>
          </w:p>
        </w:tc>
      </w:tr>
      <w:tr w:rsidR="00565A42" w:rsidRPr="00565A42" w14:paraId="68FFEBDA" w14:textId="77777777" w:rsidTr="009538DB">
        <w:trPr>
          <w:trHeight w:val="315"/>
          <w:jc w:val="center"/>
        </w:trPr>
        <w:tc>
          <w:tcPr>
            <w:tcW w:w="1763" w:type="dxa"/>
            <w:shd w:val="clear" w:color="auto" w:fill="auto"/>
            <w:noWrap/>
            <w:vAlign w:val="center"/>
          </w:tcPr>
          <w:p w14:paraId="4729D68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5.19</w:t>
            </w:r>
          </w:p>
        </w:tc>
        <w:tc>
          <w:tcPr>
            <w:tcW w:w="7366" w:type="dxa"/>
            <w:shd w:val="clear" w:color="auto" w:fill="auto"/>
            <w:noWrap/>
            <w:vAlign w:val="center"/>
          </w:tcPr>
          <w:p w14:paraId="2B18945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Довбуша</w:t>
            </w:r>
          </w:p>
        </w:tc>
      </w:tr>
      <w:tr w:rsidR="00565A42" w:rsidRPr="00565A42" w14:paraId="3C1C99F4" w14:textId="77777777" w:rsidTr="009538DB">
        <w:trPr>
          <w:trHeight w:val="315"/>
          <w:jc w:val="center"/>
        </w:trPr>
        <w:tc>
          <w:tcPr>
            <w:tcW w:w="1763" w:type="dxa"/>
            <w:shd w:val="clear" w:color="auto" w:fill="auto"/>
            <w:noWrap/>
            <w:vAlign w:val="center"/>
          </w:tcPr>
          <w:p w14:paraId="3D07FC0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5.20</w:t>
            </w:r>
          </w:p>
        </w:tc>
        <w:tc>
          <w:tcPr>
            <w:tcW w:w="7366" w:type="dxa"/>
            <w:shd w:val="clear" w:color="auto" w:fill="auto"/>
            <w:noWrap/>
            <w:vAlign w:val="center"/>
          </w:tcPr>
          <w:p w14:paraId="765BD58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Свічанська</w:t>
            </w:r>
          </w:p>
        </w:tc>
      </w:tr>
      <w:tr w:rsidR="00565A42" w:rsidRPr="00565A42" w14:paraId="5E58B949" w14:textId="77777777" w:rsidTr="009538DB">
        <w:trPr>
          <w:trHeight w:val="315"/>
          <w:jc w:val="center"/>
        </w:trPr>
        <w:tc>
          <w:tcPr>
            <w:tcW w:w="1763" w:type="dxa"/>
            <w:shd w:val="clear" w:color="auto" w:fill="auto"/>
            <w:noWrap/>
            <w:vAlign w:val="center"/>
          </w:tcPr>
          <w:p w14:paraId="304AF8B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5.21</w:t>
            </w:r>
          </w:p>
        </w:tc>
        <w:tc>
          <w:tcPr>
            <w:tcW w:w="7366" w:type="dxa"/>
            <w:shd w:val="clear" w:color="auto" w:fill="auto"/>
            <w:noWrap/>
            <w:vAlign w:val="center"/>
          </w:tcPr>
          <w:p w14:paraId="47352EF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Шиянівська</w:t>
            </w:r>
          </w:p>
        </w:tc>
      </w:tr>
      <w:tr w:rsidR="00565A42" w:rsidRPr="00565A42" w14:paraId="130F484D" w14:textId="77777777" w:rsidTr="009538DB">
        <w:trPr>
          <w:trHeight w:val="315"/>
          <w:jc w:val="center"/>
        </w:trPr>
        <w:tc>
          <w:tcPr>
            <w:tcW w:w="1763" w:type="dxa"/>
            <w:shd w:val="clear" w:color="auto" w:fill="auto"/>
            <w:noWrap/>
            <w:vAlign w:val="center"/>
          </w:tcPr>
          <w:p w14:paraId="0CC91E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5.22</w:t>
            </w:r>
          </w:p>
        </w:tc>
        <w:tc>
          <w:tcPr>
            <w:tcW w:w="7366" w:type="dxa"/>
            <w:shd w:val="clear" w:color="auto" w:fill="auto"/>
            <w:noWrap/>
            <w:vAlign w:val="center"/>
          </w:tcPr>
          <w:p w14:paraId="1AADA7E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Залізнична</w:t>
            </w:r>
          </w:p>
        </w:tc>
      </w:tr>
      <w:tr w:rsidR="00565A42" w:rsidRPr="00565A42" w14:paraId="3ADF6EFA" w14:textId="77777777" w:rsidTr="009538DB">
        <w:trPr>
          <w:trHeight w:val="315"/>
          <w:jc w:val="center"/>
        </w:trPr>
        <w:tc>
          <w:tcPr>
            <w:tcW w:w="1763" w:type="dxa"/>
            <w:shd w:val="clear" w:color="auto" w:fill="auto"/>
            <w:noWrap/>
            <w:vAlign w:val="center"/>
            <w:hideMark/>
          </w:tcPr>
          <w:p w14:paraId="4C555D5B"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6.</w:t>
            </w:r>
          </w:p>
        </w:tc>
        <w:tc>
          <w:tcPr>
            <w:tcW w:w="7366" w:type="dxa"/>
            <w:shd w:val="clear" w:color="auto" w:fill="auto"/>
            <w:noWrap/>
            <w:vAlign w:val="center"/>
            <w:hideMark/>
          </w:tcPr>
          <w:p w14:paraId="01EB4C6C"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Грабівський старостинський округ</w:t>
            </w:r>
          </w:p>
        </w:tc>
      </w:tr>
      <w:tr w:rsidR="00565A42" w:rsidRPr="00565A42" w14:paraId="5E6392DF" w14:textId="77777777" w:rsidTr="009538DB">
        <w:trPr>
          <w:trHeight w:val="315"/>
          <w:jc w:val="center"/>
        </w:trPr>
        <w:tc>
          <w:tcPr>
            <w:tcW w:w="1763" w:type="dxa"/>
            <w:shd w:val="clear" w:color="auto" w:fill="auto"/>
            <w:noWrap/>
            <w:vAlign w:val="center"/>
            <w:hideMark/>
          </w:tcPr>
          <w:p w14:paraId="28B138F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6.1</w:t>
            </w:r>
          </w:p>
        </w:tc>
        <w:tc>
          <w:tcPr>
            <w:tcW w:w="7366" w:type="dxa"/>
            <w:shd w:val="clear" w:color="auto" w:fill="auto"/>
            <w:noWrap/>
            <w:vAlign w:val="center"/>
            <w:hideMark/>
          </w:tcPr>
          <w:p w14:paraId="31E2A1B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І.Франка </w:t>
            </w:r>
          </w:p>
        </w:tc>
      </w:tr>
      <w:tr w:rsidR="00565A42" w:rsidRPr="00565A42" w14:paraId="5B04EDDD" w14:textId="77777777" w:rsidTr="009538DB">
        <w:trPr>
          <w:trHeight w:val="315"/>
          <w:jc w:val="center"/>
        </w:trPr>
        <w:tc>
          <w:tcPr>
            <w:tcW w:w="1763" w:type="dxa"/>
            <w:shd w:val="clear" w:color="auto" w:fill="auto"/>
            <w:noWrap/>
            <w:vAlign w:val="center"/>
            <w:hideMark/>
          </w:tcPr>
          <w:p w14:paraId="2D064C3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6.2</w:t>
            </w:r>
          </w:p>
        </w:tc>
        <w:tc>
          <w:tcPr>
            <w:tcW w:w="7366" w:type="dxa"/>
            <w:shd w:val="clear" w:color="auto" w:fill="auto"/>
            <w:noWrap/>
            <w:vAlign w:val="center"/>
            <w:hideMark/>
          </w:tcPr>
          <w:p w14:paraId="65A7376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w:t>
            </w:r>
          </w:p>
        </w:tc>
      </w:tr>
      <w:tr w:rsidR="00565A42" w:rsidRPr="00565A42" w14:paraId="3A4BE71A" w14:textId="77777777" w:rsidTr="009538DB">
        <w:trPr>
          <w:trHeight w:val="315"/>
          <w:jc w:val="center"/>
        </w:trPr>
        <w:tc>
          <w:tcPr>
            <w:tcW w:w="1763" w:type="dxa"/>
            <w:shd w:val="clear" w:color="auto" w:fill="auto"/>
            <w:noWrap/>
            <w:vAlign w:val="center"/>
            <w:hideMark/>
          </w:tcPr>
          <w:p w14:paraId="67261E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6.3</w:t>
            </w:r>
          </w:p>
        </w:tc>
        <w:tc>
          <w:tcPr>
            <w:tcW w:w="7366" w:type="dxa"/>
            <w:shd w:val="clear" w:color="auto" w:fill="auto"/>
            <w:noWrap/>
            <w:vAlign w:val="center"/>
            <w:hideMark/>
          </w:tcPr>
          <w:p w14:paraId="3C76F2C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Лісова</w:t>
            </w:r>
          </w:p>
        </w:tc>
      </w:tr>
      <w:tr w:rsidR="00565A42" w:rsidRPr="00565A42" w14:paraId="0CA0E09B" w14:textId="77777777" w:rsidTr="009538DB">
        <w:trPr>
          <w:trHeight w:val="315"/>
          <w:jc w:val="center"/>
        </w:trPr>
        <w:tc>
          <w:tcPr>
            <w:tcW w:w="1763" w:type="dxa"/>
            <w:shd w:val="clear" w:color="auto" w:fill="auto"/>
            <w:noWrap/>
            <w:vAlign w:val="center"/>
            <w:hideMark/>
          </w:tcPr>
          <w:p w14:paraId="0CED962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6.4</w:t>
            </w:r>
          </w:p>
        </w:tc>
        <w:tc>
          <w:tcPr>
            <w:tcW w:w="7366" w:type="dxa"/>
            <w:shd w:val="clear" w:color="auto" w:fill="auto"/>
            <w:noWrap/>
            <w:vAlign w:val="center"/>
            <w:hideMark/>
          </w:tcPr>
          <w:p w14:paraId="11A546F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1199E8C2" w14:textId="77777777" w:rsidTr="009538DB">
        <w:trPr>
          <w:trHeight w:val="315"/>
          <w:jc w:val="center"/>
        </w:trPr>
        <w:tc>
          <w:tcPr>
            <w:tcW w:w="1763" w:type="dxa"/>
            <w:shd w:val="clear" w:color="auto" w:fill="auto"/>
            <w:noWrap/>
            <w:vAlign w:val="center"/>
            <w:hideMark/>
          </w:tcPr>
          <w:p w14:paraId="12D5507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6.5</w:t>
            </w:r>
          </w:p>
        </w:tc>
        <w:tc>
          <w:tcPr>
            <w:tcW w:w="7366" w:type="dxa"/>
            <w:shd w:val="clear" w:color="auto" w:fill="auto"/>
            <w:noWrap/>
            <w:vAlign w:val="center"/>
            <w:hideMark/>
          </w:tcPr>
          <w:p w14:paraId="1C7D650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І. Франка </w:t>
            </w:r>
          </w:p>
        </w:tc>
      </w:tr>
      <w:tr w:rsidR="00565A42" w:rsidRPr="00565A42" w14:paraId="07F3FCB9" w14:textId="77777777" w:rsidTr="009538DB">
        <w:trPr>
          <w:trHeight w:val="315"/>
          <w:jc w:val="center"/>
        </w:trPr>
        <w:tc>
          <w:tcPr>
            <w:tcW w:w="1763" w:type="dxa"/>
            <w:shd w:val="clear" w:color="auto" w:fill="auto"/>
            <w:noWrap/>
            <w:vAlign w:val="center"/>
            <w:hideMark/>
          </w:tcPr>
          <w:p w14:paraId="58830FD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6.6</w:t>
            </w:r>
          </w:p>
        </w:tc>
        <w:tc>
          <w:tcPr>
            <w:tcW w:w="7366" w:type="dxa"/>
            <w:shd w:val="clear" w:color="auto" w:fill="auto"/>
            <w:noWrap/>
            <w:vAlign w:val="center"/>
            <w:hideMark/>
          </w:tcPr>
          <w:p w14:paraId="3702F81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Яреми</w:t>
            </w:r>
          </w:p>
        </w:tc>
      </w:tr>
      <w:tr w:rsidR="00565A42" w:rsidRPr="00565A42" w14:paraId="0EC3988F" w14:textId="77777777" w:rsidTr="009538DB">
        <w:trPr>
          <w:trHeight w:val="315"/>
          <w:jc w:val="center"/>
        </w:trPr>
        <w:tc>
          <w:tcPr>
            <w:tcW w:w="1763" w:type="dxa"/>
            <w:shd w:val="clear" w:color="auto" w:fill="auto"/>
            <w:noWrap/>
            <w:vAlign w:val="center"/>
            <w:hideMark/>
          </w:tcPr>
          <w:p w14:paraId="3632F6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6.7</w:t>
            </w:r>
          </w:p>
        </w:tc>
        <w:tc>
          <w:tcPr>
            <w:tcW w:w="7366" w:type="dxa"/>
            <w:shd w:val="clear" w:color="auto" w:fill="auto"/>
            <w:noWrap/>
            <w:vAlign w:val="center"/>
            <w:hideMark/>
          </w:tcPr>
          <w:p w14:paraId="5C24E72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І.Франка (берегоукріплення 60м біля зупинки)</w:t>
            </w:r>
          </w:p>
        </w:tc>
      </w:tr>
      <w:tr w:rsidR="00565A42" w:rsidRPr="00565A42" w14:paraId="7322DBD2" w14:textId="77777777" w:rsidTr="009538DB">
        <w:trPr>
          <w:trHeight w:val="315"/>
          <w:jc w:val="center"/>
        </w:trPr>
        <w:tc>
          <w:tcPr>
            <w:tcW w:w="1763" w:type="dxa"/>
            <w:shd w:val="clear" w:color="auto" w:fill="auto"/>
            <w:noWrap/>
            <w:vAlign w:val="center"/>
            <w:hideMark/>
          </w:tcPr>
          <w:p w14:paraId="00C068F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6.8</w:t>
            </w:r>
          </w:p>
        </w:tc>
        <w:tc>
          <w:tcPr>
            <w:tcW w:w="7366" w:type="dxa"/>
            <w:shd w:val="clear" w:color="auto" w:fill="auto"/>
            <w:noWrap/>
            <w:vAlign w:val="center"/>
            <w:hideMark/>
          </w:tcPr>
          <w:p w14:paraId="7086817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І.Франка (берегоукріплення 80м біля школи)</w:t>
            </w:r>
          </w:p>
        </w:tc>
      </w:tr>
      <w:tr w:rsidR="00565A42" w:rsidRPr="00565A42" w14:paraId="273F7795" w14:textId="77777777" w:rsidTr="009538DB">
        <w:trPr>
          <w:trHeight w:val="315"/>
          <w:jc w:val="center"/>
        </w:trPr>
        <w:tc>
          <w:tcPr>
            <w:tcW w:w="1763" w:type="dxa"/>
            <w:shd w:val="clear" w:color="auto" w:fill="auto"/>
            <w:noWrap/>
            <w:vAlign w:val="center"/>
            <w:hideMark/>
          </w:tcPr>
          <w:p w14:paraId="1B58083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6.9</w:t>
            </w:r>
          </w:p>
        </w:tc>
        <w:tc>
          <w:tcPr>
            <w:tcW w:w="7366" w:type="dxa"/>
            <w:shd w:val="clear" w:color="auto" w:fill="auto"/>
            <w:noWrap/>
            <w:vAlign w:val="center"/>
            <w:hideMark/>
          </w:tcPr>
          <w:p w14:paraId="1B40FD3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І.Франка (ремонт моста біля зупинки)</w:t>
            </w:r>
          </w:p>
        </w:tc>
      </w:tr>
      <w:tr w:rsidR="00565A42" w:rsidRPr="00565A42" w14:paraId="439EE116" w14:textId="77777777" w:rsidTr="009538DB">
        <w:trPr>
          <w:trHeight w:val="315"/>
          <w:jc w:val="center"/>
        </w:trPr>
        <w:tc>
          <w:tcPr>
            <w:tcW w:w="1763" w:type="dxa"/>
            <w:shd w:val="clear" w:color="auto" w:fill="auto"/>
            <w:noWrap/>
            <w:vAlign w:val="center"/>
          </w:tcPr>
          <w:p w14:paraId="48DB5CF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6.10</w:t>
            </w:r>
          </w:p>
        </w:tc>
        <w:tc>
          <w:tcPr>
            <w:tcW w:w="7366" w:type="dxa"/>
            <w:shd w:val="clear" w:color="auto" w:fill="auto"/>
            <w:noWrap/>
            <w:vAlign w:val="center"/>
          </w:tcPr>
          <w:p w14:paraId="228AD87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Івасюка</w:t>
            </w:r>
          </w:p>
        </w:tc>
      </w:tr>
      <w:tr w:rsidR="00565A42" w:rsidRPr="00565A42" w14:paraId="02387192" w14:textId="77777777" w:rsidTr="009538DB">
        <w:trPr>
          <w:trHeight w:val="315"/>
          <w:jc w:val="center"/>
        </w:trPr>
        <w:tc>
          <w:tcPr>
            <w:tcW w:w="1763" w:type="dxa"/>
            <w:shd w:val="clear" w:color="auto" w:fill="auto"/>
            <w:noWrap/>
            <w:vAlign w:val="center"/>
          </w:tcPr>
          <w:p w14:paraId="412DE80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6.11</w:t>
            </w:r>
          </w:p>
        </w:tc>
        <w:tc>
          <w:tcPr>
            <w:tcW w:w="7366" w:type="dxa"/>
            <w:shd w:val="clear" w:color="auto" w:fill="auto"/>
            <w:noWrap/>
            <w:vAlign w:val="center"/>
          </w:tcPr>
          <w:p w14:paraId="192A2E2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Стефаника</w:t>
            </w:r>
          </w:p>
        </w:tc>
      </w:tr>
      <w:tr w:rsidR="00565A42" w:rsidRPr="00565A42" w14:paraId="2CC17FBF" w14:textId="77777777" w:rsidTr="009538DB">
        <w:trPr>
          <w:trHeight w:val="315"/>
          <w:jc w:val="center"/>
        </w:trPr>
        <w:tc>
          <w:tcPr>
            <w:tcW w:w="1763" w:type="dxa"/>
            <w:shd w:val="clear" w:color="auto" w:fill="auto"/>
            <w:noWrap/>
            <w:vAlign w:val="center"/>
          </w:tcPr>
          <w:p w14:paraId="4A69AFC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6.12</w:t>
            </w:r>
          </w:p>
        </w:tc>
        <w:tc>
          <w:tcPr>
            <w:tcW w:w="7366" w:type="dxa"/>
            <w:shd w:val="clear" w:color="auto" w:fill="auto"/>
            <w:noWrap/>
            <w:vAlign w:val="center"/>
          </w:tcPr>
          <w:p w14:paraId="53883E0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по вул. Л. Українки, І. Франка</w:t>
            </w:r>
          </w:p>
        </w:tc>
      </w:tr>
      <w:tr w:rsidR="00565A42" w:rsidRPr="00565A42" w14:paraId="4FE542AE" w14:textId="77777777" w:rsidTr="009538DB">
        <w:trPr>
          <w:trHeight w:val="315"/>
          <w:jc w:val="center"/>
        </w:trPr>
        <w:tc>
          <w:tcPr>
            <w:tcW w:w="1763" w:type="dxa"/>
            <w:shd w:val="clear" w:color="auto" w:fill="auto"/>
            <w:noWrap/>
            <w:vAlign w:val="center"/>
            <w:hideMark/>
          </w:tcPr>
          <w:p w14:paraId="164E8201"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7.</w:t>
            </w:r>
          </w:p>
        </w:tc>
        <w:tc>
          <w:tcPr>
            <w:tcW w:w="7366" w:type="dxa"/>
            <w:shd w:val="clear" w:color="auto" w:fill="auto"/>
            <w:noWrap/>
            <w:vAlign w:val="center"/>
            <w:hideMark/>
          </w:tcPr>
          <w:p w14:paraId="5CDE1C01"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Княжолуцький старостинський округ</w:t>
            </w:r>
          </w:p>
        </w:tc>
      </w:tr>
      <w:tr w:rsidR="00565A42" w:rsidRPr="00565A42" w14:paraId="2C79B572" w14:textId="77777777" w:rsidTr="009538DB">
        <w:trPr>
          <w:trHeight w:val="315"/>
          <w:jc w:val="center"/>
        </w:trPr>
        <w:tc>
          <w:tcPr>
            <w:tcW w:w="1763" w:type="dxa"/>
            <w:shd w:val="clear" w:color="auto" w:fill="auto"/>
            <w:noWrap/>
            <w:vAlign w:val="center"/>
            <w:hideMark/>
          </w:tcPr>
          <w:p w14:paraId="293BF1C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7.1</w:t>
            </w:r>
          </w:p>
        </w:tc>
        <w:tc>
          <w:tcPr>
            <w:tcW w:w="7366" w:type="dxa"/>
            <w:shd w:val="clear" w:color="auto" w:fill="auto"/>
            <w:noWrap/>
            <w:vAlign w:val="center"/>
            <w:hideMark/>
          </w:tcPr>
          <w:p w14:paraId="7BB6BCE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Промислова (асфальт)</w:t>
            </w:r>
          </w:p>
        </w:tc>
      </w:tr>
      <w:tr w:rsidR="00565A42" w:rsidRPr="00565A42" w14:paraId="5073C7A9" w14:textId="77777777" w:rsidTr="009538DB">
        <w:trPr>
          <w:trHeight w:val="315"/>
          <w:jc w:val="center"/>
        </w:trPr>
        <w:tc>
          <w:tcPr>
            <w:tcW w:w="1763" w:type="dxa"/>
            <w:shd w:val="clear" w:color="auto" w:fill="auto"/>
            <w:noWrap/>
            <w:vAlign w:val="center"/>
          </w:tcPr>
          <w:p w14:paraId="5432B3D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7.2</w:t>
            </w:r>
          </w:p>
        </w:tc>
        <w:tc>
          <w:tcPr>
            <w:tcW w:w="7366" w:type="dxa"/>
            <w:shd w:val="clear" w:color="auto" w:fill="auto"/>
            <w:noWrap/>
            <w:vAlign w:val="center"/>
          </w:tcPr>
          <w:p w14:paraId="382A791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6A1368B0" w14:textId="77777777" w:rsidTr="009538DB">
        <w:trPr>
          <w:trHeight w:val="315"/>
          <w:jc w:val="center"/>
        </w:trPr>
        <w:tc>
          <w:tcPr>
            <w:tcW w:w="1763" w:type="dxa"/>
            <w:shd w:val="clear" w:color="auto" w:fill="auto"/>
            <w:noWrap/>
            <w:vAlign w:val="center"/>
          </w:tcPr>
          <w:p w14:paraId="04BF7E9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7.3</w:t>
            </w:r>
          </w:p>
        </w:tc>
        <w:tc>
          <w:tcPr>
            <w:tcW w:w="7366" w:type="dxa"/>
            <w:shd w:val="clear" w:color="auto" w:fill="auto"/>
            <w:noWrap/>
            <w:vAlign w:val="center"/>
          </w:tcPr>
          <w:p w14:paraId="4168BC7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 тротуар до ФАПу</w:t>
            </w:r>
          </w:p>
        </w:tc>
      </w:tr>
      <w:tr w:rsidR="00565A42" w:rsidRPr="00565A42" w14:paraId="5DA68B99" w14:textId="77777777" w:rsidTr="009538DB">
        <w:trPr>
          <w:trHeight w:val="315"/>
          <w:jc w:val="center"/>
        </w:trPr>
        <w:tc>
          <w:tcPr>
            <w:tcW w:w="1763" w:type="dxa"/>
            <w:shd w:val="clear" w:color="auto" w:fill="auto"/>
            <w:noWrap/>
            <w:vAlign w:val="center"/>
          </w:tcPr>
          <w:p w14:paraId="05A4160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7.4</w:t>
            </w:r>
          </w:p>
        </w:tc>
        <w:tc>
          <w:tcPr>
            <w:tcW w:w="7366" w:type="dxa"/>
            <w:shd w:val="clear" w:color="auto" w:fill="auto"/>
            <w:noWrap/>
            <w:vAlign w:val="center"/>
          </w:tcPr>
          <w:p w14:paraId="02ED1E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Берегоукріплення р. Свіча</w:t>
            </w:r>
          </w:p>
        </w:tc>
      </w:tr>
      <w:tr w:rsidR="00565A42" w:rsidRPr="00565A42" w14:paraId="230EC746" w14:textId="77777777" w:rsidTr="009538DB">
        <w:trPr>
          <w:trHeight w:val="315"/>
          <w:jc w:val="center"/>
        </w:trPr>
        <w:tc>
          <w:tcPr>
            <w:tcW w:w="1763" w:type="dxa"/>
            <w:shd w:val="clear" w:color="auto" w:fill="auto"/>
            <w:noWrap/>
            <w:vAlign w:val="center"/>
          </w:tcPr>
          <w:p w14:paraId="5946533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7.5</w:t>
            </w:r>
          </w:p>
        </w:tc>
        <w:tc>
          <w:tcPr>
            <w:tcW w:w="7366" w:type="dxa"/>
            <w:shd w:val="clear" w:color="auto" w:fill="auto"/>
            <w:noWrap/>
            <w:vAlign w:val="center"/>
          </w:tcPr>
          <w:p w14:paraId="79F40FC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вул. Шевченка</w:t>
            </w:r>
          </w:p>
        </w:tc>
      </w:tr>
      <w:tr w:rsidR="00565A42" w:rsidRPr="00565A42" w14:paraId="2601D82A" w14:textId="77777777" w:rsidTr="009538DB">
        <w:trPr>
          <w:trHeight w:val="315"/>
          <w:jc w:val="center"/>
        </w:trPr>
        <w:tc>
          <w:tcPr>
            <w:tcW w:w="1763" w:type="dxa"/>
            <w:shd w:val="clear" w:color="auto" w:fill="auto"/>
            <w:noWrap/>
            <w:vAlign w:val="center"/>
            <w:hideMark/>
          </w:tcPr>
          <w:p w14:paraId="08FF8AE5"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8.</w:t>
            </w:r>
          </w:p>
        </w:tc>
        <w:tc>
          <w:tcPr>
            <w:tcW w:w="7366" w:type="dxa"/>
            <w:shd w:val="clear" w:color="auto" w:fill="auto"/>
            <w:noWrap/>
            <w:vAlign w:val="center"/>
            <w:hideMark/>
          </w:tcPr>
          <w:p w14:paraId="4E802B16"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Лоп’янський старостинський округ</w:t>
            </w:r>
          </w:p>
        </w:tc>
      </w:tr>
      <w:tr w:rsidR="00565A42" w:rsidRPr="00565A42" w14:paraId="00745014" w14:textId="77777777" w:rsidTr="009538DB">
        <w:trPr>
          <w:trHeight w:val="315"/>
          <w:jc w:val="center"/>
        </w:trPr>
        <w:tc>
          <w:tcPr>
            <w:tcW w:w="1763" w:type="dxa"/>
            <w:shd w:val="clear" w:color="auto" w:fill="auto"/>
            <w:noWrap/>
            <w:vAlign w:val="center"/>
            <w:hideMark/>
          </w:tcPr>
          <w:p w14:paraId="2FCE8FB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8.1</w:t>
            </w:r>
          </w:p>
        </w:tc>
        <w:tc>
          <w:tcPr>
            <w:tcW w:w="7366" w:type="dxa"/>
            <w:shd w:val="clear" w:color="auto" w:fill="auto"/>
            <w:noWrap/>
            <w:vAlign w:val="center"/>
            <w:hideMark/>
          </w:tcPr>
          <w:p w14:paraId="226B10E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Долинська</w:t>
            </w:r>
          </w:p>
        </w:tc>
      </w:tr>
      <w:tr w:rsidR="00565A42" w:rsidRPr="00565A42" w14:paraId="5B7F0465" w14:textId="77777777" w:rsidTr="009538DB">
        <w:trPr>
          <w:trHeight w:val="315"/>
          <w:jc w:val="center"/>
        </w:trPr>
        <w:tc>
          <w:tcPr>
            <w:tcW w:w="1763" w:type="dxa"/>
            <w:shd w:val="clear" w:color="auto" w:fill="auto"/>
            <w:noWrap/>
            <w:vAlign w:val="center"/>
            <w:hideMark/>
          </w:tcPr>
          <w:p w14:paraId="0930C0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8.2</w:t>
            </w:r>
          </w:p>
        </w:tc>
        <w:tc>
          <w:tcPr>
            <w:tcW w:w="7366" w:type="dxa"/>
            <w:shd w:val="clear" w:color="auto" w:fill="auto"/>
            <w:noWrap/>
            <w:vAlign w:val="center"/>
            <w:hideMark/>
          </w:tcPr>
          <w:p w14:paraId="2E61080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Лісова</w:t>
            </w:r>
          </w:p>
        </w:tc>
      </w:tr>
      <w:tr w:rsidR="00565A42" w:rsidRPr="00565A42" w14:paraId="29888266" w14:textId="77777777" w:rsidTr="009538DB">
        <w:trPr>
          <w:trHeight w:val="315"/>
          <w:jc w:val="center"/>
        </w:trPr>
        <w:tc>
          <w:tcPr>
            <w:tcW w:w="1763" w:type="dxa"/>
            <w:shd w:val="clear" w:color="auto" w:fill="auto"/>
            <w:noWrap/>
            <w:vAlign w:val="center"/>
          </w:tcPr>
          <w:p w14:paraId="32D8903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8.3</w:t>
            </w:r>
          </w:p>
        </w:tc>
        <w:tc>
          <w:tcPr>
            <w:tcW w:w="7366" w:type="dxa"/>
            <w:shd w:val="clear" w:color="auto" w:fill="auto"/>
            <w:noWrap/>
            <w:vAlign w:val="center"/>
          </w:tcPr>
          <w:p w14:paraId="39205C7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Героїв України</w:t>
            </w:r>
          </w:p>
        </w:tc>
      </w:tr>
      <w:tr w:rsidR="00565A42" w:rsidRPr="00565A42" w14:paraId="66E5DA91" w14:textId="77777777" w:rsidTr="009538DB">
        <w:trPr>
          <w:trHeight w:val="315"/>
          <w:jc w:val="center"/>
        </w:trPr>
        <w:tc>
          <w:tcPr>
            <w:tcW w:w="1763" w:type="dxa"/>
            <w:shd w:val="clear" w:color="auto" w:fill="auto"/>
            <w:noWrap/>
            <w:vAlign w:val="center"/>
            <w:hideMark/>
          </w:tcPr>
          <w:p w14:paraId="74FF40D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8.4</w:t>
            </w:r>
          </w:p>
        </w:tc>
        <w:tc>
          <w:tcPr>
            <w:tcW w:w="7366" w:type="dxa"/>
            <w:shd w:val="clear" w:color="auto" w:fill="auto"/>
            <w:noWrap/>
            <w:vAlign w:val="center"/>
            <w:hideMark/>
          </w:tcPr>
          <w:p w14:paraId="7F687F3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2783CBE4" w14:textId="77777777" w:rsidTr="009538DB">
        <w:trPr>
          <w:trHeight w:val="315"/>
          <w:jc w:val="center"/>
        </w:trPr>
        <w:tc>
          <w:tcPr>
            <w:tcW w:w="1763" w:type="dxa"/>
            <w:shd w:val="clear" w:color="auto" w:fill="auto"/>
            <w:noWrap/>
            <w:vAlign w:val="center"/>
          </w:tcPr>
          <w:p w14:paraId="1AFEC85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8.5</w:t>
            </w:r>
          </w:p>
        </w:tc>
        <w:tc>
          <w:tcPr>
            <w:tcW w:w="7366" w:type="dxa"/>
            <w:shd w:val="clear" w:color="auto" w:fill="auto"/>
            <w:noWrap/>
            <w:vAlign w:val="center"/>
          </w:tcPr>
          <w:p w14:paraId="3B57848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3050F2F7" w14:textId="77777777" w:rsidTr="009538DB">
        <w:trPr>
          <w:trHeight w:val="315"/>
          <w:jc w:val="center"/>
        </w:trPr>
        <w:tc>
          <w:tcPr>
            <w:tcW w:w="1763" w:type="dxa"/>
            <w:shd w:val="clear" w:color="auto" w:fill="auto"/>
            <w:noWrap/>
            <w:vAlign w:val="center"/>
            <w:hideMark/>
          </w:tcPr>
          <w:p w14:paraId="0631C10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8.6</w:t>
            </w:r>
          </w:p>
        </w:tc>
        <w:tc>
          <w:tcPr>
            <w:tcW w:w="7366" w:type="dxa"/>
            <w:shd w:val="clear" w:color="auto" w:fill="auto"/>
            <w:noWrap/>
            <w:vAlign w:val="center"/>
            <w:hideMark/>
          </w:tcPr>
          <w:p w14:paraId="3DC7AD5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берегоукріплення  вул. Шевченка</w:t>
            </w:r>
          </w:p>
        </w:tc>
      </w:tr>
      <w:tr w:rsidR="00565A42" w:rsidRPr="00565A42" w14:paraId="285E8897" w14:textId="77777777" w:rsidTr="009538DB">
        <w:trPr>
          <w:trHeight w:val="315"/>
          <w:jc w:val="center"/>
        </w:trPr>
        <w:tc>
          <w:tcPr>
            <w:tcW w:w="1763" w:type="dxa"/>
            <w:shd w:val="clear" w:color="auto" w:fill="auto"/>
            <w:noWrap/>
            <w:vAlign w:val="center"/>
            <w:hideMark/>
          </w:tcPr>
          <w:p w14:paraId="2C85AED8"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9.</w:t>
            </w:r>
          </w:p>
        </w:tc>
        <w:tc>
          <w:tcPr>
            <w:tcW w:w="7366" w:type="dxa"/>
            <w:shd w:val="clear" w:color="auto" w:fill="auto"/>
            <w:noWrap/>
            <w:vAlign w:val="center"/>
            <w:hideMark/>
          </w:tcPr>
          <w:p w14:paraId="1F916864"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Малотур’янський старостинський округ</w:t>
            </w:r>
          </w:p>
        </w:tc>
      </w:tr>
      <w:tr w:rsidR="00565A42" w:rsidRPr="00565A42" w14:paraId="372EB00B" w14:textId="77777777" w:rsidTr="009538DB">
        <w:trPr>
          <w:trHeight w:val="315"/>
          <w:jc w:val="center"/>
        </w:trPr>
        <w:tc>
          <w:tcPr>
            <w:tcW w:w="1763" w:type="dxa"/>
            <w:shd w:val="clear" w:color="auto" w:fill="auto"/>
            <w:noWrap/>
            <w:vAlign w:val="center"/>
            <w:hideMark/>
          </w:tcPr>
          <w:p w14:paraId="4DAACE8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w:t>
            </w:r>
          </w:p>
        </w:tc>
        <w:tc>
          <w:tcPr>
            <w:tcW w:w="7366" w:type="dxa"/>
            <w:shd w:val="clear" w:color="auto" w:fill="auto"/>
            <w:noWrap/>
            <w:vAlign w:val="center"/>
            <w:hideMark/>
          </w:tcPr>
          <w:p w14:paraId="2CC25B2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Авангард</w:t>
            </w:r>
          </w:p>
        </w:tc>
      </w:tr>
      <w:tr w:rsidR="00565A42" w:rsidRPr="00565A42" w14:paraId="76923DF5" w14:textId="77777777" w:rsidTr="009538DB">
        <w:trPr>
          <w:trHeight w:val="315"/>
          <w:jc w:val="center"/>
        </w:trPr>
        <w:tc>
          <w:tcPr>
            <w:tcW w:w="1763" w:type="dxa"/>
            <w:shd w:val="clear" w:color="auto" w:fill="auto"/>
            <w:noWrap/>
            <w:vAlign w:val="center"/>
            <w:hideMark/>
          </w:tcPr>
          <w:p w14:paraId="1524728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w:t>
            </w:r>
          </w:p>
        </w:tc>
        <w:tc>
          <w:tcPr>
            <w:tcW w:w="7366" w:type="dxa"/>
            <w:shd w:val="clear" w:color="auto" w:fill="auto"/>
            <w:noWrap/>
            <w:vAlign w:val="center"/>
            <w:hideMark/>
          </w:tcPr>
          <w:p w14:paraId="324AB1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Автомобілістів</w:t>
            </w:r>
          </w:p>
        </w:tc>
      </w:tr>
      <w:tr w:rsidR="00565A42" w:rsidRPr="00565A42" w14:paraId="3A0E0EC1" w14:textId="77777777" w:rsidTr="009538DB">
        <w:trPr>
          <w:trHeight w:val="315"/>
          <w:jc w:val="center"/>
        </w:trPr>
        <w:tc>
          <w:tcPr>
            <w:tcW w:w="1763" w:type="dxa"/>
            <w:shd w:val="clear" w:color="auto" w:fill="auto"/>
            <w:noWrap/>
            <w:vAlign w:val="center"/>
            <w:hideMark/>
          </w:tcPr>
          <w:p w14:paraId="635FE21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w:t>
            </w:r>
          </w:p>
        </w:tc>
        <w:tc>
          <w:tcPr>
            <w:tcW w:w="7366" w:type="dxa"/>
            <w:shd w:val="clear" w:color="auto" w:fill="auto"/>
            <w:noWrap/>
            <w:vAlign w:val="center"/>
            <w:hideMark/>
          </w:tcPr>
          <w:p w14:paraId="7070FFB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Б.Хмельницького</w:t>
            </w:r>
          </w:p>
        </w:tc>
      </w:tr>
      <w:tr w:rsidR="00565A42" w:rsidRPr="00565A42" w14:paraId="30C7FABC" w14:textId="77777777" w:rsidTr="009538DB">
        <w:trPr>
          <w:trHeight w:val="315"/>
          <w:jc w:val="center"/>
        </w:trPr>
        <w:tc>
          <w:tcPr>
            <w:tcW w:w="1763" w:type="dxa"/>
            <w:shd w:val="clear" w:color="auto" w:fill="auto"/>
            <w:noWrap/>
            <w:vAlign w:val="center"/>
            <w:hideMark/>
          </w:tcPr>
          <w:p w14:paraId="4858D9B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9.4</w:t>
            </w:r>
          </w:p>
        </w:tc>
        <w:tc>
          <w:tcPr>
            <w:tcW w:w="7366" w:type="dxa"/>
            <w:shd w:val="clear" w:color="auto" w:fill="auto"/>
            <w:noWrap/>
            <w:vAlign w:val="center"/>
            <w:hideMark/>
          </w:tcPr>
          <w:p w14:paraId="13A4B53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Бойківська</w:t>
            </w:r>
          </w:p>
        </w:tc>
      </w:tr>
      <w:tr w:rsidR="00565A42" w:rsidRPr="00565A42" w14:paraId="1102EEB5" w14:textId="77777777" w:rsidTr="009538DB">
        <w:trPr>
          <w:trHeight w:val="315"/>
          <w:jc w:val="center"/>
        </w:trPr>
        <w:tc>
          <w:tcPr>
            <w:tcW w:w="1763" w:type="dxa"/>
            <w:shd w:val="clear" w:color="auto" w:fill="auto"/>
            <w:noWrap/>
            <w:vAlign w:val="center"/>
            <w:hideMark/>
          </w:tcPr>
          <w:p w14:paraId="02EAC14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9.5</w:t>
            </w:r>
          </w:p>
        </w:tc>
        <w:tc>
          <w:tcPr>
            <w:tcW w:w="7366" w:type="dxa"/>
            <w:shd w:val="clear" w:color="auto" w:fill="auto"/>
            <w:noWrap/>
            <w:vAlign w:val="center"/>
            <w:hideMark/>
          </w:tcPr>
          <w:p w14:paraId="0305CFD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Верховинця</w:t>
            </w:r>
          </w:p>
        </w:tc>
      </w:tr>
      <w:tr w:rsidR="00565A42" w:rsidRPr="00565A42" w14:paraId="4800CEBB" w14:textId="77777777" w:rsidTr="009538DB">
        <w:trPr>
          <w:trHeight w:val="315"/>
          <w:jc w:val="center"/>
        </w:trPr>
        <w:tc>
          <w:tcPr>
            <w:tcW w:w="1763" w:type="dxa"/>
            <w:shd w:val="clear" w:color="auto" w:fill="auto"/>
            <w:noWrap/>
            <w:vAlign w:val="center"/>
            <w:hideMark/>
          </w:tcPr>
          <w:p w14:paraId="388C55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9.6</w:t>
            </w:r>
          </w:p>
        </w:tc>
        <w:tc>
          <w:tcPr>
            <w:tcW w:w="7366" w:type="dxa"/>
            <w:shd w:val="clear" w:color="auto" w:fill="auto"/>
            <w:noWrap/>
            <w:vAlign w:val="center"/>
            <w:hideMark/>
          </w:tcPr>
          <w:p w14:paraId="7AB68B0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Голка</w:t>
            </w:r>
          </w:p>
        </w:tc>
      </w:tr>
      <w:tr w:rsidR="00565A42" w:rsidRPr="00565A42" w14:paraId="4090AD7F" w14:textId="77777777" w:rsidTr="009538DB">
        <w:trPr>
          <w:trHeight w:val="315"/>
          <w:jc w:val="center"/>
        </w:trPr>
        <w:tc>
          <w:tcPr>
            <w:tcW w:w="1763" w:type="dxa"/>
            <w:shd w:val="clear" w:color="auto" w:fill="auto"/>
            <w:noWrap/>
            <w:vAlign w:val="center"/>
            <w:hideMark/>
          </w:tcPr>
          <w:p w14:paraId="6207BC8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9.7</w:t>
            </w:r>
          </w:p>
        </w:tc>
        <w:tc>
          <w:tcPr>
            <w:tcW w:w="7366" w:type="dxa"/>
            <w:shd w:val="clear" w:color="auto" w:fill="auto"/>
            <w:noWrap/>
            <w:vAlign w:val="center"/>
            <w:hideMark/>
          </w:tcPr>
          <w:p w14:paraId="5DD7F2F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Дачна</w:t>
            </w:r>
          </w:p>
        </w:tc>
      </w:tr>
      <w:tr w:rsidR="00565A42" w:rsidRPr="00565A42" w14:paraId="0E842AE4" w14:textId="77777777" w:rsidTr="009538DB">
        <w:trPr>
          <w:trHeight w:val="315"/>
          <w:jc w:val="center"/>
        </w:trPr>
        <w:tc>
          <w:tcPr>
            <w:tcW w:w="1763" w:type="dxa"/>
            <w:shd w:val="clear" w:color="auto" w:fill="auto"/>
            <w:noWrap/>
            <w:vAlign w:val="center"/>
            <w:hideMark/>
          </w:tcPr>
          <w:p w14:paraId="095CAAB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9.8</w:t>
            </w:r>
          </w:p>
        </w:tc>
        <w:tc>
          <w:tcPr>
            <w:tcW w:w="7366" w:type="dxa"/>
            <w:shd w:val="clear" w:color="auto" w:fill="auto"/>
            <w:noWrap/>
            <w:vAlign w:val="center"/>
            <w:hideMark/>
          </w:tcPr>
          <w:p w14:paraId="430E168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Долинська</w:t>
            </w:r>
          </w:p>
        </w:tc>
      </w:tr>
      <w:tr w:rsidR="00565A42" w:rsidRPr="00565A42" w14:paraId="52C1EFC0" w14:textId="77777777" w:rsidTr="009538DB">
        <w:trPr>
          <w:trHeight w:val="315"/>
          <w:jc w:val="center"/>
        </w:trPr>
        <w:tc>
          <w:tcPr>
            <w:tcW w:w="1763" w:type="dxa"/>
            <w:shd w:val="clear" w:color="auto" w:fill="auto"/>
            <w:noWrap/>
            <w:vAlign w:val="center"/>
            <w:hideMark/>
          </w:tcPr>
          <w:p w14:paraId="7F6E367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9.9</w:t>
            </w:r>
          </w:p>
        </w:tc>
        <w:tc>
          <w:tcPr>
            <w:tcW w:w="7366" w:type="dxa"/>
            <w:shd w:val="clear" w:color="auto" w:fill="auto"/>
            <w:noWrap/>
            <w:vAlign w:val="center"/>
            <w:hideMark/>
          </w:tcPr>
          <w:p w14:paraId="422CFBB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Дорошенка</w:t>
            </w:r>
          </w:p>
        </w:tc>
      </w:tr>
      <w:tr w:rsidR="00565A42" w:rsidRPr="00565A42" w14:paraId="2F4A8199" w14:textId="77777777" w:rsidTr="009538DB">
        <w:trPr>
          <w:trHeight w:val="315"/>
          <w:jc w:val="center"/>
        </w:trPr>
        <w:tc>
          <w:tcPr>
            <w:tcW w:w="1763" w:type="dxa"/>
            <w:shd w:val="clear" w:color="auto" w:fill="auto"/>
            <w:noWrap/>
            <w:vAlign w:val="center"/>
            <w:hideMark/>
          </w:tcPr>
          <w:p w14:paraId="7517892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9.10</w:t>
            </w:r>
          </w:p>
        </w:tc>
        <w:tc>
          <w:tcPr>
            <w:tcW w:w="7366" w:type="dxa"/>
            <w:shd w:val="clear" w:color="auto" w:fill="auto"/>
            <w:noWrap/>
            <w:vAlign w:val="center"/>
            <w:hideMark/>
          </w:tcPr>
          <w:p w14:paraId="22F5159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Дружби</w:t>
            </w:r>
          </w:p>
        </w:tc>
      </w:tr>
      <w:tr w:rsidR="00565A42" w:rsidRPr="00565A42" w14:paraId="5962E9D6" w14:textId="77777777" w:rsidTr="009538DB">
        <w:trPr>
          <w:trHeight w:val="315"/>
          <w:jc w:val="center"/>
        </w:trPr>
        <w:tc>
          <w:tcPr>
            <w:tcW w:w="1763" w:type="dxa"/>
            <w:shd w:val="clear" w:color="auto" w:fill="auto"/>
            <w:noWrap/>
            <w:vAlign w:val="center"/>
            <w:hideMark/>
          </w:tcPr>
          <w:p w14:paraId="585A9D7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9.11</w:t>
            </w:r>
          </w:p>
        </w:tc>
        <w:tc>
          <w:tcPr>
            <w:tcW w:w="7366" w:type="dxa"/>
            <w:shd w:val="clear" w:color="auto" w:fill="auto"/>
            <w:noWrap/>
            <w:vAlign w:val="center"/>
            <w:hideMark/>
          </w:tcPr>
          <w:p w14:paraId="275740E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w:t>
            </w:r>
          </w:p>
        </w:tc>
      </w:tr>
      <w:tr w:rsidR="00565A42" w:rsidRPr="00565A42" w14:paraId="1A472EB1" w14:textId="77777777" w:rsidTr="009538DB">
        <w:trPr>
          <w:trHeight w:val="315"/>
          <w:jc w:val="center"/>
        </w:trPr>
        <w:tc>
          <w:tcPr>
            <w:tcW w:w="1763" w:type="dxa"/>
            <w:shd w:val="clear" w:color="auto" w:fill="auto"/>
            <w:noWrap/>
            <w:vAlign w:val="center"/>
            <w:hideMark/>
          </w:tcPr>
          <w:p w14:paraId="42B1AED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9.12</w:t>
            </w:r>
          </w:p>
        </w:tc>
        <w:tc>
          <w:tcPr>
            <w:tcW w:w="7366" w:type="dxa"/>
            <w:shd w:val="clear" w:color="auto" w:fill="auto"/>
            <w:noWrap/>
            <w:vAlign w:val="center"/>
            <w:hideMark/>
          </w:tcPr>
          <w:p w14:paraId="358DC18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Івана-Франка</w:t>
            </w:r>
          </w:p>
        </w:tc>
      </w:tr>
      <w:tr w:rsidR="00565A42" w:rsidRPr="00565A42" w14:paraId="5D93D126" w14:textId="77777777" w:rsidTr="009538DB">
        <w:trPr>
          <w:trHeight w:val="315"/>
          <w:jc w:val="center"/>
        </w:trPr>
        <w:tc>
          <w:tcPr>
            <w:tcW w:w="1763" w:type="dxa"/>
            <w:shd w:val="clear" w:color="auto" w:fill="auto"/>
            <w:noWrap/>
            <w:vAlign w:val="center"/>
            <w:hideMark/>
          </w:tcPr>
          <w:p w14:paraId="37D7086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9.13</w:t>
            </w:r>
          </w:p>
        </w:tc>
        <w:tc>
          <w:tcPr>
            <w:tcW w:w="7366" w:type="dxa"/>
            <w:shd w:val="clear" w:color="auto" w:fill="auto"/>
            <w:noWrap/>
            <w:vAlign w:val="center"/>
            <w:hideMark/>
          </w:tcPr>
          <w:p w14:paraId="4F6B2C6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Калинова</w:t>
            </w:r>
          </w:p>
        </w:tc>
      </w:tr>
      <w:tr w:rsidR="00565A42" w:rsidRPr="00565A42" w14:paraId="731C1074" w14:textId="77777777" w:rsidTr="009538DB">
        <w:trPr>
          <w:trHeight w:val="315"/>
          <w:jc w:val="center"/>
        </w:trPr>
        <w:tc>
          <w:tcPr>
            <w:tcW w:w="1763" w:type="dxa"/>
            <w:shd w:val="clear" w:color="auto" w:fill="auto"/>
            <w:noWrap/>
            <w:vAlign w:val="center"/>
            <w:hideMark/>
          </w:tcPr>
          <w:p w14:paraId="0ACB753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9.14</w:t>
            </w:r>
          </w:p>
        </w:tc>
        <w:tc>
          <w:tcPr>
            <w:tcW w:w="7366" w:type="dxa"/>
            <w:shd w:val="clear" w:color="auto" w:fill="auto"/>
            <w:noWrap/>
            <w:vAlign w:val="center"/>
            <w:hideMark/>
          </w:tcPr>
          <w:p w14:paraId="3A5BE99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Карпатська</w:t>
            </w:r>
          </w:p>
        </w:tc>
      </w:tr>
      <w:tr w:rsidR="00565A42" w:rsidRPr="00565A42" w14:paraId="2B19CC10" w14:textId="77777777" w:rsidTr="009538DB">
        <w:trPr>
          <w:trHeight w:val="315"/>
          <w:jc w:val="center"/>
        </w:trPr>
        <w:tc>
          <w:tcPr>
            <w:tcW w:w="1763" w:type="dxa"/>
            <w:shd w:val="clear" w:color="auto" w:fill="auto"/>
            <w:noWrap/>
            <w:vAlign w:val="center"/>
            <w:hideMark/>
          </w:tcPr>
          <w:p w14:paraId="16B0158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9.15</w:t>
            </w:r>
          </w:p>
        </w:tc>
        <w:tc>
          <w:tcPr>
            <w:tcW w:w="7366" w:type="dxa"/>
            <w:shd w:val="clear" w:color="auto" w:fill="auto"/>
            <w:noWrap/>
            <w:vAlign w:val="center"/>
            <w:hideMark/>
          </w:tcPr>
          <w:p w14:paraId="7C357D6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Квіткова</w:t>
            </w:r>
          </w:p>
        </w:tc>
      </w:tr>
      <w:tr w:rsidR="00565A42" w:rsidRPr="00565A42" w14:paraId="7178917E" w14:textId="77777777" w:rsidTr="009538DB">
        <w:trPr>
          <w:trHeight w:val="315"/>
          <w:jc w:val="center"/>
        </w:trPr>
        <w:tc>
          <w:tcPr>
            <w:tcW w:w="1763" w:type="dxa"/>
            <w:shd w:val="clear" w:color="auto" w:fill="auto"/>
            <w:noWrap/>
            <w:vAlign w:val="center"/>
            <w:hideMark/>
          </w:tcPr>
          <w:p w14:paraId="17B6594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9.16</w:t>
            </w:r>
          </w:p>
        </w:tc>
        <w:tc>
          <w:tcPr>
            <w:tcW w:w="7366" w:type="dxa"/>
            <w:shd w:val="clear" w:color="auto" w:fill="auto"/>
            <w:noWrap/>
            <w:vAlign w:val="center"/>
            <w:hideMark/>
          </w:tcPr>
          <w:p w14:paraId="498AEB7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Комунальників</w:t>
            </w:r>
          </w:p>
        </w:tc>
      </w:tr>
      <w:tr w:rsidR="00565A42" w:rsidRPr="00565A42" w14:paraId="6237159A" w14:textId="77777777" w:rsidTr="009538DB">
        <w:trPr>
          <w:trHeight w:val="315"/>
          <w:jc w:val="center"/>
        </w:trPr>
        <w:tc>
          <w:tcPr>
            <w:tcW w:w="1763" w:type="dxa"/>
            <w:shd w:val="clear" w:color="auto" w:fill="auto"/>
            <w:noWrap/>
            <w:vAlign w:val="center"/>
            <w:hideMark/>
          </w:tcPr>
          <w:p w14:paraId="3972776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9.17</w:t>
            </w:r>
          </w:p>
        </w:tc>
        <w:tc>
          <w:tcPr>
            <w:tcW w:w="7366" w:type="dxa"/>
            <w:shd w:val="clear" w:color="auto" w:fill="auto"/>
            <w:noWrap/>
            <w:vAlign w:val="center"/>
            <w:hideMark/>
          </w:tcPr>
          <w:p w14:paraId="775A673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Липова</w:t>
            </w:r>
          </w:p>
        </w:tc>
      </w:tr>
      <w:tr w:rsidR="00565A42" w:rsidRPr="00565A42" w14:paraId="3F8196EC" w14:textId="77777777" w:rsidTr="009538DB">
        <w:trPr>
          <w:trHeight w:val="315"/>
          <w:jc w:val="center"/>
        </w:trPr>
        <w:tc>
          <w:tcPr>
            <w:tcW w:w="1763" w:type="dxa"/>
            <w:shd w:val="clear" w:color="auto" w:fill="auto"/>
            <w:noWrap/>
            <w:vAlign w:val="center"/>
            <w:hideMark/>
          </w:tcPr>
          <w:p w14:paraId="7644A69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9.18</w:t>
            </w:r>
          </w:p>
        </w:tc>
        <w:tc>
          <w:tcPr>
            <w:tcW w:w="7366" w:type="dxa"/>
            <w:shd w:val="clear" w:color="auto" w:fill="auto"/>
            <w:noWrap/>
            <w:vAlign w:val="center"/>
            <w:hideMark/>
          </w:tcPr>
          <w:p w14:paraId="42B89D9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Лісова</w:t>
            </w:r>
          </w:p>
        </w:tc>
      </w:tr>
      <w:tr w:rsidR="00565A42" w:rsidRPr="00565A42" w14:paraId="3854DD56" w14:textId="77777777" w:rsidTr="009538DB">
        <w:trPr>
          <w:trHeight w:val="315"/>
          <w:jc w:val="center"/>
        </w:trPr>
        <w:tc>
          <w:tcPr>
            <w:tcW w:w="1763" w:type="dxa"/>
            <w:shd w:val="clear" w:color="auto" w:fill="auto"/>
            <w:noWrap/>
            <w:vAlign w:val="center"/>
            <w:hideMark/>
          </w:tcPr>
          <w:p w14:paraId="6987AE01"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9.19</w:t>
            </w:r>
          </w:p>
        </w:tc>
        <w:tc>
          <w:tcPr>
            <w:tcW w:w="7366" w:type="dxa"/>
            <w:shd w:val="clear" w:color="auto" w:fill="auto"/>
            <w:noWrap/>
            <w:vAlign w:val="center"/>
            <w:hideMark/>
          </w:tcPr>
          <w:p w14:paraId="152B4724"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Мирна</w:t>
            </w:r>
          </w:p>
        </w:tc>
      </w:tr>
      <w:tr w:rsidR="00565A42" w:rsidRPr="00565A42" w14:paraId="65E89C8B" w14:textId="77777777" w:rsidTr="009538DB">
        <w:trPr>
          <w:trHeight w:val="315"/>
          <w:jc w:val="center"/>
        </w:trPr>
        <w:tc>
          <w:tcPr>
            <w:tcW w:w="1763" w:type="dxa"/>
            <w:shd w:val="clear" w:color="auto" w:fill="auto"/>
            <w:noWrap/>
            <w:vAlign w:val="center"/>
            <w:hideMark/>
          </w:tcPr>
          <w:p w14:paraId="2ABBFAF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9.20</w:t>
            </w:r>
          </w:p>
        </w:tc>
        <w:tc>
          <w:tcPr>
            <w:tcW w:w="7366" w:type="dxa"/>
            <w:shd w:val="clear" w:color="auto" w:fill="auto"/>
            <w:noWrap/>
            <w:vAlign w:val="center"/>
            <w:hideMark/>
          </w:tcPr>
          <w:p w14:paraId="0898B87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1E0C544C" w14:textId="77777777" w:rsidTr="009538DB">
        <w:trPr>
          <w:trHeight w:val="315"/>
          <w:jc w:val="center"/>
        </w:trPr>
        <w:tc>
          <w:tcPr>
            <w:tcW w:w="1763" w:type="dxa"/>
            <w:shd w:val="clear" w:color="auto" w:fill="auto"/>
            <w:noWrap/>
            <w:vAlign w:val="center"/>
            <w:hideMark/>
          </w:tcPr>
          <w:p w14:paraId="27CA640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9.21</w:t>
            </w:r>
          </w:p>
        </w:tc>
        <w:tc>
          <w:tcPr>
            <w:tcW w:w="7366" w:type="dxa"/>
            <w:shd w:val="clear" w:color="auto" w:fill="auto"/>
            <w:noWrap/>
            <w:vAlign w:val="center"/>
            <w:hideMark/>
          </w:tcPr>
          <w:p w14:paraId="1A6B363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Нова</w:t>
            </w:r>
          </w:p>
        </w:tc>
      </w:tr>
      <w:tr w:rsidR="00565A42" w:rsidRPr="00565A42" w14:paraId="0604758E" w14:textId="77777777" w:rsidTr="009538DB">
        <w:trPr>
          <w:trHeight w:val="315"/>
          <w:jc w:val="center"/>
        </w:trPr>
        <w:tc>
          <w:tcPr>
            <w:tcW w:w="1763" w:type="dxa"/>
            <w:shd w:val="clear" w:color="auto" w:fill="auto"/>
            <w:noWrap/>
            <w:vAlign w:val="center"/>
            <w:hideMark/>
          </w:tcPr>
          <w:p w14:paraId="5A0A996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9.22</w:t>
            </w:r>
          </w:p>
        </w:tc>
        <w:tc>
          <w:tcPr>
            <w:tcW w:w="7366" w:type="dxa"/>
            <w:shd w:val="clear" w:color="auto" w:fill="auto"/>
            <w:noWrap/>
            <w:vAlign w:val="center"/>
            <w:hideMark/>
          </w:tcPr>
          <w:p w14:paraId="63AD2F8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Пер.Стрілецький</w:t>
            </w:r>
          </w:p>
        </w:tc>
      </w:tr>
      <w:tr w:rsidR="00565A42" w:rsidRPr="00565A42" w14:paraId="493BF081" w14:textId="77777777" w:rsidTr="009538DB">
        <w:trPr>
          <w:trHeight w:val="315"/>
          <w:jc w:val="center"/>
        </w:trPr>
        <w:tc>
          <w:tcPr>
            <w:tcW w:w="1763" w:type="dxa"/>
            <w:shd w:val="clear" w:color="auto" w:fill="auto"/>
            <w:noWrap/>
            <w:vAlign w:val="center"/>
            <w:hideMark/>
          </w:tcPr>
          <w:p w14:paraId="741E8E9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9.23</w:t>
            </w:r>
          </w:p>
        </w:tc>
        <w:tc>
          <w:tcPr>
            <w:tcW w:w="7366" w:type="dxa"/>
            <w:shd w:val="clear" w:color="auto" w:fill="auto"/>
            <w:noWrap/>
            <w:vAlign w:val="center"/>
            <w:hideMark/>
          </w:tcPr>
          <w:p w14:paraId="5350438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Героїв України</w:t>
            </w:r>
          </w:p>
        </w:tc>
      </w:tr>
      <w:tr w:rsidR="00565A42" w:rsidRPr="00565A42" w14:paraId="01876DEA" w14:textId="77777777" w:rsidTr="009538DB">
        <w:trPr>
          <w:trHeight w:val="315"/>
          <w:jc w:val="center"/>
        </w:trPr>
        <w:tc>
          <w:tcPr>
            <w:tcW w:w="1763" w:type="dxa"/>
            <w:shd w:val="clear" w:color="auto" w:fill="auto"/>
            <w:noWrap/>
            <w:vAlign w:val="center"/>
            <w:hideMark/>
          </w:tcPr>
          <w:p w14:paraId="1B8669D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9.24</w:t>
            </w:r>
          </w:p>
        </w:tc>
        <w:tc>
          <w:tcPr>
            <w:tcW w:w="7366" w:type="dxa"/>
            <w:shd w:val="clear" w:color="auto" w:fill="auto"/>
            <w:noWrap/>
            <w:vAlign w:val="center"/>
            <w:hideMark/>
          </w:tcPr>
          <w:p w14:paraId="0E983D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Полуванки</w:t>
            </w:r>
          </w:p>
        </w:tc>
      </w:tr>
      <w:tr w:rsidR="00565A42" w:rsidRPr="00565A42" w14:paraId="3C2ACE2B" w14:textId="77777777" w:rsidTr="009538DB">
        <w:trPr>
          <w:trHeight w:val="315"/>
          <w:jc w:val="center"/>
        </w:trPr>
        <w:tc>
          <w:tcPr>
            <w:tcW w:w="1763" w:type="dxa"/>
            <w:shd w:val="clear" w:color="auto" w:fill="auto"/>
            <w:noWrap/>
            <w:vAlign w:val="center"/>
            <w:hideMark/>
          </w:tcPr>
          <w:p w14:paraId="4390635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9.25</w:t>
            </w:r>
          </w:p>
        </w:tc>
        <w:tc>
          <w:tcPr>
            <w:tcW w:w="7366" w:type="dxa"/>
            <w:shd w:val="clear" w:color="auto" w:fill="auto"/>
            <w:noWrap/>
            <w:vAlign w:val="center"/>
            <w:hideMark/>
          </w:tcPr>
          <w:p w14:paraId="153F65A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Полуванки (прилеглі вулички до центральної) </w:t>
            </w:r>
          </w:p>
        </w:tc>
      </w:tr>
      <w:tr w:rsidR="00565A42" w:rsidRPr="00565A42" w14:paraId="7CB5E286" w14:textId="77777777" w:rsidTr="009538DB">
        <w:trPr>
          <w:trHeight w:val="315"/>
          <w:jc w:val="center"/>
        </w:trPr>
        <w:tc>
          <w:tcPr>
            <w:tcW w:w="1763" w:type="dxa"/>
            <w:shd w:val="clear" w:color="auto" w:fill="auto"/>
            <w:noWrap/>
            <w:vAlign w:val="center"/>
            <w:hideMark/>
          </w:tcPr>
          <w:p w14:paraId="51342B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9.26</w:t>
            </w:r>
          </w:p>
        </w:tc>
        <w:tc>
          <w:tcPr>
            <w:tcW w:w="7366" w:type="dxa"/>
            <w:shd w:val="clear" w:color="auto" w:fill="auto"/>
            <w:noWrap/>
            <w:vAlign w:val="center"/>
            <w:hideMark/>
          </w:tcPr>
          <w:p w14:paraId="59646CF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Сагайдачного</w:t>
            </w:r>
          </w:p>
        </w:tc>
      </w:tr>
      <w:tr w:rsidR="00565A42" w:rsidRPr="00565A42" w14:paraId="3A870B46" w14:textId="77777777" w:rsidTr="009538DB">
        <w:trPr>
          <w:trHeight w:val="315"/>
          <w:jc w:val="center"/>
        </w:trPr>
        <w:tc>
          <w:tcPr>
            <w:tcW w:w="1763" w:type="dxa"/>
            <w:shd w:val="clear" w:color="auto" w:fill="auto"/>
            <w:noWrap/>
            <w:vAlign w:val="center"/>
          </w:tcPr>
          <w:p w14:paraId="68C02CD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9.27</w:t>
            </w:r>
          </w:p>
        </w:tc>
        <w:tc>
          <w:tcPr>
            <w:tcW w:w="7366" w:type="dxa"/>
            <w:shd w:val="clear" w:color="auto" w:fill="auto"/>
            <w:noWrap/>
            <w:vAlign w:val="center"/>
          </w:tcPr>
          <w:p w14:paraId="2F85C94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Стуса</w:t>
            </w:r>
          </w:p>
        </w:tc>
      </w:tr>
      <w:tr w:rsidR="00565A42" w:rsidRPr="00565A42" w14:paraId="168845C3" w14:textId="77777777" w:rsidTr="009538DB">
        <w:trPr>
          <w:trHeight w:val="315"/>
          <w:jc w:val="center"/>
        </w:trPr>
        <w:tc>
          <w:tcPr>
            <w:tcW w:w="1763" w:type="dxa"/>
            <w:shd w:val="clear" w:color="auto" w:fill="auto"/>
            <w:noWrap/>
            <w:vAlign w:val="center"/>
            <w:hideMark/>
          </w:tcPr>
          <w:p w14:paraId="69C8408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9.28</w:t>
            </w:r>
          </w:p>
        </w:tc>
        <w:tc>
          <w:tcPr>
            <w:tcW w:w="7366" w:type="dxa"/>
            <w:shd w:val="clear" w:color="auto" w:fill="auto"/>
            <w:noWrap/>
            <w:vAlign w:val="center"/>
            <w:hideMark/>
          </w:tcPr>
          <w:p w14:paraId="4260CC3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Садова</w:t>
            </w:r>
          </w:p>
        </w:tc>
      </w:tr>
      <w:tr w:rsidR="00565A42" w:rsidRPr="00565A42" w14:paraId="0F3CB405" w14:textId="77777777" w:rsidTr="009538DB">
        <w:trPr>
          <w:trHeight w:val="315"/>
          <w:jc w:val="center"/>
        </w:trPr>
        <w:tc>
          <w:tcPr>
            <w:tcW w:w="1763" w:type="dxa"/>
            <w:shd w:val="clear" w:color="auto" w:fill="auto"/>
            <w:noWrap/>
            <w:vAlign w:val="center"/>
            <w:hideMark/>
          </w:tcPr>
          <w:p w14:paraId="04E8F82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9.29</w:t>
            </w:r>
          </w:p>
        </w:tc>
        <w:tc>
          <w:tcPr>
            <w:tcW w:w="7366" w:type="dxa"/>
            <w:shd w:val="clear" w:color="auto" w:fill="auto"/>
            <w:noWrap/>
            <w:vAlign w:val="center"/>
            <w:hideMark/>
          </w:tcPr>
          <w:p w14:paraId="7884870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Стефаника</w:t>
            </w:r>
          </w:p>
        </w:tc>
      </w:tr>
      <w:tr w:rsidR="00565A42" w:rsidRPr="00565A42" w14:paraId="3D93EC73" w14:textId="77777777" w:rsidTr="009538DB">
        <w:trPr>
          <w:trHeight w:val="315"/>
          <w:jc w:val="center"/>
        </w:trPr>
        <w:tc>
          <w:tcPr>
            <w:tcW w:w="1763" w:type="dxa"/>
            <w:shd w:val="clear" w:color="auto" w:fill="auto"/>
            <w:noWrap/>
            <w:vAlign w:val="center"/>
            <w:hideMark/>
          </w:tcPr>
          <w:p w14:paraId="26D2D83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9.30</w:t>
            </w:r>
          </w:p>
        </w:tc>
        <w:tc>
          <w:tcPr>
            <w:tcW w:w="7366" w:type="dxa"/>
            <w:shd w:val="clear" w:color="auto" w:fill="auto"/>
            <w:noWrap/>
            <w:vAlign w:val="center"/>
            <w:hideMark/>
          </w:tcPr>
          <w:p w14:paraId="01BCA85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Труша</w:t>
            </w:r>
          </w:p>
        </w:tc>
      </w:tr>
      <w:tr w:rsidR="00565A42" w:rsidRPr="00565A42" w14:paraId="6CDFF49C" w14:textId="77777777" w:rsidTr="009538DB">
        <w:trPr>
          <w:trHeight w:val="315"/>
          <w:jc w:val="center"/>
        </w:trPr>
        <w:tc>
          <w:tcPr>
            <w:tcW w:w="1763" w:type="dxa"/>
            <w:shd w:val="clear" w:color="auto" w:fill="auto"/>
            <w:noWrap/>
            <w:vAlign w:val="center"/>
            <w:hideMark/>
          </w:tcPr>
          <w:p w14:paraId="6EE2CA7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9.31</w:t>
            </w:r>
          </w:p>
        </w:tc>
        <w:tc>
          <w:tcPr>
            <w:tcW w:w="7366" w:type="dxa"/>
            <w:shd w:val="clear" w:color="auto" w:fill="auto"/>
            <w:noWrap/>
            <w:vAlign w:val="center"/>
            <w:hideMark/>
          </w:tcPr>
          <w:p w14:paraId="0D7F6F5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 (дорога до лісництва)</w:t>
            </w:r>
          </w:p>
        </w:tc>
      </w:tr>
      <w:tr w:rsidR="00565A42" w:rsidRPr="00565A42" w14:paraId="439B7E73" w14:textId="77777777" w:rsidTr="009538DB">
        <w:trPr>
          <w:trHeight w:val="315"/>
          <w:jc w:val="center"/>
        </w:trPr>
        <w:tc>
          <w:tcPr>
            <w:tcW w:w="1763" w:type="dxa"/>
            <w:shd w:val="clear" w:color="auto" w:fill="auto"/>
            <w:noWrap/>
            <w:vAlign w:val="center"/>
            <w:hideMark/>
          </w:tcPr>
          <w:p w14:paraId="66B7FCD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9.32</w:t>
            </w:r>
          </w:p>
        </w:tc>
        <w:tc>
          <w:tcPr>
            <w:tcW w:w="7366" w:type="dxa"/>
            <w:shd w:val="clear" w:color="auto" w:fill="auto"/>
            <w:noWrap/>
            <w:vAlign w:val="center"/>
            <w:hideMark/>
          </w:tcPr>
          <w:p w14:paraId="3B6C44E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 (перед фігурою Матері Божої )</w:t>
            </w:r>
          </w:p>
        </w:tc>
      </w:tr>
      <w:tr w:rsidR="00565A42" w:rsidRPr="00565A42" w14:paraId="06CF0165" w14:textId="77777777" w:rsidTr="009538DB">
        <w:trPr>
          <w:trHeight w:val="315"/>
          <w:jc w:val="center"/>
        </w:trPr>
        <w:tc>
          <w:tcPr>
            <w:tcW w:w="1763" w:type="dxa"/>
            <w:shd w:val="clear" w:color="auto" w:fill="auto"/>
            <w:noWrap/>
            <w:vAlign w:val="center"/>
            <w:hideMark/>
          </w:tcPr>
          <w:p w14:paraId="3F4ECE4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9.33</w:t>
            </w:r>
          </w:p>
        </w:tc>
        <w:tc>
          <w:tcPr>
            <w:tcW w:w="7366" w:type="dxa"/>
            <w:shd w:val="clear" w:color="auto" w:fill="auto"/>
            <w:noWrap/>
            <w:vAlign w:val="center"/>
            <w:hideMark/>
          </w:tcPr>
          <w:p w14:paraId="4D4C651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 (перехід на вул. Мирна)</w:t>
            </w:r>
          </w:p>
        </w:tc>
      </w:tr>
      <w:tr w:rsidR="00565A42" w:rsidRPr="00565A42" w14:paraId="6EEEC8EE" w14:textId="77777777" w:rsidTr="009538DB">
        <w:trPr>
          <w:trHeight w:val="315"/>
          <w:jc w:val="center"/>
        </w:trPr>
        <w:tc>
          <w:tcPr>
            <w:tcW w:w="1763" w:type="dxa"/>
            <w:shd w:val="clear" w:color="auto" w:fill="auto"/>
            <w:noWrap/>
            <w:vAlign w:val="center"/>
            <w:hideMark/>
          </w:tcPr>
          <w:p w14:paraId="4E75319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9.34</w:t>
            </w:r>
          </w:p>
        </w:tc>
        <w:tc>
          <w:tcPr>
            <w:tcW w:w="7366" w:type="dxa"/>
            <w:shd w:val="clear" w:color="auto" w:fill="auto"/>
            <w:noWrap/>
            <w:vAlign w:val="center"/>
            <w:hideMark/>
          </w:tcPr>
          <w:p w14:paraId="00FC6D0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 (перехід на вул. Сагайдачного)</w:t>
            </w:r>
          </w:p>
        </w:tc>
      </w:tr>
      <w:tr w:rsidR="00565A42" w:rsidRPr="00565A42" w14:paraId="54FE36FD" w14:textId="77777777" w:rsidTr="009538DB">
        <w:trPr>
          <w:trHeight w:val="315"/>
          <w:jc w:val="center"/>
        </w:trPr>
        <w:tc>
          <w:tcPr>
            <w:tcW w:w="1763" w:type="dxa"/>
            <w:shd w:val="clear" w:color="auto" w:fill="auto"/>
            <w:noWrap/>
            <w:vAlign w:val="center"/>
            <w:hideMark/>
          </w:tcPr>
          <w:p w14:paraId="599F3F2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9.35</w:t>
            </w:r>
          </w:p>
        </w:tc>
        <w:tc>
          <w:tcPr>
            <w:tcW w:w="7366" w:type="dxa"/>
            <w:shd w:val="clear" w:color="auto" w:fill="auto"/>
            <w:noWrap/>
            <w:vAlign w:val="center"/>
            <w:hideMark/>
          </w:tcPr>
          <w:p w14:paraId="4D47C28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Тур’янська (перехід на вул. Шевченка)</w:t>
            </w:r>
          </w:p>
        </w:tc>
      </w:tr>
      <w:tr w:rsidR="00565A42" w:rsidRPr="00565A42" w14:paraId="1E61182C" w14:textId="77777777" w:rsidTr="009538DB">
        <w:trPr>
          <w:trHeight w:val="559"/>
          <w:jc w:val="center"/>
        </w:trPr>
        <w:tc>
          <w:tcPr>
            <w:tcW w:w="1763" w:type="dxa"/>
            <w:shd w:val="clear" w:color="auto" w:fill="auto"/>
            <w:noWrap/>
            <w:vAlign w:val="center"/>
            <w:hideMark/>
          </w:tcPr>
          <w:p w14:paraId="37907D7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9.36</w:t>
            </w:r>
          </w:p>
        </w:tc>
        <w:tc>
          <w:tcPr>
            <w:tcW w:w="7366" w:type="dxa"/>
            <w:shd w:val="clear" w:color="auto" w:fill="auto"/>
            <w:vAlign w:val="center"/>
            <w:hideMark/>
          </w:tcPr>
          <w:p w14:paraId="3D2A649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ур. "Біля телевишки ", вул. Незалежності,</w:t>
            </w:r>
            <w:r w:rsidRPr="00565A42">
              <w:rPr>
                <w:rFonts w:ascii="Times New Roman" w:eastAsia="Times New Roman" w:hAnsi="Times New Roman" w:cs="Times New Roman"/>
                <w:sz w:val="24"/>
                <w:szCs w:val="24"/>
                <w:lang w:eastAsia="ru-RU"/>
              </w:rPr>
              <w:br/>
              <w:t>Л.Українки, Чорновола, Наливайка, Я.Мудрого</w:t>
            </w:r>
          </w:p>
        </w:tc>
      </w:tr>
      <w:tr w:rsidR="00565A42" w:rsidRPr="00565A42" w14:paraId="2A1C2724" w14:textId="77777777" w:rsidTr="009538DB">
        <w:trPr>
          <w:trHeight w:val="315"/>
          <w:jc w:val="center"/>
        </w:trPr>
        <w:tc>
          <w:tcPr>
            <w:tcW w:w="1763" w:type="dxa"/>
            <w:shd w:val="clear" w:color="auto" w:fill="auto"/>
            <w:noWrap/>
            <w:vAlign w:val="center"/>
            <w:hideMark/>
          </w:tcPr>
          <w:p w14:paraId="0DE90F6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9.37</w:t>
            </w:r>
          </w:p>
        </w:tc>
        <w:tc>
          <w:tcPr>
            <w:tcW w:w="7366" w:type="dxa"/>
            <w:shd w:val="clear" w:color="auto" w:fill="auto"/>
            <w:noWrap/>
            <w:vAlign w:val="center"/>
            <w:hideMark/>
          </w:tcPr>
          <w:p w14:paraId="40FFA2F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Чертежик</w:t>
            </w:r>
          </w:p>
        </w:tc>
      </w:tr>
      <w:tr w:rsidR="00565A42" w:rsidRPr="00565A42" w14:paraId="24565F5F" w14:textId="77777777" w:rsidTr="009538DB">
        <w:trPr>
          <w:trHeight w:val="315"/>
          <w:jc w:val="center"/>
        </w:trPr>
        <w:tc>
          <w:tcPr>
            <w:tcW w:w="1763" w:type="dxa"/>
            <w:shd w:val="clear" w:color="auto" w:fill="auto"/>
            <w:noWrap/>
            <w:vAlign w:val="center"/>
            <w:hideMark/>
          </w:tcPr>
          <w:p w14:paraId="15164D2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9.38</w:t>
            </w:r>
          </w:p>
        </w:tc>
        <w:tc>
          <w:tcPr>
            <w:tcW w:w="7366" w:type="dxa"/>
            <w:shd w:val="clear" w:color="auto" w:fill="auto"/>
            <w:noWrap/>
            <w:vAlign w:val="center"/>
            <w:hideMark/>
          </w:tcPr>
          <w:p w14:paraId="139A5FB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683A3B7D" w14:textId="77777777" w:rsidTr="009538DB">
        <w:trPr>
          <w:trHeight w:val="315"/>
          <w:jc w:val="center"/>
        </w:trPr>
        <w:tc>
          <w:tcPr>
            <w:tcW w:w="1763" w:type="dxa"/>
            <w:shd w:val="clear" w:color="auto" w:fill="auto"/>
            <w:noWrap/>
            <w:vAlign w:val="center"/>
            <w:hideMark/>
          </w:tcPr>
          <w:p w14:paraId="2095975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9.39</w:t>
            </w:r>
          </w:p>
        </w:tc>
        <w:tc>
          <w:tcPr>
            <w:tcW w:w="7366" w:type="dxa"/>
            <w:shd w:val="clear" w:color="auto" w:fill="auto"/>
            <w:noWrap/>
            <w:vAlign w:val="center"/>
            <w:hideMark/>
          </w:tcPr>
          <w:p w14:paraId="25DB46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Шептицького</w:t>
            </w:r>
          </w:p>
        </w:tc>
      </w:tr>
      <w:tr w:rsidR="00565A42" w:rsidRPr="00565A42" w14:paraId="56DBF6DA" w14:textId="77777777" w:rsidTr="009538DB">
        <w:trPr>
          <w:trHeight w:val="315"/>
          <w:jc w:val="center"/>
        </w:trPr>
        <w:tc>
          <w:tcPr>
            <w:tcW w:w="1763" w:type="dxa"/>
            <w:shd w:val="clear" w:color="auto" w:fill="auto"/>
            <w:noWrap/>
            <w:vAlign w:val="center"/>
            <w:hideMark/>
          </w:tcPr>
          <w:p w14:paraId="1D0914E3"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10.</w:t>
            </w:r>
          </w:p>
        </w:tc>
        <w:tc>
          <w:tcPr>
            <w:tcW w:w="7366" w:type="dxa"/>
            <w:shd w:val="clear" w:color="auto" w:fill="auto"/>
            <w:noWrap/>
            <w:vAlign w:val="center"/>
            <w:hideMark/>
          </w:tcPr>
          <w:p w14:paraId="00730037"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Надіївський старостинський округ</w:t>
            </w:r>
          </w:p>
        </w:tc>
      </w:tr>
      <w:tr w:rsidR="00565A42" w:rsidRPr="00565A42" w14:paraId="4BB9B5B2" w14:textId="77777777" w:rsidTr="009538DB">
        <w:trPr>
          <w:trHeight w:val="315"/>
          <w:jc w:val="center"/>
        </w:trPr>
        <w:tc>
          <w:tcPr>
            <w:tcW w:w="1763" w:type="dxa"/>
            <w:shd w:val="clear" w:color="auto" w:fill="auto"/>
            <w:noWrap/>
            <w:vAlign w:val="center"/>
            <w:hideMark/>
          </w:tcPr>
          <w:p w14:paraId="4F99DDD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10.1</w:t>
            </w:r>
          </w:p>
        </w:tc>
        <w:tc>
          <w:tcPr>
            <w:tcW w:w="7366" w:type="dxa"/>
            <w:shd w:val="clear" w:color="auto" w:fill="auto"/>
            <w:noWrap/>
            <w:vAlign w:val="center"/>
            <w:hideMark/>
          </w:tcPr>
          <w:p w14:paraId="5CE1565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1D3C6F40" w14:textId="77777777" w:rsidTr="009538DB">
        <w:trPr>
          <w:trHeight w:val="315"/>
          <w:jc w:val="center"/>
        </w:trPr>
        <w:tc>
          <w:tcPr>
            <w:tcW w:w="1763" w:type="dxa"/>
            <w:shd w:val="clear" w:color="auto" w:fill="auto"/>
            <w:noWrap/>
            <w:vAlign w:val="center"/>
            <w:hideMark/>
          </w:tcPr>
          <w:p w14:paraId="2E7C5E0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10.2</w:t>
            </w:r>
          </w:p>
        </w:tc>
        <w:tc>
          <w:tcPr>
            <w:tcW w:w="7366" w:type="dxa"/>
            <w:shd w:val="clear" w:color="auto" w:fill="auto"/>
            <w:noWrap/>
            <w:vAlign w:val="center"/>
            <w:hideMark/>
          </w:tcPr>
          <w:p w14:paraId="74312A9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Команівка</w:t>
            </w:r>
          </w:p>
        </w:tc>
      </w:tr>
      <w:tr w:rsidR="00565A42" w:rsidRPr="00565A42" w14:paraId="25D78E45" w14:textId="77777777" w:rsidTr="009538DB">
        <w:trPr>
          <w:trHeight w:val="315"/>
          <w:jc w:val="center"/>
        </w:trPr>
        <w:tc>
          <w:tcPr>
            <w:tcW w:w="1763" w:type="dxa"/>
            <w:shd w:val="clear" w:color="auto" w:fill="auto"/>
            <w:noWrap/>
            <w:vAlign w:val="center"/>
            <w:hideMark/>
          </w:tcPr>
          <w:p w14:paraId="3284B62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10.3</w:t>
            </w:r>
          </w:p>
        </w:tc>
        <w:tc>
          <w:tcPr>
            <w:tcW w:w="7366" w:type="dxa"/>
            <w:shd w:val="clear" w:color="auto" w:fill="auto"/>
            <w:noWrap/>
            <w:vAlign w:val="center"/>
            <w:hideMark/>
          </w:tcPr>
          <w:p w14:paraId="284CD01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w:t>
            </w:r>
          </w:p>
        </w:tc>
      </w:tr>
      <w:tr w:rsidR="00565A42" w:rsidRPr="00565A42" w14:paraId="269BC5B4" w14:textId="77777777" w:rsidTr="009538DB">
        <w:trPr>
          <w:trHeight w:val="315"/>
          <w:jc w:val="center"/>
        </w:trPr>
        <w:tc>
          <w:tcPr>
            <w:tcW w:w="1763" w:type="dxa"/>
            <w:shd w:val="clear" w:color="auto" w:fill="auto"/>
            <w:noWrap/>
            <w:vAlign w:val="center"/>
            <w:hideMark/>
          </w:tcPr>
          <w:p w14:paraId="5979C25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10.4</w:t>
            </w:r>
          </w:p>
        </w:tc>
        <w:tc>
          <w:tcPr>
            <w:tcW w:w="7366" w:type="dxa"/>
            <w:shd w:val="clear" w:color="auto" w:fill="auto"/>
            <w:noWrap/>
            <w:vAlign w:val="center"/>
            <w:hideMark/>
          </w:tcPr>
          <w:p w14:paraId="2F212BD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Миру</w:t>
            </w:r>
          </w:p>
        </w:tc>
      </w:tr>
      <w:tr w:rsidR="00565A42" w:rsidRPr="00565A42" w14:paraId="7A7D887D" w14:textId="77777777" w:rsidTr="009538DB">
        <w:trPr>
          <w:trHeight w:val="315"/>
          <w:jc w:val="center"/>
        </w:trPr>
        <w:tc>
          <w:tcPr>
            <w:tcW w:w="1763" w:type="dxa"/>
            <w:shd w:val="clear" w:color="auto" w:fill="auto"/>
            <w:noWrap/>
            <w:vAlign w:val="center"/>
            <w:hideMark/>
          </w:tcPr>
          <w:p w14:paraId="40FC41C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10.5</w:t>
            </w:r>
          </w:p>
        </w:tc>
        <w:tc>
          <w:tcPr>
            <w:tcW w:w="7366" w:type="dxa"/>
            <w:shd w:val="clear" w:color="auto" w:fill="auto"/>
            <w:noWrap/>
            <w:vAlign w:val="center"/>
            <w:hideMark/>
          </w:tcPr>
          <w:p w14:paraId="2873B89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63F9DAA9" w14:textId="77777777" w:rsidTr="009538DB">
        <w:trPr>
          <w:trHeight w:val="315"/>
          <w:jc w:val="center"/>
        </w:trPr>
        <w:tc>
          <w:tcPr>
            <w:tcW w:w="1763" w:type="dxa"/>
            <w:shd w:val="clear" w:color="auto" w:fill="auto"/>
            <w:noWrap/>
            <w:vAlign w:val="center"/>
            <w:hideMark/>
          </w:tcPr>
          <w:p w14:paraId="3CEA2B7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10.6</w:t>
            </w:r>
          </w:p>
        </w:tc>
        <w:tc>
          <w:tcPr>
            <w:tcW w:w="7366" w:type="dxa"/>
            <w:shd w:val="clear" w:color="auto" w:fill="auto"/>
            <w:noWrap/>
            <w:vAlign w:val="center"/>
            <w:hideMark/>
          </w:tcPr>
          <w:p w14:paraId="7E92E22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Незалежності</w:t>
            </w:r>
          </w:p>
        </w:tc>
      </w:tr>
      <w:tr w:rsidR="00565A42" w:rsidRPr="00565A42" w14:paraId="77EDAA87" w14:textId="77777777" w:rsidTr="009538DB">
        <w:trPr>
          <w:trHeight w:val="315"/>
          <w:jc w:val="center"/>
        </w:trPr>
        <w:tc>
          <w:tcPr>
            <w:tcW w:w="1763" w:type="dxa"/>
            <w:shd w:val="clear" w:color="auto" w:fill="auto"/>
            <w:noWrap/>
            <w:vAlign w:val="center"/>
            <w:hideMark/>
          </w:tcPr>
          <w:p w14:paraId="03467AF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10.7</w:t>
            </w:r>
          </w:p>
        </w:tc>
        <w:tc>
          <w:tcPr>
            <w:tcW w:w="7366" w:type="dxa"/>
            <w:shd w:val="clear" w:color="auto" w:fill="auto"/>
            <w:noWrap/>
            <w:vAlign w:val="center"/>
            <w:hideMark/>
          </w:tcPr>
          <w:p w14:paraId="41E7E29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Новозабудова</w:t>
            </w:r>
          </w:p>
        </w:tc>
      </w:tr>
      <w:tr w:rsidR="00565A42" w:rsidRPr="00565A42" w14:paraId="6C7ABF50" w14:textId="77777777" w:rsidTr="009538DB">
        <w:trPr>
          <w:trHeight w:val="315"/>
          <w:jc w:val="center"/>
        </w:trPr>
        <w:tc>
          <w:tcPr>
            <w:tcW w:w="1763" w:type="dxa"/>
            <w:shd w:val="clear" w:color="auto" w:fill="auto"/>
            <w:noWrap/>
            <w:vAlign w:val="center"/>
            <w:hideMark/>
          </w:tcPr>
          <w:p w14:paraId="73B3F9C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10.8</w:t>
            </w:r>
          </w:p>
        </w:tc>
        <w:tc>
          <w:tcPr>
            <w:tcW w:w="7366" w:type="dxa"/>
            <w:shd w:val="clear" w:color="auto" w:fill="auto"/>
            <w:noWrap/>
            <w:vAlign w:val="center"/>
            <w:hideMark/>
          </w:tcPr>
          <w:p w14:paraId="5A82F19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Новосівка</w:t>
            </w:r>
          </w:p>
        </w:tc>
      </w:tr>
      <w:tr w:rsidR="00565A42" w:rsidRPr="00565A42" w14:paraId="5056CE34" w14:textId="77777777" w:rsidTr="009538DB">
        <w:trPr>
          <w:trHeight w:val="315"/>
          <w:jc w:val="center"/>
        </w:trPr>
        <w:tc>
          <w:tcPr>
            <w:tcW w:w="1763" w:type="dxa"/>
            <w:shd w:val="clear" w:color="auto" w:fill="auto"/>
            <w:noWrap/>
            <w:vAlign w:val="center"/>
            <w:hideMark/>
          </w:tcPr>
          <w:p w14:paraId="3C0A464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10.9</w:t>
            </w:r>
          </w:p>
        </w:tc>
        <w:tc>
          <w:tcPr>
            <w:tcW w:w="7366" w:type="dxa"/>
            <w:shd w:val="clear" w:color="auto" w:fill="auto"/>
            <w:noWrap/>
            <w:vAlign w:val="center"/>
            <w:hideMark/>
          </w:tcPr>
          <w:p w14:paraId="71366F4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Полуботка</w:t>
            </w:r>
          </w:p>
        </w:tc>
      </w:tr>
      <w:tr w:rsidR="00565A42" w:rsidRPr="00565A42" w14:paraId="2144536D" w14:textId="77777777" w:rsidTr="009538DB">
        <w:trPr>
          <w:trHeight w:val="315"/>
          <w:jc w:val="center"/>
        </w:trPr>
        <w:tc>
          <w:tcPr>
            <w:tcW w:w="1763" w:type="dxa"/>
            <w:shd w:val="clear" w:color="auto" w:fill="auto"/>
            <w:noWrap/>
            <w:vAlign w:val="center"/>
            <w:hideMark/>
          </w:tcPr>
          <w:p w14:paraId="2D31869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10.10</w:t>
            </w:r>
          </w:p>
        </w:tc>
        <w:tc>
          <w:tcPr>
            <w:tcW w:w="7366" w:type="dxa"/>
            <w:shd w:val="clear" w:color="auto" w:fill="auto"/>
            <w:noWrap/>
            <w:vAlign w:val="center"/>
            <w:hideMark/>
          </w:tcPr>
          <w:p w14:paraId="6004552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Рахиня-Надіїв</w:t>
            </w:r>
          </w:p>
        </w:tc>
      </w:tr>
      <w:tr w:rsidR="00565A42" w:rsidRPr="00565A42" w14:paraId="1F833358" w14:textId="77777777" w:rsidTr="009538DB">
        <w:trPr>
          <w:trHeight w:val="315"/>
          <w:jc w:val="center"/>
        </w:trPr>
        <w:tc>
          <w:tcPr>
            <w:tcW w:w="1763" w:type="dxa"/>
            <w:shd w:val="clear" w:color="auto" w:fill="auto"/>
            <w:noWrap/>
            <w:vAlign w:val="center"/>
            <w:hideMark/>
          </w:tcPr>
          <w:p w14:paraId="5541394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10.11</w:t>
            </w:r>
          </w:p>
        </w:tc>
        <w:tc>
          <w:tcPr>
            <w:tcW w:w="7366" w:type="dxa"/>
            <w:shd w:val="clear" w:color="auto" w:fill="auto"/>
            <w:noWrap/>
            <w:vAlign w:val="center"/>
            <w:hideMark/>
          </w:tcPr>
          <w:p w14:paraId="423FAAA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Січових Стрільців</w:t>
            </w:r>
          </w:p>
        </w:tc>
      </w:tr>
      <w:tr w:rsidR="00565A42" w:rsidRPr="00565A42" w14:paraId="730F9015" w14:textId="77777777" w:rsidTr="009538DB">
        <w:trPr>
          <w:trHeight w:val="315"/>
          <w:jc w:val="center"/>
        </w:trPr>
        <w:tc>
          <w:tcPr>
            <w:tcW w:w="1763" w:type="dxa"/>
            <w:shd w:val="clear" w:color="auto" w:fill="auto"/>
            <w:noWrap/>
            <w:vAlign w:val="center"/>
            <w:hideMark/>
          </w:tcPr>
          <w:p w14:paraId="07558CE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10.12</w:t>
            </w:r>
          </w:p>
        </w:tc>
        <w:tc>
          <w:tcPr>
            <w:tcW w:w="7366" w:type="dxa"/>
            <w:shd w:val="clear" w:color="auto" w:fill="auto"/>
            <w:noWrap/>
            <w:vAlign w:val="center"/>
            <w:hideMark/>
          </w:tcPr>
          <w:p w14:paraId="780BAD9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Франка</w:t>
            </w:r>
          </w:p>
        </w:tc>
      </w:tr>
      <w:tr w:rsidR="00565A42" w:rsidRPr="00565A42" w14:paraId="3320BB45" w14:textId="77777777" w:rsidTr="009538DB">
        <w:trPr>
          <w:trHeight w:val="315"/>
          <w:jc w:val="center"/>
        </w:trPr>
        <w:tc>
          <w:tcPr>
            <w:tcW w:w="1763" w:type="dxa"/>
            <w:shd w:val="clear" w:color="auto" w:fill="auto"/>
            <w:noWrap/>
            <w:vAlign w:val="center"/>
            <w:hideMark/>
          </w:tcPr>
          <w:p w14:paraId="37177D2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10.13</w:t>
            </w:r>
          </w:p>
        </w:tc>
        <w:tc>
          <w:tcPr>
            <w:tcW w:w="7366" w:type="dxa"/>
            <w:shd w:val="clear" w:color="auto" w:fill="auto"/>
            <w:noWrap/>
            <w:vAlign w:val="center"/>
            <w:hideMark/>
          </w:tcPr>
          <w:p w14:paraId="1B29F17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w:t>
            </w:r>
          </w:p>
        </w:tc>
      </w:tr>
      <w:tr w:rsidR="00565A42" w:rsidRPr="00565A42" w14:paraId="0228EB66" w14:textId="77777777" w:rsidTr="009538DB">
        <w:trPr>
          <w:trHeight w:val="315"/>
          <w:jc w:val="center"/>
        </w:trPr>
        <w:tc>
          <w:tcPr>
            <w:tcW w:w="1763" w:type="dxa"/>
            <w:shd w:val="clear" w:color="auto" w:fill="auto"/>
            <w:noWrap/>
            <w:vAlign w:val="center"/>
            <w:hideMark/>
          </w:tcPr>
          <w:p w14:paraId="09BD0E8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10.14</w:t>
            </w:r>
          </w:p>
        </w:tc>
        <w:tc>
          <w:tcPr>
            <w:tcW w:w="7366" w:type="dxa"/>
            <w:shd w:val="clear" w:color="auto" w:fill="auto"/>
            <w:noWrap/>
            <w:vAlign w:val="center"/>
            <w:hideMark/>
          </w:tcPr>
          <w:p w14:paraId="34E2F6F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3FE4537F" w14:textId="77777777" w:rsidTr="009538DB">
        <w:trPr>
          <w:trHeight w:val="315"/>
          <w:jc w:val="center"/>
        </w:trPr>
        <w:tc>
          <w:tcPr>
            <w:tcW w:w="1763" w:type="dxa"/>
            <w:shd w:val="clear" w:color="auto" w:fill="auto"/>
            <w:noWrap/>
            <w:vAlign w:val="center"/>
            <w:hideMark/>
          </w:tcPr>
          <w:p w14:paraId="76DB6C16"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11.</w:t>
            </w:r>
          </w:p>
        </w:tc>
        <w:tc>
          <w:tcPr>
            <w:tcW w:w="7366" w:type="dxa"/>
            <w:shd w:val="clear" w:color="auto" w:fill="auto"/>
            <w:noWrap/>
            <w:vAlign w:val="center"/>
            <w:hideMark/>
          </w:tcPr>
          <w:p w14:paraId="5ACE8580"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Новичківський старостинський округ</w:t>
            </w:r>
          </w:p>
        </w:tc>
      </w:tr>
      <w:tr w:rsidR="00565A42" w:rsidRPr="00565A42" w14:paraId="30E3827C" w14:textId="77777777" w:rsidTr="009538DB">
        <w:trPr>
          <w:trHeight w:val="315"/>
          <w:jc w:val="center"/>
        </w:trPr>
        <w:tc>
          <w:tcPr>
            <w:tcW w:w="1763" w:type="dxa"/>
            <w:shd w:val="clear" w:color="auto" w:fill="auto"/>
            <w:noWrap/>
            <w:vAlign w:val="center"/>
            <w:hideMark/>
          </w:tcPr>
          <w:p w14:paraId="3563FA5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w:t>
            </w:r>
          </w:p>
        </w:tc>
        <w:tc>
          <w:tcPr>
            <w:tcW w:w="7366" w:type="dxa"/>
            <w:shd w:val="clear" w:color="auto" w:fill="auto"/>
            <w:noWrap/>
            <w:vAlign w:val="center"/>
            <w:hideMark/>
          </w:tcPr>
          <w:p w14:paraId="5788A9B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Богуна</w:t>
            </w:r>
          </w:p>
        </w:tc>
      </w:tr>
      <w:tr w:rsidR="00565A42" w:rsidRPr="00565A42" w14:paraId="2F96E5B2" w14:textId="77777777" w:rsidTr="009538DB">
        <w:trPr>
          <w:trHeight w:val="315"/>
          <w:jc w:val="center"/>
        </w:trPr>
        <w:tc>
          <w:tcPr>
            <w:tcW w:w="1763" w:type="dxa"/>
            <w:shd w:val="clear" w:color="auto" w:fill="auto"/>
            <w:noWrap/>
            <w:vAlign w:val="center"/>
            <w:hideMark/>
          </w:tcPr>
          <w:p w14:paraId="2311A0F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w:t>
            </w:r>
          </w:p>
        </w:tc>
        <w:tc>
          <w:tcPr>
            <w:tcW w:w="7366" w:type="dxa"/>
            <w:shd w:val="clear" w:color="auto" w:fill="auto"/>
            <w:noWrap/>
            <w:vAlign w:val="center"/>
            <w:hideMark/>
          </w:tcPr>
          <w:p w14:paraId="76582BD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Гайова (асфальт)</w:t>
            </w:r>
          </w:p>
        </w:tc>
      </w:tr>
      <w:tr w:rsidR="00565A42" w:rsidRPr="00565A42" w14:paraId="2DF4B8F7" w14:textId="77777777" w:rsidTr="009538DB">
        <w:trPr>
          <w:trHeight w:val="315"/>
          <w:jc w:val="center"/>
        </w:trPr>
        <w:tc>
          <w:tcPr>
            <w:tcW w:w="1763" w:type="dxa"/>
            <w:shd w:val="clear" w:color="auto" w:fill="auto"/>
            <w:noWrap/>
            <w:vAlign w:val="center"/>
            <w:hideMark/>
          </w:tcPr>
          <w:p w14:paraId="4AF6AA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11.3</w:t>
            </w:r>
          </w:p>
        </w:tc>
        <w:tc>
          <w:tcPr>
            <w:tcW w:w="7366" w:type="dxa"/>
            <w:shd w:val="clear" w:color="auto" w:fill="auto"/>
            <w:noWrap/>
            <w:vAlign w:val="center"/>
            <w:hideMark/>
          </w:tcPr>
          <w:p w14:paraId="73FC37C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Гайова </w:t>
            </w:r>
          </w:p>
        </w:tc>
      </w:tr>
      <w:tr w:rsidR="00565A42" w:rsidRPr="00565A42" w14:paraId="36C6096A" w14:textId="77777777" w:rsidTr="009538DB">
        <w:trPr>
          <w:trHeight w:val="315"/>
          <w:jc w:val="center"/>
        </w:trPr>
        <w:tc>
          <w:tcPr>
            <w:tcW w:w="1763" w:type="dxa"/>
            <w:shd w:val="clear" w:color="auto" w:fill="auto"/>
            <w:noWrap/>
            <w:vAlign w:val="center"/>
            <w:hideMark/>
          </w:tcPr>
          <w:p w14:paraId="2068B65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11.4</w:t>
            </w:r>
          </w:p>
        </w:tc>
        <w:tc>
          <w:tcPr>
            <w:tcW w:w="7366" w:type="dxa"/>
            <w:shd w:val="clear" w:color="auto" w:fill="auto"/>
            <w:noWrap/>
            <w:vAlign w:val="center"/>
            <w:hideMark/>
          </w:tcPr>
          <w:p w14:paraId="6C27326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Героїв України</w:t>
            </w:r>
          </w:p>
        </w:tc>
      </w:tr>
      <w:tr w:rsidR="00565A42" w:rsidRPr="00565A42" w14:paraId="01244C21" w14:textId="77777777" w:rsidTr="009538DB">
        <w:trPr>
          <w:trHeight w:val="315"/>
          <w:jc w:val="center"/>
        </w:trPr>
        <w:tc>
          <w:tcPr>
            <w:tcW w:w="1763" w:type="dxa"/>
            <w:shd w:val="clear" w:color="auto" w:fill="auto"/>
            <w:noWrap/>
            <w:vAlign w:val="center"/>
            <w:hideMark/>
          </w:tcPr>
          <w:p w14:paraId="6663F98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11.5</w:t>
            </w:r>
          </w:p>
        </w:tc>
        <w:tc>
          <w:tcPr>
            <w:tcW w:w="7366" w:type="dxa"/>
            <w:shd w:val="clear" w:color="auto" w:fill="auto"/>
            <w:noWrap/>
            <w:vAlign w:val="center"/>
            <w:hideMark/>
          </w:tcPr>
          <w:p w14:paraId="2469927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Загір’я (асфальт)</w:t>
            </w:r>
          </w:p>
        </w:tc>
      </w:tr>
      <w:tr w:rsidR="00565A42" w:rsidRPr="00565A42" w14:paraId="32E16D98" w14:textId="77777777" w:rsidTr="009538DB">
        <w:trPr>
          <w:trHeight w:val="291"/>
          <w:jc w:val="center"/>
        </w:trPr>
        <w:tc>
          <w:tcPr>
            <w:tcW w:w="1763" w:type="dxa"/>
            <w:shd w:val="clear" w:color="auto" w:fill="auto"/>
            <w:noWrap/>
            <w:vAlign w:val="center"/>
            <w:hideMark/>
          </w:tcPr>
          <w:p w14:paraId="6889354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11.6</w:t>
            </w:r>
          </w:p>
        </w:tc>
        <w:tc>
          <w:tcPr>
            <w:tcW w:w="7366" w:type="dxa"/>
            <w:shd w:val="clear" w:color="000000" w:fill="FFFFFF"/>
            <w:vAlign w:val="center"/>
            <w:hideMark/>
          </w:tcPr>
          <w:p w14:paraId="72CCB8FB" w14:textId="77777777" w:rsidR="00565A42" w:rsidRPr="00565A42" w:rsidRDefault="00565A42" w:rsidP="00565A42">
            <w:pPr>
              <w:spacing w:after="0" w:line="240" w:lineRule="auto"/>
              <w:rPr>
                <w:rFonts w:ascii="Times New Roman" w:eastAsia="Times New Roman" w:hAnsi="Times New Roman" w:cs="Times New Roman"/>
                <w:bCs/>
                <w:sz w:val="24"/>
                <w:szCs w:val="24"/>
                <w:lang w:eastAsia="ru-RU"/>
              </w:rPr>
            </w:pPr>
            <w:r w:rsidRPr="00565A42">
              <w:rPr>
                <w:rFonts w:ascii="Times New Roman" w:eastAsia="Times New Roman" w:hAnsi="Times New Roman" w:cs="Times New Roman"/>
                <w:bCs/>
                <w:sz w:val="24"/>
                <w:szCs w:val="24"/>
                <w:lang w:eastAsia="ru-RU"/>
              </w:rPr>
              <w:t>вул. Загір’я (заїзд до бункера)</w:t>
            </w:r>
          </w:p>
        </w:tc>
      </w:tr>
      <w:tr w:rsidR="00565A42" w:rsidRPr="00565A42" w14:paraId="7428B355" w14:textId="77777777" w:rsidTr="009538DB">
        <w:trPr>
          <w:trHeight w:val="315"/>
          <w:jc w:val="center"/>
        </w:trPr>
        <w:tc>
          <w:tcPr>
            <w:tcW w:w="1763" w:type="dxa"/>
            <w:shd w:val="clear" w:color="auto" w:fill="auto"/>
            <w:noWrap/>
            <w:vAlign w:val="center"/>
            <w:hideMark/>
          </w:tcPr>
          <w:p w14:paraId="0D36362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11.7</w:t>
            </w:r>
          </w:p>
        </w:tc>
        <w:tc>
          <w:tcPr>
            <w:tcW w:w="7366" w:type="dxa"/>
            <w:shd w:val="clear" w:color="auto" w:fill="auto"/>
            <w:noWrap/>
            <w:vAlign w:val="center"/>
            <w:hideMark/>
          </w:tcPr>
          <w:p w14:paraId="73C8A9D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Коцюбинського</w:t>
            </w:r>
          </w:p>
        </w:tc>
      </w:tr>
      <w:tr w:rsidR="00565A42" w:rsidRPr="00565A42" w14:paraId="69E86B84" w14:textId="77777777" w:rsidTr="009538DB">
        <w:trPr>
          <w:trHeight w:val="315"/>
          <w:jc w:val="center"/>
        </w:trPr>
        <w:tc>
          <w:tcPr>
            <w:tcW w:w="1763" w:type="dxa"/>
            <w:shd w:val="clear" w:color="auto" w:fill="auto"/>
            <w:noWrap/>
            <w:vAlign w:val="center"/>
            <w:hideMark/>
          </w:tcPr>
          <w:p w14:paraId="5874CB6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11.8</w:t>
            </w:r>
          </w:p>
        </w:tc>
        <w:tc>
          <w:tcPr>
            <w:tcW w:w="7366" w:type="dxa"/>
            <w:shd w:val="clear" w:color="auto" w:fill="auto"/>
            <w:noWrap/>
            <w:vAlign w:val="center"/>
            <w:hideMark/>
          </w:tcPr>
          <w:p w14:paraId="13ACDEB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Піддубина</w:t>
            </w:r>
          </w:p>
        </w:tc>
      </w:tr>
      <w:tr w:rsidR="00565A42" w:rsidRPr="00565A42" w14:paraId="5A815CA5" w14:textId="77777777" w:rsidTr="009538DB">
        <w:trPr>
          <w:trHeight w:val="315"/>
          <w:jc w:val="center"/>
        </w:trPr>
        <w:tc>
          <w:tcPr>
            <w:tcW w:w="1763" w:type="dxa"/>
            <w:shd w:val="clear" w:color="auto" w:fill="auto"/>
            <w:noWrap/>
            <w:vAlign w:val="center"/>
            <w:hideMark/>
          </w:tcPr>
          <w:p w14:paraId="147195C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11.9</w:t>
            </w:r>
          </w:p>
        </w:tc>
        <w:tc>
          <w:tcPr>
            <w:tcW w:w="7366" w:type="dxa"/>
            <w:shd w:val="clear" w:color="auto" w:fill="auto"/>
            <w:noWrap/>
            <w:vAlign w:val="center"/>
            <w:hideMark/>
          </w:tcPr>
          <w:p w14:paraId="648B993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Світанкова</w:t>
            </w:r>
          </w:p>
        </w:tc>
      </w:tr>
      <w:tr w:rsidR="00565A42" w:rsidRPr="00565A42" w14:paraId="69D872BD" w14:textId="77777777" w:rsidTr="009538DB">
        <w:trPr>
          <w:trHeight w:val="315"/>
          <w:jc w:val="center"/>
        </w:trPr>
        <w:tc>
          <w:tcPr>
            <w:tcW w:w="1763" w:type="dxa"/>
            <w:shd w:val="clear" w:color="auto" w:fill="auto"/>
            <w:noWrap/>
            <w:vAlign w:val="center"/>
          </w:tcPr>
          <w:p w14:paraId="2FCC1057"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11.10</w:t>
            </w:r>
          </w:p>
        </w:tc>
        <w:tc>
          <w:tcPr>
            <w:tcW w:w="7366" w:type="dxa"/>
            <w:shd w:val="clear" w:color="auto" w:fill="auto"/>
            <w:noWrap/>
            <w:vAlign w:val="center"/>
          </w:tcPr>
          <w:p w14:paraId="429BB0BF"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Шубинця</w:t>
            </w:r>
          </w:p>
        </w:tc>
      </w:tr>
      <w:tr w:rsidR="00565A42" w:rsidRPr="00565A42" w14:paraId="0F46637D" w14:textId="77777777" w:rsidTr="009538DB">
        <w:trPr>
          <w:trHeight w:val="315"/>
          <w:jc w:val="center"/>
        </w:trPr>
        <w:tc>
          <w:tcPr>
            <w:tcW w:w="1763" w:type="dxa"/>
            <w:shd w:val="clear" w:color="auto" w:fill="auto"/>
            <w:noWrap/>
            <w:vAlign w:val="center"/>
          </w:tcPr>
          <w:p w14:paraId="2FB6B75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11.11</w:t>
            </w:r>
          </w:p>
        </w:tc>
        <w:tc>
          <w:tcPr>
            <w:tcW w:w="7366" w:type="dxa"/>
            <w:shd w:val="clear" w:color="auto" w:fill="auto"/>
            <w:noWrap/>
            <w:vAlign w:val="center"/>
          </w:tcPr>
          <w:p w14:paraId="0FA3858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Федьковича</w:t>
            </w:r>
          </w:p>
        </w:tc>
      </w:tr>
      <w:tr w:rsidR="00565A42" w:rsidRPr="00565A42" w14:paraId="49E1C287" w14:textId="77777777" w:rsidTr="009538DB">
        <w:trPr>
          <w:trHeight w:val="315"/>
          <w:jc w:val="center"/>
        </w:trPr>
        <w:tc>
          <w:tcPr>
            <w:tcW w:w="1763" w:type="dxa"/>
            <w:shd w:val="clear" w:color="auto" w:fill="auto"/>
            <w:noWrap/>
            <w:vAlign w:val="center"/>
          </w:tcPr>
          <w:p w14:paraId="1A6364E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11.12</w:t>
            </w:r>
          </w:p>
        </w:tc>
        <w:tc>
          <w:tcPr>
            <w:tcW w:w="7366" w:type="dxa"/>
            <w:shd w:val="clear" w:color="auto" w:fill="auto"/>
            <w:noWrap/>
            <w:vAlign w:val="center"/>
          </w:tcPr>
          <w:p w14:paraId="722328D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 xml:space="preserve">вул. Героїв ОУН </w:t>
            </w:r>
          </w:p>
        </w:tc>
      </w:tr>
      <w:tr w:rsidR="00565A42" w:rsidRPr="00565A42" w14:paraId="004C9661" w14:textId="77777777" w:rsidTr="009538DB">
        <w:trPr>
          <w:trHeight w:val="315"/>
          <w:jc w:val="center"/>
        </w:trPr>
        <w:tc>
          <w:tcPr>
            <w:tcW w:w="1763" w:type="dxa"/>
            <w:shd w:val="clear" w:color="auto" w:fill="auto"/>
            <w:noWrap/>
            <w:vAlign w:val="center"/>
          </w:tcPr>
          <w:p w14:paraId="74F07E6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11.13</w:t>
            </w:r>
          </w:p>
        </w:tc>
        <w:tc>
          <w:tcPr>
            <w:tcW w:w="7366" w:type="dxa"/>
            <w:shd w:val="clear" w:color="auto" w:fill="auto"/>
            <w:noWrap/>
            <w:vAlign w:val="center"/>
          </w:tcPr>
          <w:p w14:paraId="492DE23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Горбового</w:t>
            </w:r>
          </w:p>
        </w:tc>
      </w:tr>
      <w:tr w:rsidR="00565A42" w:rsidRPr="00565A42" w14:paraId="10B8C32F" w14:textId="77777777" w:rsidTr="009538DB">
        <w:trPr>
          <w:trHeight w:val="315"/>
          <w:jc w:val="center"/>
        </w:trPr>
        <w:tc>
          <w:tcPr>
            <w:tcW w:w="1763" w:type="dxa"/>
            <w:shd w:val="clear" w:color="auto" w:fill="auto"/>
            <w:noWrap/>
            <w:vAlign w:val="center"/>
          </w:tcPr>
          <w:p w14:paraId="1531A96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11.14</w:t>
            </w:r>
          </w:p>
        </w:tc>
        <w:tc>
          <w:tcPr>
            <w:tcW w:w="7366" w:type="dxa"/>
            <w:shd w:val="clear" w:color="auto" w:fill="auto"/>
            <w:noWrap/>
            <w:vAlign w:val="center"/>
          </w:tcPr>
          <w:p w14:paraId="2D3CCE0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Баюрака</w:t>
            </w:r>
          </w:p>
        </w:tc>
      </w:tr>
      <w:tr w:rsidR="00565A42" w:rsidRPr="00565A42" w14:paraId="009A8264" w14:textId="77777777" w:rsidTr="009538DB">
        <w:trPr>
          <w:trHeight w:val="315"/>
          <w:jc w:val="center"/>
        </w:trPr>
        <w:tc>
          <w:tcPr>
            <w:tcW w:w="1763" w:type="dxa"/>
            <w:shd w:val="clear" w:color="auto" w:fill="auto"/>
            <w:noWrap/>
            <w:vAlign w:val="center"/>
          </w:tcPr>
          <w:p w14:paraId="1B24A98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11.15</w:t>
            </w:r>
          </w:p>
        </w:tc>
        <w:tc>
          <w:tcPr>
            <w:tcW w:w="7366" w:type="dxa"/>
            <w:shd w:val="clear" w:color="auto" w:fill="auto"/>
            <w:noWrap/>
            <w:vAlign w:val="center"/>
          </w:tcPr>
          <w:p w14:paraId="6889915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Кобилянської</w:t>
            </w:r>
          </w:p>
        </w:tc>
      </w:tr>
      <w:tr w:rsidR="00565A42" w:rsidRPr="00565A42" w14:paraId="518BC806" w14:textId="77777777" w:rsidTr="009538DB">
        <w:trPr>
          <w:trHeight w:val="315"/>
          <w:jc w:val="center"/>
        </w:trPr>
        <w:tc>
          <w:tcPr>
            <w:tcW w:w="1763" w:type="dxa"/>
            <w:shd w:val="clear" w:color="auto" w:fill="auto"/>
            <w:noWrap/>
            <w:vAlign w:val="center"/>
          </w:tcPr>
          <w:p w14:paraId="4288F57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11.16</w:t>
            </w:r>
          </w:p>
        </w:tc>
        <w:tc>
          <w:tcPr>
            <w:tcW w:w="7366" w:type="dxa"/>
            <w:shd w:val="clear" w:color="auto" w:fill="auto"/>
            <w:noWrap/>
            <w:vAlign w:val="center"/>
          </w:tcPr>
          <w:p w14:paraId="1B3EC15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Кобилянської бічна</w:t>
            </w:r>
          </w:p>
        </w:tc>
      </w:tr>
      <w:tr w:rsidR="00565A42" w:rsidRPr="00565A42" w14:paraId="50C06525" w14:textId="77777777" w:rsidTr="009538DB">
        <w:trPr>
          <w:trHeight w:val="315"/>
          <w:jc w:val="center"/>
        </w:trPr>
        <w:tc>
          <w:tcPr>
            <w:tcW w:w="1763" w:type="dxa"/>
            <w:shd w:val="clear" w:color="auto" w:fill="auto"/>
            <w:noWrap/>
            <w:vAlign w:val="center"/>
          </w:tcPr>
          <w:p w14:paraId="7A85687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11.17</w:t>
            </w:r>
          </w:p>
        </w:tc>
        <w:tc>
          <w:tcPr>
            <w:tcW w:w="7366" w:type="dxa"/>
            <w:shd w:val="clear" w:color="auto" w:fill="auto"/>
            <w:noWrap/>
            <w:vAlign w:val="center"/>
          </w:tcPr>
          <w:p w14:paraId="6B0598B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Калнишевського</w:t>
            </w:r>
          </w:p>
        </w:tc>
      </w:tr>
      <w:tr w:rsidR="00565A42" w:rsidRPr="00565A42" w14:paraId="5C52E8F6" w14:textId="77777777" w:rsidTr="009538DB">
        <w:trPr>
          <w:trHeight w:val="315"/>
          <w:jc w:val="center"/>
        </w:trPr>
        <w:tc>
          <w:tcPr>
            <w:tcW w:w="1763" w:type="dxa"/>
            <w:shd w:val="clear" w:color="auto" w:fill="auto"/>
            <w:noWrap/>
            <w:vAlign w:val="center"/>
          </w:tcPr>
          <w:p w14:paraId="7FF50CF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11.18</w:t>
            </w:r>
          </w:p>
        </w:tc>
        <w:tc>
          <w:tcPr>
            <w:tcW w:w="7366" w:type="dxa"/>
            <w:shd w:val="clear" w:color="auto" w:fill="auto"/>
            <w:noWrap/>
            <w:vAlign w:val="center"/>
          </w:tcPr>
          <w:p w14:paraId="770029D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Солеварна</w:t>
            </w:r>
          </w:p>
        </w:tc>
      </w:tr>
      <w:tr w:rsidR="00565A42" w:rsidRPr="00565A42" w14:paraId="194C7728" w14:textId="77777777" w:rsidTr="009538DB">
        <w:trPr>
          <w:trHeight w:val="315"/>
          <w:jc w:val="center"/>
        </w:trPr>
        <w:tc>
          <w:tcPr>
            <w:tcW w:w="1763" w:type="dxa"/>
            <w:shd w:val="clear" w:color="auto" w:fill="auto"/>
            <w:noWrap/>
            <w:vAlign w:val="center"/>
          </w:tcPr>
          <w:p w14:paraId="73C011E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11.19</w:t>
            </w:r>
          </w:p>
        </w:tc>
        <w:tc>
          <w:tcPr>
            <w:tcW w:w="7366" w:type="dxa"/>
            <w:shd w:val="clear" w:color="auto" w:fill="auto"/>
            <w:noWrap/>
            <w:vAlign w:val="center"/>
          </w:tcPr>
          <w:p w14:paraId="2A7D059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Лесі Українки</w:t>
            </w:r>
          </w:p>
        </w:tc>
      </w:tr>
      <w:tr w:rsidR="00565A42" w:rsidRPr="00565A42" w14:paraId="24697BAF" w14:textId="77777777" w:rsidTr="009538DB">
        <w:trPr>
          <w:trHeight w:val="315"/>
          <w:jc w:val="center"/>
        </w:trPr>
        <w:tc>
          <w:tcPr>
            <w:tcW w:w="1763" w:type="dxa"/>
            <w:shd w:val="clear" w:color="auto" w:fill="auto"/>
            <w:noWrap/>
            <w:vAlign w:val="center"/>
          </w:tcPr>
          <w:p w14:paraId="2583F25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11.20</w:t>
            </w:r>
          </w:p>
        </w:tc>
        <w:tc>
          <w:tcPr>
            <w:tcW w:w="7366" w:type="dxa"/>
            <w:shd w:val="clear" w:color="auto" w:fill="auto"/>
            <w:noWrap/>
            <w:vAlign w:val="center"/>
          </w:tcPr>
          <w:p w14:paraId="51F44E3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Сковороди</w:t>
            </w:r>
          </w:p>
        </w:tc>
      </w:tr>
      <w:tr w:rsidR="00565A42" w:rsidRPr="00565A42" w14:paraId="28446637" w14:textId="77777777" w:rsidTr="009538DB">
        <w:trPr>
          <w:trHeight w:val="315"/>
          <w:jc w:val="center"/>
        </w:trPr>
        <w:tc>
          <w:tcPr>
            <w:tcW w:w="1763" w:type="dxa"/>
            <w:shd w:val="clear" w:color="auto" w:fill="auto"/>
            <w:noWrap/>
            <w:vAlign w:val="center"/>
          </w:tcPr>
          <w:p w14:paraId="7DBAAB0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11.21</w:t>
            </w:r>
          </w:p>
        </w:tc>
        <w:tc>
          <w:tcPr>
            <w:tcW w:w="7366" w:type="dxa"/>
            <w:shd w:val="clear" w:color="auto" w:fill="auto"/>
            <w:noWrap/>
            <w:vAlign w:val="center"/>
          </w:tcPr>
          <w:p w14:paraId="7D40568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Довженка</w:t>
            </w:r>
          </w:p>
        </w:tc>
      </w:tr>
      <w:tr w:rsidR="00565A42" w:rsidRPr="00565A42" w14:paraId="29B8A838" w14:textId="77777777" w:rsidTr="009538DB">
        <w:trPr>
          <w:trHeight w:val="315"/>
          <w:jc w:val="center"/>
        </w:trPr>
        <w:tc>
          <w:tcPr>
            <w:tcW w:w="1763" w:type="dxa"/>
            <w:shd w:val="clear" w:color="auto" w:fill="auto"/>
            <w:noWrap/>
            <w:vAlign w:val="center"/>
          </w:tcPr>
          <w:p w14:paraId="6312187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11.22</w:t>
            </w:r>
          </w:p>
        </w:tc>
        <w:tc>
          <w:tcPr>
            <w:tcW w:w="7366" w:type="dxa"/>
            <w:shd w:val="clear" w:color="auto" w:fill="auto"/>
            <w:noWrap/>
            <w:vAlign w:val="center"/>
          </w:tcPr>
          <w:p w14:paraId="484211F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Шухевича</w:t>
            </w:r>
          </w:p>
        </w:tc>
      </w:tr>
      <w:tr w:rsidR="00565A42" w:rsidRPr="00565A42" w14:paraId="1890AB13" w14:textId="77777777" w:rsidTr="009538DB">
        <w:trPr>
          <w:trHeight w:val="315"/>
          <w:jc w:val="center"/>
        </w:trPr>
        <w:tc>
          <w:tcPr>
            <w:tcW w:w="1763" w:type="dxa"/>
            <w:shd w:val="clear" w:color="auto" w:fill="auto"/>
            <w:noWrap/>
            <w:vAlign w:val="center"/>
          </w:tcPr>
          <w:p w14:paraId="2C1A449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11.23</w:t>
            </w:r>
          </w:p>
        </w:tc>
        <w:tc>
          <w:tcPr>
            <w:tcW w:w="7366" w:type="dxa"/>
            <w:shd w:val="clear" w:color="auto" w:fill="auto"/>
            <w:noWrap/>
            <w:vAlign w:val="center"/>
          </w:tcPr>
          <w:p w14:paraId="06C6ED7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Симоненка</w:t>
            </w:r>
          </w:p>
        </w:tc>
      </w:tr>
      <w:tr w:rsidR="00565A42" w:rsidRPr="00565A42" w14:paraId="2FC7F57C" w14:textId="77777777" w:rsidTr="009538DB">
        <w:trPr>
          <w:trHeight w:val="315"/>
          <w:jc w:val="center"/>
        </w:trPr>
        <w:tc>
          <w:tcPr>
            <w:tcW w:w="1763" w:type="dxa"/>
            <w:shd w:val="clear" w:color="auto" w:fill="auto"/>
            <w:noWrap/>
            <w:vAlign w:val="center"/>
          </w:tcPr>
          <w:p w14:paraId="00FFBE4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11.24</w:t>
            </w:r>
          </w:p>
        </w:tc>
        <w:tc>
          <w:tcPr>
            <w:tcW w:w="7366" w:type="dxa"/>
            <w:shd w:val="clear" w:color="auto" w:fill="auto"/>
            <w:noWrap/>
            <w:vAlign w:val="center"/>
          </w:tcPr>
          <w:p w14:paraId="6E32D95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Медова</w:t>
            </w:r>
          </w:p>
        </w:tc>
      </w:tr>
      <w:tr w:rsidR="00565A42" w:rsidRPr="00565A42" w14:paraId="5595FF80" w14:textId="77777777" w:rsidTr="009538DB">
        <w:trPr>
          <w:trHeight w:val="315"/>
          <w:jc w:val="center"/>
        </w:trPr>
        <w:tc>
          <w:tcPr>
            <w:tcW w:w="1763" w:type="dxa"/>
            <w:shd w:val="clear" w:color="auto" w:fill="auto"/>
            <w:noWrap/>
            <w:vAlign w:val="center"/>
          </w:tcPr>
          <w:p w14:paraId="25215B0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11.25</w:t>
            </w:r>
          </w:p>
        </w:tc>
        <w:tc>
          <w:tcPr>
            <w:tcW w:w="7366" w:type="dxa"/>
            <w:shd w:val="clear" w:color="auto" w:fill="auto"/>
            <w:noWrap/>
            <w:vAlign w:val="center"/>
          </w:tcPr>
          <w:p w14:paraId="0BAF0D1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Калинова</w:t>
            </w:r>
          </w:p>
        </w:tc>
      </w:tr>
      <w:tr w:rsidR="00565A42" w:rsidRPr="00565A42" w14:paraId="5BB8963D" w14:textId="77777777" w:rsidTr="009538DB">
        <w:trPr>
          <w:trHeight w:val="315"/>
          <w:jc w:val="center"/>
        </w:trPr>
        <w:tc>
          <w:tcPr>
            <w:tcW w:w="1763" w:type="dxa"/>
            <w:shd w:val="clear" w:color="auto" w:fill="auto"/>
            <w:noWrap/>
            <w:vAlign w:val="center"/>
          </w:tcPr>
          <w:p w14:paraId="7677AAA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11.26</w:t>
            </w:r>
          </w:p>
        </w:tc>
        <w:tc>
          <w:tcPr>
            <w:tcW w:w="7366" w:type="dxa"/>
            <w:shd w:val="clear" w:color="auto" w:fill="auto"/>
            <w:noWrap/>
            <w:vAlign w:val="center"/>
          </w:tcPr>
          <w:p w14:paraId="67DB1B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Піддубна ділянка №2</w:t>
            </w:r>
          </w:p>
        </w:tc>
      </w:tr>
      <w:tr w:rsidR="00565A42" w:rsidRPr="00565A42" w14:paraId="6FCF6E97" w14:textId="77777777" w:rsidTr="009538DB">
        <w:trPr>
          <w:trHeight w:val="315"/>
          <w:jc w:val="center"/>
        </w:trPr>
        <w:tc>
          <w:tcPr>
            <w:tcW w:w="1763" w:type="dxa"/>
            <w:shd w:val="clear" w:color="auto" w:fill="auto"/>
            <w:noWrap/>
            <w:vAlign w:val="center"/>
          </w:tcPr>
          <w:p w14:paraId="53689A5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11.27</w:t>
            </w:r>
          </w:p>
        </w:tc>
        <w:tc>
          <w:tcPr>
            <w:tcW w:w="7366" w:type="dxa"/>
            <w:shd w:val="clear" w:color="auto" w:fill="auto"/>
            <w:noWrap/>
            <w:vAlign w:val="center"/>
          </w:tcPr>
          <w:p w14:paraId="6EF6094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Сонячна</w:t>
            </w:r>
          </w:p>
        </w:tc>
      </w:tr>
      <w:tr w:rsidR="00565A42" w:rsidRPr="00565A42" w14:paraId="21F179FC" w14:textId="77777777" w:rsidTr="009538DB">
        <w:trPr>
          <w:trHeight w:val="315"/>
          <w:jc w:val="center"/>
        </w:trPr>
        <w:tc>
          <w:tcPr>
            <w:tcW w:w="1763" w:type="dxa"/>
            <w:shd w:val="clear" w:color="auto" w:fill="auto"/>
            <w:noWrap/>
            <w:vAlign w:val="center"/>
          </w:tcPr>
          <w:p w14:paraId="03D289B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11.28</w:t>
            </w:r>
          </w:p>
        </w:tc>
        <w:tc>
          <w:tcPr>
            <w:tcW w:w="7366" w:type="dxa"/>
            <w:shd w:val="clear" w:color="auto" w:fill="auto"/>
            <w:noWrap/>
            <w:vAlign w:val="center"/>
          </w:tcPr>
          <w:p w14:paraId="3EFA433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Усторонь</w:t>
            </w:r>
          </w:p>
        </w:tc>
      </w:tr>
      <w:tr w:rsidR="00565A42" w:rsidRPr="00565A42" w14:paraId="38F923EA" w14:textId="77777777" w:rsidTr="009538DB">
        <w:trPr>
          <w:trHeight w:val="315"/>
          <w:jc w:val="center"/>
        </w:trPr>
        <w:tc>
          <w:tcPr>
            <w:tcW w:w="1763" w:type="dxa"/>
            <w:shd w:val="clear" w:color="auto" w:fill="auto"/>
            <w:noWrap/>
            <w:vAlign w:val="center"/>
          </w:tcPr>
          <w:p w14:paraId="47E18CB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11.29</w:t>
            </w:r>
          </w:p>
        </w:tc>
        <w:tc>
          <w:tcPr>
            <w:tcW w:w="7366" w:type="dxa"/>
            <w:shd w:val="clear" w:color="auto" w:fill="auto"/>
            <w:noWrap/>
            <w:vAlign w:val="center"/>
          </w:tcPr>
          <w:p w14:paraId="32DF3B7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вул. Новичка</w:t>
            </w:r>
          </w:p>
        </w:tc>
      </w:tr>
      <w:tr w:rsidR="00565A42" w:rsidRPr="00565A42" w14:paraId="349F51C5" w14:textId="77777777" w:rsidTr="009538DB">
        <w:trPr>
          <w:trHeight w:val="315"/>
          <w:jc w:val="center"/>
        </w:trPr>
        <w:tc>
          <w:tcPr>
            <w:tcW w:w="1763" w:type="dxa"/>
            <w:shd w:val="clear" w:color="auto" w:fill="auto"/>
            <w:noWrap/>
            <w:vAlign w:val="center"/>
            <w:hideMark/>
          </w:tcPr>
          <w:p w14:paraId="48E3A020"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12.</w:t>
            </w:r>
          </w:p>
        </w:tc>
        <w:tc>
          <w:tcPr>
            <w:tcW w:w="7366" w:type="dxa"/>
            <w:shd w:val="clear" w:color="auto" w:fill="auto"/>
            <w:noWrap/>
            <w:vAlign w:val="center"/>
            <w:hideMark/>
          </w:tcPr>
          <w:p w14:paraId="5F82B67A"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Оболонський старостинський округ</w:t>
            </w:r>
          </w:p>
        </w:tc>
      </w:tr>
      <w:tr w:rsidR="00565A42" w:rsidRPr="00565A42" w14:paraId="1C42240E" w14:textId="77777777" w:rsidTr="009538DB">
        <w:trPr>
          <w:trHeight w:val="315"/>
          <w:jc w:val="center"/>
        </w:trPr>
        <w:tc>
          <w:tcPr>
            <w:tcW w:w="1763" w:type="dxa"/>
            <w:shd w:val="clear" w:color="auto" w:fill="auto"/>
            <w:noWrap/>
            <w:vAlign w:val="center"/>
            <w:hideMark/>
          </w:tcPr>
          <w:p w14:paraId="5F10B82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12.1</w:t>
            </w:r>
          </w:p>
        </w:tc>
        <w:tc>
          <w:tcPr>
            <w:tcW w:w="7366" w:type="dxa"/>
            <w:shd w:val="clear" w:color="auto" w:fill="auto"/>
            <w:noWrap/>
            <w:vAlign w:val="center"/>
            <w:hideMark/>
          </w:tcPr>
          <w:p w14:paraId="1F76666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Бабієва Гора</w:t>
            </w:r>
          </w:p>
        </w:tc>
      </w:tr>
      <w:tr w:rsidR="00565A42" w:rsidRPr="00565A42" w14:paraId="30DB008C" w14:textId="77777777" w:rsidTr="009538DB">
        <w:trPr>
          <w:trHeight w:val="315"/>
          <w:jc w:val="center"/>
        </w:trPr>
        <w:tc>
          <w:tcPr>
            <w:tcW w:w="1763" w:type="dxa"/>
            <w:shd w:val="clear" w:color="auto" w:fill="auto"/>
            <w:noWrap/>
            <w:vAlign w:val="center"/>
            <w:hideMark/>
          </w:tcPr>
          <w:p w14:paraId="306DE2E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w:t>
            </w:r>
          </w:p>
        </w:tc>
        <w:tc>
          <w:tcPr>
            <w:tcW w:w="7366" w:type="dxa"/>
            <w:shd w:val="clear" w:color="auto" w:fill="auto"/>
            <w:noWrap/>
            <w:vAlign w:val="center"/>
            <w:hideMark/>
          </w:tcPr>
          <w:p w14:paraId="02A5E1F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Букова</w:t>
            </w:r>
          </w:p>
        </w:tc>
      </w:tr>
      <w:tr w:rsidR="00565A42" w:rsidRPr="00565A42" w14:paraId="5DB32CB6" w14:textId="77777777" w:rsidTr="009538DB">
        <w:trPr>
          <w:trHeight w:val="315"/>
          <w:jc w:val="center"/>
        </w:trPr>
        <w:tc>
          <w:tcPr>
            <w:tcW w:w="1763" w:type="dxa"/>
            <w:shd w:val="clear" w:color="auto" w:fill="auto"/>
            <w:noWrap/>
            <w:vAlign w:val="center"/>
            <w:hideMark/>
          </w:tcPr>
          <w:p w14:paraId="5CB0D4B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12.3</w:t>
            </w:r>
          </w:p>
        </w:tc>
        <w:tc>
          <w:tcPr>
            <w:tcW w:w="7366" w:type="dxa"/>
            <w:shd w:val="clear" w:color="auto" w:fill="auto"/>
            <w:noWrap/>
            <w:vAlign w:val="center"/>
            <w:hideMark/>
          </w:tcPr>
          <w:p w14:paraId="06DCBFB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Винниченка</w:t>
            </w:r>
          </w:p>
        </w:tc>
      </w:tr>
      <w:tr w:rsidR="00565A42" w:rsidRPr="00565A42" w14:paraId="00D09901" w14:textId="77777777" w:rsidTr="009538DB">
        <w:trPr>
          <w:trHeight w:val="315"/>
          <w:jc w:val="center"/>
        </w:trPr>
        <w:tc>
          <w:tcPr>
            <w:tcW w:w="1763" w:type="dxa"/>
            <w:shd w:val="clear" w:color="auto" w:fill="auto"/>
            <w:noWrap/>
            <w:vAlign w:val="center"/>
            <w:hideMark/>
          </w:tcPr>
          <w:p w14:paraId="3DC7378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12.4</w:t>
            </w:r>
          </w:p>
        </w:tc>
        <w:tc>
          <w:tcPr>
            <w:tcW w:w="7366" w:type="dxa"/>
            <w:shd w:val="clear" w:color="auto" w:fill="auto"/>
            <w:noWrap/>
            <w:vAlign w:val="center"/>
            <w:hideMark/>
          </w:tcPr>
          <w:p w14:paraId="1EAA281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Горбового</w:t>
            </w:r>
          </w:p>
        </w:tc>
      </w:tr>
      <w:tr w:rsidR="00565A42" w:rsidRPr="00565A42" w14:paraId="0FBEFBDC" w14:textId="77777777" w:rsidTr="009538DB">
        <w:trPr>
          <w:trHeight w:val="315"/>
          <w:jc w:val="center"/>
        </w:trPr>
        <w:tc>
          <w:tcPr>
            <w:tcW w:w="1763" w:type="dxa"/>
            <w:shd w:val="clear" w:color="auto" w:fill="auto"/>
            <w:noWrap/>
            <w:vAlign w:val="center"/>
            <w:hideMark/>
          </w:tcPr>
          <w:p w14:paraId="5D8A7A0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12.5</w:t>
            </w:r>
          </w:p>
        </w:tc>
        <w:tc>
          <w:tcPr>
            <w:tcW w:w="7366" w:type="dxa"/>
            <w:shd w:val="clear" w:color="auto" w:fill="auto"/>
            <w:noWrap/>
            <w:vAlign w:val="center"/>
            <w:hideMark/>
          </w:tcPr>
          <w:p w14:paraId="24774C8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292D5622" w14:textId="77777777" w:rsidTr="009538DB">
        <w:trPr>
          <w:trHeight w:val="315"/>
          <w:jc w:val="center"/>
        </w:trPr>
        <w:tc>
          <w:tcPr>
            <w:tcW w:w="1763" w:type="dxa"/>
            <w:shd w:val="clear" w:color="auto" w:fill="auto"/>
            <w:noWrap/>
            <w:vAlign w:val="center"/>
            <w:hideMark/>
          </w:tcPr>
          <w:p w14:paraId="2CD0D83A"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12.6</w:t>
            </w:r>
          </w:p>
        </w:tc>
        <w:tc>
          <w:tcPr>
            <w:tcW w:w="7366" w:type="dxa"/>
            <w:shd w:val="clear" w:color="auto" w:fill="auto"/>
            <w:noWrap/>
            <w:vAlign w:val="center"/>
            <w:hideMark/>
          </w:tcPr>
          <w:p w14:paraId="6303F07A"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Знесіння</w:t>
            </w:r>
          </w:p>
        </w:tc>
      </w:tr>
      <w:tr w:rsidR="00565A42" w:rsidRPr="00565A42" w14:paraId="5ED77925" w14:textId="77777777" w:rsidTr="009538DB">
        <w:trPr>
          <w:trHeight w:val="315"/>
          <w:jc w:val="center"/>
        </w:trPr>
        <w:tc>
          <w:tcPr>
            <w:tcW w:w="1763" w:type="dxa"/>
            <w:shd w:val="clear" w:color="auto" w:fill="auto"/>
            <w:noWrap/>
            <w:vAlign w:val="center"/>
            <w:hideMark/>
          </w:tcPr>
          <w:p w14:paraId="4B4E19B6"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12.7</w:t>
            </w:r>
          </w:p>
        </w:tc>
        <w:tc>
          <w:tcPr>
            <w:tcW w:w="7366" w:type="dxa"/>
            <w:shd w:val="clear" w:color="auto" w:fill="auto"/>
            <w:noWrap/>
            <w:vAlign w:val="center"/>
            <w:hideMark/>
          </w:tcPr>
          <w:p w14:paraId="0E3D4046"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Івасюка</w:t>
            </w:r>
          </w:p>
        </w:tc>
      </w:tr>
      <w:tr w:rsidR="00565A42" w:rsidRPr="00565A42" w14:paraId="5A9A266F" w14:textId="77777777" w:rsidTr="009538DB">
        <w:trPr>
          <w:trHeight w:val="315"/>
          <w:jc w:val="center"/>
        </w:trPr>
        <w:tc>
          <w:tcPr>
            <w:tcW w:w="1763" w:type="dxa"/>
            <w:shd w:val="clear" w:color="auto" w:fill="auto"/>
            <w:noWrap/>
            <w:vAlign w:val="center"/>
            <w:hideMark/>
          </w:tcPr>
          <w:p w14:paraId="0B4F77BB"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12.8</w:t>
            </w:r>
          </w:p>
        </w:tc>
        <w:tc>
          <w:tcPr>
            <w:tcW w:w="7366" w:type="dxa"/>
            <w:shd w:val="clear" w:color="auto" w:fill="auto"/>
            <w:noWrap/>
            <w:vAlign w:val="center"/>
            <w:hideMark/>
          </w:tcPr>
          <w:p w14:paraId="02B0FB0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Кобринської</w:t>
            </w:r>
          </w:p>
        </w:tc>
      </w:tr>
      <w:tr w:rsidR="00565A42" w:rsidRPr="00565A42" w14:paraId="697E9830" w14:textId="77777777" w:rsidTr="009538DB">
        <w:trPr>
          <w:trHeight w:val="315"/>
          <w:jc w:val="center"/>
        </w:trPr>
        <w:tc>
          <w:tcPr>
            <w:tcW w:w="1763" w:type="dxa"/>
            <w:shd w:val="clear" w:color="auto" w:fill="auto"/>
            <w:noWrap/>
            <w:vAlign w:val="center"/>
            <w:hideMark/>
          </w:tcPr>
          <w:p w14:paraId="66C15EB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12.9</w:t>
            </w:r>
          </w:p>
        </w:tc>
        <w:tc>
          <w:tcPr>
            <w:tcW w:w="7366" w:type="dxa"/>
            <w:shd w:val="clear" w:color="auto" w:fill="auto"/>
            <w:noWrap/>
            <w:vAlign w:val="center"/>
            <w:hideMark/>
          </w:tcPr>
          <w:p w14:paraId="235AB280"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Л.Українки</w:t>
            </w:r>
          </w:p>
        </w:tc>
      </w:tr>
      <w:tr w:rsidR="00565A42" w:rsidRPr="00565A42" w14:paraId="73A65888" w14:textId="77777777" w:rsidTr="009538DB">
        <w:trPr>
          <w:trHeight w:val="315"/>
          <w:jc w:val="center"/>
        </w:trPr>
        <w:tc>
          <w:tcPr>
            <w:tcW w:w="1763" w:type="dxa"/>
            <w:shd w:val="clear" w:color="auto" w:fill="auto"/>
            <w:noWrap/>
            <w:vAlign w:val="center"/>
            <w:hideMark/>
          </w:tcPr>
          <w:p w14:paraId="38A1526A"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12.10</w:t>
            </w:r>
          </w:p>
        </w:tc>
        <w:tc>
          <w:tcPr>
            <w:tcW w:w="7366" w:type="dxa"/>
            <w:shd w:val="clear" w:color="auto" w:fill="auto"/>
            <w:noWrap/>
            <w:vAlign w:val="center"/>
            <w:hideMark/>
          </w:tcPr>
          <w:p w14:paraId="1FE37258"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Липовець</w:t>
            </w:r>
          </w:p>
        </w:tc>
      </w:tr>
      <w:tr w:rsidR="00565A42" w:rsidRPr="00565A42" w14:paraId="1A022CD7" w14:textId="77777777" w:rsidTr="009538DB">
        <w:trPr>
          <w:trHeight w:val="315"/>
          <w:jc w:val="center"/>
        </w:trPr>
        <w:tc>
          <w:tcPr>
            <w:tcW w:w="1763" w:type="dxa"/>
            <w:shd w:val="clear" w:color="auto" w:fill="auto"/>
            <w:noWrap/>
            <w:vAlign w:val="center"/>
            <w:hideMark/>
          </w:tcPr>
          <w:p w14:paraId="4F9F4CF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12.11</w:t>
            </w:r>
          </w:p>
        </w:tc>
        <w:tc>
          <w:tcPr>
            <w:tcW w:w="7366" w:type="dxa"/>
            <w:shd w:val="clear" w:color="auto" w:fill="auto"/>
            <w:noWrap/>
            <w:vAlign w:val="center"/>
            <w:hideMark/>
          </w:tcPr>
          <w:p w14:paraId="2D57BD34"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Лісна</w:t>
            </w:r>
          </w:p>
        </w:tc>
      </w:tr>
      <w:tr w:rsidR="00565A42" w:rsidRPr="00565A42" w14:paraId="52364F3D" w14:textId="77777777" w:rsidTr="009538DB">
        <w:trPr>
          <w:trHeight w:val="315"/>
          <w:jc w:val="center"/>
        </w:trPr>
        <w:tc>
          <w:tcPr>
            <w:tcW w:w="1763" w:type="dxa"/>
            <w:shd w:val="clear" w:color="auto" w:fill="auto"/>
            <w:noWrap/>
            <w:vAlign w:val="center"/>
            <w:hideMark/>
          </w:tcPr>
          <w:p w14:paraId="607EE961"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12.12</w:t>
            </w:r>
          </w:p>
        </w:tc>
        <w:tc>
          <w:tcPr>
            <w:tcW w:w="7366" w:type="dxa"/>
            <w:shd w:val="clear" w:color="auto" w:fill="auto"/>
            <w:noWrap/>
            <w:vAlign w:val="center"/>
            <w:hideMark/>
          </w:tcPr>
          <w:p w14:paraId="7FCC0DB1"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Мариччини</w:t>
            </w:r>
          </w:p>
        </w:tc>
      </w:tr>
      <w:tr w:rsidR="00565A42" w:rsidRPr="00565A42" w14:paraId="590C7597" w14:textId="77777777" w:rsidTr="009538DB">
        <w:trPr>
          <w:trHeight w:val="315"/>
          <w:jc w:val="center"/>
        </w:trPr>
        <w:tc>
          <w:tcPr>
            <w:tcW w:w="1763" w:type="dxa"/>
            <w:shd w:val="clear" w:color="auto" w:fill="auto"/>
            <w:noWrap/>
            <w:vAlign w:val="center"/>
            <w:hideMark/>
          </w:tcPr>
          <w:p w14:paraId="088AAE7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12.13</w:t>
            </w:r>
          </w:p>
        </w:tc>
        <w:tc>
          <w:tcPr>
            <w:tcW w:w="7366" w:type="dxa"/>
            <w:shd w:val="clear" w:color="auto" w:fill="auto"/>
            <w:noWrap/>
            <w:vAlign w:val="center"/>
            <w:hideMark/>
          </w:tcPr>
          <w:p w14:paraId="4B53631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Мартовича</w:t>
            </w:r>
          </w:p>
        </w:tc>
      </w:tr>
      <w:tr w:rsidR="00565A42" w:rsidRPr="00565A42" w14:paraId="5028EF2F" w14:textId="77777777" w:rsidTr="009538DB">
        <w:trPr>
          <w:trHeight w:val="315"/>
          <w:jc w:val="center"/>
        </w:trPr>
        <w:tc>
          <w:tcPr>
            <w:tcW w:w="1763" w:type="dxa"/>
            <w:shd w:val="clear" w:color="auto" w:fill="auto"/>
            <w:noWrap/>
            <w:vAlign w:val="center"/>
            <w:hideMark/>
          </w:tcPr>
          <w:p w14:paraId="4E0809B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12.14</w:t>
            </w:r>
          </w:p>
        </w:tc>
        <w:tc>
          <w:tcPr>
            <w:tcW w:w="7366" w:type="dxa"/>
            <w:shd w:val="clear" w:color="auto" w:fill="auto"/>
            <w:noWrap/>
            <w:vAlign w:val="center"/>
            <w:hideMark/>
          </w:tcPr>
          <w:p w14:paraId="2569352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Миру</w:t>
            </w:r>
          </w:p>
        </w:tc>
      </w:tr>
      <w:tr w:rsidR="00565A42" w:rsidRPr="00565A42" w14:paraId="1F45904D" w14:textId="77777777" w:rsidTr="009538DB">
        <w:trPr>
          <w:trHeight w:val="315"/>
          <w:jc w:val="center"/>
        </w:trPr>
        <w:tc>
          <w:tcPr>
            <w:tcW w:w="1763" w:type="dxa"/>
            <w:shd w:val="clear" w:color="auto" w:fill="auto"/>
            <w:noWrap/>
            <w:vAlign w:val="center"/>
            <w:hideMark/>
          </w:tcPr>
          <w:p w14:paraId="4D6CCBF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12.15</w:t>
            </w:r>
          </w:p>
        </w:tc>
        <w:tc>
          <w:tcPr>
            <w:tcW w:w="7366" w:type="dxa"/>
            <w:shd w:val="clear" w:color="auto" w:fill="auto"/>
            <w:noWrap/>
            <w:vAlign w:val="center"/>
            <w:hideMark/>
          </w:tcPr>
          <w:p w14:paraId="61DABB0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182C1B91" w14:textId="77777777" w:rsidTr="009538DB">
        <w:trPr>
          <w:trHeight w:val="315"/>
          <w:jc w:val="center"/>
        </w:trPr>
        <w:tc>
          <w:tcPr>
            <w:tcW w:w="1763" w:type="dxa"/>
            <w:shd w:val="clear" w:color="auto" w:fill="auto"/>
            <w:noWrap/>
            <w:vAlign w:val="center"/>
            <w:hideMark/>
          </w:tcPr>
          <w:p w14:paraId="4ABD998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12.16</w:t>
            </w:r>
          </w:p>
        </w:tc>
        <w:tc>
          <w:tcPr>
            <w:tcW w:w="7366" w:type="dxa"/>
            <w:shd w:val="clear" w:color="auto" w:fill="auto"/>
            <w:noWrap/>
            <w:vAlign w:val="center"/>
            <w:hideMark/>
          </w:tcPr>
          <w:p w14:paraId="66B711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Незалежності</w:t>
            </w:r>
          </w:p>
        </w:tc>
      </w:tr>
      <w:tr w:rsidR="00565A42" w:rsidRPr="00565A42" w14:paraId="22327069" w14:textId="77777777" w:rsidTr="009538DB">
        <w:trPr>
          <w:trHeight w:val="315"/>
          <w:jc w:val="center"/>
        </w:trPr>
        <w:tc>
          <w:tcPr>
            <w:tcW w:w="1763" w:type="dxa"/>
            <w:shd w:val="clear" w:color="auto" w:fill="auto"/>
            <w:noWrap/>
            <w:vAlign w:val="center"/>
            <w:hideMark/>
          </w:tcPr>
          <w:p w14:paraId="6F2A477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12.17</w:t>
            </w:r>
          </w:p>
        </w:tc>
        <w:tc>
          <w:tcPr>
            <w:tcW w:w="7366" w:type="dxa"/>
            <w:shd w:val="clear" w:color="auto" w:fill="auto"/>
            <w:noWrap/>
            <w:vAlign w:val="center"/>
            <w:hideMark/>
          </w:tcPr>
          <w:p w14:paraId="440580F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Одиниця</w:t>
            </w:r>
          </w:p>
        </w:tc>
      </w:tr>
      <w:tr w:rsidR="00565A42" w:rsidRPr="00565A42" w14:paraId="4B014733" w14:textId="77777777" w:rsidTr="009538DB">
        <w:trPr>
          <w:trHeight w:val="315"/>
          <w:jc w:val="center"/>
        </w:trPr>
        <w:tc>
          <w:tcPr>
            <w:tcW w:w="1763" w:type="dxa"/>
            <w:shd w:val="clear" w:color="auto" w:fill="auto"/>
            <w:noWrap/>
            <w:vAlign w:val="center"/>
            <w:hideMark/>
          </w:tcPr>
          <w:p w14:paraId="040F215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12.18</w:t>
            </w:r>
          </w:p>
        </w:tc>
        <w:tc>
          <w:tcPr>
            <w:tcW w:w="7366" w:type="dxa"/>
            <w:shd w:val="clear" w:color="auto" w:fill="auto"/>
            <w:noWrap/>
            <w:vAlign w:val="center"/>
            <w:hideMark/>
          </w:tcPr>
          <w:p w14:paraId="537F057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Підзапуст</w:t>
            </w:r>
          </w:p>
        </w:tc>
      </w:tr>
      <w:tr w:rsidR="00565A42" w:rsidRPr="00565A42" w14:paraId="18D7020E" w14:textId="77777777" w:rsidTr="009538DB">
        <w:trPr>
          <w:trHeight w:val="315"/>
          <w:jc w:val="center"/>
        </w:trPr>
        <w:tc>
          <w:tcPr>
            <w:tcW w:w="1763" w:type="dxa"/>
            <w:shd w:val="clear" w:color="auto" w:fill="auto"/>
            <w:noWrap/>
            <w:vAlign w:val="center"/>
            <w:hideMark/>
          </w:tcPr>
          <w:p w14:paraId="0B15465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12.19</w:t>
            </w:r>
          </w:p>
        </w:tc>
        <w:tc>
          <w:tcPr>
            <w:tcW w:w="7366" w:type="dxa"/>
            <w:shd w:val="clear" w:color="auto" w:fill="auto"/>
            <w:noWrap/>
            <w:vAlign w:val="center"/>
            <w:hideMark/>
          </w:tcPr>
          <w:p w14:paraId="4A3971F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Плютини</w:t>
            </w:r>
          </w:p>
        </w:tc>
      </w:tr>
      <w:tr w:rsidR="00565A42" w:rsidRPr="00565A42" w14:paraId="2DDB74C6" w14:textId="77777777" w:rsidTr="009538DB">
        <w:trPr>
          <w:trHeight w:val="315"/>
          <w:jc w:val="center"/>
        </w:trPr>
        <w:tc>
          <w:tcPr>
            <w:tcW w:w="1763" w:type="dxa"/>
            <w:shd w:val="clear" w:color="auto" w:fill="auto"/>
            <w:noWrap/>
            <w:vAlign w:val="center"/>
            <w:hideMark/>
          </w:tcPr>
          <w:p w14:paraId="0B76925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12.20</w:t>
            </w:r>
          </w:p>
        </w:tc>
        <w:tc>
          <w:tcPr>
            <w:tcW w:w="7366" w:type="dxa"/>
            <w:shd w:val="clear" w:color="auto" w:fill="auto"/>
            <w:noWrap/>
            <w:vAlign w:val="center"/>
            <w:hideMark/>
          </w:tcPr>
          <w:p w14:paraId="5ED85FA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Приміська</w:t>
            </w:r>
          </w:p>
        </w:tc>
      </w:tr>
      <w:tr w:rsidR="00565A42" w:rsidRPr="00565A42" w14:paraId="717F50A0" w14:textId="77777777" w:rsidTr="009538DB">
        <w:trPr>
          <w:trHeight w:val="315"/>
          <w:jc w:val="center"/>
        </w:trPr>
        <w:tc>
          <w:tcPr>
            <w:tcW w:w="1763" w:type="dxa"/>
            <w:shd w:val="clear" w:color="auto" w:fill="auto"/>
            <w:noWrap/>
            <w:vAlign w:val="center"/>
            <w:hideMark/>
          </w:tcPr>
          <w:p w14:paraId="571B8C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12.21</w:t>
            </w:r>
          </w:p>
        </w:tc>
        <w:tc>
          <w:tcPr>
            <w:tcW w:w="7366" w:type="dxa"/>
            <w:shd w:val="clear" w:color="auto" w:fill="auto"/>
            <w:noWrap/>
            <w:vAlign w:val="center"/>
            <w:hideMark/>
          </w:tcPr>
          <w:p w14:paraId="56E02F3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Січових Стрільців</w:t>
            </w:r>
          </w:p>
        </w:tc>
      </w:tr>
      <w:tr w:rsidR="00565A42" w:rsidRPr="00565A42" w14:paraId="4E27D33F" w14:textId="77777777" w:rsidTr="009538DB">
        <w:trPr>
          <w:trHeight w:val="315"/>
          <w:jc w:val="center"/>
        </w:trPr>
        <w:tc>
          <w:tcPr>
            <w:tcW w:w="1763" w:type="dxa"/>
            <w:shd w:val="clear" w:color="auto" w:fill="auto"/>
            <w:noWrap/>
            <w:vAlign w:val="center"/>
            <w:hideMark/>
          </w:tcPr>
          <w:p w14:paraId="3C45048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12.22</w:t>
            </w:r>
          </w:p>
        </w:tc>
        <w:tc>
          <w:tcPr>
            <w:tcW w:w="7366" w:type="dxa"/>
            <w:shd w:val="clear" w:color="auto" w:fill="auto"/>
            <w:noWrap/>
            <w:vAlign w:val="center"/>
            <w:hideMark/>
          </w:tcPr>
          <w:p w14:paraId="3ECCB42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Сонячна</w:t>
            </w:r>
          </w:p>
        </w:tc>
      </w:tr>
      <w:tr w:rsidR="00565A42" w:rsidRPr="00565A42" w14:paraId="6F3214F9" w14:textId="77777777" w:rsidTr="009538DB">
        <w:trPr>
          <w:trHeight w:val="315"/>
          <w:jc w:val="center"/>
        </w:trPr>
        <w:tc>
          <w:tcPr>
            <w:tcW w:w="1763" w:type="dxa"/>
            <w:shd w:val="clear" w:color="auto" w:fill="auto"/>
            <w:noWrap/>
            <w:vAlign w:val="center"/>
            <w:hideMark/>
          </w:tcPr>
          <w:p w14:paraId="68DFEF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12.23</w:t>
            </w:r>
          </w:p>
        </w:tc>
        <w:tc>
          <w:tcPr>
            <w:tcW w:w="7366" w:type="dxa"/>
            <w:shd w:val="clear" w:color="auto" w:fill="auto"/>
            <w:noWrap/>
            <w:vAlign w:val="center"/>
            <w:hideMark/>
          </w:tcPr>
          <w:p w14:paraId="71F8C1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Ставище</w:t>
            </w:r>
          </w:p>
        </w:tc>
      </w:tr>
      <w:tr w:rsidR="00565A42" w:rsidRPr="00565A42" w14:paraId="73B94EA7" w14:textId="77777777" w:rsidTr="009538DB">
        <w:trPr>
          <w:trHeight w:val="315"/>
          <w:jc w:val="center"/>
        </w:trPr>
        <w:tc>
          <w:tcPr>
            <w:tcW w:w="1763" w:type="dxa"/>
            <w:shd w:val="clear" w:color="auto" w:fill="auto"/>
            <w:noWrap/>
            <w:vAlign w:val="center"/>
            <w:hideMark/>
          </w:tcPr>
          <w:p w14:paraId="6F5B7EA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12.24</w:t>
            </w:r>
          </w:p>
        </w:tc>
        <w:tc>
          <w:tcPr>
            <w:tcW w:w="7366" w:type="dxa"/>
            <w:shd w:val="clear" w:color="auto" w:fill="auto"/>
            <w:noWrap/>
            <w:vAlign w:val="center"/>
            <w:hideMark/>
          </w:tcPr>
          <w:p w14:paraId="2415CF2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Усторонь</w:t>
            </w:r>
          </w:p>
        </w:tc>
      </w:tr>
      <w:tr w:rsidR="00565A42" w:rsidRPr="00565A42" w14:paraId="0EAB028B" w14:textId="77777777" w:rsidTr="009538DB">
        <w:trPr>
          <w:trHeight w:val="315"/>
          <w:jc w:val="center"/>
        </w:trPr>
        <w:tc>
          <w:tcPr>
            <w:tcW w:w="1763" w:type="dxa"/>
            <w:shd w:val="clear" w:color="auto" w:fill="auto"/>
            <w:noWrap/>
            <w:vAlign w:val="center"/>
            <w:hideMark/>
          </w:tcPr>
          <w:p w14:paraId="270B59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12.25</w:t>
            </w:r>
          </w:p>
        </w:tc>
        <w:tc>
          <w:tcPr>
            <w:tcW w:w="7366" w:type="dxa"/>
            <w:shd w:val="clear" w:color="auto" w:fill="auto"/>
            <w:noWrap/>
            <w:vAlign w:val="center"/>
            <w:hideMark/>
          </w:tcPr>
          <w:p w14:paraId="79640F4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Франка</w:t>
            </w:r>
          </w:p>
        </w:tc>
      </w:tr>
      <w:tr w:rsidR="00565A42" w:rsidRPr="00565A42" w14:paraId="2D475F3A" w14:textId="77777777" w:rsidTr="009538DB">
        <w:trPr>
          <w:trHeight w:val="231"/>
          <w:jc w:val="center"/>
        </w:trPr>
        <w:tc>
          <w:tcPr>
            <w:tcW w:w="1763" w:type="dxa"/>
            <w:shd w:val="clear" w:color="auto" w:fill="auto"/>
            <w:noWrap/>
            <w:vAlign w:val="center"/>
            <w:hideMark/>
          </w:tcPr>
          <w:p w14:paraId="518D49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12.26</w:t>
            </w:r>
          </w:p>
        </w:tc>
        <w:tc>
          <w:tcPr>
            <w:tcW w:w="7366" w:type="dxa"/>
            <w:shd w:val="clear" w:color="auto" w:fill="auto"/>
            <w:noWrap/>
            <w:vAlign w:val="center"/>
            <w:hideMark/>
          </w:tcPr>
          <w:p w14:paraId="344DF1F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02918CFC" w14:textId="77777777" w:rsidTr="009538DB">
        <w:trPr>
          <w:trHeight w:val="315"/>
          <w:jc w:val="center"/>
        </w:trPr>
        <w:tc>
          <w:tcPr>
            <w:tcW w:w="1763" w:type="dxa"/>
            <w:shd w:val="clear" w:color="auto" w:fill="auto"/>
            <w:noWrap/>
            <w:vAlign w:val="center"/>
            <w:hideMark/>
          </w:tcPr>
          <w:p w14:paraId="261D022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12.27</w:t>
            </w:r>
          </w:p>
        </w:tc>
        <w:tc>
          <w:tcPr>
            <w:tcW w:w="7366" w:type="dxa"/>
            <w:shd w:val="clear" w:color="auto" w:fill="auto"/>
            <w:noWrap/>
            <w:vAlign w:val="center"/>
            <w:hideMark/>
          </w:tcPr>
          <w:p w14:paraId="41E8299F"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Шкільна</w:t>
            </w:r>
          </w:p>
        </w:tc>
      </w:tr>
      <w:tr w:rsidR="00565A42" w:rsidRPr="00565A42" w14:paraId="33200068" w14:textId="77777777" w:rsidTr="009538DB">
        <w:trPr>
          <w:trHeight w:val="315"/>
          <w:jc w:val="center"/>
        </w:trPr>
        <w:tc>
          <w:tcPr>
            <w:tcW w:w="1763" w:type="dxa"/>
            <w:shd w:val="clear" w:color="auto" w:fill="auto"/>
            <w:noWrap/>
            <w:vAlign w:val="center"/>
            <w:hideMark/>
          </w:tcPr>
          <w:p w14:paraId="24DA5952"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13.</w:t>
            </w:r>
          </w:p>
        </w:tc>
        <w:tc>
          <w:tcPr>
            <w:tcW w:w="7366" w:type="dxa"/>
            <w:shd w:val="clear" w:color="auto" w:fill="auto"/>
            <w:noWrap/>
            <w:vAlign w:val="center"/>
            <w:hideMark/>
          </w:tcPr>
          <w:p w14:paraId="67A153FD"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Підберезький старостинський округ</w:t>
            </w:r>
          </w:p>
        </w:tc>
      </w:tr>
      <w:tr w:rsidR="00565A42" w:rsidRPr="00565A42" w14:paraId="7A995BF2" w14:textId="77777777" w:rsidTr="009538DB">
        <w:trPr>
          <w:trHeight w:val="315"/>
          <w:jc w:val="center"/>
        </w:trPr>
        <w:tc>
          <w:tcPr>
            <w:tcW w:w="1763" w:type="dxa"/>
            <w:shd w:val="clear" w:color="auto" w:fill="auto"/>
            <w:noWrap/>
            <w:vAlign w:val="center"/>
            <w:hideMark/>
          </w:tcPr>
          <w:p w14:paraId="6DBC540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w:t>
            </w:r>
          </w:p>
        </w:tc>
        <w:tc>
          <w:tcPr>
            <w:tcW w:w="7366" w:type="dxa"/>
            <w:shd w:val="clear" w:color="auto" w:fill="auto"/>
            <w:noWrap/>
            <w:vAlign w:val="center"/>
            <w:hideMark/>
          </w:tcPr>
          <w:p w14:paraId="6CF1280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Берегова</w:t>
            </w:r>
          </w:p>
        </w:tc>
      </w:tr>
      <w:tr w:rsidR="00565A42" w:rsidRPr="00565A42" w14:paraId="6F232B64" w14:textId="77777777" w:rsidTr="009538DB">
        <w:trPr>
          <w:trHeight w:val="315"/>
          <w:jc w:val="center"/>
        </w:trPr>
        <w:tc>
          <w:tcPr>
            <w:tcW w:w="1763" w:type="dxa"/>
            <w:shd w:val="clear" w:color="auto" w:fill="auto"/>
            <w:noWrap/>
            <w:vAlign w:val="center"/>
            <w:hideMark/>
          </w:tcPr>
          <w:p w14:paraId="6869572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13.2</w:t>
            </w:r>
          </w:p>
        </w:tc>
        <w:tc>
          <w:tcPr>
            <w:tcW w:w="7366" w:type="dxa"/>
            <w:shd w:val="clear" w:color="auto" w:fill="auto"/>
            <w:noWrap/>
            <w:vAlign w:val="center"/>
            <w:hideMark/>
          </w:tcPr>
          <w:p w14:paraId="2C41B0A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по Прикарпатській</w:t>
            </w:r>
          </w:p>
        </w:tc>
      </w:tr>
      <w:tr w:rsidR="00565A42" w:rsidRPr="00565A42" w14:paraId="4881C3F7" w14:textId="77777777" w:rsidTr="009538DB">
        <w:trPr>
          <w:trHeight w:val="315"/>
          <w:jc w:val="center"/>
        </w:trPr>
        <w:tc>
          <w:tcPr>
            <w:tcW w:w="1763" w:type="dxa"/>
            <w:shd w:val="clear" w:color="auto" w:fill="auto"/>
            <w:noWrap/>
            <w:vAlign w:val="center"/>
            <w:hideMark/>
          </w:tcPr>
          <w:p w14:paraId="3344A00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13.3</w:t>
            </w:r>
          </w:p>
        </w:tc>
        <w:tc>
          <w:tcPr>
            <w:tcW w:w="7366" w:type="dxa"/>
            <w:shd w:val="clear" w:color="auto" w:fill="auto"/>
            <w:noWrap/>
            <w:vAlign w:val="center"/>
            <w:hideMark/>
          </w:tcPr>
          <w:p w14:paraId="6ABBFA6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732057AA" w14:textId="77777777" w:rsidTr="009538DB">
        <w:trPr>
          <w:trHeight w:val="315"/>
          <w:jc w:val="center"/>
        </w:trPr>
        <w:tc>
          <w:tcPr>
            <w:tcW w:w="1763" w:type="dxa"/>
            <w:shd w:val="clear" w:color="auto" w:fill="auto"/>
            <w:noWrap/>
            <w:vAlign w:val="center"/>
            <w:hideMark/>
          </w:tcPr>
          <w:p w14:paraId="3547BB5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13.4</w:t>
            </w:r>
          </w:p>
        </w:tc>
        <w:tc>
          <w:tcPr>
            <w:tcW w:w="7366" w:type="dxa"/>
            <w:shd w:val="clear" w:color="auto" w:fill="auto"/>
            <w:noWrap/>
            <w:vAlign w:val="center"/>
            <w:hideMark/>
          </w:tcPr>
          <w:p w14:paraId="1BE9CB1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Довбуша</w:t>
            </w:r>
          </w:p>
        </w:tc>
      </w:tr>
      <w:tr w:rsidR="00565A42" w:rsidRPr="00565A42" w14:paraId="1A88DDC0" w14:textId="77777777" w:rsidTr="009538DB">
        <w:trPr>
          <w:trHeight w:val="315"/>
          <w:jc w:val="center"/>
        </w:trPr>
        <w:tc>
          <w:tcPr>
            <w:tcW w:w="1763" w:type="dxa"/>
            <w:shd w:val="clear" w:color="auto" w:fill="auto"/>
            <w:noWrap/>
            <w:vAlign w:val="center"/>
            <w:hideMark/>
          </w:tcPr>
          <w:p w14:paraId="3AD004B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13.5</w:t>
            </w:r>
          </w:p>
        </w:tc>
        <w:tc>
          <w:tcPr>
            <w:tcW w:w="7366" w:type="dxa"/>
            <w:shd w:val="clear" w:color="auto" w:fill="auto"/>
            <w:noWrap/>
            <w:vAlign w:val="center"/>
            <w:hideMark/>
          </w:tcPr>
          <w:p w14:paraId="59512F1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Кобринської</w:t>
            </w:r>
          </w:p>
        </w:tc>
      </w:tr>
      <w:tr w:rsidR="00565A42" w:rsidRPr="00565A42" w14:paraId="75E94E0C" w14:textId="77777777" w:rsidTr="009538DB">
        <w:trPr>
          <w:trHeight w:val="315"/>
          <w:jc w:val="center"/>
        </w:trPr>
        <w:tc>
          <w:tcPr>
            <w:tcW w:w="1763" w:type="dxa"/>
            <w:shd w:val="clear" w:color="auto" w:fill="auto"/>
            <w:noWrap/>
            <w:vAlign w:val="center"/>
            <w:hideMark/>
          </w:tcPr>
          <w:p w14:paraId="0FAFD86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13.6</w:t>
            </w:r>
          </w:p>
        </w:tc>
        <w:tc>
          <w:tcPr>
            <w:tcW w:w="7366" w:type="dxa"/>
            <w:shd w:val="clear" w:color="auto" w:fill="auto"/>
            <w:noWrap/>
            <w:vAlign w:val="center"/>
            <w:hideMark/>
          </w:tcPr>
          <w:p w14:paraId="680DD67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Лугова</w:t>
            </w:r>
          </w:p>
        </w:tc>
      </w:tr>
      <w:tr w:rsidR="00565A42" w:rsidRPr="00565A42" w14:paraId="695EB901" w14:textId="77777777" w:rsidTr="009538DB">
        <w:trPr>
          <w:trHeight w:val="315"/>
          <w:jc w:val="center"/>
        </w:trPr>
        <w:tc>
          <w:tcPr>
            <w:tcW w:w="1763" w:type="dxa"/>
            <w:shd w:val="clear" w:color="auto" w:fill="auto"/>
            <w:noWrap/>
            <w:vAlign w:val="center"/>
            <w:hideMark/>
          </w:tcPr>
          <w:p w14:paraId="126412C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13.7</w:t>
            </w:r>
          </w:p>
        </w:tc>
        <w:tc>
          <w:tcPr>
            <w:tcW w:w="7366" w:type="dxa"/>
            <w:shd w:val="clear" w:color="auto" w:fill="auto"/>
            <w:noWrap/>
            <w:vAlign w:val="center"/>
            <w:hideMark/>
          </w:tcPr>
          <w:p w14:paraId="24303B4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Поруба</w:t>
            </w:r>
          </w:p>
        </w:tc>
      </w:tr>
      <w:tr w:rsidR="00565A42" w:rsidRPr="00565A42" w14:paraId="4F088F0F" w14:textId="77777777" w:rsidTr="009538DB">
        <w:trPr>
          <w:trHeight w:val="315"/>
          <w:jc w:val="center"/>
        </w:trPr>
        <w:tc>
          <w:tcPr>
            <w:tcW w:w="1763" w:type="dxa"/>
            <w:shd w:val="clear" w:color="auto" w:fill="auto"/>
            <w:noWrap/>
            <w:vAlign w:val="center"/>
            <w:hideMark/>
          </w:tcPr>
          <w:p w14:paraId="71EC4D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13.8</w:t>
            </w:r>
          </w:p>
        </w:tc>
        <w:tc>
          <w:tcPr>
            <w:tcW w:w="7366" w:type="dxa"/>
            <w:shd w:val="clear" w:color="auto" w:fill="auto"/>
            <w:noWrap/>
            <w:vAlign w:val="center"/>
            <w:hideMark/>
          </w:tcPr>
          <w:p w14:paraId="116AF36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Прикарпатська</w:t>
            </w:r>
          </w:p>
        </w:tc>
      </w:tr>
      <w:tr w:rsidR="00565A42" w:rsidRPr="00565A42" w14:paraId="5BAC99A5" w14:textId="77777777" w:rsidTr="009538DB">
        <w:trPr>
          <w:trHeight w:val="315"/>
          <w:jc w:val="center"/>
        </w:trPr>
        <w:tc>
          <w:tcPr>
            <w:tcW w:w="1763" w:type="dxa"/>
            <w:shd w:val="clear" w:color="auto" w:fill="auto"/>
            <w:noWrap/>
            <w:vAlign w:val="center"/>
            <w:hideMark/>
          </w:tcPr>
          <w:p w14:paraId="166507B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13.9</w:t>
            </w:r>
          </w:p>
        </w:tc>
        <w:tc>
          <w:tcPr>
            <w:tcW w:w="7366" w:type="dxa"/>
            <w:shd w:val="clear" w:color="auto" w:fill="auto"/>
            <w:noWrap/>
            <w:vAlign w:val="center"/>
            <w:hideMark/>
          </w:tcPr>
          <w:p w14:paraId="3CE5EC7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Промислова</w:t>
            </w:r>
          </w:p>
        </w:tc>
      </w:tr>
      <w:tr w:rsidR="00565A42" w:rsidRPr="00565A42" w14:paraId="31DCBC39" w14:textId="77777777" w:rsidTr="009538DB">
        <w:trPr>
          <w:trHeight w:val="315"/>
          <w:jc w:val="center"/>
        </w:trPr>
        <w:tc>
          <w:tcPr>
            <w:tcW w:w="1763" w:type="dxa"/>
            <w:shd w:val="clear" w:color="auto" w:fill="auto"/>
            <w:noWrap/>
            <w:vAlign w:val="center"/>
            <w:hideMark/>
          </w:tcPr>
          <w:p w14:paraId="078F2CA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13.10</w:t>
            </w:r>
          </w:p>
        </w:tc>
        <w:tc>
          <w:tcPr>
            <w:tcW w:w="7366" w:type="dxa"/>
            <w:shd w:val="clear" w:color="auto" w:fill="auto"/>
            <w:noWrap/>
            <w:vAlign w:val="center"/>
            <w:hideMark/>
          </w:tcPr>
          <w:p w14:paraId="1AB1CB9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Січових Стрільців</w:t>
            </w:r>
          </w:p>
        </w:tc>
      </w:tr>
      <w:tr w:rsidR="00565A42" w:rsidRPr="00565A42" w14:paraId="338D2D5F" w14:textId="77777777" w:rsidTr="009538DB">
        <w:trPr>
          <w:trHeight w:val="315"/>
          <w:jc w:val="center"/>
        </w:trPr>
        <w:tc>
          <w:tcPr>
            <w:tcW w:w="1763" w:type="dxa"/>
            <w:shd w:val="clear" w:color="auto" w:fill="auto"/>
            <w:noWrap/>
            <w:vAlign w:val="center"/>
            <w:hideMark/>
          </w:tcPr>
          <w:p w14:paraId="7C2D920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13.11</w:t>
            </w:r>
          </w:p>
        </w:tc>
        <w:tc>
          <w:tcPr>
            <w:tcW w:w="7366" w:type="dxa"/>
            <w:shd w:val="clear" w:color="auto" w:fill="auto"/>
            <w:noWrap/>
            <w:vAlign w:val="center"/>
            <w:hideMark/>
          </w:tcPr>
          <w:p w14:paraId="7B48D12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Солуківська</w:t>
            </w:r>
          </w:p>
        </w:tc>
      </w:tr>
      <w:tr w:rsidR="00565A42" w:rsidRPr="00565A42" w14:paraId="437591C9" w14:textId="77777777" w:rsidTr="009538DB">
        <w:trPr>
          <w:trHeight w:val="315"/>
          <w:jc w:val="center"/>
        </w:trPr>
        <w:tc>
          <w:tcPr>
            <w:tcW w:w="1763" w:type="dxa"/>
            <w:shd w:val="clear" w:color="auto" w:fill="auto"/>
            <w:noWrap/>
            <w:vAlign w:val="center"/>
            <w:hideMark/>
          </w:tcPr>
          <w:p w14:paraId="4A126BC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13.12</w:t>
            </w:r>
          </w:p>
        </w:tc>
        <w:tc>
          <w:tcPr>
            <w:tcW w:w="7366" w:type="dxa"/>
            <w:shd w:val="clear" w:color="auto" w:fill="auto"/>
            <w:noWrap/>
            <w:vAlign w:val="center"/>
            <w:hideMark/>
          </w:tcPr>
          <w:p w14:paraId="3FBCA79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 (біля Церкви)</w:t>
            </w:r>
          </w:p>
        </w:tc>
      </w:tr>
      <w:tr w:rsidR="00565A42" w:rsidRPr="00565A42" w14:paraId="703297D0" w14:textId="77777777" w:rsidTr="009538DB">
        <w:trPr>
          <w:trHeight w:val="315"/>
          <w:jc w:val="center"/>
        </w:trPr>
        <w:tc>
          <w:tcPr>
            <w:tcW w:w="1763" w:type="dxa"/>
            <w:shd w:val="clear" w:color="auto" w:fill="auto"/>
            <w:noWrap/>
            <w:vAlign w:val="center"/>
            <w:hideMark/>
          </w:tcPr>
          <w:p w14:paraId="1066AEA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13.13</w:t>
            </w:r>
          </w:p>
        </w:tc>
        <w:tc>
          <w:tcPr>
            <w:tcW w:w="7366" w:type="dxa"/>
            <w:shd w:val="clear" w:color="auto" w:fill="auto"/>
            <w:noWrap/>
            <w:vAlign w:val="center"/>
            <w:hideMark/>
          </w:tcPr>
          <w:p w14:paraId="4E460B7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 (БК)</w:t>
            </w:r>
          </w:p>
        </w:tc>
      </w:tr>
      <w:tr w:rsidR="00565A42" w:rsidRPr="00565A42" w14:paraId="1C78859A" w14:textId="77777777" w:rsidTr="009538DB">
        <w:trPr>
          <w:trHeight w:val="315"/>
          <w:jc w:val="center"/>
        </w:trPr>
        <w:tc>
          <w:tcPr>
            <w:tcW w:w="1763" w:type="dxa"/>
            <w:shd w:val="clear" w:color="auto" w:fill="auto"/>
            <w:noWrap/>
            <w:vAlign w:val="center"/>
            <w:hideMark/>
          </w:tcPr>
          <w:p w14:paraId="5FF7009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13.14</w:t>
            </w:r>
          </w:p>
        </w:tc>
        <w:tc>
          <w:tcPr>
            <w:tcW w:w="7366" w:type="dxa"/>
            <w:shd w:val="clear" w:color="auto" w:fill="auto"/>
            <w:noWrap/>
            <w:vAlign w:val="center"/>
            <w:hideMark/>
          </w:tcPr>
          <w:p w14:paraId="21DFA98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 (ФАП)</w:t>
            </w:r>
          </w:p>
        </w:tc>
      </w:tr>
      <w:tr w:rsidR="00565A42" w:rsidRPr="00565A42" w14:paraId="511C917F" w14:textId="77777777" w:rsidTr="009538DB">
        <w:trPr>
          <w:trHeight w:val="315"/>
          <w:jc w:val="center"/>
        </w:trPr>
        <w:tc>
          <w:tcPr>
            <w:tcW w:w="1763" w:type="dxa"/>
            <w:shd w:val="clear" w:color="auto" w:fill="auto"/>
            <w:noWrap/>
            <w:vAlign w:val="center"/>
            <w:hideMark/>
          </w:tcPr>
          <w:p w14:paraId="56AA36B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13.15</w:t>
            </w:r>
          </w:p>
        </w:tc>
        <w:tc>
          <w:tcPr>
            <w:tcW w:w="7366" w:type="dxa"/>
            <w:shd w:val="clear" w:color="auto" w:fill="auto"/>
            <w:noWrap/>
            <w:vAlign w:val="center"/>
            <w:hideMark/>
          </w:tcPr>
          <w:p w14:paraId="5B0104A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Хмельницького 69</w:t>
            </w:r>
          </w:p>
        </w:tc>
      </w:tr>
      <w:tr w:rsidR="00565A42" w:rsidRPr="00565A42" w14:paraId="498D7731" w14:textId="77777777" w:rsidTr="009538DB">
        <w:trPr>
          <w:trHeight w:val="315"/>
          <w:jc w:val="center"/>
        </w:trPr>
        <w:tc>
          <w:tcPr>
            <w:tcW w:w="1763" w:type="dxa"/>
            <w:shd w:val="clear" w:color="auto" w:fill="auto"/>
            <w:noWrap/>
            <w:vAlign w:val="center"/>
            <w:hideMark/>
          </w:tcPr>
          <w:p w14:paraId="5006A7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13.16</w:t>
            </w:r>
          </w:p>
        </w:tc>
        <w:tc>
          <w:tcPr>
            <w:tcW w:w="7366" w:type="dxa"/>
            <w:shd w:val="clear" w:color="auto" w:fill="auto"/>
            <w:noWrap/>
            <w:vAlign w:val="center"/>
            <w:hideMark/>
          </w:tcPr>
          <w:p w14:paraId="2A5993F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77C5E6AA" w14:textId="77777777" w:rsidTr="009538DB">
        <w:trPr>
          <w:trHeight w:val="315"/>
          <w:jc w:val="center"/>
        </w:trPr>
        <w:tc>
          <w:tcPr>
            <w:tcW w:w="1763" w:type="dxa"/>
            <w:shd w:val="clear" w:color="auto" w:fill="auto"/>
            <w:noWrap/>
            <w:vAlign w:val="center"/>
          </w:tcPr>
          <w:p w14:paraId="5322693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13.17</w:t>
            </w:r>
          </w:p>
        </w:tc>
        <w:tc>
          <w:tcPr>
            <w:tcW w:w="7366" w:type="dxa"/>
            <w:shd w:val="clear" w:color="auto" w:fill="auto"/>
            <w:noWrap/>
            <w:vAlign w:val="center"/>
          </w:tcPr>
          <w:p w14:paraId="6A2A673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берегоукріплення</w:t>
            </w:r>
          </w:p>
        </w:tc>
      </w:tr>
      <w:tr w:rsidR="00565A42" w:rsidRPr="00565A42" w14:paraId="151AF337" w14:textId="77777777" w:rsidTr="009538DB">
        <w:trPr>
          <w:trHeight w:val="315"/>
          <w:jc w:val="center"/>
        </w:trPr>
        <w:tc>
          <w:tcPr>
            <w:tcW w:w="1763" w:type="dxa"/>
            <w:shd w:val="clear" w:color="auto" w:fill="auto"/>
            <w:noWrap/>
            <w:vAlign w:val="center"/>
          </w:tcPr>
          <w:p w14:paraId="7E2F117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13.18</w:t>
            </w:r>
          </w:p>
        </w:tc>
        <w:tc>
          <w:tcPr>
            <w:tcW w:w="7366" w:type="dxa"/>
            <w:shd w:val="clear" w:color="auto" w:fill="auto"/>
            <w:noWrap/>
            <w:vAlign w:val="center"/>
          </w:tcPr>
          <w:p w14:paraId="6EBE49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поточний ремонт моста через р. Саджава вул. Гайова, вул. Коцюбинського</w:t>
            </w:r>
          </w:p>
        </w:tc>
      </w:tr>
      <w:tr w:rsidR="00565A42" w:rsidRPr="00565A42" w14:paraId="7440E6F5" w14:textId="77777777" w:rsidTr="009538DB">
        <w:trPr>
          <w:trHeight w:val="315"/>
          <w:jc w:val="center"/>
        </w:trPr>
        <w:tc>
          <w:tcPr>
            <w:tcW w:w="1763" w:type="dxa"/>
            <w:shd w:val="clear" w:color="auto" w:fill="auto"/>
            <w:noWrap/>
            <w:vAlign w:val="center"/>
            <w:hideMark/>
          </w:tcPr>
          <w:p w14:paraId="45F13D1A"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14.</w:t>
            </w:r>
          </w:p>
        </w:tc>
        <w:tc>
          <w:tcPr>
            <w:tcW w:w="7366" w:type="dxa"/>
            <w:shd w:val="clear" w:color="auto" w:fill="auto"/>
            <w:noWrap/>
            <w:vAlign w:val="center"/>
            <w:hideMark/>
          </w:tcPr>
          <w:p w14:paraId="52C1EA28"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Рахинянський старостинський округ</w:t>
            </w:r>
          </w:p>
        </w:tc>
      </w:tr>
      <w:tr w:rsidR="00565A42" w:rsidRPr="00565A42" w14:paraId="606D5998" w14:textId="77777777" w:rsidTr="009538DB">
        <w:trPr>
          <w:trHeight w:val="315"/>
          <w:jc w:val="center"/>
        </w:trPr>
        <w:tc>
          <w:tcPr>
            <w:tcW w:w="1763" w:type="dxa"/>
            <w:shd w:val="clear" w:color="auto" w:fill="auto"/>
            <w:noWrap/>
            <w:vAlign w:val="center"/>
            <w:hideMark/>
          </w:tcPr>
          <w:p w14:paraId="78E92A7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w:t>
            </w:r>
          </w:p>
        </w:tc>
        <w:tc>
          <w:tcPr>
            <w:tcW w:w="7366" w:type="dxa"/>
            <w:shd w:val="clear" w:color="auto" w:fill="auto"/>
            <w:noWrap/>
            <w:vAlign w:val="center"/>
            <w:hideMark/>
          </w:tcPr>
          <w:p w14:paraId="240EA21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Братів Стасевичів</w:t>
            </w:r>
          </w:p>
        </w:tc>
      </w:tr>
      <w:tr w:rsidR="00565A42" w:rsidRPr="00565A42" w14:paraId="27DAF5AD" w14:textId="77777777" w:rsidTr="009538DB">
        <w:trPr>
          <w:trHeight w:val="315"/>
          <w:jc w:val="center"/>
        </w:trPr>
        <w:tc>
          <w:tcPr>
            <w:tcW w:w="1763" w:type="dxa"/>
            <w:shd w:val="clear" w:color="auto" w:fill="auto"/>
            <w:noWrap/>
            <w:vAlign w:val="center"/>
            <w:hideMark/>
          </w:tcPr>
          <w:p w14:paraId="5E13051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14.2</w:t>
            </w:r>
          </w:p>
        </w:tc>
        <w:tc>
          <w:tcPr>
            <w:tcW w:w="7366" w:type="dxa"/>
            <w:shd w:val="clear" w:color="auto" w:fill="auto"/>
            <w:noWrap/>
            <w:vAlign w:val="center"/>
            <w:hideMark/>
          </w:tcPr>
          <w:p w14:paraId="1AB8352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Вовче</w:t>
            </w:r>
          </w:p>
        </w:tc>
      </w:tr>
      <w:tr w:rsidR="00565A42" w:rsidRPr="00565A42" w14:paraId="47194D16" w14:textId="77777777" w:rsidTr="009538DB">
        <w:trPr>
          <w:trHeight w:val="315"/>
          <w:jc w:val="center"/>
        </w:trPr>
        <w:tc>
          <w:tcPr>
            <w:tcW w:w="1763" w:type="dxa"/>
            <w:shd w:val="clear" w:color="auto" w:fill="auto"/>
            <w:noWrap/>
            <w:vAlign w:val="center"/>
            <w:hideMark/>
          </w:tcPr>
          <w:p w14:paraId="160FBAA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14.3</w:t>
            </w:r>
          </w:p>
        </w:tc>
        <w:tc>
          <w:tcPr>
            <w:tcW w:w="7366" w:type="dxa"/>
            <w:shd w:val="clear" w:color="auto" w:fill="auto"/>
            <w:noWrap/>
            <w:vAlign w:val="center"/>
            <w:hideMark/>
          </w:tcPr>
          <w:p w14:paraId="7478531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Гайова</w:t>
            </w:r>
          </w:p>
        </w:tc>
      </w:tr>
      <w:tr w:rsidR="00565A42" w:rsidRPr="00565A42" w14:paraId="0302031E" w14:textId="77777777" w:rsidTr="009538DB">
        <w:trPr>
          <w:trHeight w:val="315"/>
          <w:jc w:val="center"/>
        </w:trPr>
        <w:tc>
          <w:tcPr>
            <w:tcW w:w="1763" w:type="dxa"/>
            <w:shd w:val="clear" w:color="auto" w:fill="auto"/>
            <w:noWrap/>
            <w:vAlign w:val="center"/>
          </w:tcPr>
          <w:p w14:paraId="30AF1ED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14.4</w:t>
            </w:r>
          </w:p>
        </w:tc>
        <w:tc>
          <w:tcPr>
            <w:tcW w:w="7366" w:type="dxa"/>
            <w:shd w:val="clear" w:color="auto" w:fill="auto"/>
            <w:noWrap/>
            <w:vAlign w:val="center"/>
          </w:tcPr>
          <w:p w14:paraId="493EA3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Героїв України</w:t>
            </w:r>
          </w:p>
        </w:tc>
      </w:tr>
      <w:tr w:rsidR="00565A42" w:rsidRPr="00565A42" w14:paraId="13E60334" w14:textId="77777777" w:rsidTr="009538DB">
        <w:trPr>
          <w:trHeight w:val="315"/>
          <w:jc w:val="center"/>
        </w:trPr>
        <w:tc>
          <w:tcPr>
            <w:tcW w:w="1763" w:type="dxa"/>
            <w:shd w:val="clear" w:color="auto" w:fill="auto"/>
            <w:noWrap/>
            <w:vAlign w:val="center"/>
            <w:hideMark/>
          </w:tcPr>
          <w:p w14:paraId="7F3E3DC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14.5</w:t>
            </w:r>
          </w:p>
        </w:tc>
        <w:tc>
          <w:tcPr>
            <w:tcW w:w="7366" w:type="dxa"/>
            <w:shd w:val="clear" w:color="auto" w:fill="auto"/>
            <w:noWrap/>
            <w:vAlign w:val="center"/>
            <w:hideMark/>
          </w:tcPr>
          <w:p w14:paraId="11D42D9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Нова</w:t>
            </w:r>
          </w:p>
        </w:tc>
      </w:tr>
      <w:tr w:rsidR="00565A42" w:rsidRPr="00565A42" w14:paraId="45C20EB5" w14:textId="77777777" w:rsidTr="009538DB">
        <w:trPr>
          <w:trHeight w:val="315"/>
          <w:jc w:val="center"/>
        </w:trPr>
        <w:tc>
          <w:tcPr>
            <w:tcW w:w="1763" w:type="dxa"/>
            <w:shd w:val="clear" w:color="auto" w:fill="auto"/>
            <w:noWrap/>
            <w:vAlign w:val="center"/>
            <w:hideMark/>
          </w:tcPr>
          <w:p w14:paraId="7A1593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14.6</w:t>
            </w:r>
          </w:p>
        </w:tc>
        <w:tc>
          <w:tcPr>
            <w:tcW w:w="7366" w:type="dxa"/>
            <w:shd w:val="clear" w:color="auto" w:fill="auto"/>
            <w:noWrap/>
            <w:vAlign w:val="center"/>
            <w:hideMark/>
          </w:tcPr>
          <w:p w14:paraId="28C26C5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Забудівна</w:t>
            </w:r>
          </w:p>
        </w:tc>
      </w:tr>
      <w:tr w:rsidR="00565A42" w:rsidRPr="00565A42" w14:paraId="016F86C3" w14:textId="77777777" w:rsidTr="009538DB">
        <w:trPr>
          <w:trHeight w:val="315"/>
          <w:jc w:val="center"/>
        </w:trPr>
        <w:tc>
          <w:tcPr>
            <w:tcW w:w="1763" w:type="dxa"/>
            <w:shd w:val="clear" w:color="auto" w:fill="auto"/>
            <w:noWrap/>
            <w:vAlign w:val="center"/>
            <w:hideMark/>
          </w:tcPr>
          <w:p w14:paraId="40BB00D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14.7</w:t>
            </w:r>
          </w:p>
        </w:tc>
        <w:tc>
          <w:tcPr>
            <w:tcW w:w="7366" w:type="dxa"/>
            <w:shd w:val="clear" w:color="auto" w:fill="auto"/>
            <w:noWrap/>
            <w:vAlign w:val="center"/>
            <w:hideMark/>
          </w:tcPr>
          <w:p w14:paraId="611BC55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Залізнодорожна</w:t>
            </w:r>
          </w:p>
        </w:tc>
      </w:tr>
      <w:tr w:rsidR="00565A42" w:rsidRPr="00565A42" w14:paraId="249B93A8" w14:textId="77777777" w:rsidTr="009538DB">
        <w:trPr>
          <w:trHeight w:val="315"/>
          <w:jc w:val="center"/>
        </w:trPr>
        <w:tc>
          <w:tcPr>
            <w:tcW w:w="1763" w:type="dxa"/>
            <w:shd w:val="clear" w:color="auto" w:fill="auto"/>
            <w:noWrap/>
            <w:vAlign w:val="center"/>
            <w:hideMark/>
          </w:tcPr>
          <w:p w14:paraId="2E9191A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14.8</w:t>
            </w:r>
          </w:p>
        </w:tc>
        <w:tc>
          <w:tcPr>
            <w:tcW w:w="7366" w:type="dxa"/>
            <w:shd w:val="clear" w:color="auto" w:fill="auto"/>
            <w:noWrap/>
            <w:vAlign w:val="center"/>
            <w:hideMark/>
          </w:tcPr>
          <w:p w14:paraId="218C761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Залізнодорожна (асвальт)</w:t>
            </w:r>
          </w:p>
        </w:tc>
      </w:tr>
      <w:tr w:rsidR="00565A42" w:rsidRPr="00565A42" w14:paraId="477513EF" w14:textId="77777777" w:rsidTr="009538DB">
        <w:trPr>
          <w:trHeight w:val="315"/>
          <w:jc w:val="center"/>
        </w:trPr>
        <w:tc>
          <w:tcPr>
            <w:tcW w:w="1763" w:type="dxa"/>
            <w:shd w:val="clear" w:color="auto" w:fill="auto"/>
            <w:noWrap/>
            <w:vAlign w:val="center"/>
            <w:hideMark/>
          </w:tcPr>
          <w:p w14:paraId="7F7C6BC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14.9</w:t>
            </w:r>
          </w:p>
        </w:tc>
        <w:tc>
          <w:tcPr>
            <w:tcW w:w="7366" w:type="dxa"/>
            <w:shd w:val="clear" w:color="auto" w:fill="auto"/>
            <w:noWrap/>
            <w:vAlign w:val="center"/>
            <w:hideMark/>
          </w:tcPr>
          <w:p w14:paraId="6340C93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Захарасевича</w:t>
            </w:r>
          </w:p>
        </w:tc>
      </w:tr>
      <w:tr w:rsidR="00565A42" w:rsidRPr="00565A42" w14:paraId="082D1881" w14:textId="77777777" w:rsidTr="009538DB">
        <w:trPr>
          <w:trHeight w:val="315"/>
          <w:jc w:val="center"/>
        </w:trPr>
        <w:tc>
          <w:tcPr>
            <w:tcW w:w="1763" w:type="dxa"/>
            <w:shd w:val="clear" w:color="auto" w:fill="auto"/>
            <w:noWrap/>
            <w:vAlign w:val="center"/>
            <w:hideMark/>
          </w:tcPr>
          <w:p w14:paraId="718A8B7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14.10</w:t>
            </w:r>
          </w:p>
        </w:tc>
        <w:tc>
          <w:tcPr>
            <w:tcW w:w="7366" w:type="dxa"/>
            <w:shd w:val="clear" w:color="auto" w:fill="auto"/>
            <w:noWrap/>
            <w:vAlign w:val="center"/>
            <w:hideMark/>
          </w:tcPr>
          <w:p w14:paraId="6B14632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Коваля</w:t>
            </w:r>
          </w:p>
        </w:tc>
      </w:tr>
      <w:tr w:rsidR="00565A42" w:rsidRPr="00565A42" w14:paraId="6194B03F" w14:textId="77777777" w:rsidTr="009538DB">
        <w:trPr>
          <w:trHeight w:val="315"/>
          <w:jc w:val="center"/>
        </w:trPr>
        <w:tc>
          <w:tcPr>
            <w:tcW w:w="1763" w:type="dxa"/>
            <w:shd w:val="clear" w:color="auto" w:fill="auto"/>
            <w:noWrap/>
            <w:vAlign w:val="center"/>
            <w:hideMark/>
          </w:tcPr>
          <w:p w14:paraId="4511C30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14.11</w:t>
            </w:r>
          </w:p>
        </w:tc>
        <w:tc>
          <w:tcPr>
            <w:tcW w:w="7366" w:type="dxa"/>
            <w:shd w:val="clear" w:color="auto" w:fill="auto"/>
            <w:noWrap/>
            <w:vAlign w:val="center"/>
            <w:hideMark/>
          </w:tcPr>
          <w:p w14:paraId="5574169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w:t>
            </w:r>
          </w:p>
        </w:tc>
      </w:tr>
      <w:tr w:rsidR="00565A42" w:rsidRPr="00565A42" w14:paraId="588E522E" w14:textId="77777777" w:rsidTr="009538DB">
        <w:trPr>
          <w:trHeight w:val="315"/>
          <w:jc w:val="center"/>
        </w:trPr>
        <w:tc>
          <w:tcPr>
            <w:tcW w:w="1763" w:type="dxa"/>
            <w:shd w:val="clear" w:color="auto" w:fill="auto"/>
            <w:noWrap/>
            <w:vAlign w:val="center"/>
            <w:hideMark/>
          </w:tcPr>
          <w:p w14:paraId="203A3C9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14.12</w:t>
            </w:r>
          </w:p>
        </w:tc>
        <w:tc>
          <w:tcPr>
            <w:tcW w:w="7366" w:type="dxa"/>
            <w:shd w:val="clear" w:color="auto" w:fill="auto"/>
            <w:noWrap/>
            <w:vAlign w:val="center"/>
            <w:hideMark/>
          </w:tcPr>
          <w:p w14:paraId="7533A00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 (асфальт)</w:t>
            </w:r>
          </w:p>
        </w:tc>
      </w:tr>
      <w:tr w:rsidR="00565A42" w:rsidRPr="00565A42" w14:paraId="2CCD73DD" w14:textId="77777777" w:rsidTr="009538DB">
        <w:trPr>
          <w:trHeight w:val="315"/>
          <w:jc w:val="center"/>
        </w:trPr>
        <w:tc>
          <w:tcPr>
            <w:tcW w:w="1763" w:type="dxa"/>
            <w:shd w:val="clear" w:color="auto" w:fill="auto"/>
            <w:noWrap/>
            <w:vAlign w:val="center"/>
            <w:hideMark/>
          </w:tcPr>
          <w:p w14:paraId="66F3864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14.13</w:t>
            </w:r>
          </w:p>
        </w:tc>
        <w:tc>
          <w:tcPr>
            <w:tcW w:w="7366" w:type="dxa"/>
            <w:shd w:val="clear" w:color="auto" w:fill="auto"/>
            <w:noWrap/>
            <w:vAlign w:val="center"/>
            <w:hideMark/>
          </w:tcPr>
          <w:p w14:paraId="27741EC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w:t>
            </w:r>
          </w:p>
        </w:tc>
      </w:tr>
      <w:tr w:rsidR="00565A42" w:rsidRPr="00565A42" w14:paraId="25F31459" w14:textId="77777777" w:rsidTr="009538DB">
        <w:trPr>
          <w:trHeight w:val="315"/>
          <w:jc w:val="center"/>
        </w:trPr>
        <w:tc>
          <w:tcPr>
            <w:tcW w:w="1763" w:type="dxa"/>
            <w:shd w:val="clear" w:color="auto" w:fill="auto"/>
            <w:noWrap/>
            <w:vAlign w:val="center"/>
            <w:hideMark/>
          </w:tcPr>
          <w:p w14:paraId="60E2A84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14.14</w:t>
            </w:r>
          </w:p>
        </w:tc>
        <w:tc>
          <w:tcPr>
            <w:tcW w:w="7366" w:type="dxa"/>
            <w:shd w:val="clear" w:color="auto" w:fill="auto"/>
            <w:noWrap/>
            <w:vAlign w:val="center"/>
            <w:hideMark/>
          </w:tcPr>
          <w:p w14:paraId="725E47B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Польова</w:t>
            </w:r>
          </w:p>
        </w:tc>
      </w:tr>
      <w:tr w:rsidR="00565A42" w:rsidRPr="00565A42" w14:paraId="598CAF2A" w14:textId="77777777" w:rsidTr="009538DB">
        <w:trPr>
          <w:trHeight w:val="315"/>
          <w:jc w:val="center"/>
        </w:trPr>
        <w:tc>
          <w:tcPr>
            <w:tcW w:w="1763" w:type="dxa"/>
            <w:shd w:val="clear" w:color="auto" w:fill="auto"/>
            <w:noWrap/>
            <w:vAlign w:val="center"/>
            <w:hideMark/>
          </w:tcPr>
          <w:p w14:paraId="7960696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14.15</w:t>
            </w:r>
          </w:p>
        </w:tc>
        <w:tc>
          <w:tcPr>
            <w:tcW w:w="7366" w:type="dxa"/>
            <w:shd w:val="clear" w:color="auto" w:fill="auto"/>
            <w:noWrap/>
            <w:vAlign w:val="bottom"/>
            <w:hideMark/>
          </w:tcPr>
          <w:p w14:paraId="02B7A04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Потічна</w:t>
            </w:r>
          </w:p>
        </w:tc>
      </w:tr>
      <w:tr w:rsidR="00565A42" w:rsidRPr="00565A42" w14:paraId="7CCCA781" w14:textId="77777777" w:rsidTr="009538DB">
        <w:trPr>
          <w:trHeight w:val="315"/>
          <w:jc w:val="center"/>
        </w:trPr>
        <w:tc>
          <w:tcPr>
            <w:tcW w:w="1763" w:type="dxa"/>
            <w:shd w:val="clear" w:color="auto" w:fill="auto"/>
            <w:noWrap/>
            <w:vAlign w:val="center"/>
            <w:hideMark/>
          </w:tcPr>
          <w:p w14:paraId="0528C34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14.16</w:t>
            </w:r>
          </w:p>
        </w:tc>
        <w:tc>
          <w:tcPr>
            <w:tcW w:w="7366" w:type="dxa"/>
            <w:shd w:val="clear" w:color="auto" w:fill="auto"/>
            <w:noWrap/>
            <w:vAlign w:val="center"/>
            <w:hideMark/>
          </w:tcPr>
          <w:p w14:paraId="07D7CC7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Січових Стрільців</w:t>
            </w:r>
          </w:p>
        </w:tc>
      </w:tr>
      <w:tr w:rsidR="00565A42" w:rsidRPr="00565A42" w14:paraId="1BA5F77E" w14:textId="77777777" w:rsidTr="009538DB">
        <w:trPr>
          <w:trHeight w:val="315"/>
          <w:jc w:val="center"/>
        </w:trPr>
        <w:tc>
          <w:tcPr>
            <w:tcW w:w="1763" w:type="dxa"/>
            <w:shd w:val="clear" w:color="auto" w:fill="auto"/>
            <w:noWrap/>
            <w:vAlign w:val="center"/>
            <w:hideMark/>
          </w:tcPr>
          <w:p w14:paraId="524306B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14.17</w:t>
            </w:r>
          </w:p>
        </w:tc>
        <w:tc>
          <w:tcPr>
            <w:tcW w:w="7366" w:type="dxa"/>
            <w:shd w:val="clear" w:color="auto" w:fill="auto"/>
            <w:noWrap/>
            <w:vAlign w:val="center"/>
            <w:hideMark/>
          </w:tcPr>
          <w:p w14:paraId="7066325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 (асфальт)</w:t>
            </w:r>
          </w:p>
        </w:tc>
      </w:tr>
      <w:tr w:rsidR="00565A42" w:rsidRPr="00565A42" w14:paraId="418AC36B" w14:textId="77777777" w:rsidTr="009538DB">
        <w:trPr>
          <w:trHeight w:val="315"/>
          <w:jc w:val="center"/>
        </w:trPr>
        <w:tc>
          <w:tcPr>
            <w:tcW w:w="1763" w:type="dxa"/>
            <w:shd w:val="clear" w:color="auto" w:fill="auto"/>
            <w:noWrap/>
            <w:vAlign w:val="center"/>
          </w:tcPr>
          <w:p w14:paraId="491465F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14.18</w:t>
            </w:r>
          </w:p>
        </w:tc>
        <w:tc>
          <w:tcPr>
            <w:tcW w:w="7366" w:type="dxa"/>
            <w:shd w:val="clear" w:color="auto" w:fill="auto"/>
            <w:noWrap/>
            <w:vAlign w:val="center"/>
          </w:tcPr>
          <w:p w14:paraId="2E99136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вул. Нова, дорога до кладовища</w:t>
            </w:r>
          </w:p>
        </w:tc>
      </w:tr>
      <w:tr w:rsidR="00565A42" w:rsidRPr="00565A42" w14:paraId="3F710B1F" w14:textId="77777777" w:rsidTr="009538DB">
        <w:trPr>
          <w:trHeight w:val="315"/>
          <w:jc w:val="center"/>
        </w:trPr>
        <w:tc>
          <w:tcPr>
            <w:tcW w:w="1763" w:type="dxa"/>
            <w:shd w:val="clear" w:color="auto" w:fill="auto"/>
            <w:noWrap/>
            <w:vAlign w:val="center"/>
            <w:hideMark/>
          </w:tcPr>
          <w:p w14:paraId="0377A7A8"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15.</w:t>
            </w:r>
          </w:p>
        </w:tc>
        <w:tc>
          <w:tcPr>
            <w:tcW w:w="7366" w:type="dxa"/>
            <w:shd w:val="clear" w:color="auto" w:fill="auto"/>
            <w:noWrap/>
            <w:vAlign w:val="center"/>
          </w:tcPr>
          <w:p w14:paraId="20678BF5"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Солуківський старостинський округ</w:t>
            </w:r>
          </w:p>
        </w:tc>
      </w:tr>
      <w:tr w:rsidR="00565A42" w:rsidRPr="00565A42" w14:paraId="47038E0B" w14:textId="77777777" w:rsidTr="009538DB">
        <w:trPr>
          <w:trHeight w:val="315"/>
          <w:jc w:val="center"/>
        </w:trPr>
        <w:tc>
          <w:tcPr>
            <w:tcW w:w="1763" w:type="dxa"/>
            <w:shd w:val="clear" w:color="auto" w:fill="auto"/>
            <w:noWrap/>
            <w:vAlign w:val="center"/>
            <w:hideMark/>
          </w:tcPr>
          <w:p w14:paraId="6EC48B4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w:t>
            </w:r>
          </w:p>
        </w:tc>
        <w:tc>
          <w:tcPr>
            <w:tcW w:w="7366" w:type="dxa"/>
            <w:shd w:val="clear" w:color="auto" w:fill="auto"/>
            <w:noWrap/>
            <w:vAlign w:val="center"/>
            <w:hideMark/>
          </w:tcPr>
          <w:p w14:paraId="0520665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Зарічна (с. Солуків)</w:t>
            </w:r>
          </w:p>
        </w:tc>
      </w:tr>
      <w:tr w:rsidR="00565A42" w:rsidRPr="00565A42" w14:paraId="4BD9CAAF" w14:textId="77777777" w:rsidTr="009538DB">
        <w:trPr>
          <w:trHeight w:val="315"/>
          <w:jc w:val="center"/>
        </w:trPr>
        <w:tc>
          <w:tcPr>
            <w:tcW w:w="1763" w:type="dxa"/>
            <w:shd w:val="clear" w:color="auto" w:fill="auto"/>
            <w:noWrap/>
            <w:vAlign w:val="center"/>
          </w:tcPr>
          <w:p w14:paraId="6E6D25CB"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15.2</w:t>
            </w:r>
          </w:p>
        </w:tc>
        <w:tc>
          <w:tcPr>
            <w:tcW w:w="7366" w:type="dxa"/>
            <w:shd w:val="clear" w:color="auto" w:fill="auto"/>
            <w:noWrap/>
            <w:vAlign w:val="center"/>
          </w:tcPr>
          <w:p w14:paraId="6C4FC8D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Дубров’янська (с. Солуків)</w:t>
            </w:r>
          </w:p>
        </w:tc>
      </w:tr>
      <w:tr w:rsidR="00565A42" w:rsidRPr="00565A42" w14:paraId="107EB94A" w14:textId="77777777" w:rsidTr="009538DB">
        <w:trPr>
          <w:trHeight w:val="315"/>
          <w:jc w:val="center"/>
        </w:trPr>
        <w:tc>
          <w:tcPr>
            <w:tcW w:w="1763" w:type="dxa"/>
            <w:shd w:val="clear" w:color="auto" w:fill="auto"/>
            <w:noWrap/>
            <w:vAlign w:val="center"/>
          </w:tcPr>
          <w:p w14:paraId="7D4173E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15.3</w:t>
            </w:r>
          </w:p>
        </w:tc>
        <w:tc>
          <w:tcPr>
            <w:tcW w:w="7366" w:type="dxa"/>
            <w:shd w:val="clear" w:color="auto" w:fill="auto"/>
            <w:noWrap/>
            <w:vAlign w:val="center"/>
          </w:tcPr>
          <w:p w14:paraId="5308B7C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 (с. Солуків)</w:t>
            </w:r>
          </w:p>
        </w:tc>
      </w:tr>
      <w:tr w:rsidR="00565A42" w:rsidRPr="00565A42" w14:paraId="753E4601" w14:textId="77777777" w:rsidTr="009538DB">
        <w:trPr>
          <w:trHeight w:val="315"/>
          <w:jc w:val="center"/>
        </w:trPr>
        <w:tc>
          <w:tcPr>
            <w:tcW w:w="1763" w:type="dxa"/>
            <w:shd w:val="clear" w:color="auto" w:fill="auto"/>
            <w:noWrap/>
            <w:vAlign w:val="center"/>
          </w:tcPr>
          <w:p w14:paraId="689712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15.4</w:t>
            </w:r>
          </w:p>
        </w:tc>
        <w:tc>
          <w:tcPr>
            <w:tcW w:w="7366" w:type="dxa"/>
            <w:shd w:val="clear" w:color="auto" w:fill="auto"/>
            <w:noWrap/>
            <w:vAlign w:val="center"/>
          </w:tcPr>
          <w:p w14:paraId="06B1FCD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Пасічна (с. Солуків)</w:t>
            </w:r>
          </w:p>
        </w:tc>
      </w:tr>
      <w:tr w:rsidR="00565A42" w:rsidRPr="00565A42" w14:paraId="2FE1F814" w14:textId="77777777" w:rsidTr="009538DB">
        <w:trPr>
          <w:trHeight w:val="315"/>
          <w:jc w:val="center"/>
        </w:trPr>
        <w:tc>
          <w:tcPr>
            <w:tcW w:w="1763" w:type="dxa"/>
            <w:shd w:val="clear" w:color="auto" w:fill="auto"/>
            <w:noWrap/>
            <w:vAlign w:val="center"/>
          </w:tcPr>
          <w:p w14:paraId="71109C8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15.5</w:t>
            </w:r>
          </w:p>
        </w:tc>
        <w:tc>
          <w:tcPr>
            <w:tcW w:w="7366" w:type="dxa"/>
            <w:shd w:val="clear" w:color="auto" w:fill="auto"/>
            <w:noWrap/>
            <w:vAlign w:val="center"/>
          </w:tcPr>
          <w:p w14:paraId="255102B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Світанкова (с. Солуків)</w:t>
            </w:r>
          </w:p>
        </w:tc>
      </w:tr>
      <w:tr w:rsidR="00565A42" w:rsidRPr="00565A42" w14:paraId="06A2D6E7" w14:textId="77777777" w:rsidTr="009538DB">
        <w:trPr>
          <w:trHeight w:val="315"/>
          <w:jc w:val="center"/>
        </w:trPr>
        <w:tc>
          <w:tcPr>
            <w:tcW w:w="1763" w:type="dxa"/>
            <w:shd w:val="clear" w:color="auto" w:fill="auto"/>
            <w:noWrap/>
            <w:vAlign w:val="center"/>
          </w:tcPr>
          <w:p w14:paraId="0AF6E9B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15.6</w:t>
            </w:r>
          </w:p>
        </w:tc>
        <w:tc>
          <w:tcPr>
            <w:tcW w:w="7366" w:type="dxa"/>
            <w:shd w:val="clear" w:color="auto" w:fill="auto"/>
            <w:noWrap/>
            <w:vAlign w:val="center"/>
          </w:tcPr>
          <w:p w14:paraId="3D6FD74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Шкільна (с. Солуків)</w:t>
            </w:r>
          </w:p>
        </w:tc>
      </w:tr>
      <w:tr w:rsidR="00565A42" w:rsidRPr="00565A42" w14:paraId="18D71F44" w14:textId="77777777" w:rsidTr="009538DB">
        <w:trPr>
          <w:trHeight w:val="315"/>
          <w:jc w:val="center"/>
        </w:trPr>
        <w:tc>
          <w:tcPr>
            <w:tcW w:w="1763" w:type="dxa"/>
            <w:shd w:val="clear" w:color="auto" w:fill="auto"/>
            <w:noWrap/>
            <w:vAlign w:val="center"/>
          </w:tcPr>
          <w:p w14:paraId="301B050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15.7</w:t>
            </w:r>
          </w:p>
        </w:tc>
        <w:tc>
          <w:tcPr>
            <w:tcW w:w="7366" w:type="dxa"/>
            <w:shd w:val="clear" w:color="auto" w:fill="auto"/>
            <w:noWrap/>
            <w:vAlign w:val="center"/>
          </w:tcPr>
          <w:p w14:paraId="179DB93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поточний ремонт моста вул. Зарічна (с. Діброва)</w:t>
            </w:r>
          </w:p>
        </w:tc>
      </w:tr>
      <w:tr w:rsidR="00565A42" w:rsidRPr="00565A42" w14:paraId="5A3D506B" w14:textId="77777777" w:rsidTr="009538DB">
        <w:trPr>
          <w:trHeight w:val="315"/>
          <w:jc w:val="center"/>
        </w:trPr>
        <w:tc>
          <w:tcPr>
            <w:tcW w:w="1763" w:type="dxa"/>
            <w:shd w:val="clear" w:color="auto" w:fill="auto"/>
            <w:noWrap/>
            <w:vAlign w:val="center"/>
          </w:tcPr>
          <w:p w14:paraId="0FD7349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15.8</w:t>
            </w:r>
          </w:p>
        </w:tc>
        <w:tc>
          <w:tcPr>
            <w:tcW w:w="7366" w:type="dxa"/>
            <w:shd w:val="clear" w:color="auto" w:fill="auto"/>
            <w:noWrap/>
            <w:vAlign w:val="center"/>
          </w:tcPr>
          <w:p w14:paraId="4E096A3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Зарічна (с. Діброва)</w:t>
            </w:r>
          </w:p>
        </w:tc>
      </w:tr>
      <w:tr w:rsidR="00565A42" w:rsidRPr="00565A42" w14:paraId="7715CAD7" w14:textId="77777777" w:rsidTr="009538DB">
        <w:trPr>
          <w:trHeight w:val="315"/>
          <w:jc w:val="center"/>
        </w:trPr>
        <w:tc>
          <w:tcPr>
            <w:tcW w:w="1763" w:type="dxa"/>
            <w:shd w:val="clear" w:color="auto" w:fill="auto"/>
            <w:noWrap/>
            <w:vAlign w:val="center"/>
          </w:tcPr>
          <w:p w14:paraId="7D4303C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15.9</w:t>
            </w:r>
          </w:p>
        </w:tc>
        <w:tc>
          <w:tcPr>
            <w:tcW w:w="7366" w:type="dxa"/>
            <w:shd w:val="clear" w:color="auto" w:fill="auto"/>
            <w:noWrap/>
            <w:vAlign w:val="center"/>
          </w:tcPr>
          <w:p w14:paraId="0EF5644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 Українки (с. Діброва)</w:t>
            </w:r>
          </w:p>
        </w:tc>
      </w:tr>
      <w:tr w:rsidR="00565A42" w:rsidRPr="00565A42" w14:paraId="275BE62B" w14:textId="77777777" w:rsidTr="009538DB">
        <w:trPr>
          <w:trHeight w:val="315"/>
          <w:jc w:val="center"/>
        </w:trPr>
        <w:tc>
          <w:tcPr>
            <w:tcW w:w="1763" w:type="dxa"/>
            <w:shd w:val="clear" w:color="auto" w:fill="auto"/>
            <w:noWrap/>
            <w:vAlign w:val="center"/>
          </w:tcPr>
          <w:p w14:paraId="1A13976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15.10</w:t>
            </w:r>
          </w:p>
        </w:tc>
        <w:tc>
          <w:tcPr>
            <w:tcW w:w="7366" w:type="dxa"/>
            <w:shd w:val="clear" w:color="auto" w:fill="auto"/>
            <w:noWrap/>
            <w:vAlign w:val="center"/>
          </w:tcPr>
          <w:p w14:paraId="7CA37F6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Верховинська (с. Якубів)</w:t>
            </w:r>
          </w:p>
        </w:tc>
      </w:tr>
      <w:tr w:rsidR="00565A42" w:rsidRPr="00565A42" w14:paraId="4FF1A2CA" w14:textId="77777777" w:rsidTr="009538DB">
        <w:trPr>
          <w:trHeight w:val="315"/>
          <w:jc w:val="center"/>
        </w:trPr>
        <w:tc>
          <w:tcPr>
            <w:tcW w:w="1763" w:type="dxa"/>
            <w:shd w:val="clear" w:color="auto" w:fill="auto"/>
            <w:noWrap/>
            <w:vAlign w:val="center"/>
          </w:tcPr>
          <w:p w14:paraId="0B99BF3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15.11</w:t>
            </w:r>
          </w:p>
        </w:tc>
        <w:tc>
          <w:tcPr>
            <w:tcW w:w="7366" w:type="dxa"/>
            <w:shd w:val="clear" w:color="auto" w:fill="auto"/>
            <w:noWrap/>
            <w:vAlign w:val="center"/>
            <w:hideMark/>
          </w:tcPr>
          <w:p w14:paraId="244A42CE"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Лісова (с. Якубів)</w:t>
            </w:r>
          </w:p>
        </w:tc>
      </w:tr>
      <w:tr w:rsidR="00565A42" w:rsidRPr="00565A42" w14:paraId="5EE175FE" w14:textId="77777777" w:rsidTr="009538DB">
        <w:trPr>
          <w:trHeight w:val="315"/>
          <w:jc w:val="center"/>
        </w:trPr>
        <w:tc>
          <w:tcPr>
            <w:tcW w:w="1763" w:type="dxa"/>
            <w:shd w:val="clear" w:color="auto" w:fill="auto"/>
            <w:noWrap/>
            <w:vAlign w:val="center"/>
          </w:tcPr>
          <w:p w14:paraId="03FF03F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15.12</w:t>
            </w:r>
          </w:p>
        </w:tc>
        <w:tc>
          <w:tcPr>
            <w:tcW w:w="7366" w:type="dxa"/>
            <w:shd w:val="clear" w:color="auto" w:fill="auto"/>
            <w:noWrap/>
            <w:vAlign w:val="center"/>
          </w:tcPr>
          <w:p w14:paraId="6946DEE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 (с. Якубів)</w:t>
            </w:r>
          </w:p>
        </w:tc>
      </w:tr>
      <w:tr w:rsidR="00565A42" w:rsidRPr="00565A42" w14:paraId="1E4BEA66" w14:textId="77777777" w:rsidTr="009538DB">
        <w:trPr>
          <w:trHeight w:val="315"/>
          <w:jc w:val="center"/>
        </w:trPr>
        <w:tc>
          <w:tcPr>
            <w:tcW w:w="1763" w:type="dxa"/>
            <w:shd w:val="clear" w:color="auto" w:fill="auto"/>
            <w:noWrap/>
            <w:vAlign w:val="center"/>
          </w:tcPr>
          <w:p w14:paraId="0A786EB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15.13</w:t>
            </w:r>
          </w:p>
        </w:tc>
        <w:tc>
          <w:tcPr>
            <w:tcW w:w="7366" w:type="dxa"/>
            <w:shd w:val="clear" w:color="auto" w:fill="auto"/>
            <w:noWrap/>
            <w:vAlign w:val="center"/>
            <w:hideMark/>
          </w:tcPr>
          <w:p w14:paraId="493C030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Молодіжна (с. Якубів)</w:t>
            </w:r>
          </w:p>
        </w:tc>
      </w:tr>
      <w:tr w:rsidR="00565A42" w:rsidRPr="00565A42" w14:paraId="3B62F65D" w14:textId="77777777" w:rsidTr="009538DB">
        <w:trPr>
          <w:trHeight w:val="315"/>
          <w:jc w:val="center"/>
        </w:trPr>
        <w:tc>
          <w:tcPr>
            <w:tcW w:w="1763" w:type="dxa"/>
            <w:shd w:val="clear" w:color="auto" w:fill="auto"/>
            <w:noWrap/>
            <w:vAlign w:val="center"/>
          </w:tcPr>
          <w:p w14:paraId="616C04E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15.14</w:t>
            </w:r>
          </w:p>
        </w:tc>
        <w:tc>
          <w:tcPr>
            <w:tcW w:w="7366" w:type="dxa"/>
            <w:shd w:val="clear" w:color="auto" w:fill="auto"/>
            <w:noWrap/>
            <w:vAlign w:val="center"/>
            <w:hideMark/>
          </w:tcPr>
          <w:p w14:paraId="0804CE1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Церковна (с. Якубів)</w:t>
            </w:r>
          </w:p>
        </w:tc>
      </w:tr>
      <w:tr w:rsidR="00565A42" w:rsidRPr="00565A42" w14:paraId="6FA6AFF5" w14:textId="77777777" w:rsidTr="009538DB">
        <w:trPr>
          <w:trHeight w:val="315"/>
          <w:jc w:val="center"/>
        </w:trPr>
        <w:tc>
          <w:tcPr>
            <w:tcW w:w="1763" w:type="dxa"/>
            <w:shd w:val="clear" w:color="auto" w:fill="auto"/>
            <w:noWrap/>
            <w:vAlign w:val="center"/>
            <w:hideMark/>
          </w:tcPr>
          <w:p w14:paraId="5E92157D"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16.</w:t>
            </w:r>
          </w:p>
        </w:tc>
        <w:tc>
          <w:tcPr>
            <w:tcW w:w="7366" w:type="dxa"/>
            <w:shd w:val="clear" w:color="auto" w:fill="auto"/>
            <w:noWrap/>
            <w:vAlign w:val="center"/>
            <w:hideMark/>
          </w:tcPr>
          <w:p w14:paraId="254F5618"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Тростянецький старостинський округ</w:t>
            </w:r>
          </w:p>
        </w:tc>
      </w:tr>
      <w:tr w:rsidR="00565A42" w:rsidRPr="00565A42" w14:paraId="5DD8E4C5" w14:textId="77777777" w:rsidTr="009538DB">
        <w:trPr>
          <w:trHeight w:val="315"/>
          <w:jc w:val="center"/>
        </w:trPr>
        <w:tc>
          <w:tcPr>
            <w:tcW w:w="1763" w:type="dxa"/>
            <w:shd w:val="clear" w:color="auto" w:fill="auto"/>
            <w:noWrap/>
            <w:vAlign w:val="center"/>
            <w:hideMark/>
          </w:tcPr>
          <w:p w14:paraId="68B930A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16.1</w:t>
            </w:r>
          </w:p>
        </w:tc>
        <w:tc>
          <w:tcPr>
            <w:tcW w:w="7366" w:type="dxa"/>
            <w:shd w:val="clear" w:color="auto" w:fill="auto"/>
            <w:noWrap/>
            <w:vAlign w:val="bottom"/>
            <w:hideMark/>
          </w:tcPr>
          <w:p w14:paraId="238C710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Братів Копчаків</w:t>
            </w:r>
          </w:p>
        </w:tc>
      </w:tr>
      <w:tr w:rsidR="00565A42" w:rsidRPr="00565A42" w14:paraId="583374F9" w14:textId="77777777" w:rsidTr="009538DB">
        <w:trPr>
          <w:trHeight w:val="315"/>
          <w:jc w:val="center"/>
        </w:trPr>
        <w:tc>
          <w:tcPr>
            <w:tcW w:w="1763" w:type="dxa"/>
            <w:shd w:val="clear" w:color="auto" w:fill="auto"/>
            <w:noWrap/>
            <w:vAlign w:val="center"/>
          </w:tcPr>
          <w:p w14:paraId="64CD417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16.2</w:t>
            </w:r>
          </w:p>
        </w:tc>
        <w:tc>
          <w:tcPr>
            <w:tcW w:w="7366" w:type="dxa"/>
            <w:shd w:val="clear" w:color="auto" w:fill="auto"/>
            <w:noWrap/>
            <w:vAlign w:val="bottom"/>
          </w:tcPr>
          <w:p w14:paraId="3156562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І. Франка</w:t>
            </w:r>
          </w:p>
        </w:tc>
      </w:tr>
      <w:tr w:rsidR="00565A42" w:rsidRPr="00565A42" w14:paraId="64DE0EB2" w14:textId="77777777" w:rsidTr="009538DB">
        <w:trPr>
          <w:trHeight w:val="315"/>
          <w:jc w:val="center"/>
        </w:trPr>
        <w:tc>
          <w:tcPr>
            <w:tcW w:w="1763" w:type="dxa"/>
            <w:shd w:val="clear" w:color="auto" w:fill="auto"/>
            <w:noWrap/>
            <w:vAlign w:val="center"/>
            <w:hideMark/>
          </w:tcPr>
          <w:p w14:paraId="491B62C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16.3</w:t>
            </w:r>
          </w:p>
        </w:tc>
        <w:tc>
          <w:tcPr>
            <w:tcW w:w="7366" w:type="dxa"/>
            <w:shd w:val="clear" w:color="auto" w:fill="auto"/>
            <w:noWrap/>
            <w:vAlign w:val="center"/>
            <w:hideMark/>
          </w:tcPr>
          <w:p w14:paraId="3AA847F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Грушевського</w:t>
            </w:r>
          </w:p>
        </w:tc>
      </w:tr>
      <w:tr w:rsidR="00565A42" w:rsidRPr="00565A42" w14:paraId="51D89AD2" w14:textId="77777777" w:rsidTr="009538DB">
        <w:trPr>
          <w:trHeight w:val="315"/>
          <w:jc w:val="center"/>
        </w:trPr>
        <w:tc>
          <w:tcPr>
            <w:tcW w:w="1763" w:type="dxa"/>
            <w:shd w:val="clear" w:color="auto" w:fill="auto"/>
            <w:noWrap/>
            <w:vAlign w:val="center"/>
            <w:hideMark/>
          </w:tcPr>
          <w:p w14:paraId="35E6AA7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16.4</w:t>
            </w:r>
          </w:p>
        </w:tc>
        <w:tc>
          <w:tcPr>
            <w:tcW w:w="7366" w:type="dxa"/>
            <w:shd w:val="clear" w:color="auto" w:fill="auto"/>
            <w:noWrap/>
            <w:vAlign w:val="center"/>
            <w:hideMark/>
          </w:tcPr>
          <w:p w14:paraId="6D257A7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дорога. до Якубова</w:t>
            </w:r>
          </w:p>
        </w:tc>
      </w:tr>
      <w:tr w:rsidR="00565A42" w:rsidRPr="00565A42" w14:paraId="480A9AEB" w14:textId="77777777" w:rsidTr="009538DB">
        <w:trPr>
          <w:trHeight w:val="315"/>
          <w:jc w:val="center"/>
        </w:trPr>
        <w:tc>
          <w:tcPr>
            <w:tcW w:w="1763" w:type="dxa"/>
            <w:shd w:val="clear" w:color="auto" w:fill="auto"/>
            <w:noWrap/>
            <w:vAlign w:val="center"/>
            <w:hideMark/>
          </w:tcPr>
          <w:p w14:paraId="7DB857E8"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16.5</w:t>
            </w:r>
          </w:p>
        </w:tc>
        <w:tc>
          <w:tcPr>
            <w:tcW w:w="7366" w:type="dxa"/>
            <w:shd w:val="clear" w:color="auto" w:fill="auto"/>
            <w:noWrap/>
            <w:vAlign w:val="center"/>
            <w:hideMark/>
          </w:tcPr>
          <w:p w14:paraId="24115585"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Зелена</w:t>
            </w:r>
          </w:p>
        </w:tc>
      </w:tr>
      <w:tr w:rsidR="00565A42" w:rsidRPr="00565A42" w14:paraId="6BDE42DA" w14:textId="77777777" w:rsidTr="009538DB">
        <w:trPr>
          <w:trHeight w:val="315"/>
          <w:jc w:val="center"/>
        </w:trPr>
        <w:tc>
          <w:tcPr>
            <w:tcW w:w="1763" w:type="dxa"/>
            <w:shd w:val="clear" w:color="auto" w:fill="auto"/>
            <w:noWrap/>
            <w:vAlign w:val="center"/>
            <w:hideMark/>
          </w:tcPr>
          <w:p w14:paraId="59E60DC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16.6</w:t>
            </w:r>
          </w:p>
        </w:tc>
        <w:tc>
          <w:tcPr>
            <w:tcW w:w="7366" w:type="dxa"/>
            <w:shd w:val="clear" w:color="auto" w:fill="auto"/>
            <w:noWrap/>
            <w:vAlign w:val="center"/>
            <w:hideMark/>
          </w:tcPr>
          <w:p w14:paraId="69AB4E0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Л.Українки</w:t>
            </w:r>
          </w:p>
        </w:tc>
      </w:tr>
      <w:tr w:rsidR="00565A42" w:rsidRPr="00565A42" w14:paraId="46B24FAD" w14:textId="77777777" w:rsidTr="009538DB">
        <w:trPr>
          <w:trHeight w:val="315"/>
          <w:jc w:val="center"/>
        </w:trPr>
        <w:tc>
          <w:tcPr>
            <w:tcW w:w="1763" w:type="dxa"/>
            <w:shd w:val="clear" w:color="auto" w:fill="auto"/>
            <w:noWrap/>
            <w:vAlign w:val="center"/>
            <w:hideMark/>
          </w:tcPr>
          <w:p w14:paraId="48B7A83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16.7</w:t>
            </w:r>
          </w:p>
        </w:tc>
        <w:tc>
          <w:tcPr>
            <w:tcW w:w="7366" w:type="dxa"/>
            <w:shd w:val="clear" w:color="auto" w:fill="auto"/>
            <w:noWrap/>
            <w:vAlign w:val="center"/>
            <w:hideMark/>
          </w:tcPr>
          <w:p w14:paraId="48BE46E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Лісова</w:t>
            </w:r>
          </w:p>
        </w:tc>
      </w:tr>
      <w:tr w:rsidR="00565A42" w:rsidRPr="00565A42" w14:paraId="23F9C240" w14:textId="77777777" w:rsidTr="009538DB">
        <w:trPr>
          <w:trHeight w:val="315"/>
          <w:jc w:val="center"/>
        </w:trPr>
        <w:tc>
          <w:tcPr>
            <w:tcW w:w="1763" w:type="dxa"/>
            <w:shd w:val="clear" w:color="auto" w:fill="auto"/>
            <w:noWrap/>
            <w:vAlign w:val="center"/>
            <w:hideMark/>
          </w:tcPr>
          <w:p w14:paraId="41A7783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16.8</w:t>
            </w:r>
          </w:p>
        </w:tc>
        <w:tc>
          <w:tcPr>
            <w:tcW w:w="7366" w:type="dxa"/>
            <w:shd w:val="clear" w:color="auto" w:fill="auto"/>
            <w:noWrap/>
            <w:vAlign w:val="center"/>
            <w:hideMark/>
          </w:tcPr>
          <w:p w14:paraId="50BAA93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Нова</w:t>
            </w:r>
          </w:p>
        </w:tc>
      </w:tr>
      <w:tr w:rsidR="00565A42" w:rsidRPr="00565A42" w14:paraId="6067A2D0" w14:textId="77777777" w:rsidTr="009538DB">
        <w:trPr>
          <w:trHeight w:val="315"/>
          <w:jc w:val="center"/>
        </w:trPr>
        <w:tc>
          <w:tcPr>
            <w:tcW w:w="1763" w:type="dxa"/>
            <w:shd w:val="clear" w:color="auto" w:fill="auto"/>
            <w:noWrap/>
            <w:vAlign w:val="center"/>
            <w:hideMark/>
          </w:tcPr>
          <w:p w14:paraId="3F9DD7FC"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lastRenderedPageBreak/>
              <w:t>16.9</w:t>
            </w:r>
          </w:p>
        </w:tc>
        <w:tc>
          <w:tcPr>
            <w:tcW w:w="7366" w:type="dxa"/>
            <w:shd w:val="clear" w:color="auto" w:fill="auto"/>
            <w:noWrap/>
            <w:vAlign w:val="center"/>
            <w:hideMark/>
          </w:tcPr>
          <w:p w14:paraId="2573A40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О.Кобринської</w:t>
            </w:r>
          </w:p>
        </w:tc>
      </w:tr>
      <w:tr w:rsidR="00565A42" w:rsidRPr="00565A42" w14:paraId="3DF8D828" w14:textId="77777777" w:rsidTr="009538DB">
        <w:trPr>
          <w:trHeight w:val="315"/>
          <w:jc w:val="center"/>
        </w:trPr>
        <w:tc>
          <w:tcPr>
            <w:tcW w:w="1763" w:type="dxa"/>
            <w:shd w:val="clear" w:color="auto" w:fill="auto"/>
            <w:noWrap/>
            <w:vAlign w:val="center"/>
            <w:hideMark/>
          </w:tcPr>
          <w:p w14:paraId="02DDE75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16.10</w:t>
            </w:r>
          </w:p>
        </w:tc>
        <w:tc>
          <w:tcPr>
            <w:tcW w:w="7366" w:type="dxa"/>
            <w:shd w:val="clear" w:color="auto" w:fill="auto"/>
            <w:noWrap/>
            <w:vAlign w:val="center"/>
            <w:hideMark/>
          </w:tcPr>
          <w:p w14:paraId="1600F66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пр. Кам’яний</w:t>
            </w:r>
          </w:p>
        </w:tc>
      </w:tr>
      <w:tr w:rsidR="00565A42" w:rsidRPr="00565A42" w14:paraId="2C9E1BE1" w14:textId="77777777" w:rsidTr="009538DB">
        <w:trPr>
          <w:trHeight w:val="315"/>
          <w:jc w:val="center"/>
        </w:trPr>
        <w:tc>
          <w:tcPr>
            <w:tcW w:w="1763" w:type="dxa"/>
            <w:shd w:val="clear" w:color="auto" w:fill="auto"/>
            <w:noWrap/>
            <w:vAlign w:val="center"/>
          </w:tcPr>
          <w:p w14:paraId="0E895D1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16.11</w:t>
            </w:r>
          </w:p>
        </w:tc>
        <w:tc>
          <w:tcPr>
            <w:tcW w:w="7366" w:type="dxa"/>
            <w:shd w:val="clear" w:color="auto" w:fill="auto"/>
            <w:noWrap/>
            <w:vAlign w:val="center"/>
          </w:tcPr>
          <w:p w14:paraId="46C5C833"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Б. Хмельницького (с. Слобода Долинська)</w:t>
            </w:r>
          </w:p>
        </w:tc>
      </w:tr>
      <w:tr w:rsidR="00565A42" w:rsidRPr="00565A42" w14:paraId="7CFB8F0C" w14:textId="77777777" w:rsidTr="009538DB">
        <w:trPr>
          <w:trHeight w:val="315"/>
          <w:jc w:val="center"/>
        </w:trPr>
        <w:tc>
          <w:tcPr>
            <w:tcW w:w="1763" w:type="dxa"/>
            <w:shd w:val="clear" w:color="auto" w:fill="auto"/>
            <w:noWrap/>
            <w:vAlign w:val="center"/>
            <w:hideMark/>
          </w:tcPr>
          <w:p w14:paraId="48A047ED"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17.</w:t>
            </w:r>
          </w:p>
        </w:tc>
        <w:tc>
          <w:tcPr>
            <w:tcW w:w="7366" w:type="dxa"/>
            <w:shd w:val="clear" w:color="auto" w:fill="auto"/>
            <w:noWrap/>
            <w:vAlign w:val="center"/>
            <w:hideMark/>
          </w:tcPr>
          <w:p w14:paraId="47F429FC"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Тяпчанський старостинський округ</w:t>
            </w:r>
          </w:p>
        </w:tc>
      </w:tr>
      <w:tr w:rsidR="00565A42" w:rsidRPr="00565A42" w14:paraId="0DF0F1AD" w14:textId="77777777" w:rsidTr="009538DB">
        <w:trPr>
          <w:trHeight w:val="315"/>
          <w:jc w:val="center"/>
        </w:trPr>
        <w:tc>
          <w:tcPr>
            <w:tcW w:w="1763" w:type="dxa"/>
            <w:shd w:val="clear" w:color="auto" w:fill="auto"/>
            <w:noWrap/>
            <w:vAlign w:val="center"/>
            <w:hideMark/>
          </w:tcPr>
          <w:p w14:paraId="59ABABC8"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17.1</w:t>
            </w:r>
          </w:p>
        </w:tc>
        <w:tc>
          <w:tcPr>
            <w:tcW w:w="7366" w:type="dxa"/>
            <w:shd w:val="clear" w:color="auto" w:fill="auto"/>
            <w:noWrap/>
            <w:vAlign w:val="center"/>
            <w:hideMark/>
          </w:tcPr>
          <w:p w14:paraId="29E9EB34"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Гачки</w:t>
            </w:r>
          </w:p>
        </w:tc>
      </w:tr>
      <w:tr w:rsidR="00565A42" w:rsidRPr="00565A42" w14:paraId="2315E563" w14:textId="77777777" w:rsidTr="009538DB">
        <w:trPr>
          <w:trHeight w:val="315"/>
          <w:jc w:val="center"/>
        </w:trPr>
        <w:tc>
          <w:tcPr>
            <w:tcW w:w="1763" w:type="dxa"/>
            <w:shd w:val="clear" w:color="auto" w:fill="auto"/>
            <w:noWrap/>
            <w:vAlign w:val="center"/>
            <w:hideMark/>
          </w:tcPr>
          <w:p w14:paraId="6F742DC5"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17.2</w:t>
            </w:r>
          </w:p>
        </w:tc>
        <w:tc>
          <w:tcPr>
            <w:tcW w:w="7366" w:type="dxa"/>
            <w:shd w:val="clear" w:color="auto" w:fill="auto"/>
            <w:noWrap/>
            <w:vAlign w:val="center"/>
            <w:hideMark/>
          </w:tcPr>
          <w:p w14:paraId="570CDA0C"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Затеплична</w:t>
            </w:r>
          </w:p>
        </w:tc>
      </w:tr>
      <w:tr w:rsidR="00565A42" w:rsidRPr="00565A42" w14:paraId="71027048" w14:textId="77777777" w:rsidTr="009538DB">
        <w:trPr>
          <w:trHeight w:val="315"/>
          <w:jc w:val="center"/>
        </w:trPr>
        <w:tc>
          <w:tcPr>
            <w:tcW w:w="1763" w:type="dxa"/>
            <w:shd w:val="clear" w:color="auto" w:fill="auto"/>
            <w:noWrap/>
            <w:vAlign w:val="center"/>
          </w:tcPr>
          <w:p w14:paraId="1A0DD771"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17.3</w:t>
            </w:r>
          </w:p>
        </w:tc>
        <w:tc>
          <w:tcPr>
            <w:tcW w:w="7366" w:type="dxa"/>
            <w:shd w:val="clear" w:color="auto" w:fill="auto"/>
            <w:noWrap/>
            <w:vAlign w:val="center"/>
          </w:tcPr>
          <w:p w14:paraId="200EC0AD"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Молодіжна</w:t>
            </w:r>
          </w:p>
        </w:tc>
      </w:tr>
      <w:tr w:rsidR="00565A42" w:rsidRPr="00565A42" w14:paraId="6D649047" w14:textId="77777777" w:rsidTr="009538DB">
        <w:trPr>
          <w:trHeight w:val="315"/>
          <w:jc w:val="center"/>
        </w:trPr>
        <w:tc>
          <w:tcPr>
            <w:tcW w:w="1763" w:type="dxa"/>
            <w:shd w:val="clear" w:color="auto" w:fill="auto"/>
            <w:noWrap/>
            <w:vAlign w:val="center"/>
          </w:tcPr>
          <w:p w14:paraId="059A6648"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17.4</w:t>
            </w:r>
          </w:p>
        </w:tc>
        <w:tc>
          <w:tcPr>
            <w:tcW w:w="7366" w:type="dxa"/>
            <w:shd w:val="clear" w:color="auto" w:fill="auto"/>
            <w:noWrap/>
            <w:vAlign w:val="center"/>
          </w:tcPr>
          <w:p w14:paraId="0F528FD5"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Кам’янецька</w:t>
            </w:r>
          </w:p>
        </w:tc>
      </w:tr>
      <w:tr w:rsidR="00565A42" w:rsidRPr="00565A42" w14:paraId="4158787E" w14:textId="77777777" w:rsidTr="009538DB">
        <w:trPr>
          <w:trHeight w:val="315"/>
          <w:jc w:val="center"/>
        </w:trPr>
        <w:tc>
          <w:tcPr>
            <w:tcW w:w="1763" w:type="dxa"/>
            <w:shd w:val="clear" w:color="auto" w:fill="auto"/>
            <w:noWrap/>
            <w:vAlign w:val="center"/>
            <w:hideMark/>
          </w:tcPr>
          <w:p w14:paraId="45FFF2F2"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17.5</w:t>
            </w:r>
          </w:p>
        </w:tc>
        <w:tc>
          <w:tcPr>
            <w:tcW w:w="7366" w:type="dxa"/>
            <w:shd w:val="clear" w:color="auto" w:fill="auto"/>
            <w:noWrap/>
            <w:vAlign w:val="center"/>
            <w:hideMark/>
          </w:tcPr>
          <w:p w14:paraId="07181133"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Л.Українки</w:t>
            </w:r>
          </w:p>
        </w:tc>
      </w:tr>
      <w:tr w:rsidR="00565A42" w:rsidRPr="00565A42" w14:paraId="49DB4AC2" w14:textId="77777777" w:rsidTr="009538DB">
        <w:trPr>
          <w:trHeight w:val="315"/>
          <w:jc w:val="center"/>
        </w:trPr>
        <w:tc>
          <w:tcPr>
            <w:tcW w:w="1763" w:type="dxa"/>
            <w:shd w:val="clear" w:color="auto" w:fill="auto"/>
            <w:noWrap/>
            <w:vAlign w:val="center"/>
            <w:hideMark/>
          </w:tcPr>
          <w:p w14:paraId="7A133EA1"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17.6</w:t>
            </w:r>
          </w:p>
        </w:tc>
        <w:tc>
          <w:tcPr>
            <w:tcW w:w="7366" w:type="dxa"/>
            <w:shd w:val="clear" w:color="auto" w:fill="auto"/>
            <w:noWrap/>
            <w:vAlign w:val="center"/>
            <w:hideMark/>
          </w:tcPr>
          <w:p w14:paraId="4F56A3EB"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Франка</w:t>
            </w:r>
          </w:p>
        </w:tc>
      </w:tr>
      <w:tr w:rsidR="00565A42" w:rsidRPr="00565A42" w14:paraId="14847BA0" w14:textId="77777777" w:rsidTr="009538DB">
        <w:trPr>
          <w:trHeight w:val="315"/>
          <w:jc w:val="center"/>
        </w:trPr>
        <w:tc>
          <w:tcPr>
            <w:tcW w:w="1763" w:type="dxa"/>
            <w:shd w:val="clear" w:color="auto" w:fill="auto"/>
            <w:noWrap/>
            <w:vAlign w:val="center"/>
          </w:tcPr>
          <w:p w14:paraId="7CCFCCE3"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17.7</w:t>
            </w:r>
          </w:p>
        </w:tc>
        <w:tc>
          <w:tcPr>
            <w:tcW w:w="7366" w:type="dxa"/>
            <w:shd w:val="clear" w:color="auto" w:fill="auto"/>
            <w:noWrap/>
            <w:vAlign w:val="center"/>
          </w:tcPr>
          <w:p w14:paraId="4AF42D8E" w14:textId="77777777" w:rsidR="00565A42" w:rsidRPr="00565A42" w:rsidRDefault="00565A42" w:rsidP="00565A42">
            <w:pPr>
              <w:spacing w:after="0" w:line="240" w:lineRule="auto"/>
              <w:rPr>
                <w:rFonts w:ascii="Times New Roman" w:eastAsia="Times New Roman" w:hAnsi="Times New Roman" w:cs="Times New Roman"/>
                <w:color w:val="000000"/>
                <w:sz w:val="24"/>
                <w:szCs w:val="24"/>
                <w:lang w:eastAsia="ru-RU"/>
              </w:rPr>
            </w:pPr>
            <w:r w:rsidRPr="00565A42">
              <w:rPr>
                <w:rFonts w:ascii="Times New Roman" w:eastAsia="Times New Roman" w:hAnsi="Times New Roman" w:cs="Times New Roman"/>
                <w:color w:val="000000"/>
                <w:sz w:val="24"/>
                <w:szCs w:val="24"/>
                <w:lang w:eastAsia="ru-RU"/>
              </w:rPr>
              <w:t>вул. Миру, Дільниці</w:t>
            </w:r>
          </w:p>
        </w:tc>
      </w:tr>
      <w:tr w:rsidR="00565A42" w:rsidRPr="00565A42" w14:paraId="7504CAF8" w14:textId="77777777" w:rsidTr="009538DB">
        <w:trPr>
          <w:trHeight w:val="315"/>
          <w:jc w:val="center"/>
        </w:trPr>
        <w:tc>
          <w:tcPr>
            <w:tcW w:w="1763" w:type="dxa"/>
            <w:shd w:val="clear" w:color="auto" w:fill="auto"/>
            <w:noWrap/>
            <w:vAlign w:val="center"/>
            <w:hideMark/>
          </w:tcPr>
          <w:p w14:paraId="39877733" w14:textId="77777777" w:rsidR="00565A42" w:rsidRPr="00565A42" w:rsidRDefault="00565A42" w:rsidP="00565A42">
            <w:pPr>
              <w:spacing w:after="0" w:line="240" w:lineRule="auto"/>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18.</w:t>
            </w:r>
          </w:p>
        </w:tc>
        <w:tc>
          <w:tcPr>
            <w:tcW w:w="7366" w:type="dxa"/>
            <w:shd w:val="clear" w:color="auto" w:fill="auto"/>
            <w:noWrap/>
            <w:vAlign w:val="center"/>
            <w:hideMark/>
          </w:tcPr>
          <w:p w14:paraId="1CF4C3B5" w14:textId="77777777" w:rsidR="00565A42" w:rsidRPr="00565A42" w:rsidRDefault="00565A42" w:rsidP="00565A42">
            <w:pPr>
              <w:spacing w:after="0" w:line="240" w:lineRule="auto"/>
              <w:jc w:val="center"/>
              <w:rPr>
                <w:rFonts w:ascii="Times New Roman" w:eastAsia="Times New Roman" w:hAnsi="Times New Roman" w:cs="Times New Roman"/>
                <w:b/>
                <w:bCs/>
                <w:sz w:val="24"/>
                <w:szCs w:val="24"/>
                <w:lang w:eastAsia="ru-RU"/>
              </w:rPr>
            </w:pPr>
            <w:r w:rsidRPr="00565A42">
              <w:rPr>
                <w:rFonts w:ascii="Times New Roman" w:eastAsia="Times New Roman" w:hAnsi="Times New Roman" w:cs="Times New Roman"/>
                <w:b/>
                <w:bCs/>
                <w:sz w:val="24"/>
                <w:szCs w:val="24"/>
                <w:lang w:eastAsia="ru-RU"/>
              </w:rPr>
              <w:t>Яворівський старостинський округ</w:t>
            </w:r>
          </w:p>
        </w:tc>
      </w:tr>
      <w:tr w:rsidR="00565A42" w:rsidRPr="00565A42" w14:paraId="782B6F3B" w14:textId="77777777" w:rsidTr="009538DB">
        <w:trPr>
          <w:trHeight w:val="315"/>
          <w:jc w:val="center"/>
        </w:trPr>
        <w:tc>
          <w:tcPr>
            <w:tcW w:w="1763" w:type="dxa"/>
            <w:shd w:val="clear" w:color="auto" w:fill="auto"/>
            <w:noWrap/>
            <w:vAlign w:val="center"/>
            <w:hideMark/>
          </w:tcPr>
          <w:p w14:paraId="53EB929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18.1</w:t>
            </w:r>
          </w:p>
        </w:tc>
        <w:tc>
          <w:tcPr>
            <w:tcW w:w="7366" w:type="dxa"/>
            <w:shd w:val="clear" w:color="auto" w:fill="auto"/>
            <w:noWrap/>
            <w:vAlign w:val="center"/>
            <w:hideMark/>
          </w:tcPr>
          <w:p w14:paraId="0F63867F"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Шевченка</w:t>
            </w:r>
          </w:p>
        </w:tc>
      </w:tr>
      <w:tr w:rsidR="00565A42" w:rsidRPr="00565A42" w14:paraId="794E52BE" w14:textId="77777777" w:rsidTr="009538DB">
        <w:trPr>
          <w:trHeight w:val="315"/>
          <w:jc w:val="center"/>
        </w:trPr>
        <w:tc>
          <w:tcPr>
            <w:tcW w:w="1763" w:type="dxa"/>
            <w:shd w:val="clear" w:color="auto" w:fill="auto"/>
            <w:noWrap/>
            <w:vAlign w:val="center"/>
          </w:tcPr>
          <w:p w14:paraId="35571402"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18.2</w:t>
            </w:r>
          </w:p>
        </w:tc>
        <w:tc>
          <w:tcPr>
            <w:tcW w:w="7366" w:type="dxa"/>
            <w:shd w:val="clear" w:color="auto" w:fill="auto"/>
            <w:noWrap/>
            <w:vAlign w:val="center"/>
          </w:tcPr>
          <w:p w14:paraId="68A76804"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Л. Українки</w:t>
            </w:r>
          </w:p>
        </w:tc>
      </w:tr>
      <w:tr w:rsidR="00565A42" w:rsidRPr="00565A42" w14:paraId="3E28EB67" w14:textId="77777777" w:rsidTr="009538DB">
        <w:trPr>
          <w:trHeight w:val="315"/>
          <w:jc w:val="center"/>
        </w:trPr>
        <w:tc>
          <w:tcPr>
            <w:tcW w:w="1763" w:type="dxa"/>
            <w:shd w:val="clear" w:color="auto" w:fill="auto"/>
            <w:noWrap/>
            <w:vAlign w:val="center"/>
          </w:tcPr>
          <w:p w14:paraId="4CC93570"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18.3</w:t>
            </w:r>
          </w:p>
        </w:tc>
        <w:tc>
          <w:tcPr>
            <w:tcW w:w="7366" w:type="dxa"/>
            <w:shd w:val="clear" w:color="auto" w:fill="auto"/>
            <w:noWrap/>
            <w:vAlign w:val="center"/>
          </w:tcPr>
          <w:p w14:paraId="5E13F19D"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Нафтовиків</w:t>
            </w:r>
          </w:p>
        </w:tc>
      </w:tr>
      <w:tr w:rsidR="00565A42" w:rsidRPr="00565A42" w14:paraId="299A8A49" w14:textId="77777777" w:rsidTr="009538DB">
        <w:trPr>
          <w:trHeight w:val="315"/>
          <w:jc w:val="center"/>
        </w:trPr>
        <w:tc>
          <w:tcPr>
            <w:tcW w:w="1763" w:type="dxa"/>
            <w:shd w:val="clear" w:color="auto" w:fill="auto"/>
            <w:noWrap/>
            <w:vAlign w:val="center"/>
          </w:tcPr>
          <w:p w14:paraId="42DBA051"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18.4</w:t>
            </w:r>
          </w:p>
        </w:tc>
        <w:tc>
          <w:tcPr>
            <w:tcW w:w="7366" w:type="dxa"/>
            <w:shd w:val="clear" w:color="auto" w:fill="auto"/>
            <w:noWrap/>
            <w:vAlign w:val="center"/>
          </w:tcPr>
          <w:p w14:paraId="7EA20B5A"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вул. Залізнична</w:t>
            </w:r>
          </w:p>
        </w:tc>
      </w:tr>
      <w:tr w:rsidR="00565A42" w:rsidRPr="00565A42" w14:paraId="2511E7EB" w14:textId="77777777" w:rsidTr="009538DB">
        <w:trPr>
          <w:trHeight w:val="315"/>
          <w:jc w:val="center"/>
        </w:trPr>
        <w:tc>
          <w:tcPr>
            <w:tcW w:w="1763" w:type="dxa"/>
            <w:shd w:val="clear" w:color="auto" w:fill="auto"/>
            <w:noWrap/>
            <w:vAlign w:val="center"/>
          </w:tcPr>
          <w:p w14:paraId="28B7DF7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18.5</w:t>
            </w:r>
          </w:p>
        </w:tc>
        <w:tc>
          <w:tcPr>
            <w:tcW w:w="7366" w:type="dxa"/>
            <w:shd w:val="clear" w:color="auto" w:fill="auto"/>
            <w:noWrap/>
            <w:vAlign w:val="center"/>
          </w:tcPr>
          <w:p w14:paraId="3104ED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берегоукріплення вул. Шевченка, Коляджина</w:t>
            </w:r>
          </w:p>
        </w:tc>
      </w:tr>
      <w:tr w:rsidR="00565A42" w:rsidRPr="00565A42" w14:paraId="7F086244" w14:textId="77777777" w:rsidTr="009538DB">
        <w:trPr>
          <w:trHeight w:val="315"/>
          <w:jc w:val="center"/>
        </w:trPr>
        <w:tc>
          <w:tcPr>
            <w:tcW w:w="1763" w:type="dxa"/>
            <w:shd w:val="clear" w:color="auto" w:fill="auto"/>
            <w:noWrap/>
            <w:vAlign w:val="center"/>
          </w:tcPr>
          <w:p w14:paraId="3AFAD686"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18.6</w:t>
            </w:r>
          </w:p>
        </w:tc>
        <w:tc>
          <w:tcPr>
            <w:tcW w:w="7366" w:type="dxa"/>
            <w:shd w:val="clear" w:color="auto" w:fill="auto"/>
            <w:noWrap/>
            <w:vAlign w:val="center"/>
          </w:tcPr>
          <w:p w14:paraId="44049657"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r w:rsidRPr="00565A42">
              <w:rPr>
                <w:rFonts w:ascii="Times New Roman" w:eastAsia="Times New Roman" w:hAnsi="Times New Roman" w:cs="Times New Roman"/>
                <w:sz w:val="24"/>
                <w:szCs w:val="24"/>
                <w:lang w:eastAsia="ru-RU"/>
              </w:rPr>
              <w:t>водовідведення вул. Шевченка</w:t>
            </w:r>
          </w:p>
        </w:tc>
      </w:tr>
    </w:tbl>
    <w:p w14:paraId="7FAEC2A9" w14:textId="77777777" w:rsidR="00565A42" w:rsidRPr="00565A42" w:rsidRDefault="00565A42" w:rsidP="00565A42">
      <w:pPr>
        <w:spacing w:after="0" w:line="240" w:lineRule="auto"/>
        <w:rPr>
          <w:rFonts w:ascii="Times New Roman" w:eastAsia="Times New Roman" w:hAnsi="Times New Roman" w:cs="Times New Roman"/>
          <w:sz w:val="24"/>
          <w:szCs w:val="24"/>
          <w:lang w:eastAsia="ru-RU"/>
        </w:rPr>
      </w:pPr>
    </w:p>
    <w:p w14:paraId="112EF0C0" w14:textId="77777777" w:rsidR="00565A42" w:rsidRDefault="00565A42" w:rsidP="003F5BF6">
      <w:pPr>
        <w:spacing w:after="0" w:line="240" w:lineRule="auto"/>
        <w:rPr>
          <w:rFonts w:ascii="Times New Roman" w:eastAsia="Times New Roman" w:hAnsi="Times New Roman" w:cs="Times New Roman"/>
          <w:sz w:val="28"/>
          <w:szCs w:val="28"/>
          <w:lang w:eastAsia="uk-UA"/>
        </w:rPr>
        <w:sectPr w:rsidR="00565A42" w:rsidSect="009538DB">
          <w:pgSz w:w="11906" w:h="16838"/>
          <w:pgMar w:top="851" w:right="567" w:bottom="851" w:left="709" w:header="709" w:footer="709" w:gutter="0"/>
          <w:cols w:space="708"/>
          <w:docGrid w:linePitch="360"/>
        </w:sectPr>
      </w:pPr>
    </w:p>
    <w:p w14:paraId="50D6C2DA" w14:textId="77777777" w:rsidR="00565A42" w:rsidRPr="00724395" w:rsidRDefault="00565A42" w:rsidP="00565A42">
      <w:pPr>
        <w:spacing w:after="0" w:line="240" w:lineRule="auto"/>
        <w:ind w:right="-1" w:firstLine="567"/>
        <w:jc w:val="right"/>
        <w:outlineLvl w:val="0"/>
        <w:rPr>
          <w:rFonts w:ascii="Times New Roman" w:eastAsia="Calibri" w:hAnsi="Times New Roman"/>
          <w:bCs/>
          <w:kern w:val="28"/>
          <w:sz w:val="28"/>
          <w:szCs w:val="32"/>
        </w:rPr>
      </w:pPr>
      <w:r w:rsidRPr="00724395">
        <w:rPr>
          <w:rFonts w:ascii="Times New Roman" w:eastAsia="Calibri" w:hAnsi="Times New Roman"/>
          <w:bCs/>
          <w:kern w:val="28"/>
          <w:sz w:val="28"/>
          <w:szCs w:val="32"/>
        </w:rPr>
        <w:lastRenderedPageBreak/>
        <w:t>Проєкт</w:t>
      </w:r>
    </w:p>
    <w:p w14:paraId="59FDFB83" w14:textId="77777777" w:rsidR="00565A42" w:rsidRPr="00724395" w:rsidRDefault="00565A42" w:rsidP="00565A42">
      <w:pPr>
        <w:widowControl w:val="0"/>
        <w:autoSpaceDE w:val="0"/>
        <w:autoSpaceDN w:val="0"/>
        <w:adjustRightInd w:val="0"/>
        <w:spacing w:after="0" w:line="240" w:lineRule="auto"/>
        <w:ind w:right="-1"/>
        <w:jc w:val="center"/>
        <w:rPr>
          <w:rFonts w:ascii="Times New Roman" w:eastAsia="Calibri" w:hAnsi="Times New Roman"/>
          <w:b/>
          <w:caps/>
          <w:sz w:val="28"/>
          <w:szCs w:val="28"/>
        </w:rPr>
      </w:pPr>
      <w:r w:rsidRPr="00724395">
        <w:rPr>
          <w:rFonts w:ascii="Times New Roman" w:eastAsia="Calibri" w:hAnsi="Times New Roman"/>
          <w:b/>
          <w:caps/>
          <w:sz w:val="36"/>
          <w:szCs w:val="36"/>
        </w:rPr>
        <w:t>Долинська міська рада</w:t>
      </w:r>
    </w:p>
    <w:p w14:paraId="7FA6B404" w14:textId="77777777" w:rsidR="00565A42" w:rsidRPr="00724395" w:rsidRDefault="00565A42" w:rsidP="00565A42">
      <w:pPr>
        <w:widowControl w:val="0"/>
        <w:autoSpaceDE w:val="0"/>
        <w:autoSpaceDN w:val="0"/>
        <w:adjustRightInd w:val="0"/>
        <w:spacing w:after="0" w:line="240" w:lineRule="auto"/>
        <w:ind w:right="-1"/>
        <w:jc w:val="center"/>
        <w:rPr>
          <w:rFonts w:ascii="Times New Roman" w:eastAsia="Calibri" w:hAnsi="Times New Roman"/>
          <w:bCs/>
          <w:caps/>
          <w:sz w:val="28"/>
          <w:szCs w:val="28"/>
          <w:vertAlign w:val="subscript"/>
        </w:rPr>
      </w:pPr>
      <w:r w:rsidRPr="00724395">
        <w:rPr>
          <w:rFonts w:ascii="Times New Roman" w:eastAsia="Calibri" w:hAnsi="Times New Roman"/>
          <w:bCs/>
          <w:caps/>
          <w:sz w:val="28"/>
          <w:szCs w:val="28"/>
        </w:rPr>
        <w:t>Калуського району Івано-Франківської області</w:t>
      </w:r>
    </w:p>
    <w:p w14:paraId="3954FF14" w14:textId="77777777" w:rsidR="00565A42" w:rsidRPr="00724395" w:rsidRDefault="00565A42" w:rsidP="00565A42">
      <w:pPr>
        <w:spacing w:after="0" w:line="240" w:lineRule="auto"/>
        <w:ind w:right="-1"/>
        <w:jc w:val="center"/>
        <w:rPr>
          <w:rFonts w:ascii="Times New Roman" w:eastAsia="Calibri" w:hAnsi="Times New Roman"/>
          <w:sz w:val="28"/>
          <w:szCs w:val="20"/>
        </w:rPr>
      </w:pPr>
      <w:r w:rsidRPr="00724395">
        <w:rPr>
          <w:rFonts w:ascii="Times New Roman" w:eastAsia="Calibri" w:hAnsi="Times New Roman"/>
          <w:sz w:val="28"/>
          <w:szCs w:val="20"/>
        </w:rPr>
        <w:t>восьме скликання</w:t>
      </w:r>
    </w:p>
    <w:p w14:paraId="0CCA8540" w14:textId="77777777" w:rsidR="00565A42" w:rsidRPr="00724395" w:rsidRDefault="00565A42" w:rsidP="00565A42">
      <w:pPr>
        <w:widowControl w:val="0"/>
        <w:autoSpaceDE w:val="0"/>
        <w:autoSpaceDN w:val="0"/>
        <w:adjustRightInd w:val="0"/>
        <w:spacing w:after="0" w:line="240" w:lineRule="auto"/>
        <w:ind w:right="-1"/>
        <w:jc w:val="center"/>
        <w:rPr>
          <w:rFonts w:ascii="Times New Roman" w:eastAsia="Calibri" w:hAnsi="Times New Roman"/>
          <w:sz w:val="28"/>
          <w:szCs w:val="20"/>
        </w:rPr>
      </w:pPr>
      <w:r w:rsidRPr="00724395">
        <w:rPr>
          <w:rFonts w:ascii="Times New Roman" w:eastAsia="Calibri" w:hAnsi="Times New Roman"/>
          <w:sz w:val="28"/>
          <w:szCs w:val="20"/>
        </w:rPr>
        <w:t xml:space="preserve">(п’ятдесят </w:t>
      </w:r>
      <w:r>
        <w:rPr>
          <w:rFonts w:ascii="Times New Roman" w:eastAsia="Calibri" w:hAnsi="Times New Roman"/>
          <w:sz w:val="28"/>
          <w:szCs w:val="20"/>
        </w:rPr>
        <w:t>------</w:t>
      </w:r>
      <w:r w:rsidRPr="00724395">
        <w:rPr>
          <w:rFonts w:ascii="Times New Roman" w:eastAsia="Calibri" w:hAnsi="Times New Roman"/>
          <w:sz w:val="28"/>
          <w:szCs w:val="20"/>
        </w:rPr>
        <w:t xml:space="preserve"> сесія)</w:t>
      </w:r>
    </w:p>
    <w:p w14:paraId="506699B4" w14:textId="77777777" w:rsidR="00565A42" w:rsidRPr="00724395" w:rsidRDefault="00565A42" w:rsidP="00565A42">
      <w:pPr>
        <w:spacing w:after="0" w:line="240" w:lineRule="auto"/>
        <w:jc w:val="center"/>
        <w:rPr>
          <w:rFonts w:ascii="Times New Roman" w:eastAsia="Calibri" w:hAnsi="Times New Roman"/>
          <w:b/>
          <w:spacing w:val="20"/>
          <w:sz w:val="32"/>
          <w:szCs w:val="32"/>
        </w:rPr>
      </w:pPr>
    </w:p>
    <w:p w14:paraId="0B2363BD" w14:textId="77777777" w:rsidR="00565A42" w:rsidRPr="00724395" w:rsidRDefault="00565A42" w:rsidP="00565A42">
      <w:pPr>
        <w:spacing w:after="0" w:line="240" w:lineRule="auto"/>
        <w:jc w:val="center"/>
        <w:rPr>
          <w:rFonts w:ascii="Times New Roman" w:hAnsi="Times New Roman"/>
          <w:b/>
          <w:sz w:val="32"/>
          <w:szCs w:val="32"/>
        </w:rPr>
      </w:pPr>
      <w:r w:rsidRPr="00724395">
        <w:rPr>
          <w:rFonts w:ascii="Times New Roman" w:hAnsi="Times New Roman"/>
          <w:b/>
          <w:spacing w:val="20"/>
          <w:sz w:val="32"/>
          <w:szCs w:val="32"/>
        </w:rPr>
        <w:t>РІШЕННЯ</w:t>
      </w:r>
    </w:p>
    <w:p w14:paraId="67B5F8DD" w14:textId="77777777" w:rsidR="00565A42" w:rsidRPr="00724395" w:rsidRDefault="00565A42" w:rsidP="00565A42">
      <w:pPr>
        <w:spacing w:after="0" w:line="240" w:lineRule="auto"/>
        <w:jc w:val="center"/>
        <w:rPr>
          <w:rFonts w:ascii="Times New Roman" w:hAnsi="Times New Roman"/>
          <w:b/>
          <w:sz w:val="28"/>
          <w:szCs w:val="28"/>
        </w:rPr>
      </w:pPr>
    </w:p>
    <w:p w14:paraId="4B1920C2" w14:textId="77777777" w:rsidR="00565A42" w:rsidRPr="00724395" w:rsidRDefault="00565A42" w:rsidP="00565A42">
      <w:pPr>
        <w:spacing w:after="0" w:line="240" w:lineRule="auto"/>
        <w:jc w:val="both"/>
        <w:rPr>
          <w:rFonts w:ascii="Times New Roman" w:hAnsi="Times New Roman"/>
          <w:b/>
          <w:sz w:val="28"/>
        </w:rPr>
      </w:pPr>
      <w:r w:rsidRPr="00724395">
        <w:rPr>
          <w:rFonts w:ascii="Times New Roman" w:hAnsi="Times New Roman"/>
          <w:sz w:val="28"/>
        </w:rPr>
        <w:t xml:space="preserve">Від </w:t>
      </w:r>
      <w:r>
        <w:rPr>
          <w:rFonts w:ascii="Times New Roman" w:hAnsi="Times New Roman"/>
          <w:sz w:val="28"/>
        </w:rPr>
        <w:t>----.----</w:t>
      </w:r>
      <w:r w:rsidRPr="00724395">
        <w:rPr>
          <w:rFonts w:ascii="Times New Roman" w:hAnsi="Times New Roman"/>
          <w:sz w:val="28"/>
        </w:rPr>
        <w:t xml:space="preserve">.2025 </w:t>
      </w:r>
      <w:r>
        <w:rPr>
          <w:rFonts w:ascii="Times New Roman" w:hAnsi="Times New Roman"/>
          <w:b/>
          <w:sz w:val="28"/>
        </w:rPr>
        <w:t xml:space="preserve">№ _____--- </w:t>
      </w:r>
      <w:r w:rsidRPr="00724395">
        <w:rPr>
          <w:rFonts w:ascii="Times New Roman" w:hAnsi="Times New Roman"/>
          <w:b/>
          <w:sz w:val="28"/>
        </w:rPr>
        <w:t>/2025</w:t>
      </w:r>
    </w:p>
    <w:p w14:paraId="1E0A9097" w14:textId="77777777" w:rsidR="00565A42" w:rsidRPr="00724395" w:rsidRDefault="00565A42" w:rsidP="00565A42">
      <w:pPr>
        <w:spacing w:after="0" w:line="240" w:lineRule="auto"/>
        <w:rPr>
          <w:rFonts w:ascii="Times New Roman" w:hAnsi="Times New Roman"/>
          <w:sz w:val="28"/>
          <w:szCs w:val="28"/>
          <w:lang w:eastAsia="uk-UA"/>
        </w:rPr>
      </w:pPr>
      <w:r w:rsidRPr="00724395">
        <w:rPr>
          <w:rFonts w:ascii="Times New Roman" w:hAnsi="Times New Roman"/>
          <w:sz w:val="28"/>
          <w:szCs w:val="28"/>
          <w:lang w:eastAsia="uk-UA"/>
        </w:rPr>
        <w:t>м. Долина</w:t>
      </w:r>
    </w:p>
    <w:p w14:paraId="1659A9BB" w14:textId="77777777" w:rsidR="00565A42" w:rsidRPr="0039518C" w:rsidRDefault="00565A42" w:rsidP="00565A42">
      <w:pPr>
        <w:pStyle w:val="ab"/>
        <w:jc w:val="both"/>
        <w:rPr>
          <w:b w:val="0"/>
          <w:szCs w:val="28"/>
        </w:rPr>
      </w:pPr>
    </w:p>
    <w:p w14:paraId="08D1193E" w14:textId="77777777" w:rsidR="00565A42" w:rsidRPr="00BB4652" w:rsidRDefault="00565A42" w:rsidP="00565A42">
      <w:pPr>
        <w:spacing w:after="0" w:line="240" w:lineRule="auto"/>
        <w:rPr>
          <w:rFonts w:ascii="Times New Roman" w:hAnsi="Times New Roman"/>
          <w:b/>
          <w:sz w:val="28"/>
          <w:szCs w:val="28"/>
        </w:rPr>
      </w:pPr>
      <w:r>
        <w:rPr>
          <w:rFonts w:ascii="Times New Roman" w:hAnsi="Times New Roman"/>
          <w:b/>
          <w:sz w:val="28"/>
          <w:szCs w:val="28"/>
        </w:rPr>
        <w:t xml:space="preserve">Про </w:t>
      </w:r>
      <w:r w:rsidRPr="00BB4652">
        <w:rPr>
          <w:rFonts w:ascii="Times New Roman" w:hAnsi="Times New Roman"/>
          <w:b/>
          <w:sz w:val="28"/>
          <w:szCs w:val="28"/>
        </w:rPr>
        <w:t>розгляд звернення</w:t>
      </w:r>
    </w:p>
    <w:p w14:paraId="58C21CBD" w14:textId="77777777" w:rsidR="00565A42" w:rsidRPr="00BB4652" w:rsidRDefault="00565A42" w:rsidP="00565A42">
      <w:pPr>
        <w:spacing w:after="0" w:line="240" w:lineRule="auto"/>
        <w:rPr>
          <w:rFonts w:ascii="Times New Roman" w:hAnsi="Times New Roman"/>
          <w:b/>
          <w:sz w:val="28"/>
          <w:szCs w:val="28"/>
        </w:rPr>
      </w:pPr>
      <w:r w:rsidRPr="00BB4652">
        <w:rPr>
          <w:rFonts w:ascii="Times New Roman" w:hAnsi="Times New Roman"/>
          <w:b/>
          <w:sz w:val="28"/>
          <w:szCs w:val="28"/>
        </w:rPr>
        <w:t>КП «Долинська центральна аптека №18»</w:t>
      </w:r>
    </w:p>
    <w:p w14:paraId="29D567DC" w14:textId="77777777" w:rsidR="00565A42" w:rsidRPr="0039518C" w:rsidRDefault="00565A42" w:rsidP="00565A42">
      <w:pPr>
        <w:spacing w:after="0" w:line="240" w:lineRule="auto"/>
        <w:rPr>
          <w:rFonts w:ascii="Times New Roman" w:hAnsi="Times New Roman"/>
          <w:b/>
          <w:sz w:val="28"/>
          <w:szCs w:val="28"/>
        </w:rPr>
      </w:pPr>
      <w:r w:rsidRPr="00BB4652">
        <w:rPr>
          <w:rFonts w:ascii="Times New Roman" w:hAnsi="Times New Roman"/>
          <w:b/>
          <w:sz w:val="28"/>
          <w:szCs w:val="28"/>
        </w:rPr>
        <w:t>Долинської міської ради</w:t>
      </w:r>
    </w:p>
    <w:p w14:paraId="7AFE3DA8" w14:textId="77777777" w:rsidR="00565A42" w:rsidRPr="0039518C" w:rsidRDefault="00565A42" w:rsidP="00565A42">
      <w:pPr>
        <w:spacing w:after="0" w:line="240" w:lineRule="auto"/>
        <w:rPr>
          <w:rFonts w:ascii="Times New Roman" w:hAnsi="Times New Roman"/>
          <w:sz w:val="28"/>
          <w:szCs w:val="28"/>
        </w:rPr>
      </w:pPr>
    </w:p>
    <w:p w14:paraId="069054F7" w14:textId="77777777" w:rsidR="00565A42" w:rsidRPr="0039518C" w:rsidRDefault="00565A42" w:rsidP="00565A42">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Розглянувши звернення </w:t>
      </w:r>
      <w:r w:rsidRPr="00BB4652">
        <w:rPr>
          <w:rFonts w:ascii="Times New Roman" w:hAnsi="Times New Roman"/>
          <w:sz w:val="28"/>
          <w:szCs w:val="28"/>
        </w:rPr>
        <w:t>КП «Долинська центральна аптека №18»</w:t>
      </w:r>
      <w:r>
        <w:rPr>
          <w:rFonts w:ascii="Times New Roman" w:hAnsi="Times New Roman"/>
          <w:sz w:val="28"/>
          <w:szCs w:val="28"/>
        </w:rPr>
        <w:t xml:space="preserve"> </w:t>
      </w:r>
      <w:r w:rsidRPr="00BB4652">
        <w:rPr>
          <w:rFonts w:ascii="Times New Roman" w:hAnsi="Times New Roman"/>
          <w:sz w:val="28"/>
          <w:szCs w:val="28"/>
        </w:rPr>
        <w:t>Долинської міської ради»</w:t>
      </w:r>
      <w:r>
        <w:rPr>
          <w:rFonts w:ascii="Times New Roman" w:hAnsi="Times New Roman"/>
          <w:sz w:val="28"/>
          <w:szCs w:val="28"/>
        </w:rPr>
        <w:t xml:space="preserve"> </w:t>
      </w:r>
      <w:r w:rsidRPr="00AD56A5">
        <w:rPr>
          <w:rFonts w:ascii="Times New Roman" w:hAnsi="Times New Roman"/>
          <w:sz w:val="28"/>
          <w:szCs w:val="28"/>
        </w:rPr>
        <w:t>від 20.01.2025року №5</w:t>
      </w:r>
      <w:r>
        <w:rPr>
          <w:rFonts w:ascii="Times New Roman" w:hAnsi="Times New Roman"/>
          <w:sz w:val="28"/>
          <w:szCs w:val="28"/>
        </w:rPr>
        <w:t>, к</w:t>
      </w:r>
      <w:r w:rsidRPr="007A0FD2">
        <w:rPr>
          <w:rFonts w:ascii="Times New Roman" w:hAnsi="Times New Roman"/>
          <w:sz w:val="28"/>
          <w:szCs w:val="28"/>
        </w:rPr>
        <w:t>еруючись Законом України «Про місцеве самоврядування в Україні», міська рада</w:t>
      </w:r>
      <w:r>
        <w:rPr>
          <w:rFonts w:ascii="Times New Roman" w:hAnsi="Times New Roman"/>
          <w:sz w:val="28"/>
          <w:szCs w:val="28"/>
        </w:rPr>
        <w:t xml:space="preserve"> </w:t>
      </w:r>
    </w:p>
    <w:p w14:paraId="6A182FAA" w14:textId="77777777" w:rsidR="00565A42" w:rsidRPr="0039518C" w:rsidRDefault="00565A42" w:rsidP="00565A42">
      <w:pPr>
        <w:spacing w:after="0" w:line="240" w:lineRule="auto"/>
        <w:jc w:val="both"/>
        <w:rPr>
          <w:rFonts w:ascii="Times New Roman" w:hAnsi="Times New Roman"/>
          <w:sz w:val="28"/>
          <w:szCs w:val="28"/>
        </w:rPr>
      </w:pPr>
    </w:p>
    <w:p w14:paraId="3CE985D8" w14:textId="77777777" w:rsidR="00565A42" w:rsidRPr="0039518C" w:rsidRDefault="00565A42" w:rsidP="00565A42">
      <w:pPr>
        <w:spacing w:after="0" w:line="240" w:lineRule="auto"/>
        <w:jc w:val="center"/>
        <w:rPr>
          <w:rFonts w:ascii="Times New Roman" w:hAnsi="Times New Roman"/>
          <w:sz w:val="28"/>
          <w:szCs w:val="28"/>
        </w:rPr>
      </w:pPr>
      <w:r w:rsidRPr="0039518C">
        <w:rPr>
          <w:rFonts w:ascii="Times New Roman" w:hAnsi="Times New Roman"/>
          <w:b/>
          <w:sz w:val="28"/>
          <w:szCs w:val="28"/>
        </w:rPr>
        <w:t>В И Р І Ш И Л А</w:t>
      </w:r>
      <w:r w:rsidRPr="0039518C">
        <w:rPr>
          <w:rFonts w:ascii="Times New Roman" w:hAnsi="Times New Roman"/>
          <w:sz w:val="28"/>
          <w:szCs w:val="28"/>
        </w:rPr>
        <w:t>:</w:t>
      </w:r>
    </w:p>
    <w:p w14:paraId="65C07753" w14:textId="77777777" w:rsidR="00565A42" w:rsidRPr="0039518C" w:rsidRDefault="00565A42" w:rsidP="00565A42">
      <w:pPr>
        <w:spacing w:after="0" w:line="240" w:lineRule="auto"/>
        <w:jc w:val="both"/>
        <w:rPr>
          <w:rFonts w:ascii="Times New Roman" w:hAnsi="Times New Roman"/>
          <w:sz w:val="28"/>
          <w:szCs w:val="28"/>
        </w:rPr>
      </w:pPr>
    </w:p>
    <w:p w14:paraId="23AE8C69" w14:textId="77777777" w:rsidR="00565A42" w:rsidRDefault="00565A42" w:rsidP="00565A42">
      <w:pPr>
        <w:spacing w:after="0" w:line="240" w:lineRule="auto"/>
        <w:ind w:firstLine="708"/>
        <w:jc w:val="both"/>
        <w:rPr>
          <w:rFonts w:ascii="Times New Roman" w:hAnsi="Times New Roman"/>
          <w:color w:val="000000"/>
          <w:sz w:val="28"/>
          <w:szCs w:val="28"/>
        </w:rPr>
      </w:pPr>
      <w:r>
        <w:rPr>
          <w:rFonts w:ascii="Times New Roman" w:hAnsi="Times New Roman"/>
          <w:sz w:val="28"/>
          <w:szCs w:val="28"/>
        </w:rPr>
        <w:t xml:space="preserve"> </w:t>
      </w:r>
      <w:r w:rsidRPr="00AD56A5">
        <w:rPr>
          <w:rFonts w:ascii="Times New Roman" w:hAnsi="Times New Roman"/>
          <w:color w:val="000000"/>
          <w:sz w:val="28"/>
          <w:szCs w:val="28"/>
        </w:rPr>
        <w:t>1.</w:t>
      </w:r>
      <w:r>
        <w:rPr>
          <w:rFonts w:ascii="Times New Roman" w:hAnsi="Times New Roman"/>
          <w:i/>
          <w:color w:val="000000"/>
          <w:sz w:val="28"/>
          <w:szCs w:val="28"/>
        </w:rPr>
        <w:t xml:space="preserve"> </w:t>
      </w:r>
      <w:r w:rsidRPr="00AD56A5">
        <w:rPr>
          <w:rFonts w:ascii="Times New Roman" w:hAnsi="Times New Roman"/>
          <w:color w:val="000000"/>
          <w:sz w:val="28"/>
          <w:szCs w:val="28"/>
        </w:rPr>
        <w:t xml:space="preserve">Продовжити оперативне управління комунальному підприємству «Долинська центральна аптека №18» Долинської міської ради </w:t>
      </w:r>
      <w:r>
        <w:rPr>
          <w:rFonts w:ascii="Times New Roman" w:hAnsi="Times New Roman"/>
          <w:color w:val="000000"/>
          <w:sz w:val="28"/>
          <w:szCs w:val="28"/>
        </w:rPr>
        <w:t xml:space="preserve">на </w:t>
      </w:r>
      <w:r w:rsidRPr="00AD56A5">
        <w:rPr>
          <w:rFonts w:ascii="Times New Roman" w:hAnsi="Times New Roman"/>
          <w:color w:val="000000"/>
          <w:sz w:val="28"/>
          <w:szCs w:val="28"/>
        </w:rPr>
        <w:t>частину нежитлового приміщення по проспекту Незалежності, 8а в м. Долина, площею 78,3 кв.м (згідно експлікації технічного паспорта приміщення №8) для виконання статутних завдань, терміном на 3  роки.</w:t>
      </w:r>
    </w:p>
    <w:p w14:paraId="7A4D6924" w14:textId="77777777" w:rsidR="00565A42" w:rsidRDefault="00565A42" w:rsidP="00565A42">
      <w:pPr>
        <w:spacing w:after="0" w:line="240" w:lineRule="auto"/>
        <w:ind w:firstLine="708"/>
        <w:jc w:val="both"/>
        <w:rPr>
          <w:rFonts w:ascii="Times New Roman" w:hAnsi="Times New Roman"/>
          <w:sz w:val="28"/>
          <w:szCs w:val="28"/>
        </w:rPr>
      </w:pPr>
    </w:p>
    <w:p w14:paraId="06C7717C" w14:textId="77777777" w:rsidR="00565A42" w:rsidRPr="00AD56A5" w:rsidRDefault="00565A42" w:rsidP="00565A42">
      <w:pPr>
        <w:spacing w:after="0" w:line="240" w:lineRule="auto"/>
        <w:ind w:firstLine="708"/>
        <w:jc w:val="both"/>
        <w:rPr>
          <w:rFonts w:ascii="Times New Roman" w:hAnsi="Times New Roman"/>
          <w:sz w:val="28"/>
          <w:szCs w:val="28"/>
        </w:rPr>
      </w:pPr>
      <w:r>
        <w:rPr>
          <w:rFonts w:ascii="Times New Roman" w:hAnsi="Times New Roman"/>
          <w:sz w:val="28"/>
          <w:szCs w:val="28"/>
        </w:rPr>
        <w:t xml:space="preserve">2. </w:t>
      </w:r>
      <w:r w:rsidRPr="00AD56A5">
        <w:rPr>
          <w:rFonts w:ascii="Times New Roman" w:hAnsi="Times New Roman"/>
          <w:sz w:val="28"/>
          <w:szCs w:val="28"/>
        </w:rPr>
        <w:t>Комунальному підприємству «Долинська центральна аптека №18» Долинської міської ради укласти договір з комунальним некомерційним підприємством "Центр первинної медичної допомоги» на компенсацію витрат за послуги електроенергії, водопостачання та житлово-комунальні послуги.</w:t>
      </w:r>
    </w:p>
    <w:p w14:paraId="2C5948A3" w14:textId="77777777" w:rsidR="00565A42" w:rsidRPr="00AD56A5" w:rsidRDefault="00565A42" w:rsidP="00565A42">
      <w:pPr>
        <w:spacing w:after="0" w:line="240" w:lineRule="auto"/>
        <w:ind w:firstLine="708"/>
        <w:jc w:val="both"/>
        <w:rPr>
          <w:rFonts w:ascii="Times New Roman" w:hAnsi="Times New Roman"/>
          <w:sz w:val="28"/>
          <w:szCs w:val="28"/>
        </w:rPr>
      </w:pPr>
    </w:p>
    <w:p w14:paraId="78445D98" w14:textId="77777777" w:rsidR="00565A42" w:rsidRPr="00AD56A5" w:rsidRDefault="00565A42" w:rsidP="00565A42">
      <w:pPr>
        <w:spacing w:after="0" w:line="240" w:lineRule="auto"/>
        <w:ind w:firstLine="708"/>
        <w:jc w:val="both"/>
        <w:rPr>
          <w:rFonts w:ascii="Times New Roman" w:hAnsi="Times New Roman"/>
          <w:sz w:val="28"/>
          <w:szCs w:val="28"/>
        </w:rPr>
      </w:pPr>
      <w:r w:rsidRPr="00AD56A5">
        <w:rPr>
          <w:rFonts w:ascii="Times New Roman" w:hAnsi="Times New Roman"/>
          <w:sz w:val="28"/>
          <w:szCs w:val="28"/>
        </w:rPr>
        <w:t>3. Зобов’язати комунальне підприємство «Долинська центральна аптека №18» Долинської міської ради забезпечити можливість спільного входу у нежитлове приміщення по проспекту Незалежності, 8а в м. Долина комунальному некомерційному підприємству "Це</w:t>
      </w:r>
      <w:r>
        <w:rPr>
          <w:rFonts w:ascii="Times New Roman" w:hAnsi="Times New Roman"/>
          <w:sz w:val="28"/>
          <w:szCs w:val="28"/>
        </w:rPr>
        <w:t>нтр первинної медичної допомоги» та   суміжним  орендарям комунального майна</w:t>
      </w:r>
      <w:r w:rsidRPr="00AD56A5">
        <w:rPr>
          <w:rFonts w:ascii="Times New Roman" w:hAnsi="Times New Roman"/>
          <w:sz w:val="28"/>
          <w:szCs w:val="28"/>
        </w:rPr>
        <w:t>.</w:t>
      </w:r>
    </w:p>
    <w:p w14:paraId="71C77BE3" w14:textId="77777777" w:rsidR="00565A42" w:rsidRDefault="00565A42" w:rsidP="00565A42">
      <w:pPr>
        <w:spacing w:after="0" w:line="240" w:lineRule="auto"/>
        <w:jc w:val="both"/>
        <w:rPr>
          <w:rFonts w:ascii="Times New Roman" w:hAnsi="Times New Roman"/>
          <w:sz w:val="28"/>
          <w:szCs w:val="28"/>
        </w:rPr>
      </w:pPr>
    </w:p>
    <w:p w14:paraId="0CE8B46B" w14:textId="77777777" w:rsidR="00565A42" w:rsidRDefault="00565A42" w:rsidP="00565A42">
      <w:pPr>
        <w:spacing w:after="0" w:line="240" w:lineRule="auto"/>
        <w:jc w:val="both"/>
        <w:rPr>
          <w:rFonts w:ascii="Times New Roman" w:hAnsi="Times New Roman"/>
          <w:sz w:val="18"/>
          <w:szCs w:val="18"/>
        </w:rPr>
      </w:pPr>
    </w:p>
    <w:p w14:paraId="565E3793" w14:textId="77777777" w:rsidR="00565A42" w:rsidRDefault="00565A42" w:rsidP="00565A42">
      <w:pPr>
        <w:spacing w:after="0" w:line="240" w:lineRule="auto"/>
        <w:jc w:val="both"/>
        <w:rPr>
          <w:rFonts w:ascii="Times New Roman" w:hAnsi="Times New Roman"/>
          <w:sz w:val="18"/>
          <w:szCs w:val="18"/>
        </w:rPr>
      </w:pPr>
    </w:p>
    <w:p w14:paraId="7786DFE9" w14:textId="77777777" w:rsidR="00565A42" w:rsidRDefault="00565A42" w:rsidP="00565A42">
      <w:pPr>
        <w:spacing w:after="0" w:line="240" w:lineRule="auto"/>
        <w:jc w:val="both"/>
        <w:rPr>
          <w:rFonts w:ascii="Times New Roman" w:hAnsi="Times New Roman"/>
          <w:sz w:val="18"/>
          <w:szCs w:val="18"/>
        </w:rPr>
      </w:pPr>
    </w:p>
    <w:p w14:paraId="0C48E1DD" w14:textId="77777777" w:rsidR="00565A42" w:rsidRPr="008154A8" w:rsidRDefault="00565A42" w:rsidP="00565A42">
      <w:pPr>
        <w:spacing w:after="0" w:line="240" w:lineRule="auto"/>
        <w:jc w:val="both"/>
        <w:rPr>
          <w:rFonts w:ascii="Times New Roman" w:hAnsi="Times New Roman"/>
          <w:sz w:val="18"/>
          <w:szCs w:val="18"/>
        </w:rPr>
      </w:pPr>
    </w:p>
    <w:p w14:paraId="630D8445" w14:textId="77777777" w:rsidR="00565A42" w:rsidRPr="0039518C" w:rsidRDefault="00565A42" w:rsidP="00565A42">
      <w:pPr>
        <w:spacing w:after="0" w:line="240" w:lineRule="auto"/>
        <w:jc w:val="both"/>
        <w:rPr>
          <w:rFonts w:ascii="Times New Roman" w:hAnsi="Times New Roman"/>
          <w:b/>
          <w:sz w:val="28"/>
          <w:szCs w:val="28"/>
        </w:rPr>
      </w:pPr>
      <w:r w:rsidRPr="0039518C">
        <w:rPr>
          <w:rFonts w:ascii="Times New Roman" w:hAnsi="Times New Roman"/>
          <w:sz w:val="28"/>
          <w:szCs w:val="28"/>
        </w:rPr>
        <w:t>Міський голова</w:t>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sidRPr="0039518C">
        <w:rPr>
          <w:rFonts w:ascii="Times New Roman" w:hAnsi="Times New Roman"/>
          <w:sz w:val="28"/>
          <w:szCs w:val="28"/>
        </w:rPr>
        <w:tab/>
      </w:r>
      <w:r>
        <w:rPr>
          <w:rFonts w:ascii="Times New Roman" w:hAnsi="Times New Roman"/>
          <w:sz w:val="28"/>
          <w:szCs w:val="28"/>
        </w:rPr>
        <w:tab/>
        <w:t xml:space="preserve">    Іван ДИРІВ</w:t>
      </w:r>
    </w:p>
    <w:p w14:paraId="39087F3E" w14:textId="77777777" w:rsidR="00565A42" w:rsidRDefault="00565A42" w:rsidP="003F5BF6">
      <w:pPr>
        <w:spacing w:after="0" w:line="240" w:lineRule="auto"/>
        <w:rPr>
          <w:rFonts w:ascii="Times New Roman" w:eastAsia="Times New Roman" w:hAnsi="Times New Roman" w:cs="Times New Roman"/>
          <w:sz w:val="28"/>
          <w:szCs w:val="28"/>
          <w:lang w:eastAsia="uk-UA"/>
        </w:rPr>
        <w:sectPr w:rsidR="00565A42" w:rsidSect="009538DB">
          <w:footerReference w:type="even" r:id="rId23"/>
          <w:footerReference w:type="default" r:id="rId24"/>
          <w:pgSz w:w="11906" w:h="16838"/>
          <w:pgMar w:top="680" w:right="567" w:bottom="680" w:left="1701" w:header="709" w:footer="709" w:gutter="0"/>
          <w:cols w:space="708"/>
          <w:docGrid w:linePitch="360"/>
        </w:sectPr>
      </w:pPr>
    </w:p>
    <w:p w14:paraId="3C7C8781" w14:textId="77777777" w:rsidR="00565A42" w:rsidRPr="00565A42" w:rsidRDefault="00565A42" w:rsidP="00565A42">
      <w:pPr>
        <w:spacing w:after="0" w:line="240" w:lineRule="auto"/>
        <w:ind w:right="-1" w:firstLine="567"/>
        <w:jc w:val="right"/>
        <w:outlineLvl w:val="0"/>
        <w:rPr>
          <w:rFonts w:ascii="Times New Roman" w:eastAsia="Calibri" w:hAnsi="Times New Roman" w:cs="Times New Roman"/>
          <w:bCs/>
          <w:kern w:val="28"/>
          <w:sz w:val="28"/>
          <w:szCs w:val="32"/>
          <w:lang w:eastAsia="ru-RU"/>
        </w:rPr>
      </w:pPr>
      <w:r w:rsidRPr="00565A42">
        <w:rPr>
          <w:rFonts w:ascii="Times New Roman" w:eastAsia="Calibri" w:hAnsi="Times New Roman" w:cs="Times New Roman"/>
          <w:bCs/>
          <w:kern w:val="28"/>
          <w:sz w:val="28"/>
          <w:szCs w:val="32"/>
          <w:lang w:eastAsia="ru-RU"/>
        </w:rPr>
        <w:lastRenderedPageBreak/>
        <w:t>Проєкт</w:t>
      </w:r>
    </w:p>
    <w:p w14:paraId="10674638"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b/>
          <w:caps/>
          <w:sz w:val="28"/>
          <w:szCs w:val="28"/>
          <w:lang w:eastAsia="ru-RU"/>
        </w:rPr>
      </w:pPr>
      <w:r w:rsidRPr="00565A42">
        <w:rPr>
          <w:rFonts w:ascii="Times New Roman" w:eastAsia="Calibri" w:hAnsi="Times New Roman" w:cs="Times New Roman"/>
          <w:b/>
          <w:caps/>
          <w:sz w:val="36"/>
          <w:szCs w:val="36"/>
          <w:lang w:eastAsia="ru-RU"/>
        </w:rPr>
        <w:t>Долинська міська рада</w:t>
      </w:r>
    </w:p>
    <w:p w14:paraId="64FD8A77"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bCs/>
          <w:caps/>
          <w:sz w:val="28"/>
          <w:szCs w:val="28"/>
          <w:vertAlign w:val="subscript"/>
          <w:lang w:eastAsia="ru-RU"/>
        </w:rPr>
      </w:pPr>
      <w:r w:rsidRPr="00565A42">
        <w:rPr>
          <w:rFonts w:ascii="Times New Roman" w:eastAsia="Calibri" w:hAnsi="Times New Roman" w:cs="Times New Roman"/>
          <w:bCs/>
          <w:caps/>
          <w:sz w:val="28"/>
          <w:szCs w:val="28"/>
          <w:lang w:eastAsia="ru-RU"/>
        </w:rPr>
        <w:t>Калуського району Івано-Франківської області</w:t>
      </w:r>
    </w:p>
    <w:p w14:paraId="6DB5D2F1" w14:textId="77777777" w:rsidR="00565A42" w:rsidRPr="00565A42" w:rsidRDefault="00565A42" w:rsidP="00565A42">
      <w:pPr>
        <w:spacing w:after="0" w:line="240" w:lineRule="auto"/>
        <w:ind w:right="-1"/>
        <w:jc w:val="center"/>
        <w:rPr>
          <w:rFonts w:ascii="Times New Roman" w:eastAsia="Calibri" w:hAnsi="Times New Roman" w:cs="Times New Roman"/>
          <w:sz w:val="28"/>
          <w:szCs w:val="20"/>
          <w:lang w:eastAsia="ru-RU"/>
        </w:rPr>
      </w:pPr>
      <w:r w:rsidRPr="00565A42">
        <w:rPr>
          <w:rFonts w:ascii="Times New Roman" w:eastAsia="Calibri" w:hAnsi="Times New Roman" w:cs="Times New Roman"/>
          <w:sz w:val="28"/>
          <w:szCs w:val="20"/>
          <w:lang w:eastAsia="ru-RU"/>
        </w:rPr>
        <w:t>восьме скликання</w:t>
      </w:r>
    </w:p>
    <w:p w14:paraId="736A4DFA" w14:textId="77777777" w:rsidR="00565A42" w:rsidRPr="00565A42" w:rsidRDefault="00565A42" w:rsidP="00565A42">
      <w:pPr>
        <w:widowControl w:val="0"/>
        <w:autoSpaceDE w:val="0"/>
        <w:autoSpaceDN w:val="0"/>
        <w:adjustRightInd w:val="0"/>
        <w:spacing w:after="0" w:line="240" w:lineRule="auto"/>
        <w:ind w:right="-1"/>
        <w:jc w:val="center"/>
        <w:rPr>
          <w:rFonts w:ascii="Times New Roman" w:eastAsia="Calibri" w:hAnsi="Times New Roman" w:cs="Times New Roman"/>
          <w:sz w:val="28"/>
          <w:szCs w:val="20"/>
          <w:lang w:eastAsia="ru-RU"/>
        </w:rPr>
      </w:pPr>
      <w:r w:rsidRPr="00565A42">
        <w:rPr>
          <w:rFonts w:ascii="Times New Roman" w:eastAsia="Calibri" w:hAnsi="Times New Roman" w:cs="Times New Roman"/>
          <w:sz w:val="28"/>
          <w:szCs w:val="20"/>
          <w:lang w:eastAsia="ru-RU"/>
        </w:rPr>
        <w:t>(п’ятдесят друга сесія)</w:t>
      </w:r>
    </w:p>
    <w:p w14:paraId="503E5559" w14:textId="77777777" w:rsidR="00565A42" w:rsidRPr="00565A42" w:rsidRDefault="00565A42" w:rsidP="00565A42">
      <w:pPr>
        <w:spacing w:after="0" w:line="240" w:lineRule="auto"/>
        <w:jc w:val="center"/>
        <w:rPr>
          <w:rFonts w:ascii="Times New Roman" w:eastAsia="Calibri" w:hAnsi="Times New Roman" w:cs="Times New Roman"/>
          <w:b/>
          <w:spacing w:val="20"/>
          <w:sz w:val="32"/>
          <w:szCs w:val="32"/>
          <w:lang w:eastAsia="ru-RU"/>
        </w:rPr>
      </w:pPr>
    </w:p>
    <w:p w14:paraId="025D15F8" w14:textId="77777777" w:rsidR="00565A42" w:rsidRPr="00565A42" w:rsidRDefault="00565A42" w:rsidP="00565A42">
      <w:pPr>
        <w:spacing w:after="0" w:line="240" w:lineRule="auto"/>
        <w:jc w:val="center"/>
        <w:rPr>
          <w:rFonts w:ascii="Times New Roman" w:eastAsia="Times New Roman" w:hAnsi="Times New Roman" w:cs="Times New Roman"/>
          <w:b/>
          <w:sz w:val="32"/>
          <w:szCs w:val="32"/>
          <w:lang w:eastAsia="ru-RU"/>
        </w:rPr>
      </w:pPr>
      <w:r w:rsidRPr="00565A42">
        <w:rPr>
          <w:rFonts w:ascii="Times New Roman" w:eastAsia="Times New Roman" w:hAnsi="Times New Roman" w:cs="Times New Roman"/>
          <w:b/>
          <w:spacing w:val="20"/>
          <w:sz w:val="32"/>
          <w:szCs w:val="32"/>
          <w:lang w:eastAsia="ru-RU"/>
        </w:rPr>
        <w:t>РІШЕННЯ</w:t>
      </w:r>
    </w:p>
    <w:p w14:paraId="48208E61" w14:textId="77777777" w:rsidR="00565A42" w:rsidRPr="00565A42" w:rsidRDefault="00565A42" w:rsidP="00565A42">
      <w:pPr>
        <w:spacing w:after="0" w:line="240" w:lineRule="auto"/>
        <w:jc w:val="center"/>
        <w:rPr>
          <w:rFonts w:ascii="Times New Roman" w:eastAsia="Times New Roman" w:hAnsi="Times New Roman" w:cs="Times New Roman"/>
          <w:b/>
          <w:sz w:val="28"/>
          <w:szCs w:val="28"/>
          <w:lang w:eastAsia="ru-RU"/>
        </w:rPr>
      </w:pPr>
    </w:p>
    <w:p w14:paraId="2402FD6D" w14:textId="77777777" w:rsidR="00565A42" w:rsidRPr="00565A42" w:rsidRDefault="00565A42" w:rsidP="00565A42">
      <w:pPr>
        <w:spacing w:after="0" w:line="240" w:lineRule="auto"/>
        <w:jc w:val="both"/>
        <w:rPr>
          <w:rFonts w:ascii="Times New Roman" w:eastAsia="Times New Roman" w:hAnsi="Times New Roman" w:cs="Times New Roman"/>
          <w:b/>
          <w:sz w:val="28"/>
          <w:lang w:eastAsia="ru-RU"/>
        </w:rPr>
      </w:pPr>
      <w:r w:rsidRPr="00565A42">
        <w:rPr>
          <w:rFonts w:ascii="Times New Roman" w:eastAsia="Times New Roman" w:hAnsi="Times New Roman" w:cs="Times New Roman"/>
          <w:sz w:val="28"/>
          <w:lang w:eastAsia="ru-RU"/>
        </w:rPr>
        <w:t xml:space="preserve">Від ___.02.2025 </w:t>
      </w:r>
      <w:r w:rsidRPr="00565A42">
        <w:rPr>
          <w:rFonts w:ascii="Times New Roman" w:eastAsia="Times New Roman" w:hAnsi="Times New Roman" w:cs="Times New Roman"/>
          <w:b/>
          <w:sz w:val="28"/>
          <w:lang w:eastAsia="ru-RU"/>
        </w:rPr>
        <w:t>№ _____-52/2025</w:t>
      </w:r>
    </w:p>
    <w:p w14:paraId="21C11571" w14:textId="77777777" w:rsidR="00565A42" w:rsidRPr="00565A42" w:rsidRDefault="00565A42" w:rsidP="00565A42">
      <w:pPr>
        <w:spacing w:after="0" w:line="240" w:lineRule="auto"/>
        <w:rPr>
          <w:rFonts w:ascii="Times New Roman" w:eastAsia="Times New Roman" w:hAnsi="Times New Roman" w:cs="Times New Roman"/>
          <w:sz w:val="28"/>
          <w:szCs w:val="28"/>
          <w:lang w:eastAsia="uk-UA"/>
        </w:rPr>
      </w:pPr>
      <w:r w:rsidRPr="00565A42">
        <w:rPr>
          <w:rFonts w:ascii="Times New Roman" w:eastAsia="Times New Roman" w:hAnsi="Times New Roman" w:cs="Times New Roman"/>
          <w:sz w:val="28"/>
          <w:szCs w:val="28"/>
          <w:lang w:eastAsia="uk-UA"/>
        </w:rPr>
        <w:t>м. Долина</w:t>
      </w:r>
    </w:p>
    <w:p w14:paraId="07605789"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160AE130" w14:textId="77777777" w:rsidR="00565A42" w:rsidRPr="00565A42" w:rsidRDefault="00565A42" w:rsidP="00565A42">
      <w:pPr>
        <w:spacing w:after="0" w:line="240" w:lineRule="auto"/>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b/>
          <w:sz w:val="28"/>
          <w:szCs w:val="28"/>
          <w:lang w:eastAsia="ru-RU"/>
        </w:rPr>
        <w:t>Про  передачу в оперативне управління</w:t>
      </w:r>
    </w:p>
    <w:p w14:paraId="3A6DADAD" w14:textId="77777777" w:rsidR="00565A42" w:rsidRPr="00565A42" w:rsidRDefault="00565A42" w:rsidP="00565A42">
      <w:pPr>
        <w:spacing w:after="0" w:line="240" w:lineRule="auto"/>
        <w:rPr>
          <w:rFonts w:ascii="Times New Roman" w:eastAsia="Times New Roman" w:hAnsi="Times New Roman" w:cs="Times New Roman"/>
          <w:sz w:val="28"/>
          <w:szCs w:val="28"/>
          <w:lang w:eastAsia="ru-RU"/>
        </w:rPr>
      </w:pPr>
    </w:p>
    <w:p w14:paraId="1CACAB61" w14:textId="77777777" w:rsidR="00565A42" w:rsidRPr="00565A42" w:rsidRDefault="00565A42" w:rsidP="00565A42">
      <w:pPr>
        <w:spacing w:after="0" w:line="240" w:lineRule="auto"/>
        <w:ind w:firstLine="708"/>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Розглянувши звернення</w:t>
      </w:r>
      <w:r w:rsidRPr="00565A42">
        <w:rPr>
          <w:rFonts w:ascii="Calibri" w:eastAsia="Times New Roman" w:hAnsi="Calibri" w:cs="Times New Roman"/>
          <w:lang w:eastAsia="ru-RU"/>
        </w:rPr>
        <w:t xml:space="preserve"> </w:t>
      </w:r>
      <w:r w:rsidRPr="00565A42">
        <w:rPr>
          <w:rFonts w:ascii="Times New Roman" w:eastAsia="Times New Roman" w:hAnsi="Times New Roman" w:cs="Times New Roman"/>
          <w:sz w:val="28"/>
          <w:szCs w:val="28"/>
          <w:lang w:eastAsia="ru-RU"/>
        </w:rPr>
        <w:t xml:space="preserve">Долинського міжшкільного ресурсного центру Долинської міської ради Івано-Франківської області від 17.01.2025 року № 7, керуючись Законом України «Про бухгалтерський облік та фінансову звітність в Україні»,  Господарським кодексом України, Цивільним кодексом України, Законом України «Про місцеве самоврядування в Україні», міська рада </w:t>
      </w:r>
    </w:p>
    <w:p w14:paraId="27376070"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127B6502" w14:textId="77777777" w:rsidR="00565A42" w:rsidRPr="00565A42" w:rsidRDefault="00565A42" w:rsidP="00565A42">
      <w:pPr>
        <w:spacing w:after="0" w:line="240" w:lineRule="auto"/>
        <w:jc w:val="center"/>
        <w:rPr>
          <w:rFonts w:ascii="Times New Roman" w:eastAsia="Times New Roman" w:hAnsi="Times New Roman" w:cs="Times New Roman"/>
          <w:sz w:val="28"/>
          <w:szCs w:val="28"/>
          <w:lang w:eastAsia="ru-RU"/>
        </w:rPr>
      </w:pPr>
      <w:r w:rsidRPr="00565A42">
        <w:rPr>
          <w:rFonts w:ascii="Times New Roman" w:eastAsia="Times New Roman" w:hAnsi="Times New Roman" w:cs="Times New Roman"/>
          <w:b/>
          <w:sz w:val="28"/>
          <w:szCs w:val="28"/>
          <w:lang w:eastAsia="ru-RU"/>
        </w:rPr>
        <w:t>В И Р І Ш И Л А</w:t>
      </w:r>
      <w:r w:rsidRPr="00565A42">
        <w:rPr>
          <w:rFonts w:ascii="Times New Roman" w:eastAsia="Times New Roman" w:hAnsi="Times New Roman" w:cs="Times New Roman"/>
          <w:sz w:val="28"/>
          <w:szCs w:val="28"/>
          <w:lang w:eastAsia="ru-RU"/>
        </w:rPr>
        <w:t>:</w:t>
      </w:r>
    </w:p>
    <w:p w14:paraId="22DEB9AC"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5585BAF3"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 xml:space="preserve">1. Передати в оперативне управління Долинському міжшкільному ресурсному центру Долинської міської ради Івано-Франківської області об’єкт нерухомого майна комунальної власності Долинської територіальної громади – будівлю за адресою: вул. Степана Бандери, 2а, у м. Долина, площею 2065,8 кв.м для виконання статутних завдань, терміном на 3 роки, по договору  у відповідності з вимогами чинного законодавства України. </w:t>
      </w:r>
    </w:p>
    <w:p w14:paraId="0661D05A" w14:textId="77777777" w:rsidR="00565A42" w:rsidRPr="00565A42" w:rsidRDefault="00565A42" w:rsidP="00565A42">
      <w:pPr>
        <w:spacing w:after="0" w:line="240" w:lineRule="auto"/>
        <w:ind w:firstLine="567"/>
        <w:jc w:val="both"/>
        <w:rPr>
          <w:rFonts w:ascii="Times New Roman" w:eastAsia="Times New Roman" w:hAnsi="Times New Roman" w:cs="Times New Roman"/>
          <w:sz w:val="16"/>
          <w:szCs w:val="16"/>
          <w:lang w:eastAsia="ru-RU"/>
        </w:rPr>
      </w:pPr>
    </w:p>
    <w:p w14:paraId="7182B887"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2. Директору Долинського міжшкільного ресурсного центру Долинської міської ради Івано-Франківської області (Левицькому І.С.) забезпечити</w:t>
      </w:r>
      <w:r w:rsidRPr="00565A42">
        <w:rPr>
          <w:rFonts w:ascii="Calibri" w:eastAsia="Times New Roman" w:hAnsi="Calibri" w:cs="Times New Roman"/>
          <w:lang w:eastAsia="ru-RU"/>
        </w:rPr>
        <w:t xml:space="preserve"> </w:t>
      </w:r>
      <w:r w:rsidRPr="00565A42">
        <w:rPr>
          <w:rFonts w:ascii="Times New Roman" w:eastAsia="Times New Roman" w:hAnsi="Times New Roman" w:cs="Times New Roman"/>
          <w:sz w:val="28"/>
          <w:szCs w:val="28"/>
          <w:lang w:eastAsia="ru-RU"/>
        </w:rPr>
        <w:t xml:space="preserve"> належний облік, обслуговування,  утримання  майна  та забезпечувати реєстрацію приладів обліку енергоносіїв з постачальними компаніями житлово-комунальних послуг, проводити їх оплату .</w:t>
      </w:r>
    </w:p>
    <w:p w14:paraId="3EEDF6D9" w14:textId="77777777" w:rsidR="00565A42" w:rsidRPr="00565A42" w:rsidRDefault="00565A42" w:rsidP="00565A42">
      <w:pPr>
        <w:spacing w:after="0" w:line="240" w:lineRule="auto"/>
        <w:ind w:firstLine="567"/>
        <w:jc w:val="both"/>
        <w:rPr>
          <w:rFonts w:ascii="Times New Roman" w:eastAsia="Times New Roman" w:hAnsi="Times New Roman" w:cs="Times New Roman"/>
          <w:sz w:val="18"/>
          <w:szCs w:val="18"/>
          <w:lang w:eastAsia="ru-RU"/>
        </w:rPr>
      </w:pPr>
    </w:p>
    <w:p w14:paraId="4A23BA93" w14:textId="77777777" w:rsidR="00565A42" w:rsidRPr="00565A42" w:rsidRDefault="00565A42" w:rsidP="00565A42">
      <w:pPr>
        <w:spacing w:after="0" w:line="240" w:lineRule="auto"/>
        <w:ind w:firstLine="567"/>
        <w:jc w:val="both"/>
        <w:rPr>
          <w:rFonts w:ascii="Times New Roman" w:eastAsia="Times New Roman" w:hAnsi="Times New Roman" w:cs="Times New Roman"/>
          <w:sz w:val="28"/>
          <w:szCs w:val="28"/>
          <w:lang w:eastAsia="ru-RU"/>
        </w:rPr>
      </w:pPr>
      <w:r w:rsidRPr="00565A42">
        <w:rPr>
          <w:rFonts w:ascii="Times New Roman" w:eastAsia="Times New Roman" w:hAnsi="Times New Roman" w:cs="Times New Roman"/>
          <w:sz w:val="28"/>
          <w:szCs w:val="28"/>
          <w:lang w:eastAsia="ru-RU"/>
        </w:rPr>
        <w:t>3. Контроль за виконанням даного рішення покласти на заступника міського голови Івана Пастуха.</w:t>
      </w:r>
      <w:r w:rsidRPr="00565A42">
        <w:rPr>
          <w:rFonts w:ascii="Times New Roman" w:eastAsia="Times New Roman" w:hAnsi="Times New Roman" w:cs="Times New Roman"/>
          <w:sz w:val="20"/>
          <w:szCs w:val="20"/>
          <w:lang w:eastAsia="ru-RU"/>
        </w:rPr>
        <w:tab/>
      </w:r>
    </w:p>
    <w:p w14:paraId="57B967C7"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7ECF16FB" w14:textId="77777777" w:rsidR="00565A42" w:rsidRPr="00565A42" w:rsidRDefault="00565A42" w:rsidP="00565A42">
      <w:pPr>
        <w:spacing w:after="0" w:line="240" w:lineRule="auto"/>
        <w:jc w:val="both"/>
        <w:rPr>
          <w:rFonts w:ascii="Times New Roman" w:eastAsia="Times New Roman" w:hAnsi="Times New Roman" w:cs="Times New Roman"/>
          <w:sz w:val="28"/>
          <w:szCs w:val="28"/>
          <w:lang w:eastAsia="ru-RU"/>
        </w:rPr>
      </w:pPr>
    </w:p>
    <w:p w14:paraId="69B18548" w14:textId="77777777" w:rsidR="00565A42" w:rsidRPr="00565A42" w:rsidRDefault="00565A42" w:rsidP="00565A42">
      <w:pPr>
        <w:spacing w:after="0" w:line="240" w:lineRule="auto"/>
        <w:jc w:val="both"/>
        <w:rPr>
          <w:rFonts w:ascii="Times New Roman" w:eastAsia="Times New Roman" w:hAnsi="Times New Roman" w:cs="Times New Roman"/>
          <w:sz w:val="18"/>
          <w:szCs w:val="18"/>
          <w:lang w:eastAsia="ru-RU"/>
        </w:rPr>
      </w:pPr>
    </w:p>
    <w:p w14:paraId="5A52FCC9" w14:textId="77777777" w:rsidR="00565A42" w:rsidRPr="00565A42" w:rsidRDefault="00565A42" w:rsidP="00565A42">
      <w:pPr>
        <w:spacing w:after="0" w:line="240" w:lineRule="auto"/>
        <w:jc w:val="both"/>
        <w:rPr>
          <w:rFonts w:ascii="Times New Roman" w:eastAsia="Times New Roman" w:hAnsi="Times New Roman" w:cs="Times New Roman"/>
          <w:b/>
          <w:sz w:val="28"/>
          <w:szCs w:val="28"/>
          <w:lang w:eastAsia="ru-RU"/>
        </w:rPr>
      </w:pPr>
      <w:r w:rsidRPr="00565A42">
        <w:rPr>
          <w:rFonts w:ascii="Times New Roman" w:eastAsia="Times New Roman" w:hAnsi="Times New Roman" w:cs="Times New Roman"/>
          <w:sz w:val="28"/>
          <w:szCs w:val="28"/>
          <w:lang w:eastAsia="ru-RU"/>
        </w:rPr>
        <w:t>Міський голова</w:t>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r>
      <w:r w:rsidRPr="00565A42">
        <w:rPr>
          <w:rFonts w:ascii="Times New Roman" w:eastAsia="Times New Roman" w:hAnsi="Times New Roman" w:cs="Times New Roman"/>
          <w:sz w:val="28"/>
          <w:szCs w:val="28"/>
          <w:lang w:eastAsia="ru-RU"/>
        </w:rPr>
        <w:tab/>
        <w:t xml:space="preserve">    Іван ДИРІВ</w:t>
      </w:r>
    </w:p>
    <w:p w14:paraId="3F008028" w14:textId="77777777" w:rsidR="00B154EA" w:rsidRDefault="00B154EA" w:rsidP="003F5BF6">
      <w:pPr>
        <w:spacing w:after="0" w:line="240" w:lineRule="auto"/>
        <w:rPr>
          <w:rFonts w:ascii="Times New Roman" w:eastAsia="Times New Roman" w:hAnsi="Times New Roman" w:cs="Times New Roman"/>
          <w:sz w:val="28"/>
          <w:szCs w:val="28"/>
          <w:lang w:eastAsia="uk-UA"/>
        </w:rPr>
        <w:sectPr w:rsidR="00B154EA" w:rsidSect="009538DB">
          <w:footerReference w:type="even" r:id="rId25"/>
          <w:footerReference w:type="default" r:id="rId26"/>
          <w:pgSz w:w="11906" w:h="16838"/>
          <w:pgMar w:top="680" w:right="567" w:bottom="680" w:left="1701" w:header="709" w:footer="709" w:gutter="0"/>
          <w:cols w:space="708"/>
          <w:docGrid w:linePitch="360"/>
        </w:sectPr>
      </w:pPr>
    </w:p>
    <w:p w14:paraId="11415B85" w14:textId="77777777" w:rsidR="00B154EA" w:rsidRPr="00706157" w:rsidRDefault="00B154EA" w:rsidP="00B154EA">
      <w:pPr>
        <w:widowControl w:val="0"/>
        <w:autoSpaceDE w:val="0"/>
        <w:autoSpaceDN w:val="0"/>
        <w:spacing w:after="0" w:line="240" w:lineRule="auto"/>
        <w:ind w:left="6372" w:firstLine="708"/>
        <w:jc w:val="right"/>
        <w:rPr>
          <w:rFonts w:ascii="Times New Roman" w:hAnsi="Times New Roman"/>
          <w:sz w:val="28"/>
          <w:szCs w:val="28"/>
          <w:lang w:eastAsia="uk-UA"/>
        </w:rPr>
      </w:pPr>
      <w:r w:rsidRPr="00706157">
        <w:rPr>
          <w:rFonts w:ascii="Times New Roman" w:hAnsi="Times New Roman"/>
          <w:sz w:val="28"/>
          <w:szCs w:val="28"/>
          <w:lang w:eastAsia="uk-UA"/>
        </w:rPr>
        <w:lastRenderedPageBreak/>
        <w:t>Проєкт</w:t>
      </w:r>
    </w:p>
    <w:p w14:paraId="1360C0C1" w14:textId="77777777" w:rsidR="00B154EA" w:rsidRPr="00706157" w:rsidRDefault="00B154EA" w:rsidP="00B154EA">
      <w:pPr>
        <w:widowControl w:val="0"/>
        <w:tabs>
          <w:tab w:val="left" w:pos="9498"/>
          <w:tab w:val="left" w:pos="9638"/>
        </w:tabs>
        <w:autoSpaceDE w:val="0"/>
        <w:autoSpaceDN w:val="0"/>
        <w:adjustRightInd w:val="0"/>
        <w:spacing w:after="0" w:line="240" w:lineRule="auto"/>
        <w:ind w:right="-1"/>
        <w:jc w:val="center"/>
        <w:rPr>
          <w:rFonts w:ascii="Times New Roman" w:hAnsi="Times New Roman"/>
          <w:b/>
          <w:caps/>
          <w:sz w:val="28"/>
          <w:szCs w:val="28"/>
          <w:lang w:eastAsia="uk-UA"/>
        </w:rPr>
      </w:pPr>
      <w:r w:rsidRPr="00706157">
        <w:rPr>
          <w:rFonts w:ascii="Times New Roman" w:hAnsi="Times New Roman"/>
          <w:b/>
          <w:caps/>
          <w:sz w:val="36"/>
          <w:szCs w:val="36"/>
          <w:lang w:eastAsia="uk-UA"/>
        </w:rPr>
        <w:t>Долинська міська рада</w:t>
      </w:r>
    </w:p>
    <w:p w14:paraId="01CF71E0" w14:textId="77777777" w:rsidR="00B154EA" w:rsidRPr="00706157" w:rsidRDefault="00B154EA" w:rsidP="00B154EA">
      <w:pPr>
        <w:widowControl w:val="0"/>
        <w:autoSpaceDE w:val="0"/>
        <w:autoSpaceDN w:val="0"/>
        <w:adjustRightInd w:val="0"/>
        <w:spacing w:after="0" w:line="240" w:lineRule="auto"/>
        <w:jc w:val="center"/>
        <w:rPr>
          <w:rFonts w:ascii="Times New Roman" w:hAnsi="Times New Roman"/>
          <w:b/>
          <w:caps/>
          <w:sz w:val="28"/>
          <w:szCs w:val="28"/>
          <w:vertAlign w:val="subscript"/>
          <w:lang w:eastAsia="uk-UA"/>
        </w:rPr>
      </w:pPr>
      <w:r w:rsidRPr="00706157">
        <w:rPr>
          <w:rFonts w:ascii="Times New Roman" w:hAnsi="Times New Roman"/>
          <w:bCs/>
          <w:caps/>
          <w:sz w:val="28"/>
          <w:szCs w:val="28"/>
          <w:lang w:eastAsia="uk-UA"/>
        </w:rPr>
        <w:t>Калуського району Івано-Франківської області</w:t>
      </w:r>
    </w:p>
    <w:p w14:paraId="0E5055FA" w14:textId="77777777" w:rsidR="00B154EA" w:rsidRPr="00706157" w:rsidRDefault="00B154EA" w:rsidP="00B154EA">
      <w:pPr>
        <w:widowControl w:val="0"/>
        <w:autoSpaceDE w:val="0"/>
        <w:autoSpaceDN w:val="0"/>
        <w:adjustRightInd w:val="0"/>
        <w:spacing w:after="0" w:line="240" w:lineRule="auto"/>
        <w:jc w:val="center"/>
        <w:rPr>
          <w:rFonts w:ascii="Times New Roman" w:hAnsi="Times New Roman"/>
          <w:sz w:val="28"/>
          <w:lang w:eastAsia="uk-UA"/>
        </w:rPr>
      </w:pPr>
      <w:r w:rsidRPr="00706157">
        <w:rPr>
          <w:rFonts w:ascii="Times New Roman" w:hAnsi="Times New Roman"/>
          <w:sz w:val="28"/>
          <w:lang w:eastAsia="uk-UA"/>
        </w:rPr>
        <w:t>восьме скликання</w:t>
      </w:r>
    </w:p>
    <w:p w14:paraId="3AFF02C2" w14:textId="77777777" w:rsidR="00B154EA" w:rsidRPr="00706157" w:rsidRDefault="00B154EA" w:rsidP="00B154EA">
      <w:pPr>
        <w:widowControl w:val="0"/>
        <w:autoSpaceDE w:val="0"/>
        <w:autoSpaceDN w:val="0"/>
        <w:adjustRightInd w:val="0"/>
        <w:spacing w:after="0" w:line="240" w:lineRule="auto"/>
        <w:jc w:val="center"/>
        <w:rPr>
          <w:rFonts w:ascii="Times New Roman" w:hAnsi="Times New Roman"/>
          <w:sz w:val="28"/>
          <w:lang w:eastAsia="uk-UA"/>
        </w:rPr>
      </w:pPr>
      <w:r>
        <w:rPr>
          <w:rFonts w:ascii="Times New Roman" w:hAnsi="Times New Roman"/>
          <w:sz w:val="28"/>
          <w:lang w:eastAsia="uk-UA"/>
        </w:rPr>
        <w:t>(п’ятдесят друга</w:t>
      </w:r>
      <w:r w:rsidRPr="00706157">
        <w:rPr>
          <w:rFonts w:ascii="Times New Roman" w:hAnsi="Times New Roman"/>
          <w:sz w:val="28"/>
          <w:lang w:eastAsia="uk-UA"/>
        </w:rPr>
        <w:t xml:space="preserve"> сесія)</w:t>
      </w:r>
    </w:p>
    <w:p w14:paraId="64199A07" w14:textId="77777777" w:rsidR="00B154EA" w:rsidRPr="00706157" w:rsidRDefault="00B154EA" w:rsidP="00B154EA">
      <w:pPr>
        <w:widowControl w:val="0"/>
        <w:autoSpaceDE w:val="0"/>
        <w:autoSpaceDN w:val="0"/>
        <w:spacing w:after="0" w:line="240" w:lineRule="auto"/>
        <w:rPr>
          <w:rFonts w:ascii="Times New Roman" w:hAnsi="Times New Roman"/>
          <w:sz w:val="16"/>
          <w:szCs w:val="28"/>
          <w:lang w:eastAsia="uk-UA"/>
        </w:rPr>
      </w:pPr>
    </w:p>
    <w:p w14:paraId="4536D84F" w14:textId="77777777" w:rsidR="00B154EA" w:rsidRPr="00706157" w:rsidRDefault="00B154EA" w:rsidP="00B154EA">
      <w:pPr>
        <w:widowControl w:val="0"/>
        <w:autoSpaceDE w:val="0"/>
        <w:autoSpaceDN w:val="0"/>
        <w:spacing w:after="0" w:line="240" w:lineRule="auto"/>
        <w:jc w:val="center"/>
        <w:rPr>
          <w:rFonts w:ascii="Times New Roman" w:hAnsi="Times New Roman"/>
          <w:b/>
          <w:sz w:val="32"/>
          <w:szCs w:val="32"/>
          <w:lang w:eastAsia="uk-UA"/>
        </w:rPr>
      </w:pPr>
      <w:r w:rsidRPr="00706157">
        <w:rPr>
          <w:rFonts w:ascii="Times New Roman" w:hAnsi="Times New Roman"/>
          <w:b/>
          <w:spacing w:val="20"/>
          <w:sz w:val="32"/>
          <w:szCs w:val="32"/>
          <w:lang w:eastAsia="uk-UA"/>
        </w:rPr>
        <w:t>РІШЕННЯ</w:t>
      </w:r>
    </w:p>
    <w:p w14:paraId="64151967" w14:textId="77777777" w:rsidR="00B154EA" w:rsidRPr="00706157" w:rsidRDefault="00B154EA" w:rsidP="00B154EA">
      <w:pPr>
        <w:widowControl w:val="0"/>
        <w:autoSpaceDE w:val="0"/>
        <w:autoSpaceDN w:val="0"/>
        <w:spacing w:after="0" w:line="240" w:lineRule="auto"/>
        <w:jc w:val="center"/>
        <w:rPr>
          <w:rFonts w:ascii="Times New Roman" w:hAnsi="Times New Roman"/>
          <w:sz w:val="16"/>
          <w:szCs w:val="28"/>
          <w:lang w:eastAsia="uk-UA"/>
        </w:rPr>
      </w:pPr>
    </w:p>
    <w:p w14:paraId="187C61EE" w14:textId="77777777" w:rsidR="00B154EA" w:rsidRPr="00706157" w:rsidRDefault="00B154EA" w:rsidP="00B154EA">
      <w:pPr>
        <w:widowControl w:val="0"/>
        <w:autoSpaceDE w:val="0"/>
        <w:autoSpaceDN w:val="0"/>
        <w:spacing w:after="0" w:line="240" w:lineRule="auto"/>
        <w:jc w:val="both"/>
        <w:rPr>
          <w:rFonts w:ascii="Times New Roman" w:hAnsi="Times New Roman"/>
          <w:b/>
          <w:sz w:val="28"/>
          <w:lang w:eastAsia="uk-UA"/>
        </w:rPr>
      </w:pPr>
      <w:r>
        <w:rPr>
          <w:rFonts w:ascii="Times New Roman" w:hAnsi="Times New Roman"/>
          <w:sz w:val="28"/>
          <w:lang w:eastAsia="uk-UA"/>
        </w:rPr>
        <w:t>Від 25.02</w:t>
      </w:r>
      <w:r w:rsidRPr="00706157">
        <w:rPr>
          <w:rFonts w:ascii="Times New Roman" w:hAnsi="Times New Roman"/>
          <w:sz w:val="28"/>
          <w:lang w:eastAsia="uk-UA"/>
        </w:rPr>
        <w:t>.202</w:t>
      </w:r>
      <w:r>
        <w:rPr>
          <w:rFonts w:ascii="Times New Roman" w:hAnsi="Times New Roman"/>
          <w:sz w:val="28"/>
          <w:lang w:eastAsia="uk-UA"/>
        </w:rPr>
        <w:t>5</w:t>
      </w:r>
      <w:r w:rsidRPr="00706157">
        <w:rPr>
          <w:rFonts w:ascii="Times New Roman" w:hAnsi="Times New Roman"/>
          <w:sz w:val="28"/>
          <w:lang w:eastAsia="uk-UA"/>
        </w:rPr>
        <w:t xml:space="preserve"> </w:t>
      </w:r>
      <w:r w:rsidRPr="00706157">
        <w:rPr>
          <w:rFonts w:ascii="Times New Roman" w:hAnsi="Times New Roman"/>
          <w:b/>
          <w:sz w:val="28"/>
          <w:lang w:eastAsia="uk-UA"/>
        </w:rPr>
        <w:t>№_______-5</w:t>
      </w:r>
      <w:r>
        <w:rPr>
          <w:rFonts w:ascii="Times New Roman" w:hAnsi="Times New Roman"/>
          <w:b/>
          <w:sz w:val="28"/>
          <w:lang w:eastAsia="uk-UA"/>
        </w:rPr>
        <w:t>2</w:t>
      </w:r>
      <w:r w:rsidRPr="00706157">
        <w:rPr>
          <w:rFonts w:ascii="Times New Roman" w:hAnsi="Times New Roman"/>
          <w:b/>
          <w:sz w:val="28"/>
          <w:lang w:eastAsia="uk-UA"/>
        </w:rPr>
        <w:t>/202</w:t>
      </w:r>
      <w:r>
        <w:rPr>
          <w:rFonts w:ascii="Times New Roman" w:hAnsi="Times New Roman"/>
          <w:b/>
          <w:sz w:val="28"/>
          <w:lang w:eastAsia="uk-UA"/>
        </w:rPr>
        <w:t>5</w:t>
      </w:r>
    </w:p>
    <w:p w14:paraId="76C5B54F" w14:textId="77777777" w:rsidR="00B154EA" w:rsidRPr="00706157" w:rsidRDefault="00B154EA" w:rsidP="00B154EA">
      <w:pPr>
        <w:widowControl w:val="0"/>
        <w:autoSpaceDE w:val="0"/>
        <w:autoSpaceDN w:val="0"/>
        <w:spacing w:after="0" w:line="240" w:lineRule="auto"/>
        <w:rPr>
          <w:rFonts w:ascii="Times New Roman" w:hAnsi="Times New Roman"/>
          <w:sz w:val="28"/>
          <w:szCs w:val="28"/>
          <w:lang w:eastAsia="uk-UA"/>
        </w:rPr>
      </w:pPr>
      <w:r w:rsidRPr="00706157">
        <w:rPr>
          <w:rFonts w:ascii="Times New Roman" w:hAnsi="Times New Roman"/>
          <w:sz w:val="28"/>
          <w:szCs w:val="28"/>
          <w:lang w:eastAsia="uk-UA"/>
        </w:rPr>
        <w:t>м. Долина</w:t>
      </w:r>
    </w:p>
    <w:p w14:paraId="19C98D57" w14:textId="77777777" w:rsidR="00B154EA" w:rsidRPr="0012145E" w:rsidRDefault="00B154EA" w:rsidP="00B154EA">
      <w:pPr>
        <w:pStyle w:val="ab"/>
        <w:jc w:val="both"/>
        <w:rPr>
          <w:b w:val="0"/>
          <w:szCs w:val="28"/>
        </w:rPr>
      </w:pPr>
    </w:p>
    <w:p w14:paraId="643FFCD3" w14:textId="77777777" w:rsidR="00B154EA" w:rsidRPr="0022568F" w:rsidRDefault="00B154EA" w:rsidP="00B154EA">
      <w:pPr>
        <w:spacing w:after="0" w:line="240" w:lineRule="auto"/>
        <w:rPr>
          <w:rFonts w:ascii="Times New Roman" w:hAnsi="Times New Roman"/>
          <w:b/>
          <w:sz w:val="28"/>
          <w:szCs w:val="28"/>
        </w:rPr>
      </w:pPr>
      <w:r w:rsidRPr="0022568F">
        <w:rPr>
          <w:rFonts w:ascii="Times New Roman" w:hAnsi="Times New Roman"/>
          <w:b/>
          <w:sz w:val="28"/>
          <w:szCs w:val="28"/>
        </w:rPr>
        <w:t xml:space="preserve">Про перелік об’єктів </w:t>
      </w:r>
      <w:r w:rsidRPr="0022568F">
        <w:rPr>
          <w:rFonts w:ascii="Times New Roman" w:hAnsi="Times New Roman"/>
          <w:sz w:val="20"/>
          <w:szCs w:val="20"/>
        </w:rPr>
        <w:t xml:space="preserve"> </w:t>
      </w:r>
      <w:r w:rsidRPr="0022568F">
        <w:rPr>
          <w:rFonts w:ascii="Times New Roman" w:hAnsi="Times New Roman"/>
          <w:b/>
          <w:sz w:val="28"/>
          <w:szCs w:val="28"/>
        </w:rPr>
        <w:t xml:space="preserve">комунальної власності </w:t>
      </w:r>
    </w:p>
    <w:p w14:paraId="05D309AA" w14:textId="77777777" w:rsidR="00B154EA" w:rsidRPr="001C55FD" w:rsidRDefault="00B154EA" w:rsidP="00B154EA">
      <w:pPr>
        <w:spacing w:after="0" w:line="240" w:lineRule="auto"/>
        <w:rPr>
          <w:rFonts w:ascii="Times New Roman" w:hAnsi="Times New Roman"/>
          <w:b/>
          <w:color w:val="000000"/>
          <w:sz w:val="28"/>
          <w:szCs w:val="28"/>
        </w:rPr>
      </w:pPr>
      <w:r w:rsidRPr="001C55FD">
        <w:rPr>
          <w:rFonts w:ascii="Times New Roman" w:hAnsi="Times New Roman"/>
          <w:b/>
          <w:color w:val="000000"/>
          <w:sz w:val="28"/>
          <w:szCs w:val="28"/>
        </w:rPr>
        <w:t xml:space="preserve">Долинської  міської   територіальної  громади, </w:t>
      </w:r>
    </w:p>
    <w:p w14:paraId="0C267E86" w14:textId="77777777" w:rsidR="00B154EA" w:rsidRPr="0022568F" w:rsidRDefault="00B154EA" w:rsidP="00B154EA">
      <w:pPr>
        <w:spacing w:after="0" w:line="240" w:lineRule="auto"/>
        <w:rPr>
          <w:rFonts w:ascii="Times New Roman" w:hAnsi="Times New Roman"/>
          <w:b/>
          <w:sz w:val="28"/>
          <w:szCs w:val="28"/>
        </w:rPr>
      </w:pPr>
      <w:r w:rsidRPr="0022568F">
        <w:rPr>
          <w:rFonts w:ascii="Times New Roman" w:hAnsi="Times New Roman"/>
          <w:b/>
          <w:sz w:val="28"/>
          <w:szCs w:val="28"/>
        </w:rPr>
        <w:t>що підлягають приватизації в 2</w:t>
      </w:r>
      <w:r>
        <w:rPr>
          <w:rFonts w:ascii="Times New Roman" w:hAnsi="Times New Roman"/>
          <w:b/>
          <w:sz w:val="28"/>
          <w:szCs w:val="28"/>
        </w:rPr>
        <w:t xml:space="preserve">024-2025 </w:t>
      </w:r>
      <w:r w:rsidRPr="0022568F">
        <w:rPr>
          <w:rFonts w:ascii="Times New Roman" w:hAnsi="Times New Roman"/>
          <w:b/>
          <w:sz w:val="28"/>
          <w:szCs w:val="28"/>
        </w:rPr>
        <w:t>ро</w:t>
      </w:r>
      <w:r>
        <w:rPr>
          <w:rFonts w:ascii="Times New Roman" w:hAnsi="Times New Roman"/>
          <w:b/>
          <w:sz w:val="28"/>
          <w:szCs w:val="28"/>
        </w:rPr>
        <w:t>ках</w:t>
      </w:r>
    </w:p>
    <w:p w14:paraId="3BD0A443" w14:textId="77777777" w:rsidR="00B154EA" w:rsidRPr="0012145E" w:rsidRDefault="00B154EA" w:rsidP="00B154EA">
      <w:pPr>
        <w:spacing w:after="0" w:line="240" w:lineRule="auto"/>
        <w:rPr>
          <w:rFonts w:ascii="Times New Roman" w:hAnsi="Times New Roman"/>
          <w:sz w:val="28"/>
          <w:szCs w:val="28"/>
        </w:rPr>
      </w:pPr>
    </w:p>
    <w:p w14:paraId="4E3A600D" w14:textId="77777777" w:rsidR="00B154EA" w:rsidRPr="0022568F" w:rsidRDefault="00B154EA" w:rsidP="00B154EA">
      <w:pPr>
        <w:spacing w:after="0" w:line="240" w:lineRule="auto"/>
        <w:ind w:firstLine="708"/>
        <w:jc w:val="both"/>
        <w:rPr>
          <w:rFonts w:ascii="Times New Roman" w:hAnsi="Times New Roman"/>
          <w:sz w:val="28"/>
          <w:szCs w:val="28"/>
        </w:rPr>
      </w:pPr>
      <w:r w:rsidRPr="0022568F">
        <w:rPr>
          <w:rFonts w:ascii="Times New Roman" w:hAnsi="Times New Roman"/>
          <w:sz w:val="28"/>
          <w:szCs w:val="28"/>
        </w:rPr>
        <w:t>Керуючись  Законами України «Про місцеве самоврядування в Україні», «Про приватизацію державного і комунального майна», діючи в інтере</w:t>
      </w:r>
      <w:r>
        <w:rPr>
          <w:rFonts w:ascii="Times New Roman" w:hAnsi="Times New Roman"/>
          <w:sz w:val="28"/>
          <w:szCs w:val="28"/>
        </w:rPr>
        <w:t>сах  територіальної громади</w:t>
      </w:r>
      <w:r w:rsidRPr="0022568F">
        <w:rPr>
          <w:rFonts w:ascii="Times New Roman" w:hAnsi="Times New Roman"/>
          <w:sz w:val="28"/>
          <w:szCs w:val="28"/>
        </w:rPr>
        <w:t>, міська рада</w:t>
      </w:r>
    </w:p>
    <w:p w14:paraId="3083B807" w14:textId="77777777" w:rsidR="00B154EA" w:rsidRPr="0012145E" w:rsidRDefault="00B154EA" w:rsidP="00B154EA">
      <w:pPr>
        <w:spacing w:after="0" w:line="240" w:lineRule="auto"/>
        <w:jc w:val="both"/>
        <w:rPr>
          <w:rFonts w:ascii="Times New Roman" w:hAnsi="Times New Roman"/>
          <w:sz w:val="28"/>
          <w:szCs w:val="28"/>
        </w:rPr>
      </w:pPr>
    </w:p>
    <w:p w14:paraId="4837AE33" w14:textId="77777777" w:rsidR="00B154EA" w:rsidRPr="0022568F" w:rsidRDefault="00B154EA" w:rsidP="00B154EA">
      <w:pPr>
        <w:spacing w:after="0" w:line="240" w:lineRule="auto"/>
        <w:jc w:val="center"/>
        <w:rPr>
          <w:rFonts w:ascii="Times New Roman" w:hAnsi="Times New Roman"/>
          <w:sz w:val="28"/>
          <w:szCs w:val="28"/>
        </w:rPr>
      </w:pPr>
      <w:r w:rsidRPr="0022568F">
        <w:rPr>
          <w:rFonts w:ascii="Times New Roman" w:hAnsi="Times New Roman"/>
          <w:b/>
          <w:sz w:val="28"/>
          <w:szCs w:val="28"/>
        </w:rPr>
        <w:t>В И Р І Ш И Л А</w:t>
      </w:r>
      <w:r w:rsidRPr="0022568F">
        <w:rPr>
          <w:rFonts w:ascii="Times New Roman" w:hAnsi="Times New Roman"/>
          <w:sz w:val="28"/>
          <w:szCs w:val="28"/>
        </w:rPr>
        <w:t>:</w:t>
      </w:r>
    </w:p>
    <w:p w14:paraId="1B22A336" w14:textId="77777777" w:rsidR="00B154EA" w:rsidRPr="0012145E" w:rsidRDefault="00B154EA" w:rsidP="00B154EA">
      <w:pPr>
        <w:spacing w:after="0" w:line="240" w:lineRule="auto"/>
        <w:jc w:val="both"/>
        <w:rPr>
          <w:rFonts w:ascii="Times New Roman" w:hAnsi="Times New Roman"/>
          <w:sz w:val="28"/>
          <w:szCs w:val="28"/>
        </w:rPr>
      </w:pPr>
    </w:p>
    <w:p w14:paraId="1ADC0970" w14:textId="77777777" w:rsidR="00B154EA" w:rsidRPr="00B5027F" w:rsidRDefault="00B154EA" w:rsidP="00B154EA">
      <w:pPr>
        <w:spacing w:after="0" w:line="240" w:lineRule="auto"/>
        <w:jc w:val="both"/>
        <w:rPr>
          <w:rFonts w:ascii="Times New Roman" w:hAnsi="Times New Roman"/>
          <w:sz w:val="28"/>
          <w:szCs w:val="28"/>
        </w:rPr>
      </w:pPr>
      <w:r>
        <w:rPr>
          <w:rFonts w:ascii="Times New Roman" w:hAnsi="Times New Roman"/>
          <w:sz w:val="28"/>
          <w:szCs w:val="28"/>
        </w:rPr>
        <w:tab/>
        <w:t xml:space="preserve">1. Затвердити </w:t>
      </w:r>
      <w:r w:rsidRPr="0022568F">
        <w:rPr>
          <w:rFonts w:ascii="Times New Roman" w:hAnsi="Times New Roman"/>
          <w:sz w:val="28"/>
          <w:szCs w:val="28"/>
        </w:rPr>
        <w:t>перелік об’єктів комунальної власності</w:t>
      </w:r>
      <w:r w:rsidRPr="0022568F">
        <w:t xml:space="preserve"> </w:t>
      </w:r>
      <w:r>
        <w:rPr>
          <w:rFonts w:ascii="Times New Roman" w:hAnsi="Times New Roman"/>
          <w:color w:val="000000"/>
          <w:sz w:val="28"/>
          <w:szCs w:val="28"/>
        </w:rPr>
        <w:t>Долинської міської</w:t>
      </w:r>
      <w:r w:rsidRPr="001C55FD">
        <w:rPr>
          <w:rFonts w:ascii="Times New Roman" w:hAnsi="Times New Roman"/>
          <w:color w:val="000000"/>
          <w:sz w:val="28"/>
          <w:szCs w:val="28"/>
        </w:rPr>
        <w:t xml:space="preserve"> територіальної громади,</w:t>
      </w:r>
      <w:r>
        <w:rPr>
          <w:rFonts w:ascii="Times New Roman" w:hAnsi="Times New Roman"/>
          <w:sz w:val="28"/>
          <w:szCs w:val="28"/>
        </w:rPr>
        <w:t xml:space="preserve"> що підлягають приватизації </w:t>
      </w:r>
      <w:r w:rsidRPr="0022568F">
        <w:rPr>
          <w:rFonts w:ascii="Times New Roman" w:hAnsi="Times New Roman"/>
          <w:sz w:val="28"/>
          <w:szCs w:val="28"/>
        </w:rPr>
        <w:t>способом продажу на електронному аукціоні в</w:t>
      </w:r>
      <w:r>
        <w:rPr>
          <w:rFonts w:ascii="Times New Roman" w:hAnsi="Times New Roman"/>
          <w:sz w:val="28"/>
          <w:szCs w:val="28"/>
        </w:rPr>
        <w:t xml:space="preserve"> </w:t>
      </w:r>
      <w:r w:rsidRPr="0012145E">
        <w:rPr>
          <w:rFonts w:ascii="Times New Roman" w:hAnsi="Times New Roman"/>
          <w:sz w:val="28"/>
          <w:szCs w:val="28"/>
        </w:rPr>
        <w:t>2024-2025 роках</w:t>
      </w:r>
      <w:r>
        <w:rPr>
          <w:rFonts w:ascii="Times New Roman" w:hAnsi="Times New Roman"/>
          <w:sz w:val="28"/>
          <w:szCs w:val="28"/>
        </w:rPr>
        <w:t xml:space="preserve">, згідно </w:t>
      </w:r>
      <w:r w:rsidRPr="0022568F">
        <w:rPr>
          <w:rFonts w:ascii="Times New Roman" w:hAnsi="Times New Roman"/>
          <w:sz w:val="28"/>
          <w:szCs w:val="28"/>
        </w:rPr>
        <w:t>з додатком</w:t>
      </w:r>
      <w:r>
        <w:rPr>
          <w:rFonts w:ascii="Times New Roman" w:hAnsi="Times New Roman"/>
          <w:sz w:val="28"/>
          <w:szCs w:val="28"/>
        </w:rPr>
        <w:t xml:space="preserve"> 1</w:t>
      </w:r>
      <w:r w:rsidRPr="0022568F">
        <w:rPr>
          <w:rFonts w:ascii="Times New Roman" w:hAnsi="Times New Roman"/>
          <w:sz w:val="28"/>
          <w:szCs w:val="28"/>
        </w:rPr>
        <w:t>.</w:t>
      </w:r>
    </w:p>
    <w:p w14:paraId="0662D7B8" w14:textId="77777777" w:rsidR="00B154EA" w:rsidRPr="00A24C51" w:rsidRDefault="00B154EA" w:rsidP="00B154EA">
      <w:pPr>
        <w:spacing w:after="0" w:line="240" w:lineRule="auto"/>
        <w:jc w:val="both"/>
        <w:rPr>
          <w:rFonts w:ascii="Times New Roman" w:hAnsi="Times New Roman"/>
          <w:sz w:val="28"/>
          <w:szCs w:val="28"/>
        </w:rPr>
      </w:pPr>
      <w:r w:rsidRPr="0022568F">
        <w:rPr>
          <w:rFonts w:ascii="Times New Roman" w:hAnsi="Times New Roman"/>
          <w:sz w:val="28"/>
          <w:szCs w:val="28"/>
        </w:rPr>
        <w:tab/>
        <w:t>2. Організатором аукціонів</w:t>
      </w:r>
      <w:r w:rsidRPr="00433F64">
        <w:rPr>
          <w:rFonts w:ascii="Times New Roman" w:hAnsi="Times New Roman"/>
          <w:color w:val="000000"/>
          <w:sz w:val="28"/>
          <w:szCs w:val="28"/>
        </w:rPr>
        <w:t xml:space="preserve">, органом приватизації </w:t>
      </w:r>
      <w:r w:rsidRPr="00A24C51">
        <w:rPr>
          <w:rFonts w:ascii="Times New Roman" w:hAnsi="Times New Roman"/>
          <w:color w:val="000000"/>
          <w:sz w:val="28"/>
          <w:szCs w:val="28"/>
        </w:rPr>
        <w:t>виступає</w:t>
      </w:r>
      <w:r w:rsidRPr="00A24C51">
        <w:rPr>
          <w:rFonts w:ascii="Times New Roman" w:hAnsi="Times New Roman"/>
          <w:sz w:val="28"/>
          <w:szCs w:val="28"/>
        </w:rPr>
        <w:t xml:space="preserve"> </w:t>
      </w:r>
      <w:r>
        <w:rPr>
          <w:rFonts w:ascii="Times New Roman" w:hAnsi="Times New Roman"/>
          <w:sz w:val="28"/>
          <w:szCs w:val="28"/>
        </w:rPr>
        <w:t>Долинська міська рада.</w:t>
      </w:r>
    </w:p>
    <w:p w14:paraId="18FA7301" w14:textId="77777777" w:rsidR="00B154EA" w:rsidRPr="006F221A" w:rsidRDefault="00B154EA" w:rsidP="00B154EA">
      <w:pPr>
        <w:spacing w:after="0" w:line="240" w:lineRule="auto"/>
        <w:jc w:val="both"/>
        <w:rPr>
          <w:rFonts w:ascii="Times New Roman" w:hAnsi="Times New Roman"/>
          <w:sz w:val="28"/>
          <w:szCs w:val="28"/>
        </w:rPr>
      </w:pPr>
      <w:r>
        <w:rPr>
          <w:rFonts w:ascii="Times New Roman" w:hAnsi="Times New Roman"/>
          <w:sz w:val="28"/>
          <w:szCs w:val="28"/>
        </w:rPr>
        <w:tab/>
        <w:t xml:space="preserve">3.  </w:t>
      </w:r>
      <w:r w:rsidRPr="006F221A">
        <w:rPr>
          <w:rFonts w:ascii="Times New Roman" w:hAnsi="Times New Roman"/>
          <w:sz w:val="28"/>
          <w:szCs w:val="28"/>
        </w:rPr>
        <w:t>Аукціонна комісія</w:t>
      </w:r>
      <w:r>
        <w:rPr>
          <w:rFonts w:ascii="Times New Roman" w:hAnsi="Times New Roman"/>
          <w:sz w:val="28"/>
          <w:szCs w:val="28"/>
        </w:rPr>
        <w:t>, затверджена</w:t>
      </w:r>
      <w:r w:rsidRPr="006F221A">
        <w:rPr>
          <w:rFonts w:ascii="Times New Roman" w:hAnsi="Times New Roman"/>
          <w:sz w:val="28"/>
          <w:szCs w:val="28"/>
        </w:rPr>
        <w:t xml:space="preserve"> рішення</w:t>
      </w:r>
      <w:r>
        <w:rPr>
          <w:rFonts w:ascii="Times New Roman" w:hAnsi="Times New Roman"/>
          <w:sz w:val="28"/>
          <w:szCs w:val="28"/>
        </w:rPr>
        <w:t>м міської ради</w:t>
      </w:r>
      <w:r w:rsidRPr="006F221A">
        <w:rPr>
          <w:rFonts w:ascii="Times New Roman" w:hAnsi="Times New Roman"/>
          <w:sz w:val="28"/>
          <w:szCs w:val="28"/>
        </w:rPr>
        <w:t xml:space="preserve"> від 28.09.2021  № 633-16/2021 здійснює повноваження передбаченні чинним законодавством щодо приватизації об’єктів комунальної власності Долинської міської територіальної громади</w:t>
      </w:r>
      <w:r>
        <w:rPr>
          <w:rFonts w:ascii="Times New Roman" w:hAnsi="Times New Roman"/>
          <w:sz w:val="28"/>
          <w:szCs w:val="28"/>
        </w:rPr>
        <w:t>.</w:t>
      </w:r>
    </w:p>
    <w:p w14:paraId="5B1AB9F0" w14:textId="77777777" w:rsidR="00B154EA" w:rsidRDefault="00B154EA" w:rsidP="00B154EA">
      <w:pPr>
        <w:spacing w:after="0" w:line="240" w:lineRule="auto"/>
        <w:ind w:firstLine="708"/>
        <w:jc w:val="both"/>
        <w:rPr>
          <w:rFonts w:ascii="Times New Roman" w:hAnsi="Times New Roman"/>
          <w:color w:val="FF0000"/>
          <w:sz w:val="28"/>
          <w:szCs w:val="28"/>
        </w:rPr>
      </w:pPr>
      <w:r>
        <w:rPr>
          <w:rFonts w:ascii="Times New Roman" w:hAnsi="Times New Roman"/>
          <w:sz w:val="28"/>
          <w:szCs w:val="28"/>
        </w:rPr>
        <w:t xml:space="preserve">4. </w:t>
      </w:r>
      <w:r w:rsidRPr="0022568F">
        <w:rPr>
          <w:rFonts w:ascii="Times New Roman" w:hAnsi="Times New Roman"/>
          <w:sz w:val="28"/>
          <w:szCs w:val="28"/>
        </w:rPr>
        <w:t>Проведення роботи з підготовки та порядку приватизації,  опублікування необхідної інформації в електронній торго</w:t>
      </w:r>
      <w:r>
        <w:rPr>
          <w:rFonts w:ascii="Times New Roman" w:hAnsi="Times New Roman"/>
          <w:sz w:val="28"/>
          <w:szCs w:val="28"/>
        </w:rPr>
        <w:t>вій системі «ProZorro.Продажі»</w:t>
      </w:r>
      <w:r w:rsidRPr="0022568F">
        <w:rPr>
          <w:rFonts w:ascii="Times New Roman" w:hAnsi="Times New Roman"/>
          <w:sz w:val="28"/>
          <w:szCs w:val="28"/>
        </w:rPr>
        <w:t xml:space="preserve"> покласти на </w:t>
      </w:r>
      <w:r>
        <w:rPr>
          <w:rFonts w:ascii="Times New Roman" w:hAnsi="Times New Roman"/>
          <w:sz w:val="28"/>
          <w:szCs w:val="28"/>
        </w:rPr>
        <w:t>Управління житлово-комунального господарства Долинської міської ради.</w:t>
      </w:r>
    </w:p>
    <w:p w14:paraId="2B5C1E74" w14:textId="77777777" w:rsidR="00B154EA" w:rsidRPr="003F580C" w:rsidRDefault="00B154EA" w:rsidP="00B154EA">
      <w:pPr>
        <w:spacing w:after="0" w:line="240" w:lineRule="auto"/>
        <w:ind w:firstLine="708"/>
        <w:jc w:val="both"/>
        <w:rPr>
          <w:rFonts w:ascii="Times New Roman" w:hAnsi="Times New Roman"/>
          <w:sz w:val="28"/>
          <w:szCs w:val="28"/>
        </w:rPr>
      </w:pPr>
      <w:r>
        <w:rPr>
          <w:rFonts w:ascii="Times New Roman" w:hAnsi="Times New Roman"/>
          <w:sz w:val="28"/>
          <w:szCs w:val="28"/>
        </w:rPr>
        <w:t>5. З</w:t>
      </w:r>
      <w:r w:rsidRPr="003F580C">
        <w:rPr>
          <w:rFonts w:ascii="Times New Roman" w:hAnsi="Times New Roman"/>
          <w:sz w:val="28"/>
          <w:szCs w:val="28"/>
        </w:rPr>
        <w:t xml:space="preserve">атвердити умови  продажу та інформацію про об’єкт (лот) малої приватизації комунальної власності Долинської </w:t>
      </w:r>
      <w:r>
        <w:rPr>
          <w:rFonts w:ascii="Times New Roman" w:hAnsi="Times New Roman"/>
          <w:sz w:val="28"/>
          <w:szCs w:val="28"/>
        </w:rPr>
        <w:t>міської територіальної громади,</w:t>
      </w:r>
      <w:r w:rsidRPr="003F580C">
        <w:rPr>
          <w:rFonts w:ascii="Times New Roman" w:hAnsi="Times New Roman"/>
          <w:sz w:val="28"/>
          <w:szCs w:val="28"/>
        </w:rPr>
        <w:t xml:space="preserve"> </w:t>
      </w:r>
      <w:r>
        <w:rPr>
          <w:rFonts w:ascii="Times New Roman" w:hAnsi="Times New Roman"/>
          <w:sz w:val="28"/>
          <w:szCs w:val="28"/>
        </w:rPr>
        <w:t xml:space="preserve"> згідно додатку 2</w:t>
      </w:r>
      <w:r w:rsidRPr="003F580C">
        <w:rPr>
          <w:rFonts w:ascii="Times New Roman" w:hAnsi="Times New Roman"/>
          <w:sz w:val="28"/>
          <w:szCs w:val="28"/>
        </w:rPr>
        <w:t>.</w:t>
      </w:r>
    </w:p>
    <w:p w14:paraId="0809220F" w14:textId="77777777" w:rsidR="00B154EA" w:rsidRDefault="00B154EA" w:rsidP="00B154EA">
      <w:pPr>
        <w:spacing w:after="0" w:line="240" w:lineRule="auto"/>
        <w:jc w:val="both"/>
        <w:rPr>
          <w:rFonts w:ascii="Times New Roman" w:hAnsi="Times New Roman"/>
          <w:sz w:val="28"/>
          <w:szCs w:val="28"/>
        </w:rPr>
      </w:pPr>
      <w:r>
        <w:rPr>
          <w:rFonts w:ascii="Times New Roman" w:hAnsi="Times New Roman"/>
          <w:sz w:val="28"/>
          <w:szCs w:val="28"/>
        </w:rPr>
        <w:tab/>
        <w:t>6</w:t>
      </w:r>
      <w:r w:rsidRPr="0022568F">
        <w:rPr>
          <w:rFonts w:ascii="Times New Roman" w:hAnsi="Times New Roman"/>
          <w:sz w:val="28"/>
          <w:szCs w:val="28"/>
        </w:rPr>
        <w:t>. Надати дозвіл міському голові</w:t>
      </w:r>
      <w:r>
        <w:rPr>
          <w:rFonts w:ascii="Times New Roman" w:hAnsi="Times New Roman"/>
          <w:sz w:val="28"/>
          <w:szCs w:val="28"/>
        </w:rPr>
        <w:t xml:space="preserve"> Івану Диріву на укладення договору</w:t>
      </w:r>
      <w:r w:rsidRPr="0022568F">
        <w:rPr>
          <w:rFonts w:ascii="Times New Roman" w:hAnsi="Times New Roman"/>
          <w:sz w:val="28"/>
          <w:szCs w:val="28"/>
        </w:rPr>
        <w:t xml:space="preserve"> куп</w:t>
      </w:r>
      <w:r>
        <w:rPr>
          <w:rFonts w:ascii="Times New Roman" w:hAnsi="Times New Roman"/>
          <w:sz w:val="28"/>
          <w:szCs w:val="28"/>
        </w:rPr>
        <w:t>івлі-продажу даного об’єкта.</w:t>
      </w:r>
    </w:p>
    <w:p w14:paraId="616C4BB9" w14:textId="77777777" w:rsidR="00B154EA" w:rsidRPr="0061611F" w:rsidRDefault="00B154EA" w:rsidP="00B154EA">
      <w:pPr>
        <w:spacing w:after="0" w:line="240" w:lineRule="auto"/>
        <w:jc w:val="both"/>
        <w:rPr>
          <w:rFonts w:ascii="Times New Roman" w:hAnsi="Times New Roman"/>
          <w:sz w:val="28"/>
          <w:szCs w:val="28"/>
        </w:rPr>
      </w:pPr>
      <w:r>
        <w:rPr>
          <w:rFonts w:ascii="Times New Roman" w:hAnsi="Times New Roman"/>
          <w:sz w:val="28"/>
          <w:szCs w:val="28"/>
        </w:rPr>
        <w:tab/>
        <w:t>7</w:t>
      </w:r>
      <w:r w:rsidRPr="0022568F">
        <w:rPr>
          <w:rFonts w:ascii="Times New Roman" w:hAnsi="Times New Roman"/>
          <w:sz w:val="28"/>
          <w:szCs w:val="28"/>
        </w:rPr>
        <w:t xml:space="preserve">. Контроль за виконанням даного рішення покласти на </w:t>
      </w:r>
      <w:r w:rsidRPr="004060F2">
        <w:rPr>
          <w:rFonts w:ascii="Times New Roman" w:hAnsi="Times New Roman"/>
          <w:sz w:val="28"/>
          <w:szCs w:val="28"/>
        </w:rPr>
        <w:t xml:space="preserve">постійну комісію міської ради </w:t>
      </w:r>
      <w:r>
        <w:rPr>
          <w:rFonts w:ascii="Times New Roman" w:hAnsi="Times New Roman"/>
          <w:sz w:val="28"/>
          <w:szCs w:val="28"/>
        </w:rPr>
        <w:t xml:space="preserve">з питань майна та власності, </w:t>
      </w:r>
      <w:r w:rsidRPr="00072E0D">
        <w:rPr>
          <w:rFonts w:ascii="Times New Roman" w:hAnsi="Times New Roman"/>
          <w:sz w:val="28"/>
          <w:szCs w:val="28"/>
        </w:rPr>
        <w:t>житлово-комунального господарства та  благоустрою</w:t>
      </w:r>
      <w:r w:rsidRPr="0022568F">
        <w:rPr>
          <w:rFonts w:ascii="Times New Roman" w:hAnsi="Times New Roman"/>
          <w:sz w:val="28"/>
          <w:szCs w:val="28"/>
        </w:rPr>
        <w:t xml:space="preserve">. </w:t>
      </w:r>
      <w:r w:rsidRPr="0022568F">
        <w:rPr>
          <w:rFonts w:ascii="Times New Roman" w:hAnsi="Times New Roman"/>
          <w:sz w:val="20"/>
          <w:szCs w:val="20"/>
        </w:rPr>
        <w:tab/>
      </w:r>
    </w:p>
    <w:p w14:paraId="12A1F3D8" w14:textId="77777777" w:rsidR="00B154EA" w:rsidRDefault="00B154EA" w:rsidP="00B154EA">
      <w:pPr>
        <w:spacing w:after="0" w:line="240" w:lineRule="auto"/>
        <w:jc w:val="both"/>
        <w:rPr>
          <w:rFonts w:ascii="Times New Roman" w:hAnsi="Times New Roman"/>
          <w:sz w:val="28"/>
          <w:szCs w:val="28"/>
        </w:rPr>
      </w:pPr>
    </w:p>
    <w:p w14:paraId="6A144DB4" w14:textId="77777777" w:rsidR="00B154EA" w:rsidRDefault="00B154EA" w:rsidP="00B154EA">
      <w:pPr>
        <w:spacing w:after="0" w:line="240" w:lineRule="auto"/>
        <w:jc w:val="both"/>
        <w:rPr>
          <w:rFonts w:ascii="Times New Roman" w:hAnsi="Times New Roman"/>
          <w:sz w:val="28"/>
          <w:szCs w:val="28"/>
        </w:rPr>
      </w:pPr>
    </w:p>
    <w:p w14:paraId="27F5E0FD" w14:textId="77777777" w:rsidR="00B154EA" w:rsidRDefault="00B154EA" w:rsidP="00B154EA">
      <w:pPr>
        <w:spacing w:after="0" w:line="240" w:lineRule="auto"/>
        <w:jc w:val="both"/>
        <w:rPr>
          <w:rFonts w:ascii="Times New Roman" w:hAnsi="Times New Roman"/>
          <w:sz w:val="28"/>
          <w:szCs w:val="28"/>
        </w:rPr>
      </w:pPr>
    </w:p>
    <w:p w14:paraId="1EC50149" w14:textId="77777777" w:rsidR="00B154EA" w:rsidRPr="009D4DC0" w:rsidRDefault="00B154EA" w:rsidP="00B154EA">
      <w:pPr>
        <w:spacing w:after="0" w:line="240" w:lineRule="auto"/>
        <w:jc w:val="both"/>
        <w:rPr>
          <w:rFonts w:ascii="Times New Roman" w:hAnsi="Times New Roman"/>
          <w:sz w:val="28"/>
          <w:szCs w:val="28"/>
        </w:rPr>
      </w:pPr>
      <w:r w:rsidRPr="0022568F">
        <w:rPr>
          <w:rFonts w:ascii="Times New Roman" w:hAnsi="Times New Roman"/>
          <w:sz w:val="28"/>
          <w:szCs w:val="28"/>
        </w:rPr>
        <w:t>Міський голова</w:t>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sidRPr="0022568F">
        <w:rPr>
          <w:rFonts w:ascii="Times New Roman" w:hAnsi="Times New Roman"/>
          <w:sz w:val="28"/>
          <w:szCs w:val="28"/>
        </w:rPr>
        <w:tab/>
      </w:r>
      <w:r>
        <w:rPr>
          <w:rFonts w:ascii="Times New Roman" w:hAnsi="Times New Roman"/>
          <w:sz w:val="28"/>
          <w:szCs w:val="28"/>
        </w:rPr>
        <w:t xml:space="preserve">       Іван   ДИРІВ</w:t>
      </w:r>
    </w:p>
    <w:p w14:paraId="06CF09EA" w14:textId="77777777" w:rsidR="00B154EA" w:rsidRPr="0022568F" w:rsidRDefault="00B154EA" w:rsidP="00B154EA">
      <w:pPr>
        <w:spacing w:after="0" w:line="240" w:lineRule="auto"/>
        <w:jc w:val="center"/>
        <w:rPr>
          <w:rFonts w:ascii="Times New Roman" w:hAnsi="Times New Roman"/>
          <w:sz w:val="28"/>
          <w:szCs w:val="28"/>
        </w:rPr>
        <w:sectPr w:rsidR="00B154EA" w:rsidRPr="0022568F" w:rsidSect="009538DB">
          <w:footerReference w:type="even" r:id="rId27"/>
          <w:footerReference w:type="default" r:id="rId28"/>
          <w:pgSz w:w="11906" w:h="16838"/>
          <w:pgMar w:top="567" w:right="567" w:bottom="567" w:left="1701" w:header="709" w:footer="255" w:gutter="0"/>
          <w:cols w:space="708"/>
          <w:titlePg/>
          <w:docGrid w:linePitch="360"/>
        </w:sectPr>
      </w:pPr>
    </w:p>
    <w:p w14:paraId="4FBC18EB" w14:textId="77777777" w:rsidR="00B154EA" w:rsidRPr="00A24C51" w:rsidRDefault="00B154EA" w:rsidP="00B154EA">
      <w:pPr>
        <w:spacing w:after="0" w:line="240" w:lineRule="auto"/>
        <w:rPr>
          <w:rFonts w:ascii="Times New Roman" w:hAnsi="Times New Roman"/>
          <w:sz w:val="28"/>
          <w:szCs w:val="28"/>
        </w:rPr>
      </w:pPr>
      <w:r w:rsidRPr="0022568F">
        <w:rPr>
          <w:rFonts w:ascii="Times New Roman" w:hAnsi="Times New Roman"/>
          <w:b/>
          <w:sz w:val="28"/>
          <w:szCs w:val="28"/>
        </w:rPr>
        <w:lastRenderedPageBreak/>
        <w:tab/>
      </w:r>
      <w:r w:rsidRPr="0022568F">
        <w:rPr>
          <w:rFonts w:ascii="Times New Roman" w:hAnsi="Times New Roman"/>
          <w:b/>
          <w:sz w:val="28"/>
          <w:szCs w:val="28"/>
        </w:rPr>
        <w:tab/>
      </w:r>
      <w:r w:rsidRPr="0022568F">
        <w:rPr>
          <w:rFonts w:ascii="Times New Roman" w:hAnsi="Times New Roman"/>
          <w:b/>
          <w:sz w:val="28"/>
          <w:szCs w:val="28"/>
        </w:rPr>
        <w:tab/>
      </w:r>
      <w:r w:rsidRPr="0022568F">
        <w:rPr>
          <w:rFonts w:ascii="Times New Roman" w:hAnsi="Times New Roman"/>
          <w:b/>
          <w:sz w:val="28"/>
          <w:szCs w:val="28"/>
        </w:rPr>
        <w:tab/>
      </w:r>
      <w:r w:rsidRPr="0022568F">
        <w:rPr>
          <w:rFonts w:ascii="Times New Roman" w:hAnsi="Times New Roman"/>
          <w:b/>
          <w:sz w:val="28"/>
          <w:szCs w:val="28"/>
        </w:rPr>
        <w:tab/>
      </w:r>
      <w:r w:rsidRPr="0022568F">
        <w:rPr>
          <w:rFonts w:ascii="Times New Roman" w:hAnsi="Times New Roman"/>
          <w:b/>
          <w:sz w:val="28"/>
          <w:szCs w:val="28"/>
        </w:rPr>
        <w:tab/>
      </w:r>
      <w:r w:rsidRPr="0022568F">
        <w:rPr>
          <w:rFonts w:ascii="Times New Roman" w:hAnsi="Times New Roman"/>
          <w:b/>
          <w:sz w:val="28"/>
          <w:szCs w:val="28"/>
        </w:rPr>
        <w:tab/>
      </w:r>
      <w:r w:rsidRPr="00A24C51">
        <w:rPr>
          <w:rFonts w:ascii="Times New Roman" w:hAnsi="Times New Roman"/>
          <w:sz w:val="28"/>
          <w:szCs w:val="28"/>
        </w:rPr>
        <w:t xml:space="preserve">Додаток </w:t>
      </w:r>
      <w:r>
        <w:rPr>
          <w:rFonts w:ascii="Times New Roman" w:hAnsi="Times New Roman"/>
          <w:sz w:val="28"/>
          <w:szCs w:val="28"/>
        </w:rPr>
        <w:t xml:space="preserve">1 </w:t>
      </w:r>
      <w:r w:rsidRPr="00A24C51">
        <w:rPr>
          <w:rFonts w:ascii="Times New Roman" w:hAnsi="Times New Roman"/>
          <w:sz w:val="28"/>
          <w:szCs w:val="28"/>
        </w:rPr>
        <w:t>до рішення міської ради</w:t>
      </w:r>
    </w:p>
    <w:p w14:paraId="7E14D113" w14:textId="77777777" w:rsidR="00B154EA" w:rsidRPr="00223CA2" w:rsidRDefault="00B154EA" w:rsidP="00B154EA">
      <w:pPr>
        <w:pStyle w:val="4"/>
        <w:spacing w:before="0"/>
        <w:rPr>
          <w:rFonts w:ascii="Times New Roman" w:hAnsi="Times New Roman"/>
          <w:i w:val="0"/>
          <w:color w:val="auto"/>
          <w:sz w:val="28"/>
          <w:szCs w:val="28"/>
        </w:rPr>
      </w:pPr>
      <w:r w:rsidRPr="00A24C51">
        <w:rPr>
          <w:rFonts w:ascii="Times New Roman" w:hAnsi="Times New Roman"/>
          <w:sz w:val="28"/>
          <w:szCs w:val="28"/>
        </w:rPr>
        <w:tab/>
      </w:r>
      <w:r w:rsidRPr="00A24C51">
        <w:rPr>
          <w:rFonts w:ascii="Times New Roman" w:hAnsi="Times New Roman"/>
          <w:sz w:val="28"/>
          <w:szCs w:val="28"/>
        </w:rPr>
        <w:tab/>
      </w:r>
      <w:r w:rsidRPr="00A24C51">
        <w:rPr>
          <w:rFonts w:ascii="Times New Roman" w:hAnsi="Times New Roman"/>
          <w:sz w:val="28"/>
          <w:szCs w:val="28"/>
        </w:rPr>
        <w:tab/>
      </w:r>
      <w:r w:rsidRPr="00A24C51">
        <w:rPr>
          <w:rFonts w:ascii="Times New Roman" w:hAnsi="Times New Roman"/>
          <w:sz w:val="28"/>
          <w:szCs w:val="28"/>
        </w:rPr>
        <w:tab/>
      </w:r>
      <w:r w:rsidRPr="00A24C51">
        <w:rPr>
          <w:rFonts w:ascii="Times New Roman" w:hAnsi="Times New Roman"/>
          <w:sz w:val="28"/>
          <w:szCs w:val="28"/>
        </w:rPr>
        <w:tab/>
      </w:r>
      <w:r w:rsidRPr="00A24C51">
        <w:rPr>
          <w:rFonts w:ascii="Times New Roman" w:hAnsi="Times New Roman"/>
          <w:sz w:val="28"/>
          <w:szCs w:val="28"/>
        </w:rPr>
        <w:tab/>
      </w:r>
      <w:r w:rsidRPr="00A24C51">
        <w:rPr>
          <w:rFonts w:ascii="Times New Roman" w:hAnsi="Times New Roman"/>
          <w:sz w:val="28"/>
          <w:szCs w:val="28"/>
        </w:rPr>
        <w:tab/>
      </w:r>
      <w:r>
        <w:rPr>
          <w:rFonts w:ascii="Times New Roman" w:hAnsi="Times New Roman"/>
          <w:i w:val="0"/>
          <w:color w:val="auto"/>
          <w:sz w:val="28"/>
          <w:szCs w:val="28"/>
        </w:rPr>
        <w:t>від</w:t>
      </w:r>
      <w:r w:rsidRPr="00B154EA">
        <w:rPr>
          <w:rFonts w:ascii="Times New Roman" w:hAnsi="Times New Roman"/>
          <w:i w:val="0"/>
          <w:color w:val="auto"/>
          <w:sz w:val="28"/>
          <w:szCs w:val="28"/>
        </w:rPr>
        <w:t xml:space="preserve"> </w:t>
      </w:r>
      <w:r>
        <w:rPr>
          <w:rFonts w:ascii="Times New Roman" w:hAnsi="Times New Roman"/>
          <w:i w:val="0"/>
          <w:color w:val="auto"/>
          <w:sz w:val="28"/>
          <w:szCs w:val="28"/>
        </w:rPr>
        <w:t>-25</w:t>
      </w:r>
      <w:r w:rsidRPr="000E29C4">
        <w:rPr>
          <w:rFonts w:ascii="Times New Roman" w:hAnsi="Times New Roman"/>
          <w:i w:val="0"/>
          <w:color w:val="auto"/>
          <w:sz w:val="28"/>
          <w:szCs w:val="28"/>
        </w:rPr>
        <w:t>.</w:t>
      </w:r>
      <w:r>
        <w:rPr>
          <w:rFonts w:ascii="Times New Roman" w:hAnsi="Times New Roman"/>
          <w:i w:val="0"/>
          <w:color w:val="auto"/>
          <w:sz w:val="28"/>
          <w:szCs w:val="28"/>
        </w:rPr>
        <w:t>02.2025 № _____-52</w:t>
      </w:r>
      <w:r w:rsidRPr="000E29C4">
        <w:rPr>
          <w:rFonts w:ascii="Times New Roman" w:hAnsi="Times New Roman"/>
          <w:i w:val="0"/>
          <w:color w:val="auto"/>
          <w:sz w:val="28"/>
          <w:szCs w:val="28"/>
        </w:rPr>
        <w:t>/20</w:t>
      </w:r>
      <w:r>
        <w:rPr>
          <w:rFonts w:ascii="Times New Roman" w:hAnsi="Times New Roman"/>
          <w:i w:val="0"/>
          <w:color w:val="auto"/>
          <w:sz w:val="28"/>
          <w:szCs w:val="28"/>
        </w:rPr>
        <w:t>25</w:t>
      </w:r>
    </w:p>
    <w:p w14:paraId="7FA5C0B5" w14:textId="77777777" w:rsidR="00B154EA" w:rsidRPr="00C75EB6" w:rsidRDefault="00B154EA" w:rsidP="00B154EA">
      <w:pPr>
        <w:spacing w:after="0" w:line="240" w:lineRule="auto"/>
        <w:rPr>
          <w:rFonts w:ascii="Times New Roman" w:hAnsi="Times New Roman"/>
          <w:b/>
          <w:i/>
          <w:sz w:val="28"/>
          <w:szCs w:val="28"/>
        </w:rPr>
      </w:pPr>
    </w:p>
    <w:p w14:paraId="14DED4DF" w14:textId="77777777" w:rsidR="00B154EA" w:rsidRPr="0022568F" w:rsidRDefault="00B154EA" w:rsidP="00B154EA">
      <w:pPr>
        <w:spacing w:after="0" w:line="240" w:lineRule="auto"/>
        <w:jc w:val="center"/>
        <w:rPr>
          <w:rFonts w:ascii="Times New Roman" w:hAnsi="Times New Roman"/>
          <w:b/>
          <w:sz w:val="28"/>
          <w:szCs w:val="28"/>
        </w:rPr>
      </w:pPr>
      <w:r w:rsidRPr="0022568F">
        <w:rPr>
          <w:rFonts w:ascii="Times New Roman" w:hAnsi="Times New Roman"/>
          <w:b/>
          <w:sz w:val="32"/>
          <w:szCs w:val="32"/>
        </w:rPr>
        <w:t>ПЕРЕЛІК</w:t>
      </w:r>
    </w:p>
    <w:p w14:paraId="43991EE4" w14:textId="77777777" w:rsidR="00B154EA" w:rsidRPr="00A24C51" w:rsidRDefault="00B154EA" w:rsidP="00B154EA">
      <w:pPr>
        <w:spacing w:after="0" w:line="240" w:lineRule="auto"/>
        <w:jc w:val="center"/>
        <w:rPr>
          <w:rFonts w:ascii="Times New Roman" w:hAnsi="Times New Roman"/>
          <w:b/>
          <w:sz w:val="28"/>
          <w:szCs w:val="28"/>
        </w:rPr>
      </w:pPr>
      <w:r w:rsidRPr="0022568F">
        <w:rPr>
          <w:rFonts w:ascii="Times New Roman" w:hAnsi="Times New Roman"/>
          <w:b/>
          <w:sz w:val="28"/>
          <w:szCs w:val="28"/>
        </w:rPr>
        <w:t xml:space="preserve">об’єктів </w:t>
      </w:r>
      <w:r w:rsidRPr="00A24C51">
        <w:rPr>
          <w:rFonts w:ascii="Times New Roman" w:hAnsi="Times New Roman"/>
          <w:b/>
          <w:sz w:val="28"/>
          <w:szCs w:val="28"/>
        </w:rPr>
        <w:t xml:space="preserve">комунальної власності </w:t>
      </w:r>
    </w:p>
    <w:p w14:paraId="6442ED4A" w14:textId="77777777" w:rsidR="00B154EA" w:rsidRPr="00A24C51" w:rsidRDefault="00B154EA" w:rsidP="00B154EA">
      <w:pPr>
        <w:spacing w:after="0" w:line="240" w:lineRule="auto"/>
        <w:jc w:val="center"/>
        <w:rPr>
          <w:rFonts w:ascii="Times New Roman" w:hAnsi="Times New Roman"/>
          <w:b/>
          <w:sz w:val="28"/>
          <w:szCs w:val="28"/>
        </w:rPr>
      </w:pPr>
      <w:r>
        <w:rPr>
          <w:rFonts w:ascii="Times New Roman" w:hAnsi="Times New Roman"/>
          <w:b/>
          <w:sz w:val="28"/>
          <w:szCs w:val="28"/>
        </w:rPr>
        <w:t>Долинської міської територіальної громади</w:t>
      </w:r>
      <w:r w:rsidRPr="00A24C51">
        <w:rPr>
          <w:rFonts w:ascii="Times New Roman" w:hAnsi="Times New Roman"/>
          <w:b/>
          <w:sz w:val="28"/>
          <w:szCs w:val="28"/>
        </w:rPr>
        <w:t xml:space="preserve">, </w:t>
      </w:r>
    </w:p>
    <w:p w14:paraId="76960F43" w14:textId="77777777" w:rsidR="00B154EA" w:rsidRDefault="00B154EA" w:rsidP="00B154EA">
      <w:pPr>
        <w:spacing w:after="0" w:line="240" w:lineRule="auto"/>
        <w:jc w:val="center"/>
        <w:rPr>
          <w:rFonts w:ascii="Times New Roman" w:hAnsi="Times New Roman"/>
          <w:b/>
          <w:sz w:val="28"/>
          <w:szCs w:val="28"/>
        </w:rPr>
      </w:pPr>
      <w:r w:rsidRPr="00A24C51">
        <w:rPr>
          <w:rFonts w:ascii="Times New Roman" w:hAnsi="Times New Roman"/>
          <w:b/>
          <w:sz w:val="28"/>
          <w:szCs w:val="28"/>
        </w:rPr>
        <w:t>щ</w:t>
      </w:r>
      <w:r>
        <w:rPr>
          <w:rFonts w:ascii="Times New Roman" w:hAnsi="Times New Roman"/>
          <w:b/>
          <w:sz w:val="28"/>
          <w:szCs w:val="28"/>
        </w:rPr>
        <w:t>о підлягають приватизації в 2024-2025</w:t>
      </w:r>
      <w:r w:rsidRPr="00A24C51">
        <w:rPr>
          <w:rFonts w:ascii="Times New Roman" w:hAnsi="Times New Roman"/>
          <w:b/>
          <w:sz w:val="28"/>
          <w:szCs w:val="28"/>
        </w:rPr>
        <w:t xml:space="preserve"> ро</w:t>
      </w:r>
      <w:r>
        <w:rPr>
          <w:rFonts w:ascii="Times New Roman" w:hAnsi="Times New Roman"/>
          <w:b/>
          <w:sz w:val="28"/>
          <w:szCs w:val="28"/>
        </w:rPr>
        <w:t>ках</w:t>
      </w:r>
    </w:p>
    <w:p w14:paraId="75D4864E" w14:textId="77777777" w:rsidR="00B154EA" w:rsidRDefault="00B154EA" w:rsidP="00B154EA">
      <w:pPr>
        <w:spacing w:after="0" w:line="240" w:lineRule="auto"/>
        <w:jc w:val="center"/>
        <w:rPr>
          <w:rFonts w:ascii="Times New Roman" w:hAnsi="Times New Roman"/>
          <w:b/>
          <w:sz w:val="28"/>
          <w:szCs w:val="28"/>
        </w:rPr>
      </w:pP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3320"/>
        <w:gridCol w:w="2551"/>
        <w:gridCol w:w="993"/>
        <w:gridCol w:w="2509"/>
      </w:tblGrid>
      <w:tr w:rsidR="00B154EA" w:rsidRPr="0022568F" w14:paraId="27623880" w14:textId="77777777" w:rsidTr="009538DB">
        <w:trPr>
          <w:trHeight w:val="360"/>
          <w:jc w:val="center"/>
        </w:trPr>
        <w:tc>
          <w:tcPr>
            <w:tcW w:w="637" w:type="dxa"/>
            <w:vAlign w:val="center"/>
          </w:tcPr>
          <w:p w14:paraId="75316009" w14:textId="77777777" w:rsidR="00B154EA" w:rsidRPr="0022568F" w:rsidRDefault="00B154EA" w:rsidP="009538DB">
            <w:pPr>
              <w:spacing w:after="0" w:line="240" w:lineRule="auto"/>
              <w:jc w:val="center"/>
              <w:rPr>
                <w:rFonts w:ascii="Times New Roman" w:hAnsi="Times New Roman"/>
                <w:b/>
                <w:sz w:val="28"/>
                <w:szCs w:val="28"/>
              </w:rPr>
            </w:pPr>
            <w:r w:rsidRPr="0022568F">
              <w:rPr>
                <w:rFonts w:ascii="Times New Roman" w:hAnsi="Times New Roman"/>
                <w:b/>
                <w:sz w:val="28"/>
                <w:szCs w:val="28"/>
              </w:rPr>
              <w:t>№</w:t>
            </w:r>
          </w:p>
          <w:p w14:paraId="023E234C" w14:textId="77777777" w:rsidR="00B154EA" w:rsidRPr="0022568F" w:rsidRDefault="00B154EA" w:rsidP="009538DB">
            <w:pPr>
              <w:spacing w:after="0" w:line="240" w:lineRule="auto"/>
              <w:jc w:val="center"/>
              <w:rPr>
                <w:rFonts w:ascii="Times New Roman" w:hAnsi="Times New Roman"/>
                <w:b/>
                <w:sz w:val="28"/>
                <w:szCs w:val="28"/>
              </w:rPr>
            </w:pPr>
            <w:r w:rsidRPr="0022568F">
              <w:rPr>
                <w:rFonts w:ascii="Times New Roman" w:hAnsi="Times New Roman"/>
                <w:b/>
                <w:sz w:val="28"/>
                <w:szCs w:val="28"/>
              </w:rPr>
              <w:t>з/п</w:t>
            </w:r>
          </w:p>
        </w:tc>
        <w:tc>
          <w:tcPr>
            <w:tcW w:w="3320" w:type="dxa"/>
            <w:vAlign w:val="center"/>
          </w:tcPr>
          <w:p w14:paraId="24DCCEFC" w14:textId="77777777" w:rsidR="00B154EA" w:rsidRPr="0022568F" w:rsidRDefault="00B154EA" w:rsidP="009538DB">
            <w:pPr>
              <w:spacing w:after="0" w:line="240" w:lineRule="auto"/>
              <w:jc w:val="center"/>
              <w:rPr>
                <w:rFonts w:ascii="Times New Roman" w:hAnsi="Times New Roman"/>
                <w:b/>
                <w:sz w:val="26"/>
                <w:szCs w:val="26"/>
              </w:rPr>
            </w:pPr>
            <w:r>
              <w:rPr>
                <w:rFonts w:ascii="Times New Roman" w:hAnsi="Times New Roman"/>
                <w:b/>
                <w:sz w:val="26"/>
                <w:szCs w:val="26"/>
              </w:rPr>
              <w:t>Назва об’єкта</w:t>
            </w:r>
          </w:p>
        </w:tc>
        <w:tc>
          <w:tcPr>
            <w:tcW w:w="2551" w:type="dxa"/>
            <w:vAlign w:val="center"/>
          </w:tcPr>
          <w:p w14:paraId="45FD721D" w14:textId="77777777" w:rsidR="00B154EA" w:rsidRPr="0022568F" w:rsidRDefault="00B154EA" w:rsidP="009538DB">
            <w:pPr>
              <w:spacing w:after="0" w:line="240" w:lineRule="auto"/>
              <w:jc w:val="center"/>
              <w:rPr>
                <w:rFonts w:ascii="Times New Roman" w:hAnsi="Times New Roman"/>
                <w:b/>
                <w:sz w:val="26"/>
                <w:szCs w:val="26"/>
              </w:rPr>
            </w:pPr>
            <w:r w:rsidRPr="0022568F">
              <w:rPr>
                <w:rFonts w:ascii="Times New Roman" w:hAnsi="Times New Roman"/>
                <w:b/>
                <w:sz w:val="26"/>
                <w:szCs w:val="26"/>
              </w:rPr>
              <w:t>Адреса</w:t>
            </w:r>
          </w:p>
        </w:tc>
        <w:tc>
          <w:tcPr>
            <w:tcW w:w="993" w:type="dxa"/>
            <w:vAlign w:val="center"/>
          </w:tcPr>
          <w:p w14:paraId="270FA7D7" w14:textId="77777777" w:rsidR="00B154EA" w:rsidRPr="0022568F" w:rsidRDefault="00B154EA" w:rsidP="009538DB">
            <w:pPr>
              <w:spacing w:after="0" w:line="240" w:lineRule="auto"/>
              <w:jc w:val="center"/>
              <w:rPr>
                <w:rFonts w:ascii="Times New Roman" w:hAnsi="Times New Roman"/>
                <w:b/>
                <w:sz w:val="26"/>
                <w:szCs w:val="26"/>
              </w:rPr>
            </w:pPr>
            <w:r w:rsidRPr="0022568F">
              <w:rPr>
                <w:rFonts w:ascii="Times New Roman" w:hAnsi="Times New Roman"/>
                <w:b/>
                <w:sz w:val="26"/>
                <w:szCs w:val="26"/>
              </w:rPr>
              <w:t>Пло</w:t>
            </w:r>
            <w:r>
              <w:rPr>
                <w:rFonts w:ascii="Times New Roman" w:hAnsi="Times New Roman"/>
                <w:b/>
                <w:sz w:val="26"/>
                <w:szCs w:val="26"/>
              </w:rPr>
              <w:t>-</w:t>
            </w:r>
            <w:r w:rsidRPr="0022568F">
              <w:rPr>
                <w:rFonts w:ascii="Times New Roman" w:hAnsi="Times New Roman"/>
                <w:b/>
                <w:sz w:val="26"/>
                <w:szCs w:val="26"/>
              </w:rPr>
              <w:t>ща</w:t>
            </w:r>
          </w:p>
          <w:p w14:paraId="1EA6ACC3" w14:textId="77777777" w:rsidR="00B154EA" w:rsidRPr="0022568F" w:rsidRDefault="00B154EA" w:rsidP="009538DB">
            <w:pPr>
              <w:spacing w:after="0" w:line="240" w:lineRule="auto"/>
              <w:jc w:val="center"/>
              <w:rPr>
                <w:rFonts w:ascii="Times New Roman" w:hAnsi="Times New Roman"/>
                <w:b/>
                <w:sz w:val="26"/>
                <w:szCs w:val="26"/>
              </w:rPr>
            </w:pPr>
            <w:r w:rsidRPr="0022568F">
              <w:rPr>
                <w:rFonts w:ascii="Times New Roman" w:hAnsi="Times New Roman"/>
                <w:b/>
                <w:sz w:val="26"/>
                <w:szCs w:val="26"/>
              </w:rPr>
              <w:t>кв.м</w:t>
            </w:r>
          </w:p>
        </w:tc>
        <w:tc>
          <w:tcPr>
            <w:tcW w:w="2509" w:type="dxa"/>
            <w:vAlign w:val="center"/>
          </w:tcPr>
          <w:p w14:paraId="7B3E7D84" w14:textId="77777777" w:rsidR="00B154EA" w:rsidRPr="0022568F" w:rsidRDefault="00B154EA" w:rsidP="009538DB">
            <w:pPr>
              <w:spacing w:after="0" w:line="240" w:lineRule="auto"/>
              <w:rPr>
                <w:rFonts w:ascii="Times New Roman" w:hAnsi="Times New Roman"/>
                <w:b/>
                <w:sz w:val="26"/>
                <w:szCs w:val="26"/>
              </w:rPr>
            </w:pPr>
            <w:r>
              <w:rPr>
                <w:rFonts w:ascii="Times New Roman" w:hAnsi="Times New Roman"/>
                <w:b/>
                <w:sz w:val="26"/>
                <w:szCs w:val="26"/>
              </w:rPr>
              <w:t xml:space="preserve"> Балансоутри</w:t>
            </w:r>
            <w:r w:rsidRPr="0022568F">
              <w:rPr>
                <w:rFonts w:ascii="Times New Roman" w:hAnsi="Times New Roman"/>
                <w:b/>
                <w:sz w:val="26"/>
                <w:szCs w:val="26"/>
              </w:rPr>
              <w:t>мувач</w:t>
            </w:r>
          </w:p>
        </w:tc>
      </w:tr>
      <w:tr w:rsidR="00B154EA" w:rsidRPr="0022568F" w14:paraId="206DEB10" w14:textId="77777777" w:rsidTr="009538DB">
        <w:trPr>
          <w:trHeight w:val="296"/>
          <w:jc w:val="center"/>
        </w:trPr>
        <w:tc>
          <w:tcPr>
            <w:tcW w:w="637" w:type="dxa"/>
          </w:tcPr>
          <w:p w14:paraId="7E1E509A" w14:textId="77777777" w:rsidR="00B154EA" w:rsidRPr="009D4DC0" w:rsidRDefault="00B154EA" w:rsidP="009538DB">
            <w:pPr>
              <w:spacing w:after="0" w:line="240" w:lineRule="auto"/>
              <w:ind w:right="-119" w:hanging="15"/>
              <w:jc w:val="center"/>
              <w:rPr>
                <w:rFonts w:ascii="Times New Roman" w:hAnsi="Times New Roman"/>
                <w:sz w:val="28"/>
                <w:szCs w:val="28"/>
                <w:lang w:val="en-US"/>
              </w:rPr>
            </w:pPr>
            <w:r>
              <w:rPr>
                <w:rFonts w:ascii="Times New Roman" w:hAnsi="Times New Roman"/>
                <w:sz w:val="28"/>
                <w:szCs w:val="28"/>
                <w:lang w:val="en-US"/>
              </w:rPr>
              <w:t>1.</w:t>
            </w:r>
          </w:p>
        </w:tc>
        <w:tc>
          <w:tcPr>
            <w:tcW w:w="3320" w:type="dxa"/>
          </w:tcPr>
          <w:p w14:paraId="6C07166F" w14:textId="77777777" w:rsidR="00B154EA" w:rsidRPr="00CD775A" w:rsidRDefault="00B154EA" w:rsidP="009538DB">
            <w:pPr>
              <w:spacing w:after="0" w:line="240" w:lineRule="auto"/>
              <w:rPr>
                <w:rFonts w:ascii="Times New Roman" w:hAnsi="Times New Roman"/>
                <w:sz w:val="28"/>
                <w:szCs w:val="28"/>
              </w:rPr>
            </w:pPr>
            <w:r w:rsidRPr="006C667E">
              <w:rPr>
                <w:rFonts w:ascii="Times New Roman" w:hAnsi="Times New Roman"/>
                <w:sz w:val="28"/>
                <w:szCs w:val="28"/>
              </w:rPr>
              <w:t xml:space="preserve"> </w:t>
            </w:r>
            <w:r>
              <w:rPr>
                <w:rFonts w:ascii="Times New Roman" w:hAnsi="Times New Roman"/>
                <w:sz w:val="28"/>
                <w:szCs w:val="28"/>
              </w:rPr>
              <w:t>Нежиле приміщення</w:t>
            </w:r>
          </w:p>
        </w:tc>
        <w:tc>
          <w:tcPr>
            <w:tcW w:w="2551" w:type="dxa"/>
          </w:tcPr>
          <w:p w14:paraId="66F48F24" w14:textId="77777777" w:rsidR="00B154EA" w:rsidRPr="0022568F" w:rsidRDefault="00B154EA" w:rsidP="009538DB">
            <w:pPr>
              <w:spacing w:after="0" w:line="240" w:lineRule="auto"/>
              <w:rPr>
                <w:rFonts w:ascii="Times New Roman" w:hAnsi="Times New Roman"/>
                <w:sz w:val="28"/>
                <w:szCs w:val="28"/>
              </w:rPr>
            </w:pPr>
            <w:r w:rsidRPr="006C667E">
              <w:rPr>
                <w:rFonts w:ascii="Times New Roman" w:hAnsi="Times New Roman"/>
                <w:sz w:val="28"/>
                <w:szCs w:val="28"/>
              </w:rPr>
              <w:t>ву</w:t>
            </w:r>
            <w:r>
              <w:rPr>
                <w:rFonts w:ascii="Times New Roman" w:hAnsi="Times New Roman"/>
                <w:sz w:val="28"/>
                <w:szCs w:val="28"/>
              </w:rPr>
              <w:t>л. Чорновола,6</w:t>
            </w:r>
          </w:p>
        </w:tc>
        <w:tc>
          <w:tcPr>
            <w:tcW w:w="993" w:type="dxa"/>
          </w:tcPr>
          <w:p w14:paraId="4F244ACB" w14:textId="77777777" w:rsidR="00B154EA" w:rsidRDefault="00B154EA" w:rsidP="009538DB">
            <w:pPr>
              <w:spacing w:after="0" w:line="240" w:lineRule="auto"/>
              <w:rPr>
                <w:rFonts w:ascii="Times New Roman" w:hAnsi="Times New Roman"/>
                <w:sz w:val="28"/>
                <w:szCs w:val="28"/>
              </w:rPr>
            </w:pPr>
            <w:r>
              <w:rPr>
                <w:rFonts w:ascii="Times New Roman" w:hAnsi="Times New Roman"/>
                <w:sz w:val="28"/>
                <w:szCs w:val="28"/>
              </w:rPr>
              <w:t xml:space="preserve"> 107,1</w:t>
            </w:r>
          </w:p>
          <w:p w14:paraId="3E562B1B" w14:textId="77777777" w:rsidR="00B154EA" w:rsidRDefault="00B154EA" w:rsidP="009538DB">
            <w:pPr>
              <w:spacing w:after="0" w:line="240" w:lineRule="auto"/>
              <w:rPr>
                <w:rFonts w:ascii="Times New Roman" w:hAnsi="Times New Roman"/>
                <w:sz w:val="28"/>
                <w:szCs w:val="28"/>
              </w:rPr>
            </w:pPr>
          </w:p>
          <w:p w14:paraId="0AC09117" w14:textId="77777777" w:rsidR="00B154EA" w:rsidRPr="00787164" w:rsidRDefault="00B154EA" w:rsidP="009538DB">
            <w:pPr>
              <w:spacing w:after="0" w:line="240" w:lineRule="auto"/>
              <w:rPr>
                <w:rFonts w:ascii="Times New Roman" w:hAnsi="Times New Roman"/>
                <w:i/>
                <w:sz w:val="24"/>
                <w:szCs w:val="24"/>
              </w:rPr>
            </w:pPr>
          </w:p>
        </w:tc>
        <w:tc>
          <w:tcPr>
            <w:tcW w:w="2509" w:type="dxa"/>
          </w:tcPr>
          <w:p w14:paraId="188AD083" w14:textId="77777777" w:rsidR="00B154EA" w:rsidRPr="007B0878" w:rsidRDefault="00B154EA" w:rsidP="009538DB">
            <w:pPr>
              <w:spacing w:after="0" w:line="240" w:lineRule="auto"/>
              <w:rPr>
                <w:rFonts w:ascii="Times New Roman" w:hAnsi="Times New Roman"/>
                <w:i/>
                <w:sz w:val="28"/>
                <w:szCs w:val="28"/>
              </w:rPr>
            </w:pPr>
            <w:r>
              <w:rPr>
                <w:rFonts w:ascii="Times New Roman" w:hAnsi="Times New Roman"/>
                <w:i/>
                <w:sz w:val="28"/>
                <w:szCs w:val="28"/>
              </w:rPr>
              <w:t>Управління житлово-комунального господарства</w:t>
            </w:r>
          </w:p>
        </w:tc>
      </w:tr>
    </w:tbl>
    <w:p w14:paraId="33DF8481" w14:textId="77777777" w:rsidR="00B154EA" w:rsidRDefault="00B154EA" w:rsidP="00B154EA">
      <w:pPr>
        <w:spacing w:after="0" w:line="240" w:lineRule="auto"/>
        <w:jc w:val="center"/>
        <w:rPr>
          <w:rFonts w:ascii="Times New Roman" w:hAnsi="Times New Roman"/>
          <w:b/>
          <w:sz w:val="28"/>
          <w:szCs w:val="28"/>
        </w:rPr>
      </w:pPr>
    </w:p>
    <w:p w14:paraId="20EB0B7A" w14:textId="77777777" w:rsidR="00B154EA" w:rsidRDefault="00B154EA" w:rsidP="00B154EA">
      <w:pPr>
        <w:spacing w:after="0" w:line="240" w:lineRule="auto"/>
        <w:jc w:val="center"/>
        <w:rPr>
          <w:rFonts w:ascii="Times New Roman" w:hAnsi="Times New Roman"/>
          <w:b/>
          <w:sz w:val="28"/>
          <w:szCs w:val="28"/>
        </w:rPr>
      </w:pPr>
    </w:p>
    <w:p w14:paraId="74240D27" w14:textId="77777777" w:rsidR="00B154EA" w:rsidRDefault="00B154EA" w:rsidP="00B154EA">
      <w:pPr>
        <w:spacing w:after="0" w:line="240" w:lineRule="auto"/>
        <w:rPr>
          <w:rFonts w:ascii="Times New Roman" w:hAnsi="Times New Roman"/>
          <w:b/>
          <w:sz w:val="28"/>
          <w:szCs w:val="28"/>
        </w:rPr>
      </w:pPr>
    </w:p>
    <w:p w14:paraId="26197619" w14:textId="77777777" w:rsidR="00B154EA" w:rsidRPr="00BB7423" w:rsidRDefault="00B154EA" w:rsidP="00B154EA">
      <w:pPr>
        <w:spacing w:after="0" w:line="240" w:lineRule="auto"/>
        <w:jc w:val="right"/>
        <w:rPr>
          <w:rFonts w:ascii="Times New Roman" w:hAnsi="Times New Roman"/>
          <w:sz w:val="28"/>
          <w:szCs w:val="28"/>
        </w:rPr>
      </w:pPr>
      <w:r>
        <w:rPr>
          <w:rFonts w:ascii="Times New Roman" w:hAnsi="Times New Roman"/>
          <w:sz w:val="28"/>
          <w:szCs w:val="28"/>
        </w:rPr>
        <w:br w:type="page"/>
      </w:r>
      <w:r w:rsidRPr="00BB7423">
        <w:rPr>
          <w:rFonts w:ascii="Times New Roman" w:hAnsi="Times New Roman"/>
          <w:sz w:val="28"/>
          <w:szCs w:val="28"/>
        </w:rPr>
        <w:lastRenderedPageBreak/>
        <w:t xml:space="preserve">Додаток </w:t>
      </w:r>
      <w:r>
        <w:rPr>
          <w:rFonts w:ascii="Times New Roman" w:hAnsi="Times New Roman"/>
          <w:sz w:val="28"/>
          <w:szCs w:val="28"/>
        </w:rPr>
        <w:t xml:space="preserve"> 2 </w:t>
      </w:r>
      <w:r w:rsidRPr="00BB7423">
        <w:rPr>
          <w:rFonts w:ascii="Times New Roman" w:hAnsi="Times New Roman"/>
          <w:sz w:val="28"/>
          <w:szCs w:val="28"/>
        </w:rPr>
        <w:t xml:space="preserve"> до рішення міської ради</w:t>
      </w:r>
    </w:p>
    <w:p w14:paraId="39D46A55" w14:textId="77777777" w:rsidR="00B154EA" w:rsidRPr="00223CA2" w:rsidRDefault="00B154EA" w:rsidP="00B154EA">
      <w:pPr>
        <w:pStyle w:val="4"/>
        <w:spacing w:before="0"/>
        <w:ind w:left="5245" w:firstLine="142"/>
        <w:rPr>
          <w:rFonts w:ascii="Times New Roman" w:hAnsi="Times New Roman"/>
          <w:i w:val="0"/>
          <w:color w:val="auto"/>
          <w:sz w:val="28"/>
          <w:szCs w:val="28"/>
        </w:rPr>
      </w:pPr>
      <w:r>
        <w:rPr>
          <w:rFonts w:ascii="Times New Roman" w:hAnsi="Times New Roman"/>
          <w:i w:val="0"/>
          <w:color w:val="auto"/>
          <w:sz w:val="28"/>
          <w:szCs w:val="28"/>
        </w:rPr>
        <w:t>від</w:t>
      </w:r>
      <w:r w:rsidRPr="00B154EA">
        <w:rPr>
          <w:rFonts w:ascii="Times New Roman" w:hAnsi="Times New Roman"/>
          <w:i w:val="0"/>
          <w:color w:val="auto"/>
          <w:sz w:val="28"/>
          <w:szCs w:val="28"/>
          <w:lang w:val="ru-RU"/>
        </w:rPr>
        <w:t xml:space="preserve"> </w:t>
      </w:r>
      <w:r>
        <w:rPr>
          <w:rFonts w:ascii="Times New Roman" w:hAnsi="Times New Roman"/>
          <w:i w:val="0"/>
          <w:color w:val="auto"/>
          <w:sz w:val="28"/>
          <w:szCs w:val="28"/>
        </w:rPr>
        <w:t>-25</w:t>
      </w:r>
      <w:r w:rsidRPr="000E29C4">
        <w:rPr>
          <w:rFonts w:ascii="Times New Roman" w:hAnsi="Times New Roman"/>
          <w:i w:val="0"/>
          <w:color w:val="auto"/>
          <w:sz w:val="28"/>
          <w:szCs w:val="28"/>
        </w:rPr>
        <w:t>.</w:t>
      </w:r>
      <w:r>
        <w:rPr>
          <w:rFonts w:ascii="Times New Roman" w:hAnsi="Times New Roman"/>
          <w:i w:val="0"/>
          <w:color w:val="auto"/>
          <w:sz w:val="28"/>
          <w:szCs w:val="28"/>
        </w:rPr>
        <w:t>02.2025 № _____-52</w:t>
      </w:r>
      <w:r w:rsidRPr="000E29C4">
        <w:rPr>
          <w:rFonts w:ascii="Times New Roman" w:hAnsi="Times New Roman"/>
          <w:i w:val="0"/>
          <w:color w:val="auto"/>
          <w:sz w:val="28"/>
          <w:szCs w:val="28"/>
        </w:rPr>
        <w:t>/20</w:t>
      </w:r>
      <w:r>
        <w:rPr>
          <w:rFonts w:ascii="Times New Roman" w:hAnsi="Times New Roman"/>
          <w:i w:val="0"/>
          <w:color w:val="auto"/>
          <w:sz w:val="28"/>
          <w:szCs w:val="28"/>
        </w:rPr>
        <w:t>25</w:t>
      </w:r>
    </w:p>
    <w:p w14:paraId="25002323" w14:textId="77777777" w:rsidR="00B154EA" w:rsidRDefault="00B154EA" w:rsidP="00B154EA">
      <w:pPr>
        <w:keepNext/>
        <w:keepLines/>
        <w:spacing w:after="0" w:line="240" w:lineRule="auto"/>
        <w:ind w:left="5387"/>
        <w:jc w:val="right"/>
        <w:outlineLvl w:val="3"/>
        <w:rPr>
          <w:rFonts w:ascii="Times New Roman" w:hAnsi="Times New Roman"/>
          <w:color w:val="000000"/>
          <w:sz w:val="26"/>
          <w:szCs w:val="26"/>
          <w:lang w:eastAsia="uk-UA"/>
        </w:rPr>
      </w:pPr>
    </w:p>
    <w:p w14:paraId="1150AA8B" w14:textId="77777777" w:rsidR="00B154EA" w:rsidRPr="008E5556" w:rsidRDefault="00B154EA" w:rsidP="00B154EA">
      <w:pPr>
        <w:spacing w:after="0" w:line="240" w:lineRule="auto"/>
        <w:ind w:firstLine="708"/>
        <w:jc w:val="both"/>
        <w:rPr>
          <w:rFonts w:ascii="Times New Roman" w:hAnsi="Times New Roman"/>
          <w:sz w:val="28"/>
          <w:szCs w:val="28"/>
          <w:lang w:eastAsia="uk-UA"/>
        </w:rPr>
      </w:pPr>
      <w:r w:rsidRPr="008E5556">
        <w:rPr>
          <w:rFonts w:ascii="Times New Roman" w:hAnsi="Times New Roman"/>
          <w:b/>
          <w:sz w:val="28"/>
          <w:szCs w:val="28"/>
          <w:lang w:eastAsia="uk-UA"/>
        </w:rPr>
        <w:t>Умови продажу та інформація про об’єкт (лот) малої приватизації</w:t>
      </w:r>
      <w:r w:rsidRPr="008E5556">
        <w:rPr>
          <w:rFonts w:ascii="Times New Roman" w:hAnsi="Times New Roman"/>
          <w:sz w:val="28"/>
          <w:szCs w:val="28"/>
          <w:lang w:eastAsia="uk-UA"/>
        </w:rPr>
        <w:t xml:space="preserve"> комунальної власності Долинської </w:t>
      </w:r>
      <w:r w:rsidRPr="008E5556">
        <w:rPr>
          <w:rFonts w:ascii="Times New Roman" w:hAnsi="Times New Roman"/>
          <w:color w:val="000000"/>
          <w:sz w:val="28"/>
          <w:szCs w:val="28"/>
          <w:lang w:eastAsia="uk-UA"/>
        </w:rPr>
        <w:t>міської територіальної громади</w:t>
      </w:r>
      <w:r w:rsidRPr="008E5556">
        <w:rPr>
          <w:rFonts w:ascii="Times New Roman" w:hAnsi="Times New Roman"/>
          <w:sz w:val="28"/>
          <w:szCs w:val="28"/>
          <w:lang w:eastAsia="uk-UA"/>
        </w:rPr>
        <w:t xml:space="preserve">, що підлягає приватизації способом продажу на електронному аукціоні з умовами – </w:t>
      </w:r>
      <w:r>
        <w:rPr>
          <w:rFonts w:ascii="Times New Roman" w:hAnsi="Times New Roman"/>
          <w:sz w:val="28"/>
          <w:szCs w:val="28"/>
          <w:lang w:eastAsia="uk-UA"/>
        </w:rPr>
        <w:t>нежиле приміщення, загальною площею 107,1</w:t>
      </w:r>
      <w:r w:rsidRPr="008E5556">
        <w:rPr>
          <w:rFonts w:ascii="Times New Roman" w:hAnsi="Times New Roman"/>
          <w:sz w:val="28"/>
          <w:szCs w:val="28"/>
          <w:lang w:eastAsia="uk-UA"/>
        </w:rPr>
        <w:t xml:space="preserve"> кв.м по </w:t>
      </w:r>
      <w:r>
        <w:rPr>
          <w:rFonts w:ascii="Times New Roman" w:hAnsi="Times New Roman"/>
          <w:sz w:val="28"/>
          <w:szCs w:val="28"/>
          <w:lang w:eastAsia="uk-UA"/>
        </w:rPr>
        <w:t>вул. Чорновола, 6  в м.Долина.</w:t>
      </w:r>
    </w:p>
    <w:p w14:paraId="5EAB4C25" w14:textId="77777777" w:rsidR="00B154EA" w:rsidRPr="008E5556" w:rsidRDefault="00B154EA" w:rsidP="00B154EA">
      <w:pPr>
        <w:spacing w:after="0" w:line="240" w:lineRule="auto"/>
        <w:ind w:firstLine="708"/>
        <w:jc w:val="both"/>
        <w:rPr>
          <w:rFonts w:ascii="Times New Roman" w:hAnsi="Times New Roman"/>
          <w:b/>
          <w:color w:val="000000"/>
          <w:sz w:val="28"/>
          <w:szCs w:val="28"/>
          <w:lang w:eastAsia="uk-UA"/>
        </w:rPr>
      </w:pPr>
      <w:r w:rsidRPr="008E5556">
        <w:rPr>
          <w:rFonts w:ascii="Times New Roman" w:hAnsi="Times New Roman"/>
          <w:b/>
          <w:color w:val="000000"/>
          <w:sz w:val="28"/>
          <w:szCs w:val="28"/>
          <w:lang w:eastAsia="uk-UA"/>
        </w:rPr>
        <w:t xml:space="preserve">1. Інформація про об’єкт приватизації: </w:t>
      </w:r>
    </w:p>
    <w:p w14:paraId="6C950360"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найменування об’єкта приватизації: </w:t>
      </w:r>
      <w:r w:rsidRPr="00992363">
        <w:rPr>
          <w:rFonts w:ascii="Times New Roman" w:hAnsi="Times New Roman"/>
          <w:color w:val="000000"/>
          <w:sz w:val="28"/>
          <w:szCs w:val="28"/>
          <w:lang w:eastAsia="uk-UA"/>
        </w:rPr>
        <w:t>– нежиле приміщення, загальною площею 107,1 кв.м</w:t>
      </w:r>
      <w:r>
        <w:rPr>
          <w:rFonts w:ascii="Times New Roman" w:hAnsi="Times New Roman"/>
          <w:color w:val="000000"/>
          <w:sz w:val="28"/>
          <w:szCs w:val="28"/>
          <w:lang w:eastAsia="uk-UA"/>
        </w:rPr>
        <w:t>;</w:t>
      </w:r>
    </w:p>
    <w:p w14:paraId="2BAF7535" w14:textId="77777777" w:rsidR="00B154EA" w:rsidRDefault="00B154EA" w:rsidP="00B154EA">
      <w:pPr>
        <w:spacing w:after="0" w:line="240" w:lineRule="auto"/>
        <w:jc w:val="both"/>
        <w:rPr>
          <w:rFonts w:ascii="Times New Roman" w:hAnsi="Times New Roman"/>
          <w:b/>
          <w:color w:val="000000"/>
          <w:sz w:val="28"/>
          <w:szCs w:val="28"/>
          <w:lang w:eastAsia="uk-UA"/>
        </w:rPr>
      </w:pPr>
      <w:r w:rsidRPr="008E5556">
        <w:rPr>
          <w:rFonts w:ascii="Times New Roman" w:hAnsi="Times New Roman"/>
          <w:b/>
          <w:color w:val="000000"/>
          <w:sz w:val="28"/>
          <w:szCs w:val="28"/>
          <w:lang w:eastAsia="uk-UA"/>
        </w:rPr>
        <w:t>- місцезнаходження:</w:t>
      </w:r>
      <w:r>
        <w:rPr>
          <w:rFonts w:ascii="Times New Roman" w:hAnsi="Times New Roman"/>
          <w:color w:val="000000"/>
          <w:sz w:val="28"/>
          <w:szCs w:val="28"/>
          <w:lang w:eastAsia="uk-UA"/>
        </w:rPr>
        <w:t xml:space="preserve"> вул. Чорновола, 6, м. Долина,</w:t>
      </w:r>
      <w:r w:rsidRPr="00992363">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Калуський район,</w:t>
      </w:r>
      <w:r w:rsidRPr="00992363">
        <w:t xml:space="preserve"> </w:t>
      </w:r>
      <w:r w:rsidRPr="009D4DC0">
        <w:rPr>
          <w:rFonts w:ascii="Times New Roman" w:hAnsi="Times New Roman"/>
          <w:color w:val="000000"/>
          <w:sz w:val="28"/>
          <w:szCs w:val="28"/>
          <w:lang w:eastAsia="uk-UA"/>
        </w:rPr>
        <w:t>Івано-Франківська область</w:t>
      </w:r>
      <w:r w:rsidRPr="00485A7B">
        <w:rPr>
          <w:rFonts w:ascii="Times New Roman" w:hAnsi="Times New Roman"/>
          <w:color w:val="000000"/>
          <w:sz w:val="28"/>
          <w:szCs w:val="28"/>
          <w:lang w:eastAsia="uk-UA"/>
        </w:rPr>
        <w:t>;</w:t>
      </w:r>
    </w:p>
    <w:p w14:paraId="05304B59" w14:textId="77777777" w:rsidR="00B154EA" w:rsidRPr="00187154" w:rsidRDefault="00B154EA" w:rsidP="00B154EA">
      <w:pPr>
        <w:spacing w:after="0" w:line="240" w:lineRule="auto"/>
        <w:jc w:val="both"/>
        <w:rPr>
          <w:rFonts w:ascii="Times New Roman" w:hAnsi="Times New Roman"/>
          <w:b/>
          <w:color w:val="000000"/>
          <w:sz w:val="28"/>
          <w:szCs w:val="28"/>
          <w:lang w:eastAsia="uk-UA"/>
        </w:rPr>
      </w:pPr>
      <w:r w:rsidRPr="008E5556">
        <w:rPr>
          <w:rFonts w:ascii="Times New Roman" w:hAnsi="Times New Roman"/>
          <w:b/>
          <w:color w:val="000000"/>
          <w:sz w:val="28"/>
          <w:szCs w:val="28"/>
          <w:lang w:eastAsia="uk-UA"/>
        </w:rPr>
        <w:t>- дані про об’єкт:</w:t>
      </w:r>
      <w:r>
        <w:rPr>
          <w:rFonts w:ascii="Times New Roman" w:hAnsi="Times New Roman"/>
          <w:b/>
          <w:color w:val="000000"/>
          <w:sz w:val="28"/>
          <w:szCs w:val="28"/>
          <w:lang w:eastAsia="uk-UA"/>
        </w:rPr>
        <w:t xml:space="preserve"> </w:t>
      </w:r>
      <w:r w:rsidRPr="009D4DC0">
        <w:rPr>
          <w:rFonts w:ascii="Times New Roman" w:hAnsi="Times New Roman"/>
          <w:color w:val="000000"/>
          <w:sz w:val="28"/>
          <w:szCs w:val="28"/>
          <w:lang w:eastAsia="uk-UA"/>
        </w:rPr>
        <w:t>фундамент-</w:t>
      </w:r>
      <w:r>
        <w:rPr>
          <w:rFonts w:ascii="Times New Roman" w:hAnsi="Times New Roman"/>
          <w:color w:val="000000"/>
          <w:sz w:val="28"/>
          <w:szCs w:val="28"/>
          <w:lang w:eastAsia="uk-UA"/>
        </w:rPr>
        <w:t>бетонні блоки</w:t>
      </w:r>
      <w:r>
        <w:rPr>
          <w:rFonts w:ascii="Times New Roman" w:hAnsi="Times New Roman"/>
          <w:b/>
          <w:color w:val="000000"/>
          <w:sz w:val="28"/>
          <w:szCs w:val="28"/>
          <w:lang w:eastAsia="uk-UA"/>
        </w:rPr>
        <w:t xml:space="preserve">, </w:t>
      </w:r>
      <w:r w:rsidRPr="008E5556">
        <w:rPr>
          <w:rFonts w:ascii="Times New Roman" w:hAnsi="Times New Roman"/>
          <w:color w:val="000000"/>
          <w:sz w:val="28"/>
          <w:szCs w:val="28"/>
          <w:lang w:eastAsia="uk-UA"/>
        </w:rPr>
        <w:t xml:space="preserve">висота </w:t>
      </w:r>
      <w:r>
        <w:rPr>
          <w:rFonts w:ascii="Times New Roman" w:hAnsi="Times New Roman"/>
          <w:color w:val="000000"/>
          <w:sz w:val="28"/>
          <w:szCs w:val="28"/>
          <w:lang w:eastAsia="uk-UA"/>
        </w:rPr>
        <w:t>приміщення зовнішня 4 метри, покрівля - черепиця</w:t>
      </w:r>
      <w:r w:rsidRPr="008E5556">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підлога – дошка,плитка,</w:t>
      </w:r>
      <w:r w:rsidRPr="008E5556">
        <w:rPr>
          <w:rFonts w:ascii="Times New Roman" w:hAnsi="Times New Roman"/>
          <w:color w:val="000000"/>
          <w:sz w:val="28"/>
          <w:szCs w:val="28"/>
          <w:lang w:eastAsia="uk-UA"/>
        </w:rPr>
        <w:t xml:space="preserve"> стін</w:t>
      </w:r>
      <w:r>
        <w:rPr>
          <w:rFonts w:ascii="Times New Roman" w:hAnsi="Times New Roman"/>
          <w:color w:val="000000"/>
          <w:sz w:val="28"/>
          <w:szCs w:val="28"/>
          <w:lang w:eastAsia="uk-UA"/>
        </w:rPr>
        <w:t xml:space="preserve">и-цегляні, перекриття – з/б плити, об’єм - 596. </w:t>
      </w:r>
      <w:r w:rsidRPr="008E5556">
        <w:rPr>
          <w:rFonts w:ascii="Times New Roman" w:hAnsi="Times New Roman"/>
          <w:color w:val="000000"/>
          <w:sz w:val="28"/>
          <w:szCs w:val="28"/>
          <w:lang w:eastAsia="uk-UA"/>
        </w:rPr>
        <w:t>Об’єкт не є пам’яткою архітектури місцевого значення</w:t>
      </w:r>
      <w:r>
        <w:rPr>
          <w:rFonts w:ascii="Times New Roman" w:hAnsi="Times New Roman"/>
          <w:color w:val="000000"/>
          <w:sz w:val="28"/>
          <w:szCs w:val="28"/>
          <w:lang w:eastAsia="uk-UA"/>
        </w:rPr>
        <w:t>.</w:t>
      </w:r>
    </w:p>
    <w:p w14:paraId="28C747B0" w14:textId="77777777" w:rsidR="00B154EA"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інформація про балансову вартість - </w:t>
      </w:r>
      <w:r w:rsidRPr="008E5556">
        <w:rPr>
          <w:rFonts w:ascii="Times New Roman" w:hAnsi="Times New Roman"/>
          <w:color w:val="000000"/>
          <w:sz w:val="28"/>
          <w:szCs w:val="28"/>
          <w:lang w:eastAsia="uk-UA"/>
        </w:rPr>
        <w:t>відсутня;</w:t>
      </w:r>
    </w:p>
    <w:p w14:paraId="0015E0D1" w14:textId="77777777" w:rsidR="00B154EA" w:rsidRPr="0036527B" w:rsidRDefault="00B154EA" w:rsidP="00B154EA">
      <w:pPr>
        <w:spacing w:after="0" w:line="240" w:lineRule="auto"/>
        <w:jc w:val="both"/>
        <w:rPr>
          <w:rFonts w:ascii="Times New Roman" w:hAnsi="Times New Roman"/>
          <w:color w:val="000000"/>
          <w:sz w:val="28"/>
          <w:szCs w:val="28"/>
          <w:lang w:eastAsia="uk-UA"/>
        </w:rPr>
      </w:pPr>
      <w:r w:rsidRPr="0036527B">
        <w:rPr>
          <w:rFonts w:ascii="Times New Roman" w:hAnsi="Times New Roman"/>
          <w:color w:val="000000"/>
          <w:sz w:val="28"/>
          <w:szCs w:val="28"/>
          <w:lang w:eastAsia="uk-UA"/>
        </w:rPr>
        <w:t xml:space="preserve">Стартова ціна об’єкта малої приватизації визначається </w:t>
      </w:r>
      <w:r>
        <w:rPr>
          <w:rFonts w:ascii="Times New Roman" w:hAnsi="Times New Roman"/>
          <w:color w:val="000000"/>
          <w:sz w:val="28"/>
          <w:szCs w:val="28"/>
          <w:lang w:eastAsia="uk-UA"/>
        </w:rPr>
        <w:t xml:space="preserve"> на основі незалежної оцінки, шляхом відбору суб’єктів оціночної діяльності - суб’єктів господарювання у</w:t>
      </w:r>
      <w:r w:rsidRPr="0036527B">
        <w:rPr>
          <w:rFonts w:ascii="Times New Roman" w:hAnsi="Times New Roman"/>
          <w:color w:val="000000"/>
          <w:sz w:val="28"/>
          <w:szCs w:val="28"/>
          <w:lang w:eastAsia="uk-UA"/>
        </w:rPr>
        <w:t xml:space="preserve"> разі відсутності балансової вартості</w:t>
      </w:r>
      <w:r>
        <w:rPr>
          <w:rFonts w:ascii="Times New Roman" w:hAnsi="Times New Roman"/>
          <w:color w:val="000000"/>
          <w:sz w:val="28"/>
          <w:szCs w:val="28"/>
          <w:lang w:eastAsia="uk-UA"/>
        </w:rPr>
        <w:t>.</w:t>
      </w:r>
    </w:p>
    <w:p w14:paraId="625E560A"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дані  про земельну ділянку:  </w:t>
      </w:r>
      <w:r w:rsidRPr="008E5556">
        <w:rPr>
          <w:rFonts w:ascii="Times New Roman" w:hAnsi="Times New Roman"/>
          <w:color w:val="000000"/>
          <w:sz w:val="28"/>
          <w:szCs w:val="28"/>
          <w:lang w:eastAsia="uk-UA"/>
        </w:rPr>
        <w:t>відомості про земельну ділянку відсутні;</w:t>
      </w:r>
    </w:p>
    <w:p w14:paraId="5817AC9A"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 інформація про договори оренди об’єкта або його частини  - </w:t>
      </w:r>
      <w:r>
        <w:rPr>
          <w:rFonts w:ascii="Times New Roman" w:hAnsi="Times New Roman"/>
          <w:color w:val="000000"/>
          <w:sz w:val="28"/>
          <w:szCs w:val="28"/>
          <w:lang w:eastAsia="uk-UA"/>
        </w:rPr>
        <w:t xml:space="preserve">чинний договір оренди </w:t>
      </w:r>
      <w:r w:rsidRPr="008E5556">
        <w:rPr>
          <w:rFonts w:ascii="Times New Roman" w:hAnsi="Times New Roman"/>
          <w:color w:val="000000"/>
          <w:sz w:val="28"/>
          <w:szCs w:val="28"/>
          <w:lang w:eastAsia="uk-UA"/>
        </w:rPr>
        <w:t>;</w:t>
      </w:r>
    </w:p>
    <w:p w14:paraId="1F4577CC"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 інформація про балансоутримувача:</w:t>
      </w:r>
      <w:r>
        <w:rPr>
          <w:rFonts w:ascii="Times New Roman" w:hAnsi="Times New Roman"/>
          <w:b/>
          <w:color w:val="000000"/>
          <w:sz w:val="28"/>
          <w:szCs w:val="28"/>
          <w:lang w:eastAsia="uk-UA"/>
        </w:rPr>
        <w:t xml:space="preserve"> </w:t>
      </w:r>
      <w:r w:rsidRPr="00992363">
        <w:rPr>
          <w:rFonts w:ascii="Times New Roman" w:hAnsi="Times New Roman"/>
          <w:color w:val="000000"/>
          <w:sz w:val="28"/>
          <w:szCs w:val="28"/>
          <w:lang w:eastAsia="uk-UA"/>
        </w:rPr>
        <w:t>управління житлово-комунального господарства</w:t>
      </w:r>
      <w:r>
        <w:rPr>
          <w:rFonts w:ascii="Times New Roman" w:hAnsi="Times New Roman"/>
          <w:b/>
          <w:color w:val="000000"/>
          <w:sz w:val="28"/>
          <w:szCs w:val="28"/>
          <w:lang w:eastAsia="uk-UA"/>
        </w:rPr>
        <w:t xml:space="preserve"> </w:t>
      </w:r>
      <w:r>
        <w:rPr>
          <w:rFonts w:ascii="Times New Roman" w:hAnsi="Times New Roman"/>
          <w:color w:val="000000"/>
          <w:sz w:val="28"/>
          <w:szCs w:val="28"/>
          <w:lang w:eastAsia="uk-UA"/>
        </w:rPr>
        <w:t xml:space="preserve">Долинської </w:t>
      </w:r>
      <w:r w:rsidRPr="009D3E80">
        <w:rPr>
          <w:rFonts w:ascii="Times New Roman" w:hAnsi="Times New Roman"/>
          <w:color w:val="000000"/>
          <w:sz w:val="28"/>
          <w:szCs w:val="28"/>
          <w:lang w:eastAsia="uk-UA"/>
        </w:rPr>
        <w:t>міської ради</w:t>
      </w:r>
      <w:r w:rsidRPr="008E5556">
        <w:rPr>
          <w:rFonts w:ascii="Times New Roman" w:hAnsi="Times New Roman"/>
          <w:color w:val="000000"/>
          <w:sz w:val="28"/>
          <w:szCs w:val="28"/>
          <w:lang w:eastAsia="uk-UA"/>
        </w:rPr>
        <w:t xml:space="preserve">. Місцезнаходження балансоутримувача: </w:t>
      </w:r>
      <w:r>
        <w:rPr>
          <w:rFonts w:ascii="Times New Roman" w:hAnsi="Times New Roman"/>
          <w:color w:val="000000"/>
          <w:sz w:val="28"/>
          <w:szCs w:val="28"/>
          <w:lang w:eastAsia="uk-UA"/>
        </w:rPr>
        <w:t>проспект Незалежності, 1</w:t>
      </w:r>
      <w:r w:rsidRPr="009D3E80">
        <w:rPr>
          <w:rFonts w:ascii="Times New Roman" w:hAnsi="Times New Roman"/>
          <w:color w:val="000000"/>
          <w:sz w:val="28"/>
          <w:szCs w:val="28"/>
          <w:lang w:eastAsia="uk-UA"/>
        </w:rPr>
        <w:t>, м. Долина, Івано-Франківська обл., 77504</w:t>
      </w:r>
      <w:r>
        <w:rPr>
          <w:rFonts w:ascii="Times New Roman" w:hAnsi="Times New Roman"/>
          <w:color w:val="000000"/>
          <w:sz w:val="28"/>
          <w:szCs w:val="28"/>
          <w:lang w:eastAsia="uk-UA"/>
        </w:rPr>
        <w:t xml:space="preserve">,  </w:t>
      </w:r>
      <w:r w:rsidRPr="009D3E80">
        <w:rPr>
          <w:rFonts w:ascii="Times New Roman" w:hAnsi="Times New Roman"/>
          <w:color w:val="000000"/>
          <w:sz w:val="28"/>
          <w:szCs w:val="28"/>
          <w:lang w:eastAsia="uk-UA"/>
        </w:rPr>
        <w:t>ко</w:t>
      </w:r>
      <w:r>
        <w:rPr>
          <w:rFonts w:ascii="Times New Roman" w:hAnsi="Times New Roman"/>
          <w:color w:val="000000"/>
          <w:sz w:val="28"/>
          <w:szCs w:val="28"/>
          <w:lang w:eastAsia="uk-UA"/>
        </w:rPr>
        <w:t>д ЄДРПОУ 43432902.</w:t>
      </w:r>
    </w:p>
    <w:p w14:paraId="47119D82"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інформація про державну реєстрацію права власності – </w:t>
      </w:r>
      <w:r w:rsidRPr="008E5556">
        <w:rPr>
          <w:rFonts w:ascii="Times New Roman" w:hAnsi="Times New Roman"/>
          <w:color w:val="000000"/>
          <w:sz w:val="28"/>
          <w:szCs w:val="28"/>
          <w:lang w:eastAsia="uk-UA"/>
        </w:rPr>
        <w:t>реєстраційний номер об’єкта нерухомого майна -</w:t>
      </w:r>
      <w:r w:rsidRPr="009D3E80">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21372266</w:t>
      </w:r>
      <w:r w:rsidRPr="008E5556">
        <w:rPr>
          <w:rFonts w:ascii="Times New Roman" w:hAnsi="Times New Roman"/>
          <w:color w:val="000000"/>
          <w:sz w:val="28"/>
          <w:szCs w:val="28"/>
          <w:lang w:eastAsia="uk-UA"/>
        </w:rPr>
        <w:t xml:space="preserve">,   дата реєстрації – </w:t>
      </w:r>
      <w:r>
        <w:rPr>
          <w:rFonts w:ascii="Times New Roman" w:hAnsi="Times New Roman"/>
          <w:color w:val="000000"/>
          <w:sz w:val="28"/>
          <w:szCs w:val="28"/>
          <w:lang w:eastAsia="uk-UA"/>
        </w:rPr>
        <w:t>11</w:t>
      </w:r>
      <w:r w:rsidRPr="008E5556">
        <w:rPr>
          <w:rFonts w:ascii="Times New Roman" w:hAnsi="Times New Roman"/>
          <w:color w:val="000000"/>
          <w:sz w:val="28"/>
          <w:szCs w:val="28"/>
          <w:lang w:eastAsia="uk-UA"/>
        </w:rPr>
        <w:t>.</w:t>
      </w:r>
      <w:r>
        <w:rPr>
          <w:rFonts w:ascii="Times New Roman" w:hAnsi="Times New Roman"/>
          <w:color w:val="000000"/>
          <w:sz w:val="28"/>
          <w:szCs w:val="28"/>
          <w:lang w:eastAsia="uk-UA"/>
        </w:rPr>
        <w:t>12</w:t>
      </w:r>
      <w:r w:rsidRPr="008E5556">
        <w:rPr>
          <w:rFonts w:ascii="Times New Roman" w:hAnsi="Times New Roman"/>
          <w:color w:val="000000"/>
          <w:sz w:val="28"/>
          <w:szCs w:val="28"/>
          <w:lang w:eastAsia="uk-UA"/>
        </w:rPr>
        <w:t>.20</w:t>
      </w:r>
      <w:r>
        <w:rPr>
          <w:rFonts w:ascii="Times New Roman" w:hAnsi="Times New Roman"/>
          <w:color w:val="000000"/>
          <w:sz w:val="28"/>
          <w:szCs w:val="28"/>
          <w:lang w:eastAsia="uk-UA"/>
        </w:rPr>
        <w:t>07</w:t>
      </w:r>
      <w:r w:rsidRPr="008E5556">
        <w:rPr>
          <w:rFonts w:ascii="Times New Roman" w:hAnsi="Times New Roman"/>
          <w:color w:val="000000"/>
          <w:sz w:val="28"/>
          <w:szCs w:val="28"/>
          <w:lang w:eastAsia="uk-UA"/>
        </w:rPr>
        <w:t>;</w:t>
      </w:r>
    </w:p>
    <w:p w14:paraId="09D45A3F"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фотографічне зображення об’єкта  та технічна документація  </w:t>
      </w:r>
      <w:r w:rsidRPr="008E5556">
        <w:rPr>
          <w:rFonts w:ascii="Times New Roman" w:hAnsi="Times New Roman"/>
          <w:color w:val="000000"/>
          <w:sz w:val="28"/>
          <w:szCs w:val="28"/>
          <w:lang w:eastAsia="uk-UA"/>
        </w:rPr>
        <w:t>додаються;</w:t>
      </w:r>
    </w:p>
    <w:p w14:paraId="3296EA72" w14:textId="77777777" w:rsidR="00B154EA" w:rsidRPr="00BA7A2F" w:rsidRDefault="00B154EA" w:rsidP="00B154EA">
      <w:pPr>
        <w:spacing w:after="0" w:line="240" w:lineRule="auto"/>
        <w:jc w:val="both"/>
        <w:rPr>
          <w:rFonts w:ascii="Times New Roman" w:hAnsi="Times New Roman"/>
          <w:color w:val="000000"/>
          <w:sz w:val="28"/>
          <w:szCs w:val="28"/>
          <w:lang w:eastAsia="uk-UA"/>
        </w:rPr>
      </w:pPr>
      <w:r>
        <w:rPr>
          <w:rFonts w:ascii="Times New Roman" w:hAnsi="Times New Roman"/>
          <w:b/>
          <w:color w:val="000000"/>
          <w:sz w:val="28"/>
          <w:szCs w:val="28"/>
          <w:lang w:eastAsia="uk-UA"/>
        </w:rPr>
        <w:t xml:space="preserve">- гарантійний внесок </w:t>
      </w:r>
      <w:r w:rsidRPr="00BA7A2F">
        <w:rPr>
          <w:rFonts w:ascii="Times New Roman" w:hAnsi="Times New Roman"/>
          <w:color w:val="000000"/>
          <w:sz w:val="28"/>
          <w:szCs w:val="28"/>
          <w:lang w:eastAsia="uk-UA"/>
        </w:rPr>
        <w:t>встановлюється у розмірі 40 відсотків стартової ціни</w:t>
      </w:r>
      <w:r>
        <w:rPr>
          <w:rFonts w:ascii="Times New Roman" w:hAnsi="Times New Roman"/>
          <w:color w:val="000000"/>
          <w:sz w:val="28"/>
          <w:szCs w:val="28"/>
          <w:lang w:eastAsia="uk-UA"/>
        </w:rPr>
        <w:t>;</w:t>
      </w:r>
    </w:p>
    <w:p w14:paraId="62ACDCCC" w14:textId="77777777" w:rsidR="00B154EA" w:rsidRPr="008E5556" w:rsidRDefault="00B154EA" w:rsidP="00B154EA">
      <w:pPr>
        <w:spacing w:after="0" w:line="240" w:lineRule="auto"/>
        <w:jc w:val="both"/>
        <w:rPr>
          <w:rFonts w:ascii="Times New Roman" w:hAnsi="Times New Roman"/>
          <w:b/>
          <w:color w:val="000000"/>
          <w:sz w:val="28"/>
          <w:szCs w:val="28"/>
          <w:lang w:eastAsia="uk-UA"/>
        </w:rPr>
      </w:pPr>
      <w:r w:rsidRPr="008E5556">
        <w:rPr>
          <w:rFonts w:ascii="Times New Roman" w:hAnsi="Times New Roman"/>
          <w:b/>
          <w:color w:val="000000"/>
          <w:sz w:val="28"/>
          <w:szCs w:val="28"/>
          <w:lang w:eastAsia="uk-UA"/>
        </w:rPr>
        <w:t xml:space="preserve">- встановлена  кількість кроків аукціону </w:t>
      </w:r>
      <w:r w:rsidRPr="008E5556">
        <w:rPr>
          <w:rFonts w:ascii="Times New Roman" w:hAnsi="Times New Roman"/>
          <w:color w:val="000000"/>
          <w:sz w:val="28"/>
          <w:szCs w:val="28"/>
          <w:lang w:eastAsia="uk-UA"/>
        </w:rPr>
        <w:t>за методом покрокового зниження стартової ціни та подальшого подання цінових пропозицій:  становить</w:t>
      </w:r>
      <w:r w:rsidRPr="008E5556">
        <w:rPr>
          <w:rFonts w:ascii="Times New Roman" w:hAnsi="Times New Roman"/>
          <w:b/>
          <w:color w:val="000000"/>
          <w:sz w:val="28"/>
          <w:szCs w:val="28"/>
          <w:lang w:eastAsia="uk-UA"/>
        </w:rPr>
        <w:t xml:space="preserve"> </w:t>
      </w:r>
      <w:r w:rsidRPr="008E5556">
        <w:rPr>
          <w:rFonts w:ascii="Times New Roman" w:hAnsi="Times New Roman"/>
          <w:sz w:val="28"/>
          <w:szCs w:val="28"/>
          <w:lang w:eastAsia="uk-UA"/>
        </w:rPr>
        <w:t>- 3  кроки</w:t>
      </w:r>
      <w:r w:rsidRPr="008E5556">
        <w:rPr>
          <w:rFonts w:ascii="Times New Roman" w:hAnsi="Times New Roman"/>
          <w:b/>
          <w:color w:val="FF0000"/>
          <w:sz w:val="28"/>
          <w:szCs w:val="28"/>
          <w:lang w:eastAsia="uk-UA"/>
        </w:rPr>
        <w:t>.</w:t>
      </w:r>
    </w:p>
    <w:p w14:paraId="1C9F5F98" w14:textId="77777777" w:rsidR="00B154EA" w:rsidRPr="008E5556" w:rsidRDefault="00B154EA" w:rsidP="00B154EA">
      <w:pPr>
        <w:spacing w:after="0" w:line="240" w:lineRule="auto"/>
        <w:jc w:val="both"/>
        <w:rPr>
          <w:rFonts w:ascii="Times New Roman" w:hAnsi="Times New Roman"/>
          <w:color w:val="000000"/>
          <w:sz w:val="28"/>
          <w:szCs w:val="28"/>
          <w:lang w:eastAsia="uk-UA"/>
        </w:rPr>
      </w:pPr>
      <w:r w:rsidRPr="008E5556">
        <w:rPr>
          <w:rFonts w:ascii="Times New Roman" w:hAnsi="Times New Roman"/>
          <w:b/>
          <w:color w:val="000000"/>
          <w:sz w:val="28"/>
          <w:szCs w:val="28"/>
          <w:lang w:eastAsia="uk-UA"/>
        </w:rPr>
        <w:t xml:space="preserve">- період між аукціоном </w:t>
      </w:r>
      <w:r w:rsidRPr="008E5556">
        <w:rPr>
          <w:rFonts w:ascii="Times New Roman" w:hAnsi="Times New Roman"/>
          <w:color w:val="000000"/>
          <w:sz w:val="28"/>
          <w:szCs w:val="28"/>
          <w:lang w:eastAsia="uk-UA"/>
        </w:rPr>
        <w:t>без умов та аукціоном із зниженням стартової ціни та аукціоном за методом покрокового зниження ціни та подальшого подання цінових пропозицій</w:t>
      </w:r>
      <w:r w:rsidRPr="008E5556">
        <w:rPr>
          <w:rFonts w:ascii="Times New Roman" w:hAnsi="Times New Roman"/>
          <w:b/>
          <w:color w:val="000000"/>
          <w:sz w:val="28"/>
          <w:szCs w:val="28"/>
          <w:lang w:eastAsia="uk-UA"/>
        </w:rPr>
        <w:t xml:space="preserve">: </w:t>
      </w:r>
      <w:r w:rsidRPr="008E5556">
        <w:rPr>
          <w:rFonts w:ascii="Times New Roman" w:hAnsi="Times New Roman"/>
          <w:sz w:val="28"/>
          <w:szCs w:val="28"/>
          <w:lang w:eastAsia="uk-UA"/>
        </w:rPr>
        <w:t>22 календарних</w:t>
      </w:r>
      <w:r w:rsidRPr="008E5556">
        <w:rPr>
          <w:rFonts w:ascii="Times New Roman" w:hAnsi="Times New Roman"/>
          <w:color w:val="000000"/>
          <w:sz w:val="28"/>
          <w:szCs w:val="28"/>
          <w:lang w:eastAsia="uk-UA"/>
        </w:rPr>
        <w:t xml:space="preserve"> дні від дати аукціону (опублікування інформаційного повідомлення про приватизацію об’єкта).</w:t>
      </w:r>
    </w:p>
    <w:p w14:paraId="292309C2" w14:textId="77777777" w:rsidR="00B154EA" w:rsidRDefault="00B154EA" w:rsidP="00B154EA">
      <w:pPr>
        <w:spacing w:after="0" w:line="240" w:lineRule="auto"/>
        <w:ind w:firstLine="708"/>
        <w:jc w:val="both"/>
        <w:rPr>
          <w:rFonts w:ascii="Times New Roman" w:hAnsi="Times New Roman"/>
          <w:color w:val="000000"/>
          <w:sz w:val="28"/>
          <w:szCs w:val="28"/>
          <w:lang w:eastAsia="uk-UA"/>
        </w:rPr>
      </w:pPr>
      <w:r w:rsidRPr="00E276E6">
        <w:rPr>
          <w:rFonts w:ascii="Times New Roman" w:hAnsi="Times New Roman"/>
          <w:color w:val="000000"/>
          <w:sz w:val="28"/>
          <w:szCs w:val="28"/>
          <w:lang w:eastAsia="uk-UA"/>
        </w:rPr>
        <w:t>Договір оренди зберігає чинність для нового власника приватизованого майна, а в разі якщо покупцем переда</w:t>
      </w:r>
      <w:r>
        <w:rPr>
          <w:rFonts w:ascii="Times New Roman" w:hAnsi="Times New Roman"/>
          <w:color w:val="000000"/>
          <w:sz w:val="28"/>
          <w:szCs w:val="28"/>
          <w:lang w:eastAsia="uk-UA"/>
        </w:rPr>
        <w:t>ного в оренду об’єкта  приватизації</w:t>
      </w:r>
      <w:r w:rsidRPr="00E276E6">
        <w:rPr>
          <w:rFonts w:ascii="Times New Roman" w:hAnsi="Times New Roman"/>
          <w:color w:val="000000"/>
          <w:sz w:val="28"/>
          <w:szCs w:val="28"/>
          <w:lang w:eastAsia="uk-UA"/>
        </w:rPr>
        <w:t xml:space="preserve"> є орендар, дія відповідного договору припиняється з дня, за яким об’єкт оренди переходить у його власність</w:t>
      </w:r>
      <w:r>
        <w:rPr>
          <w:rFonts w:ascii="Times New Roman" w:hAnsi="Times New Roman"/>
          <w:color w:val="000000"/>
          <w:sz w:val="28"/>
          <w:szCs w:val="28"/>
          <w:lang w:eastAsia="uk-UA"/>
        </w:rPr>
        <w:t>.</w:t>
      </w:r>
    </w:p>
    <w:p w14:paraId="403A3284" w14:textId="77777777" w:rsidR="00B154EA" w:rsidRPr="008E5556" w:rsidRDefault="00B154EA" w:rsidP="00B154EA">
      <w:pPr>
        <w:spacing w:after="0" w:line="240" w:lineRule="auto"/>
        <w:ind w:firstLine="708"/>
        <w:jc w:val="both"/>
        <w:rPr>
          <w:rFonts w:ascii="Times New Roman" w:hAnsi="Times New Roman"/>
          <w:color w:val="000000"/>
          <w:sz w:val="16"/>
          <w:szCs w:val="16"/>
          <w:lang w:eastAsia="uk-UA"/>
        </w:rPr>
      </w:pPr>
    </w:p>
    <w:p w14:paraId="79C848D4" w14:textId="77777777" w:rsidR="00B154EA" w:rsidRDefault="00B154EA" w:rsidP="00B154EA">
      <w:pPr>
        <w:spacing w:after="0" w:line="240" w:lineRule="auto"/>
        <w:ind w:firstLine="708"/>
        <w:jc w:val="both"/>
        <w:rPr>
          <w:rFonts w:ascii="Times New Roman" w:hAnsi="Times New Roman"/>
          <w:sz w:val="28"/>
          <w:szCs w:val="28"/>
          <w:lang w:eastAsia="uk-UA"/>
        </w:rPr>
        <w:sectPr w:rsidR="00B154EA" w:rsidSect="009538DB">
          <w:pgSz w:w="11906" w:h="16838"/>
          <w:pgMar w:top="737" w:right="567" w:bottom="737" w:left="1701" w:header="709" w:footer="0" w:gutter="0"/>
          <w:cols w:space="708"/>
          <w:docGrid w:linePitch="360"/>
        </w:sectPr>
      </w:pPr>
      <w:r w:rsidRPr="008E5556">
        <w:rPr>
          <w:rFonts w:ascii="Times New Roman" w:hAnsi="Times New Roman"/>
          <w:b/>
          <w:color w:val="000000"/>
          <w:sz w:val="28"/>
          <w:szCs w:val="28"/>
          <w:lang w:eastAsia="uk-UA"/>
        </w:rPr>
        <w:t>2. Інформація про умови</w:t>
      </w:r>
      <w:r w:rsidRPr="008E5556">
        <w:rPr>
          <w:rFonts w:ascii="Times New Roman" w:hAnsi="Times New Roman"/>
          <w:sz w:val="28"/>
          <w:szCs w:val="28"/>
          <w:lang w:eastAsia="uk-UA"/>
        </w:rPr>
        <w:t>:</w:t>
      </w:r>
      <w:r w:rsidRPr="008E5556">
        <w:rPr>
          <w:rFonts w:ascii="Times New Roman" w:hAnsi="Times New Roman"/>
          <w:color w:val="FF0000"/>
          <w:sz w:val="28"/>
          <w:szCs w:val="28"/>
          <w:lang w:eastAsia="uk-UA"/>
        </w:rPr>
        <w:t xml:space="preserve"> </w:t>
      </w:r>
      <w:r w:rsidRPr="008E5556">
        <w:rPr>
          <w:rFonts w:ascii="Times New Roman" w:hAnsi="Times New Roman"/>
          <w:sz w:val="28"/>
          <w:szCs w:val="28"/>
          <w:lang w:eastAsia="uk-UA"/>
        </w:rPr>
        <w:t xml:space="preserve">переможець зобов’язаний відшкодувати Долинській міській раді міської територіальної громади витрати на проведення незалежної оцінки </w:t>
      </w:r>
      <w:r>
        <w:rPr>
          <w:rFonts w:ascii="Times New Roman" w:hAnsi="Times New Roman"/>
          <w:sz w:val="28"/>
          <w:szCs w:val="28"/>
          <w:lang w:eastAsia="uk-UA"/>
        </w:rPr>
        <w:t xml:space="preserve"> об’єкта приватизації в десятиденний</w:t>
      </w:r>
      <w:r w:rsidRPr="008E5556">
        <w:rPr>
          <w:rFonts w:ascii="Times New Roman" w:hAnsi="Times New Roman"/>
          <w:sz w:val="28"/>
          <w:szCs w:val="28"/>
          <w:lang w:eastAsia="uk-UA"/>
        </w:rPr>
        <w:t xml:space="preserve"> строк з дати нотаріального посвідчення договору купівлі-продажу. </w:t>
      </w:r>
    </w:p>
    <w:p w14:paraId="747291EC" w14:textId="77777777" w:rsidR="00620C24" w:rsidRPr="008A7F2D" w:rsidRDefault="00620C24" w:rsidP="00620C24">
      <w:pPr>
        <w:tabs>
          <w:tab w:val="left" w:pos="4820"/>
        </w:tabs>
        <w:suppressAutoHyphens/>
        <w:spacing w:after="0" w:line="100" w:lineRule="atLeast"/>
        <w:jc w:val="right"/>
        <w:rPr>
          <w:rFonts w:ascii="Times New Roman" w:eastAsia="Times New Roman" w:hAnsi="Times New Roman" w:cs="Times New Roman"/>
          <w:sz w:val="28"/>
          <w:szCs w:val="28"/>
          <w:lang w:eastAsia="ar-SA"/>
        </w:rPr>
      </w:pPr>
      <w:r w:rsidRPr="008A7F2D">
        <w:rPr>
          <w:rFonts w:ascii="Times New Roman" w:eastAsia="Times New Roman" w:hAnsi="Times New Roman" w:cs="Times New Roman"/>
          <w:sz w:val="28"/>
          <w:szCs w:val="28"/>
          <w:lang w:eastAsia="ar-SA"/>
        </w:rPr>
        <w:lastRenderedPageBreak/>
        <w:t>Проєкт</w:t>
      </w:r>
    </w:p>
    <w:p w14:paraId="6A550EE8" w14:textId="77777777" w:rsidR="00620C24" w:rsidRPr="008A7F2D" w:rsidRDefault="00620C24" w:rsidP="00620C24">
      <w:pPr>
        <w:widowControl w:val="0"/>
        <w:autoSpaceDE w:val="0"/>
        <w:autoSpaceDN w:val="0"/>
        <w:adjustRightInd w:val="0"/>
        <w:spacing w:after="0" w:line="240" w:lineRule="auto"/>
        <w:ind w:right="424"/>
        <w:jc w:val="center"/>
        <w:rPr>
          <w:rFonts w:ascii="Times New Roman" w:eastAsia="Times New Roman" w:hAnsi="Times New Roman" w:cs="Times New Roman"/>
          <w:b/>
          <w:caps/>
          <w:sz w:val="28"/>
          <w:szCs w:val="28"/>
          <w:lang w:eastAsia="ru-RU"/>
        </w:rPr>
      </w:pPr>
      <w:r w:rsidRPr="008A7F2D">
        <w:rPr>
          <w:rFonts w:ascii="Times New Roman" w:eastAsia="Times New Roman" w:hAnsi="Times New Roman" w:cs="Times New Roman"/>
          <w:b/>
          <w:caps/>
          <w:sz w:val="36"/>
          <w:szCs w:val="36"/>
          <w:lang w:eastAsia="ru-RU"/>
        </w:rPr>
        <w:t>Долинська міська рада</w:t>
      </w:r>
    </w:p>
    <w:p w14:paraId="5C29C401" w14:textId="77777777" w:rsidR="00620C24" w:rsidRPr="008A7F2D" w:rsidRDefault="00620C24" w:rsidP="00620C24">
      <w:pPr>
        <w:widowControl w:val="0"/>
        <w:autoSpaceDE w:val="0"/>
        <w:autoSpaceDN w:val="0"/>
        <w:adjustRightInd w:val="0"/>
        <w:spacing w:after="0" w:line="240" w:lineRule="auto"/>
        <w:jc w:val="center"/>
        <w:rPr>
          <w:rFonts w:ascii="Times New Roman" w:eastAsia="Times New Roman" w:hAnsi="Times New Roman" w:cs="Times New Roman"/>
          <w:b/>
          <w:caps/>
          <w:sz w:val="28"/>
          <w:szCs w:val="28"/>
          <w:vertAlign w:val="subscript"/>
          <w:lang w:eastAsia="ru-RU"/>
        </w:rPr>
      </w:pPr>
      <w:r w:rsidRPr="008A7F2D">
        <w:rPr>
          <w:rFonts w:ascii="Times New Roman" w:eastAsia="Times New Roman" w:hAnsi="Times New Roman" w:cs="Times New Roman"/>
          <w:bCs/>
          <w:caps/>
          <w:sz w:val="28"/>
          <w:szCs w:val="28"/>
          <w:lang w:eastAsia="ru-RU"/>
        </w:rPr>
        <w:t>Калуського району Івано-Франківської області</w:t>
      </w:r>
      <w:r w:rsidRPr="008A7F2D">
        <w:rPr>
          <w:rFonts w:ascii="Times New Roman" w:eastAsia="Times New Roman" w:hAnsi="Times New Roman" w:cs="Times New Roman"/>
          <w:b/>
          <w:caps/>
          <w:sz w:val="28"/>
          <w:szCs w:val="28"/>
          <w:lang w:eastAsia="ru-RU"/>
        </w:rPr>
        <w:t xml:space="preserve"> </w:t>
      </w:r>
    </w:p>
    <w:p w14:paraId="49513F84" w14:textId="77777777" w:rsidR="00620C24" w:rsidRPr="008A7F2D" w:rsidRDefault="00620C24" w:rsidP="00620C24">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8A7F2D">
        <w:rPr>
          <w:rFonts w:ascii="Times New Roman" w:eastAsia="Times New Roman" w:hAnsi="Times New Roman" w:cs="Times New Roman"/>
          <w:sz w:val="28"/>
          <w:szCs w:val="24"/>
          <w:lang w:eastAsia="ru-RU"/>
        </w:rPr>
        <w:t>восьме скликання</w:t>
      </w:r>
    </w:p>
    <w:p w14:paraId="4CFE8D09" w14:textId="77777777" w:rsidR="00620C24" w:rsidRPr="008A7F2D" w:rsidRDefault="00620C24" w:rsidP="00620C24">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8A7F2D">
        <w:rPr>
          <w:rFonts w:ascii="Times New Roman" w:eastAsia="Times New Roman" w:hAnsi="Times New Roman" w:cs="Times New Roman"/>
          <w:sz w:val="28"/>
          <w:szCs w:val="24"/>
          <w:lang w:eastAsia="ru-RU"/>
        </w:rPr>
        <w:t>(____________ сесія)</w:t>
      </w:r>
    </w:p>
    <w:p w14:paraId="5C756331" w14:textId="77777777" w:rsidR="00620C24" w:rsidRPr="008B2E39" w:rsidRDefault="00620C24" w:rsidP="00620C24">
      <w:pPr>
        <w:spacing w:after="0" w:line="240" w:lineRule="auto"/>
        <w:rPr>
          <w:rFonts w:ascii="Times New Roman" w:eastAsia="Times New Roman" w:hAnsi="Times New Roman" w:cs="Times New Roman"/>
          <w:b/>
          <w:sz w:val="24"/>
          <w:szCs w:val="24"/>
          <w:lang w:eastAsia="ru-RU"/>
        </w:rPr>
      </w:pPr>
    </w:p>
    <w:p w14:paraId="1E6B2F3C" w14:textId="77777777" w:rsidR="00620C24" w:rsidRPr="008A7F2D" w:rsidRDefault="00620C24" w:rsidP="00620C24">
      <w:pPr>
        <w:spacing w:after="0" w:line="240" w:lineRule="auto"/>
        <w:jc w:val="center"/>
        <w:rPr>
          <w:rFonts w:ascii="Times New Roman" w:eastAsia="Times New Roman" w:hAnsi="Times New Roman" w:cs="Times New Roman"/>
          <w:b/>
          <w:spacing w:val="20"/>
          <w:sz w:val="32"/>
          <w:szCs w:val="32"/>
          <w:lang w:eastAsia="ar-SA"/>
        </w:rPr>
      </w:pPr>
      <w:r w:rsidRPr="008A7F2D">
        <w:rPr>
          <w:rFonts w:ascii="Times New Roman" w:eastAsia="Times New Roman" w:hAnsi="Times New Roman" w:cs="Times New Roman"/>
          <w:b/>
          <w:spacing w:val="20"/>
          <w:sz w:val="32"/>
          <w:szCs w:val="32"/>
          <w:lang w:eastAsia="ar-SA"/>
        </w:rPr>
        <w:t>РІШЕННЯ</w:t>
      </w:r>
    </w:p>
    <w:p w14:paraId="10FFE1DF" w14:textId="77777777" w:rsidR="00620C24" w:rsidRPr="008B2E39" w:rsidRDefault="00620C24" w:rsidP="00620C24">
      <w:pPr>
        <w:spacing w:after="0" w:line="240" w:lineRule="auto"/>
        <w:jc w:val="center"/>
        <w:rPr>
          <w:rFonts w:ascii="Times New Roman" w:eastAsia="Times New Roman" w:hAnsi="Times New Roman" w:cs="Times New Roman"/>
          <w:b/>
          <w:sz w:val="24"/>
          <w:szCs w:val="24"/>
          <w:lang w:eastAsia="ru-RU"/>
        </w:rPr>
      </w:pPr>
    </w:p>
    <w:p w14:paraId="4388F005" w14:textId="77777777" w:rsidR="00620C24" w:rsidRPr="008A7F2D" w:rsidRDefault="00620C24" w:rsidP="00620C24">
      <w:pPr>
        <w:spacing w:after="0" w:line="240" w:lineRule="auto"/>
        <w:jc w:val="both"/>
        <w:rPr>
          <w:rFonts w:ascii="Times New Roman" w:eastAsia="Times New Roman" w:hAnsi="Times New Roman" w:cs="Times New Roman"/>
          <w:sz w:val="28"/>
          <w:lang w:eastAsia="ru-RU"/>
        </w:rPr>
      </w:pPr>
      <w:r w:rsidRPr="008A7F2D">
        <w:rPr>
          <w:rFonts w:ascii="Times New Roman" w:eastAsia="Times New Roman" w:hAnsi="Times New Roman" w:cs="Times New Roman"/>
          <w:sz w:val="28"/>
          <w:lang w:eastAsia="ru-RU"/>
        </w:rPr>
        <w:t>Від _______</w:t>
      </w:r>
      <w:r w:rsidRPr="00696FEA">
        <w:rPr>
          <w:rFonts w:ascii="Times New Roman" w:eastAsia="Times New Roman" w:hAnsi="Times New Roman" w:cs="Times New Roman"/>
          <w:sz w:val="28"/>
          <w:lang w:val="ru-RU" w:eastAsia="ru-RU"/>
        </w:rPr>
        <w:t>___</w:t>
      </w:r>
      <w:r w:rsidRPr="008A7F2D">
        <w:rPr>
          <w:rFonts w:ascii="Times New Roman" w:eastAsia="Times New Roman" w:hAnsi="Times New Roman" w:cs="Times New Roman"/>
          <w:sz w:val="28"/>
          <w:lang w:eastAsia="ru-RU"/>
        </w:rPr>
        <w:t xml:space="preserve"> </w:t>
      </w:r>
      <w:r w:rsidRPr="008A7F2D">
        <w:rPr>
          <w:rFonts w:ascii="Times New Roman" w:eastAsia="Times New Roman" w:hAnsi="Times New Roman" w:cs="Times New Roman"/>
          <w:b/>
          <w:sz w:val="28"/>
          <w:lang w:eastAsia="ru-RU"/>
        </w:rPr>
        <w:t>№_____-</w:t>
      </w:r>
      <w:r w:rsidRPr="00696FEA">
        <w:rPr>
          <w:rFonts w:ascii="Times New Roman" w:eastAsia="Times New Roman" w:hAnsi="Times New Roman" w:cs="Times New Roman"/>
          <w:b/>
          <w:sz w:val="28"/>
          <w:lang w:val="ru-RU" w:eastAsia="ru-RU"/>
        </w:rPr>
        <w:t>___</w:t>
      </w:r>
      <w:r w:rsidRPr="008A7F2D">
        <w:rPr>
          <w:rFonts w:ascii="Times New Roman" w:eastAsia="Times New Roman" w:hAnsi="Times New Roman" w:cs="Times New Roman"/>
          <w:b/>
          <w:sz w:val="28"/>
          <w:lang w:eastAsia="ru-RU"/>
        </w:rPr>
        <w:t>/202</w:t>
      </w:r>
      <w:r>
        <w:rPr>
          <w:rFonts w:ascii="Times New Roman" w:eastAsia="Times New Roman" w:hAnsi="Times New Roman" w:cs="Times New Roman"/>
          <w:b/>
          <w:sz w:val="28"/>
          <w:lang w:eastAsia="ru-RU"/>
        </w:rPr>
        <w:t>5</w:t>
      </w:r>
    </w:p>
    <w:p w14:paraId="776CB8A5" w14:textId="77777777" w:rsidR="00620C24" w:rsidRPr="008A7F2D" w:rsidRDefault="00620C24" w:rsidP="00620C24">
      <w:pPr>
        <w:tabs>
          <w:tab w:val="left" w:pos="4170"/>
        </w:tabs>
        <w:spacing w:after="0" w:line="240" w:lineRule="auto"/>
        <w:rPr>
          <w:rFonts w:ascii="Times New Roman" w:eastAsia="Times New Roman" w:hAnsi="Times New Roman" w:cs="Times New Roman"/>
          <w:b/>
          <w:sz w:val="28"/>
          <w:szCs w:val="28"/>
          <w:lang w:eastAsia="ru-RU"/>
        </w:rPr>
      </w:pPr>
      <w:r w:rsidRPr="008A7F2D">
        <w:rPr>
          <w:rFonts w:ascii="Times New Roman" w:eastAsia="Times New Roman" w:hAnsi="Times New Roman" w:cs="Times New Roman"/>
          <w:sz w:val="28"/>
          <w:szCs w:val="28"/>
          <w:lang w:eastAsia="ru-RU"/>
        </w:rPr>
        <w:t>м. Долина</w:t>
      </w:r>
      <w:r w:rsidRPr="008A7F2D">
        <w:rPr>
          <w:rFonts w:ascii="Times New Roman" w:eastAsia="Times New Roman" w:hAnsi="Times New Roman" w:cs="Times New Roman"/>
          <w:b/>
          <w:sz w:val="28"/>
          <w:szCs w:val="28"/>
          <w:lang w:eastAsia="ru-RU"/>
        </w:rPr>
        <w:tab/>
      </w:r>
    </w:p>
    <w:p w14:paraId="20F48110" w14:textId="77777777" w:rsidR="00620C24" w:rsidRPr="000E089D" w:rsidRDefault="00620C24" w:rsidP="00620C24">
      <w:pPr>
        <w:shd w:val="clear" w:color="auto" w:fill="FFFFFF"/>
        <w:spacing w:after="0" w:line="240" w:lineRule="auto"/>
        <w:jc w:val="both"/>
        <w:outlineLvl w:val="3"/>
        <w:rPr>
          <w:rFonts w:ascii="Times New Roman" w:eastAsia="Times New Roman" w:hAnsi="Times New Roman" w:cs="Times New Roman"/>
          <w:sz w:val="24"/>
          <w:szCs w:val="24"/>
          <w:lang w:val="ru-RU" w:eastAsia="ru-RU"/>
        </w:rPr>
      </w:pPr>
    </w:p>
    <w:p w14:paraId="5F0804AC" w14:textId="77777777" w:rsidR="00620C24" w:rsidRDefault="00620C24" w:rsidP="00620C24">
      <w:pPr>
        <w:shd w:val="clear" w:color="auto" w:fill="FFFFFF"/>
        <w:spacing w:after="0" w:line="240" w:lineRule="auto"/>
        <w:jc w:val="both"/>
        <w:outlineLvl w:val="3"/>
        <w:rPr>
          <w:rFonts w:ascii="Times New Roman" w:eastAsia="Times New Roman" w:hAnsi="Times New Roman" w:cs="Times New Roman"/>
          <w:b/>
          <w:sz w:val="28"/>
          <w:szCs w:val="28"/>
          <w:lang w:eastAsia="ru-RU"/>
        </w:rPr>
      </w:pPr>
      <w:r w:rsidRPr="00245842">
        <w:rPr>
          <w:rFonts w:ascii="Times New Roman" w:eastAsia="Times New Roman" w:hAnsi="Times New Roman" w:cs="Times New Roman"/>
          <w:b/>
          <w:sz w:val="28"/>
          <w:szCs w:val="28"/>
          <w:lang w:eastAsia="ru-RU"/>
        </w:rPr>
        <w:t xml:space="preserve">Про </w:t>
      </w:r>
      <w:r>
        <w:rPr>
          <w:rFonts w:ascii="Times New Roman" w:eastAsia="Times New Roman" w:hAnsi="Times New Roman" w:cs="Times New Roman"/>
          <w:b/>
          <w:sz w:val="28"/>
          <w:szCs w:val="28"/>
          <w:lang w:eastAsia="ru-RU"/>
        </w:rPr>
        <w:t>конкурсну комісію</w:t>
      </w:r>
      <w:r w:rsidRPr="00720D2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з організації</w:t>
      </w:r>
    </w:p>
    <w:p w14:paraId="51A82DB9" w14:textId="77777777" w:rsidR="00620C24" w:rsidRDefault="00620C24" w:rsidP="00620C24">
      <w:pPr>
        <w:shd w:val="clear" w:color="auto" w:fill="FFFFFF"/>
        <w:spacing w:after="0" w:line="240" w:lineRule="auto"/>
        <w:jc w:val="both"/>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та проведення конкурсного</w:t>
      </w:r>
      <w:r w:rsidRPr="00720D2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відбору</w:t>
      </w:r>
    </w:p>
    <w:p w14:paraId="3BEEF9FC" w14:textId="77777777" w:rsidR="00620C24" w:rsidRDefault="00620C24" w:rsidP="00620C24">
      <w:pPr>
        <w:shd w:val="clear" w:color="auto" w:fill="FFFFFF"/>
        <w:spacing w:after="0" w:line="240" w:lineRule="auto"/>
        <w:jc w:val="both"/>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заміщення вакантної посади</w:t>
      </w:r>
    </w:p>
    <w:p w14:paraId="59F901FA" w14:textId="77777777" w:rsidR="00620C24" w:rsidRDefault="00620C24" w:rsidP="00620C24">
      <w:pPr>
        <w:shd w:val="clear" w:color="auto" w:fill="FFFFFF"/>
        <w:spacing w:after="0" w:line="240" w:lineRule="auto"/>
        <w:jc w:val="both"/>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комунального підприємства «Долина-Інвест»</w:t>
      </w:r>
    </w:p>
    <w:p w14:paraId="40CDADF6" w14:textId="77777777" w:rsidR="00620C24" w:rsidRPr="00245842" w:rsidRDefault="00620C24" w:rsidP="00620C24">
      <w:pPr>
        <w:shd w:val="clear" w:color="auto" w:fill="FFFFFF"/>
        <w:spacing w:after="0" w:line="240" w:lineRule="auto"/>
        <w:jc w:val="both"/>
        <w:outlineLvl w:val="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Долинської міської ради</w:t>
      </w:r>
    </w:p>
    <w:p w14:paraId="2D977D8D" w14:textId="77777777" w:rsidR="00620C24" w:rsidRPr="000E089D" w:rsidRDefault="00620C24" w:rsidP="00620C24">
      <w:pPr>
        <w:shd w:val="clear" w:color="auto" w:fill="FFFFFF"/>
        <w:spacing w:after="0" w:line="240" w:lineRule="auto"/>
        <w:jc w:val="both"/>
        <w:outlineLvl w:val="3"/>
        <w:rPr>
          <w:rFonts w:ascii="Times New Roman" w:eastAsia="Times New Roman" w:hAnsi="Times New Roman" w:cs="Times New Roman"/>
          <w:sz w:val="24"/>
          <w:szCs w:val="24"/>
          <w:lang w:eastAsia="ru-RU"/>
        </w:rPr>
      </w:pPr>
    </w:p>
    <w:p w14:paraId="27B85321" w14:textId="77777777" w:rsidR="00620C24" w:rsidRPr="00720D21" w:rsidRDefault="00620C24" w:rsidP="00620C2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 xml:space="preserve">Керуючись частиною першою статті 59 Закону України «Про місцеве самоврядування в Україні», Порядком призначення керівника комунального підприємства Долинської міської ради, затверджено рішенням міської ради від 28.09.2024 № 649-16/2021, міська рада </w:t>
      </w:r>
    </w:p>
    <w:p w14:paraId="6559E8B6" w14:textId="77777777" w:rsidR="00620C24" w:rsidRPr="008B2E39" w:rsidRDefault="00620C24" w:rsidP="00620C24">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45417225" w14:textId="77777777" w:rsidR="00620C24" w:rsidRPr="00720D21" w:rsidRDefault="00620C24" w:rsidP="00620C24">
      <w:pPr>
        <w:shd w:val="clear" w:color="auto" w:fill="FFFFFF"/>
        <w:spacing w:after="0" w:line="240" w:lineRule="auto"/>
        <w:jc w:val="center"/>
        <w:rPr>
          <w:rFonts w:ascii="Times New Roman" w:eastAsia="Times New Roman" w:hAnsi="Times New Roman" w:cs="Times New Roman"/>
          <w:b/>
          <w:bCs/>
          <w:sz w:val="28"/>
          <w:szCs w:val="28"/>
          <w:lang w:eastAsia="ru-RU"/>
        </w:rPr>
      </w:pPr>
      <w:r w:rsidRPr="00720D21">
        <w:rPr>
          <w:rFonts w:ascii="Times New Roman" w:eastAsia="Times New Roman" w:hAnsi="Times New Roman" w:cs="Times New Roman"/>
          <w:b/>
          <w:bCs/>
          <w:sz w:val="28"/>
          <w:szCs w:val="28"/>
          <w:lang w:eastAsia="ru-RU"/>
        </w:rPr>
        <w:t>В И Р І Ш И Л А:</w:t>
      </w:r>
    </w:p>
    <w:p w14:paraId="7AC4E216" w14:textId="77777777" w:rsidR="00620C24" w:rsidRPr="00720D21" w:rsidRDefault="00620C24" w:rsidP="00EB2A6A">
      <w:pPr>
        <w:pStyle w:val="a7"/>
        <w:numPr>
          <w:ilvl w:val="0"/>
          <w:numId w:val="22"/>
        </w:numPr>
        <w:shd w:val="clear" w:color="auto" w:fill="FFFFFF"/>
        <w:tabs>
          <w:tab w:val="left" w:pos="851"/>
        </w:tabs>
        <w:spacing w:before="200" w:line="240" w:lineRule="auto"/>
        <w:ind w:left="0"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Затвердити конкурсну комісію для проведення конкурс</w:t>
      </w:r>
      <w:r>
        <w:rPr>
          <w:rFonts w:ascii="Times New Roman" w:eastAsia="Times New Roman" w:hAnsi="Times New Roman" w:cs="Times New Roman"/>
          <w:sz w:val="28"/>
          <w:szCs w:val="28"/>
          <w:lang w:eastAsia="ru-RU"/>
        </w:rPr>
        <w:t>ного відбору</w:t>
      </w:r>
      <w:r w:rsidRPr="00720D21">
        <w:rPr>
          <w:rFonts w:ascii="Times New Roman" w:eastAsia="Times New Roman" w:hAnsi="Times New Roman" w:cs="Times New Roman"/>
          <w:sz w:val="28"/>
          <w:szCs w:val="28"/>
          <w:lang w:eastAsia="ru-RU"/>
        </w:rPr>
        <w:t xml:space="preserve"> на заміщення вакантної посади керівника Комунального підприємства «</w:t>
      </w:r>
      <w:r>
        <w:rPr>
          <w:rFonts w:ascii="Times New Roman" w:eastAsia="Times New Roman" w:hAnsi="Times New Roman" w:cs="Times New Roman"/>
          <w:sz w:val="28"/>
          <w:szCs w:val="28"/>
          <w:lang w:eastAsia="ru-RU"/>
        </w:rPr>
        <w:t>Долина-Інвест</w:t>
      </w:r>
      <w:r w:rsidRPr="00720D21">
        <w:rPr>
          <w:rFonts w:ascii="Times New Roman" w:eastAsia="Times New Roman" w:hAnsi="Times New Roman" w:cs="Times New Roman"/>
          <w:sz w:val="28"/>
          <w:szCs w:val="28"/>
          <w:lang w:eastAsia="ru-RU"/>
        </w:rPr>
        <w:t>» Долинської міської ради у складі:</w:t>
      </w:r>
    </w:p>
    <w:p w14:paraId="6E224E5D" w14:textId="77777777" w:rsidR="00620C24" w:rsidRPr="00720D21" w:rsidRDefault="00620C24" w:rsidP="00620C24">
      <w:pPr>
        <w:pStyle w:val="a7"/>
        <w:shd w:val="clear" w:color="auto" w:fill="FFFFFF"/>
        <w:tabs>
          <w:tab w:val="left" w:pos="1134"/>
        </w:tabs>
        <w:spacing w:before="200" w:line="240" w:lineRule="auto"/>
        <w:ind w:left="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Віктор Гошилик – секретар міської ради, голова Комісії</w:t>
      </w:r>
    </w:p>
    <w:p w14:paraId="3525470A" w14:textId="77777777" w:rsidR="00620C24" w:rsidRPr="00720D21"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Катерина Олійник – начальниця відділу кадрового забезпечення управління правового і кадрового забезпечення, міської ради, секретар Комісії</w:t>
      </w:r>
    </w:p>
    <w:p w14:paraId="72230AD8" w14:textId="77777777" w:rsidR="00620C24" w:rsidRPr="00720D21"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Ярослав Бакаляр – заступник міського голови</w:t>
      </w:r>
    </w:p>
    <w:p w14:paraId="4563F3DC" w14:textId="77777777" w:rsidR="00620C24"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Зеновій Григорський – начальник управління правового і кадрового забезпечення міської ради</w:t>
      </w:r>
    </w:p>
    <w:p w14:paraId="268F0E46" w14:textId="77777777" w:rsidR="00620C24"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Роман Михнич – керуючий справами виконавчого комітету міської ради</w:t>
      </w:r>
    </w:p>
    <w:p w14:paraId="5923549E" w14:textId="77777777" w:rsidR="00620C24" w:rsidRPr="00720D21"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Ольга Білянська – головний спеціаліст – Уповноважена з питань запобігання та виявлення корупції</w:t>
      </w:r>
    </w:p>
    <w:p w14:paraId="3B720C49" w14:textId="77777777" w:rsidR="00620C24"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28"/>
          <w:szCs w:val="28"/>
          <w:lang w:eastAsia="ru-RU"/>
        </w:rPr>
      </w:pPr>
      <w:r w:rsidRPr="00720D21">
        <w:rPr>
          <w:rFonts w:ascii="Times New Roman" w:eastAsia="Times New Roman" w:hAnsi="Times New Roman" w:cs="Times New Roman"/>
          <w:sz w:val="28"/>
          <w:szCs w:val="28"/>
          <w:lang w:eastAsia="ru-RU"/>
        </w:rPr>
        <w:t xml:space="preserve">Андрій Федорин – бухгалтер КП «Долина-Інвест» </w:t>
      </w:r>
    </w:p>
    <w:p w14:paraId="214E3306" w14:textId="77777777" w:rsidR="00620C24" w:rsidRPr="00696FEA" w:rsidRDefault="00620C24" w:rsidP="00620C24">
      <w:pPr>
        <w:pStyle w:val="a7"/>
        <w:shd w:val="clear" w:color="auto" w:fill="FFFFFF"/>
        <w:tabs>
          <w:tab w:val="left" w:pos="1134"/>
        </w:tabs>
        <w:spacing w:before="200" w:line="240" w:lineRule="auto"/>
        <w:ind w:left="0" w:firstLine="567"/>
        <w:jc w:val="both"/>
        <w:rPr>
          <w:rFonts w:ascii="Times New Roman" w:eastAsia="Times New Roman" w:hAnsi="Times New Roman" w:cs="Times New Roman"/>
          <w:sz w:val="16"/>
          <w:szCs w:val="16"/>
          <w:lang w:eastAsia="ru-RU"/>
        </w:rPr>
      </w:pPr>
    </w:p>
    <w:p w14:paraId="5008333D" w14:textId="77777777" w:rsidR="00620C24" w:rsidRDefault="00620C24" w:rsidP="00EB2A6A">
      <w:pPr>
        <w:pStyle w:val="a7"/>
        <w:numPr>
          <w:ilvl w:val="0"/>
          <w:numId w:val="22"/>
        </w:numPr>
        <w:shd w:val="clear" w:color="auto" w:fill="FFFFFF"/>
        <w:tabs>
          <w:tab w:val="left" w:pos="851"/>
        </w:tabs>
        <w:spacing w:after="0" w:line="240" w:lineRule="auto"/>
        <w:ind w:left="0" w:firstLine="567"/>
        <w:jc w:val="both"/>
        <w:outlineLvl w:val="3"/>
        <w:rPr>
          <w:rFonts w:ascii="Times New Roman" w:eastAsia="Times New Roman" w:hAnsi="Times New Roman" w:cs="Times New Roman"/>
          <w:sz w:val="28"/>
          <w:szCs w:val="28"/>
          <w:lang w:eastAsia="ru-RU"/>
        </w:rPr>
      </w:pPr>
      <w:r w:rsidRPr="00CE5A68">
        <w:rPr>
          <w:rFonts w:ascii="Times New Roman" w:eastAsia="Times New Roman" w:hAnsi="Times New Roman" w:cs="Times New Roman"/>
          <w:sz w:val="28"/>
          <w:szCs w:val="28"/>
          <w:lang w:eastAsia="ru-RU"/>
        </w:rPr>
        <w:t>Конкурсній Комісії забезпечити організацію та проведення конкурсного відбору на заміщення вакантної посади комунального підприємства «Долина-Інвест»</w:t>
      </w:r>
      <w:r>
        <w:rPr>
          <w:rFonts w:ascii="Times New Roman" w:eastAsia="Times New Roman" w:hAnsi="Times New Roman" w:cs="Times New Roman"/>
          <w:sz w:val="28"/>
          <w:szCs w:val="28"/>
          <w:lang w:eastAsia="ru-RU"/>
        </w:rPr>
        <w:t xml:space="preserve"> згідно вимог та умов Порядку проведення конкурсу.</w:t>
      </w:r>
    </w:p>
    <w:p w14:paraId="65A27EA1" w14:textId="77777777" w:rsidR="00620C24" w:rsidRPr="00696FEA" w:rsidRDefault="00620C24" w:rsidP="00620C24">
      <w:pPr>
        <w:pStyle w:val="a7"/>
        <w:shd w:val="clear" w:color="auto" w:fill="FFFFFF"/>
        <w:tabs>
          <w:tab w:val="left" w:pos="851"/>
        </w:tabs>
        <w:spacing w:after="0" w:line="240" w:lineRule="auto"/>
        <w:ind w:left="567"/>
        <w:jc w:val="both"/>
        <w:outlineLvl w:val="3"/>
        <w:rPr>
          <w:rFonts w:ascii="Times New Roman" w:eastAsia="Times New Roman" w:hAnsi="Times New Roman" w:cs="Times New Roman"/>
          <w:sz w:val="16"/>
          <w:szCs w:val="16"/>
          <w:lang w:eastAsia="ru-RU"/>
        </w:rPr>
      </w:pPr>
    </w:p>
    <w:p w14:paraId="25E0CDAB" w14:textId="77777777" w:rsidR="00620C24" w:rsidRPr="00CE5A68" w:rsidRDefault="00620C24" w:rsidP="00EB2A6A">
      <w:pPr>
        <w:pStyle w:val="a7"/>
        <w:numPr>
          <w:ilvl w:val="0"/>
          <w:numId w:val="22"/>
        </w:numPr>
        <w:shd w:val="clear" w:color="auto" w:fill="FFFFFF"/>
        <w:tabs>
          <w:tab w:val="left" w:pos="851"/>
        </w:tabs>
        <w:spacing w:after="0" w:line="240" w:lineRule="auto"/>
        <w:ind w:left="0" w:firstLine="567"/>
        <w:jc w:val="both"/>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за виконанням цього рішення покласти на міського голову та Івана Диріва та постійну комісію міської ради з питань майна, власності, житлово-комунального господарства та благоустрою.   </w:t>
      </w:r>
    </w:p>
    <w:p w14:paraId="3C3ED12B" w14:textId="77777777" w:rsidR="00620C24" w:rsidRDefault="00620C24" w:rsidP="00620C24">
      <w:pPr>
        <w:shd w:val="clear" w:color="auto" w:fill="FFFFFF"/>
        <w:spacing w:after="0" w:line="240" w:lineRule="auto"/>
        <w:jc w:val="both"/>
        <w:rPr>
          <w:rFonts w:ascii="Times New Roman" w:eastAsia="Times New Roman" w:hAnsi="Times New Roman" w:cs="Times New Roman"/>
          <w:sz w:val="32"/>
          <w:szCs w:val="32"/>
          <w:lang w:eastAsia="ru-RU"/>
        </w:rPr>
      </w:pPr>
    </w:p>
    <w:p w14:paraId="1D2D1413" w14:textId="77777777" w:rsidR="00620C24" w:rsidRDefault="00620C24" w:rsidP="00620C24">
      <w:pPr>
        <w:shd w:val="clear" w:color="auto" w:fill="FFFFFF"/>
        <w:spacing w:after="0" w:line="240" w:lineRule="auto"/>
        <w:jc w:val="both"/>
        <w:rPr>
          <w:rFonts w:ascii="Times New Roman" w:eastAsia="Times New Roman" w:hAnsi="Times New Roman" w:cs="Times New Roman"/>
          <w:sz w:val="28"/>
          <w:szCs w:val="28"/>
          <w:lang w:eastAsia="ru-RU"/>
        </w:rPr>
        <w:sectPr w:rsidR="00620C24" w:rsidSect="009538DB">
          <w:pgSz w:w="11906" w:h="16838"/>
          <w:pgMar w:top="737" w:right="567" w:bottom="737" w:left="1701" w:header="709" w:footer="0" w:gutter="0"/>
          <w:cols w:space="708"/>
          <w:docGrid w:linePitch="360"/>
        </w:sectPr>
      </w:pPr>
      <w:r w:rsidRPr="008A7F2D">
        <w:rPr>
          <w:rFonts w:ascii="Times New Roman" w:eastAsia="Times New Roman" w:hAnsi="Times New Roman" w:cs="Times New Roman"/>
          <w:sz w:val="28"/>
          <w:szCs w:val="28"/>
          <w:lang w:eastAsia="ru-RU"/>
        </w:rPr>
        <w:t>Міський голова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t>Іван  ДИРІВ</w:t>
      </w:r>
    </w:p>
    <w:p w14:paraId="5FDB41CF" w14:textId="77777777" w:rsidR="00620C24" w:rsidRPr="00620C24" w:rsidRDefault="00620C24" w:rsidP="00620C24">
      <w:pPr>
        <w:keepNext/>
        <w:tabs>
          <w:tab w:val="left" w:pos="9638"/>
        </w:tabs>
        <w:spacing w:before="240" w:after="60" w:line="240" w:lineRule="auto"/>
        <w:ind w:right="-1"/>
        <w:jc w:val="right"/>
        <w:outlineLvl w:val="0"/>
        <w:rPr>
          <w:rFonts w:ascii="Times New Roman" w:eastAsia="Times New Roman" w:hAnsi="Times New Roman" w:cs="Times New Roman"/>
          <w:kern w:val="32"/>
          <w:sz w:val="28"/>
          <w:szCs w:val="28"/>
          <w:lang w:eastAsia="x-none"/>
        </w:rPr>
      </w:pPr>
      <w:bookmarkStart w:id="15" w:name="_Hlk188985176"/>
      <w:r w:rsidRPr="00620C24">
        <w:rPr>
          <w:rFonts w:ascii="Times New Roman" w:eastAsia="Times New Roman" w:hAnsi="Times New Roman" w:cs="Times New Roman"/>
          <w:kern w:val="32"/>
          <w:sz w:val="28"/>
          <w:szCs w:val="28"/>
          <w:lang w:val="x-none" w:eastAsia="x-none"/>
        </w:rPr>
        <w:lastRenderedPageBreak/>
        <w:t>П</w:t>
      </w:r>
      <w:r w:rsidRPr="00620C24">
        <w:rPr>
          <w:rFonts w:ascii="Times New Roman" w:eastAsia="Times New Roman" w:hAnsi="Times New Roman" w:cs="Times New Roman"/>
          <w:kern w:val="32"/>
          <w:sz w:val="28"/>
          <w:szCs w:val="28"/>
          <w:lang w:eastAsia="x-none"/>
        </w:rPr>
        <w:t>роєкт</w:t>
      </w:r>
    </w:p>
    <w:p w14:paraId="79787FEE"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b/>
          <w:caps/>
          <w:sz w:val="28"/>
          <w:szCs w:val="28"/>
          <w:lang w:eastAsia="ru-RU"/>
        </w:rPr>
      </w:pPr>
      <w:r w:rsidRPr="00620C24">
        <w:rPr>
          <w:rFonts w:ascii="Times New Roman" w:eastAsia="Times New Roman" w:hAnsi="Times New Roman" w:cs="Times New Roman"/>
          <w:b/>
          <w:caps/>
          <w:sz w:val="36"/>
          <w:szCs w:val="36"/>
          <w:lang w:eastAsia="ru-RU"/>
        </w:rPr>
        <w:t>Долинська міська рада</w:t>
      </w:r>
    </w:p>
    <w:p w14:paraId="1ED0D695"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bCs/>
          <w:caps/>
          <w:sz w:val="28"/>
          <w:szCs w:val="28"/>
          <w:vertAlign w:val="subscript"/>
          <w:lang w:eastAsia="ru-RU"/>
        </w:rPr>
      </w:pPr>
      <w:r w:rsidRPr="00620C24">
        <w:rPr>
          <w:rFonts w:ascii="Times New Roman" w:eastAsia="Times New Roman" w:hAnsi="Times New Roman" w:cs="Times New Roman"/>
          <w:bCs/>
          <w:caps/>
          <w:sz w:val="28"/>
          <w:szCs w:val="28"/>
          <w:lang w:eastAsia="ru-RU"/>
        </w:rPr>
        <w:t>Калуського району Івано-Франківської області</w:t>
      </w:r>
    </w:p>
    <w:p w14:paraId="4CC4D50A" w14:textId="77777777" w:rsidR="00620C24" w:rsidRPr="00620C24" w:rsidRDefault="00620C24" w:rsidP="00620C24">
      <w:pPr>
        <w:tabs>
          <w:tab w:val="left" w:pos="9639"/>
        </w:tabs>
        <w:spacing w:after="0" w:line="240" w:lineRule="auto"/>
        <w:ind w:right="-1"/>
        <w:jc w:val="center"/>
        <w:rPr>
          <w:rFonts w:ascii="Times New Roman" w:eastAsia="Times New Roman" w:hAnsi="Times New Roman" w:cs="Times New Roman"/>
          <w:sz w:val="28"/>
          <w:szCs w:val="24"/>
          <w:lang w:eastAsia="ru-RU"/>
        </w:rPr>
      </w:pPr>
      <w:r w:rsidRPr="00620C24">
        <w:rPr>
          <w:rFonts w:ascii="Times New Roman" w:eastAsia="Times New Roman" w:hAnsi="Times New Roman" w:cs="Times New Roman"/>
          <w:sz w:val="28"/>
          <w:szCs w:val="24"/>
          <w:lang w:eastAsia="ru-RU"/>
        </w:rPr>
        <w:t>восьме скликання</w:t>
      </w:r>
    </w:p>
    <w:p w14:paraId="362DC257"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sz w:val="28"/>
          <w:szCs w:val="24"/>
          <w:lang w:eastAsia="ru-RU"/>
        </w:rPr>
      </w:pPr>
      <w:r w:rsidRPr="00620C24">
        <w:rPr>
          <w:rFonts w:ascii="Times New Roman" w:eastAsia="Times New Roman" w:hAnsi="Times New Roman" w:cs="Times New Roman"/>
          <w:sz w:val="28"/>
          <w:szCs w:val="24"/>
          <w:lang w:eastAsia="ru-RU"/>
        </w:rPr>
        <w:t>(п’ятдесят друга сесія)</w:t>
      </w:r>
    </w:p>
    <w:p w14:paraId="1485580D" w14:textId="77777777" w:rsidR="00620C24" w:rsidRPr="00620C24" w:rsidRDefault="00620C24" w:rsidP="00620C24">
      <w:pPr>
        <w:tabs>
          <w:tab w:val="left" w:pos="9639"/>
        </w:tabs>
        <w:spacing w:after="0" w:line="240" w:lineRule="auto"/>
        <w:ind w:right="-1"/>
        <w:rPr>
          <w:rFonts w:ascii="Times New Roman" w:eastAsia="Times New Roman" w:hAnsi="Times New Roman" w:cs="Times New Roman"/>
          <w:b/>
          <w:color w:val="FF0000"/>
          <w:sz w:val="28"/>
          <w:szCs w:val="28"/>
          <w:lang w:eastAsia="ru-RU"/>
        </w:rPr>
      </w:pPr>
    </w:p>
    <w:p w14:paraId="5A8FB965" w14:textId="77777777" w:rsidR="00620C24" w:rsidRPr="00620C24" w:rsidRDefault="00620C24" w:rsidP="00620C24">
      <w:pPr>
        <w:tabs>
          <w:tab w:val="left" w:pos="9639"/>
        </w:tabs>
        <w:spacing w:after="0" w:line="240" w:lineRule="auto"/>
        <w:ind w:right="-1"/>
        <w:jc w:val="center"/>
        <w:rPr>
          <w:rFonts w:ascii="Times New Roman" w:eastAsia="Times New Roman" w:hAnsi="Times New Roman" w:cs="Times New Roman"/>
          <w:b/>
          <w:sz w:val="32"/>
          <w:szCs w:val="32"/>
          <w:lang w:eastAsia="ru-RU"/>
        </w:rPr>
      </w:pPr>
      <w:r w:rsidRPr="00620C24">
        <w:rPr>
          <w:rFonts w:ascii="Times New Roman" w:eastAsia="Times New Roman" w:hAnsi="Times New Roman" w:cs="Times New Roman"/>
          <w:b/>
          <w:spacing w:val="20"/>
          <w:sz w:val="32"/>
          <w:szCs w:val="32"/>
          <w:lang w:eastAsia="ru-RU"/>
        </w:rPr>
        <w:t>РІШЕННЯ</w:t>
      </w:r>
    </w:p>
    <w:bookmarkEnd w:id="15"/>
    <w:p w14:paraId="56C84D41" w14:textId="77777777" w:rsidR="00620C24" w:rsidRPr="00620C24" w:rsidRDefault="00620C24" w:rsidP="00620C24">
      <w:pPr>
        <w:spacing w:after="0" w:line="240" w:lineRule="auto"/>
        <w:jc w:val="center"/>
        <w:rPr>
          <w:rFonts w:ascii="Times New Roman" w:eastAsia="Times New Roman" w:hAnsi="Times New Roman" w:cs="Times New Roman"/>
          <w:b/>
          <w:sz w:val="28"/>
          <w:szCs w:val="28"/>
          <w:lang w:eastAsia="ru-RU"/>
        </w:rPr>
      </w:pPr>
    </w:p>
    <w:p w14:paraId="5D48903A" w14:textId="77777777" w:rsidR="00620C24" w:rsidRPr="00620C24" w:rsidRDefault="00620C24" w:rsidP="00620C24">
      <w:pPr>
        <w:spacing w:after="0" w:line="240" w:lineRule="auto"/>
        <w:jc w:val="both"/>
        <w:rPr>
          <w:rFonts w:ascii="Times New Roman" w:eastAsia="Times New Roman" w:hAnsi="Times New Roman" w:cs="Times New Roman"/>
          <w:b/>
          <w:sz w:val="28"/>
          <w:lang w:eastAsia="ru-RU"/>
        </w:rPr>
      </w:pPr>
      <w:r w:rsidRPr="00620C24">
        <w:rPr>
          <w:rFonts w:ascii="Times New Roman" w:eastAsia="Times New Roman" w:hAnsi="Times New Roman" w:cs="Times New Roman"/>
          <w:sz w:val="28"/>
          <w:lang w:eastAsia="ru-RU"/>
        </w:rPr>
        <w:t xml:space="preserve">Від   25.02.2025  </w:t>
      </w:r>
      <w:r w:rsidRPr="00620C24">
        <w:rPr>
          <w:rFonts w:ascii="Times New Roman" w:eastAsia="Times New Roman" w:hAnsi="Times New Roman" w:cs="Times New Roman"/>
          <w:b/>
          <w:sz w:val="28"/>
          <w:lang w:eastAsia="ru-RU"/>
        </w:rPr>
        <w:t xml:space="preserve">№______-52/2025 </w:t>
      </w:r>
    </w:p>
    <w:p w14:paraId="43D1E433" w14:textId="77777777" w:rsidR="00620C24" w:rsidRPr="00620C24" w:rsidRDefault="00620C24" w:rsidP="00620C24">
      <w:pPr>
        <w:spacing w:after="0" w:line="240" w:lineRule="auto"/>
        <w:rPr>
          <w:rFonts w:ascii="Times New Roman" w:eastAsia="Times New Roman" w:hAnsi="Times New Roman" w:cs="Times New Roman"/>
          <w:sz w:val="28"/>
          <w:szCs w:val="28"/>
          <w:lang w:eastAsia="ru-RU"/>
        </w:rPr>
      </w:pPr>
      <w:r w:rsidRPr="00620C24">
        <w:rPr>
          <w:rFonts w:ascii="Times New Roman" w:eastAsia="Times New Roman" w:hAnsi="Times New Roman" w:cs="Times New Roman"/>
          <w:sz w:val="28"/>
          <w:szCs w:val="28"/>
          <w:lang w:eastAsia="ru-RU"/>
        </w:rPr>
        <w:t>м. Долина</w:t>
      </w:r>
    </w:p>
    <w:p w14:paraId="662C5E47" w14:textId="77777777" w:rsidR="00620C24" w:rsidRPr="00620C24" w:rsidRDefault="00620C24" w:rsidP="00620C24">
      <w:pPr>
        <w:spacing w:after="0" w:line="240" w:lineRule="auto"/>
        <w:rPr>
          <w:rFonts w:ascii="Times New Roman" w:eastAsia="Times New Roman" w:hAnsi="Times New Roman" w:cs="Times New Roman"/>
          <w:b/>
          <w:sz w:val="28"/>
          <w:szCs w:val="28"/>
          <w:lang w:eastAsia="ru-RU"/>
        </w:rPr>
      </w:pPr>
    </w:p>
    <w:p w14:paraId="4F29BD42" w14:textId="77777777" w:rsidR="00620C24" w:rsidRPr="00620C24" w:rsidRDefault="00620C24" w:rsidP="00620C24">
      <w:pPr>
        <w:shd w:val="clear" w:color="auto" w:fill="FFFFFF"/>
        <w:tabs>
          <w:tab w:val="left" w:pos="1134"/>
          <w:tab w:val="left" w:pos="5245"/>
        </w:tabs>
        <w:spacing w:after="0" w:line="240" w:lineRule="auto"/>
        <w:ind w:right="4393"/>
        <w:rPr>
          <w:rFonts w:ascii="Times New Roman" w:eastAsia="Calibri" w:hAnsi="Times New Roman" w:cs="Times New Roman"/>
          <w:b/>
          <w:sz w:val="28"/>
          <w:szCs w:val="28"/>
        </w:rPr>
      </w:pPr>
      <w:r w:rsidRPr="00620C24">
        <w:rPr>
          <w:rFonts w:ascii="Times New Roman" w:eastAsia="Calibri" w:hAnsi="Times New Roman" w:cs="Times New Roman"/>
          <w:b/>
          <w:sz w:val="28"/>
          <w:szCs w:val="28"/>
        </w:rPr>
        <w:t xml:space="preserve">Про структуру комунального підприємства «Долина-Інвест» Долинської міської ради </w:t>
      </w:r>
    </w:p>
    <w:p w14:paraId="0F4E634C" w14:textId="77777777" w:rsidR="00620C24" w:rsidRPr="00620C24" w:rsidRDefault="00620C24" w:rsidP="00620C24">
      <w:pPr>
        <w:shd w:val="clear" w:color="auto" w:fill="FFFFFF"/>
        <w:tabs>
          <w:tab w:val="left" w:pos="1134"/>
        </w:tabs>
        <w:spacing w:after="0" w:line="240" w:lineRule="auto"/>
        <w:jc w:val="both"/>
        <w:rPr>
          <w:rFonts w:ascii="Times New Roman" w:eastAsia="Calibri" w:hAnsi="Times New Roman" w:cs="Times New Roman"/>
          <w:sz w:val="28"/>
          <w:szCs w:val="28"/>
        </w:rPr>
      </w:pPr>
    </w:p>
    <w:p w14:paraId="4D4417AD" w14:textId="77777777" w:rsidR="00620C24" w:rsidRPr="00620C24" w:rsidRDefault="00620C24" w:rsidP="00620C24">
      <w:pPr>
        <w:shd w:val="clear" w:color="auto" w:fill="FFFFFF"/>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620C24">
        <w:rPr>
          <w:rFonts w:ascii="Times New Roman" w:eastAsia="Calibri" w:hAnsi="Times New Roman" w:cs="Times New Roman"/>
          <w:sz w:val="28"/>
          <w:szCs w:val="28"/>
        </w:rPr>
        <w:tab/>
        <w:t xml:space="preserve">Заслухавши інформацію в.о. директора комунального підприємства «Долина-Інвест» Долинської міської ради, керуючись Статутом підприємства та </w:t>
      </w:r>
      <w:r w:rsidRPr="00620C24">
        <w:rPr>
          <w:rFonts w:ascii="Times New Roman" w:eastAsia="Times New Roman" w:hAnsi="Times New Roman" w:cs="Times New Roman"/>
          <w:sz w:val="28"/>
          <w:szCs w:val="28"/>
          <w:shd w:val="clear" w:color="auto" w:fill="FFFFFF"/>
          <w:lang w:eastAsia="ru-RU"/>
        </w:rPr>
        <w:t>Законом України «Про місцеве самоврядування в Україні», міська рада</w:t>
      </w:r>
    </w:p>
    <w:p w14:paraId="484D231C" w14:textId="77777777" w:rsidR="00620C24" w:rsidRPr="00620C24" w:rsidRDefault="00620C24" w:rsidP="00620C24">
      <w:pPr>
        <w:shd w:val="clear" w:color="auto" w:fill="FFFFFF"/>
        <w:tabs>
          <w:tab w:val="left" w:pos="1134"/>
        </w:tabs>
        <w:spacing w:after="0" w:line="240" w:lineRule="auto"/>
        <w:jc w:val="both"/>
        <w:rPr>
          <w:rFonts w:ascii="Times New Roman" w:eastAsia="Calibri" w:hAnsi="Times New Roman" w:cs="Times New Roman"/>
          <w:sz w:val="28"/>
          <w:szCs w:val="28"/>
          <w:shd w:val="clear" w:color="auto" w:fill="FFFFFF"/>
        </w:rPr>
      </w:pPr>
    </w:p>
    <w:p w14:paraId="5248CC27" w14:textId="77777777" w:rsidR="00620C24" w:rsidRPr="00620C24" w:rsidRDefault="00620C24" w:rsidP="00620C24">
      <w:pPr>
        <w:shd w:val="clear" w:color="auto" w:fill="FFFFFF"/>
        <w:tabs>
          <w:tab w:val="left" w:pos="1134"/>
        </w:tabs>
        <w:spacing w:after="0" w:line="240" w:lineRule="auto"/>
        <w:jc w:val="center"/>
        <w:rPr>
          <w:rFonts w:ascii="Times New Roman" w:eastAsia="Calibri" w:hAnsi="Times New Roman" w:cs="Times New Roman"/>
          <w:b/>
          <w:sz w:val="28"/>
          <w:szCs w:val="28"/>
          <w:shd w:val="clear" w:color="auto" w:fill="FFFFFF"/>
        </w:rPr>
      </w:pPr>
      <w:r w:rsidRPr="00620C24">
        <w:rPr>
          <w:rFonts w:ascii="Times New Roman" w:eastAsia="Calibri" w:hAnsi="Times New Roman" w:cs="Times New Roman"/>
          <w:b/>
          <w:sz w:val="28"/>
          <w:szCs w:val="28"/>
          <w:shd w:val="clear" w:color="auto" w:fill="FFFFFF"/>
        </w:rPr>
        <w:t>В И Р І Ш И Л А:</w:t>
      </w:r>
    </w:p>
    <w:p w14:paraId="4DCCCBFC" w14:textId="77777777" w:rsidR="00620C24" w:rsidRPr="00620C24" w:rsidRDefault="00620C24" w:rsidP="00620C24">
      <w:pPr>
        <w:tabs>
          <w:tab w:val="left" w:pos="426"/>
          <w:tab w:val="left" w:pos="1134"/>
        </w:tabs>
        <w:spacing w:after="160" w:line="240" w:lineRule="auto"/>
        <w:contextualSpacing/>
        <w:jc w:val="both"/>
        <w:rPr>
          <w:rFonts w:ascii="Times New Roman" w:eastAsia="Times New Roman" w:hAnsi="Times New Roman" w:cs="Times New Roman"/>
          <w:sz w:val="16"/>
          <w:szCs w:val="16"/>
          <w:shd w:val="clear" w:color="auto" w:fill="FFFFFF"/>
          <w:lang w:eastAsia="ru-RU"/>
        </w:rPr>
      </w:pPr>
    </w:p>
    <w:p w14:paraId="44BA57E4" w14:textId="77777777" w:rsidR="00620C24" w:rsidRPr="00620C24" w:rsidRDefault="00620C24" w:rsidP="00620C24">
      <w:pPr>
        <w:tabs>
          <w:tab w:val="left" w:pos="426"/>
          <w:tab w:val="left" w:pos="1134"/>
        </w:tabs>
        <w:spacing w:after="160" w:line="240" w:lineRule="auto"/>
        <w:ind w:firstLine="567"/>
        <w:contextualSpacing/>
        <w:jc w:val="both"/>
        <w:rPr>
          <w:rFonts w:ascii="Times New Roman" w:eastAsia="Times New Roman" w:hAnsi="Times New Roman" w:cs="Times New Roman"/>
          <w:sz w:val="16"/>
          <w:szCs w:val="16"/>
          <w:shd w:val="clear" w:color="auto" w:fill="FFFFFF"/>
          <w:lang w:eastAsia="ru-RU"/>
        </w:rPr>
      </w:pPr>
    </w:p>
    <w:p w14:paraId="3BCA9B66" w14:textId="77777777" w:rsidR="00620C24" w:rsidRPr="00620C24" w:rsidRDefault="00620C24" w:rsidP="00620C24">
      <w:pPr>
        <w:tabs>
          <w:tab w:val="left" w:pos="426"/>
          <w:tab w:val="left" w:pos="1134"/>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620C24">
        <w:rPr>
          <w:rFonts w:ascii="Times New Roman" w:eastAsia="Times New Roman" w:hAnsi="Times New Roman" w:cs="Times New Roman"/>
          <w:sz w:val="28"/>
          <w:szCs w:val="28"/>
          <w:shd w:val="clear" w:color="auto" w:fill="FFFFFF"/>
          <w:lang w:eastAsia="ru-RU"/>
        </w:rPr>
        <w:t>Затвердити в новій редакції структуру комунального підприємства «Долина-Інвест» Долинської міської ради.</w:t>
      </w:r>
    </w:p>
    <w:p w14:paraId="66B85C2A" w14:textId="77777777" w:rsidR="00620C24" w:rsidRPr="00620C24" w:rsidRDefault="00620C24" w:rsidP="00620C24">
      <w:pPr>
        <w:tabs>
          <w:tab w:val="left" w:pos="426"/>
          <w:tab w:val="left" w:pos="1134"/>
        </w:tabs>
        <w:spacing w:after="160" w:line="240" w:lineRule="auto"/>
        <w:ind w:firstLine="567"/>
        <w:contextualSpacing/>
        <w:jc w:val="both"/>
        <w:rPr>
          <w:rFonts w:ascii="Times New Roman" w:eastAsia="Times New Roman" w:hAnsi="Times New Roman" w:cs="Times New Roman"/>
          <w:sz w:val="16"/>
          <w:szCs w:val="16"/>
          <w:shd w:val="clear" w:color="auto" w:fill="FFFFFF"/>
          <w:lang w:eastAsia="ru-RU"/>
        </w:rPr>
      </w:pPr>
    </w:p>
    <w:p w14:paraId="49B4955E"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2FD31662"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500E8245"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57A874A5"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748FC723"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r w:rsidRPr="00620C24">
        <w:rPr>
          <w:rFonts w:ascii="Times New Roman" w:eastAsia="Calibri" w:hAnsi="Times New Roman" w:cs="Times New Roman"/>
          <w:sz w:val="28"/>
          <w:szCs w:val="28"/>
        </w:rPr>
        <w:t>Міський  голова</w:t>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t>Іван ДИРІВ</w:t>
      </w:r>
    </w:p>
    <w:p w14:paraId="4AD78AD1" w14:textId="77777777" w:rsidR="00620C24" w:rsidRPr="00620C24" w:rsidRDefault="00620C24" w:rsidP="00620C24">
      <w:pPr>
        <w:tabs>
          <w:tab w:val="left" w:pos="709"/>
          <w:tab w:val="left" w:pos="993"/>
          <w:tab w:val="left" w:pos="1276"/>
        </w:tabs>
        <w:spacing w:after="0" w:line="240" w:lineRule="auto"/>
        <w:ind w:left="5245" w:right="110" w:hanging="142"/>
        <w:rPr>
          <w:rFonts w:ascii="Times New Roman" w:eastAsia="Times New Roman" w:hAnsi="Times New Roman" w:cs="Times New Roman"/>
          <w:sz w:val="28"/>
          <w:szCs w:val="28"/>
          <w:lang w:eastAsia="uk-UA"/>
        </w:rPr>
      </w:pPr>
      <w:r w:rsidRPr="00620C24">
        <w:rPr>
          <w:rFonts w:ascii="Times New Roman" w:eastAsia="Times New Roman" w:hAnsi="Times New Roman" w:cs="Times New Roman"/>
          <w:sz w:val="28"/>
          <w:szCs w:val="16"/>
          <w:lang w:eastAsia="ru-RU"/>
        </w:rPr>
        <w:br w:type="page"/>
      </w:r>
      <w:r w:rsidRPr="00620C24">
        <w:rPr>
          <w:rFonts w:ascii="Times New Roman" w:eastAsia="Times New Roman" w:hAnsi="Times New Roman" w:cs="Times New Roman"/>
          <w:sz w:val="28"/>
          <w:szCs w:val="28"/>
          <w:lang w:eastAsia="uk-UA"/>
        </w:rPr>
        <w:lastRenderedPageBreak/>
        <w:t>ЗАТВЕРДЖЕНО</w:t>
      </w:r>
    </w:p>
    <w:p w14:paraId="49F54C91" w14:textId="77777777" w:rsidR="00620C24" w:rsidRPr="00620C24" w:rsidRDefault="00620C24" w:rsidP="00620C24">
      <w:pPr>
        <w:spacing w:after="0" w:line="240" w:lineRule="auto"/>
        <w:ind w:left="5103"/>
        <w:jc w:val="both"/>
        <w:rPr>
          <w:rFonts w:ascii="Times New Roman" w:eastAsia="Times New Roman" w:hAnsi="Times New Roman" w:cs="Times New Roman"/>
          <w:sz w:val="28"/>
          <w:szCs w:val="28"/>
          <w:lang w:eastAsia="uk-UA"/>
        </w:rPr>
      </w:pPr>
      <w:r w:rsidRPr="00620C24">
        <w:rPr>
          <w:rFonts w:ascii="Times New Roman" w:eastAsia="Times New Roman" w:hAnsi="Times New Roman" w:cs="Times New Roman"/>
          <w:sz w:val="28"/>
          <w:szCs w:val="28"/>
          <w:lang w:eastAsia="uk-UA"/>
        </w:rPr>
        <w:t>рішення міської ради</w:t>
      </w:r>
    </w:p>
    <w:p w14:paraId="62872BF1" w14:textId="77777777" w:rsidR="00620C24" w:rsidRPr="00620C24" w:rsidRDefault="00620C24" w:rsidP="00620C24">
      <w:pPr>
        <w:spacing w:after="0" w:line="240" w:lineRule="auto"/>
        <w:ind w:left="5103"/>
        <w:outlineLvl w:val="1"/>
        <w:rPr>
          <w:rFonts w:ascii="Times New Roman" w:eastAsia="Times New Roman" w:hAnsi="Times New Roman" w:cs="Times New Roman"/>
          <w:b/>
          <w:bCs/>
          <w:sz w:val="28"/>
          <w:szCs w:val="28"/>
          <w:lang w:eastAsia="uk-UA"/>
        </w:rPr>
      </w:pPr>
      <w:r w:rsidRPr="00620C24">
        <w:rPr>
          <w:rFonts w:ascii="Times New Roman" w:eastAsia="Times New Roman" w:hAnsi="Times New Roman" w:cs="Times New Roman"/>
          <w:sz w:val="28"/>
          <w:szCs w:val="28"/>
          <w:lang w:eastAsia="uk-UA"/>
        </w:rPr>
        <w:t>від __________2025 № ______/2025</w:t>
      </w:r>
    </w:p>
    <w:p w14:paraId="76ADB183" w14:textId="77777777" w:rsidR="00620C24" w:rsidRPr="00620C24" w:rsidRDefault="00620C24" w:rsidP="00620C24">
      <w:pPr>
        <w:shd w:val="clear" w:color="auto" w:fill="FFFFFF"/>
        <w:tabs>
          <w:tab w:val="left" w:pos="567"/>
        </w:tabs>
        <w:spacing w:after="160" w:line="240" w:lineRule="auto"/>
        <w:jc w:val="right"/>
        <w:rPr>
          <w:rFonts w:ascii="Times New Roman" w:eastAsia="Times New Roman" w:hAnsi="Times New Roman" w:cs="Times New Roman"/>
          <w:b/>
          <w:bCs/>
          <w:sz w:val="28"/>
          <w:szCs w:val="28"/>
          <w:lang w:eastAsia="ru-RU"/>
        </w:rPr>
      </w:pPr>
    </w:p>
    <w:p w14:paraId="007FDD30" w14:textId="77777777" w:rsidR="00620C24" w:rsidRP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b/>
          <w:bCs/>
          <w:sz w:val="28"/>
          <w:szCs w:val="28"/>
          <w:lang w:eastAsia="ru-RU"/>
        </w:rPr>
      </w:pPr>
    </w:p>
    <w:p w14:paraId="445531CF" w14:textId="77777777" w:rsidR="00620C24" w:rsidRP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b/>
          <w:bCs/>
          <w:sz w:val="32"/>
          <w:szCs w:val="32"/>
          <w:lang w:eastAsia="ru-RU"/>
        </w:rPr>
      </w:pPr>
      <w:r w:rsidRPr="00620C24">
        <w:rPr>
          <w:rFonts w:ascii="Times New Roman" w:eastAsia="Times New Roman" w:hAnsi="Times New Roman" w:cs="Times New Roman"/>
          <w:b/>
          <w:bCs/>
          <w:sz w:val="32"/>
          <w:szCs w:val="32"/>
          <w:lang w:eastAsia="ru-RU"/>
        </w:rPr>
        <w:t>СТРУКТУРА</w:t>
      </w:r>
    </w:p>
    <w:p w14:paraId="1364B4F5" w14:textId="77777777" w:rsidR="00620C24" w:rsidRP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b/>
          <w:bCs/>
          <w:sz w:val="28"/>
          <w:szCs w:val="28"/>
          <w:lang w:eastAsia="ru-RU"/>
        </w:rPr>
      </w:pPr>
      <w:r w:rsidRPr="00620C24">
        <w:rPr>
          <w:rFonts w:ascii="Times New Roman" w:eastAsia="Times New Roman" w:hAnsi="Times New Roman" w:cs="Times New Roman"/>
          <w:b/>
          <w:bCs/>
          <w:sz w:val="28"/>
          <w:szCs w:val="28"/>
          <w:lang w:eastAsia="ru-RU"/>
        </w:rPr>
        <w:t xml:space="preserve">Комунального підприємства «Долина-Інвест» </w:t>
      </w:r>
    </w:p>
    <w:p w14:paraId="197EE962" w14:textId="77777777" w:rsidR="00620C24" w:rsidRP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b/>
          <w:bCs/>
          <w:sz w:val="28"/>
          <w:szCs w:val="28"/>
          <w:lang w:eastAsia="ru-RU"/>
        </w:rPr>
        <w:t>Долинської міської ради</w:t>
      </w:r>
      <w:r w:rsidRPr="00620C24">
        <w:rPr>
          <w:rFonts w:ascii="Times New Roman" w:eastAsia="Times New Roman" w:hAnsi="Times New Roman" w:cs="Times New Roman"/>
          <w:sz w:val="28"/>
          <w:szCs w:val="16"/>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790"/>
        <w:gridCol w:w="1843"/>
        <w:gridCol w:w="1665"/>
      </w:tblGrid>
      <w:tr w:rsidR="00620C24" w:rsidRPr="00620C24" w14:paraId="3165444A" w14:textId="77777777" w:rsidTr="009538DB">
        <w:tc>
          <w:tcPr>
            <w:tcW w:w="555" w:type="dxa"/>
            <w:shd w:val="clear" w:color="auto" w:fill="auto"/>
          </w:tcPr>
          <w:p w14:paraId="34CC07EE"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 з/п</w:t>
            </w:r>
          </w:p>
        </w:tc>
        <w:tc>
          <w:tcPr>
            <w:tcW w:w="5790" w:type="dxa"/>
            <w:shd w:val="clear" w:color="auto" w:fill="auto"/>
          </w:tcPr>
          <w:p w14:paraId="1258F933"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Посада</w:t>
            </w:r>
          </w:p>
        </w:tc>
        <w:tc>
          <w:tcPr>
            <w:tcW w:w="1843" w:type="dxa"/>
            <w:shd w:val="clear" w:color="auto" w:fill="auto"/>
          </w:tcPr>
          <w:p w14:paraId="7A5CD4CB"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Код згідно ДК 003:2010</w:t>
            </w:r>
          </w:p>
        </w:tc>
        <w:tc>
          <w:tcPr>
            <w:tcW w:w="1665" w:type="dxa"/>
            <w:shd w:val="clear" w:color="auto" w:fill="auto"/>
          </w:tcPr>
          <w:p w14:paraId="565C6396"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Кількість одиниць</w:t>
            </w:r>
          </w:p>
        </w:tc>
      </w:tr>
      <w:tr w:rsidR="00620C24" w:rsidRPr="00620C24" w14:paraId="2EAE8D7E" w14:textId="77777777" w:rsidTr="009538DB">
        <w:tc>
          <w:tcPr>
            <w:tcW w:w="555" w:type="dxa"/>
            <w:shd w:val="clear" w:color="auto" w:fill="auto"/>
          </w:tcPr>
          <w:p w14:paraId="14F999B6"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1</w:t>
            </w:r>
          </w:p>
        </w:tc>
        <w:tc>
          <w:tcPr>
            <w:tcW w:w="5790" w:type="dxa"/>
            <w:shd w:val="clear" w:color="auto" w:fill="auto"/>
          </w:tcPr>
          <w:p w14:paraId="468A91E4" w14:textId="77777777" w:rsidR="00620C24" w:rsidRPr="00620C24" w:rsidRDefault="00620C24" w:rsidP="00620C24">
            <w:pPr>
              <w:tabs>
                <w:tab w:val="left" w:pos="567"/>
              </w:tabs>
              <w:spacing w:after="160" w:line="240" w:lineRule="auto"/>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Директор</w:t>
            </w:r>
          </w:p>
        </w:tc>
        <w:tc>
          <w:tcPr>
            <w:tcW w:w="1843" w:type="dxa"/>
            <w:shd w:val="clear" w:color="auto" w:fill="auto"/>
          </w:tcPr>
          <w:p w14:paraId="4D0BA933"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1210.1</w:t>
            </w:r>
          </w:p>
        </w:tc>
        <w:tc>
          <w:tcPr>
            <w:tcW w:w="1665" w:type="dxa"/>
            <w:shd w:val="clear" w:color="auto" w:fill="auto"/>
          </w:tcPr>
          <w:p w14:paraId="5366ED68"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1</w:t>
            </w:r>
          </w:p>
        </w:tc>
      </w:tr>
      <w:tr w:rsidR="00620C24" w:rsidRPr="00620C24" w14:paraId="5E4E311F" w14:textId="77777777" w:rsidTr="009538DB">
        <w:tc>
          <w:tcPr>
            <w:tcW w:w="555" w:type="dxa"/>
            <w:shd w:val="clear" w:color="auto" w:fill="auto"/>
          </w:tcPr>
          <w:p w14:paraId="7976E506"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2</w:t>
            </w:r>
          </w:p>
        </w:tc>
        <w:tc>
          <w:tcPr>
            <w:tcW w:w="5790" w:type="dxa"/>
            <w:shd w:val="clear" w:color="auto" w:fill="auto"/>
          </w:tcPr>
          <w:p w14:paraId="613D179B" w14:textId="77777777" w:rsidR="00620C24" w:rsidRPr="00620C24" w:rsidRDefault="00620C24" w:rsidP="00620C24">
            <w:pPr>
              <w:tabs>
                <w:tab w:val="left" w:pos="567"/>
              </w:tabs>
              <w:spacing w:after="160" w:line="240" w:lineRule="auto"/>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Бухгалтер</w:t>
            </w:r>
          </w:p>
        </w:tc>
        <w:tc>
          <w:tcPr>
            <w:tcW w:w="1843" w:type="dxa"/>
            <w:shd w:val="clear" w:color="auto" w:fill="auto"/>
          </w:tcPr>
          <w:p w14:paraId="7FBF7BE2"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3433</w:t>
            </w:r>
          </w:p>
        </w:tc>
        <w:tc>
          <w:tcPr>
            <w:tcW w:w="1665" w:type="dxa"/>
            <w:shd w:val="clear" w:color="auto" w:fill="auto"/>
          </w:tcPr>
          <w:p w14:paraId="7000807D"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1</w:t>
            </w:r>
          </w:p>
        </w:tc>
      </w:tr>
      <w:tr w:rsidR="00620C24" w:rsidRPr="00620C24" w14:paraId="6FFAB1D1" w14:textId="77777777" w:rsidTr="009538DB">
        <w:tc>
          <w:tcPr>
            <w:tcW w:w="555" w:type="dxa"/>
            <w:shd w:val="clear" w:color="auto" w:fill="auto"/>
          </w:tcPr>
          <w:p w14:paraId="78BF59E2"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3</w:t>
            </w:r>
          </w:p>
        </w:tc>
        <w:tc>
          <w:tcPr>
            <w:tcW w:w="5790" w:type="dxa"/>
            <w:shd w:val="clear" w:color="auto" w:fill="auto"/>
          </w:tcPr>
          <w:p w14:paraId="5FE83B52" w14:textId="77777777" w:rsidR="00620C24" w:rsidRPr="00620C24" w:rsidRDefault="00620C24" w:rsidP="00620C24">
            <w:pPr>
              <w:tabs>
                <w:tab w:val="left" w:pos="567"/>
              </w:tabs>
              <w:spacing w:after="160" w:line="240" w:lineRule="auto"/>
              <w:rPr>
                <w:rFonts w:ascii="Times New Roman" w:eastAsia="Times New Roman" w:hAnsi="Times New Roman" w:cs="Times New Roman"/>
                <w:bCs/>
                <w:sz w:val="28"/>
                <w:szCs w:val="16"/>
                <w:lang w:eastAsia="ru-RU"/>
              </w:rPr>
            </w:pPr>
            <w:r w:rsidRPr="00620C24">
              <w:rPr>
                <w:rFonts w:ascii="Times New Roman" w:eastAsia="Times New Roman" w:hAnsi="Times New Roman" w:cs="Times New Roman"/>
                <w:bCs/>
                <w:sz w:val="28"/>
                <w:szCs w:val="28"/>
                <w:lang w:eastAsia="ru-RU"/>
              </w:rPr>
              <w:t>Менеджер з маркетингу</w:t>
            </w:r>
          </w:p>
        </w:tc>
        <w:tc>
          <w:tcPr>
            <w:tcW w:w="1843" w:type="dxa"/>
            <w:shd w:val="clear" w:color="auto" w:fill="auto"/>
          </w:tcPr>
          <w:p w14:paraId="6B389B2B"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pacing w:val="-2"/>
                <w:sz w:val="28"/>
                <w:szCs w:val="28"/>
                <w:lang w:eastAsia="ru-RU"/>
              </w:rPr>
              <w:t>1475.4</w:t>
            </w:r>
          </w:p>
        </w:tc>
        <w:tc>
          <w:tcPr>
            <w:tcW w:w="1665" w:type="dxa"/>
            <w:shd w:val="clear" w:color="auto" w:fill="auto"/>
          </w:tcPr>
          <w:p w14:paraId="75A5AD6A"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t>1</w:t>
            </w:r>
          </w:p>
        </w:tc>
      </w:tr>
      <w:tr w:rsidR="00620C24" w:rsidRPr="00620C24" w14:paraId="62AB0539" w14:textId="77777777" w:rsidTr="009538DB">
        <w:tc>
          <w:tcPr>
            <w:tcW w:w="8188" w:type="dxa"/>
            <w:gridSpan w:val="3"/>
            <w:shd w:val="clear" w:color="auto" w:fill="auto"/>
          </w:tcPr>
          <w:p w14:paraId="7F8497EE"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b/>
                <w:sz w:val="28"/>
                <w:szCs w:val="16"/>
                <w:lang w:eastAsia="ru-RU"/>
              </w:rPr>
            </w:pPr>
            <w:r w:rsidRPr="00620C24">
              <w:rPr>
                <w:rFonts w:ascii="Times New Roman" w:eastAsia="Times New Roman" w:hAnsi="Times New Roman" w:cs="Times New Roman"/>
                <w:b/>
                <w:sz w:val="28"/>
                <w:szCs w:val="16"/>
                <w:lang w:eastAsia="ru-RU"/>
              </w:rPr>
              <w:t>Разом</w:t>
            </w:r>
          </w:p>
        </w:tc>
        <w:tc>
          <w:tcPr>
            <w:tcW w:w="1665" w:type="dxa"/>
            <w:shd w:val="clear" w:color="auto" w:fill="auto"/>
          </w:tcPr>
          <w:p w14:paraId="1CC59327" w14:textId="77777777" w:rsidR="00620C24" w:rsidRPr="00620C24" w:rsidRDefault="00620C24" w:rsidP="00620C24">
            <w:pPr>
              <w:tabs>
                <w:tab w:val="left" w:pos="567"/>
              </w:tabs>
              <w:spacing w:after="160" w:line="240" w:lineRule="auto"/>
              <w:jc w:val="center"/>
              <w:rPr>
                <w:rFonts w:ascii="Times New Roman" w:eastAsia="Times New Roman" w:hAnsi="Times New Roman" w:cs="Times New Roman"/>
                <w:b/>
                <w:sz w:val="28"/>
                <w:szCs w:val="16"/>
                <w:lang w:eastAsia="ru-RU"/>
              </w:rPr>
            </w:pPr>
            <w:r w:rsidRPr="00620C24">
              <w:rPr>
                <w:rFonts w:ascii="Times New Roman" w:eastAsia="Times New Roman" w:hAnsi="Times New Roman" w:cs="Times New Roman"/>
                <w:b/>
                <w:sz w:val="28"/>
                <w:szCs w:val="16"/>
                <w:lang w:eastAsia="ru-RU"/>
              </w:rPr>
              <w:t>3</w:t>
            </w:r>
          </w:p>
        </w:tc>
      </w:tr>
    </w:tbl>
    <w:p w14:paraId="55F4558A" w14:textId="77777777" w:rsidR="00620C24" w:rsidRP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sz w:val="28"/>
          <w:szCs w:val="16"/>
          <w:lang w:eastAsia="ru-RU"/>
        </w:rPr>
      </w:pPr>
    </w:p>
    <w:p w14:paraId="7B7DF0A9" w14:textId="77777777" w:rsidR="00620C24" w:rsidRDefault="00620C24" w:rsidP="00620C24">
      <w:pPr>
        <w:shd w:val="clear" w:color="auto" w:fill="FFFFFF"/>
        <w:tabs>
          <w:tab w:val="left" w:pos="567"/>
        </w:tabs>
        <w:spacing w:after="160" w:line="240" w:lineRule="auto"/>
        <w:jc w:val="center"/>
        <w:rPr>
          <w:rFonts w:ascii="Times New Roman" w:eastAsia="Times New Roman" w:hAnsi="Times New Roman" w:cs="Times New Roman"/>
          <w:sz w:val="28"/>
          <w:szCs w:val="16"/>
          <w:lang w:eastAsia="ru-RU"/>
        </w:rPr>
        <w:sectPr w:rsidR="00620C24" w:rsidSect="009538DB">
          <w:pgSz w:w="11906" w:h="16838"/>
          <w:pgMar w:top="737" w:right="567" w:bottom="737" w:left="1701" w:header="709" w:footer="0" w:gutter="0"/>
          <w:cols w:space="708"/>
          <w:docGrid w:linePitch="360"/>
        </w:sectPr>
      </w:pPr>
    </w:p>
    <w:p w14:paraId="1ECD28AB" w14:textId="77777777" w:rsidR="00620C24" w:rsidRPr="00620C24" w:rsidRDefault="00620C24" w:rsidP="00620C24">
      <w:pPr>
        <w:keepNext/>
        <w:spacing w:after="0" w:line="240" w:lineRule="auto"/>
        <w:ind w:right="-1"/>
        <w:jc w:val="right"/>
        <w:outlineLvl w:val="0"/>
        <w:rPr>
          <w:rFonts w:ascii="Times New Roman" w:eastAsia="Times New Roman" w:hAnsi="Times New Roman" w:cs="Times New Roman"/>
          <w:kern w:val="32"/>
          <w:sz w:val="32"/>
          <w:szCs w:val="32"/>
          <w:lang w:eastAsia="x-none"/>
        </w:rPr>
      </w:pPr>
      <w:bookmarkStart w:id="16" w:name="_Hlk188984673"/>
      <w:r w:rsidRPr="00620C24">
        <w:rPr>
          <w:rFonts w:ascii="Times New Roman" w:eastAsia="Times New Roman" w:hAnsi="Times New Roman" w:cs="Times New Roman"/>
          <w:kern w:val="32"/>
          <w:sz w:val="32"/>
          <w:szCs w:val="32"/>
          <w:lang w:val="x-none" w:eastAsia="x-none"/>
        </w:rPr>
        <w:lastRenderedPageBreak/>
        <w:t>П</w:t>
      </w:r>
      <w:r w:rsidRPr="00620C24">
        <w:rPr>
          <w:rFonts w:ascii="Times New Roman" w:eastAsia="Times New Roman" w:hAnsi="Times New Roman" w:cs="Times New Roman"/>
          <w:kern w:val="32"/>
          <w:sz w:val="32"/>
          <w:szCs w:val="32"/>
          <w:lang w:eastAsia="x-none"/>
        </w:rPr>
        <w:t>роєкт</w:t>
      </w:r>
    </w:p>
    <w:p w14:paraId="3F9DF659"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b/>
          <w:caps/>
          <w:sz w:val="28"/>
          <w:szCs w:val="28"/>
          <w:lang w:eastAsia="ru-RU"/>
        </w:rPr>
      </w:pPr>
      <w:r w:rsidRPr="00620C24">
        <w:rPr>
          <w:rFonts w:ascii="Times New Roman" w:eastAsia="Times New Roman" w:hAnsi="Times New Roman" w:cs="Times New Roman"/>
          <w:b/>
          <w:caps/>
          <w:sz w:val="36"/>
          <w:szCs w:val="36"/>
          <w:lang w:eastAsia="ru-RU"/>
        </w:rPr>
        <w:t>Долинська міська рада</w:t>
      </w:r>
    </w:p>
    <w:p w14:paraId="2A008016"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bCs/>
          <w:caps/>
          <w:sz w:val="28"/>
          <w:szCs w:val="28"/>
          <w:vertAlign w:val="subscript"/>
          <w:lang w:eastAsia="ru-RU"/>
        </w:rPr>
      </w:pPr>
      <w:r w:rsidRPr="00620C24">
        <w:rPr>
          <w:rFonts w:ascii="Times New Roman" w:eastAsia="Times New Roman" w:hAnsi="Times New Roman" w:cs="Times New Roman"/>
          <w:bCs/>
          <w:caps/>
          <w:sz w:val="28"/>
          <w:szCs w:val="28"/>
          <w:lang w:eastAsia="ru-RU"/>
        </w:rPr>
        <w:t>Калуського району Івано-Франківської області</w:t>
      </w:r>
    </w:p>
    <w:p w14:paraId="703E97F8" w14:textId="77777777" w:rsidR="00620C24" w:rsidRPr="00620C24" w:rsidRDefault="00620C24" w:rsidP="00620C24">
      <w:pPr>
        <w:tabs>
          <w:tab w:val="left" w:pos="9639"/>
        </w:tabs>
        <w:spacing w:after="0" w:line="240" w:lineRule="auto"/>
        <w:ind w:right="-1"/>
        <w:jc w:val="center"/>
        <w:rPr>
          <w:rFonts w:ascii="Times New Roman" w:eastAsia="Times New Roman" w:hAnsi="Times New Roman" w:cs="Times New Roman"/>
          <w:sz w:val="28"/>
          <w:szCs w:val="24"/>
          <w:lang w:eastAsia="ru-RU"/>
        </w:rPr>
      </w:pPr>
      <w:r w:rsidRPr="00620C24">
        <w:rPr>
          <w:rFonts w:ascii="Times New Roman" w:eastAsia="Times New Roman" w:hAnsi="Times New Roman" w:cs="Times New Roman"/>
          <w:sz w:val="28"/>
          <w:szCs w:val="24"/>
          <w:lang w:eastAsia="ru-RU"/>
        </w:rPr>
        <w:t>восьме скликання</w:t>
      </w:r>
    </w:p>
    <w:p w14:paraId="2C58E5FA" w14:textId="77777777" w:rsidR="00620C24" w:rsidRPr="00620C24" w:rsidRDefault="00620C24" w:rsidP="00620C24">
      <w:pPr>
        <w:widowControl w:val="0"/>
        <w:tabs>
          <w:tab w:val="left" w:pos="9639"/>
        </w:tabs>
        <w:autoSpaceDE w:val="0"/>
        <w:autoSpaceDN w:val="0"/>
        <w:adjustRightInd w:val="0"/>
        <w:spacing w:after="0" w:line="240" w:lineRule="auto"/>
        <w:ind w:right="-1"/>
        <w:jc w:val="center"/>
        <w:rPr>
          <w:rFonts w:ascii="Times New Roman" w:eastAsia="Times New Roman" w:hAnsi="Times New Roman" w:cs="Times New Roman"/>
          <w:sz w:val="28"/>
          <w:szCs w:val="24"/>
          <w:lang w:eastAsia="ru-RU"/>
        </w:rPr>
      </w:pPr>
      <w:r w:rsidRPr="00620C24">
        <w:rPr>
          <w:rFonts w:ascii="Times New Roman" w:eastAsia="Times New Roman" w:hAnsi="Times New Roman" w:cs="Times New Roman"/>
          <w:sz w:val="28"/>
          <w:szCs w:val="24"/>
          <w:lang w:eastAsia="ru-RU"/>
        </w:rPr>
        <w:t>(п’ятдесят друга сесія)</w:t>
      </w:r>
    </w:p>
    <w:p w14:paraId="697B7C6A" w14:textId="77777777" w:rsidR="00620C24" w:rsidRPr="00620C24" w:rsidRDefault="00620C24" w:rsidP="00620C24">
      <w:pPr>
        <w:tabs>
          <w:tab w:val="left" w:pos="9639"/>
        </w:tabs>
        <w:spacing w:after="0" w:line="240" w:lineRule="auto"/>
        <w:ind w:right="-1"/>
        <w:rPr>
          <w:rFonts w:ascii="Times New Roman" w:eastAsia="Times New Roman" w:hAnsi="Times New Roman" w:cs="Times New Roman"/>
          <w:b/>
          <w:color w:val="FF0000"/>
          <w:sz w:val="28"/>
          <w:szCs w:val="28"/>
          <w:lang w:eastAsia="ru-RU"/>
        </w:rPr>
      </w:pPr>
    </w:p>
    <w:p w14:paraId="4160CB1F" w14:textId="77777777" w:rsidR="00620C24" w:rsidRPr="00620C24" w:rsidRDefault="00620C24" w:rsidP="00620C24">
      <w:pPr>
        <w:tabs>
          <w:tab w:val="left" w:pos="9639"/>
        </w:tabs>
        <w:spacing w:after="0" w:line="240" w:lineRule="auto"/>
        <w:ind w:right="-1"/>
        <w:jc w:val="center"/>
        <w:rPr>
          <w:rFonts w:ascii="Times New Roman" w:eastAsia="Times New Roman" w:hAnsi="Times New Roman" w:cs="Times New Roman"/>
          <w:b/>
          <w:sz w:val="32"/>
          <w:szCs w:val="32"/>
          <w:lang w:eastAsia="ru-RU"/>
        </w:rPr>
      </w:pPr>
      <w:r w:rsidRPr="00620C24">
        <w:rPr>
          <w:rFonts w:ascii="Times New Roman" w:eastAsia="Times New Roman" w:hAnsi="Times New Roman" w:cs="Times New Roman"/>
          <w:b/>
          <w:spacing w:val="20"/>
          <w:sz w:val="32"/>
          <w:szCs w:val="32"/>
          <w:lang w:eastAsia="ru-RU"/>
        </w:rPr>
        <w:t>РІШЕННЯ</w:t>
      </w:r>
    </w:p>
    <w:p w14:paraId="395D2B38" w14:textId="77777777" w:rsidR="00620C24" w:rsidRPr="00620C24" w:rsidRDefault="00620C24" w:rsidP="00620C24">
      <w:pPr>
        <w:spacing w:after="0" w:line="240" w:lineRule="auto"/>
        <w:jc w:val="center"/>
        <w:rPr>
          <w:rFonts w:ascii="Times New Roman" w:eastAsia="Times New Roman" w:hAnsi="Times New Roman" w:cs="Times New Roman"/>
          <w:b/>
          <w:sz w:val="28"/>
          <w:szCs w:val="28"/>
          <w:lang w:eastAsia="ru-RU"/>
        </w:rPr>
      </w:pPr>
    </w:p>
    <w:p w14:paraId="464FDDB5" w14:textId="77777777" w:rsidR="00620C24" w:rsidRPr="00620C24" w:rsidRDefault="00620C24" w:rsidP="00620C24">
      <w:pPr>
        <w:spacing w:after="0" w:line="240" w:lineRule="auto"/>
        <w:jc w:val="both"/>
        <w:rPr>
          <w:rFonts w:ascii="Times New Roman" w:eastAsia="Times New Roman" w:hAnsi="Times New Roman" w:cs="Times New Roman"/>
          <w:b/>
          <w:sz w:val="28"/>
          <w:lang w:eastAsia="ru-RU"/>
        </w:rPr>
      </w:pPr>
      <w:r w:rsidRPr="00620C24">
        <w:rPr>
          <w:rFonts w:ascii="Times New Roman" w:eastAsia="Times New Roman" w:hAnsi="Times New Roman" w:cs="Times New Roman"/>
          <w:sz w:val="28"/>
          <w:lang w:eastAsia="ru-RU"/>
        </w:rPr>
        <w:t xml:space="preserve">Від  25.02.2025  </w:t>
      </w:r>
      <w:r w:rsidRPr="00620C24">
        <w:rPr>
          <w:rFonts w:ascii="Times New Roman" w:eastAsia="Times New Roman" w:hAnsi="Times New Roman" w:cs="Times New Roman"/>
          <w:b/>
          <w:sz w:val="28"/>
          <w:lang w:eastAsia="ru-RU"/>
        </w:rPr>
        <w:t xml:space="preserve">№_________-52/2025 </w:t>
      </w:r>
    </w:p>
    <w:p w14:paraId="00F944D8" w14:textId="77777777" w:rsidR="00620C24" w:rsidRPr="00620C24" w:rsidRDefault="00620C24" w:rsidP="00620C24">
      <w:pPr>
        <w:spacing w:after="0" w:line="240" w:lineRule="auto"/>
        <w:rPr>
          <w:rFonts w:ascii="Times New Roman" w:eastAsia="Times New Roman" w:hAnsi="Times New Roman" w:cs="Times New Roman"/>
          <w:sz w:val="28"/>
          <w:szCs w:val="28"/>
          <w:lang w:eastAsia="ru-RU"/>
        </w:rPr>
      </w:pPr>
      <w:r w:rsidRPr="00620C24">
        <w:rPr>
          <w:rFonts w:ascii="Times New Roman" w:eastAsia="Times New Roman" w:hAnsi="Times New Roman" w:cs="Times New Roman"/>
          <w:sz w:val="28"/>
          <w:szCs w:val="28"/>
          <w:lang w:eastAsia="ru-RU"/>
        </w:rPr>
        <w:t>м. Долина</w:t>
      </w:r>
    </w:p>
    <w:bookmarkEnd w:id="16"/>
    <w:p w14:paraId="75D2CF02" w14:textId="77777777" w:rsidR="00620C24" w:rsidRPr="00620C24" w:rsidRDefault="00620C24" w:rsidP="00620C24">
      <w:pPr>
        <w:spacing w:after="0" w:line="240" w:lineRule="auto"/>
        <w:rPr>
          <w:rFonts w:ascii="Times New Roman" w:eastAsia="Times New Roman" w:hAnsi="Times New Roman" w:cs="Times New Roman"/>
          <w:b/>
          <w:sz w:val="28"/>
          <w:szCs w:val="28"/>
          <w:lang w:eastAsia="ru-RU"/>
        </w:rPr>
      </w:pPr>
    </w:p>
    <w:p w14:paraId="335C76F1" w14:textId="77777777" w:rsidR="00620C24" w:rsidRPr="00620C24" w:rsidRDefault="00620C24" w:rsidP="00620C24">
      <w:pPr>
        <w:shd w:val="clear" w:color="auto" w:fill="FFFFFF"/>
        <w:tabs>
          <w:tab w:val="left" w:pos="1134"/>
          <w:tab w:val="left" w:pos="5245"/>
        </w:tabs>
        <w:spacing w:after="0" w:line="240" w:lineRule="auto"/>
        <w:ind w:right="4393"/>
        <w:rPr>
          <w:rFonts w:ascii="Times New Roman" w:eastAsia="Calibri" w:hAnsi="Times New Roman" w:cs="Times New Roman"/>
          <w:b/>
          <w:sz w:val="28"/>
          <w:szCs w:val="28"/>
        </w:rPr>
      </w:pPr>
      <w:r w:rsidRPr="00620C24">
        <w:rPr>
          <w:rFonts w:ascii="Times New Roman" w:eastAsia="Calibri" w:hAnsi="Times New Roman" w:cs="Times New Roman"/>
          <w:b/>
          <w:sz w:val="28"/>
          <w:szCs w:val="28"/>
        </w:rPr>
        <w:t xml:space="preserve">Про внесення змін до програми діяльності  комунального підприємства «Долина-Інвест»  на 2025-2027 рр. </w:t>
      </w:r>
    </w:p>
    <w:p w14:paraId="7D4BBA1D" w14:textId="77777777" w:rsidR="00620C24" w:rsidRPr="00620C24" w:rsidRDefault="00620C24" w:rsidP="00620C24">
      <w:pPr>
        <w:shd w:val="clear" w:color="auto" w:fill="FFFFFF"/>
        <w:tabs>
          <w:tab w:val="left" w:pos="1134"/>
        </w:tabs>
        <w:spacing w:after="0" w:line="240" w:lineRule="auto"/>
        <w:jc w:val="both"/>
        <w:rPr>
          <w:rFonts w:ascii="Times New Roman" w:eastAsia="Calibri" w:hAnsi="Times New Roman" w:cs="Times New Roman"/>
          <w:sz w:val="28"/>
          <w:szCs w:val="28"/>
        </w:rPr>
      </w:pPr>
    </w:p>
    <w:p w14:paraId="5D2FDE13" w14:textId="77777777" w:rsidR="00620C24" w:rsidRPr="00620C24" w:rsidRDefault="00620C24" w:rsidP="00620C24">
      <w:pPr>
        <w:shd w:val="clear" w:color="auto" w:fill="FFFFFF"/>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620C24">
        <w:rPr>
          <w:rFonts w:ascii="Times New Roman" w:eastAsia="Calibri" w:hAnsi="Times New Roman" w:cs="Times New Roman"/>
          <w:sz w:val="28"/>
          <w:szCs w:val="28"/>
        </w:rPr>
        <w:tab/>
        <w:t xml:space="preserve">Заслухавши інформацію в.о. директора комунального підприємства «Долина-Інвест» Долинської міської ради, керуючись Статутом підприємства та </w:t>
      </w:r>
      <w:r w:rsidRPr="00620C24">
        <w:rPr>
          <w:rFonts w:ascii="Times New Roman" w:eastAsia="Times New Roman" w:hAnsi="Times New Roman" w:cs="Times New Roman"/>
          <w:sz w:val="28"/>
          <w:szCs w:val="28"/>
          <w:shd w:val="clear" w:color="auto" w:fill="FFFFFF"/>
          <w:lang w:eastAsia="ru-RU"/>
        </w:rPr>
        <w:t>Законом України «Про місцеве самоврядування в Україні», міська рада</w:t>
      </w:r>
    </w:p>
    <w:p w14:paraId="10675C31" w14:textId="77777777" w:rsidR="00620C24" w:rsidRPr="00620C24" w:rsidRDefault="00620C24" w:rsidP="00620C24">
      <w:pPr>
        <w:shd w:val="clear" w:color="auto" w:fill="FFFFFF"/>
        <w:tabs>
          <w:tab w:val="left" w:pos="1134"/>
        </w:tabs>
        <w:spacing w:after="0" w:line="240" w:lineRule="auto"/>
        <w:jc w:val="both"/>
        <w:rPr>
          <w:rFonts w:ascii="Times New Roman" w:eastAsia="Calibri" w:hAnsi="Times New Roman" w:cs="Times New Roman"/>
          <w:sz w:val="28"/>
          <w:szCs w:val="28"/>
          <w:shd w:val="clear" w:color="auto" w:fill="FFFFFF"/>
        </w:rPr>
      </w:pPr>
    </w:p>
    <w:p w14:paraId="68487CBF" w14:textId="77777777" w:rsidR="00620C24" w:rsidRPr="00620C24" w:rsidRDefault="00620C24" w:rsidP="00620C24">
      <w:pPr>
        <w:shd w:val="clear" w:color="auto" w:fill="FFFFFF"/>
        <w:tabs>
          <w:tab w:val="left" w:pos="1134"/>
        </w:tabs>
        <w:spacing w:after="0" w:line="240" w:lineRule="auto"/>
        <w:jc w:val="center"/>
        <w:rPr>
          <w:rFonts w:ascii="Times New Roman" w:eastAsia="Calibri" w:hAnsi="Times New Roman" w:cs="Times New Roman"/>
          <w:b/>
          <w:sz w:val="28"/>
          <w:szCs w:val="28"/>
          <w:shd w:val="clear" w:color="auto" w:fill="FFFFFF"/>
        </w:rPr>
      </w:pPr>
      <w:r w:rsidRPr="00620C24">
        <w:rPr>
          <w:rFonts w:ascii="Times New Roman" w:eastAsia="Calibri" w:hAnsi="Times New Roman" w:cs="Times New Roman"/>
          <w:b/>
          <w:sz w:val="28"/>
          <w:szCs w:val="28"/>
          <w:shd w:val="clear" w:color="auto" w:fill="FFFFFF"/>
        </w:rPr>
        <w:t>В И Р І Ш И Л А:</w:t>
      </w:r>
    </w:p>
    <w:p w14:paraId="3FE68706" w14:textId="77777777" w:rsidR="00620C24" w:rsidRPr="00620C24" w:rsidRDefault="00620C24" w:rsidP="00620C24">
      <w:pPr>
        <w:shd w:val="clear" w:color="auto" w:fill="FFFFFF"/>
        <w:tabs>
          <w:tab w:val="left" w:pos="1134"/>
        </w:tabs>
        <w:spacing w:after="0" w:line="240" w:lineRule="auto"/>
        <w:jc w:val="center"/>
        <w:rPr>
          <w:rFonts w:ascii="Times New Roman" w:eastAsia="Calibri" w:hAnsi="Times New Roman" w:cs="Times New Roman"/>
          <w:b/>
          <w:sz w:val="28"/>
          <w:szCs w:val="28"/>
          <w:shd w:val="clear" w:color="auto" w:fill="FFFFFF"/>
        </w:rPr>
      </w:pPr>
    </w:p>
    <w:p w14:paraId="09D6D0A4" w14:textId="77777777" w:rsidR="00620C24" w:rsidRPr="00620C24" w:rsidRDefault="00620C24" w:rsidP="00620C24">
      <w:pPr>
        <w:widowControl w:val="0"/>
        <w:autoSpaceDE w:val="0"/>
        <w:autoSpaceDN w:val="0"/>
        <w:spacing w:after="0" w:line="240" w:lineRule="auto"/>
        <w:ind w:firstLine="567"/>
        <w:jc w:val="both"/>
        <w:rPr>
          <w:rFonts w:ascii="Times New Roman" w:eastAsia="Times New Roman" w:hAnsi="Times New Roman" w:cs="Times New Roman"/>
          <w:b/>
          <w:sz w:val="28"/>
          <w:szCs w:val="24"/>
          <w:lang w:eastAsia="uk-UA"/>
        </w:rPr>
      </w:pPr>
      <w:r w:rsidRPr="00620C24">
        <w:rPr>
          <w:rFonts w:ascii="Times New Roman" w:eastAsia="Times New Roman" w:hAnsi="Times New Roman" w:cs="Times New Roman"/>
          <w:sz w:val="28"/>
          <w:szCs w:val="28"/>
          <w:shd w:val="clear" w:color="auto" w:fill="FFFFFF"/>
          <w:lang w:eastAsia="ru-RU"/>
        </w:rPr>
        <w:t xml:space="preserve"> Внести зміни до програми </w:t>
      </w:r>
      <w:r w:rsidRPr="00620C24">
        <w:rPr>
          <w:rFonts w:ascii="Times New Roman" w:eastAsia="Times New Roman" w:hAnsi="Times New Roman" w:cs="Times New Roman"/>
          <w:sz w:val="28"/>
          <w:szCs w:val="28"/>
          <w:lang w:eastAsia="ru-RU"/>
        </w:rPr>
        <w:t xml:space="preserve"> діяльності комунального підприємства «Долина–Інвест» на 2025 -2027 рр.,</w:t>
      </w:r>
      <w:r w:rsidRPr="00620C24">
        <w:rPr>
          <w:rFonts w:ascii="Times New Roman" w:eastAsia="Times New Roman" w:hAnsi="Times New Roman" w:cs="Times New Roman"/>
          <w:sz w:val="28"/>
          <w:szCs w:val="24"/>
          <w:lang w:eastAsia="uk-UA"/>
        </w:rPr>
        <w:t xml:space="preserve"> затвердженої рішенням міської ради від 13.12.2024 </w:t>
      </w:r>
      <w:r w:rsidRPr="00620C24">
        <w:rPr>
          <w:rFonts w:ascii="Times New Roman" w:eastAsia="Times New Roman" w:hAnsi="Times New Roman" w:cs="Times New Roman"/>
          <w:bCs/>
          <w:sz w:val="28"/>
          <w:szCs w:val="24"/>
          <w:lang w:eastAsia="uk-UA"/>
        </w:rPr>
        <w:t>№2997-50/2024</w:t>
      </w:r>
      <w:r w:rsidRPr="00620C24">
        <w:rPr>
          <w:rFonts w:ascii="Times New Roman" w:eastAsia="Times New Roman" w:hAnsi="Times New Roman" w:cs="Times New Roman"/>
          <w:bCs/>
          <w:sz w:val="28"/>
          <w:szCs w:val="28"/>
          <w:shd w:val="clear" w:color="auto" w:fill="FFFFFF"/>
          <w:lang w:eastAsia="ru-RU"/>
        </w:rPr>
        <w:t>,</w:t>
      </w:r>
      <w:r w:rsidRPr="00620C24">
        <w:rPr>
          <w:rFonts w:ascii="Times New Roman" w:eastAsia="Times New Roman" w:hAnsi="Times New Roman" w:cs="Times New Roman"/>
          <w:sz w:val="28"/>
          <w:szCs w:val="28"/>
          <w:shd w:val="clear" w:color="auto" w:fill="FFFFFF"/>
          <w:lang w:eastAsia="ru-RU"/>
        </w:rPr>
        <w:t xml:space="preserve"> викласти у новій редакції таблицю розділу 3 «Фінансування програми» (додається).</w:t>
      </w:r>
    </w:p>
    <w:p w14:paraId="110EE6CB" w14:textId="77777777" w:rsidR="00620C24" w:rsidRPr="00620C24" w:rsidRDefault="00620C24" w:rsidP="00620C24">
      <w:pPr>
        <w:tabs>
          <w:tab w:val="left" w:pos="426"/>
          <w:tab w:val="left" w:pos="1134"/>
        </w:tabs>
        <w:spacing w:after="0" w:line="240" w:lineRule="auto"/>
        <w:ind w:firstLine="567"/>
        <w:contextualSpacing/>
        <w:jc w:val="both"/>
        <w:rPr>
          <w:rFonts w:ascii="Times New Roman" w:eastAsia="Times New Roman" w:hAnsi="Times New Roman" w:cs="Times New Roman"/>
          <w:sz w:val="16"/>
          <w:szCs w:val="16"/>
          <w:shd w:val="clear" w:color="auto" w:fill="FFFFFF"/>
          <w:lang w:eastAsia="ru-RU"/>
        </w:rPr>
      </w:pPr>
    </w:p>
    <w:p w14:paraId="03B8AA9A"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5E7599E7"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p>
    <w:p w14:paraId="609E2974" w14:textId="77777777" w:rsidR="00620C24" w:rsidRPr="00620C24" w:rsidRDefault="00620C24" w:rsidP="00620C24">
      <w:pPr>
        <w:tabs>
          <w:tab w:val="left" w:pos="1134"/>
        </w:tabs>
        <w:spacing w:after="0" w:line="240" w:lineRule="auto"/>
        <w:jc w:val="both"/>
        <w:rPr>
          <w:rFonts w:ascii="Times New Roman" w:eastAsia="Calibri" w:hAnsi="Times New Roman" w:cs="Times New Roman"/>
          <w:sz w:val="28"/>
          <w:szCs w:val="28"/>
        </w:rPr>
      </w:pPr>
      <w:r w:rsidRPr="00620C24">
        <w:rPr>
          <w:rFonts w:ascii="Times New Roman" w:eastAsia="Calibri" w:hAnsi="Times New Roman" w:cs="Times New Roman"/>
          <w:sz w:val="28"/>
          <w:szCs w:val="28"/>
        </w:rPr>
        <w:t>Міський  голова</w:t>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r>
      <w:r w:rsidRPr="00620C24">
        <w:rPr>
          <w:rFonts w:ascii="Times New Roman" w:eastAsia="Calibri" w:hAnsi="Times New Roman" w:cs="Times New Roman"/>
          <w:sz w:val="28"/>
          <w:szCs w:val="28"/>
        </w:rPr>
        <w:tab/>
        <w:t>Іван ДИРІВ</w:t>
      </w:r>
    </w:p>
    <w:p w14:paraId="2EA92E9E" w14:textId="77777777" w:rsidR="00620C24" w:rsidRPr="00620C24" w:rsidRDefault="00620C24" w:rsidP="00620C24">
      <w:pPr>
        <w:tabs>
          <w:tab w:val="left" w:pos="709"/>
          <w:tab w:val="left" w:pos="993"/>
          <w:tab w:val="left" w:pos="1276"/>
        </w:tabs>
        <w:spacing w:after="0" w:line="240" w:lineRule="auto"/>
        <w:ind w:left="5103" w:right="110"/>
        <w:rPr>
          <w:rFonts w:ascii="Times New Roman" w:eastAsia="Times New Roman" w:hAnsi="Times New Roman" w:cs="Times New Roman"/>
          <w:sz w:val="28"/>
          <w:szCs w:val="16"/>
          <w:lang w:eastAsia="ru-RU"/>
        </w:rPr>
      </w:pPr>
      <w:r w:rsidRPr="00620C24">
        <w:rPr>
          <w:rFonts w:ascii="Times New Roman" w:eastAsia="Times New Roman" w:hAnsi="Times New Roman" w:cs="Times New Roman"/>
          <w:sz w:val="28"/>
          <w:szCs w:val="16"/>
          <w:lang w:eastAsia="ru-RU"/>
        </w:rPr>
        <w:br w:type="page"/>
      </w:r>
      <w:r w:rsidRPr="00620C24">
        <w:rPr>
          <w:rFonts w:ascii="Times New Roman" w:eastAsia="Calibri" w:hAnsi="Times New Roman" w:cs="Times New Roman"/>
          <w:color w:val="000000"/>
          <w:sz w:val="28"/>
          <w:szCs w:val="28"/>
          <w:lang w:eastAsia="ru-RU"/>
        </w:rPr>
        <w:lastRenderedPageBreak/>
        <w:t xml:space="preserve">Додаток до </w:t>
      </w:r>
      <w:r w:rsidRPr="00620C24">
        <w:rPr>
          <w:rFonts w:ascii="Times New Roman" w:eastAsia="Times New Roman" w:hAnsi="Times New Roman" w:cs="Times New Roman"/>
          <w:color w:val="000000"/>
          <w:sz w:val="28"/>
          <w:szCs w:val="28"/>
          <w:lang w:eastAsia="ru-RU"/>
        </w:rPr>
        <w:t>рішення міської ради</w:t>
      </w:r>
      <w:r w:rsidRPr="00620C24">
        <w:rPr>
          <w:rFonts w:ascii="Times New Roman" w:eastAsia="Times New Roman" w:hAnsi="Times New Roman" w:cs="Times New Roman"/>
          <w:color w:val="000000"/>
          <w:sz w:val="28"/>
          <w:szCs w:val="28"/>
          <w:lang w:eastAsia="ru-RU"/>
        </w:rPr>
        <w:br/>
        <w:t>від _________2025 № ________/2025</w:t>
      </w:r>
    </w:p>
    <w:p w14:paraId="2B6E3752" w14:textId="77777777" w:rsidR="00620C24" w:rsidRPr="00620C24" w:rsidRDefault="00620C24" w:rsidP="00620C24">
      <w:pPr>
        <w:widowControl w:val="0"/>
        <w:tabs>
          <w:tab w:val="right" w:pos="9355"/>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3E4D090D" w14:textId="77777777" w:rsidR="00620C24" w:rsidRPr="00620C24" w:rsidRDefault="00620C24" w:rsidP="00620C24">
      <w:pPr>
        <w:spacing w:after="0" w:line="240" w:lineRule="auto"/>
        <w:jc w:val="center"/>
        <w:rPr>
          <w:rFonts w:ascii="Times New Roman" w:eastAsia="Times New Roman" w:hAnsi="Times New Roman" w:cs="Times New Roman"/>
          <w:b/>
          <w:bCs/>
          <w:sz w:val="28"/>
          <w:szCs w:val="28"/>
          <w:lang w:eastAsia="ru-RU"/>
        </w:rPr>
      </w:pPr>
      <w:r w:rsidRPr="00620C24">
        <w:rPr>
          <w:rFonts w:ascii="Times New Roman" w:eastAsia="Times New Roman" w:hAnsi="Times New Roman" w:cs="Times New Roman"/>
          <w:b/>
          <w:bCs/>
          <w:sz w:val="28"/>
          <w:szCs w:val="28"/>
          <w:lang w:eastAsia="ru-RU"/>
        </w:rPr>
        <w:t>3. Фінансування Програми</w:t>
      </w:r>
    </w:p>
    <w:p w14:paraId="2C60FD68" w14:textId="77777777" w:rsidR="00620C24" w:rsidRPr="00620C24" w:rsidRDefault="00620C24" w:rsidP="00620C24">
      <w:pPr>
        <w:spacing w:after="0" w:line="240" w:lineRule="auto"/>
        <w:jc w:val="center"/>
        <w:rPr>
          <w:rFonts w:ascii="Times New Roman" w:eastAsia="Times New Roman" w:hAnsi="Times New Roman" w:cs="Times New Roman"/>
          <w:b/>
          <w:bCs/>
          <w:sz w:val="28"/>
          <w:szCs w:val="28"/>
          <w:lang w:eastAsia="ru-RU"/>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4722"/>
        <w:gridCol w:w="1304"/>
        <w:gridCol w:w="1417"/>
        <w:gridCol w:w="1336"/>
      </w:tblGrid>
      <w:tr w:rsidR="00620C24" w:rsidRPr="00620C24" w14:paraId="6CA24700" w14:textId="77777777" w:rsidTr="009538DB">
        <w:trPr>
          <w:trHeight w:val="493"/>
        </w:trPr>
        <w:tc>
          <w:tcPr>
            <w:tcW w:w="773" w:type="dxa"/>
          </w:tcPr>
          <w:p w14:paraId="1FE655C6"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p>
        </w:tc>
        <w:tc>
          <w:tcPr>
            <w:tcW w:w="4722" w:type="dxa"/>
            <w:shd w:val="clear" w:color="auto" w:fill="auto"/>
          </w:tcPr>
          <w:p w14:paraId="62756259"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Стаття видатків</w:t>
            </w:r>
          </w:p>
        </w:tc>
        <w:tc>
          <w:tcPr>
            <w:tcW w:w="4057" w:type="dxa"/>
            <w:gridSpan w:val="3"/>
            <w:shd w:val="clear" w:color="auto" w:fill="auto"/>
          </w:tcPr>
          <w:p w14:paraId="4C4ACCDE"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Сума коштів (грн)</w:t>
            </w:r>
          </w:p>
        </w:tc>
      </w:tr>
      <w:tr w:rsidR="00620C24" w:rsidRPr="00620C24" w14:paraId="44B2079D" w14:textId="77777777" w:rsidTr="009538DB">
        <w:trPr>
          <w:trHeight w:val="246"/>
        </w:trPr>
        <w:tc>
          <w:tcPr>
            <w:tcW w:w="773" w:type="dxa"/>
          </w:tcPr>
          <w:p w14:paraId="288AA97D"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w:t>
            </w:r>
          </w:p>
          <w:p w14:paraId="6A94D5D5"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п/п</w:t>
            </w:r>
          </w:p>
        </w:tc>
        <w:tc>
          <w:tcPr>
            <w:tcW w:w="4722" w:type="dxa"/>
            <w:shd w:val="clear" w:color="auto" w:fill="auto"/>
          </w:tcPr>
          <w:p w14:paraId="6ADC39C6"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p>
        </w:tc>
        <w:tc>
          <w:tcPr>
            <w:tcW w:w="1304" w:type="dxa"/>
            <w:shd w:val="clear" w:color="auto" w:fill="auto"/>
          </w:tcPr>
          <w:p w14:paraId="1DA14244"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2025 рік</w:t>
            </w:r>
          </w:p>
        </w:tc>
        <w:tc>
          <w:tcPr>
            <w:tcW w:w="1417" w:type="dxa"/>
          </w:tcPr>
          <w:p w14:paraId="4E77DC61"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2026 рік</w:t>
            </w:r>
          </w:p>
        </w:tc>
        <w:tc>
          <w:tcPr>
            <w:tcW w:w="1336" w:type="dxa"/>
          </w:tcPr>
          <w:p w14:paraId="674E5F7C"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2027 рік</w:t>
            </w:r>
          </w:p>
        </w:tc>
      </w:tr>
      <w:tr w:rsidR="00620C24" w:rsidRPr="00620C24" w14:paraId="23BAB4D1" w14:textId="77777777" w:rsidTr="009538DB">
        <w:trPr>
          <w:trHeight w:val="256"/>
        </w:trPr>
        <w:tc>
          <w:tcPr>
            <w:tcW w:w="773" w:type="dxa"/>
          </w:tcPr>
          <w:p w14:paraId="7CDAFDA1"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1.</w:t>
            </w:r>
          </w:p>
        </w:tc>
        <w:tc>
          <w:tcPr>
            <w:tcW w:w="4722" w:type="dxa"/>
            <w:shd w:val="clear" w:color="auto" w:fill="auto"/>
          </w:tcPr>
          <w:p w14:paraId="78410365" w14:textId="77777777" w:rsidR="00620C24" w:rsidRPr="00620C24" w:rsidRDefault="00620C24" w:rsidP="00620C24">
            <w:pPr>
              <w:spacing w:after="0" w:line="240" w:lineRule="auto"/>
              <w:jc w:val="both"/>
              <w:rPr>
                <w:rFonts w:ascii="Times New Roman" w:eastAsia="Times New Roman" w:hAnsi="Times New Roman" w:cs="Times New Roman"/>
                <w:color w:val="000000"/>
                <w:sz w:val="24"/>
                <w:szCs w:val="24"/>
                <w:lang w:eastAsia="ru-RU"/>
              </w:rPr>
            </w:pPr>
            <w:r w:rsidRPr="00620C24">
              <w:rPr>
                <w:rFonts w:ascii="Times New Roman" w:eastAsia="Times New Roman" w:hAnsi="Times New Roman" w:cs="Times New Roman"/>
                <w:sz w:val="24"/>
                <w:szCs w:val="24"/>
                <w:lang w:eastAsia="ru-RU"/>
              </w:rPr>
              <w:t>Заробітна  плата  з нарахуванням(згідно структури підприємства)</w:t>
            </w:r>
          </w:p>
        </w:tc>
        <w:tc>
          <w:tcPr>
            <w:tcW w:w="1304" w:type="dxa"/>
            <w:shd w:val="clear" w:color="auto" w:fill="auto"/>
          </w:tcPr>
          <w:p w14:paraId="712C27E9"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239620,00+</w:t>
            </w:r>
          </w:p>
          <w:p w14:paraId="4603F6FA" w14:textId="77777777" w:rsidR="00620C24" w:rsidRPr="00620C24" w:rsidRDefault="00620C24" w:rsidP="00620C24">
            <w:pPr>
              <w:spacing w:after="0" w:line="240" w:lineRule="auto"/>
              <w:jc w:val="center"/>
              <w:rPr>
                <w:rFonts w:ascii="Times New Roman" w:eastAsia="Times New Roman" w:hAnsi="Times New Roman" w:cs="Times New Roman"/>
                <w:color w:val="000000"/>
                <w:sz w:val="24"/>
                <w:szCs w:val="24"/>
                <w:lang w:eastAsia="ru-RU"/>
              </w:rPr>
            </w:pPr>
            <w:r w:rsidRPr="00620C24">
              <w:rPr>
                <w:rFonts w:ascii="Times New Roman" w:eastAsia="Times New Roman" w:hAnsi="Times New Roman" w:cs="Times New Roman"/>
                <w:sz w:val="24"/>
                <w:szCs w:val="24"/>
                <w:lang w:eastAsia="ru-RU"/>
              </w:rPr>
              <w:t>52720,00</w:t>
            </w:r>
          </w:p>
        </w:tc>
        <w:tc>
          <w:tcPr>
            <w:tcW w:w="1417" w:type="dxa"/>
          </w:tcPr>
          <w:p w14:paraId="2126ACDD"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254860,00 +</w:t>
            </w:r>
          </w:p>
          <w:p w14:paraId="63C25E2B"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56070,00</w:t>
            </w:r>
          </w:p>
        </w:tc>
        <w:tc>
          <w:tcPr>
            <w:tcW w:w="1336" w:type="dxa"/>
          </w:tcPr>
          <w:p w14:paraId="32A38731"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270920,00+</w:t>
            </w:r>
          </w:p>
          <w:p w14:paraId="46862809"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59602,00</w:t>
            </w:r>
          </w:p>
        </w:tc>
      </w:tr>
      <w:tr w:rsidR="00620C24" w:rsidRPr="00620C24" w14:paraId="50DA6D29" w14:textId="77777777" w:rsidTr="009538DB">
        <w:trPr>
          <w:trHeight w:val="718"/>
        </w:trPr>
        <w:tc>
          <w:tcPr>
            <w:tcW w:w="773" w:type="dxa"/>
          </w:tcPr>
          <w:p w14:paraId="4CB77DB5"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2.</w:t>
            </w:r>
          </w:p>
        </w:tc>
        <w:tc>
          <w:tcPr>
            <w:tcW w:w="4722" w:type="dxa"/>
            <w:shd w:val="clear" w:color="auto" w:fill="auto"/>
          </w:tcPr>
          <w:p w14:paraId="365E630B"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sz w:val="24"/>
                <w:szCs w:val="24"/>
                <w:lang w:eastAsia="ru-RU"/>
              </w:rPr>
              <w:t>Предмети, матеріали, обладнання, інвентар( канцтовари, принтер, паливно мастильні матеріали)</w:t>
            </w:r>
          </w:p>
        </w:tc>
        <w:tc>
          <w:tcPr>
            <w:tcW w:w="1304" w:type="dxa"/>
            <w:shd w:val="clear" w:color="auto" w:fill="auto"/>
          </w:tcPr>
          <w:p w14:paraId="5E0A721D"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3600,00</w:t>
            </w:r>
          </w:p>
          <w:p w14:paraId="51C8A990"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p>
        </w:tc>
        <w:tc>
          <w:tcPr>
            <w:tcW w:w="1417" w:type="dxa"/>
          </w:tcPr>
          <w:p w14:paraId="1A1DC9CA"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3600,00</w:t>
            </w:r>
          </w:p>
        </w:tc>
        <w:tc>
          <w:tcPr>
            <w:tcW w:w="1336" w:type="dxa"/>
          </w:tcPr>
          <w:p w14:paraId="03D30102"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3600,00</w:t>
            </w:r>
          </w:p>
        </w:tc>
      </w:tr>
      <w:tr w:rsidR="00620C24" w:rsidRPr="00620C24" w14:paraId="41284339" w14:textId="77777777" w:rsidTr="009538DB">
        <w:trPr>
          <w:trHeight w:val="267"/>
        </w:trPr>
        <w:tc>
          <w:tcPr>
            <w:tcW w:w="773" w:type="dxa"/>
          </w:tcPr>
          <w:p w14:paraId="669AAA04"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3.</w:t>
            </w:r>
          </w:p>
        </w:tc>
        <w:tc>
          <w:tcPr>
            <w:tcW w:w="4722" w:type="dxa"/>
            <w:shd w:val="clear" w:color="auto" w:fill="auto"/>
          </w:tcPr>
          <w:p w14:paraId="5679396A"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sz w:val="24"/>
                <w:szCs w:val="24"/>
                <w:lang w:eastAsia="ru-RU"/>
              </w:rPr>
              <w:t>Відрядження</w:t>
            </w:r>
          </w:p>
        </w:tc>
        <w:tc>
          <w:tcPr>
            <w:tcW w:w="1304" w:type="dxa"/>
            <w:shd w:val="clear" w:color="auto" w:fill="auto"/>
          </w:tcPr>
          <w:p w14:paraId="039C68CF"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sz w:val="24"/>
                <w:szCs w:val="24"/>
                <w:lang w:eastAsia="ru-RU"/>
              </w:rPr>
              <w:t>500,00</w:t>
            </w:r>
          </w:p>
        </w:tc>
        <w:tc>
          <w:tcPr>
            <w:tcW w:w="1417" w:type="dxa"/>
          </w:tcPr>
          <w:p w14:paraId="226D83C0"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500,00</w:t>
            </w:r>
          </w:p>
        </w:tc>
        <w:tc>
          <w:tcPr>
            <w:tcW w:w="1336" w:type="dxa"/>
          </w:tcPr>
          <w:p w14:paraId="5E641937"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500,00</w:t>
            </w:r>
          </w:p>
        </w:tc>
      </w:tr>
      <w:tr w:rsidR="00620C24" w:rsidRPr="00620C24" w14:paraId="7DC6E0D3" w14:textId="77777777" w:rsidTr="009538DB">
        <w:trPr>
          <w:trHeight w:val="256"/>
        </w:trPr>
        <w:tc>
          <w:tcPr>
            <w:tcW w:w="773" w:type="dxa"/>
          </w:tcPr>
          <w:p w14:paraId="40A7BF4B"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4.</w:t>
            </w:r>
          </w:p>
        </w:tc>
        <w:tc>
          <w:tcPr>
            <w:tcW w:w="4722" w:type="dxa"/>
            <w:shd w:val="clear" w:color="auto" w:fill="auto"/>
          </w:tcPr>
          <w:p w14:paraId="7E627510"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 xml:space="preserve">Оплата послуг крім комунальних в т.ч. </w:t>
            </w:r>
          </w:p>
        </w:tc>
        <w:tc>
          <w:tcPr>
            <w:tcW w:w="1304" w:type="dxa"/>
            <w:shd w:val="clear" w:color="auto" w:fill="auto"/>
          </w:tcPr>
          <w:p w14:paraId="2231D855"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18300,00</w:t>
            </w:r>
          </w:p>
        </w:tc>
        <w:tc>
          <w:tcPr>
            <w:tcW w:w="1417" w:type="dxa"/>
          </w:tcPr>
          <w:p w14:paraId="6D44EF8C"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22880,00</w:t>
            </w:r>
          </w:p>
        </w:tc>
        <w:tc>
          <w:tcPr>
            <w:tcW w:w="1336" w:type="dxa"/>
          </w:tcPr>
          <w:p w14:paraId="08A6B052"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26800,00</w:t>
            </w:r>
          </w:p>
        </w:tc>
      </w:tr>
      <w:tr w:rsidR="00620C24" w:rsidRPr="00620C24" w14:paraId="3A265695" w14:textId="77777777" w:rsidTr="009538DB">
        <w:trPr>
          <w:trHeight w:val="784"/>
        </w:trPr>
        <w:tc>
          <w:tcPr>
            <w:tcW w:w="773" w:type="dxa"/>
          </w:tcPr>
          <w:p w14:paraId="51ABF0D8"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4.1</w:t>
            </w:r>
          </w:p>
        </w:tc>
        <w:tc>
          <w:tcPr>
            <w:tcW w:w="4722" w:type="dxa"/>
            <w:shd w:val="clear" w:color="auto" w:fill="auto"/>
          </w:tcPr>
          <w:p w14:paraId="4C43616A"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 xml:space="preserve">оплата  адміністративних послуг ( виготовлення ЕЦП, касове обслуговування, інтернет, ліцензія на програмне забезпечення Соната, </w:t>
            </w:r>
            <w:r w:rsidRPr="00620C24">
              <w:rPr>
                <w:rFonts w:ascii="Times New Roman" w:eastAsia="Times New Roman" w:hAnsi="Times New Roman" w:cs="Times New Roman"/>
                <w:b/>
                <w:bCs/>
                <w:sz w:val="24"/>
                <w:szCs w:val="24"/>
                <w:lang w:eastAsia="ru-RU"/>
              </w:rPr>
              <w:t>послуги по охороні та обслуговування сигналізації</w:t>
            </w:r>
            <w:r w:rsidRPr="00620C24">
              <w:rPr>
                <w:rFonts w:ascii="Times New Roman" w:eastAsia="Times New Roman" w:hAnsi="Times New Roman" w:cs="Times New Roman"/>
                <w:sz w:val="24"/>
                <w:szCs w:val="24"/>
                <w:lang w:eastAsia="ru-RU"/>
              </w:rPr>
              <w:t>)</w:t>
            </w:r>
          </w:p>
        </w:tc>
        <w:tc>
          <w:tcPr>
            <w:tcW w:w="1304" w:type="dxa"/>
            <w:shd w:val="clear" w:color="auto" w:fill="auto"/>
          </w:tcPr>
          <w:p w14:paraId="4FFCFC45"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 xml:space="preserve">7000,00 </w:t>
            </w:r>
          </w:p>
          <w:p w14:paraId="3766B7F6"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+5000,00</w:t>
            </w:r>
          </w:p>
          <w:p w14:paraId="7AAC2A7C"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=12000,00</w:t>
            </w:r>
          </w:p>
        </w:tc>
        <w:tc>
          <w:tcPr>
            <w:tcW w:w="1417" w:type="dxa"/>
          </w:tcPr>
          <w:p w14:paraId="39E6DA3F"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7800,00</w:t>
            </w:r>
          </w:p>
          <w:p w14:paraId="684F7ED2"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+6480,00</w:t>
            </w:r>
          </w:p>
          <w:p w14:paraId="4CC1399F"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=14280,00</w:t>
            </w:r>
          </w:p>
        </w:tc>
        <w:tc>
          <w:tcPr>
            <w:tcW w:w="1336" w:type="dxa"/>
          </w:tcPr>
          <w:p w14:paraId="2BCC61DA"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8650,00</w:t>
            </w:r>
          </w:p>
          <w:p w14:paraId="5AD2C0E9"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+8850,00</w:t>
            </w:r>
          </w:p>
          <w:p w14:paraId="623F86E1"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=17500,00</w:t>
            </w:r>
          </w:p>
        </w:tc>
      </w:tr>
      <w:tr w:rsidR="00620C24" w:rsidRPr="00620C24" w14:paraId="0FBEEECD" w14:textId="77777777" w:rsidTr="009538DB">
        <w:trPr>
          <w:trHeight w:val="525"/>
        </w:trPr>
        <w:tc>
          <w:tcPr>
            <w:tcW w:w="773" w:type="dxa"/>
          </w:tcPr>
          <w:p w14:paraId="6BD45ABB"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4.2</w:t>
            </w:r>
          </w:p>
        </w:tc>
        <w:tc>
          <w:tcPr>
            <w:tcW w:w="4722" w:type="dxa"/>
            <w:shd w:val="clear" w:color="auto" w:fill="auto"/>
          </w:tcPr>
          <w:p w14:paraId="4CA9B883" w14:textId="77777777" w:rsidR="00620C24" w:rsidRPr="00620C24" w:rsidRDefault="00620C24" w:rsidP="00620C24">
            <w:pPr>
              <w:spacing w:after="0" w:line="240" w:lineRule="auto"/>
              <w:jc w:val="both"/>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Оплата послуг з підготовки проектних кошторисів, заявок, концепцій тощо</w:t>
            </w:r>
          </w:p>
        </w:tc>
        <w:tc>
          <w:tcPr>
            <w:tcW w:w="1304" w:type="dxa"/>
            <w:shd w:val="clear" w:color="auto" w:fill="auto"/>
          </w:tcPr>
          <w:p w14:paraId="261847BE"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 xml:space="preserve">5000,00 </w:t>
            </w:r>
          </w:p>
          <w:p w14:paraId="0C8508D0"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- 5000,00</w:t>
            </w:r>
          </w:p>
          <w:p w14:paraId="66AFBD4C"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=0</w:t>
            </w:r>
          </w:p>
        </w:tc>
        <w:tc>
          <w:tcPr>
            <w:tcW w:w="1417" w:type="dxa"/>
          </w:tcPr>
          <w:p w14:paraId="7EFDED1D"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6480,00</w:t>
            </w:r>
          </w:p>
          <w:p w14:paraId="6E7E6FF0"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-6480,00</w:t>
            </w:r>
          </w:p>
          <w:p w14:paraId="03993484"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=0</w:t>
            </w:r>
          </w:p>
        </w:tc>
        <w:tc>
          <w:tcPr>
            <w:tcW w:w="1336" w:type="dxa"/>
          </w:tcPr>
          <w:p w14:paraId="278055D7"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8850,00</w:t>
            </w:r>
          </w:p>
          <w:p w14:paraId="0169E131"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-8850,00</w:t>
            </w:r>
          </w:p>
          <w:p w14:paraId="55F0BE3C" w14:textId="77777777" w:rsidR="00620C24" w:rsidRPr="00620C24" w:rsidRDefault="00620C24" w:rsidP="00620C24">
            <w:pPr>
              <w:spacing w:after="0" w:line="240" w:lineRule="auto"/>
              <w:jc w:val="center"/>
              <w:rPr>
                <w:rFonts w:ascii="Times New Roman" w:eastAsia="Times New Roman" w:hAnsi="Times New Roman" w:cs="Times New Roman"/>
                <w:b/>
                <w:bCs/>
                <w:sz w:val="24"/>
                <w:szCs w:val="24"/>
                <w:lang w:eastAsia="ru-RU"/>
              </w:rPr>
            </w:pPr>
            <w:r w:rsidRPr="00620C24">
              <w:rPr>
                <w:rFonts w:ascii="Times New Roman" w:eastAsia="Times New Roman" w:hAnsi="Times New Roman" w:cs="Times New Roman"/>
                <w:b/>
                <w:bCs/>
                <w:sz w:val="24"/>
                <w:szCs w:val="24"/>
                <w:lang w:eastAsia="ru-RU"/>
              </w:rPr>
              <w:t>=0</w:t>
            </w:r>
          </w:p>
        </w:tc>
      </w:tr>
      <w:tr w:rsidR="00620C24" w:rsidRPr="00620C24" w14:paraId="31EADD2B" w14:textId="77777777" w:rsidTr="009538DB">
        <w:trPr>
          <w:trHeight w:val="256"/>
        </w:trPr>
        <w:tc>
          <w:tcPr>
            <w:tcW w:w="773" w:type="dxa"/>
          </w:tcPr>
          <w:p w14:paraId="2ADBD5BD"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4.3</w:t>
            </w:r>
          </w:p>
        </w:tc>
        <w:tc>
          <w:tcPr>
            <w:tcW w:w="4722" w:type="dxa"/>
            <w:shd w:val="clear" w:color="auto" w:fill="auto"/>
          </w:tcPr>
          <w:p w14:paraId="4EA36E07"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Оплата послуг за ремонт транспортного засобу</w:t>
            </w:r>
          </w:p>
        </w:tc>
        <w:tc>
          <w:tcPr>
            <w:tcW w:w="1304" w:type="dxa"/>
            <w:shd w:val="clear" w:color="auto" w:fill="auto"/>
          </w:tcPr>
          <w:p w14:paraId="6EC0EF7C"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6300,00</w:t>
            </w:r>
          </w:p>
        </w:tc>
        <w:tc>
          <w:tcPr>
            <w:tcW w:w="1417" w:type="dxa"/>
          </w:tcPr>
          <w:p w14:paraId="7AB06C4B"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8600,00</w:t>
            </w:r>
          </w:p>
        </w:tc>
        <w:tc>
          <w:tcPr>
            <w:tcW w:w="1336" w:type="dxa"/>
          </w:tcPr>
          <w:p w14:paraId="5D376A03"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9300,00</w:t>
            </w:r>
          </w:p>
        </w:tc>
      </w:tr>
      <w:tr w:rsidR="00620C24" w:rsidRPr="00620C24" w14:paraId="56EF3AD5" w14:textId="77777777" w:rsidTr="009538DB">
        <w:trPr>
          <w:trHeight w:val="256"/>
        </w:trPr>
        <w:tc>
          <w:tcPr>
            <w:tcW w:w="773" w:type="dxa"/>
          </w:tcPr>
          <w:p w14:paraId="1A337990"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5.</w:t>
            </w:r>
          </w:p>
        </w:tc>
        <w:tc>
          <w:tcPr>
            <w:tcW w:w="4722" w:type="dxa"/>
            <w:shd w:val="clear" w:color="auto" w:fill="auto"/>
          </w:tcPr>
          <w:p w14:paraId="43CB52F8"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Оплата комунальних послуг</w:t>
            </w:r>
          </w:p>
        </w:tc>
        <w:tc>
          <w:tcPr>
            <w:tcW w:w="1304" w:type="dxa"/>
            <w:shd w:val="clear" w:color="auto" w:fill="auto"/>
          </w:tcPr>
          <w:p w14:paraId="6A3ABCC6"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38200,00</w:t>
            </w:r>
          </w:p>
        </w:tc>
        <w:tc>
          <w:tcPr>
            <w:tcW w:w="1417" w:type="dxa"/>
          </w:tcPr>
          <w:p w14:paraId="6A68D91C"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41870,00</w:t>
            </w:r>
          </w:p>
        </w:tc>
        <w:tc>
          <w:tcPr>
            <w:tcW w:w="1336" w:type="dxa"/>
          </w:tcPr>
          <w:p w14:paraId="535DF790"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44700,00</w:t>
            </w:r>
          </w:p>
        </w:tc>
      </w:tr>
      <w:tr w:rsidR="00620C24" w:rsidRPr="00620C24" w14:paraId="6701E181" w14:textId="77777777" w:rsidTr="009538DB">
        <w:trPr>
          <w:trHeight w:val="256"/>
        </w:trPr>
        <w:tc>
          <w:tcPr>
            <w:tcW w:w="773" w:type="dxa"/>
          </w:tcPr>
          <w:p w14:paraId="32B0F052"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5.1</w:t>
            </w:r>
          </w:p>
        </w:tc>
        <w:tc>
          <w:tcPr>
            <w:tcW w:w="4722" w:type="dxa"/>
            <w:shd w:val="clear" w:color="auto" w:fill="auto"/>
          </w:tcPr>
          <w:p w14:paraId="490045B1"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sz w:val="24"/>
                <w:szCs w:val="24"/>
                <w:lang w:eastAsia="ru-RU"/>
              </w:rPr>
              <w:t>Оплата електроенергії</w:t>
            </w:r>
          </w:p>
        </w:tc>
        <w:tc>
          <w:tcPr>
            <w:tcW w:w="1304" w:type="dxa"/>
            <w:shd w:val="clear" w:color="auto" w:fill="auto"/>
          </w:tcPr>
          <w:p w14:paraId="2A7E7137"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sz w:val="24"/>
                <w:szCs w:val="24"/>
                <w:lang w:eastAsia="ru-RU"/>
              </w:rPr>
              <w:t>36080,00</w:t>
            </w:r>
          </w:p>
        </w:tc>
        <w:tc>
          <w:tcPr>
            <w:tcW w:w="1417" w:type="dxa"/>
          </w:tcPr>
          <w:p w14:paraId="4FCA239F"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39550,00</w:t>
            </w:r>
          </w:p>
        </w:tc>
        <w:tc>
          <w:tcPr>
            <w:tcW w:w="1336" w:type="dxa"/>
          </w:tcPr>
          <w:p w14:paraId="18C56008"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42200,00</w:t>
            </w:r>
          </w:p>
        </w:tc>
      </w:tr>
      <w:tr w:rsidR="00620C24" w:rsidRPr="00620C24" w14:paraId="6070CB44" w14:textId="77777777" w:rsidTr="009538DB">
        <w:trPr>
          <w:trHeight w:val="267"/>
        </w:trPr>
        <w:tc>
          <w:tcPr>
            <w:tcW w:w="773" w:type="dxa"/>
          </w:tcPr>
          <w:p w14:paraId="4E350075"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b/>
                <w:sz w:val="24"/>
                <w:szCs w:val="24"/>
                <w:lang w:eastAsia="ru-RU"/>
              </w:rPr>
              <w:t>5.2</w:t>
            </w:r>
          </w:p>
        </w:tc>
        <w:tc>
          <w:tcPr>
            <w:tcW w:w="4722" w:type="dxa"/>
            <w:shd w:val="clear" w:color="auto" w:fill="auto"/>
          </w:tcPr>
          <w:p w14:paraId="625F663D" w14:textId="77777777" w:rsidR="00620C24" w:rsidRPr="00620C24" w:rsidRDefault="00620C24" w:rsidP="00620C24">
            <w:pPr>
              <w:spacing w:after="0" w:line="240" w:lineRule="auto"/>
              <w:jc w:val="both"/>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Оплата водопостачання та водовідведення</w:t>
            </w:r>
          </w:p>
        </w:tc>
        <w:tc>
          <w:tcPr>
            <w:tcW w:w="1304" w:type="dxa"/>
            <w:shd w:val="clear" w:color="auto" w:fill="auto"/>
          </w:tcPr>
          <w:p w14:paraId="00E214EB"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2120,00</w:t>
            </w:r>
          </w:p>
        </w:tc>
        <w:tc>
          <w:tcPr>
            <w:tcW w:w="1417" w:type="dxa"/>
          </w:tcPr>
          <w:p w14:paraId="7C493E47"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2320,00</w:t>
            </w:r>
          </w:p>
        </w:tc>
        <w:tc>
          <w:tcPr>
            <w:tcW w:w="1336" w:type="dxa"/>
          </w:tcPr>
          <w:p w14:paraId="20E731DE" w14:textId="77777777" w:rsidR="00620C24" w:rsidRPr="00620C24" w:rsidRDefault="00620C24" w:rsidP="00620C24">
            <w:pPr>
              <w:spacing w:after="0" w:line="240" w:lineRule="auto"/>
              <w:jc w:val="center"/>
              <w:rPr>
                <w:rFonts w:ascii="Times New Roman" w:eastAsia="Times New Roman" w:hAnsi="Times New Roman" w:cs="Times New Roman"/>
                <w:sz w:val="24"/>
                <w:szCs w:val="24"/>
                <w:lang w:eastAsia="ru-RU"/>
              </w:rPr>
            </w:pPr>
            <w:r w:rsidRPr="00620C24">
              <w:rPr>
                <w:rFonts w:ascii="Times New Roman" w:eastAsia="Times New Roman" w:hAnsi="Times New Roman" w:cs="Times New Roman"/>
                <w:sz w:val="24"/>
                <w:szCs w:val="24"/>
                <w:lang w:eastAsia="ru-RU"/>
              </w:rPr>
              <w:t>2500,00</w:t>
            </w:r>
          </w:p>
        </w:tc>
      </w:tr>
      <w:tr w:rsidR="00620C24" w:rsidRPr="00620C24" w14:paraId="0D45D50A" w14:textId="77777777" w:rsidTr="009538DB">
        <w:trPr>
          <w:trHeight w:val="256"/>
        </w:trPr>
        <w:tc>
          <w:tcPr>
            <w:tcW w:w="773" w:type="dxa"/>
          </w:tcPr>
          <w:p w14:paraId="6232E3B1"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p>
        </w:tc>
        <w:tc>
          <w:tcPr>
            <w:tcW w:w="4722" w:type="dxa"/>
            <w:shd w:val="clear" w:color="auto" w:fill="auto"/>
          </w:tcPr>
          <w:p w14:paraId="5555DE08" w14:textId="77777777" w:rsidR="00620C24" w:rsidRPr="00620C24" w:rsidRDefault="00620C24" w:rsidP="00620C24">
            <w:pPr>
              <w:spacing w:after="0" w:line="240" w:lineRule="auto"/>
              <w:jc w:val="both"/>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ВСЬОГО</w:t>
            </w:r>
          </w:p>
        </w:tc>
        <w:tc>
          <w:tcPr>
            <w:tcW w:w="1304" w:type="dxa"/>
            <w:shd w:val="clear" w:color="auto" w:fill="auto"/>
          </w:tcPr>
          <w:p w14:paraId="5A33C5DA" w14:textId="77777777" w:rsidR="00620C24" w:rsidRPr="00620C24" w:rsidRDefault="00620C24" w:rsidP="00620C24">
            <w:pPr>
              <w:spacing w:after="0" w:line="240" w:lineRule="auto"/>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352 940,00</w:t>
            </w:r>
          </w:p>
        </w:tc>
        <w:tc>
          <w:tcPr>
            <w:tcW w:w="1417" w:type="dxa"/>
          </w:tcPr>
          <w:p w14:paraId="0F3A1A15"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379 780,00</w:t>
            </w:r>
          </w:p>
        </w:tc>
        <w:tc>
          <w:tcPr>
            <w:tcW w:w="1336" w:type="dxa"/>
          </w:tcPr>
          <w:p w14:paraId="430761F5" w14:textId="77777777" w:rsidR="00620C24" w:rsidRPr="00620C24" w:rsidRDefault="00620C24" w:rsidP="00620C24">
            <w:pPr>
              <w:spacing w:after="0" w:line="240" w:lineRule="auto"/>
              <w:jc w:val="center"/>
              <w:rPr>
                <w:rFonts w:ascii="Times New Roman" w:eastAsia="Times New Roman" w:hAnsi="Times New Roman" w:cs="Times New Roman"/>
                <w:b/>
                <w:sz w:val="24"/>
                <w:szCs w:val="24"/>
                <w:lang w:eastAsia="ru-RU"/>
              </w:rPr>
            </w:pPr>
            <w:r w:rsidRPr="00620C24">
              <w:rPr>
                <w:rFonts w:ascii="Times New Roman" w:eastAsia="Times New Roman" w:hAnsi="Times New Roman" w:cs="Times New Roman"/>
                <w:b/>
                <w:sz w:val="24"/>
                <w:szCs w:val="24"/>
                <w:lang w:eastAsia="ru-RU"/>
              </w:rPr>
              <w:t>406 122,00</w:t>
            </w:r>
          </w:p>
        </w:tc>
      </w:tr>
    </w:tbl>
    <w:p w14:paraId="4B0A9CBA" w14:textId="77777777" w:rsidR="00620C24" w:rsidRPr="00620C24" w:rsidRDefault="00620C24" w:rsidP="00620C24">
      <w:pPr>
        <w:widowControl w:val="0"/>
        <w:shd w:val="clear" w:color="auto" w:fill="FFFFFF"/>
        <w:tabs>
          <w:tab w:val="left" w:pos="567"/>
        </w:tabs>
        <w:autoSpaceDE w:val="0"/>
        <w:autoSpaceDN w:val="0"/>
        <w:adjustRightInd w:val="0"/>
        <w:spacing w:after="0" w:line="240" w:lineRule="auto"/>
        <w:ind w:left="567"/>
        <w:jc w:val="center"/>
        <w:rPr>
          <w:rFonts w:ascii="Times New Roman" w:eastAsia="Times New Roman" w:hAnsi="Times New Roman" w:cs="Times New Roman"/>
          <w:sz w:val="28"/>
          <w:szCs w:val="16"/>
          <w:lang w:eastAsia="ru-RU"/>
        </w:rPr>
      </w:pPr>
    </w:p>
    <w:p w14:paraId="6F740776" w14:textId="77777777" w:rsidR="00620C24" w:rsidRPr="00620C24" w:rsidRDefault="00620C24" w:rsidP="00620C24">
      <w:pPr>
        <w:widowControl w:val="0"/>
        <w:shd w:val="clear" w:color="auto" w:fill="FFFFFF"/>
        <w:tabs>
          <w:tab w:val="left" w:pos="567"/>
        </w:tabs>
        <w:autoSpaceDE w:val="0"/>
        <w:autoSpaceDN w:val="0"/>
        <w:adjustRightInd w:val="0"/>
        <w:spacing w:after="0" w:line="240" w:lineRule="auto"/>
        <w:ind w:left="567"/>
        <w:jc w:val="center"/>
        <w:rPr>
          <w:rFonts w:ascii="Times New Roman" w:eastAsia="Times New Roman" w:hAnsi="Times New Roman" w:cs="Times New Roman"/>
          <w:sz w:val="28"/>
          <w:szCs w:val="16"/>
          <w:lang w:eastAsia="ru-RU"/>
        </w:rPr>
      </w:pPr>
    </w:p>
    <w:p w14:paraId="078DA5DD" w14:textId="77777777" w:rsidR="00620C24" w:rsidRDefault="00620C24" w:rsidP="00620C24">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8"/>
          <w:szCs w:val="16"/>
          <w:lang w:eastAsia="ru-RU"/>
        </w:rPr>
        <w:sectPr w:rsidR="00620C24" w:rsidSect="009538DB">
          <w:pgSz w:w="11906" w:h="16838"/>
          <w:pgMar w:top="737" w:right="567" w:bottom="737" w:left="1701" w:header="709" w:footer="0" w:gutter="0"/>
          <w:cols w:space="708"/>
          <w:docGrid w:linePitch="360"/>
        </w:sectPr>
      </w:pPr>
      <w:r w:rsidRPr="00620C24">
        <w:rPr>
          <w:rFonts w:ascii="Times New Roman" w:eastAsia="Times New Roman" w:hAnsi="Times New Roman" w:cs="Times New Roman"/>
          <w:sz w:val="28"/>
          <w:szCs w:val="16"/>
          <w:lang w:eastAsia="ru-RU"/>
        </w:rPr>
        <w:t>В.о. директора КП «Долина-Інвест»</w:t>
      </w:r>
      <w:r w:rsidRPr="00620C24">
        <w:rPr>
          <w:rFonts w:ascii="Times New Roman" w:eastAsia="Times New Roman" w:hAnsi="Times New Roman" w:cs="Times New Roman"/>
          <w:sz w:val="28"/>
          <w:szCs w:val="16"/>
          <w:lang w:eastAsia="ru-RU"/>
        </w:rPr>
        <w:tab/>
      </w:r>
      <w:r w:rsidRPr="00620C24">
        <w:rPr>
          <w:rFonts w:ascii="Times New Roman" w:eastAsia="Times New Roman" w:hAnsi="Times New Roman" w:cs="Times New Roman"/>
          <w:sz w:val="28"/>
          <w:szCs w:val="16"/>
          <w:lang w:eastAsia="ru-RU"/>
        </w:rPr>
        <w:tab/>
      </w:r>
      <w:r w:rsidRPr="00620C24">
        <w:rPr>
          <w:rFonts w:ascii="Times New Roman" w:eastAsia="Times New Roman" w:hAnsi="Times New Roman" w:cs="Times New Roman"/>
          <w:sz w:val="28"/>
          <w:szCs w:val="16"/>
          <w:lang w:eastAsia="ru-RU"/>
        </w:rPr>
        <w:tab/>
      </w:r>
      <w:r w:rsidRPr="00620C24">
        <w:rPr>
          <w:rFonts w:ascii="Times New Roman" w:eastAsia="Times New Roman" w:hAnsi="Times New Roman" w:cs="Times New Roman"/>
          <w:sz w:val="28"/>
          <w:szCs w:val="16"/>
          <w:lang w:eastAsia="ru-RU"/>
        </w:rPr>
        <w:tab/>
        <w:t>Андрій ФЕДОРИН</w:t>
      </w:r>
    </w:p>
    <w:p w14:paraId="2579F676" w14:textId="77777777" w:rsidR="00A45451" w:rsidRPr="00B32783" w:rsidRDefault="00A45451" w:rsidP="00A45451">
      <w:pPr>
        <w:spacing w:after="0" w:line="240" w:lineRule="auto"/>
        <w:ind w:firstLine="708"/>
        <w:jc w:val="right"/>
        <w:rPr>
          <w:rFonts w:ascii="Times New Roman" w:eastAsia="Calibri" w:hAnsi="Times New Roman" w:cs="Times New Roman"/>
          <w:sz w:val="28"/>
          <w:szCs w:val="28"/>
        </w:rPr>
      </w:pPr>
      <w:r w:rsidRPr="00B32783">
        <w:rPr>
          <w:rFonts w:ascii="Times New Roman" w:eastAsia="Calibri" w:hAnsi="Times New Roman" w:cs="Times New Roman"/>
          <w:sz w:val="28"/>
          <w:szCs w:val="28"/>
        </w:rPr>
        <w:lastRenderedPageBreak/>
        <w:t>Проєкт</w:t>
      </w:r>
    </w:p>
    <w:p w14:paraId="52F0E38F" w14:textId="77777777" w:rsidR="00A45451" w:rsidRPr="00B32783" w:rsidRDefault="00A45451" w:rsidP="00A45451">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B32783">
        <w:rPr>
          <w:rFonts w:ascii="Times New Roman" w:eastAsia="Calibri" w:hAnsi="Times New Roman" w:cs="Times New Roman"/>
          <w:b/>
          <w:caps/>
          <w:sz w:val="36"/>
          <w:szCs w:val="36"/>
        </w:rPr>
        <w:t>Долинська міська рада</w:t>
      </w:r>
    </w:p>
    <w:p w14:paraId="7E56C4DB" w14:textId="77777777" w:rsidR="00A45451" w:rsidRPr="00B32783" w:rsidRDefault="00A45451" w:rsidP="00A45451">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B32783">
        <w:rPr>
          <w:rFonts w:ascii="Times New Roman" w:eastAsia="Calibri" w:hAnsi="Times New Roman" w:cs="Times New Roman"/>
          <w:bCs/>
          <w:caps/>
          <w:sz w:val="28"/>
          <w:szCs w:val="28"/>
        </w:rPr>
        <w:t>Калуського району Івано-Франківської області</w:t>
      </w:r>
    </w:p>
    <w:p w14:paraId="61CAF294" w14:textId="77777777" w:rsidR="00A45451" w:rsidRPr="00B32783" w:rsidRDefault="00A45451" w:rsidP="00A45451">
      <w:pPr>
        <w:spacing w:after="0" w:line="240" w:lineRule="auto"/>
        <w:jc w:val="center"/>
        <w:rPr>
          <w:rFonts w:ascii="Times New Roman" w:eastAsia="Calibri" w:hAnsi="Times New Roman" w:cs="Times New Roman"/>
          <w:sz w:val="28"/>
        </w:rPr>
      </w:pPr>
      <w:r w:rsidRPr="00B32783">
        <w:rPr>
          <w:rFonts w:ascii="Times New Roman" w:eastAsia="Calibri" w:hAnsi="Times New Roman" w:cs="Times New Roman"/>
          <w:sz w:val="28"/>
        </w:rPr>
        <w:t>восьме скликання</w:t>
      </w:r>
    </w:p>
    <w:p w14:paraId="41C8FCB2" w14:textId="77777777" w:rsidR="00A45451" w:rsidRPr="00B32783" w:rsidRDefault="00A45451" w:rsidP="00A45451">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B32783">
        <w:rPr>
          <w:rFonts w:ascii="Times New Roman" w:eastAsia="Calibri" w:hAnsi="Times New Roman" w:cs="Times New Roman"/>
          <w:sz w:val="28"/>
          <w:szCs w:val="20"/>
        </w:rPr>
        <w:t>(п’ятдесят друга сесія)</w:t>
      </w:r>
    </w:p>
    <w:p w14:paraId="569305D7" w14:textId="77777777" w:rsidR="00A45451" w:rsidRPr="00B32783" w:rsidRDefault="00A45451" w:rsidP="00A45451">
      <w:pPr>
        <w:spacing w:after="0" w:line="240" w:lineRule="auto"/>
        <w:ind w:firstLine="567"/>
        <w:rPr>
          <w:rFonts w:ascii="Times New Roman" w:eastAsia="Calibri" w:hAnsi="Times New Roman" w:cs="Times New Roman"/>
          <w:sz w:val="28"/>
          <w:szCs w:val="28"/>
        </w:rPr>
      </w:pPr>
    </w:p>
    <w:p w14:paraId="6153E664" w14:textId="77777777" w:rsidR="00A45451" w:rsidRPr="00B32783" w:rsidRDefault="00A45451" w:rsidP="00A45451">
      <w:pPr>
        <w:spacing w:after="0" w:line="240" w:lineRule="auto"/>
        <w:jc w:val="center"/>
        <w:rPr>
          <w:rFonts w:ascii="Times New Roman" w:eastAsia="Calibri" w:hAnsi="Times New Roman" w:cs="Times New Roman"/>
          <w:b/>
          <w:sz w:val="32"/>
          <w:szCs w:val="32"/>
        </w:rPr>
      </w:pPr>
      <w:r w:rsidRPr="00B32783">
        <w:rPr>
          <w:rFonts w:ascii="Times New Roman" w:eastAsia="Calibri" w:hAnsi="Times New Roman" w:cs="Times New Roman"/>
          <w:b/>
          <w:spacing w:val="20"/>
          <w:sz w:val="32"/>
          <w:szCs w:val="32"/>
        </w:rPr>
        <w:t>РІШЕННЯ</w:t>
      </w:r>
    </w:p>
    <w:p w14:paraId="6ABA69A2" w14:textId="77777777" w:rsidR="00A45451" w:rsidRPr="00B32783" w:rsidRDefault="00A45451" w:rsidP="00A45451">
      <w:pPr>
        <w:spacing w:after="0" w:line="240" w:lineRule="auto"/>
        <w:ind w:firstLine="567"/>
        <w:jc w:val="center"/>
        <w:rPr>
          <w:rFonts w:ascii="Times New Roman" w:eastAsia="Calibri" w:hAnsi="Times New Roman" w:cs="Times New Roman"/>
          <w:sz w:val="28"/>
          <w:szCs w:val="28"/>
        </w:rPr>
      </w:pPr>
    </w:p>
    <w:p w14:paraId="0C736DDB" w14:textId="77777777" w:rsidR="00A45451" w:rsidRPr="00B32783" w:rsidRDefault="00A45451" w:rsidP="00A45451">
      <w:pPr>
        <w:widowControl w:val="0"/>
        <w:spacing w:after="0" w:line="240" w:lineRule="auto"/>
        <w:jc w:val="both"/>
        <w:rPr>
          <w:rFonts w:ascii="Times New Roman" w:eastAsia="Calibri" w:hAnsi="Times New Roman" w:cs="Times New Roman"/>
          <w:b/>
          <w:sz w:val="28"/>
        </w:rPr>
      </w:pPr>
      <w:r w:rsidRPr="00B32783">
        <w:rPr>
          <w:rFonts w:ascii="Times New Roman" w:eastAsia="Calibri" w:hAnsi="Times New Roman" w:cs="Times New Roman"/>
          <w:sz w:val="28"/>
        </w:rPr>
        <w:t xml:space="preserve">Від ___.01.2025 </w:t>
      </w:r>
      <w:r w:rsidRPr="00B32783">
        <w:rPr>
          <w:rFonts w:ascii="Times New Roman" w:eastAsia="Calibri" w:hAnsi="Times New Roman" w:cs="Times New Roman"/>
          <w:b/>
          <w:sz w:val="28"/>
        </w:rPr>
        <w:t>№_______-52/2025</w:t>
      </w:r>
    </w:p>
    <w:p w14:paraId="434A23A7" w14:textId="77777777" w:rsidR="00A45451" w:rsidRPr="00B32783" w:rsidRDefault="00A45451" w:rsidP="00A45451">
      <w:pPr>
        <w:widowControl w:val="0"/>
        <w:spacing w:after="0" w:line="240" w:lineRule="auto"/>
        <w:rPr>
          <w:rFonts w:ascii="Times New Roman" w:eastAsia="Calibri" w:hAnsi="Times New Roman" w:cs="Times New Roman"/>
          <w:sz w:val="28"/>
          <w:szCs w:val="28"/>
        </w:rPr>
      </w:pPr>
      <w:r w:rsidRPr="00B32783">
        <w:rPr>
          <w:rFonts w:ascii="Times New Roman" w:eastAsia="Calibri" w:hAnsi="Times New Roman" w:cs="Times New Roman"/>
          <w:sz w:val="28"/>
          <w:szCs w:val="28"/>
        </w:rPr>
        <w:t>м. Долина</w:t>
      </w:r>
    </w:p>
    <w:p w14:paraId="0E46A73F" w14:textId="77777777" w:rsidR="00A45451" w:rsidRPr="00E75613" w:rsidRDefault="00A45451" w:rsidP="00A45451">
      <w:pPr>
        <w:spacing w:after="0" w:line="240" w:lineRule="auto"/>
        <w:jc w:val="center"/>
        <w:rPr>
          <w:rFonts w:ascii="Times New Roman" w:eastAsia="Times New Roman" w:hAnsi="Times New Roman" w:cs="Times New Roman"/>
          <w:b/>
          <w:sz w:val="28"/>
          <w:szCs w:val="28"/>
          <w:lang w:eastAsia="ru-RU"/>
        </w:rPr>
      </w:pPr>
    </w:p>
    <w:p w14:paraId="478ACCBD" w14:textId="77777777" w:rsidR="00A45451" w:rsidRPr="00E75613" w:rsidRDefault="00A45451" w:rsidP="00A45451">
      <w:pPr>
        <w:shd w:val="clear" w:color="auto" w:fill="FFFFFF"/>
        <w:spacing w:after="0" w:line="240" w:lineRule="auto"/>
        <w:jc w:val="both"/>
        <w:rPr>
          <w:rFonts w:ascii="Times New Roman" w:eastAsia="Times New Roman" w:hAnsi="Times New Roman" w:cs="Times New Roman"/>
          <w:b/>
          <w:bCs/>
          <w:sz w:val="28"/>
          <w:szCs w:val="28"/>
          <w:lang w:eastAsia="uk-UA"/>
        </w:rPr>
      </w:pPr>
      <w:r w:rsidRPr="00E75613">
        <w:rPr>
          <w:rFonts w:ascii="Times New Roman" w:eastAsia="Times New Roman" w:hAnsi="Times New Roman" w:cs="Times New Roman"/>
          <w:b/>
          <w:bCs/>
          <w:sz w:val="28"/>
          <w:szCs w:val="28"/>
          <w:lang w:eastAsia="uk-UA"/>
        </w:rPr>
        <w:t xml:space="preserve">Про роботу та використання </w:t>
      </w:r>
    </w:p>
    <w:p w14:paraId="32DD58FC" w14:textId="77777777" w:rsidR="00A45451" w:rsidRPr="00E75613" w:rsidRDefault="00A45451" w:rsidP="00A45451">
      <w:pPr>
        <w:shd w:val="clear" w:color="auto" w:fill="FFFFFF"/>
        <w:spacing w:after="0" w:line="240" w:lineRule="auto"/>
        <w:jc w:val="both"/>
        <w:rPr>
          <w:rFonts w:ascii="Times New Roman" w:eastAsia="Times New Roman" w:hAnsi="Times New Roman" w:cs="Times New Roman"/>
          <w:b/>
          <w:bCs/>
          <w:sz w:val="28"/>
          <w:szCs w:val="28"/>
          <w:lang w:eastAsia="uk-UA"/>
        </w:rPr>
      </w:pPr>
      <w:r w:rsidRPr="00E75613">
        <w:rPr>
          <w:rFonts w:ascii="Times New Roman" w:eastAsia="Times New Roman" w:hAnsi="Times New Roman" w:cs="Times New Roman"/>
          <w:b/>
          <w:bCs/>
          <w:sz w:val="28"/>
          <w:szCs w:val="28"/>
          <w:lang w:eastAsia="uk-UA"/>
        </w:rPr>
        <w:t xml:space="preserve">комунального майна </w:t>
      </w:r>
    </w:p>
    <w:p w14:paraId="70AB8BB8" w14:textId="77777777" w:rsidR="00A45451" w:rsidRPr="00E75613" w:rsidRDefault="00A45451" w:rsidP="00A45451">
      <w:pPr>
        <w:shd w:val="clear" w:color="auto" w:fill="FFFFFF"/>
        <w:spacing w:after="0" w:line="240" w:lineRule="auto"/>
        <w:jc w:val="both"/>
        <w:rPr>
          <w:rFonts w:ascii="Times New Roman" w:eastAsia="Times New Roman" w:hAnsi="Times New Roman" w:cs="Times New Roman"/>
          <w:b/>
          <w:bCs/>
          <w:sz w:val="28"/>
          <w:szCs w:val="28"/>
          <w:lang w:eastAsia="uk-UA"/>
        </w:rPr>
      </w:pPr>
      <w:r w:rsidRPr="00E75613">
        <w:rPr>
          <w:rFonts w:ascii="Times New Roman" w:eastAsia="Times New Roman" w:hAnsi="Times New Roman" w:cs="Times New Roman"/>
          <w:b/>
          <w:bCs/>
          <w:sz w:val="28"/>
          <w:szCs w:val="28"/>
          <w:lang w:eastAsia="uk-UA"/>
        </w:rPr>
        <w:t xml:space="preserve">громадською організацією «Рибалка» </w:t>
      </w:r>
    </w:p>
    <w:p w14:paraId="001BF953" w14:textId="77777777" w:rsidR="00A45451" w:rsidRPr="00E75613" w:rsidRDefault="00A45451" w:rsidP="00A45451">
      <w:pPr>
        <w:shd w:val="clear" w:color="auto" w:fill="FFFFFF"/>
        <w:spacing w:after="0" w:line="240" w:lineRule="auto"/>
        <w:jc w:val="both"/>
        <w:rPr>
          <w:rFonts w:ascii="Times New Roman" w:eastAsia="Times New Roman" w:hAnsi="Times New Roman" w:cs="Times New Roman"/>
          <w:sz w:val="28"/>
          <w:szCs w:val="28"/>
          <w:lang w:eastAsia="uk-UA"/>
        </w:rPr>
      </w:pPr>
      <w:r w:rsidRPr="00E75613">
        <w:rPr>
          <w:rFonts w:ascii="Times New Roman" w:eastAsia="Times New Roman" w:hAnsi="Times New Roman" w:cs="Times New Roman"/>
          <w:b/>
          <w:bCs/>
          <w:sz w:val="28"/>
          <w:szCs w:val="28"/>
          <w:lang w:eastAsia="uk-UA"/>
        </w:rPr>
        <w:t>за 202</w:t>
      </w:r>
      <w:r>
        <w:rPr>
          <w:rFonts w:ascii="Times New Roman" w:eastAsia="Times New Roman" w:hAnsi="Times New Roman" w:cs="Times New Roman"/>
          <w:b/>
          <w:bCs/>
          <w:sz w:val="28"/>
          <w:szCs w:val="28"/>
          <w:lang w:eastAsia="uk-UA"/>
        </w:rPr>
        <w:t>4</w:t>
      </w:r>
      <w:r w:rsidRPr="00E75613">
        <w:rPr>
          <w:rFonts w:ascii="Times New Roman" w:eastAsia="Times New Roman" w:hAnsi="Times New Roman" w:cs="Times New Roman"/>
          <w:b/>
          <w:bCs/>
          <w:sz w:val="28"/>
          <w:szCs w:val="28"/>
          <w:lang w:eastAsia="uk-UA"/>
        </w:rPr>
        <w:t xml:space="preserve"> рік</w:t>
      </w:r>
    </w:p>
    <w:p w14:paraId="4C3892C9" w14:textId="77777777" w:rsidR="00A45451" w:rsidRPr="00E75613" w:rsidRDefault="00A45451" w:rsidP="00A45451">
      <w:pPr>
        <w:spacing w:after="0" w:line="240" w:lineRule="auto"/>
        <w:jc w:val="both"/>
        <w:rPr>
          <w:rFonts w:ascii="Times New Roman" w:hAnsi="Times New Roman" w:cs="Times New Roman"/>
          <w:b/>
          <w:sz w:val="28"/>
          <w:szCs w:val="28"/>
        </w:rPr>
      </w:pPr>
    </w:p>
    <w:p w14:paraId="3163F440" w14:textId="77777777" w:rsidR="00A45451" w:rsidRPr="00E75613" w:rsidRDefault="00A45451" w:rsidP="00A45451">
      <w:pPr>
        <w:spacing w:after="0" w:line="240" w:lineRule="auto"/>
        <w:jc w:val="both"/>
        <w:rPr>
          <w:rFonts w:ascii="Times New Roman" w:hAnsi="Times New Roman" w:cs="Times New Roman"/>
          <w:b/>
          <w:sz w:val="28"/>
          <w:szCs w:val="28"/>
        </w:rPr>
      </w:pPr>
    </w:p>
    <w:p w14:paraId="629E0B32"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E75613">
        <w:rPr>
          <w:rFonts w:ascii="Times New Roman" w:eastAsia="Times New Roman" w:hAnsi="Times New Roman" w:cs="Times New Roman"/>
          <w:sz w:val="28"/>
          <w:szCs w:val="28"/>
          <w:lang w:eastAsia="uk-UA"/>
        </w:rPr>
        <w:t>Заслухавши та обговоривши звіт голови громадської організації «Рибалка» Романа Фізера про роботу та використання комунального майна за 202</w:t>
      </w:r>
      <w:r>
        <w:rPr>
          <w:rFonts w:ascii="Times New Roman" w:eastAsia="Times New Roman" w:hAnsi="Times New Roman" w:cs="Times New Roman"/>
          <w:sz w:val="28"/>
          <w:szCs w:val="28"/>
          <w:lang w:eastAsia="uk-UA"/>
        </w:rPr>
        <w:t>4</w:t>
      </w:r>
      <w:r w:rsidRPr="00E75613">
        <w:rPr>
          <w:rFonts w:ascii="Times New Roman" w:eastAsia="Times New Roman" w:hAnsi="Times New Roman" w:cs="Times New Roman"/>
          <w:sz w:val="28"/>
          <w:szCs w:val="28"/>
          <w:lang w:eastAsia="uk-UA"/>
        </w:rPr>
        <w:t xml:space="preserve"> рік, керуючись Законом України «Про місцеве самоврядування в Україні», міська рада</w:t>
      </w:r>
    </w:p>
    <w:p w14:paraId="64207619" w14:textId="77777777" w:rsidR="00A45451" w:rsidRPr="00E75613" w:rsidRDefault="00A45451" w:rsidP="00A45451">
      <w:pPr>
        <w:shd w:val="clear" w:color="auto" w:fill="FFFFFF"/>
        <w:spacing w:after="0" w:line="240" w:lineRule="auto"/>
        <w:jc w:val="both"/>
        <w:rPr>
          <w:rFonts w:ascii="Times New Roman" w:eastAsia="Times New Roman" w:hAnsi="Times New Roman" w:cs="Times New Roman"/>
          <w:sz w:val="28"/>
          <w:szCs w:val="28"/>
          <w:lang w:eastAsia="uk-UA"/>
        </w:rPr>
      </w:pPr>
    </w:p>
    <w:p w14:paraId="4C5F7D5D" w14:textId="77777777" w:rsidR="00A45451" w:rsidRPr="00E75613" w:rsidRDefault="00A45451" w:rsidP="00A45451">
      <w:pPr>
        <w:shd w:val="clear" w:color="auto" w:fill="FFFFFF"/>
        <w:spacing w:after="0" w:line="240" w:lineRule="auto"/>
        <w:jc w:val="center"/>
        <w:rPr>
          <w:rFonts w:ascii="Times New Roman" w:eastAsia="Times New Roman" w:hAnsi="Times New Roman" w:cs="Times New Roman"/>
          <w:b/>
          <w:bCs/>
          <w:sz w:val="28"/>
          <w:szCs w:val="28"/>
          <w:lang w:eastAsia="uk-UA"/>
        </w:rPr>
      </w:pPr>
      <w:r w:rsidRPr="00E75613">
        <w:rPr>
          <w:rFonts w:ascii="Times New Roman" w:eastAsia="Times New Roman" w:hAnsi="Times New Roman" w:cs="Times New Roman"/>
          <w:b/>
          <w:bCs/>
          <w:sz w:val="28"/>
          <w:szCs w:val="28"/>
          <w:lang w:eastAsia="uk-UA"/>
        </w:rPr>
        <w:t>В И Р І Ш И Л А:</w:t>
      </w:r>
    </w:p>
    <w:p w14:paraId="0659424A" w14:textId="77777777" w:rsidR="00A45451" w:rsidRPr="00E75613" w:rsidRDefault="00A45451" w:rsidP="00A45451">
      <w:pPr>
        <w:shd w:val="clear" w:color="auto" w:fill="FFFFFF"/>
        <w:spacing w:after="0" w:line="240" w:lineRule="auto"/>
        <w:jc w:val="center"/>
        <w:rPr>
          <w:rFonts w:ascii="Times New Roman" w:eastAsia="Times New Roman" w:hAnsi="Times New Roman" w:cs="Times New Roman"/>
          <w:sz w:val="28"/>
          <w:szCs w:val="28"/>
          <w:lang w:eastAsia="uk-UA"/>
        </w:rPr>
      </w:pPr>
    </w:p>
    <w:p w14:paraId="2950BAC5"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E75613">
        <w:rPr>
          <w:rFonts w:ascii="Times New Roman" w:eastAsia="Times New Roman" w:hAnsi="Times New Roman" w:cs="Times New Roman"/>
          <w:sz w:val="28"/>
          <w:szCs w:val="28"/>
          <w:lang w:eastAsia="uk-UA"/>
        </w:rPr>
        <w:t>1. Звіт про роботу та використання комунального майна громадською організацією «Рибалка» за 202</w:t>
      </w:r>
      <w:r>
        <w:rPr>
          <w:rFonts w:ascii="Times New Roman" w:eastAsia="Times New Roman" w:hAnsi="Times New Roman" w:cs="Times New Roman"/>
          <w:sz w:val="28"/>
          <w:szCs w:val="28"/>
          <w:lang w:eastAsia="uk-UA"/>
        </w:rPr>
        <w:t>4</w:t>
      </w:r>
      <w:r w:rsidRPr="00E75613">
        <w:rPr>
          <w:rFonts w:ascii="Times New Roman" w:eastAsia="Times New Roman" w:hAnsi="Times New Roman" w:cs="Times New Roman"/>
          <w:sz w:val="28"/>
          <w:szCs w:val="28"/>
          <w:lang w:eastAsia="uk-UA"/>
        </w:rPr>
        <w:t xml:space="preserve"> рік взяти до уваги (додаток).</w:t>
      </w:r>
    </w:p>
    <w:p w14:paraId="1919DFA6"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16"/>
          <w:szCs w:val="16"/>
          <w:lang w:eastAsia="uk-UA"/>
        </w:rPr>
      </w:pPr>
    </w:p>
    <w:p w14:paraId="10A5B31B"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28"/>
          <w:szCs w:val="28"/>
          <w:lang w:eastAsia="uk-UA"/>
        </w:rPr>
      </w:pPr>
      <w:r w:rsidRPr="00E75613">
        <w:rPr>
          <w:rFonts w:ascii="Times New Roman" w:eastAsia="Times New Roman" w:hAnsi="Times New Roman" w:cs="Times New Roman"/>
          <w:sz w:val="28"/>
          <w:szCs w:val="28"/>
          <w:lang w:eastAsia="uk-UA"/>
        </w:rPr>
        <w:t xml:space="preserve">2. Використання комунального майна міста визнати </w:t>
      </w:r>
      <w:r>
        <w:rPr>
          <w:rFonts w:ascii="Times New Roman" w:eastAsia="Times New Roman" w:hAnsi="Times New Roman" w:cs="Times New Roman"/>
          <w:sz w:val="28"/>
          <w:szCs w:val="28"/>
          <w:lang w:eastAsia="uk-UA"/>
        </w:rPr>
        <w:t>___________</w:t>
      </w:r>
      <w:r w:rsidRPr="00E75613">
        <w:rPr>
          <w:rFonts w:ascii="Times New Roman" w:eastAsia="Times New Roman" w:hAnsi="Times New Roman" w:cs="Times New Roman"/>
          <w:sz w:val="28"/>
          <w:szCs w:val="28"/>
          <w:lang w:eastAsia="uk-UA"/>
        </w:rPr>
        <w:t>.</w:t>
      </w:r>
    </w:p>
    <w:p w14:paraId="3FD4D771"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16"/>
          <w:szCs w:val="16"/>
          <w:lang w:eastAsia="uk-UA"/>
        </w:rPr>
      </w:pPr>
    </w:p>
    <w:p w14:paraId="6359F293"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28"/>
          <w:szCs w:val="28"/>
          <w:lang w:eastAsia="uk-UA"/>
        </w:rPr>
      </w:pPr>
    </w:p>
    <w:p w14:paraId="0CBBDA28" w14:textId="77777777" w:rsidR="00A45451" w:rsidRPr="00E75613" w:rsidRDefault="00A45451" w:rsidP="00A45451">
      <w:pPr>
        <w:shd w:val="clear" w:color="auto" w:fill="FFFFFF"/>
        <w:spacing w:after="0" w:line="240" w:lineRule="auto"/>
        <w:ind w:firstLine="708"/>
        <w:jc w:val="both"/>
        <w:rPr>
          <w:rFonts w:ascii="Times New Roman" w:eastAsia="Times New Roman" w:hAnsi="Times New Roman" w:cs="Times New Roman"/>
          <w:sz w:val="28"/>
          <w:szCs w:val="28"/>
          <w:lang w:eastAsia="uk-UA"/>
        </w:rPr>
      </w:pPr>
    </w:p>
    <w:p w14:paraId="1DACE176" w14:textId="77777777" w:rsidR="00A45451" w:rsidRPr="00E75613" w:rsidRDefault="00A45451" w:rsidP="00A45451">
      <w:pPr>
        <w:tabs>
          <w:tab w:val="left" w:pos="4155"/>
        </w:tabs>
        <w:spacing w:after="0" w:line="240" w:lineRule="auto"/>
        <w:rPr>
          <w:rFonts w:ascii="Times New Roman" w:eastAsia="Times New Roman" w:hAnsi="Times New Roman" w:cs="Times New Roman"/>
          <w:sz w:val="28"/>
          <w:szCs w:val="28"/>
          <w:lang w:eastAsia="uk-UA"/>
        </w:rPr>
      </w:pPr>
      <w:r w:rsidRPr="00E75613">
        <w:rPr>
          <w:rFonts w:ascii="Times New Roman" w:eastAsia="Times New Roman" w:hAnsi="Times New Roman" w:cs="Times New Roman"/>
          <w:sz w:val="28"/>
          <w:szCs w:val="28"/>
          <w:lang w:eastAsia="uk-UA"/>
        </w:rPr>
        <w:t>Міський голова                                                                                    Іван ДИРІВ</w:t>
      </w:r>
    </w:p>
    <w:p w14:paraId="0C5236CD" w14:textId="77777777" w:rsidR="00A45451" w:rsidRDefault="00A45451" w:rsidP="00A45451">
      <w:pPr>
        <w:spacing w:after="0" w:line="240" w:lineRule="auto"/>
        <w:jc w:val="center"/>
        <w:rPr>
          <w:b/>
          <w:sz w:val="28"/>
          <w:szCs w:val="28"/>
        </w:rPr>
        <w:sectPr w:rsidR="00A45451" w:rsidSect="009538DB">
          <w:pgSz w:w="11906" w:h="16838"/>
          <w:pgMar w:top="851" w:right="567" w:bottom="851" w:left="1701" w:header="709" w:footer="709" w:gutter="0"/>
          <w:cols w:space="708"/>
          <w:docGrid w:linePitch="360"/>
        </w:sectPr>
      </w:pPr>
    </w:p>
    <w:p w14:paraId="490CFC29" w14:textId="77777777" w:rsidR="00A45451" w:rsidRPr="00E75613" w:rsidRDefault="00A45451" w:rsidP="00A45451">
      <w:pPr>
        <w:spacing w:after="0" w:line="240" w:lineRule="auto"/>
        <w:ind w:left="4680"/>
        <w:jc w:val="right"/>
        <w:rPr>
          <w:rFonts w:ascii="Times New Roman" w:eastAsia="Times New Roman" w:hAnsi="Times New Roman" w:cs="Times New Roman"/>
          <w:color w:val="000000"/>
          <w:sz w:val="28"/>
          <w:szCs w:val="28"/>
          <w:lang w:eastAsia="uk-UA"/>
        </w:rPr>
      </w:pPr>
      <w:r w:rsidRPr="00E75613">
        <w:rPr>
          <w:rFonts w:ascii="Times New Roman" w:eastAsia="Times New Roman" w:hAnsi="Times New Roman" w:cs="Times New Roman"/>
          <w:color w:val="000000"/>
          <w:sz w:val="28"/>
          <w:szCs w:val="28"/>
          <w:lang w:eastAsia="uk-UA"/>
        </w:rPr>
        <w:lastRenderedPageBreak/>
        <w:t>Додаток до рішення міської ради</w:t>
      </w:r>
    </w:p>
    <w:p w14:paraId="123298C0" w14:textId="77777777" w:rsidR="00A45451" w:rsidRPr="00E75613" w:rsidRDefault="00A45451" w:rsidP="00A45451">
      <w:pPr>
        <w:tabs>
          <w:tab w:val="left" w:pos="3045"/>
          <w:tab w:val="center" w:pos="7568"/>
        </w:tabs>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w:t>
      </w:r>
      <w:r w:rsidRPr="00E75613">
        <w:rPr>
          <w:rFonts w:ascii="Times New Roman" w:eastAsia="Times New Roman" w:hAnsi="Times New Roman" w:cs="Times New Roman"/>
          <w:color w:val="000000"/>
          <w:sz w:val="28"/>
          <w:szCs w:val="28"/>
          <w:lang w:eastAsia="uk-UA"/>
        </w:rPr>
        <w:t>ід</w:t>
      </w:r>
      <w:r>
        <w:rPr>
          <w:rFonts w:ascii="Times New Roman" w:eastAsia="Times New Roman" w:hAnsi="Times New Roman" w:cs="Times New Roman"/>
          <w:color w:val="000000"/>
          <w:sz w:val="28"/>
          <w:szCs w:val="28"/>
          <w:lang w:eastAsia="uk-UA"/>
        </w:rPr>
        <w:t xml:space="preserve"> _____</w:t>
      </w:r>
      <w:r w:rsidRPr="00E75613">
        <w:rPr>
          <w:rFonts w:ascii="Times New Roman" w:eastAsia="Times New Roman" w:hAnsi="Times New Roman" w:cs="Times New Roman"/>
          <w:color w:val="000000"/>
          <w:sz w:val="28"/>
          <w:szCs w:val="28"/>
          <w:lang w:eastAsia="uk-UA"/>
        </w:rPr>
        <w:t>.202</w:t>
      </w:r>
      <w:r>
        <w:rPr>
          <w:rFonts w:ascii="Times New Roman" w:eastAsia="Times New Roman" w:hAnsi="Times New Roman" w:cs="Times New Roman"/>
          <w:color w:val="000000"/>
          <w:sz w:val="28"/>
          <w:szCs w:val="28"/>
          <w:lang w:eastAsia="uk-UA"/>
        </w:rPr>
        <w:t>5</w:t>
      </w:r>
      <w:r w:rsidRPr="00E75613">
        <w:rPr>
          <w:rFonts w:ascii="Times New Roman" w:eastAsia="Times New Roman" w:hAnsi="Times New Roman" w:cs="Times New Roman"/>
          <w:color w:val="000000"/>
          <w:sz w:val="28"/>
          <w:szCs w:val="28"/>
          <w:lang w:eastAsia="uk-UA"/>
        </w:rPr>
        <w:t xml:space="preserve"> № </w:t>
      </w:r>
      <w:r>
        <w:rPr>
          <w:rFonts w:ascii="Times New Roman" w:eastAsia="Times New Roman" w:hAnsi="Times New Roman" w:cs="Times New Roman"/>
          <w:color w:val="000000"/>
          <w:sz w:val="28"/>
          <w:szCs w:val="28"/>
          <w:lang w:eastAsia="uk-UA"/>
        </w:rPr>
        <w:t>_______-52</w:t>
      </w:r>
      <w:r w:rsidRPr="00E75613">
        <w:rPr>
          <w:rFonts w:ascii="Times New Roman" w:eastAsia="Times New Roman" w:hAnsi="Times New Roman" w:cs="Times New Roman"/>
          <w:color w:val="000000"/>
          <w:sz w:val="28"/>
          <w:szCs w:val="28"/>
          <w:lang w:eastAsia="uk-UA"/>
        </w:rPr>
        <w:t>/202</w:t>
      </w:r>
      <w:r>
        <w:rPr>
          <w:rFonts w:ascii="Times New Roman" w:eastAsia="Times New Roman" w:hAnsi="Times New Roman" w:cs="Times New Roman"/>
          <w:color w:val="000000"/>
          <w:sz w:val="28"/>
          <w:szCs w:val="28"/>
          <w:lang w:eastAsia="uk-UA"/>
        </w:rPr>
        <w:t>5</w:t>
      </w:r>
    </w:p>
    <w:p w14:paraId="3A1AA7C9" w14:textId="77777777" w:rsidR="00A45451" w:rsidRPr="00E75613" w:rsidRDefault="00A45451" w:rsidP="00A45451">
      <w:pPr>
        <w:spacing w:after="0" w:line="240" w:lineRule="auto"/>
        <w:jc w:val="center"/>
        <w:rPr>
          <w:rFonts w:ascii="Times New Roman" w:hAnsi="Times New Roman" w:cs="Times New Roman"/>
          <w:b/>
          <w:sz w:val="28"/>
          <w:szCs w:val="28"/>
        </w:rPr>
      </w:pPr>
    </w:p>
    <w:p w14:paraId="2BA3A00A" w14:textId="77777777" w:rsidR="00A45451" w:rsidRPr="003D4BE0" w:rsidRDefault="00A45451" w:rsidP="00A45451">
      <w:pPr>
        <w:spacing w:after="0" w:line="240" w:lineRule="auto"/>
        <w:jc w:val="center"/>
        <w:rPr>
          <w:rFonts w:ascii="Times New Roman" w:hAnsi="Times New Roman" w:cs="Times New Roman"/>
          <w:b/>
          <w:sz w:val="28"/>
          <w:szCs w:val="28"/>
        </w:rPr>
      </w:pPr>
    </w:p>
    <w:p w14:paraId="3F3F6731" w14:textId="77777777" w:rsidR="00A45451" w:rsidRPr="003D4BE0" w:rsidRDefault="00A45451" w:rsidP="00A45451">
      <w:pPr>
        <w:spacing w:after="0" w:line="240" w:lineRule="auto"/>
        <w:jc w:val="center"/>
        <w:rPr>
          <w:rFonts w:ascii="Times New Roman" w:hAnsi="Times New Roman" w:cs="Times New Roman"/>
          <w:b/>
          <w:sz w:val="28"/>
          <w:szCs w:val="28"/>
        </w:rPr>
      </w:pPr>
      <w:r w:rsidRPr="003D4BE0">
        <w:rPr>
          <w:rFonts w:ascii="Times New Roman" w:hAnsi="Times New Roman" w:cs="Times New Roman"/>
          <w:b/>
          <w:sz w:val="28"/>
          <w:szCs w:val="28"/>
        </w:rPr>
        <w:t>З В І Т</w:t>
      </w:r>
    </w:p>
    <w:p w14:paraId="7E66882E" w14:textId="77777777" w:rsidR="00A45451" w:rsidRPr="003D4BE0" w:rsidRDefault="00A45451" w:rsidP="00A45451">
      <w:pPr>
        <w:spacing w:after="0" w:line="240" w:lineRule="auto"/>
        <w:jc w:val="center"/>
        <w:rPr>
          <w:rFonts w:ascii="Times New Roman" w:hAnsi="Times New Roman" w:cs="Times New Roman"/>
          <w:b/>
          <w:sz w:val="28"/>
          <w:szCs w:val="28"/>
        </w:rPr>
      </w:pPr>
      <w:r w:rsidRPr="003D4BE0">
        <w:rPr>
          <w:rFonts w:ascii="Times New Roman" w:hAnsi="Times New Roman" w:cs="Times New Roman"/>
          <w:b/>
          <w:sz w:val="28"/>
          <w:szCs w:val="28"/>
        </w:rPr>
        <w:t xml:space="preserve">про виконану роботу та ефективне використання комунального майна </w:t>
      </w:r>
      <w:r>
        <w:rPr>
          <w:rFonts w:ascii="Times New Roman" w:hAnsi="Times New Roman" w:cs="Times New Roman"/>
          <w:b/>
          <w:sz w:val="28"/>
          <w:szCs w:val="28"/>
        </w:rPr>
        <w:t>г</w:t>
      </w:r>
      <w:r w:rsidRPr="003D4BE0">
        <w:rPr>
          <w:rFonts w:ascii="Times New Roman" w:hAnsi="Times New Roman" w:cs="Times New Roman"/>
          <w:b/>
          <w:sz w:val="28"/>
          <w:szCs w:val="28"/>
        </w:rPr>
        <w:t>ромадської організації «Рибалка» за 20</w:t>
      </w:r>
      <w:r w:rsidRPr="003D4BE0">
        <w:rPr>
          <w:rFonts w:ascii="Times New Roman" w:hAnsi="Times New Roman" w:cs="Times New Roman"/>
          <w:b/>
          <w:sz w:val="28"/>
          <w:szCs w:val="28"/>
          <w:lang w:val="ru-RU"/>
        </w:rPr>
        <w:t>24</w:t>
      </w:r>
      <w:r w:rsidRPr="003D4BE0">
        <w:rPr>
          <w:rFonts w:ascii="Times New Roman" w:hAnsi="Times New Roman" w:cs="Times New Roman"/>
          <w:b/>
          <w:sz w:val="28"/>
          <w:szCs w:val="28"/>
        </w:rPr>
        <w:t>-й рік</w:t>
      </w:r>
    </w:p>
    <w:p w14:paraId="3E83548E" w14:textId="77777777" w:rsidR="00A45451" w:rsidRPr="003D4BE0" w:rsidRDefault="00A45451" w:rsidP="00A45451">
      <w:pPr>
        <w:spacing w:after="0" w:line="240" w:lineRule="auto"/>
        <w:jc w:val="both"/>
        <w:rPr>
          <w:rFonts w:ascii="Times New Roman" w:hAnsi="Times New Roman" w:cs="Times New Roman"/>
          <w:b/>
          <w:sz w:val="28"/>
          <w:szCs w:val="28"/>
        </w:rPr>
      </w:pPr>
    </w:p>
    <w:p w14:paraId="4F4FB190"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b/>
          <w:sz w:val="28"/>
          <w:szCs w:val="28"/>
        </w:rPr>
        <w:tab/>
      </w:r>
      <w:r w:rsidRPr="003D4BE0">
        <w:rPr>
          <w:rFonts w:ascii="Times New Roman" w:hAnsi="Times New Roman" w:cs="Times New Roman"/>
          <w:sz w:val="28"/>
          <w:szCs w:val="28"/>
        </w:rPr>
        <w:t>ГО «Рибалка» розпочала свою діяльність з 19.06.2012 року, юридично зареєстрована 15.07.2012 року. На сьогоднішній день налічується 206 членів організації.</w:t>
      </w:r>
    </w:p>
    <w:p w14:paraId="3F5BC352"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ab/>
        <w:t>За 2024-й рік було проведено 1 (одні) звітні збори, 8(вісім) засідань ради зборів ГО «Рибалка».</w:t>
      </w:r>
      <w:r>
        <w:rPr>
          <w:rFonts w:ascii="Times New Roman" w:hAnsi="Times New Roman" w:cs="Times New Roman"/>
          <w:sz w:val="28"/>
          <w:szCs w:val="28"/>
        </w:rPr>
        <w:t xml:space="preserve"> </w:t>
      </w:r>
      <w:r w:rsidRPr="003D4BE0">
        <w:rPr>
          <w:rFonts w:ascii="Times New Roman" w:hAnsi="Times New Roman" w:cs="Times New Roman"/>
          <w:sz w:val="28"/>
          <w:szCs w:val="28"/>
        </w:rPr>
        <w:t>Орендна плата за приміщення  сплачується вчасно.</w:t>
      </w:r>
    </w:p>
    <w:p w14:paraId="3E60EABE"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ab/>
        <w:t>Також за звітний період громадською організацією спільно з Долинською міською радою було організовано та проведено змагання із спортивної риболовлі до дня міста Долина та дитячий фестиваль,  проведено фідерні змагання на підтримку ЗСУ.В нерестовий період членами ради здійснювалось нічне патрулювання периметру міського ставу.</w:t>
      </w:r>
    </w:p>
    <w:p w14:paraId="271A5F94"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ab/>
        <w:t>У весняно-літній період було організовано та проведено толоки по прибиранню прибережної зони водного плеса міського ставу та аналогічні заходи на інших водоймах міста.</w:t>
      </w:r>
      <w:r>
        <w:rPr>
          <w:rFonts w:ascii="Times New Roman" w:hAnsi="Times New Roman" w:cs="Times New Roman"/>
          <w:sz w:val="28"/>
          <w:szCs w:val="28"/>
        </w:rPr>
        <w:t xml:space="preserve"> </w:t>
      </w:r>
      <w:r w:rsidRPr="003D4BE0">
        <w:rPr>
          <w:rFonts w:ascii="Times New Roman" w:hAnsi="Times New Roman" w:cs="Times New Roman"/>
          <w:sz w:val="28"/>
          <w:szCs w:val="28"/>
        </w:rPr>
        <w:t>Було проведено вселення культури (хлорела).</w:t>
      </w:r>
    </w:p>
    <w:p w14:paraId="39D18177"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ab/>
        <w:t>З початку сезону громадською організацією було зібрано 102</w:t>
      </w:r>
      <w:r>
        <w:rPr>
          <w:rFonts w:ascii="Times New Roman" w:hAnsi="Times New Roman" w:cs="Times New Roman"/>
          <w:sz w:val="28"/>
          <w:szCs w:val="28"/>
        </w:rPr>
        <w:t>,</w:t>
      </w:r>
      <w:r w:rsidRPr="003D4BE0">
        <w:rPr>
          <w:rFonts w:ascii="Times New Roman" w:hAnsi="Times New Roman" w:cs="Times New Roman"/>
          <w:sz w:val="28"/>
          <w:szCs w:val="28"/>
        </w:rPr>
        <w:t>500(сто дві тисячі п’ятсот ) гривень 00 копійок, а саме:</w:t>
      </w:r>
    </w:p>
    <w:p w14:paraId="35607DC2" w14:textId="77777777" w:rsidR="00A45451" w:rsidRPr="003D4BE0" w:rsidRDefault="00A45451" w:rsidP="00EB2A6A">
      <w:pPr>
        <w:pStyle w:val="a7"/>
        <w:numPr>
          <w:ilvl w:val="0"/>
          <w:numId w:val="23"/>
        </w:num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83</w:t>
      </w:r>
      <w:r>
        <w:rPr>
          <w:rFonts w:ascii="Times New Roman" w:hAnsi="Times New Roman" w:cs="Times New Roman"/>
          <w:sz w:val="28"/>
          <w:szCs w:val="28"/>
        </w:rPr>
        <w:t>,</w:t>
      </w:r>
      <w:r w:rsidRPr="003D4BE0">
        <w:rPr>
          <w:rFonts w:ascii="Times New Roman" w:hAnsi="Times New Roman" w:cs="Times New Roman"/>
          <w:sz w:val="28"/>
          <w:szCs w:val="28"/>
          <w:lang w:val="ru-RU"/>
        </w:rPr>
        <w:t>4</w:t>
      </w:r>
      <w:r w:rsidRPr="003D4BE0">
        <w:rPr>
          <w:rFonts w:ascii="Times New Roman" w:hAnsi="Times New Roman" w:cs="Times New Roman"/>
          <w:sz w:val="28"/>
          <w:szCs w:val="28"/>
        </w:rPr>
        <w:t>00 (вісімдесят три тисячі чотириста) гривень 00 копійок - за рахунок внесків на продовження риболовних квитків учасників;</w:t>
      </w:r>
    </w:p>
    <w:p w14:paraId="51C558E9" w14:textId="77777777" w:rsidR="00A45451" w:rsidRPr="003D4BE0" w:rsidRDefault="00A45451" w:rsidP="00EB2A6A">
      <w:pPr>
        <w:pStyle w:val="a7"/>
        <w:numPr>
          <w:ilvl w:val="0"/>
          <w:numId w:val="2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Pr="003D4BE0">
        <w:rPr>
          <w:rFonts w:ascii="Times New Roman" w:hAnsi="Times New Roman" w:cs="Times New Roman"/>
          <w:sz w:val="28"/>
          <w:szCs w:val="28"/>
        </w:rPr>
        <w:t>900 (одинадцять тисяч дев’ятсот) гривень 00 копійок – за рахунок внесків  нових членів (учасників) ГО «Рибалка»;</w:t>
      </w:r>
    </w:p>
    <w:p w14:paraId="1AF0CFE4" w14:textId="77777777" w:rsidR="00A45451" w:rsidRPr="003D4BE0" w:rsidRDefault="00A45451" w:rsidP="00EB2A6A">
      <w:pPr>
        <w:pStyle w:val="a7"/>
        <w:numPr>
          <w:ilvl w:val="0"/>
          <w:numId w:val="23"/>
        </w:num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lang w:val="ru-RU"/>
        </w:rPr>
        <w:t>7</w:t>
      </w:r>
      <w:r>
        <w:rPr>
          <w:rFonts w:ascii="Times New Roman" w:hAnsi="Times New Roman" w:cs="Times New Roman"/>
          <w:sz w:val="28"/>
          <w:szCs w:val="28"/>
        </w:rPr>
        <w:t>,</w:t>
      </w:r>
      <w:r w:rsidRPr="003D4BE0">
        <w:rPr>
          <w:rFonts w:ascii="Times New Roman" w:hAnsi="Times New Roman" w:cs="Times New Roman"/>
          <w:sz w:val="28"/>
          <w:szCs w:val="28"/>
          <w:lang w:val="ru-RU"/>
        </w:rPr>
        <w:t>2</w:t>
      </w:r>
      <w:r w:rsidRPr="003D4BE0">
        <w:rPr>
          <w:rFonts w:ascii="Times New Roman" w:hAnsi="Times New Roman" w:cs="Times New Roman"/>
          <w:sz w:val="28"/>
          <w:szCs w:val="28"/>
        </w:rPr>
        <w:t>00 (сім тисяч двісті) гривень 00 копійок – за рахунок разових квитків на одноденний вилов риби.</w:t>
      </w:r>
    </w:p>
    <w:p w14:paraId="2364313A" w14:textId="77777777" w:rsidR="00A45451" w:rsidRPr="003D4BE0" w:rsidRDefault="00A45451" w:rsidP="00A45451">
      <w:pPr>
        <w:spacing w:after="0" w:line="240" w:lineRule="auto"/>
        <w:ind w:left="420" w:firstLine="288"/>
        <w:jc w:val="both"/>
        <w:rPr>
          <w:rFonts w:ascii="Times New Roman" w:hAnsi="Times New Roman" w:cs="Times New Roman"/>
          <w:sz w:val="28"/>
          <w:szCs w:val="28"/>
        </w:rPr>
      </w:pPr>
    </w:p>
    <w:p w14:paraId="55C137EA" w14:textId="77777777" w:rsidR="00A45451" w:rsidRPr="003D4BE0" w:rsidRDefault="00A45451" w:rsidP="00A45451">
      <w:pPr>
        <w:pStyle w:val="a9"/>
        <w:ind w:firstLine="709"/>
        <w:jc w:val="both"/>
        <w:rPr>
          <w:rFonts w:ascii="Times New Roman" w:hAnsi="Times New Roman" w:cs="Times New Roman"/>
          <w:sz w:val="28"/>
          <w:szCs w:val="28"/>
        </w:rPr>
      </w:pPr>
      <w:r w:rsidRPr="003D4BE0">
        <w:rPr>
          <w:rFonts w:ascii="Times New Roman" w:hAnsi="Times New Roman" w:cs="Times New Roman"/>
          <w:sz w:val="28"/>
          <w:szCs w:val="28"/>
        </w:rPr>
        <w:t>За весняно-осінній період було здійснено закупівлю риби для зарибнення міського ставу на суму  87</w:t>
      </w:r>
      <w:r>
        <w:rPr>
          <w:rFonts w:ascii="Times New Roman" w:hAnsi="Times New Roman" w:cs="Times New Roman"/>
          <w:sz w:val="28"/>
          <w:szCs w:val="28"/>
        </w:rPr>
        <w:t>,</w:t>
      </w:r>
      <w:r w:rsidRPr="003D4BE0">
        <w:rPr>
          <w:rFonts w:ascii="Times New Roman" w:hAnsi="Times New Roman" w:cs="Times New Roman"/>
          <w:sz w:val="28"/>
          <w:szCs w:val="28"/>
        </w:rPr>
        <w:t xml:space="preserve">150 (вісімдесят сім тисяч сто </w:t>
      </w:r>
      <w:r>
        <w:rPr>
          <w:rFonts w:ascii="Times New Roman" w:hAnsi="Times New Roman" w:cs="Times New Roman"/>
          <w:sz w:val="28"/>
          <w:szCs w:val="28"/>
        </w:rPr>
        <w:t>п’ятдесят</w:t>
      </w:r>
      <w:r w:rsidRPr="003D4BE0">
        <w:rPr>
          <w:rFonts w:ascii="Times New Roman" w:hAnsi="Times New Roman" w:cs="Times New Roman"/>
          <w:sz w:val="28"/>
          <w:szCs w:val="28"/>
        </w:rPr>
        <w:t>) гривень 00 копійок  загальною масою 1</w:t>
      </w:r>
      <w:r>
        <w:rPr>
          <w:rFonts w:ascii="Times New Roman" w:hAnsi="Times New Roman" w:cs="Times New Roman"/>
          <w:sz w:val="28"/>
          <w:szCs w:val="28"/>
        </w:rPr>
        <w:t>,</w:t>
      </w:r>
      <w:r w:rsidRPr="00A45451">
        <w:rPr>
          <w:rFonts w:ascii="Times New Roman" w:hAnsi="Times New Roman" w:cs="Times New Roman"/>
          <w:sz w:val="28"/>
          <w:szCs w:val="28"/>
          <w:lang w:val="ru-RU"/>
        </w:rPr>
        <w:t>27</w:t>
      </w:r>
      <w:r w:rsidRPr="003D4BE0">
        <w:rPr>
          <w:rFonts w:ascii="Times New Roman" w:hAnsi="Times New Roman" w:cs="Times New Roman"/>
          <w:sz w:val="28"/>
          <w:szCs w:val="28"/>
        </w:rPr>
        <w:t>0</w:t>
      </w:r>
      <w:r>
        <w:rPr>
          <w:rFonts w:ascii="Times New Roman" w:hAnsi="Times New Roman" w:cs="Times New Roman"/>
          <w:sz w:val="28"/>
          <w:szCs w:val="28"/>
        </w:rPr>
        <w:t xml:space="preserve"> </w:t>
      </w:r>
      <w:r w:rsidRPr="003D4BE0">
        <w:rPr>
          <w:rFonts w:ascii="Times New Roman" w:hAnsi="Times New Roman" w:cs="Times New Roman"/>
          <w:sz w:val="28"/>
          <w:szCs w:val="28"/>
        </w:rPr>
        <w:t>(одна тисяча двісті сімдесят ) кілограм, види риб:</w:t>
      </w:r>
      <w:r>
        <w:rPr>
          <w:rFonts w:ascii="Times New Roman" w:hAnsi="Times New Roman" w:cs="Times New Roman"/>
          <w:sz w:val="28"/>
          <w:szCs w:val="28"/>
        </w:rPr>
        <w:t xml:space="preserve"> </w:t>
      </w:r>
      <w:r w:rsidRPr="003D4BE0">
        <w:rPr>
          <w:rFonts w:ascii="Times New Roman" w:hAnsi="Times New Roman" w:cs="Times New Roman"/>
          <w:sz w:val="28"/>
          <w:szCs w:val="28"/>
        </w:rPr>
        <w:t>короп, карась.</w:t>
      </w:r>
    </w:p>
    <w:p w14:paraId="708AEE89" w14:textId="77777777" w:rsidR="00A45451" w:rsidRDefault="00A45451" w:rsidP="00A45451">
      <w:pPr>
        <w:spacing w:after="0" w:line="240" w:lineRule="auto"/>
        <w:ind w:left="420" w:firstLine="288"/>
        <w:jc w:val="both"/>
        <w:rPr>
          <w:rFonts w:ascii="Times New Roman" w:hAnsi="Times New Roman" w:cs="Times New Roman"/>
          <w:sz w:val="28"/>
          <w:szCs w:val="28"/>
        </w:rPr>
      </w:pPr>
    </w:p>
    <w:p w14:paraId="1CEDF881" w14:textId="77777777" w:rsidR="00A45451" w:rsidRDefault="00A45451" w:rsidP="00A45451">
      <w:pPr>
        <w:spacing w:after="0" w:line="240" w:lineRule="auto"/>
        <w:ind w:left="420" w:firstLine="288"/>
        <w:jc w:val="both"/>
        <w:rPr>
          <w:rFonts w:ascii="Times New Roman" w:hAnsi="Times New Roman" w:cs="Times New Roman"/>
          <w:sz w:val="28"/>
          <w:szCs w:val="28"/>
        </w:rPr>
      </w:pPr>
    </w:p>
    <w:p w14:paraId="70633491" w14:textId="77777777" w:rsidR="00A45451" w:rsidRPr="003D4BE0" w:rsidRDefault="00A45451" w:rsidP="00A45451">
      <w:pPr>
        <w:spacing w:after="0" w:line="240" w:lineRule="auto"/>
        <w:jc w:val="both"/>
        <w:rPr>
          <w:rFonts w:ascii="Times New Roman" w:hAnsi="Times New Roman" w:cs="Times New Roman"/>
          <w:b/>
          <w:sz w:val="28"/>
          <w:szCs w:val="28"/>
        </w:rPr>
      </w:pPr>
      <w:r w:rsidRPr="003D4BE0">
        <w:rPr>
          <w:rFonts w:ascii="Times New Roman" w:hAnsi="Times New Roman" w:cs="Times New Roman"/>
          <w:b/>
          <w:sz w:val="28"/>
          <w:szCs w:val="28"/>
        </w:rPr>
        <w:t xml:space="preserve">Голова ГО Рибалка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3D4BE0">
        <w:rPr>
          <w:rFonts w:ascii="Times New Roman" w:hAnsi="Times New Roman" w:cs="Times New Roman"/>
          <w:b/>
          <w:sz w:val="28"/>
          <w:szCs w:val="28"/>
        </w:rPr>
        <w:t>Р</w:t>
      </w:r>
      <w:r>
        <w:rPr>
          <w:rFonts w:ascii="Times New Roman" w:hAnsi="Times New Roman" w:cs="Times New Roman"/>
          <w:b/>
          <w:sz w:val="28"/>
          <w:szCs w:val="28"/>
        </w:rPr>
        <w:t>оман</w:t>
      </w:r>
      <w:r w:rsidRPr="003D4BE0">
        <w:rPr>
          <w:rFonts w:ascii="Times New Roman" w:hAnsi="Times New Roman" w:cs="Times New Roman"/>
          <w:b/>
          <w:sz w:val="28"/>
          <w:szCs w:val="28"/>
        </w:rPr>
        <w:t xml:space="preserve"> </w:t>
      </w:r>
      <w:r>
        <w:rPr>
          <w:rFonts w:ascii="Times New Roman" w:hAnsi="Times New Roman" w:cs="Times New Roman"/>
          <w:b/>
          <w:sz w:val="28"/>
          <w:szCs w:val="28"/>
        </w:rPr>
        <w:t>ФІЗЕР</w:t>
      </w:r>
      <w:r w:rsidRPr="003D4BE0">
        <w:rPr>
          <w:rFonts w:ascii="Times New Roman" w:hAnsi="Times New Roman" w:cs="Times New Roman"/>
          <w:b/>
          <w:sz w:val="28"/>
          <w:szCs w:val="28"/>
        </w:rPr>
        <w:t xml:space="preserve"> </w:t>
      </w:r>
    </w:p>
    <w:p w14:paraId="28E4985C" w14:textId="77777777" w:rsidR="00A45451" w:rsidRPr="003D4BE0" w:rsidRDefault="00A45451" w:rsidP="00A45451">
      <w:pPr>
        <w:spacing w:after="0" w:line="240" w:lineRule="auto"/>
        <w:jc w:val="both"/>
        <w:rPr>
          <w:rFonts w:ascii="Times New Roman" w:hAnsi="Times New Roman" w:cs="Times New Roman"/>
          <w:sz w:val="28"/>
          <w:szCs w:val="28"/>
        </w:rPr>
      </w:pPr>
      <w:r w:rsidRPr="003D4BE0">
        <w:rPr>
          <w:rFonts w:ascii="Times New Roman" w:hAnsi="Times New Roman" w:cs="Times New Roman"/>
          <w:sz w:val="28"/>
          <w:szCs w:val="28"/>
        </w:rPr>
        <w:tab/>
      </w:r>
    </w:p>
    <w:p w14:paraId="6D33FFD1" w14:textId="77777777" w:rsidR="0005591A" w:rsidRDefault="0005591A" w:rsidP="00A45451">
      <w:pPr>
        <w:spacing w:after="0" w:line="240" w:lineRule="auto"/>
        <w:jc w:val="both"/>
        <w:rPr>
          <w:rFonts w:ascii="Times New Roman" w:hAnsi="Times New Roman" w:cs="Times New Roman"/>
          <w:b/>
          <w:sz w:val="28"/>
          <w:szCs w:val="28"/>
        </w:rPr>
        <w:sectPr w:rsidR="0005591A" w:rsidSect="009538DB">
          <w:pgSz w:w="11906" w:h="16838"/>
          <w:pgMar w:top="737" w:right="567" w:bottom="737" w:left="1701" w:header="709" w:footer="0" w:gutter="0"/>
          <w:cols w:space="708"/>
          <w:docGrid w:linePitch="360"/>
        </w:sectPr>
      </w:pPr>
    </w:p>
    <w:p w14:paraId="10B849D2" w14:textId="77777777" w:rsidR="0005591A" w:rsidRPr="0005591A" w:rsidRDefault="0005591A" w:rsidP="0005591A">
      <w:pPr>
        <w:spacing w:after="0" w:line="240" w:lineRule="auto"/>
        <w:ind w:firstLine="708"/>
        <w:jc w:val="right"/>
        <w:rPr>
          <w:rFonts w:ascii="Times New Roman" w:eastAsia="Calibri" w:hAnsi="Times New Roman" w:cs="Times New Roman"/>
          <w:sz w:val="28"/>
          <w:szCs w:val="28"/>
        </w:rPr>
      </w:pPr>
      <w:r w:rsidRPr="0005591A">
        <w:rPr>
          <w:rFonts w:ascii="Times New Roman" w:eastAsia="Calibri" w:hAnsi="Times New Roman" w:cs="Times New Roman"/>
          <w:sz w:val="28"/>
          <w:szCs w:val="28"/>
        </w:rPr>
        <w:lastRenderedPageBreak/>
        <w:t>Проєкт</w:t>
      </w:r>
    </w:p>
    <w:p w14:paraId="08F4B8B6" w14:textId="77777777" w:rsidR="0005591A" w:rsidRPr="0005591A" w:rsidRDefault="0005591A" w:rsidP="0005591A">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05591A">
        <w:rPr>
          <w:rFonts w:ascii="Times New Roman" w:eastAsia="Calibri" w:hAnsi="Times New Roman" w:cs="Times New Roman"/>
          <w:b/>
          <w:caps/>
          <w:sz w:val="36"/>
          <w:szCs w:val="36"/>
        </w:rPr>
        <w:t>Долинська міська рада</w:t>
      </w:r>
    </w:p>
    <w:p w14:paraId="2F5ED32B" w14:textId="77777777" w:rsidR="0005591A" w:rsidRPr="0005591A" w:rsidRDefault="0005591A" w:rsidP="0005591A">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05591A">
        <w:rPr>
          <w:rFonts w:ascii="Times New Roman" w:eastAsia="Calibri" w:hAnsi="Times New Roman" w:cs="Times New Roman"/>
          <w:bCs/>
          <w:caps/>
          <w:sz w:val="28"/>
          <w:szCs w:val="28"/>
        </w:rPr>
        <w:t>Калуського району Івано-Франківської області</w:t>
      </w:r>
    </w:p>
    <w:p w14:paraId="63D7E32C" w14:textId="77777777" w:rsidR="0005591A" w:rsidRPr="0005591A" w:rsidRDefault="0005591A" w:rsidP="0005591A">
      <w:pPr>
        <w:spacing w:after="0" w:line="240" w:lineRule="auto"/>
        <w:jc w:val="center"/>
        <w:rPr>
          <w:rFonts w:ascii="Times New Roman" w:eastAsia="Calibri" w:hAnsi="Times New Roman" w:cs="Times New Roman"/>
          <w:sz w:val="28"/>
        </w:rPr>
      </w:pPr>
      <w:r w:rsidRPr="0005591A">
        <w:rPr>
          <w:rFonts w:ascii="Times New Roman" w:eastAsia="Calibri" w:hAnsi="Times New Roman" w:cs="Times New Roman"/>
          <w:sz w:val="28"/>
        </w:rPr>
        <w:t>восьме скликання</w:t>
      </w:r>
    </w:p>
    <w:p w14:paraId="6C3304EB" w14:textId="77777777" w:rsidR="0005591A" w:rsidRPr="0005591A" w:rsidRDefault="0005591A" w:rsidP="0005591A">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05591A">
        <w:rPr>
          <w:rFonts w:ascii="Times New Roman" w:eastAsia="Calibri" w:hAnsi="Times New Roman" w:cs="Times New Roman"/>
          <w:sz w:val="28"/>
          <w:szCs w:val="20"/>
        </w:rPr>
        <w:t>(п’ятдесят друга сесія)</w:t>
      </w:r>
    </w:p>
    <w:p w14:paraId="7C50A7D3" w14:textId="77777777" w:rsidR="0005591A" w:rsidRPr="0005591A" w:rsidRDefault="0005591A" w:rsidP="0005591A">
      <w:pPr>
        <w:spacing w:after="0" w:line="240" w:lineRule="auto"/>
        <w:ind w:firstLine="567"/>
        <w:rPr>
          <w:rFonts w:ascii="Times New Roman" w:eastAsia="Calibri" w:hAnsi="Times New Roman" w:cs="Times New Roman"/>
          <w:sz w:val="28"/>
          <w:szCs w:val="28"/>
        </w:rPr>
      </w:pPr>
    </w:p>
    <w:p w14:paraId="3D433E9E" w14:textId="77777777" w:rsidR="0005591A" w:rsidRPr="0005591A" w:rsidRDefault="0005591A" w:rsidP="0005591A">
      <w:pPr>
        <w:spacing w:after="0" w:line="240" w:lineRule="auto"/>
        <w:jc w:val="center"/>
        <w:rPr>
          <w:rFonts w:ascii="Times New Roman" w:eastAsia="Calibri" w:hAnsi="Times New Roman" w:cs="Times New Roman"/>
          <w:b/>
          <w:sz w:val="32"/>
          <w:szCs w:val="32"/>
        </w:rPr>
      </w:pPr>
      <w:r w:rsidRPr="0005591A">
        <w:rPr>
          <w:rFonts w:ascii="Times New Roman" w:eastAsia="Calibri" w:hAnsi="Times New Roman" w:cs="Times New Roman"/>
          <w:b/>
          <w:spacing w:val="20"/>
          <w:sz w:val="32"/>
          <w:szCs w:val="32"/>
        </w:rPr>
        <w:t>РІШЕННЯ</w:t>
      </w:r>
    </w:p>
    <w:p w14:paraId="57C5FBB4" w14:textId="77777777" w:rsidR="0005591A" w:rsidRPr="0005591A" w:rsidRDefault="0005591A" w:rsidP="0005591A">
      <w:pPr>
        <w:spacing w:after="0" w:line="240" w:lineRule="auto"/>
        <w:ind w:firstLine="567"/>
        <w:jc w:val="center"/>
        <w:rPr>
          <w:rFonts w:ascii="Times New Roman" w:eastAsia="Calibri" w:hAnsi="Times New Roman" w:cs="Times New Roman"/>
          <w:sz w:val="28"/>
          <w:szCs w:val="28"/>
        </w:rPr>
      </w:pPr>
    </w:p>
    <w:p w14:paraId="61560D18" w14:textId="77777777" w:rsidR="0005591A" w:rsidRPr="0005591A" w:rsidRDefault="0005591A" w:rsidP="0005591A">
      <w:pPr>
        <w:widowControl w:val="0"/>
        <w:spacing w:after="0" w:line="240" w:lineRule="auto"/>
        <w:jc w:val="both"/>
        <w:rPr>
          <w:rFonts w:ascii="Times New Roman" w:eastAsia="Calibri" w:hAnsi="Times New Roman" w:cs="Times New Roman"/>
          <w:b/>
          <w:sz w:val="28"/>
        </w:rPr>
      </w:pPr>
      <w:r w:rsidRPr="0005591A">
        <w:rPr>
          <w:rFonts w:ascii="Times New Roman" w:eastAsia="Calibri" w:hAnsi="Times New Roman" w:cs="Times New Roman"/>
          <w:sz w:val="28"/>
        </w:rPr>
        <w:t xml:space="preserve">Від ___.02.2025 </w:t>
      </w:r>
      <w:r w:rsidRPr="0005591A">
        <w:rPr>
          <w:rFonts w:ascii="Times New Roman" w:eastAsia="Calibri" w:hAnsi="Times New Roman" w:cs="Times New Roman"/>
          <w:b/>
          <w:sz w:val="28"/>
        </w:rPr>
        <w:t>№_______-52/2025</w:t>
      </w:r>
    </w:p>
    <w:p w14:paraId="3D41305B" w14:textId="77777777" w:rsidR="0005591A" w:rsidRPr="0005591A" w:rsidRDefault="0005591A" w:rsidP="0005591A">
      <w:pPr>
        <w:widowControl w:val="0"/>
        <w:spacing w:after="0" w:line="240" w:lineRule="auto"/>
        <w:rPr>
          <w:rFonts w:ascii="Times New Roman" w:eastAsia="Calibri" w:hAnsi="Times New Roman" w:cs="Times New Roman"/>
          <w:sz w:val="28"/>
          <w:szCs w:val="28"/>
        </w:rPr>
      </w:pPr>
      <w:r w:rsidRPr="0005591A">
        <w:rPr>
          <w:rFonts w:ascii="Times New Roman" w:eastAsia="Calibri" w:hAnsi="Times New Roman" w:cs="Times New Roman"/>
          <w:sz w:val="28"/>
          <w:szCs w:val="28"/>
        </w:rPr>
        <w:t>м. Долина</w:t>
      </w:r>
    </w:p>
    <w:p w14:paraId="08E8D659" w14:textId="77777777" w:rsidR="0005591A" w:rsidRPr="0005591A" w:rsidRDefault="0005591A" w:rsidP="0005591A">
      <w:pPr>
        <w:widowControl w:val="0"/>
        <w:spacing w:after="0" w:line="240" w:lineRule="auto"/>
        <w:rPr>
          <w:rFonts w:ascii="Times New Roman" w:eastAsia="Times New Roman" w:hAnsi="Times New Roman" w:cs="Times New Roman"/>
          <w:b/>
          <w:bCs/>
          <w:sz w:val="28"/>
          <w:szCs w:val="28"/>
        </w:rPr>
      </w:pPr>
    </w:p>
    <w:p w14:paraId="6773CC27" w14:textId="77777777" w:rsidR="0005591A" w:rsidRPr="0005591A" w:rsidRDefault="0005591A" w:rsidP="0005591A">
      <w:pPr>
        <w:suppressAutoHyphens/>
        <w:spacing w:after="0" w:line="240" w:lineRule="auto"/>
        <w:rPr>
          <w:rFonts w:ascii="Times New Roman" w:eastAsia="Times New Roman" w:hAnsi="Times New Roman" w:cs="Times New Roman"/>
          <w:sz w:val="28"/>
          <w:szCs w:val="26"/>
          <w:lang w:eastAsia="ru-RU"/>
        </w:rPr>
      </w:pPr>
    </w:p>
    <w:p w14:paraId="606BDA5E" w14:textId="77777777" w:rsidR="0005591A" w:rsidRPr="0005591A" w:rsidRDefault="0005591A" w:rsidP="0005591A">
      <w:pPr>
        <w:tabs>
          <w:tab w:val="left" w:pos="3969"/>
        </w:tabs>
        <w:spacing w:after="0" w:line="240" w:lineRule="auto"/>
        <w:rPr>
          <w:rFonts w:ascii="Times New Roman" w:eastAsia="Calibri" w:hAnsi="Times New Roman" w:cs="Times New Roman"/>
          <w:b/>
          <w:sz w:val="28"/>
          <w:szCs w:val="28"/>
          <w:bdr w:val="none" w:sz="0" w:space="0" w:color="auto" w:frame="1"/>
          <w:lang w:eastAsia="uk-UA"/>
        </w:rPr>
      </w:pPr>
      <w:r w:rsidRPr="0005591A">
        <w:rPr>
          <w:rFonts w:ascii="Times New Roman" w:eastAsia="Calibri" w:hAnsi="Times New Roman" w:cs="Times New Roman"/>
          <w:b/>
          <w:sz w:val="28"/>
          <w:szCs w:val="28"/>
          <w:lang w:eastAsia="uk-UA"/>
        </w:rPr>
        <w:t xml:space="preserve">Про </w:t>
      </w:r>
      <w:bookmarkStart w:id="17" w:name="_Hlk124844755"/>
      <w:r w:rsidRPr="0005591A">
        <w:rPr>
          <w:rFonts w:ascii="Times New Roman" w:eastAsia="Calibri" w:hAnsi="Times New Roman" w:cs="Times New Roman"/>
          <w:b/>
          <w:sz w:val="28"/>
          <w:szCs w:val="28"/>
          <w:lang w:eastAsia="uk-UA"/>
        </w:rPr>
        <w:t>внесення змін до п</w:t>
      </w:r>
      <w:r w:rsidRPr="0005591A">
        <w:rPr>
          <w:rFonts w:ascii="Times New Roman" w:eastAsia="Calibri" w:hAnsi="Times New Roman" w:cs="Times New Roman"/>
          <w:b/>
          <w:sz w:val="28"/>
          <w:szCs w:val="28"/>
          <w:bdr w:val="none" w:sz="0" w:space="0" w:color="auto" w:frame="1"/>
          <w:lang w:eastAsia="uk-UA"/>
        </w:rPr>
        <w:t xml:space="preserve">ереліку заходів по виконанню </w:t>
      </w:r>
      <w:bookmarkEnd w:id="17"/>
    </w:p>
    <w:p w14:paraId="24A53F10" w14:textId="77777777" w:rsidR="0005591A" w:rsidRPr="0005591A" w:rsidRDefault="0005591A" w:rsidP="0005591A">
      <w:pPr>
        <w:tabs>
          <w:tab w:val="left" w:pos="3969"/>
        </w:tabs>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 xml:space="preserve">програми соціально-економічного </w:t>
      </w:r>
    </w:p>
    <w:p w14:paraId="72710667" w14:textId="77777777" w:rsidR="0005591A" w:rsidRPr="0005591A" w:rsidRDefault="0005591A" w:rsidP="0005591A">
      <w:pPr>
        <w:tabs>
          <w:tab w:val="left" w:pos="3969"/>
        </w:tabs>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 xml:space="preserve">та культурного розвитку </w:t>
      </w:r>
    </w:p>
    <w:p w14:paraId="750F8318" w14:textId="77777777" w:rsidR="0005591A" w:rsidRPr="0005591A" w:rsidRDefault="0005591A" w:rsidP="0005591A">
      <w:pPr>
        <w:tabs>
          <w:tab w:val="left" w:pos="3969"/>
        </w:tabs>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 xml:space="preserve">Долинської територіальної громади </w:t>
      </w:r>
    </w:p>
    <w:p w14:paraId="6F251C4A" w14:textId="77777777" w:rsidR="0005591A" w:rsidRPr="0005591A" w:rsidRDefault="0005591A" w:rsidP="0005591A">
      <w:pPr>
        <w:tabs>
          <w:tab w:val="left" w:pos="3969"/>
        </w:tabs>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на 2025-2027 роки</w:t>
      </w:r>
    </w:p>
    <w:p w14:paraId="7DBB245C" w14:textId="77777777" w:rsidR="0005591A" w:rsidRPr="0005591A" w:rsidRDefault="0005591A" w:rsidP="0005591A">
      <w:pPr>
        <w:suppressAutoHyphens/>
        <w:spacing w:after="0" w:line="240" w:lineRule="auto"/>
        <w:rPr>
          <w:rFonts w:ascii="Times New Roman" w:eastAsia="Times New Roman" w:hAnsi="Times New Roman" w:cs="Times New Roman"/>
          <w:b/>
          <w:sz w:val="28"/>
          <w:szCs w:val="28"/>
          <w:lang w:eastAsia="ar-SA"/>
        </w:rPr>
      </w:pPr>
    </w:p>
    <w:p w14:paraId="0F6EE9C4" w14:textId="2BFD485A" w:rsidR="0005591A" w:rsidRPr="0005591A" w:rsidRDefault="0005591A" w:rsidP="0005591A">
      <w:pPr>
        <w:widowControl w:val="0"/>
        <w:suppressAutoHyphens/>
        <w:spacing w:after="0" w:line="240" w:lineRule="auto"/>
        <w:ind w:firstLine="567"/>
        <w:jc w:val="both"/>
        <w:rPr>
          <w:rFonts w:ascii="Times New Roman" w:eastAsia="Calibri" w:hAnsi="Times New Roman" w:cs="Times New Roman"/>
          <w:sz w:val="28"/>
          <w:szCs w:val="28"/>
          <w:bdr w:val="none" w:sz="0" w:space="0" w:color="auto" w:frame="1"/>
          <w:shd w:val="clear" w:color="auto" w:fill="FFFFFF"/>
          <w:lang w:eastAsia="uk-UA"/>
        </w:rPr>
      </w:pPr>
      <w:r w:rsidRPr="0005591A">
        <w:rPr>
          <w:rFonts w:ascii="Times New Roman" w:eastAsia="Calibri" w:hAnsi="Times New Roman" w:cs="Times New Roman"/>
          <w:sz w:val="28"/>
          <w:szCs w:val="28"/>
          <w:bdr w:val="none" w:sz="0" w:space="0" w:color="auto" w:frame="1"/>
          <w:shd w:val="clear" w:color="auto" w:fill="FFFFFF"/>
          <w:lang w:eastAsia="uk-UA"/>
        </w:rPr>
        <w:t>Враховуючи пропозиції міського голови І. Диріва та депутат</w:t>
      </w:r>
      <w:r w:rsidR="0047217E">
        <w:rPr>
          <w:rFonts w:ascii="Times New Roman" w:eastAsia="Calibri" w:hAnsi="Times New Roman" w:cs="Times New Roman"/>
          <w:sz w:val="28"/>
          <w:szCs w:val="28"/>
          <w:bdr w:val="none" w:sz="0" w:space="0" w:color="auto" w:frame="1"/>
          <w:shd w:val="clear" w:color="auto" w:fill="FFFFFF"/>
          <w:lang w:eastAsia="uk-UA"/>
        </w:rPr>
        <w:t>ів А. Шевченко,</w:t>
      </w:r>
      <w:r w:rsidRPr="0005591A">
        <w:rPr>
          <w:rFonts w:ascii="Times New Roman" w:eastAsia="Calibri" w:hAnsi="Times New Roman" w:cs="Times New Roman"/>
          <w:sz w:val="28"/>
          <w:szCs w:val="28"/>
          <w:bdr w:val="none" w:sz="0" w:space="0" w:color="auto" w:frame="1"/>
          <w:shd w:val="clear" w:color="auto" w:fill="FFFFFF"/>
          <w:lang w:eastAsia="uk-UA"/>
        </w:rPr>
        <w:t xml:space="preserve"> І.</w:t>
      </w:r>
      <w:r w:rsidR="0047217E">
        <w:rPr>
          <w:rFonts w:ascii="Times New Roman" w:eastAsia="Calibri" w:hAnsi="Times New Roman" w:cs="Times New Roman"/>
          <w:sz w:val="28"/>
          <w:szCs w:val="28"/>
          <w:bdr w:val="none" w:sz="0" w:space="0" w:color="auto" w:frame="1"/>
          <w:shd w:val="clear" w:color="auto" w:fill="FFFFFF"/>
          <w:lang w:eastAsia="uk-UA"/>
        </w:rPr>
        <w:t xml:space="preserve"> </w:t>
      </w:r>
      <w:r w:rsidRPr="0005591A">
        <w:rPr>
          <w:rFonts w:ascii="Times New Roman" w:eastAsia="Calibri" w:hAnsi="Times New Roman" w:cs="Times New Roman"/>
          <w:sz w:val="28"/>
          <w:szCs w:val="28"/>
          <w:bdr w:val="none" w:sz="0" w:space="0" w:color="auto" w:frame="1"/>
          <w:shd w:val="clear" w:color="auto" w:fill="FFFFFF"/>
          <w:lang w:eastAsia="uk-UA"/>
        </w:rPr>
        <w:t xml:space="preserve">Прокіпчина про внесення змін </w:t>
      </w:r>
      <w:r w:rsidRPr="0005591A">
        <w:rPr>
          <w:rFonts w:ascii="Times New Roman" w:eastAsia="Calibri" w:hAnsi="Times New Roman" w:cs="Times New Roman"/>
          <w:sz w:val="28"/>
          <w:szCs w:val="28"/>
          <w:bdr w:val="none" w:sz="0" w:space="0" w:color="auto" w:frame="1"/>
          <w:lang w:eastAsia="uk-UA"/>
        </w:rPr>
        <w:t xml:space="preserve">до переліку заходів по виконанню програми соціально-економічного та культурного розвитку Долинської територіальної громади на 2025-2027 роки, затвердженої рішенням міської ради від </w:t>
      </w:r>
      <w:r w:rsidRPr="0005591A">
        <w:rPr>
          <w:rFonts w:ascii="Times New Roman" w:eastAsia="Calibri" w:hAnsi="Times New Roman" w:cs="Times New Roman"/>
          <w:sz w:val="28"/>
        </w:rPr>
        <w:t>16.12.2024 № 3016-50/2024</w:t>
      </w:r>
      <w:r w:rsidRPr="0005591A">
        <w:rPr>
          <w:rFonts w:ascii="Times New Roman" w:eastAsia="Calibri" w:hAnsi="Times New Roman" w:cs="Times New Roman"/>
          <w:sz w:val="28"/>
          <w:szCs w:val="28"/>
          <w:bdr w:val="none" w:sz="0" w:space="0" w:color="auto" w:frame="1"/>
          <w:lang w:eastAsia="uk-UA"/>
        </w:rPr>
        <w:t xml:space="preserve"> </w:t>
      </w:r>
      <w:r w:rsidRPr="0005591A">
        <w:rPr>
          <w:rFonts w:ascii="Times New Roman" w:eastAsia="Calibri" w:hAnsi="Times New Roman" w:cs="Times New Roman"/>
          <w:sz w:val="28"/>
          <w:szCs w:val="28"/>
          <w:bdr w:val="none" w:sz="0" w:space="0" w:color="auto" w:frame="1"/>
          <w:shd w:val="clear" w:color="auto" w:fill="FFFFFF"/>
          <w:lang w:eastAsia="uk-UA"/>
        </w:rPr>
        <w:t>та керуючись ст. 26, 46 Закону України «Про місцеве самоврядування в Україні», міська рада</w:t>
      </w:r>
    </w:p>
    <w:p w14:paraId="2D0ABFEC" w14:textId="77777777" w:rsidR="0005591A" w:rsidRPr="0005591A" w:rsidRDefault="0005591A" w:rsidP="0005591A">
      <w:pPr>
        <w:spacing w:after="0" w:line="240" w:lineRule="auto"/>
        <w:jc w:val="both"/>
        <w:rPr>
          <w:rFonts w:ascii="Times New Roman" w:eastAsia="Times New Roman" w:hAnsi="Times New Roman" w:cs="Times New Roman"/>
          <w:sz w:val="28"/>
          <w:szCs w:val="28"/>
          <w:lang w:eastAsia="ar-SA"/>
        </w:rPr>
      </w:pPr>
    </w:p>
    <w:p w14:paraId="107191A9" w14:textId="77777777" w:rsidR="0005591A" w:rsidRPr="0005591A" w:rsidRDefault="0005591A" w:rsidP="0005591A">
      <w:pPr>
        <w:spacing w:after="0" w:line="240" w:lineRule="auto"/>
        <w:jc w:val="center"/>
        <w:rPr>
          <w:rFonts w:ascii="Times New Roman" w:eastAsia="Times New Roman" w:hAnsi="Times New Roman" w:cs="Times New Roman"/>
          <w:b/>
          <w:sz w:val="28"/>
          <w:szCs w:val="28"/>
          <w:lang w:eastAsia="ar-SA"/>
        </w:rPr>
      </w:pPr>
      <w:r w:rsidRPr="0005591A">
        <w:rPr>
          <w:rFonts w:ascii="Times New Roman" w:eastAsia="Times New Roman" w:hAnsi="Times New Roman" w:cs="Times New Roman"/>
          <w:b/>
          <w:sz w:val="28"/>
          <w:szCs w:val="28"/>
          <w:lang w:eastAsia="ar-SA"/>
        </w:rPr>
        <w:t>В И Р І Ш И Л А :</w:t>
      </w:r>
    </w:p>
    <w:p w14:paraId="6FEDBA76" w14:textId="77777777" w:rsidR="0005591A" w:rsidRPr="0005591A" w:rsidRDefault="0005591A" w:rsidP="0005591A">
      <w:pPr>
        <w:spacing w:after="0" w:line="240" w:lineRule="auto"/>
        <w:jc w:val="center"/>
        <w:rPr>
          <w:rFonts w:ascii="Times New Roman" w:eastAsia="Times New Roman" w:hAnsi="Times New Roman" w:cs="Times New Roman"/>
          <w:b/>
          <w:sz w:val="28"/>
          <w:szCs w:val="28"/>
          <w:lang w:eastAsia="ar-SA"/>
        </w:rPr>
      </w:pPr>
    </w:p>
    <w:p w14:paraId="0E17384E" w14:textId="3E26E2B9" w:rsidR="0005591A" w:rsidRPr="0005591A" w:rsidRDefault="0005591A" w:rsidP="0005591A">
      <w:pPr>
        <w:shd w:val="clear" w:color="auto" w:fill="FFFFFF"/>
        <w:spacing w:after="0" w:line="240" w:lineRule="auto"/>
        <w:ind w:firstLine="567"/>
        <w:jc w:val="both"/>
        <w:rPr>
          <w:rFonts w:ascii="Times New Roman" w:eastAsia="Calibri" w:hAnsi="Times New Roman" w:cs="Times New Roman"/>
          <w:sz w:val="28"/>
          <w:szCs w:val="28"/>
          <w:lang w:eastAsia="uk-UA"/>
        </w:rPr>
      </w:pPr>
      <w:r w:rsidRPr="0005591A">
        <w:rPr>
          <w:rFonts w:ascii="Times New Roman" w:eastAsia="Calibri" w:hAnsi="Times New Roman" w:cs="Times New Roman"/>
          <w:sz w:val="28"/>
          <w:szCs w:val="28"/>
          <w:bdr w:val="none" w:sz="0" w:space="0" w:color="auto" w:frame="1"/>
          <w:lang w:eastAsia="uk-UA"/>
        </w:rPr>
        <w:t xml:space="preserve">Внести зміни </w:t>
      </w:r>
      <w:bookmarkStart w:id="18" w:name="_Hlk124858275"/>
      <w:r w:rsidRPr="0005591A">
        <w:rPr>
          <w:rFonts w:ascii="Times New Roman" w:eastAsia="Calibri" w:hAnsi="Times New Roman" w:cs="Times New Roman"/>
          <w:sz w:val="28"/>
          <w:szCs w:val="28"/>
          <w:bdr w:val="none" w:sz="0" w:space="0" w:color="auto" w:frame="1"/>
          <w:lang w:eastAsia="uk-UA"/>
        </w:rPr>
        <w:t xml:space="preserve">до переліку заходів по виконанню програми соціально-економічного та культурного розвитку Долинської територіальної громади на 2025-2027 роки, </w:t>
      </w:r>
      <w:bookmarkEnd w:id="18"/>
      <w:r w:rsidRPr="0005591A">
        <w:rPr>
          <w:rFonts w:ascii="Times New Roman" w:eastAsia="Calibri" w:hAnsi="Times New Roman" w:cs="Times New Roman"/>
          <w:sz w:val="28"/>
          <w:szCs w:val="28"/>
          <w:bdr w:val="none" w:sz="0" w:space="0" w:color="auto" w:frame="1"/>
          <w:lang w:eastAsia="uk-UA"/>
        </w:rPr>
        <w:t>виклавши пункт 9,</w:t>
      </w:r>
      <w:r w:rsidR="0047217E">
        <w:rPr>
          <w:rFonts w:ascii="Times New Roman" w:eastAsia="Calibri" w:hAnsi="Times New Roman" w:cs="Times New Roman"/>
          <w:sz w:val="28"/>
          <w:szCs w:val="28"/>
          <w:bdr w:val="none" w:sz="0" w:space="0" w:color="auto" w:frame="1"/>
          <w:lang w:eastAsia="uk-UA"/>
        </w:rPr>
        <w:t xml:space="preserve"> 17,</w:t>
      </w:r>
      <w:r w:rsidRPr="0005591A">
        <w:rPr>
          <w:rFonts w:ascii="Times New Roman" w:eastAsia="Calibri" w:hAnsi="Times New Roman" w:cs="Times New Roman"/>
          <w:sz w:val="28"/>
          <w:szCs w:val="28"/>
          <w:bdr w:val="none" w:sz="0" w:space="0" w:color="auto" w:frame="1"/>
          <w:lang w:eastAsia="uk-UA"/>
        </w:rPr>
        <w:t xml:space="preserve"> 35 у наступній редакції (додається).</w:t>
      </w:r>
    </w:p>
    <w:p w14:paraId="2BD7D058" w14:textId="77777777" w:rsidR="0005591A" w:rsidRPr="0005591A" w:rsidRDefault="0005591A" w:rsidP="0005591A">
      <w:pPr>
        <w:spacing w:after="0" w:line="240" w:lineRule="auto"/>
        <w:jc w:val="both"/>
        <w:rPr>
          <w:rFonts w:ascii="Times New Roman" w:eastAsia="Times New Roman" w:hAnsi="Times New Roman" w:cs="Times New Roman"/>
          <w:b/>
          <w:sz w:val="28"/>
          <w:szCs w:val="28"/>
          <w:lang w:eastAsia="ar-SA"/>
        </w:rPr>
      </w:pPr>
    </w:p>
    <w:p w14:paraId="116088CD" w14:textId="77777777" w:rsidR="0005591A" w:rsidRPr="0005591A" w:rsidRDefault="0005591A" w:rsidP="0005591A">
      <w:pPr>
        <w:spacing w:after="0" w:line="240" w:lineRule="auto"/>
        <w:jc w:val="both"/>
        <w:rPr>
          <w:rFonts w:ascii="Times New Roman" w:eastAsia="Times New Roman" w:hAnsi="Times New Roman" w:cs="Times New Roman"/>
          <w:b/>
          <w:sz w:val="28"/>
          <w:szCs w:val="28"/>
          <w:lang w:eastAsia="ar-SA"/>
        </w:rPr>
      </w:pPr>
    </w:p>
    <w:p w14:paraId="3F6CE93A" w14:textId="77777777" w:rsidR="0005591A" w:rsidRPr="0005591A" w:rsidRDefault="0005591A" w:rsidP="0005591A">
      <w:pPr>
        <w:spacing w:after="0" w:line="240" w:lineRule="auto"/>
        <w:jc w:val="both"/>
        <w:rPr>
          <w:rFonts w:ascii="Times New Roman" w:eastAsia="Times New Roman" w:hAnsi="Times New Roman" w:cs="Times New Roman"/>
          <w:b/>
          <w:sz w:val="28"/>
          <w:szCs w:val="28"/>
          <w:lang w:eastAsia="ar-SA"/>
        </w:rPr>
      </w:pPr>
    </w:p>
    <w:p w14:paraId="503C3E38" w14:textId="77777777" w:rsidR="0005591A" w:rsidRPr="0005591A" w:rsidRDefault="0005591A" w:rsidP="0005591A">
      <w:pPr>
        <w:rPr>
          <w:rFonts w:ascii="Times New Roman" w:eastAsia="Times New Roman" w:hAnsi="Times New Roman" w:cs="Times New Roman"/>
          <w:sz w:val="28"/>
          <w:szCs w:val="28"/>
          <w:lang w:eastAsia="ar-SA"/>
        </w:rPr>
        <w:sectPr w:rsidR="0005591A" w:rsidRPr="0005591A" w:rsidSect="009538DB">
          <w:pgSz w:w="11906" w:h="16838"/>
          <w:pgMar w:top="851" w:right="567" w:bottom="851" w:left="1701" w:header="709" w:footer="709" w:gutter="0"/>
          <w:cols w:space="708"/>
          <w:docGrid w:linePitch="360"/>
        </w:sectPr>
      </w:pPr>
      <w:r w:rsidRPr="0005591A">
        <w:rPr>
          <w:rFonts w:ascii="Times New Roman" w:eastAsia="Times New Roman" w:hAnsi="Times New Roman" w:cs="Times New Roman"/>
          <w:sz w:val="28"/>
          <w:szCs w:val="28"/>
          <w:lang w:eastAsia="ar-SA"/>
        </w:rPr>
        <w:t>Міський голова</w:t>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eastAsia="ar-SA"/>
        </w:rPr>
        <w:tab/>
      </w:r>
      <w:r w:rsidRPr="0005591A">
        <w:rPr>
          <w:rFonts w:ascii="Times New Roman" w:eastAsia="Times New Roman" w:hAnsi="Times New Roman" w:cs="Times New Roman"/>
          <w:sz w:val="28"/>
          <w:szCs w:val="28"/>
          <w:lang w:val="ru-RU" w:eastAsia="ar-SA"/>
        </w:rPr>
        <w:tab/>
      </w:r>
      <w:r w:rsidRPr="0005591A">
        <w:rPr>
          <w:rFonts w:ascii="Times New Roman" w:eastAsia="Times New Roman" w:hAnsi="Times New Roman" w:cs="Times New Roman"/>
          <w:sz w:val="28"/>
          <w:szCs w:val="28"/>
          <w:lang w:eastAsia="ar-SA"/>
        </w:rPr>
        <w:t>Іван</w:t>
      </w:r>
      <w:r w:rsidRPr="0005591A">
        <w:rPr>
          <w:rFonts w:ascii="Times New Roman" w:eastAsia="Times New Roman" w:hAnsi="Times New Roman" w:cs="Times New Roman"/>
          <w:sz w:val="28"/>
          <w:szCs w:val="28"/>
          <w:lang w:eastAsia="ar-SA"/>
        </w:rPr>
        <w:tab/>
        <w:t>ДИРІВ</w:t>
      </w:r>
    </w:p>
    <w:p w14:paraId="322BD69E" w14:textId="77777777" w:rsidR="0005591A" w:rsidRPr="0005591A" w:rsidRDefault="0005591A" w:rsidP="0005591A">
      <w:pPr>
        <w:tabs>
          <w:tab w:val="left" w:pos="709"/>
          <w:tab w:val="left" w:pos="993"/>
          <w:tab w:val="left" w:pos="1276"/>
        </w:tabs>
        <w:spacing w:after="0" w:line="240" w:lineRule="auto"/>
        <w:ind w:left="4962" w:right="110"/>
        <w:jc w:val="right"/>
        <w:rPr>
          <w:rFonts w:ascii="Times New Roman" w:eastAsia="Times New Roman" w:hAnsi="Times New Roman" w:cs="Times New Roman"/>
          <w:color w:val="000000"/>
          <w:sz w:val="28"/>
          <w:szCs w:val="28"/>
          <w:lang w:eastAsia="ru-RU"/>
        </w:rPr>
      </w:pPr>
      <w:bookmarkStart w:id="19" w:name="_Hlk108178272"/>
      <w:r w:rsidRPr="0005591A">
        <w:rPr>
          <w:rFonts w:ascii="Times New Roman" w:eastAsia="Calibri" w:hAnsi="Times New Roman" w:cs="Times New Roman"/>
          <w:color w:val="000000"/>
          <w:sz w:val="28"/>
          <w:szCs w:val="28"/>
        </w:rPr>
        <w:lastRenderedPageBreak/>
        <w:t xml:space="preserve">Додаток до </w:t>
      </w:r>
      <w:r w:rsidRPr="0005591A">
        <w:rPr>
          <w:rFonts w:ascii="Times New Roman" w:eastAsia="Times New Roman" w:hAnsi="Times New Roman" w:cs="Times New Roman"/>
          <w:color w:val="000000"/>
          <w:sz w:val="28"/>
          <w:szCs w:val="28"/>
          <w:lang w:eastAsia="ru-RU"/>
        </w:rPr>
        <w:t>рішення міської ради</w:t>
      </w:r>
      <w:r w:rsidRPr="0005591A">
        <w:rPr>
          <w:rFonts w:ascii="Times New Roman" w:eastAsia="Times New Roman" w:hAnsi="Times New Roman" w:cs="Times New Roman"/>
          <w:color w:val="000000"/>
          <w:sz w:val="28"/>
          <w:szCs w:val="28"/>
          <w:lang w:eastAsia="ru-RU"/>
        </w:rPr>
        <w:br/>
        <w:t>від 25.02.2025 № _____-52/2025</w:t>
      </w:r>
    </w:p>
    <w:bookmarkEnd w:id="19"/>
    <w:p w14:paraId="56D530EE" w14:textId="77777777" w:rsidR="0005591A" w:rsidRPr="0005591A" w:rsidRDefault="0005591A" w:rsidP="0005591A">
      <w:pPr>
        <w:shd w:val="clear" w:color="auto" w:fill="FFFFFF"/>
        <w:spacing w:after="0" w:line="240" w:lineRule="auto"/>
        <w:ind w:firstLine="6"/>
        <w:jc w:val="right"/>
        <w:rPr>
          <w:rFonts w:ascii="Times New Roman" w:eastAsia="Calibri" w:hAnsi="Times New Roman" w:cs="Times New Roman"/>
          <w:bCs/>
          <w:sz w:val="28"/>
          <w:szCs w:val="28"/>
          <w:bdr w:val="none" w:sz="0" w:space="0" w:color="auto" w:frame="1"/>
          <w:lang w:eastAsia="uk-UA"/>
        </w:rPr>
      </w:pPr>
    </w:p>
    <w:p w14:paraId="4BC309E1" w14:textId="77777777" w:rsidR="0005591A" w:rsidRPr="0005591A" w:rsidRDefault="0005591A" w:rsidP="0005591A">
      <w:pPr>
        <w:shd w:val="clear" w:color="auto" w:fill="FFFFFF"/>
        <w:spacing w:after="0" w:line="240" w:lineRule="auto"/>
        <w:ind w:left="2410" w:hanging="1870"/>
        <w:jc w:val="center"/>
        <w:rPr>
          <w:rFonts w:ascii="Times New Roman" w:eastAsia="Times New Roman" w:hAnsi="Times New Roman" w:cs="Times New Roman"/>
          <w:b/>
          <w:bCs/>
          <w:sz w:val="28"/>
          <w:szCs w:val="28"/>
          <w:lang w:eastAsia="uk-UA"/>
        </w:rPr>
      </w:pPr>
      <w:r w:rsidRPr="0005591A">
        <w:rPr>
          <w:rFonts w:ascii="Times New Roman" w:eastAsia="Times New Roman" w:hAnsi="Times New Roman" w:cs="Times New Roman"/>
          <w:b/>
          <w:bCs/>
          <w:sz w:val="28"/>
          <w:szCs w:val="28"/>
          <w:lang w:eastAsia="uk-UA"/>
        </w:rPr>
        <w:t xml:space="preserve">Перелік заходів по виконанню Програми </w:t>
      </w:r>
    </w:p>
    <w:tbl>
      <w:tblPr>
        <w:tblW w:w="15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332"/>
        <w:gridCol w:w="1635"/>
        <w:gridCol w:w="1752"/>
        <w:gridCol w:w="5926"/>
      </w:tblGrid>
      <w:tr w:rsidR="0005591A" w:rsidRPr="0005591A" w14:paraId="22B25F32" w14:textId="77777777" w:rsidTr="0005591A">
        <w:trPr>
          <w:trHeight w:val="370"/>
        </w:trPr>
        <w:tc>
          <w:tcPr>
            <w:tcW w:w="798" w:type="dxa"/>
            <w:vAlign w:val="center"/>
          </w:tcPr>
          <w:p w14:paraId="15ED56D8"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 xml:space="preserve">№ </w:t>
            </w:r>
          </w:p>
          <w:p w14:paraId="4D296380"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з/п</w:t>
            </w:r>
          </w:p>
        </w:tc>
        <w:tc>
          <w:tcPr>
            <w:tcW w:w="5332" w:type="dxa"/>
            <w:shd w:val="clear" w:color="auto" w:fill="auto"/>
            <w:noWrap/>
            <w:vAlign w:val="center"/>
            <w:hideMark/>
          </w:tcPr>
          <w:p w14:paraId="47DB06D5"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Територіальні округи (ТО) / закріплені депутати міської ради / міський голова</w:t>
            </w:r>
          </w:p>
        </w:tc>
        <w:tc>
          <w:tcPr>
            <w:tcW w:w="1635" w:type="dxa"/>
            <w:vAlign w:val="center"/>
          </w:tcPr>
          <w:p w14:paraId="38A1F158"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 xml:space="preserve">Сума коштів, </w:t>
            </w:r>
          </w:p>
          <w:p w14:paraId="37B4A040"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 xml:space="preserve">тис. грн </w:t>
            </w:r>
          </w:p>
        </w:tc>
        <w:tc>
          <w:tcPr>
            <w:tcW w:w="1752" w:type="dxa"/>
            <w:shd w:val="clear" w:color="auto" w:fill="auto"/>
            <w:noWrap/>
            <w:vAlign w:val="center"/>
          </w:tcPr>
          <w:p w14:paraId="27748494"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Виконавець</w:t>
            </w:r>
          </w:p>
        </w:tc>
        <w:tc>
          <w:tcPr>
            <w:tcW w:w="5926" w:type="dxa"/>
            <w:shd w:val="clear" w:color="auto" w:fill="auto"/>
            <w:vAlign w:val="center"/>
          </w:tcPr>
          <w:p w14:paraId="3C0EE6A0" w14:textId="77777777" w:rsidR="0005591A" w:rsidRPr="0005591A" w:rsidRDefault="0005591A"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 xml:space="preserve">Призначення </w:t>
            </w:r>
          </w:p>
        </w:tc>
      </w:tr>
      <w:tr w:rsidR="0005591A" w:rsidRPr="0005591A" w14:paraId="65A10DB8" w14:textId="77777777" w:rsidTr="009538DB">
        <w:trPr>
          <w:trHeight w:val="370"/>
        </w:trPr>
        <w:tc>
          <w:tcPr>
            <w:tcW w:w="798" w:type="dxa"/>
            <w:vAlign w:val="center"/>
          </w:tcPr>
          <w:p w14:paraId="7C0A986D" w14:textId="77777777" w:rsidR="0005591A" w:rsidRPr="0005591A" w:rsidRDefault="0005591A" w:rsidP="009538DB">
            <w:pPr>
              <w:spacing w:after="0" w:line="240" w:lineRule="auto"/>
              <w:jc w:val="center"/>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9</w:t>
            </w:r>
          </w:p>
        </w:tc>
        <w:tc>
          <w:tcPr>
            <w:tcW w:w="5332" w:type="dxa"/>
            <w:shd w:val="clear" w:color="auto" w:fill="auto"/>
            <w:noWrap/>
            <w:vAlign w:val="center"/>
            <w:hideMark/>
          </w:tcPr>
          <w:p w14:paraId="3D868D5A" w14:textId="77777777" w:rsidR="0005591A" w:rsidRPr="0005591A" w:rsidRDefault="0005591A" w:rsidP="009538DB">
            <w:pPr>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 xml:space="preserve">Прокіпчин Ігор Ярославович </w:t>
            </w:r>
          </w:p>
          <w:p w14:paraId="6DE983FE" w14:textId="77777777" w:rsidR="0005591A" w:rsidRPr="0005591A" w:rsidRDefault="0005591A" w:rsidP="009538DB">
            <w:pPr>
              <w:spacing w:after="0" w:line="240" w:lineRule="auto"/>
              <w:rPr>
                <w:rFonts w:ascii="Times New Roman" w:eastAsia="Calibri" w:hAnsi="Times New Roman" w:cs="Times New Roman"/>
                <w:bCs/>
                <w:sz w:val="24"/>
                <w:szCs w:val="24"/>
                <w:lang w:eastAsia="uk-UA"/>
              </w:rPr>
            </w:pPr>
            <w:r w:rsidRPr="0005591A">
              <w:rPr>
                <w:rFonts w:ascii="Times New Roman" w:eastAsia="Calibri" w:hAnsi="Times New Roman" w:cs="Times New Roman"/>
                <w:bCs/>
                <w:sz w:val="24"/>
                <w:szCs w:val="24"/>
                <w:lang w:eastAsia="uk-UA"/>
              </w:rPr>
              <w:t>м. Долина (округ №9) вул. Грушевського: 15, 17, 19, 21, 23; просп. Незалежності: 2; 4; вул. Довбуша;  вул. Обліски: 24Б</w:t>
            </w:r>
          </w:p>
        </w:tc>
        <w:tc>
          <w:tcPr>
            <w:tcW w:w="1635" w:type="dxa"/>
            <w:vAlign w:val="center"/>
          </w:tcPr>
          <w:p w14:paraId="3279A05C" w14:textId="77777777" w:rsidR="0005591A" w:rsidRPr="0005591A" w:rsidRDefault="0005591A" w:rsidP="009538DB">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40,00</w:t>
            </w:r>
          </w:p>
        </w:tc>
        <w:tc>
          <w:tcPr>
            <w:tcW w:w="1752" w:type="dxa"/>
            <w:shd w:val="clear" w:color="auto" w:fill="auto"/>
            <w:vAlign w:val="center"/>
          </w:tcPr>
          <w:p w14:paraId="7F09B146" w14:textId="77777777" w:rsidR="0005591A" w:rsidRPr="0005591A" w:rsidRDefault="0005591A" w:rsidP="009538DB">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Відділ молоді і спорту</w:t>
            </w:r>
          </w:p>
        </w:tc>
        <w:tc>
          <w:tcPr>
            <w:tcW w:w="5926" w:type="dxa"/>
            <w:shd w:val="clear" w:color="auto" w:fill="auto"/>
            <w:vAlign w:val="center"/>
          </w:tcPr>
          <w:p w14:paraId="31E2D20D" w14:textId="77777777" w:rsidR="0005591A" w:rsidRPr="0005591A" w:rsidRDefault="0005591A" w:rsidP="009538DB">
            <w:pPr>
              <w:spacing w:after="0" w:line="240" w:lineRule="auto"/>
              <w:rPr>
                <w:rFonts w:ascii="Times New Roman" w:eastAsia="Calibri" w:hAnsi="Times New Roman" w:cs="Times New Roman"/>
                <w:color w:val="000000"/>
                <w:sz w:val="26"/>
                <w:szCs w:val="26"/>
                <w:lang w:eastAsia="uk-UA"/>
              </w:rPr>
            </w:pPr>
            <w:r w:rsidRPr="0005591A">
              <w:rPr>
                <w:rFonts w:ascii="Times New Roman" w:eastAsia="Calibri" w:hAnsi="Times New Roman" w:cs="Times New Roman"/>
                <w:color w:val="000000"/>
                <w:sz w:val="26"/>
                <w:szCs w:val="26"/>
                <w:lang w:eastAsia="uk-UA"/>
              </w:rPr>
              <w:t>Придбання байдарки для відділення веслування на байдарках та каное Долинської ДЮСШ</w:t>
            </w:r>
          </w:p>
        </w:tc>
      </w:tr>
      <w:tr w:rsidR="00C87BD8" w:rsidRPr="0005591A" w14:paraId="58DA069E" w14:textId="77777777" w:rsidTr="00FF5496">
        <w:trPr>
          <w:trHeight w:val="370"/>
        </w:trPr>
        <w:tc>
          <w:tcPr>
            <w:tcW w:w="798" w:type="dxa"/>
            <w:vMerge w:val="restart"/>
            <w:vAlign w:val="center"/>
          </w:tcPr>
          <w:p w14:paraId="18A29632" w14:textId="542273A7" w:rsidR="00C87BD8" w:rsidRPr="00C87BD8" w:rsidRDefault="00C87BD8" w:rsidP="00FF5496">
            <w:pPr>
              <w:spacing w:after="0" w:line="240" w:lineRule="auto"/>
              <w:jc w:val="center"/>
              <w:rPr>
                <w:rFonts w:ascii="Times New Roman" w:eastAsia="Calibri" w:hAnsi="Times New Roman" w:cs="Times New Roman"/>
                <w:b/>
                <w:sz w:val="28"/>
                <w:szCs w:val="28"/>
                <w:lang w:eastAsia="uk-UA"/>
              </w:rPr>
            </w:pPr>
            <w:r w:rsidRPr="00C87BD8">
              <w:rPr>
                <w:rFonts w:ascii="Times New Roman" w:hAnsi="Times New Roman" w:cs="Times New Roman"/>
                <w:b/>
                <w:color w:val="000000"/>
                <w:sz w:val="28"/>
                <w:szCs w:val="28"/>
                <w:lang w:eastAsia="uk-UA"/>
              </w:rPr>
              <w:t>17</w:t>
            </w:r>
          </w:p>
        </w:tc>
        <w:tc>
          <w:tcPr>
            <w:tcW w:w="5332" w:type="dxa"/>
            <w:vMerge w:val="restart"/>
            <w:shd w:val="clear" w:color="auto" w:fill="auto"/>
            <w:noWrap/>
            <w:vAlign w:val="center"/>
          </w:tcPr>
          <w:p w14:paraId="48BBB704" w14:textId="77777777" w:rsidR="00C87BD8" w:rsidRPr="00C87BD8" w:rsidRDefault="00C87BD8" w:rsidP="00FF5496">
            <w:pPr>
              <w:spacing w:after="0" w:line="240" w:lineRule="auto"/>
              <w:rPr>
                <w:rFonts w:ascii="Times New Roman" w:hAnsi="Times New Roman" w:cs="Times New Roman"/>
                <w:b/>
                <w:color w:val="000000"/>
                <w:sz w:val="28"/>
                <w:szCs w:val="28"/>
                <w:lang w:eastAsia="uk-UA"/>
              </w:rPr>
            </w:pPr>
            <w:r w:rsidRPr="00C87BD8">
              <w:rPr>
                <w:rFonts w:ascii="Times New Roman" w:hAnsi="Times New Roman" w:cs="Times New Roman"/>
                <w:b/>
                <w:color w:val="000000"/>
                <w:sz w:val="28"/>
                <w:szCs w:val="28"/>
                <w:lang w:eastAsia="uk-UA"/>
              </w:rPr>
              <w:t>Шевченко Алла Вікторівна</w:t>
            </w:r>
          </w:p>
          <w:p w14:paraId="3068AF92" w14:textId="6468FD20" w:rsidR="00C87BD8" w:rsidRPr="00C87BD8" w:rsidRDefault="00C87BD8" w:rsidP="00FF5496">
            <w:pPr>
              <w:spacing w:after="0" w:line="240" w:lineRule="auto"/>
              <w:rPr>
                <w:rFonts w:ascii="Times New Roman" w:eastAsia="Calibri" w:hAnsi="Times New Roman" w:cs="Times New Roman"/>
                <w:bCs/>
                <w:sz w:val="24"/>
                <w:szCs w:val="24"/>
                <w:lang w:eastAsia="uk-UA"/>
              </w:rPr>
            </w:pPr>
            <w:r w:rsidRPr="00C87BD8">
              <w:rPr>
                <w:rFonts w:ascii="Times New Roman" w:hAnsi="Times New Roman" w:cs="Times New Roman"/>
                <w:color w:val="000000"/>
                <w:sz w:val="24"/>
                <w:szCs w:val="24"/>
                <w:lang w:eastAsia="uk-UA"/>
              </w:rPr>
              <w:t xml:space="preserve">Белеївський старостинський округ (село Белеїв), </w:t>
            </w:r>
            <w:r w:rsidRPr="00C87BD8">
              <w:rPr>
                <w:rFonts w:ascii="Times New Roman" w:hAnsi="Times New Roman" w:cs="Times New Roman"/>
                <w:bCs/>
                <w:color w:val="000000"/>
                <w:sz w:val="24"/>
                <w:szCs w:val="24"/>
                <w:lang w:eastAsia="uk-UA"/>
              </w:rPr>
              <w:t>Великотур’янський старостинський округ (</w:t>
            </w:r>
            <w:r w:rsidRPr="00C87BD8">
              <w:rPr>
                <w:rFonts w:ascii="Times New Roman" w:hAnsi="Times New Roman" w:cs="Times New Roman"/>
                <w:color w:val="000000"/>
                <w:sz w:val="24"/>
                <w:szCs w:val="24"/>
                <w:lang w:eastAsia="uk-UA"/>
              </w:rPr>
              <w:t>село Велика Тур’я),</w:t>
            </w:r>
            <w:r w:rsidRPr="00C87BD8">
              <w:rPr>
                <w:rFonts w:ascii="Times New Roman" w:hAnsi="Times New Roman" w:cs="Times New Roman"/>
                <w:bCs/>
                <w:color w:val="000000"/>
                <w:sz w:val="24"/>
                <w:szCs w:val="24"/>
                <w:lang w:eastAsia="uk-UA"/>
              </w:rPr>
              <w:t xml:space="preserve"> Тростянецький старостинський округ (</w:t>
            </w:r>
            <w:r w:rsidRPr="00C87BD8">
              <w:rPr>
                <w:rFonts w:ascii="Times New Roman" w:hAnsi="Times New Roman" w:cs="Times New Roman"/>
                <w:color w:val="000000"/>
                <w:sz w:val="24"/>
                <w:szCs w:val="24"/>
                <w:lang w:eastAsia="uk-UA"/>
              </w:rPr>
              <w:t>село Тростянець)</w:t>
            </w:r>
          </w:p>
        </w:tc>
        <w:tc>
          <w:tcPr>
            <w:tcW w:w="1635" w:type="dxa"/>
            <w:vAlign w:val="center"/>
          </w:tcPr>
          <w:p w14:paraId="3B242F62" w14:textId="41604516"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50,00</w:t>
            </w:r>
          </w:p>
        </w:tc>
        <w:tc>
          <w:tcPr>
            <w:tcW w:w="1752" w:type="dxa"/>
            <w:shd w:val="clear" w:color="auto" w:fill="auto"/>
            <w:vAlign w:val="center"/>
          </w:tcPr>
          <w:p w14:paraId="763A970B" w14:textId="59EBAD32" w:rsidR="00C87BD8" w:rsidRPr="0005591A" w:rsidRDefault="00C87BD8" w:rsidP="00C87BD8">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 xml:space="preserve">Управління </w:t>
            </w:r>
            <w:r>
              <w:rPr>
                <w:rFonts w:ascii="Times New Roman" w:eastAsia="Calibri" w:hAnsi="Times New Roman" w:cs="Times New Roman"/>
                <w:color w:val="000000"/>
                <w:sz w:val="28"/>
                <w:szCs w:val="28"/>
                <w:lang w:eastAsia="uk-UA"/>
              </w:rPr>
              <w:t>освіти</w:t>
            </w:r>
          </w:p>
        </w:tc>
        <w:tc>
          <w:tcPr>
            <w:tcW w:w="5926" w:type="dxa"/>
            <w:shd w:val="clear" w:color="auto" w:fill="auto"/>
            <w:vAlign w:val="center"/>
          </w:tcPr>
          <w:p w14:paraId="40C17609" w14:textId="439B0C86" w:rsidR="00C87BD8" w:rsidRPr="0005591A" w:rsidRDefault="00C87BD8" w:rsidP="00FF5496">
            <w:pPr>
              <w:spacing w:after="0" w:line="240" w:lineRule="auto"/>
              <w:rPr>
                <w:rFonts w:ascii="Times New Roman" w:eastAsia="Calibri" w:hAnsi="Times New Roman" w:cs="Times New Roman"/>
                <w:color w:val="000000"/>
                <w:sz w:val="26"/>
                <w:szCs w:val="26"/>
                <w:lang w:eastAsia="uk-UA"/>
              </w:rPr>
            </w:pPr>
            <w:r>
              <w:rPr>
                <w:rFonts w:ascii="Times New Roman" w:eastAsia="Calibri" w:hAnsi="Times New Roman" w:cs="Times New Roman"/>
                <w:color w:val="000000"/>
                <w:sz w:val="26"/>
                <w:szCs w:val="26"/>
                <w:lang w:eastAsia="uk-UA"/>
              </w:rPr>
              <w:t>Закупівля акустичної системи та мікрофонів для Великотур</w:t>
            </w:r>
            <w:r w:rsidRPr="00C87BD8">
              <w:rPr>
                <w:rFonts w:ascii="Times New Roman" w:eastAsia="Calibri" w:hAnsi="Times New Roman" w:cs="Times New Roman"/>
                <w:color w:val="000000"/>
                <w:sz w:val="26"/>
                <w:szCs w:val="26"/>
                <w:lang w:val="ru-RU" w:eastAsia="uk-UA"/>
              </w:rPr>
              <w:t>’</w:t>
            </w:r>
            <w:r>
              <w:rPr>
                <w:rFonts w:ascii="Times New Roman" w:eastAsia="Calibri" w:hAnsi="Times New Roman" w:cs="Times New Roman"/>
                <w:color w:val="000000"/>
                <w:sz w:val="26"/>
                <w:szCs w:val="26"/>
                <w:lang w:eastAsia="uk-UA"/>
              </w:rPr>
              <w:t>янського ліцею</w:t>
            </w:r>
          </w:p>
        </w:tc>
      </w:tr>
      <w:tr w:rsidR="00C87BD8" w:rsidRPr="0005591A" w14:paraId="6B385E5B" w14:textId="77777777" w:rsidTr="00FF5496">
        <w:trPr>
          <w:trHeight w:val="370"/>
        </w:trPr>
        <w:tc>
          <w:tcPr>
            <w:tcW w:w="798" w:type="dxa"/>
            <w:vMerge/>
            <w:vAlign w:val="center"/>
          </w:tcPr>
          <w:p w14:paraId="3F3CC2F3" w14:textId="77777777" w:rsidR="00C87BD8" w:rsidRPr="0005591A" w:rsidRDefault="00C87BD8" w:rsidP="00FF5496">
            <w:pPr>
              <w:spacing w:after="0" w:line="240" w:lineRule="auto"/>
              <w:jc w:val="center"/>
              <w:rPr>
                <w:rFonts w:ascii="Times New Roman" w:eastAsia="Calibri" w:hAnsi="Times New Roman" w:cs="Times New Roman"/>
                <w:b/>
                <w:sz w:val="28"/>
                <w:szCs w:val="28"/>
                <w:lang w:eastAsia="uk-UA"/>
              </w:rPr>
            </w:pPr>
          </w:p>
        </w:tc>
        <w:tc>
          <w:tcPr>
            <w:tcW w:w="5332" w:type="dxa"/>
            <w:vMerge/>
            <w:shd w:val="clear" w:color="auto" w:fill="auto"/>
            <w:noWrap/>
            <w:vAlign w:val="center"/>
          </w:tcPr>
          <w:p w14:paraId="190FBF2B" w14:textId="77777777" w:rsidR="00C87BD8" w:rsidRPr="0005591A" w:rsidRDefault="00C87BD8" w:rsidP="00FF5496">
            <w:pPr>
              <w:spacing w:after="0" w:line="240" w:lineRule="auto"/>
              <w:rPr>
                <w:rFonts w:ascii="Times New Roman" w:eastAsia="Calibri" w:hAnsi="Times New Roman" w:cs="Times New Roman"/>
                <w:bCs/>
                <w:sz w:val="24"/>
                <w:szCs w:val="24"/>
                <w:lang w:eastAsia="uk-UA"/>
              </w:rPr>
            </w:pPr>
          </w:p>
        </w:tc>
        <w:tc>
          <w:tcPr>
            <w:tcW w:w="1635" w:type="dxa"/>
            <w:vAlign w:val="center"/>
          </w:tcPr>
          <w:p w14:paraId="0C2594C3" w14:textId="5990A729"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50,00</w:t>
            </w:r>
          </w:p>
        </w:tc>
        <w:tc>
          <w:tcPr>
            <w:tcW w:w="1752" w:type="dxa"/>
            <w:shd w:val="clear" w:color="auto" w:fill="auto"/>
            <w:vAlign w:val="center"/>
          </w:tcPr>
          <w:p w14:paraId="18C8C2E7" w14:textId="2D73AB56"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 xml:space="preserve">Управління </w:t>
            </w:r>
            <w:r>
              <w:rPr>
                <w:rFonts w:ascii="Times New Roman" w:eastAsia="Calibri" w:hAnsi="Times New Roman" w:cs="Times New Roman"/>
                <w:color w:val="000000"/>
                <w:sz w:val="28"/>
                <w:szCs w:val="28"/>
                <w:lang w:eastAsia="uk-UA"/>
              </w:rPr>
              <w:t>освіти</w:t>
            </w:r>
          </w:p>
        </w:tc>
        <w:tc>
          <w:tcPr>
            <w:tcW w:w="5926" w:type="dxa"/>
            <w:shd w:val="clear" w:color="auto" w:fill="auto"/>
            <w:vAlign w:val="center"/>
          </w:tcPr>
          <w:p w14:paraId="68E9C506" w14:textId="2029ADEA" w:rsidR="00C87BD8" w:rsidRPr="0005591A" w:rsidRDefault="00C87BD8" w:rsidP="00C87BD8">
            <w:pPr>
              <w:spacing w:after="0" w:line="240" w:lineRule="auto"/>
              <w:rPr>
                <w:rFonts w:ascii="Times New Roman" w:eastAsia="Calibri" w:hAnsi="Times New Roman" w:cs="Times New Roman"/>
                <w:color w:val="000000"/>
                <w:sz w:val="26"/>
                <w:szCs w:val="26"/>
                <w:lang w:eastAsia="uk-UA"/>
              </w:rPr>
            </w:pPr>
            <w:r>
              <w:rPr>
                <w:rFonts w:ascii="Times New Roman" w:eastAsia="Calibri" w:hAnsi="Times New Roman" w:cs="Times New Roman"/>
                <w:color w:val="000000"/>
                <w:sz w:val="26"/>
                <w:szCs w:val="26"/>
                <w:lang w:eastAsia="uk-UA"/>
              </w:rPr>
              <w:t>Закупівля акустичної системи та мікрофонів для Тростянецького ліцею</w:t>
            </w:r>
          </w:p>
        </w:tc>
      </w:tr>
      <w:tr w:rsidR="00C87BD8" w:rsidRPr="0005591A" w14:paraId="1179ED6F" w14:textId="77777777" w:rsidTr="00FF5496">
        <w:trPr>
          <w:trHeight w:val="370"/>
        </w:trPr>
        <w:tc>
          <w:tcPr>
            <w:tcW w:w="798" w:type="dxa"/>
            <w:vMerge/>
            <w:vAlign w:val="center"/>
          </w:tcPr>
          <w:p w14:paraId="6C88A777" w14:textId="77777777" w:rsidR="00C87BD8" w:rsidRPr="0005591A" w:rsidRDefault="00C87BD8" w:rsidP="00FF5496">
            <w:pPr>
              <w:spacing w:after="0" w:line="240" w:lineRule="auto"/>
              <w:jc w:val="center"/>
              <w:rPr>
                <w:rFonts w:ascii="Times New Roman" w:eastAsia="Calibri" w:hAnsi="Times New Roman" w:cs="Times New Roman"/>
                <w:b/>
                <w:sz w:val="28"/>
                <w:szCs w:val="28"/>
                <w:lang w:eastAsia="uk-UA"/>
              </w:rPr>
            </w:pPr>
          </w:p>
        </w:tc>
        <w:tc>
          <w:tcPr>
            <w:tcW w:w="5332" w:type="dxa"/>
            <w:vMerge/>
            <w:shd w:val="clear" w:color="auto" w:fill="auto"/>
            <w:noWrap/>
            <w:vAlign w:val="center"/>
          </w:tcPr>
          <w:p w14:paraId="518D7B56" w14:textId="77777777" w:rsidR="00C87BD8" w:rsidRPr="0005591A" w:rsidRDefault="00C87BD8" w:rsidP="00FF5496">
            <w:pPr>
              <w:spacing w:after="0" w:line="240" w:lineRule="auto"/>
              <w:rPr>
                <w:rFonts w:ascii="Times New Roman" w:eastAsia="Calibri" w:hAnsi="Times New Roman" w:cs="Times New Roman"/>
                <w:bCs/>
                <w:sz w:val="24"/>
                <w:szCs w:val="24"/>
                <w:lang w:eastAsia="uk-UA"/>
              </w:rPr>
            </w:pPr>
          </w:p>
        </w:tc>
        <w:tc>
          <w:tcPr>
            <w:tcW w:w="1635" w:type="dxa"/>
            <w:vAlign w:val="center"/>
          </w:tcPr>
          <w:p w14:paraId="3BC17CDE" w14:textId="698DB81E"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50,00</w:t>
            </w:r>
          </w:p>
        </w:tc>
        <w:tc>
          <w:tcPr>
            <w:tcW w:w="1752" w:type="dxa"/>
            <w:shd w:val="clear" w:color="auto" w:fill="auto"/>
            <w:vAlign w:val="center"/>
          </w:tcPr>
          <w:p w14:paraId="08E01656" w14:textId="302234BF"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Відділ культури</w:t>
            </w:r>
          </w:p>
        </w:tc>
        <w:tc>
          <w:tcPr>
            <w:tcW w:w="5926" w:type="dxa"/>
            <w:shd w:val="clear" w:color="auto" w:fill="auto"/>
            <w:vAlign w:val="center"/>
          </w:tcPr>
          <w:p w14:paraId="17C591E0" w14:textId="6C1E462C" w:rsidR="00C87BD8" w:rsidRPr="0005591A" w:rsidRDefault="00C87BD8" w:rsidP="00C87BD8">
            <w:pPr>
              <w:spacing w:after="0" w:line="240" w:lineRule="auto"/>
              <w:rPr>
                <w:rFonts w:ascii="Times New Roman" w:eastAsia="Calibri" w:hAnsi="Times New Roman" w:cs="Times New Roman"/>
                <w:color w:val="000000"/>
                <w:sz w:val="26"/>
                <w:szCs w:val="26"/>
                <w:lang w:eastAsia="uk-UA"/>
              </w:rPr>
            </w:pPr>
            <w:r>
              <w:rPr>
                <w:rFonts w:ascii="Times New Roman" w:eastAsia="Calibri" w:hAnsi="Times New Roman" w:cs="Times New Roman"/>
                <w:color w:val="000000"/>
                <w:sz w:val="26"/>
                <w:szCs w:val="26"/>
                <w:lang w:eastAsia="uk-UA"/>
              </w:rPr>
              <w:t>Закупівля акустичної системи та мікрофонів для парафії «Покрови Пресвятої Богородиці» с. Велика Тур’я у Івано-Франківська Архієпархія УГКЦ</w:t>
            </w:r>
          </w:p>
        </w:tc>
      </w:tr>
      <w:tr w:rsidR="00C87BD8" w:rsidRPr="0005591A" w14:paraId="75B67D6B" w14:textId="77777777" w:rsidTr="00FF5496">
        <w:trPr>
          <w:trHeight w:val="370"/>
        </w:trPr>
        <w:tc>
          <w:tcPr>
            <w:tcW w:w="798" w:type="dxa"/>
            <w:vMerge/>
            <w:vAlign w:val="center"/>
          </w:tcPr>
          <w:p w14:paraId="0D967180" w14:textId="77777777" w:rsidR="00C87BD8" w:rsidRPr="0005591A" w:rsidRDefault="00C87BD8" w:rsidP="00FF5496">
            <w:pPr>
              <w:spacing w:after="0" w:line="240" w:lineRule="auto"/>
              <w:jc w:val="center"/>
              <w:rPr>
                <w:rFonts w:ascii="Times New Roman" w:eastAsia="Calibri" w:hAnsi="Times New Roman" w:cs="Times New Roman"/>
                <w:b/>
                <w:sz w:val="28"/>
                <w:szCs w:val="28"/>
                <w:lang w:eastAsia="uk-UA"/>
              </w:rPr>
            </w:pPr>
          </w:p>
        </w:tc>
        <w:tc>
          <w:tcPr>
            <w:tcW w:w="5332" w:type="dxa"/>
            <w:vMerge/>
            <w:shd w:val="clear" w:color="auto" w:fill="auto"/>
            <w:noWrap/>
            <w:vAlign w:val="center"/>
          </w:tcPr>
          <w:p w14:paraId="5F8CFB7D" w14:textId="77777777" w:rsidR="00C87BD8" w:rsidRPr="0005591A" w:rsidRDefault="00C87BD8" w:rsidP="00FF5496">
            <w:pPr>
              <w:spacing w:after="0" w:line="240" w:lineRule="auto"/>
              <w:rPr>
                <w:rFonts w:ascii="Times New Roman" w:eastAsia="Calibri" w:hAnsi="Times New Roman" w:cs="Times New Roman"/>
                <w:bCs/>
                <w:sz w:val="24"/>
                <w:szCs w:val="24"/>
                <w:lang w:eastAsia="uk-UA"/>
              </w:rPr>
            </w:pPr>
          </w:p>
        </w:tc>
        <w:tc>
          <w:tcPr>
            <w:tcW w:w="1635" w:type="dxa"/>
          </w:tcPr>
          <w:p w14:paraId="3E98C8E5" w14:textId="61C26F24"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sidRPr="00895196">
              <w:rPr>
                <w:rFonts w:ascii="Times New Roman" w:eastAsia="Calibri" w:hAnsi="Times New Roman" w:cs="Times New Roman"/>
                <w:color w:val="000000"/>
                <w:sz w:val="28"/>
                <w:szCs w:val="28"/>
                <w:lang w:eastAsia="uk-UA"/>
              </w:rPr>
              <w:t>50,00</w:t>
            </w:r>
          </w:p>
        </w:tc>
        <w:tc>
          <w:tcPr>
            <w:tcW w:w="1752" w:type="dxa"/>
            <w:shd w:val="clear" w:color="auto" w:fill="auto"/>
            <w:vAlign w:val="center"/>
          </w:tcPr>
          <w:p w14:paraId="065FD4E8" w14:textId="51017383" w:rsidR="00C87BD8" w:rsidRPr="0005591A" w:rsidRDefault="00C87BD8" w:rsidP="00FF5496">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Управління БІ</w:t>
            </w:r>
          </w:p>
        </w:tc>
        <w:tc>
          <w:tcPr>
            <w:tcW w:w="5926" w:type="dxa"/>
            <w:shd w:val="clear" w:color="auto" w:fill="auto"/>
            <w:vAlign w:val="center"/>
          </w:tcPr>
          <w:p w14:paraId="25778859" w14:textId="638B5085" w:rsidR="00C87BD8" w:rsidRPr="0005591A" w:rsidRDefault="00C87BD8" w:rsidP="00FF5496">
            <w:pPr>
              <w:spacing w:after="0" w:line="240" w:lineRule="auto"/>
              <w:rPr>
                <w:rFonts w:ascii="Times New Roman" w:eastAsia="Calibri" w:hAnsi="Times New Roman" w:cs="Times New Roman"/>
                <w:color w:val="000000"/>
                <w:sz w:val="26"/>
                <w:szCs w:val="26"/>
                <w:lang w:eastAsia="uk-UA"/>
              </w:rPr>
            </w:pPr>
            <w:r>
              <w:rPr>
                <w:rFonts w:ascii="Times New Roman" w:eastAsia="Calibri" w:hAnsi="Times New Roman" w:cs="Times New Roman"/>
                <w:color w:val="000000"/>
                <w:sz w:val="26"/>
                <w:szCs w:val="26"/>
                <w:lang w:eastAsia="uk-UA"/>
              </w:rPr>
              <w:t xml:space="preserve">Виготовлення кошторису (ПКД) та експертизи для капітального будівництва моста в с. Велика Тур’я </w:t>
            </w:r>
          </w:p>
        </w:tc>
      </w:tr>
      <w:tr w:rsidR="00C87BD8" w:rsidRPr="0005591A" w14:paraId="54233A6F" w14:textId="77777777" w:rsidTr="0005591A">
        <w:trPr>
          <w:trHeight w:val="370"/>
        </w:trPr>
        <w:tc>
          <w:tcPr>
            <w:tcW w:w="798" w:type="dxa"/>
            <w:vAlign w:val="center"/>
          </w:tcPr>
          <w:p w14:paraId="35549252" w14:textId="77777777" w:rsidR="00C87BD8" w:rsidRPr="0005591A" w:rsidRDefault="00C87BD8" w:rsidP="0005591A">
            <w:pPr>
              <w:spacing w:after="0" w:line="240" w:lineRule="auto"/>
              <w:jc w:val="center"/>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b/>
                <w:color w:val="000000"/>
                <w:sz w:val="28"/>
                <w:szCs w:val="28"/>
                <w:lang w:eastAsia="uk-UA"/>
              </w:rPr>
              <w:t>35</w:t>
            </w:r>
          </w:p>
        </w:tc>
        <w:tc>
          <w:tcPr>
            <w:tcW w:w="5332" w:type="dxa"/>
            <w:shd w:val="clear" w:color="auto" w:fill="auto"/>
            <w:noWrap/>
            <w:vAlign w:val="center"/>
          </w:tcPr>
          <w:p w14:paraId="087E24A4" w14:textId="77777777" w:rsidR="00C87BD8" w:rsidRPr="0005591A" w:rsidRDefault="00C87BD8" w:rsidP="0005591A">
            <w:pPr>
              <w:spacing w:after="0" w:line="240" w:lineRule="auto"/>
              <w:rPr>
                <w:rFonts w:ascii="Times New Roman" w:eastAsia="Calibri" w:hAnsi="Times New Roman" w:cs="Times New Roman"/>
                <w:bCs/>
                <w:color w:val="000000"/>
                <w:sz w:val="28"/>
                <w:szCs w:val="28"/>
                <w:lang w:eastAsia="uk-UA"/>
              </w:rPr>
            </w:pPr>
            <w:r w:rsidRPr="0005591A">
              <w:rPr>
                <w:rFonts w:ascii="Times New Roman" w:eastAsia="Calibri" w:hAnsi="Times New Roman" w:cs="Times New Roman"/>
                <w:bCs/>
                <w:color w:val="000000"/>
                <w:sz w:val="28"/>
                <w:szCs w:val="28"/>
                <w:lang w:eastAsia="uk-UA"/>
              </w:rPr>
              <w:t xml:space="preserve">Міський голова </w:t>
            </w:r>
          </w:p>
          <w:p w14:paraId="6A505AAD" w14:textId="77777777" w:rsidR="00C87BD8" w:rsidRPr="0005591A" w:rsidRDefault="00C87BD8" w:rsidP="0005591A">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b/>
                <w:color w:val="000000"/>
                <w:sz w:val="28"/>
                <w:szCs w:val="28"/>
                <w:lang w:eastAsia="uk-UA"/>
              </w:rPr>
              <w:t>Дирів Іван Ярославович</w:t>
            </w:r>
            <w:r w:rsidRPr="0005591A">
              <w:rPr>
                <w:rFonts w:ascii="Times New Roman" w:eastAsia="Calibri" w:hAnsi="Times New Roman" w:cs="Times New Roman"/>
                <w:color w:val="000000"/>
                <w:sz w:val="28"/>
                <w:szCs w:val="28"/>
                <w:lang w:eastAsia="uk-UA"/>
              </w:rPr>
              <w:t xml:space="preserve"> </w:t>
            </w:r>
          </w:p>
          <w:p w14:paraId="27B39A68" w14:textId="77777777" w:rsidR="00C87BD8" w:rsidRPr="0005591A" w:rsidRDefault="00C87BD8" w:rsidP="0005591A">
            <w:pPr>
              <w:spacing w:after="0" w:line="240" w:lineRule="auto"/>
              <w:rPr>
                <w:rFonts w:ascii="Times New Roman" w:eastAsia="Calibri" w:hAnsi="Times New Roman" w:cs="Times New Roman"/>
                <w:b/>
                <w:color w:val="000000"/>
                <w:sz w:val="28"/>
                <w:szCs w:val="28"/>
                <w:lang w:eastAsia="uk-UA"/>
              </w:rPr>
            </w:pPr>
            <w:r w:rsidRPr="0005591A">
              <w:rPr>
                <w:rFonts w:ascii="Times New Roman" w:eastAsia="Calibri" w:hAnsi="Times New Roman" w:cs="Times New Roman"/>
                <w:color w:val="000000"/>
                <w:sz w:val="28"/>
                <w:szCs w:val="28"/>
                <w:lang w:eastAsia="uk-UA"/>
              </w:rPr>
              <w:t>Долинська ТГ</w:t>
            </w:r>
          </w:p>
        </w:tc>
        <w:tc>
          <w:tcPr>
            <w:tcW w:w="1635" w:type="dxa"/>
            <w:vAlign w:val="center"/>
          </w:tcPr>
          <w:p w14:paraId="30374F6A" w14:textId="77777777" w:rsidR="00C87BD8" w:rsidRPr="0005591A" w:rsidRDefault="00C87BD8" w:rsidP="0005591A">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2500,00</w:t>
            </w:r>
          </w:p>
        </w:tc>
        <w:tc>
          <w:tcPr>
            <w:tcW w:w="1752" w:type="dxa"/>
            <w:shd w:val="clear" w:color="auto" w:fill="auto"/>
            <w:noWrap/>
            <w:vAlign w:val="center"/>
          </w:tcPr>
          <w:p w14:paraId="54EE61DC" w14:textId="77777777" w:rsidR="00C87BD8" w:rsidRPr="0005591A" w:rsidRDefault="00C87BD8" w:rsidP="0005591A">
            <w:pPr>
              <w:spacing w:after="0" w:line="240" w:lineRule="auto"/>
              <w:rPr>
                <w:rFonts w:ascii="Times New Roman" w:eastAsia="Calibri" w:hAnsi="Times New Roman" w:cs="Times New Roman"/>
                <w:color w:val="000000"/>
                <w:sz w:val="28"/>
                <w:szCs w:val="28"/>
                <w:lang w:eastAsia="uk-UA"/>
              </w:rPr>
            </w:pPr>
            <w:r w:rsidRPr="0005591A">
              <w:rPr>
                <w:rFonts w:ascii="Times New Roman" w:eastAsia="Calibri" w:hAnsi="Times New Roman" w:cs="Times New Roman"/>
                <w:color w:val="000000"/>
                <w:sz w:val="28"/>
                <w:szCs w:val="28"/>
                <w:lang w:eastAsia="uk-UA"/>
              </w:rPr>
              <w:t>Управління БІ</w:t>
            </w:r>
          </w:p>
        </w:tc>
        <w:tc>
          <w:tcPr>
            <w:tcW w:w="5926" w:type="dxa"/>
            <w:shd w:val="clear" w:color="auto" w:fill="auto"/>
            <w:vAlign w:val="center"/>
          </w:tcPr>
          <w:p w14:paraId="582D1248" w14:textId="77777777" w:rsidR="00C87BD8" w:rsidRPr="0005591A" w:rsidRDefault="00C87BD8" w:rsidP="0005591A">
            <w:pPr>
              <w:spacing w:after="0" w:line="240" w:lineRule="auto"/>
              <w:rPr>
                <w:rFonts w:ascii="Times New Roman" w:eastAsia="Calibri" w:hAnsi="Times New Roman" w:cs="Times New Roman"/>
                <w:color w:val="000000"/>
                <w:sz w:val="26"/>
                <w:szCs w:val="26"/>
                <w:lang w:eastAsia="uk-UA"/>
              </w:rPr>
            </w:pPr>
            <w:r w:rsidRPr="0005591A">
              <w:rPr>
                <w:rFonts w:ascii="Times New Roman" w:eastAsia="Calibri" w:hAnsi="Times New Roman" w:cs="Times New Roman"/>
                <w:color w:val="000000"/>
                <w:sz w:val="26"/>
                <w:szCs w:val="26"/>
                <w:lang w:eastAsia="uk-UA"/>
              </w:rPr>
              <w:t>Проведення благоустрою (капітальний ремонт) території скверу поблизу будинку культури з облаштуванням,</w:t>
            </w:r>
            <w:r w:rsidRPr="0005591A">
              <w:rPr>
                <w:rFonts w:ascii="Calibri" w:eastAsia="Calibri" w:hAnsi="Calibri" w:cs="Times New Roman"/>
                <w:sz w:val="26"/>
                <w:szCs w:val="26"/>
              </w:rPr>
              <w:t xml:space="preserve"> </w:t>
            </w:r>
            <w:r w:rsidRPr="0005591A">
              <w:rPr>
                <w:rFonts w:ascii="Times New Roman" w:eastAsia="Calibri" w:hAnsi="Times New Roman" w:cs="Times New Roman"/>
                <w:color w:val="000000"/>
                <w:sz w:val="26"/>
                <w:szCs w:val="26"/>
                <w:lang w:eastAsia="uk-UA"/>
              </w:rPr>
              <w:t xml:space="preserve">відновленням та модернізацією малих архітектурних форм (лавок, опор вуличного освітлення, альтанок, тенжні (соляної градирні), елементів ландшафтного дизайну) по вулиці Грушевського – проспект Незалежності в м. Долина Калуського району Івано-Франківської області </w:t>
            </w:r>
          </w:p>
        </w:tc>
      </w:tr>
      <w:tr w:rsidR="00C87BD8" w:rsidRPr="0005591A" w14:paraId="6C3A1C22" w14:textId="77777777" w:rsidTr="0005591A">
        <w:trPr>
          <w:trHeight w:val="465"/>
        </w:trPr>
        <w:tc>
          <w:tcPr>
            <w:tcW w:w="6130" w:type="dxa"/>
            <w:gridSpan w:val="2"/>
            <w:vAlign w:val="center"/>
          </w:tcPr>
          <w:p w14:paraId="66858BD7" w14:textId="77777777" w:rsidR="00C87BD8" w:rsidRPr="0005591A" w:rsidRDefault="00C87BD8" w:rsidP="0005591A">
            <w:pPr>
              <w:spacing w:after="0" w:line="240" w:lineRule="auto"/>
              <w:jc w:val="center"/>
              <w:rPr>
                <w:rFonts w:ascii="Times New Roman" w:eastAsia="Calibri" w:hAnsi="Times New Roman" w:cs="Times New Roman"/>
                <w:b/>
                <w:sz w:val="28"/>
                <w:szCs w:val="28"/>
                <w:lang w:eastAsia="uk-UA"/>
              </w:rPr>
            </w:pPr>
            <w:r w:rsidRPr="0005591A">
              <w:rPr>
                <w:rFonts w:ascii="Times New Roman" w:eastAsia="Calibri" w:hAnsi="Times New Roman" w:cs="Times New Roman"/>
                <w:b/>
                <w:sz w:val="28"/>
                <w:szCs w:val="28"/>
                <w:lang w:eastAsia="uk-UA"/>
              </w:rPr>
              <w:t>РАЗОМ</w:t>
            </w:r>
          </w:p>
        </w:tc>
        <w:tc>
          <w:tcPr>
            <w:tcW w:w="3387" w:type="dxa"/>
            <w:gridSpan w:val="2"/>
            <w:shd w:val="clear" w:color="auto" w:fill="auto"/>
            <w:vAlign w:val="center"/>
          </w:tcPr>
          <w:p w14:paraId="2C5296F1" w14:textId="5B64947E" w:rsidR="00C87BD8" w:rsidRPr="0005591A" w:rsidRDefault="00C87BD8" w:rsidP="00701B32">
            <w:pPr>
              <w:spacing w:after="0" w:line="240" w:lineRule="auto"/>
              <w:rPr>
                <w:rFonts w:ascii="Times New Roman" w:eastAsia="Calibri" w:hAnsi="Times New Roman" w:cs="Times New Roman"/>
                <w:b/>
                <w:sz w:val="28"/>
                <w:szCs w:val="28"/>
                <w:lang w:eastAsia="uk-UA"/>
              </w:rPr>
            </w:pPr>
            <w:r w:rsidRPr="0005591A">
              <w:rPr>
                <w:rFonts w:ascii="Times New Roman" w:eastAsia="Calibri" w:hAnsi="Times New Roman" w:cs="Times New Roman"/>
                <w:b/>
                <w:color w:val="000000"/>
                <w:sz w:val="28"/>
                <w:szCs w:val="28"/>
                <w:lang w:eastAsia="uk-UA"/>
              </w:rPr>
              <w:t>2</w:t>
            </w:r>
            <w:r w:rsidR="00701B32">
              <w:rPr>
                <w:rFonts w:ascii="Times New Roman" w:eastAsia="Calibri" w:hAnsi="Times New Roman" w:cs="Times New Roman"/>
                <w:b/>
                <w:color w:val="000000"/>
                <w:sz w:val="28"/>
                <w:szCs w:val="28"/>
                <w:lang w:eastAsia="uk-UA"/>
              </w:rPr>
              <w:t>7</w:t>
            </w:r>
            <w:r w:rsidRPr="0005591A">
              <w:rPr>
                <w:rFonts w:ascii="Times New Roman" w:eastAsia="Calibri" w:hAnsi="Times New Roman" w:cs="Times New Roman"/>
                <w:b/>
                <w:color w:val="000000"/>
                <w:sz w:val="28"/>
                <w:szCs w:val="28"/>
                <w:lang w:eastAsia="uk-UA"/>
              </w:rPr>
              <w:t>40,00</w:t>
            </w:r>
          </w:p>
        </w:tc>
        <w:tc>
          <w:tcPr>
            <w:tcW w:w="5926" w:type="dxa"/>
            <w:shd w:val="clear" w:color="auto" w:fill="auto"/>
            <w:vAlign w:val="center"/>
          </w:tcPr>
          <w:p w14:paraId="77755B3D" w14:textId="77777777" w:rsidR="00C87BD8" w:rsidRPr="0005591A" w:rsidRDefault="00C87BD8" w:rsidP="0005591A">
            <w:pPr>
              <w:spacing w:after="0" w:line="240" w:lineRule="auto"/>
              <w:rPr>
                <w:rFonts w:ascii="Times New Roman" w:eastAsia="Calibri" w:hAnsi="Times New Roman" w:cs="Times New Roman"/>
                <w:b/>
                <w:sz w:val="28"/>
                <w:szCs w:val="28"/>
                <w:lang w:eastAsia="uk-UA"/>
              </w:rPr>
            </w:pPr>
          </w:p>
        </w:tc>
      </w:tr>
    </w:tbl>
    <w:p w14:paraId="0C5630A0" w14:textId="77777777" w:rsidR="0005591A" w:rsidRPr="0005591A" w:rsidRDefault="0005591A" w:rsidP="0005591A">
      <w:pPr>
        <w:rPr>
          <w:rFonts w:ascii="Calibri" w:eastAsia="Calibri" w:hAnsi="Calibri" w:cs="Times New Roman"/>
          <w:sz w:val="12"/>
          <w:szCs w:val="12"/>
        </w:rPr>
      </w:pPr>
    </w:p>
    <w:p w14:paraId="3BF500D9" w14:textId="77777777" w:rsidR="003F0AC7" w:rsidRDefault="003F0AC7" w:rsidP="00A45451">
      <w:pPr>
        <w:spacing w:after="0" w:line="240" w:lineRule="auto"/>
        <w:jc w:val="both"/>
        <w:rPr>
          <w:rFonts w:ascii="Times New Roman" w:hAnsi="Times New Roman" w:cs="Times New Roman"/>
          <w:b/>
          <w:sz w:val="28"/>
          <w:szCs w:val="28"/>
        </w:rPr>
        <w:sectPr w:rsidR="003F0AC7" w:rsidSect="00701B32">
          <w:pgSz w:w="16838" w:h="11906" w:orient="landscape"/>
          <w:pgMar w:top="567" w:right="737" w:bottom="851" w:left="737" w:header="709" w:footer="0" w:gutter="0"/>
          <w:cols w:space="708"/>
          <w:docGrid w:linePitch="360"/>
        </w:sectPr>
      </w:pPr>
    </w:p>
    <w:p w14:paraId="46AFEFC5" w14:textId="77777777" w:rsidR="003F0AC7" w:rsidRPr="003F0AC7" w:rsidRDefault="003F0AC7" w:rsidP="003F0AC7">
      <w:pPr>
        <w:spacing w:after="0" w:line="240" w:lineRule="auto"/>
        <w:ind w:firstLine="708"/>
        <w:jc w:val="right"/>
        <w:rPr>
          <w:rFonts w:ascii="Times New Roman" w:eastAsia="Calibri" w:hAnsi="Times New Roman" w:cs="Times New Roman"/>
          <w:sz w:val="28"/>
          <w:szCs w:val="28"/>
        </w:rPr>
      </w:pPr>
      <w:r w:rsidRPr="003F0AC7">
        <w:rPr>
          <w:rFonts w:ascii="Times New Roman" w:eastAsia="Calibri" w:hAnsi="Times New Roman" w:cs="Times New Roman"/>
          <w:sz w:val="28"/>
          <w:szCs w:val="28"/>
        </w:rPr>
        <w:lastRenderedPageBreak/>
        <w:t>Проєкт</w:t>
      </w:r>
    </w:p>
    <w:p w14:paraId="668E2956"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3F0AC7">
        <w:rPr>
          <w:rFonts w:ascii="Times New Roman" w:eastAsia="Calibri" w:hAnsi="Times New Roman" w:cs="Times New Roman"/>
          <w:b/>
          <w:caps/>
          <w:sz w:val="36"/>
          <w:szCs w:val="36"/>
        </w:rPr>
        <w:t>Долинська міська рада</w:t>
      </w:r>
    </w:p>
    <w:p w14:paraId="76D4C119"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3F0AC7">
        <w:rPr>
          <w:rFonts w:ascii="Times New Roman" w:eastAsia="Calibri" w:hAnsi="Times New Roman" w:cs="Times New Roman"/>
          <w:bCs/>
          <w:caps/>
          <w:sz w:val="28"/>
          <w:szCs w:val="28"/>
        </w:rPr>
        <w:t>Калуського району Івано-Франківської області</w:t>
      </w:r>
    </w:p>
    <w:p w14:paraId="5B00DBC2" w14:textId="77777777" w:rsidR="003F0AC7" w:rsidRPr="003F0AC7" w:rsidRDefault="003F0AC7" w:rsidP="003F0AC7">
      <w:pPr>
        <w:spacing w:after="0" w:line="240" w:lineRule="auto"/>
        <w:jc w:val="center"/>
        <w:rPr>
          <w:rFonts w:ascii="Times New Roman" w:eastAsia="Calibri" w:hAnsi="Times New Roman" w:cs="Times New Roman"/>
          <w:sz w:val="28"/>
        </w:rPr>
      </w:pPr>
      <w:r w:rsidRPr="003F0AC7">
        <w:rPr>
          <w:rFonts w:ascii="Times New Roman" w:eastAsia="Calibri" w:hAnsi="Times New Roman" w:cs="Times New Roman"/>
          <w:sz w:val="28"/>
        </w:rPr>
        <w:t>восьме скликання</w:t>
      </w:r>
    </w:p>
    <w:p w14:paraId="4AFB8F19"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3F0AC7">
        <w:rPr>
          <w:rFonts w:ascii="Times New Roman" w:eastAsia="Calibri" w:hAnsi="Times New Roman" w:cs="Times New Roman"/>
          <w:sz w:val="28"/>
          <w:szCs w:val="20"/>
        </w:rPr>
        <w:t>(п’ятдесят друга сесія)</w:t>
      </w:r>
    </w:p>
    <w:p w14:paraId="2FAD81F5" w14:textId="77777777" w:rsidR="003F0AC7" w:rsidRPr="003F0AC7" w:rsidRDefault="003F0AC7" w:rsidP="003F0AC7">
      <w:pPr>
        <w:spacing w:after="0" w:line="240" w:lineRule="auto"/>
        <w:ind w:firstLine="567"/>
        <w:rPr>
          <w:rFonts w:ascii="Times New Roman" w:eastAsia="Calibri" w:hAnsi="Times New Roman" w:cs="Times New Roman"/>
          <w:sz w:val="28"/>
          <w:szCs w:val="28"/>
        </w:rPr>
      </w:pPr>
    </w:p>
    <w:p w14:paraId="2E5F5F9C" w14:textId="77777777" w:rsidR="003F0AC7" w:rsidRPr="003F0AC7" w:rsidRDefault="003F0AC7" w:rsidP="003F0AC7">
      <w:pPr>
        <w:spacing w:after="0" w:line="240" w:lineRule="auto"/>
        <w:jc w:val="center"/>
        <w:rPr>
          <w:rFonts w:ascii="Times New Roman" w:eastAsia="Calibri" w:hAnsi="Times New Roman" w:cs="Times New Roman"/>
          <w:b/>
          <w:sz w:val="32"/>
          <w:szCs w:val="32"/>
        </w:rPr>
      </w:pPr>
      <w:r w:rsidRPr="003F0AC7">
        <w:rPr>
          <w:rFonts w:ascii="Times New Roman" w:eastAsia="Calibri" w:hAnsi="Times New Roman" w:cs="Times New Roman"/>
          <w:b/>
          <w:spacing w:val="20"/>
          <w:sz w:val="32"/>
          <w:szCs w:val="32"/>
        </w:rPr>
        <w:t>РІШЕННЯ</w:t>
      </w:r>
    </w:p>
    <w:p w14:paraId="1BE3A1B7" w14:textId="77777777" w:rsidR="003F0AC7" w:rsidRPr="003F0AC7" w:rsidRDefault="003F0AC7" w:rsidP="003F0AC7">
      <w:pPr>
        <w:spacing w:after="0" w:line="240" w:lineRule="auto"/>
        <w:ind w:firstLine="567"/>
        <w:jc w:val="center"/>
        <w:rPr>
          <w:rFonts w:ascii="Times New Roman" w:eastAsia="Calibri" w:hAnsi="Times New Roman" w:cs="Times New Roman"/>
          <w:sz w:val="28"/>
          <w:szCs w:val="28"/>
        </w:rPr>
      </w:pPr>
    </w:p>
    <w:p w14:paraId="06BFAC3F" w14:textId="77777777" w:rsidR="003F0AC7" w:rsidRPr="003F0AC7" w:rsidRDefault="003F0AC7" w:rsidP="003F0AC7">
      <w:pPr>
        <w:widowControl w:val="0"/>
        <w:spacing w:after="0" w:line="240" w:lineRule="auto"/>
        <w:jc w:val="both"/>
        <w:rPr>
          <w:rFonts w:ascii="Times New Roman" w:eastAsia="Calibri" w:hAnsi="Times New Roman" w:cs="Times New Roman"/>
          <w:b/>
          <w:sz w:val="28"/>
        </w:rPr>
      </w:pPr>
      <w:r w:rsidRPr="003F0AC7">
        <w:rPr>
          <w:rFonts w:ascii="Times New Roman" w:eastAsia="Calibri" w:hAnsi="Times New Roman" w:cs="Times New Roman"/>
          <w:sz w:val="28"/>
        </w:rPr>
        <w:t xml:space="preserve">Від ___.02.2025 </w:t>
      </w:r>
      <w:r w:rsidRPr="003F0AC7">
        <w:rPr>
          <w:rFonts w:ascii="Times New Roman" w:eastAsia="Calibri" w:hAnsi="Times New Roman" w:cs="Times New Roman"/>
          <w:b/>
          <w:sz w:val="28"/>
        </w:rPr>
        <w:t>№_______-52/2025</w:t>
      </w:r>
    </w:p>
    <w:p w14:paraId="023F9A4C" w14:textId="77777777" w:rsidR="003F0AC7" w:rsidRPr="003F0AC7" w:rsidRDefault="003F0AC7" w:rsidP="003F0AC7">
      <w:pPr>
        <w:widowControl w:val="0"/>
        <w:spacing w:after="0" w:line="240" w:lineRule="auto"/>
        <w:rPr>
          <w:rFonts w:ascii="Times New Roman" w:eastAsia="Calibri" w:hAnsi="Times New Roman" w:cs="Times New Roman"/>
          <w:sz w:val="28"/>
          <w:szCs w:val="28"/>
        </w:rPr>
      </w:pPr>
      <w:r w:rsidRPr="003F0AC7">
        <w:rPr>
          <w:rFonts w:ascii="Times New Roman" w:eastAsia="Calibri" w:hAnsi="Times New Roman" w:cs="Times New Roman"/>
          <w:sz w:val="28"/>
          <w:szCs w:val="28"/>
        </w:rPr>
        <w:t>м. Долина</w:t>
      </w:r>
    </w:p>
    <w:p w14:paraId="5D0F0BEE" w14:textId="77777777" w:rsidR="003F0AC7" w:rsidRPr="003F0AC7" w:rsidRDefault="003F0AC7" w:rsidP="003F0AC7">
      <w:pPr>
        <w:spacing w:after="0" w:line="240" w:lineRule="auto"/>
        <w:rPr>
          <w:rFonts w:ascii="Times New Roman" w:eastAsia="Times New Roman" w:hAnsi="Times New Roman" w:cs="Times New Roman"/>
          <w:b/>
          <w:color w:val="000000"/>
          <w:sz w:val="28"/>
          <w:szCs w:val="28"/>
          <w:lang w:eastAsia="ru-RU"/>
        </w:rPr>
      </w:pPr>
    </w:p>
    <w:p w14:paraId="25499DC1"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Про надання дозволу</w:t>
      </w:r>
    </w:p>
    <w:p w14:paraId="1435BC00"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 xml:space="preserve">на укладення договору </w:t>
      </w:r>
    </w:p>
    <w:p w14:paraId="6C79F908"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позички транспортного засобу</w:t>
      </w:r>
    </w:p>
    <w:p w14:paraId="1E53881E"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ru-RU"/>
        </w:rPr>
      </w:pPr>
    </w:p>
    <w:p w14:paraId="0599A31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З метою врегулювання правових, економічних та організаційних відносин,  враховуючи, ст.ст. 827-828 Цивільного кодексу України, ст. 26 Закону України «Про місцеве самоврядування в Україні», міська рада                          </w:t>
      </w:r>
    </w:p>
    <w:p w14:paraId="7211978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 </w:t>
      </w:r>
    </w:p>
    <w:p w14:paraId="27EF9D91" w14:textId="77777777" w:rsidR="003F0AC7" w:rsidRPr="003F0AC7" w:rsidRDefault="003F0AC7" w:rsidP="003F0AC7">
      <w:pPr>
        <w:spacing w:after="0" w:line="240" w:lineRule="auto"/>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В И Р І Ш И Л А:</w:t>
      </w:r>
    </w:p>
    <w:p w14:paraId="2E7C9713" w14:textId="77777777" w:rsidR="003F0AC7" w:rsidRPr="003F0AC7" w:rsidRDefault="003F0AC7" w:rsidP="003F0AC7">
      <w:pPr>
        <w:spacing w:after="0" w:line="240" w:lineRule="auto"/>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0"/>
          <w:szCs w:val="20"/>
          <w:lang w:eastAsia="ru-RU"/>
        </w:rPr>
        <w:t xml:space="preserve"> </w:t>
      </w:r>
    </w:p>
    <w:p w14:paraId="7CBC6DBE"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Надати дозвіл комунальному підприємству «Комунгосп» Долинської міської ради на укладення договору позички (</w:t>
      </w:r>
      <w:r w:rsidRPr="003F0AC7">
        <w:rPr>
          <w:rFonts w:ascii="Times New Roman" w:eastAsia="Times New Roman" w:hAnsi="Times New Roman" w:cs="Times New Roman"/>
          <w:bCs/>
          <w:sz w:val="28"/>
          <w:szCs w:val="28"/>
          <w:lang w:eastAsia="ru-RU"/>
        </w:rPr>
        <w:t>безоплатного користування)</w:t>
      </w:r>
      <w:r w:rsidRPr="003F0AC7">
        <w:rPr>
          <w:rFonts w:ascii="Times New Roman" w:eastAsia="Times New Roman" w:hAnsi="Times New Roman" w:cs="Times New Roman"/>
          <w:sz w:val="24"/>
          <w:szCs w:val="24"/>
          <w:lang w:eastAsia="ru-RU"/>
        </w:rPr>
        <w:t xml:space="preserve"> </w:t>
      </w:r>
      <w:r w:rsidRPr="003F0AC7">
        <w:rPr>
          <w:rFonts w:ascii="Times New Roman" w:eastAsia="Times New Roman" w:hAnsi="Times New Roman" w:cs="Times New Roman"/>
          <w:bCs/>
          <w:sz w:val="28"/>
          <w:szCs w:val="28"/>
          <w:lang w:eastAsia="ru-RU"/>
        </w:rPr>
        <w:t xml:space="preserve">транспортного засобу </w:t>
      </w:r>
      <w:r w:rsidRPr="003F0AC7">
        <w:rPr>
          <w:rFonts w:ascii="Times New Roman" w:eastAsia="Times New Roman" w:hAnsi="Times New Roman" w:cs="Times New Roman"/>
          <w:color w:val="000000"/>
          <w:sz w:val="28"/>
          <w:szCs w:val="28"/>
          <w:lang w:eastAsia="ru-RU"/>
        </w:rPr>
        <w:t>спеціалізованого шкільного</w:t>
      </w:r>
      <w:r w:rsidRPr="003F0AC7">
        <w:rPr>
          <w:rFonts w:ascii="Times New Roman" w:eastAsia="Times New Roman" w:hAnsi="Times New Roman" w:cs="Times New Roman"/>
          <w:bCs/>
          <w:sz w:val="28"/>
          <w:szCs w:val="28"/>
          <w:lang w:eastAsia="ru-RU"/>
        </w:rPr>
        <w:t xml:space="preserve"> а</w:t>
      </w:r>
      <w:r w:rsidRPr="003F0AC7">
        <w:rPr>
          <w:rFonts w:ascii="Times New Roman" w:eastAsia="Times New Roman" w:hAnsi="Times New Roman" w:cs="Times New Roman"/>
          <w:color w:val="000000"/>
          <w:sz w:val="28"/>
          <w:szCs w:val="28"/>
          <w:lang w:eastAsia="ru-RU"/>
        </w:rPr>
        <w:t xml:space="preserve">втобуса ATAMAN D093S2 виконання 3, номер шасі/кузова  Y7BD093S2RB000325, номер двигуна 0WP937, цільове призначення – для підвезення здобувачів освіти територіальної громади. </w:t>
      </w:r>
    </w:p>
    <w:p w14:paraId="63CB1AEA"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14"/>
          <w:szCs w:val="14"/>
          <w:lang w:eastAsia="ru-RU"/>
        </w:rPr>
      </w:pPr>
    </w:p>
    <w:p w14:paraId="01D47DD2"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КП «Комунгосп» Долинської міської ради здійснити передачу зазначеного автобуса відповідно до чинного законодавства.</w:t>
      </w:r>
    </w:p>
    <w:p w14:paraId="4FEB899A" w14:textId="77777777" w:rsidR="003F0AC7" w:rsidRPr="003F0AC7" w:rsidRDefault="003F0AC7" w:rsidP="003F0AC7">
      <w:pPr>
        <w:spacing w:after="0" w:line="240" w:lineRule="auto"/>
        <w:ind w:left="927"/>
        <w:contextualSpacing/>
        <w:jc w:val="both"/>
        <w:rPr>
          <w:rFonts w:ascii="Times New Roman" w:eastAsia="Times New Roman" w:hAnsi="Times New Roman" w:cs="Times New Roman"/>
          <w:color w:val="000000"/>
          <w:sz w:val="14"/>
          <w:szCs w:val="14"/>
          <w:lang w:eastAsia="ru-RU"/>
        </w:rPr>
      </w:pPr>
    </w:p>
    <w:p w14:paraId="1A0AA826"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Встановити, що управління освіти Долинської міської ради здійснює повне матеріально-технічне обслуговування  майна та використовує його виключно за  цільовим призначенням.</w:t>
      </w:r>
    </w:p>
    <w:p w14:paraId="25E1840F" w14:textId="77777777" w:rsidR="003F0AC7" w:rsidRPr="003F0AC7" w:rsidRDefault="003F0AC7" w:rsidP="003F0AC7">
      <w:pPr>
        <w:tabs>
          <w:tab w:val="left" w:pos="851"/>
        </w:tabs>
        <w:spacing w:after="0" w:line="240" w:lineRule="auto"/>
        <w:jc w:val="both"/>
        <w:rPr>
          <w:rFonts w:ascii="Times New Roman" w:eastAsia="Times New Roman" w:hAnsi="Times New Roman" w:cs="Times New Roman"/>
          <w:color w:val="000000"/>
          <w:sz w:val="14"/>
          <w:szCs w:val="14"/>
          <w:lang w:eastAsia="ru-RU"/>
        </w:rPr>
      </w:pPr>
    </w:p>
    <w:p w14:paraId="57940D83"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Визнати таким, що втратило чинність рішення міської ради від 30.12.2024 №3035-51/2024 «Про включення майна до Переліку другого типу та надання дозволу комунальному підприємству на передачу в оренду рухомого майна».</w:t>
      </w:r>
    </w:p>
    <w:p w14:paraId="65D7412A" w14:textId="77777777" w:rsidR="003F0AC7" w:rsidRPr="003F0AC7" w:rsidRDefault="003F0AC7" w:rsidP="003F0AC7">
      <w:pPr>
        <w:tabs>
          <w:tab w:val="left" w:pos="851"/>
        </w:tabs>
        <w:spacing w:after="0" w:line="240" w:lineRule="auto"/>
        <w:ind w:left="567"/>
        <w:jc w:val="both"/>
        <w:rPr>
          <w:rFonts w:ascii="Times New Roman" w:eastAsia="Times New Roman" w:hAnsi="Times New Roman" w:cs="Times New Roman"/>
          <w:color w:val="000000"/>
          <w:sz w:val="14"/>
          <w:szCs w:val="14"/>
          <w:lang w:eastAsia="ru-RU"/>
        </w:rPr>
      </w:pPr>
    </w:p>
    <w:p w14:paraId="0DEBDBA7" w14:textId="77777777" w:rsidR="003F0AC7" w:rsidRPr="003F0AC7" w:rsidRDefault="003F0AC7" w:rsidP="00EB2A6A">
      <w:pPr>
        <w:numPr>
          <w:ilvl w:val="0"/>
          <w:numId w:val="24"/>
        </w:numPr>
        <w:tabs>
          <w:tab w:val="left" w:pos="993"/>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Контроль за виконанням даного рішення покласти на постійну комісію міської ради з питань майна та власності, житлово-комунального господарства та благоустрою.</w:t>
      </w:r>
    </w:p>
    <w:p w14:paraId="2C563EA8"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03AE7439"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56AD633B" w14:textId="77777777" w:rsidR="003F0AC7" w:rsidRPr="003F0AC7" w:rsidRDefault="003F0AC7" w:rsidP="003F0AC7">
      <w:pPr>
        <w:spacing w:after="0" w:line="240" w:lineRule="auto"/>
        <w:ind w:left="720"/>
        <w:contextualSpacing/>
        <w:jc w:val="both"/>
        <w:rPr>
          <w:rFonts w:ascii="Times New Roman" w:eastAsia="Times New Roman" w:hAnsi="Times New Roman" w:cs="Times New Roman"/>
          <w:color w:val="000000"/>
          <w:sz w:val="28"/>
          <w:szCs w:val="28"/>
          <w:lang w:eastAsia="ru-RU"/>
        </w:rPr>
      </w:pPr>
    </w:p>
    <w:p w14:paraId="4B2E415B" w14:textId="77777777" w:rsidR="003F0AC7" w:rsidRDefault="003F0AC7" w:rsidP="003F0AC7">
      <w:pPr>
        <w:spacing w:after="0" w:line="240" w:lineRule="auto"/>
        <w:contextualSpacing/>
        <w:jc w:val="both"/>
        <w:rPr>
          <w:rFonts w:ascii="Times New Roman" w:eastAsia="Times New Roman" w:hAnsi="Times New Roman" w:cs="Times New Roman"/>
          <w:sz w:val="28"/>
          <w:szCs w:val="28"/>
          <w:lang w:eastAsia="ru-RU"/>
        </w:rPr>
        <w:sectPr w:rsidR="003F0AC7" w:rsidSect="003F0AC7">
          <w:pgSz w:w="11906" w:h="16838"/>
          <w:pgMar w:top="737" w:right="567" w:bottom="737" w:left="1701" w:header="709" w:footer="0" w:gutter="0"/>
          <w:cols w:space="708"/>
          <w:docGrid w:linePitch="360"/>
        </w:sectPr>
      </w:pPr>
      <w:r w:rsidRPr="003F0AC7">
        <w:rPr>
          <w:rFonts w:ascii="Times New Roman" w:eastAsia="Times New Roman" w:hAnsi="Times New Roman" w:cs="Times New Roman"/>
          <w:color w:val="000000"/>
          <w:sz w:val="28"/>
          <w:szCs w:val="28"/>
          <w:lang w:eastAsia="ru-RU"/>
        </w:rPr>
        <w:t>Міський голова</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 xml:space="preserve">       </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Іван ДИРІВ</w:t>
      </w:r>
      <w:r w:rsidRPr="003F0AC7">
        <w:rPr>
          <w:rFonts w:ascii="Times New Roman" w:eastAsia="Times New Roman" w:hAnsi="Times New Roman" w:cs="Times New Roman"/>
          <w:sz w:val="28"/>
          <w:szCs w:val="28"/>
          <w:lang w:eastAsia="ru-RU"/>
        </w:rPr>
        <w:t xml:space="preserve"> </w:t>
      </w:r>
    </w:p>
    <w:p w14:paraId="071BDE98" w14:textId="77777777" w:rsidR="003F0AC7" w:rsidRPr="003F0AC7" w:rsidRDefault="003F0AC7" w:rsidP="003F0AC7">
      <w:pPr>
        <w:spacing w:after="0" w:line="240" w:lineRule="auto"/>
        <w:ind w:firstLine="708"/>
        <w:jc w:val="right"/>
        <w:rPr>
          <w:rFonts w:ascii="Times New Roman" w:eastAsia="Calibri" w:hAnsi="Times New Roman" w:cs="Times New Roman"/>
          <w:sz w:val="28"/>
          <w:szCs w:val="28"/>
        </w:rPr>
      </w:pPr>
      <w:r w:rsidRPr="003F0AC7">
        <w:rPr>
          <w:rFonts w:ascii="Times New Roman" w:eastAsia="Calibri" w:hAnsi="Times New Roman" w:cs="Times New Roman"/>
          <w:sz w:val="28"/>
          <w:szCs w:val="28"/>
        </w:rPr>
        <w:lastRenderedPageBreak/>
        <w:t>Проєкт</w:t>
      </w:r>
    </w:p>
    <w:p w14:paraId="533713E2"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3F0AC7">
        <w:rPr>
          <w:rFonts w:ascii="Times New Roman" w:eastAsia="Calibri" w:hAnsi="Times New Roman" w:cs="Times New Roman"/>
          <w:b/>
          <w:caps/>
          <w:sz w:val="36"/>
          <w:szCs w:val="36"/>
        </w:rPr>
        <w:t>Долинська міська рада</w:t>
      </w:r>
    </w:p>
    <w:p w14:paraId="03029474"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3F0AC7">
        <w:rPr>
          <w:rFonts w:ascii="Times New Roman" w:eastAsia="Calibri" w:hAnsi="Times New Roman" w:cs="Times New Roman"/>
          <w:bCs/>
          <w:caps/>
          <w:sz w:val="28"/>
          <w:szCs w:val="28"/>
        </w:rPr>
        <w:t>Калуського району Івано-Франківської області</w:t>
      </w:r>
    </w:p>
    <w:p w14:paraId="1505E755" w14:textId="77777777" w:rsidR="003F0AC7" w:rsidRPr="003F0AC7" w:rsidRDefault="003F0AC7" w:rsidP="003F0AC7">
      <w:pPr>
        <w:spacing w:after="0" w:line="240" w:lineRule="auto"/>
        <w:jc w:val="center"/>
        <w:rPr>
          <w:rFonts w:ascii="Times New Roman" w:eastAsia="Calibri" w:hAnsi="Times New Roman" w:cs="Times New Roman"/>
          <w:sz w:val="28"/>
        </w:rPr>
      </w:pPr>
      <w:r w:rsidRPr="003F0AC7">
        <w:rPr>
          <w:rFonts w:ascii="Times New Roman" w:eastAsia="Calibri" w:hAnsi="Times New Roman" w:cs="Times New Roman"/>
          <w:sz w:val="28"/>
        </w:rPr>
        <w:t>восьме скликання</w:t>
      </w:r>
    </w:p>
    <w:p w14:paraId="1E885C69"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3F0AC7">
        <w:rPr>
          <w:rFonts w:ascii="Times New Roman" w:eastAsia="Calibri" w:hAnsi="Times New Roman" w:cs="Times New Roman"/>
          <w:sz w:val="28"/>
          <w:szCs w:val="20"/>
        </w:rPr>
        <w:t>(п’ятдесят друга сесія)</w:t>
      </w:r>
    </w:p>
    <w:p w14:paraId="704DD8EC" w14:textId="77777777" w:rsidR="003F0AC7" w:rsidRPr="003F0AC7" w:rsidRDefault="003F0AC7" w:rsidP="003F0AC7">
      <w:pPr>
        <w:spacing w:after="0" w:line="240" w:lineRule="auto"/>
        <w:ind w:firstLine="567"/>
        <w:rPr>
          <w:rFonts w:ascii="Times New Roman" w:eastAsia="Calibri" w:hAnsi="Times New Roman" w:cs="Times New Roman"/>
          <w:sz w:val="28"/>
          <w:szCs w:val="28"/>
        </w:rPr>
      </w:pPr>
    </w:p>
    <w:p w14:paraId="7587B916" w14:textId="77777777" w:rsidR="003F0AC7" w:rsidRPr="003F0AC7" w:rsidRDefault="003F0AC7" w:rsidP="003F0AC7">
      <w:pPr>
        <w:spacing w:after="0" w:line="240" w:lineRule="auto"/>
        <w:jc w:val="center"/>
        <w:rPr>
          <w:rFonts w:ascii="Times New Roman" w:eastAsia="Calibri" w:hAnsi="Times New Roman" w:cs="Times New Roman"/>
          <w:b/>
          <w:sz w:val="32"/>
          <w:szCs w:val="32"/>
        </w:rPr>
      </w:pPr>
      <w:r w:rsidRPr="003F0AC7">
        <w:rPr>
          <w:rFonts w:ascii="Times New Roman" w:eastAsia="Calibri" w:hAnsi="Times New Roman" w:cs="Times New Roman"/>
          <w:b/>
          <w:spacing w:val="20"/>
          <w:sz w:val="32"/>
          <w:szCs w:val="32"/>
        </w:rPr>
        <w:t>РІШЕННЯ</w:t>
      </w:r>
    </w:p>
    <w:p w14:paraId="72D47BA6" w14:textId="77777777" w:rsidR="003F0AC7" w:rsidRPr="003F0AC7" w:rsidRDefault="003F0AC7" w:rsidP="003F0AC7">
      <w:pPr>
        <w:spacing w:after="0" w:line="240" w:lineRule="auto"/>
        <w:ind w:firstLine="567"/>
        <w:jc w:val="center"/>
        <w:rPr>
          <w:rFonts w:ascii="Times New Roman" w:eastAsia="Calibri" w:hAnsi="Times New Roman" w:cs="Times New Roman"/>
          <w:sz w:val="28"/>
          <w:szCs w:val="28"/>
        </w:rPr>
      </w:pPr>
    </w:p>
    <w:p w14:paraId="5C98767B" w14:textId="77777777" w:rsidR="003F0AC7" w:rsidRPr="003F0AC7" w:rsidRDefault="003F0AC7" w:rsidP="003F0AC7">
      <w:pPr>
        <w:widowControl w:val="0"/>
        <w:spacing w:after="0" w:line="240" w:lineRule="auto"/>
        <w:jc w:val="both"/>
        <w:rPr>
          <w:rFonts w:ascii="Times New Roman" w:eastAsia="Calibri" w:hAnsi="Times New Roman" w:cs="Times New Roman"/>
          <w:b/>
          <w:sz w:val="28"/>
        </w:rPr>
      </w:pPr>
      <w:r w:rsidRPr="003F0AC7">
        <w:rPr>
          <w:rFonts w:ascii="Times New Roman" w:eastAsia="Calibri" w:hAnsi="Times New Roman" w:cs="Times New Roman"/>
          <w:sz w:val="28"/>
        </w:rPr>
        <w:t xml:space="preserve">Від ___.01.2025 </w:t>
      </w:r>
      <w:r w:rsidRPr="003F0AC7">
        <w:rPr>
          <w:rFonts w:ascii="Times New Roman" w:eastAsia="Calibri" w:hAnsi="Times New Roman" w:cs="Times New Roman"/>
          <w:b/>
          <w:sz w:val="28"/>
        </w:rPr>
        <w:t>№_______-52/2025</w:t>
      </w:r>
    </w:p>
    <w:p w14:paraId="60062B2B" w14:textId="77777777" w:rsidR="003F0AC7" w:rsidRPr="003F0AC7" w:rsidRDefault="003F0AC7" w:rsidP="003F0AC7">
      <w:pPr>
        <w:widowControl w:val="0"/>
        <w:spacing w:after="0" w:line="240" w:lineRule="auto"/>
        <w:rPr>
          <w:rFonts w:ascii="Times New Roman" w:eastAsia="Calibri" w:hAnsi="Times New Roman" w:cs="Times New Roman"/>
          <w:sz w:val="28"/>
          <w:szCs w:val="28"/>
        </w:rPr>
      </w:pPr>
      <w:r w:rsidRPr="003F0AC7">
        <w:rPr>
          <w:rFonts w:ascii="Times New Roman" w:eastAsia="Calibri" w:hAnsi="Times New Roman" w:cs="Times New Roman"/>
          <w:sz w:val="28"/>
          <w:szCs w:val="28"/>
        </w:rPr>
        <w:t>м. Долина</w:t>
      </w:r>
    </w:p>
    <w:p w14:paraId="67B2EC55" w14:textId="77777777" w:rsidR="003F0AC7" w:rsidRPr="003F0AC7" w:rsidRDefault="003F0AC7" w:rsidP="003F0AC7">
      <w:pPr>
        <w:spacing w:after="0" w:line="240" w:lineRule="auto"/>
        <w:rPr>
          <w:rFonts w:ascii="Times New Roman" w:eastAsia="Times New Roman" w:hAnsi="Times New Roman" w:cs="Times New Roman"/>
          <w:b/>
          <w:color w:val="000000"/>
          <w:sz w:val="28"/>
          <w:szCs w:val="28"/>
          <w:lang w:eastAsia="ru-RU"/>
        </w:rPr>
      </w:pPr>
    </w:p>
    <w:p w14:paraId="56215F4E" w14:textId="77777777" w:rsidR="003F0AC7" w:rsidRPr="003F0AC7" w:rsidRDefault="003F0AC7" w:rsidP="003F0AC7">
      <w:pPr>
        <w:spacing w:after="0" w:line="240" w:lineRule="auto"/>
        <w:jc w:val="both"/>
        <w:rPr>
          <w:rFonts w:ascii="Times New Roman" w:eastAsia="Times New Roman" w:hAnsi="Times New Roman" w:cs="Times New Roman"/>
          <w:b/>
          <w:bCs/>
          <w:color w:val="000000"/>
          <w:sz w:val="28"/>
          <w:szCs w:val="28"/>
          <w:lang w:eastAsia="ru-RU"/>
        </w:rPr>
      </w:pPr>
      <w:r w:rsidRPr="003F0AC7">
        <w:rPr>
          <w:rFonts w:ascii="Times New Roman" w:eastAsia="Times New Roman" w:hAnsi="Times New Roman" w:cs="Times New Roman"/>
          <w:b/>
          <w:bCs/>
          <w:color w:val="000000"/>
          <w:sz w:val="28"/>
          <w:szCs w:val="28"/>
          <w:lang w:eastAsia="ru-RU"/>
        </w:rPr>
        <w:t>Про перепрофілювання (зміну типу)</w:t>
      </w:r>
    </w:p>
    <w:p w14:paraId="595218CA" w14:textId="77777777" w:rsidR="003F0AC7" w:rsidRPr="003F0AC7" w:rsidRDefault="003F0AC7" w:rsidP="003F0AC7">
      <w:pPr>
        <w:spacing w:after="0" w:line="240" w:lineRule="auto"/>
        <w:jc w:val="both"/>
        <w:rPr>
          <w:rFonts w:ascii="Times New Roman" w:eastAsia="Times New Roman" w:hAnsi="Times New Roman" w:cs="Times New Roman"/>
          <w:b/>
          <w:bCs/>
          <w:color w:val="000000"/>
          <w:sz w:val="28"/>
          <w:szCs w:val="28"/>
          <w:lang w:eastAsia="ru-RU"/>
        </w:rPr>
      </w:pPr>
      <w:r w:rsidRPr="003F0AC7">
        <w:rPr>
          <w:rFonts w:ascii="Times New Roman" w:eastAsia="Times New Roman" w:hAnsi="Times New Roman" w:cs="Times New Roman"/>
          <w:b/>
          <w:bCs/>
          <w:color w:val="000000"/>
          <w:sz w:val="28"/>
          <w:szCs w:val="28"/>
          <w:lang w:eastAsia="ru-RU"/>
        </w:rPr>
        <w:t xml:space="preserve">Тяпчанського ліцею імені Ольги Дучимінської </w:t>
      </w:r>
    </w:p>
    <w:p w14:paraId="3D8DD4F9" w14:textId="77777777" w:rsidR="003F0AC7" w:rsidRPr="003F0AC7" w:rsidRDefault="003F0AC7" w:rsidP="003F0AC7">
      <w:pPr>
        <w:spacing w:after="0" w:line="240" w:lineRule="auto"/>
        <w:jc w:val="both"/>
        <w:rPr>
          <w:rFonts w:ascii="Times New Roman" w:eastAsia="Times New Roman" w:hAnsi="Times New Roman" w:cs="Times New Roman"/>
          <w:b/>
          <w:bCs/>
          <w:color w:val="000000"/>
          <w:sz w:val="28"/>
          <w:szCs w:val="28"/>
          <w:lang w:eastAsia="ru-RU"/>
        </w:rPr>
      </w:pPr>
      <w:r w:rsidRPr="003F0AC7">
        <w:rPr>
          <w:rFonts w:ascii="Times New Roman" w:eastAsia="Times New Roman" w:hAnsi="Times New Roman" w:cs="Times New Roman"/>
          <w:b/>
          <w:bCs/>
          <w:color w:val="000000"/>
          <w:sz w:val="28"/>
          <w:szCs w:val="28"/>
          <w:lang w:eastAsia="ru-RU"/>
        </w:rPr>
        <w:t xml:space="preserve">Долинської міської ради Івано-Франківської області </w:t>
      </w:r>
    </w:p>
    <w:p w14:paraId="05303B43" w14:textId="77777777" w:rsidR="003F0AC7" w:rsidRPr="003F0AC7" w:rsidRDefault="003F0AC7" w:rsidP="003F0AC7">
      <w:pPr>
        <w:spacing w:after="0" w:line="240" w:lineRule="auto"/>
        <w:ind w:firstLine="567"/>
        <w:jc w:val="both"/>
        <w:rPr>
          <w:rFonts w:ascii="Times New Roman" w:eastAsia="Times New Roman" w:hAnsi="Times New Roman" w:cs="Times New Roman"/>
          <w:b/>
          <w:bCs/>
          <w:color w:val="000000"/>
          <w:sz w:val="28"/>
          <w:szCs w:val="28"/>
          <w:lang w:eastAsia="ru-RU"/>
        </w:rPr>
      </w:pPr>
    </w:p>
    <w:p w14:paraId="265E34E9" w14:textId="77777777" w:rsidR="003F0AC7" w:rsidRPr="003F0AC7" w:rsidRDefault="003F0AC7" w:rsidP="003F0AC7">
      <w:pPr>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 метою створення необхідних умов для рівного доступу громадян до якісної освіти, підвищення ефективності заходів щодо розвитку освітньої галузі в територіальній громаді, ефективного та раціонального використання бюджетних коштів, з урахуванням соціально-економічної та демографічної ситуації, керуючись законами України «Про освіту», «Про повну загальну середню освіту», ст.26, 46 Закону України «Про місцеве самоврядування в Україні», міська рада</w:t>
      </w:r>
    </w:p>
    <w:p w14:paraId="072091A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 </w:t>
      </w:r>
    </w:p>
    <w:p w14:paraId="077FB62B" w14:textId="77777777" w:rsidR="003F0AC7" w:rsidRPr="003F0AC7" w:rsidRDefault="003F0AC7" w:rsidP="003F0AC7">
      <w:pPr>
        <w:spacing w:after="0" w:line="240" w:lineRule="auto"/>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В И Р І Ш И Л А:</w:t>
      </w:r>
    </w:p>
    <w:p w14:paraId="497C3995" w14:textId="77777777" w:rsidR="003F0AC7" w:rsidRPr="003F0AC7" w:rsidRDefault="003F0AC7" w:rsidP="003F0AC7">
      <w:pPr>
        <w:spacing w:after="0" w:line="240" w:lineRule="auto"/>
        <w:jc w:val="center"/>
        <w:rPr>
          <w:rFonts w:ascii="Times New Roman" w:eastAsia="Times New Roman" w:hAnsi="Times New Roman" w:cs="Times New Roman"/>
          <w:b/>
          <w:color w:val="000000"/>
          <w:sz w:val="20"/>
          <w:szCs w:val="20"/>
          <w:lang w:eastAsia="ru-RU"/>
        </w:rPr>
      </w:pPr>
      <w:r w:rsidRPr="003F0AC7">
        <w:rPr>
          <w:rFonts w:ascii="Times New Roman" w:eastAsia="Times New Roman" w:hAnsi="Times New Roman" w:cs="Times New Roman"/>
          <w:b/>
          <w:color w:val="000000"/>
          <w:sz w:val="20"/>
          <w:szCs w:val="20"/>
          <w:lang w:eastAsia="ru-RU"/>
        </w:rPr>
        <w:t xml:space="preserve"> </w:t>
      </w:r>
    </w:p>
    <w:p w14:paraId="3DB9D82E" w14:textId="77777777" w:rsidR="003F0AC7" w:rsidRPr="003F0AC7" w:rsidRDefault="003F0AC7" w:rsidP="00EB2A6A">
      <w:pPr>
        <w:numPr>
          <w:ilvl w:val="0"/>
          <w:numId w:val="25"/>
        </w:numPr>
        <w:tabs>
          <w:tab w:val="left" w:pos="993"/>
        </w:tabs>
        <w:spacing w:after="0" w:line="240" w:lineRule="auto"/>
        <w:ind w:left="0" w:firstLine="567"/>
        <w:contextualSpacing/>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sz w:val="28"/>
          <w:szCs w:val="28"/>
          <w:bdr w:val="none" w:sz="0" w:space="0" w:color="auto" w:frame="1"/>
          <w:shd w:val="clear" w:color="auto" w:fill="FFFFFF"/>
          <w:lang w:eastAsia="ru-RU"/>
        </w:rPr>
        <w:t xml:space="preserve">Перепрофілювати (змінити тип) </w:t>
      </w:r>
      <w:r w:rsidRPr="003F0AC7">
        <w:rPr>
          <w:rFonts w:ascii="Times New Roman" w:eastAsia="Times New Roman" w:hAnsi="Times New Roman" w:cs="Times New Roman"/>
          <w:i/>
          <w:sz w:val="28"/>
          <w:szCs w:val="28"/>
          <w:bdr w:val="none" w:sz="0" w:space="0" w:color="auto" w:frame="1"/>
          <w:shd w:val="clear" w:color="auto" w:fill="FFFFFF"/>
          <w:lang w:eastAsia="ru-RU"/>
        </w:rPr>
        <w:t>Тяпчанський ліцей імені Ольги Дучимінської Долинської міської ради Івано-Франківської області</w:t>
      </w:r>
      <w:r w:rsidRPr="003F0AC7">
        <w:rPr>
          <w:rFonts w:ascii="Times New Roman" w:eastAsia="Times New Roman" w:hAnsi="Times New Roman" w:cs="Times New Roman"/>
          <w:sz w:val="28"/>
          <w:szCs w:val="28"/>
          <w:bdr w:val="none" w:sz="0" w:space="0" w:color="auto" w:frame="1"/>
          <w:shd w:val="clear" w:color="auto" w:fill="FFFFFF"/>
          <w:lang w:eastAsia="ru-RU"/>
        </w:rPr>
        <w:t xml:space="preserve"> (</w:t>
      </w:r>
      <w:r w:rsidRPr="003F0AC7">
        <w:rPr>
          <w:rFonts w:ascii="Times New Roman" w:eastAsia="Times New Roman" w:hAnsi="Times New Roman" w:cs="Times New Roman"/>
          <w:color w:val="000000"/>
          <w:sz w:val="28"/>
          <w:szCs w:val="28"/>
          <w:shd w:val="clear" w:color="auto" w:fill="FFFFFF"/>
          <w:lang w:eastAsia="ru-RU"/>
        </w:rPr>
        <w:t xml:space="preserve">код ЄДРПОУ </w:t>
      </w:r>
      <w:r w:rsidRPr="003F0AC7">
        <w:rPr>
          <w:rFonts w:ascii="Times New Roman" w:eastAsia="Times New Roman" w:hAnsi="Times New Roman" w:cs="Times New Roman"/>
          <w:color w:val="000000"/>
          <w:sz w:val="28"/>
          <w:szCs w:val="28"/>
          <w:lang w:eastAsia="ru-RU"/>
        </w:rPr>
        <w:t xml:space="preserve">20565626, юридична адреса: </w:t>
      </w:r>
      <w:r w:rsidRPr="003F0AC7">
        <w:rPr>
          <w:rFonts w:ascii="Times New Roman" w:eastAsia="Times New Roman" w:hAnsi="Times New Roman" w:cs="Times New Roman"/>
          <w:sz w:val="28"/>
          <w:szCs w:val="28"/>
          <w:bdr w:val="none" w:sz="0" w:space="0" w:color="auto" w:frame="1"/>
          <w:shd w:val="clear" w:color="auto" w:fill="FFFFFF"/>
          <w:lang w:eastAsia="ru-RU"/>
        </w:rPr>
        <w:t xml:space="preserve">77552, </w:t>
      </w:r>
      <w:r w:rsidRPr="003F0AC7">
        <w:rPr>
          <w:rFonts w:ascii="Times New Roman" w:eastAsia="Times New Roman" w:hAnsi="Times New Roman" w:cs="Times New Roman"/>
          <w:color w:val="000000"/>
          <w:sz w:val="28"/>
          <w:szCs w:val="28"/>
          <w:shd w:val="clear" w:color="auto" w:fill="FFFFFF"/>
          <w:lang w:eastAsia="ru-RU"/>
        </w:rPr>
        <w:t>Україна, Івано</w:t>
      </w:r>
      <w:r w:rsidRPr="003F0AC7">
        <w:rPr>
          <w:rFonts w:ascii="Times New Roman" w:eastAsia="Times New Roman" w:hAnsi="Times New Roman" w:cs="Times New Roman"/>
          <w:b/>
          <w:color w:val="000000"/>
          <w:sz w:val="28"/>
          <w:szCs w:val="28"/>
          <w:shd w:val="clear" w:color="auto" w:fill="FFFFFF"/>
          <w:lang w:eastAsia="ru-RU"/>
        </w:rPr>
        <w:t>-</w:t>
      </w:r>
      <w:r w:rsidRPr="003F0AC7">
        <w:rPr>
          <w:rFonts w:ascii="Times New Roman" w:eastAsia="Times New Roman" w:hAnsi="Times New Roman" w:cs="Times New Roman"/>
          <w:color w:val="000000"/>
          <w:sz w:val="28"/>
          <w:szCs w:val="28"/>
          <w:shd w:val="clear" w:color="auto" w:fill="FFFFFF"/>
          <w:lang w:eastAsia="ru-RU"/>
        </w:rPr>
        <w:t>Франківська область, Калуський район, с. Тяпче, вул. Шкільна, 7</w:t>
      </w:r>
      <w:r w:rsidRPr="003F0AC7">
        <w:rPr>
          <w:rFonts w:ascii="Times New Roman" w:eastAsia="Times New Roman" w:hAnsi="Times New Roman" w:cs="Times New Roman"/>
          <w:color w:val="000000"/>
          <w:sz w:val="28"/>
          <w:szCs w:val="28"/>
          <w:lang w:eastAsia="ru-RU"/>
        </w:rPr>
        <w:t xml:space="preserve">) на </w:t>
      </w:r>
      <w:r w:rsidRPr="003F0AC7">
        <w:rPr>
          <w:rFonts w:ascii="Times New Roman" w:eastAsia="Times New Roman" w:hAnsi="Times New Roman" w:cs="Times New Roman"/>
          <w:b/>
          <w:color w:val="000000"/>
          <w:sz w:val="28"/>
          <w:szCs w:val="28"/>
          <w:lang w:eastAsia="ru-RU"/>
        </w:rPr>
        <w:t>Тяпчанську гімназію імені Ольги Дучимінської Долинської міської ради Івано</w:t>
      </w:r>
      <w:r w:rsidRPr="003F0AC7">
        <w:rPr>
          <w:rFonts w:ascii="Times New Roman" w:eastAsia="Times New Roman" w:hAnsi="Times New Roman" w:cs="Times New Roman"/>
          <w:color w:val="000000"/>
          <w:sz w:val="28"/>
          <w:szCs w:val="28"/>
          <w:lang w:eastAsia="ru-RU"/>
        </w:rPr>
        <w:t>-</w:t>
      </w:r>
      <w:r w:rsidRPr="003F0AC7">
        <w:rPr>
          <w:rFonts w:ascii="Times New Roman" w:eastAsia="Times New Roman" w:hAnsi="Times New Roman" w:cs="Times New Roman"/>
          <w:b/>
          <w:color w:val="000000"/>
          <w:sz w:val="28"/>
          <w:szCs w:val="28"/>
          <w:lang w:eastAsia="ru-RU"/>
        </w:rPr>
        <w:t>Франківської області.</w:t>
      </w:r>
    </w:p>
    <w:p w14:paraId="1DA72864" w14:textId="77777777" w:rsidR="003F0AC7" w:rsidRPr="003F0AC7" w:rsidRDefault="003F0AC7" w:rsidP="003F0AC7">
      <w:pPr>
        <w:tabs>
          <w:tab w:val="left" w:pos="993"/>
        </w:tabs>
        <w:spacing w:after="0" w:line="240" w:lineRule="auto"/>
        <w:ind w:left="567"/>
        <w:contextualSpacing/>
        <w:jc w:val="both"/>
        <w:rPr>
          <w:rFonts w:ascii="Times New Roman" w:eastAsia="Times New Roman" w:hAnsi="Times New Roman" w:cs="Times New Roman"/>
          <w:b/>
          <w:color w:val="000000"/>
          <w:sz w:val="14"/>
          <w:szCs w:val="14"/>
          <w:lang w:eastAsia="ru-RU"/>
        </w:rPr>
      </w:pPr>
    </w:p>
    <w:p w14:paraId="30C54957" w14:textId="77777777" w:rsidR="003F0AC7" w:rsidRPr="003F0AC7" w:rsidRDefault="003F0AC7" w:rsidP="00EB2A6A">
      <w:pPr>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Затвердити Статут </w:t>
      </w:r>
      <w:r w:rsidRPr="003F0AC7">
        <w:rPr>
          <w:rFonts w:ascii="Times New Roman" w:eastAsia="Times New Roman" w:hAnsi="Times New Roman" w:cs="Times New Roman"/>
          <w:color w:val="000000"/>
          <w:sz w:val="28"/>
          <w:szCs w:val="28"/>
          <w:lang w:eastAsia="uk-UA"/>
        </w:rPr>
        <w:t>Тяпчанської гімназії імені Ольги Дучимінської Долинської міської ради Івано</w:t>
      </w:r>
      <w:r w:rsidRPr="003F0AC7">
        <w:rPr>
          <w:rFonts w:ascii="Times New Roman" w:eastAsia="Times New Roman" w:hAnsi="Times New Roman" w:cs="Times New Roman"/>
          <w:b/>
          <w:color w:val="000000"/>
          <w:sz w:val="28"/>
          <w:szCs w:val="28"/>
          <w:lang w:eastAsia="uk-UA"/>
        </w:rPr>
        <w:t>-</w:t>
      </w:r>
      <w:r w:rsidRPr="003F0AC7">
        <w:rPr>
          <w:rFonts w:ascii="Times New Roman" w:eastAsia="Times New Roman" w:hAnsi="Times New Roman" w:cs="Times New Roman"/>
          <w:color w:val="000000"/>
          <w:sz w:val="28"/>
          <w:szCs w:val="28"/>
          <w:lang w:eastAsia="uk-UA"/>
        </w:rPr>
        <w:t>Франківської області (додаток).</w:t>
      </w:r>
    </w:p>
    <w:p w14:paraId="1B9B4D40" w14:textId="77777777" w:rsidR="003F0AC7" w:rsidRPr="003F0AC7" w:rsidRDefault="003F0AC7" w:rsidP="003F0AC7">
      <w:pPr>
        <w:tabs>
          <w:tab w:val="left" w:pos="993"/>
        </w:tabs>
        <w:spacing w:after="0" w:line="240" w:lineRule="auto"/>
        <w:jc w:val="both"/>
        <w:rPr>
          <w:rFonts w:ascii="Times New Roman" w:eastAsia="Times New Roman" w:hAnsi="Times New Roman" w:cs="Times New Roman"/>
          <w:sz w:val="14"/>
          <w:szCs w:val="14"/>
          <w:lang w:eastAsia="uk-UA"/>
        </w:rPr>
      </w:pPr>
    </w:p>
    <w:p w14:paraId="2FEF3E08" w14:textId="77777777" w:rsidR="003F0AC7" w:rsidRPr="003F0AC7" w:rsidRDefault="003F0AC7" w:rsidP="00EB2A6A">
      <w:pPr>
        <w:numPr>
          <w:ilvl w:val="0"/>
          <w:numId w:val="25"/>
        </w:numPr>
        <w:tabs>
          <w:tab w:val="left" w:pos="993"/>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Директору Тяпчанської гімназії імені Ольги Дучимінської Долинської міської ради Івано-Франківської області Тарасу Королю:</w:t>
      </w:r>
    </w:p>
    <w:p w14:paraId="082B9213" w14:textId="77777777" w:rsidR="003F0AC7" w:rsidRPr="003F0AC7" w:rsidRDefault="003F0AC7" w:rsidP="003F0AC7">
      <w:pPr>
        <w:tabs>
          <w:tab w:val="left" w:pos="993"/>
        </w:tabs>
        <w:spacing w:after="0" w:line="240" w:lineRule="auto"/>
        <w:jc w:val="both"/>
        <w:rPr>
          <w:rFonts w:ascii="Times New Roman" w:eastAsia="Times New Roman" w:hAnsi="Times New Roman" w:cs="Times New Roman"/>
          <w:sz w:val="14"/>
          <w:szCs w:val="14"/>
          <w:lang w:eastAsia="uk-UA"/>
        </w:rPr>
      </w:pPr>
    </w:p>
    <w:p w14:paraId="0A8F9C3A" w14:textId="77777777" w:rsidR="003F0AC7" w:rsidRPr="003F0AC7" w:rsidRDefault="003F0AC7" w:rsidP="00EB2A6A">
      <w:pPr>
        <w:numPr>
          <w:ilvl w:val="1"/>
          <w:numId w:val="25"/>
        </w:numPr>
        <w:tabs>
          <w:tab w:val="left" w:pos="1134"/>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Забезпечити державну реєстрацію нової редакції Статуту Тяпчанської гімназії імені Ольги Дучимінської Долинської міської ради Івано-Франківської області згідно з вимогами чинного законодавства України, виготовлення відповідної печатки, штампу.</w:t>
      </w:r>
    </w:p>
    <w:p w14:paraId="42690ED3" w14:textId="77777777" w:rsidR="003F0AC7" w:rsidRPr="003F0AC7" w:rsidRDefault="003F0AC7" w:rsidP="003F0AC7">
      <w:pPr>
        <w:tabs>
          <w:tab w:val="left" w:pos="1134"/>
        </w:tabs>
        <w:spacing w:after="0" w:line="240" w:lineRule="auto"/>
        <w:ind w:left="567"/>
        <w:jc w:val="both"/>
        <w:rPr>
          <w:rFonts w:ascii="Times New Roman" w:eastAsia="Times New Roman" w:hAnsi="Times New Roman" w:cs="Times New Roman"/>
          <w:sz w:val="14"/>
          <w:szCs w:val="14"/>
          <w:lang w:eastAsia="uk-UA"/>
        </w:rPr>
      </w:pPr>
    </w:p>
    <w:p w14:paraId="536A7F81" w14:textId="77777777" w:rsidR="003F0AC7" w:rsidRPr="003F0AC7" w:rsidRDefault="003F0AC7" w:rsidP="00EB2A6A">
      <w:pPr>
        <w:numPr>
          <w:ilvl w:val="1"/>
          <w:numId w:val="25"/>
        </w:numPr>
        <w:tabs>
          <w:tab w:val="left" w:pos="1134"/>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До 01.03.2025 року привести у відповідність до чинного законодавства структуру, штатний розпис та здійснити організаційно-правові заходи.</w:t>
      </w:r>
    </w:p>
    <w:p w14:paraId="37AA6350" w14:textId="77777777" w:rsidR="003F0AC7" w:rsidRPr="003F0AC7" w:rsidRDefault="003F0AC7" w:rsidP="003F0AC7">
      <w:pPr>
        <w:tabs>
          <w:tab w:val="left" w:pos="1134"/>
        </w:tabs>
        <w:spacing w:after="0" w:line="240" w:lineRule="auto"/>
        <w:ind w:left="567"/>
        <w:jc w:val="both"/>
        <w:rPr>
          <w:rFonts w:ascii="Times New Roman" w:eastAsia="Times New Roman" w:hAnsi="Times New Roman" w:cs="Times New Roman"/>
          <w:sz w:val="14"/>
          <w:szCs w:val="14"/>
          <w:lang w:eastAsia="uk-UA"/>
        </w:rPr>
      </w:pPr>
    </w:p>
    <w:p w14:paraId="1EB0B9AC" w14:textId="77777777" w:rsidR="003F0AC7" w:rsidRPr="003F0AC7" w:rsidRDefault="003F0AC7" w:rsidP="00EB2A6A">
      <w:pPr>
        <w:numPr>
          <w:ilvl w:val="0"/>
          <w:numId w:val="25"/>
        </w:numPr>
        <w:tabs>
          <w:tab w:val="left" w:pos="1134"/>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lastRenderedPageBreak/>
        <w:t>Рішення міської ради від 28.01.2021 № 87-4/2021 «Про зміну найменування та затвердження статуту Тяпчанського ліцею Долинської міської ради Івано-Франківської області» визнати таким, що втратило чинність з моменту реєстрації статуту Тяпчанської гімназії імені Ольги Дучимінської.</w:t>
      </w:r>
    </w:p>
    <w:p w14:paraId="7CCFCB81" w14:textId="77777777" w:rsidR="003F0AC7" w:rsidRPr="003F0AC7" w:rsidRDefault="003F0AC7" w:rsidP="003F0AC7">
      <w:pPr>
        <w:tabs>
          <w:tab w:val="left" w:pos="1134"/>
        </w:tabs>
        <w:spacing w:after="0" w:line="240" w:lineRule="auto"/>
        <w:ind w:left="567"/>
        <w:jc w:val="both"/>
        <w:rPr>
          <w:rFonts w:ascii="Times New Roman" w:eastAsia="Times New Roman" w:hAnsi="Times New Roman" w:cs="Times New Roman"/>
          <w:sz w:val="14"/>
          <w:szCs w:val="14"/>
          <w:lang w:eastAsia="uk-UA"/>
        </w:rPr>
      </w:pPr>
    </w:p>
    <w:p w14:paraId="4ABF13C4" w14:textId="77777777" w:rsidR="003F0AC7" w:rsidRPr="003F0AC7" w:rsidRDefault="003F0AC7" w:rsidP="00EB2A6A">
      <w:pPr>
        <w:numPr>
          <w:ilvl w:val="0"/>
          <w:numId w:val="25"/>
        </w:numPr>
        <w:tabs>
          <w:tab w:val="left" w:pos="1134"/>
        </w:tabs>
        <w:spacing w:after="0" w:line="240" w:lineRule="auto"/>
        <w:ind w:left="0" w:firstLine="708"/>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Контроль за виконанням даного рішення покласти на заступника міського голови Івана Пастуха та постійну комісію міської ради з питань освіти, культури, національного і духовного відродження, фізичної культури та спорту.</w:t>
      </w:r>
    </w:p>
    <w:p w14:paraId="1F662271" w14:textId="77777777" w:rsidR="003F0AC7" w:rsidRPr="003F0AC7" w:rsidRDefault="003F0AC7" w:rsidP="003F0AC7">
      <w:pPr>
        <w:spacing w:after="0" w:line="240" w:lineRule="auto"/>
        <w:ind w:firstLine="567"/>
        <w:jc w:val="both"/>
        <w:rPr>
          <w:rFonts w:ascii="Times New Roman" w:eastAsia="Times New Roman" w:hAnsi="Times New Roman" w:cs="Times New Roman"/>
          <w:color w:val="000000"/>
          <w:sz w:val="28"/>
          <w:szCs w:val="28"/>
          <w:lang w:eastAsia="ru-RU"/>
        </w:rPr>
      </w:pPr>
    </w:p>
    <w:p w14:paraId="2C441388"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4AAE1103" w14:textId="77777777" w:rsidR="003F0AC7" w:rsidRPr="003F0AC7" w:rsidRDefault="003F0AC7" w:rsidP="003F0AC7">
      <w:pPr>
        <w:spacing w:after="0" w:line="240" w:lineRule="auto"/>
        <w:ind w:left="720"/>
        <w:contextualSpacing/>
        <w:jc w:val="both"/>
        <w:rPr>
          <w:rFonts w:ascii="Times New Roman" w:eastAsia="Times New Roman" w:hAnsi="Times New Roman" w:cs="Times New Roman"/>
          <w:color w:val="000000"/>
          <w:sz w:val="28"/>
          <w:szCs w:val="28"/>
          <w:lang w:eastAsia="ru-RU"/>
        </w:rPr>
      </w:pPr>
    </w:p>
    <w:p w14:paraId="12CF7A4E" w14:textId="77777777" w:rsidR="003F0AC7" w:rsidRPr="003F0AC7" w:rsidRDefault="003F0AC7" w:rsidP="003F0AC7">
      <w:pPr>
        <w:spacing w:after="0" w:line="240" w:lineRule="auto"/>
        <w:ind w:left="720"/>
        <w:contextualSpacing/>
        <w:jc w:val="both"/>
        <w:rPr>
          <w:rFonts w:ascii="Times New Roman" w:eastAsia="Times New Roman" w:hAnsi="Times New Roman" w:cs="Times New Roman"/>
          <w:sz w:val="28"/>
          <w:szCs w:val="28"/>
          <w:lang w:eastAsia="ru-RU"/>
        </w:rPr>
        <w:sectPr w:rsidR="003F0AC7" w:rsidRPr="003F0AC7" w:rsidSect="009538DB">
          <w:pgSz w:w="11906" w:h="16838"/>
          <w:pgMar w:top="851" w:right="567" w:bottom="851" w:left="1701" w:header="709" w:footer="709" w:gutter="0"/>
          <w:cols w:space="708"/>
          <w:docGrid w:linePitch="360"/>
        </w:sectPr>
      </w:pPr>
      <w:r w:rsidRPr="003F0AC7">
        <w:rPr>
          <w:rFonts w:ascii="Times New Roman" w:eastAsia="Times New Roman" w:hAnsi="Times New Roman" w:cs="Times New Roman"/>
          <w:color w:val="000000"/>
          <w:sz w:val="28"/>
          <w:szCs w:val="28"/>
          <w:lang w:eastAsia="ru-RU"/>
        </w:rPr>
        <w:t>Міський голова</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 xml:space="preserve">       </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Іван ДИРІВ</w:t>
      </w:r>
      <w:r w:rsidRPr="003F0AC7">
        <w:rPr>
          <w:rFonts w:ascii="Times New Roman" w:eastAsia="Times New Roman" w:hAnsi="Times New Roman" w:cs="Times New Roman"/>
          <w:sz w:val="28"/>
          <w:szCs w:val="28"/>
          <w:lang w:eastAsia="ru-RU"/>
        </w:rPr>
        <w:t xml:space="preserve"> </w:t>
      </w:r>
    </w:p>
    <w:p w14:paraId="3C93D07D"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28"/>
          <w:szCs w:val="28"/>
          <w:lang w:eastAsia="en-GB"/>
        </w:rPr>
      </w:pPr>
    </w:p>
    <w:p w14:paraId="0DB21033"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t xml:space="preserve">ЗАТВЕРДЖЕНО: </w:t>
      </w:r>
    </w:p>
    <w:p w14:paraId="03241E44"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t xml:space="preserve">рішення Долинської міської ради </w:t>
      </w:r>
    </w:p>
    <w:p w14:paraId="1BA9D0DA"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t xml:space="preserve">від ___.____.2025  № </w:t>
      </w:r>
      <w:r w:rsidRPr="003F0AC7">
        <w:rPr>
          <w:rFonts w:ascii="Times New Roman" w:eastAsia="Times New Roman" w:hAnsi="Times New Roman" w:cs="Times New Roman"/>
          <w:sz w:val="28"/>
          <w:szCs w:val="28"/>
          <w:u w:val="single"/>
          <w:lang w:eastAsia="en-GB"/>
        </w:rPr>
        <w:t xml:space="preserve">      </w:t>
      </w:r>
      <w:r w:rsidRPr="003F0AC7">
        <w:rPr>
          <w:rFonts w:ascii="Times New Roman" w:eastAsia="Times New Roman" w:hAnsi="Times New Roman" w:cs="Times New Roman"/>
          <w:sz w:val="28"/>
          <w:szCs w:val="28"/>
          <w:lang w:eastAsia="en-GB"/>
        </w:rPr>
        <w:t>-____/2025</w:t>
      </w:r>
    </w:p>
    <w:p w14:paraId="5CBDECE0"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16"/>
          <w:szCs w:val="16"/>
          <w:lang w:eastAsia="en-GB"/>
        </w:rPr>
      </w:pPr>
    </w:p>
    <w:p w14:paraId="7D352842" w14:textId="77777777" w:rsidR="003F0AC7" w:rsidRPr="003F0AC7" w:rsidRDefault="003F0AC7" w:rsidP="003F0AC7">
      <w:pPr>
        <w:pBdr>
          <w:top w:val="nil"/>
          <w:left w:val="nil"/>
          <w:bottom w:val="nil"/>
          <w:right w:val="nil"/>
          <w:between w:val="nil"/>
        </w:pBdr>
        <w:spacing w:after="0" w:line="240" w:lineRule="auto"/>
        <w:ind w:right="51" w:firstLine="5103"/>
        <w:jc w:val="both"/>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t>Міський голова _________І.Я.ДИРІВ</w:t>
      </w:r>
    </w:p>
    <w:p w14:paraId="7B5678D7"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3F66BC87"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635B5A96"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42AF1AA3"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529DB981"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07E25EFC"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1262AA37"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6E28AA16"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29121158"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40"/>
          <w:szCs w:val="40"/>
          <w:lang w:eastAsia="en-GB"/>
        </w:rPr>
      </w:pPr>
    </w:p>
    <w:p w14:paraId="3530207B"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40"/>
          <w:szCs w:val="40"/>
          <w:lang w:eastAsia="en-GB"/>
        </w:rPr>
      </w:pPr>
    </w:p>
    <w:p w14:paraId="125ADB6A"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40"/>
          <w:szCs w:val="40"/>
          <w:lang w:eastAsia="en-GB"/>
        </w:rPr>
      </w:pPr>
      <w:r w:rsidRPr="003F0AC7">
        <w:rPr>
          <w:rFonts w:ascii="Times New Roman" w:eastAsia="Times New Roman" w:hAnsi="Times New Roman" w:cs="Times New Roman"/>
          <w:b/>
          <w:sz w:val="40"/>
          <w:szCs w:val="40"/>
          <w:lang w:eastAsia="en-GB"/>
        </w:rPr>
        <w:t>СТАТУТ</w:t>
      </w:r>
    </w:p>
    <w:p w14:paraId="42A024FC"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32"/>
          <w:szCs w:val="32"/>
          <w:lang w:eastAsia="en-GB"/>
        </w:rPr>
      </w:pPr>
      <w:r w:rsidRPr="003F0AC7">
        <w:rPr>
          <w:rFonts w:ascii="Times New Roman" w:eastAsia="Times New Roman" w:hAnsi="Times New Roman" w:cs="Times New Roman"/>
          <w:sz w:val="32"/>
          <w:szCs w:val="32"/>
          <w:lang w:eastAsia="en-GB"/>
        </w:rPr>
        <w:t xml:space="preserve">ТЯПЧАНСЬКОЇ ГІМНАЗІЇ </w:t>
      </w:r>
    </w:p>
    <w:p w14:paraId="14B7A939"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32"/>
          <w:szCs w:val="32"/>
          <w:lang w:eastAsia="en-GB"/>
        </w:rPr>
      </w:pPr>
      <w:r w:rsidRPr="003F0AC7">
        <w:rPr>
          <w:rFonts w:ascii="Times New Roman" w:eastAsia="Times New Roman" w:hAnsi="Times New Roman" w:cs="Times New Roman"/>
          <w:sz w:val="32"/>
          <w:szCs w:val="32"/>
          <w:lang w:eastAsia="en-GB"/>
        </w:rPr>
        <w:t>ІМЕНІ ОЛЬГИ ДУЧИМІНСЬКОЇ</w:t>
      </w:r>
    </w:p>
    <w:p w14:paraId="64E3A2BB"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32"/>
          <w:szCs w:val="32"/>
          <w:lang w:eastAsia="en-GB"/>
        </w:rPr>
      </w:pPr>
      <w:r w:rsidRPr="003F0AC7">
        <w:rPr>
          <w:rFonts w:ascii="Times New Roman" w:eastAsia="Times New Roman" w:hAnsi="Times New Roman" w:cs="Times New Roman"/>
          <w:sz w:val="32"/>
          <w:szCs w:val="32"/>
          <w:lang w:eastAsia="en-GB"/>
        </w:rPr>
        <w:t>ДОЛИНСЬКОЇ МІСЬКОЇ РАДИ</w:t>
      </w:r>
    </w:p>
    <w:p w14:paraId="0BE6D487"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32"/>
          <w:szCs w:val="32"/>
          <w:lang w:eastAsia="en-GB"/>
        </w:rPr>
      </w:pPr>
      <w:r w:rsidRPr="003F0AC7">
        <w:rPr>
          <w:rFonts w:ascii="Times New Roman" w:eastAsia="Times New Roman" w:hAnsi="Times New Roman" w:cs="Times New Roman"/>
          <w:sz w:val="32"/>
          <w:szCs w:val="32"/>
          <w:lang w:eastAsia="en-GB"/>
        </w:rPr>
        <w:t>ІВАНО-ФРАНКІВСЬКОЇ ОБЛАСТІ</w:t>
      </w:r>
    </w:p>
    <w:p w14:paraId="3173E46F"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460F424D"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526F64DB"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167CFA15"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5392A6E8"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3C1A03B9"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4D0DAA32"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20471FC6"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639AC013"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42C78E3D"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7CA8A53B"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6CD7B7ED"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2AB7E3BA"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6BA82E4F"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2E058170"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24437F61"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4C7A6FF9"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10268518"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30CC90D5" w14:textId="77777777" w:rsidR="003F0AC7" w:rsidRPr="003F0AC7" w:rsidRDefault="003F0AC7" w:rsidP="003F0AC7">
      <w:pPr>
        <w:pBdr>
          <w:top w:val="nil"/>
          <w:left w:val="nil"/>
          <w:bottom w:val="nil"/>
          <w:right w:val="nil"/>
          <w:between w:val="nil"/>
        </w:pBdr>
        <w:spacing w:after="0" w:line="240" w:lineRule="auto"/>
        <w:ind w:right="49" w:firstLine="709"/>
        <w:jc w:val="center"/>
        <w:rPr>
          <w:rFonts w:ascii="Times New Roman" w:eastAsia="Times New Roman" w:hAnsi="Times New Roman" w:cs="Times New Roman"/>
          <w:sz w:val="28"/>
          <w:szCs w:val="28"/>
          <w:lang w:eastAsia="en-GB"/>
        </w:rPr>
      </w:pPr>
    </w:p>
    <w:p w14:paraId="32DD0E2D"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28"/>
          <w:szCs w:val="28"/>
          <w:lang w:eastAsia="en-GB"/>
        </w:rPr>
      </w:pPr>
    </w:p>
    <w:p w14:paraId="6575A32C"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t xml:space="preserve">м. Долина </w:t>
      </w:r>
    </w:p>
    <w:p w14:paraId="6D01AC1E" w14:textId="77777777" w:rsidR="003F0AC7" w:rsidRPr="003F0AC7" w:rsidRDefault="003F0AC7" w:rsidP="003F0AC7">
      <w:pPr>
        <w:spacing w:after="0" w:line="240" w:lineRule="auto"/>
        <w:rPr>
          <w:rFonts w:ascii="Times New Roman" w:eastAsia="Times New Roman" w:hAnsi="Times New Roman" w:cs="Times New Roman"/>
          <w:sz w:val="28"/>
          <w:szCs w:val="28"/>
          <w:lang w:eastAsia="en-GB"/>
        </w:rPr>
      </w:pPr>
      <w:r w:rsidRPr="003F0AC7">
        <w:rPr>
          <w:rFonts w:ascii="Times New Roman" w:eastAsia="Times New Roman" w:hAnsi="Times New Roman" w:cs="Times New Roman"/>
          <w:sz w:val="28"/>
          <w:szCs w:val="28"/>
          <w:lang w:eastAsia="en-GB"/>
        </w:rPr>
        <w:br w:type="page"/>
      </w:r>
    </w:p>
    <w:p w14:paraId="7434F2A2" w14:textId="77777777" w:rsidR="003F0AC7" w:rsidRPr="003F0AC7" w:rsidRDefault="003F0AC7" w:rsidP="003F0AC7">
      <w:pPr>
        <w:pBdr>
          <w:top w:val="nil"/>
          <w:left w:val="nil"/>
          <w:bottom w:val="nil"/>
          <w:right w:val="nil"/>
          <w:between w:val="nil"/>
        </w:pBdr>
        <w:spacing w:after="0" w:line="240" w:lineRule="auto"/>
        <w:ind w:right="49"/>
        <w:jc w:val="center"/>
        <w:rPr>
          <w:rFonts w:ascii="Times New Roman" w:eastAsia="Times New Roman" w:hAnsi="Times New Roman" w:cs="Times New Roman"/>
          <w:sz w:val="28"/>
          <w:szCs w:val="28"/>
          <w:lang w:eastAsia="en-GB"/>
        </w:rPr>
      </w:pPr>
    </w:p>
    <w:p w14:paraId="2E4D14BB"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1. Загальні положення</w:t>
      </w:r>
    </w:p>
    <w:p w14:paraId="5E2128B7"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p>
    <w:p w14:paraId="3923EC11"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1. Тяпчанська гімназія імені Ольги Дучимінської Долинської міської ради Івано-Франківської області є правонаступником Тяпчанського ліцею імені Ольги Дучимінської Долинської міської ради Івано-Франківської області.</w:t>
      </w:r>
    </w:p>
    <w:p w14:paraId="32241E1F"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Засновником Тяпчанської гімназії імені Ольги Дучимінської є Долинська міська рада Івано-Франківської області (далі – Засновник). </w:t>
      </w:r>
    </w:p>
    <w:p w14:paraId="2EA44BDA" w14:textId="77777777" w:rsidR="003F0AC7" w:rsidRPr="003F0AC7" w:rsidRDefault="003F0AC7" w:rsidP="003F0AC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Уповноваженим органом управління закладом освіти є управління освіти Долинської міської ради Івано-Франківської області (далі – уповноважений орган).</w:t>
      </w:r>
    </w:p>
    <w:p w14:paraId="6FFEB3B3" w14:textId="77777777" w:rsidR="003F0AC7" w:rsidRPr="003F0AC7" w:rsidRDefault="003F0AC7" w:rsidP="00EB2A6A">
      <w:pPr>
        <w:numPr>
          <w:ilvl w:val="1"/>
          <w:numId w:val="28"/>
        </w:numPr>
        <w:shd w:val="clear" w:color="auto" w:fill="FFFFFF"/>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Гімназія у своїй діяльності керується Конституцією України, Законами України «Про освіту», «Про повну загальну середню освіту», «Про дошкільну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центральних органів виконавчої влади, рішеннями органів місцевого самоврядування, Положенням про заклад загальної середньої освіти та власним Статутом.</w:t>
      </w:r>
    </w:p>
    <w:p w14:paraId="1940BB23"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1.2. Найменування гімназії:</w:t>
      </w:r>
    </w:p>
    <w:p w14:paraId="6357F0C6"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Повне найменування – </w:t>
      </w:r>
      <w:r w:rsidRPr="003F0AC7">
        <w:rPr>
          <w:rFonts w:ascii="Times New Roman" w:eastAsia="Times New Roman" w:hAnsi="Times New Roman" w:cs="Times New Roman"/>
          <w:sz w:val="28"/>
          <w:szCs w:val="28"/>
          <w:lang w:eastAsia="ru-RU"/>
        </w:rPr>
        <w:t>Тяпчанська гімназія імені Ольги Дучимінської Долинської міської ради Івано-Франківської області</w:t>
      </w:r>
      <w:r w:rsidRPr="003F0AC7">
        <w:rPr>
          <w:rFonts w:ascii="Times New Roman" w:eastAsia="Times New Roman" w:hAnsi="Times New Roman" w:cs="Times New Roman"/>
          <w:sz w:val="28"/>
          <w:szCs w:val="28"/>
          <w:lang w:eastAsia="uk-UA"/>
        </w:rPr>
        <w:t>.</w:t>
      </w:r>
    </w:p>
    <w:p w14:paraId="3FBCCB93"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Скорочене найменування – </w:t>
      </w:r>
      <w:r w:rsidRPr="003F0AC7">
        <w:rPr>
          <w:rFonts w:ascii="Times New Roman" w:eastAsia="Times New Roman" w:hAnsi="Times New Roman" w:cs="Times New Roman"/>
          <w:sz w:val="28"/>
          <w:szCs w:val="28"/>
          <w:lang w:eastAsia="ru-RU"/>
        </w:rPr>
        <w:t>Тяпчанська гімназія ім. О. Дучимінської</w:t>
      </w:r>
      <w:r w:rsidRPr="003F0AC7">
        <w:rPr>
          <w:rFonts w:ascii="Times New Roman" w:eastAsia="Times New Roman" w:hAnsi="Times New Roman" w:cs="Times New Roman"/>
          <w:sz w:val="28"/>
          <w:szCs w:val="28"/>
          <w:lang w:eastAsia="uk-UA"/>
        </w:rPr>
        <w:t>.</w:t>
      </w:r>
    </w:p>
    <w:p w14:paraId="48DA929B"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1.3. Юридична адреса Тяпчанської гімназії ім. О. Дучимінської:</w:t>
      </w:r>
    </w:p>
    <w:p w14:paraId="043713BD"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 вул. Шкільна, 7, с. Тяпче, Калуський район, Івано-Франківська область, Україна, 77522, </w:t>
      </w:r>
    </w:p>
    <w:p w14:paraId="4FFCDB7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код ЄДРПОУ </w:t>
      </w:r>
      <w:r w:rsidRPr="003F0AC7">
        <w:rPr>
          <w:rFonts w:ascii="Times New Roman" w:eastAsia="Times New Roman" w:hAnsi="Times New Roman" w:cs="Times New Roman"/>
          <w:color w:val="000000"/>
          <w:sz w:val="28"/>
          <w:szCs w:val="28"/>
          <w:shd w:val="clear" w:color="auto" w:fill="FFFFFF"/>
          <w:lang w:eastAsia="ru-RU"/>
        </w:rPr>
        <w:t>20565626</w:t>
      </w:r>
      <w:r w:rsidRPr="003F0AC7">
        <w:rPr>
          <w:rFonts w:ascii="Times New Roman" w:eastAsia="Times New Roman" w:hAnsi="Times New Roman" w:cs="Times New Roman"/>
          <w:sz w:val="28"/>
          <w:szCs w:val="28"/>
          <w:lang w:eastAsia="ru-RU"/>
        </w:rPr>
        <w:t xml:space="preserve">, </w:t>
      </w:r>
    </w:p>
    <w:p w14:paraId="327BC7E9"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ru-RU"/>
        </w:rPr>
        <w:t>e – mail: tjapche_lizej@ukr.net.</w:t>
      </w:r>
    </w:p>
    <w:p w14:paraId="51B0F628"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0"/>
          <w:lang w:eastAsia="ru-RU"/>
        </w:rPr>
      </w:pPr>
      <w:r w:rsidRPr="003F0AC7">
        <w:rPr>
          <w:rFonts w:ascii="Times New Roman" w:eastAsia="Times New Roman" w:hAnsi="Times New Roman" w:cs="Times New Roman"/>
          <w:sz w:val="28"/>
          <w:szCs w:val="28"/>
          <w:lang w:eastAsia="ru-RU"/>
        </w:rPr>
        <w:t xml:space="preserve">1.4. </w:t>
      </w:r>
      <w:r w:rsidRPr="003F0AC7">
        <w:rPr>
          <w:rFonts w:ascii="Times New Roman" w:eastAsia="Times New Roman" w:hAnsi="Times New Roman" w:cs="Times New Roman"/>
          <w:sz w:val="28"/>
          <w:szCs w:val="20"/>
          <w:lang w:eastAsia="ru-RU"/>
        </w:rPr>
        <w:t xml:space="preserve">Гімназія є юридичною особою, має гербову печатку, штамп, офіційні бланки зі своєю назвою, може мати свою бухгалтерію та рахунки в установах банків </w:t>
      </w:r>
      <w:r w:rsidRPr="003F0AC7">
        <w:rPr>
          <w:rFonts w:ascii="Times New Roman" w:eastAsia="Times New Roman" w:hAnsi="Times New Roman" w:cs="Times New Roman"/>
          <w:sz w:val="28"/>
          <w:szCs w:val="28"/>
        </w:rPr>
        <w:t xml:space="preserve">та Державній казначейській службі України, </w:t>
      </w:r>
      <w:r w:rsidRPr="003F0AC7">
        <w:rPr>
          <w:rFonts w:ascii="Times New Roman" w:eastAsia="Times New Roman" w:hAnsi="Times New Roman" w:cs="Times New Roman"/>
          <w:sz w:val="28"/>
          <w:szCs w:val="20"/>
          <w:lang w:eastAsia="ru-RU"/>
        </w:rPr>
        <w:t xml:space="preserve">самостійний баланс, </w:t>
      </w:r>
      <w:r w:rsidRPr="003F0AC7">
        <w:rPr>
          <w:rFonts w:ascii="Times New Roman" w:eastAsia="Times New Roman" w:hAnsi="Times New Roman" w:cs="Times New Roman"/>
          <w:sz w:val="28"/>
          <w:szCs w:val="28"/>
          <w:lang w:eastAsia="ru-RU"/>
        </w:rPr>
        <w:t>заснований на комунальній формі власності</w:t>
      </w:r>
      <w:r w:rsidRPr="003F0AC7">
        <w:rPr>
          <w:rFonts w:ascii="Times New Roman" w:eastAsia="Times New Roman" w:hAnsi="Times New Roman" w:cs="Times New Roman"/>
          <w:sz w:val="28"/>
          <w:szCs w:val="20"/>
          <w:lang w:eastAsia="ru-RU"/>
        </w:rPr>
        <w:t xml:space="preserve"> і є неприбутковою організацією.</w:t>
      </w:r>
    </w:p>
    <w:p w14:paraId="0CE0456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1.5. Гімназія - заклад середньої освіти II ступеня (або структурний підрозділ іншого закладу освіти), що забезпечує базову середню освіту.</w:t>
      </w:r>
    </w:p>
    <w:p w14:paraId="12D4723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1.6. Гімназія забезпечує здобуття дошкільної, початкової та базової загальної середньої освіти, проводить освітню діяльність відповідно до ліцензії. Гімназія може створювати у своєму складі класи (групи) з поглибленим вивченням окремих предметів, з дистанційною формою навчання,  спеціальні та інклюзивні класи для навчання дітей з особливими освітніми потребами, групи подовженого дня, короткотривалого перебування дітей старшого дошкільного віку з наповненням згідно нормативних документів. </w:t>
      </w:r>
    </w:p>
    <w:p w14:paraId="7B2D847C"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0"/>
          <w:lang w:eastAsia="ru-RU"/>
        </w:rPr>
        <w:t xml:space="preserve">1.7. </w:t>
      </w:r>
      <w:r w:rsidRPr="003F0AC7">
        <w:rPr>
          <w:rFonts w:ascii="Times New Roman" w:eastAsia="Times New Roman" w:hAnsi="Times New Roman" w:cs="Times New Roman"/>
          <w:sz w:val="28"/>
          <w:szCs w:val="28"/>
        </w:rPr>
        <w:t>Структурними підрозділами гімназії є</w:t>
      </w:r>
      <w:r w:rsidRPr="003F0AC7">
        <w:rPr>
          <w:rFonts w:ascii="Times New Roman" w:eastAsia="Times New Roman" w:hAnsi="Times New Roman" w:cs="Times New Roman"/>
          <w:sz w:val="28"/>
          <w:szCs w:val="24"/>
          <w:lang w:eastAsia="uk-UA"/>
        </w:rPr>
        <w:t xml:space="preserve"> дошкільне відділення,</w:t>
      </w:r>
      <w:r w:rsidRPr="003F0AC7">
        <w:rPr>
          <w:rFonts w:ascii="Times New Roman" w:eastAsia="Times New Roman" w:hAnsi="Times New Roman" w:cs="Times New Roman"/>
          <w:b/>
          <w:sz w:val="24"/>
          <w:szCs w:val="28"/>
          <w:lang w:eastAsia="ru-RU"/>
        </w:rPr>
        <w:t xml:space="preserve"> </w:t>
      </w:r>
      <w:r w:rsidRPr="003F0AC7">
        <w:rPr>
          <w:rFonts w:ascii="Times New Roman" w:eastAsia="Times New Roman" w:hAnsi="Times New Roman" w:cs="Times New Roman"/>
          <w:sz w:val="28"/>
          <w:szCs w:val="28"/>
          <w:lang w:eastAsia="ru-RU"/>
        </w:rPr>
        <w:t>яке працює відповідно до Положення про дошкільне відділення (</w:t>
      </w:r>
      <w:r w:rsidRPr="003F0AC7">
        <w:rPr>
          <w:rFonts w:ascii="Times New Roman" w:eastAsia="Times New Roman" w:hAnsi="Times New Roman" w:cs="Times New Roman"/>
          <w:i/>
          <w:sz w:val="28"/>
          <w:szCs w:val="28"/>
          <w:lang w:eastAsia="ru-RU"/>
        </w:rPr>
        <w:t>додається</w:t>
      </w:r>
      <w:r w:rsidRPr="003F0AC7">
        <w:rPr>
          <w:rFonts w:ascii="Times New Roman" w:eastAsia="Times New Roman" w:hAnsi="Times New Roman" w:cs="Times New Roman"/>
          <w:sz w:val="28"/>
          <w:szCs w:val="28"/>
          <w:lang w:eastAsia="ru-RU"/>
        </w:rPr>
        <w:t>)</w:t>
      </w:r>
      <w:r w:rsidRPr="003F0AC7">
        <w:rPr>
          <w:rFonts w:ascii="Times New Roman" w:eastAsia="Times New Roman" w:hAnsi="Times New Roman" w:cs="Times New Roman"/>
          <w:sz w:val="28"/>
          <w:szCs w:val="24"/>
          <w:lang w:eastAsia="uk-UA"/>
        </w:rPr>
        <w:t>,</w:t>
      </w:r>
      <w:r w:rsidRPr="003F0AC7">
        <w:rPr>
          <w:rFonts w:ascii="Times New Roman" w:eastAsia="Times New Roman" w:hAnsi="Times New Roman" w:cs="Times New Roman"/>
          <w:sz w:val="28"/>
          <w:szCs w:val="28"/>
        </w:rPr>
        <w:t xml:space="preserve"> початкова школа, що забезпечують відповідно дошкільну, початкову освіту.</w:t>
      </w:r>
    </w:p>
    <w:p w14:paraId="1C407C3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1.8. Враховуючи інтереси здобувачів освіти, їх батьків, гімназія організовує навчання на таких рівнях:</w:t>
      </w:r>
    </w:p>
    <w:p w14:paraId="70EA047F" w14:textId="77777777" w:rsidR="003F0AC7" w:rsidRPr="003F0AC7" w:rsidRDefault="003F0AC7" w:rsidP="00EB2A6A">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дошкільне відділення</w:t>
      </w:r>
      <w:r w:rsidRPr="003F0AC7">
        <w:rPr>
          <w:rFonts w:ascii="Times New Roman" w:eastAsia="Times New Roman" w:hAnsi="Times New Roman" w:cs="Times New Roman"/>
          <w:sz w:val="28"/>
          <w:szCs w:val="28"/>
          <w:lang w:eastAsia="uk-UA"/>
        </w:rPr>
        <w:t xml:space="preserve"> </w:t>
      </w:r>
      <w:r w:rsidRPr="003F0AC7">
        <w:rPr>
          <w:rFonts w:ascii="Times New Roman" w:eastAsia="Times New Roman" w:hAnsi="Times New Roman" w:cs="Times New Roman"/>
          <w:sz w:val="28"/>
          <w:szCs w:val="28"/>
          <w:lang w:eastAsia="ru-RU"/>
        </w:rPr>
        <w:t>забезпечує належний рівень дошкільної освіти дітей віком від 3 до 6 років відповідно до вимог Базового компонента дошкільної освіти;</w:t>
      </w:r>
    </w:p>
    <w:p w14:paraId="5CBB7705" w14:textId="77777777" w:rsidR="003F0AC7" w:rsidRPr="003F0AC7" w:rsidRDefault="003F0AC7" w:rsidP="00EB2A6A">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 ступінь – початкова школа у структурі гімназії (1-4 класи), термін навчання – 4 роки;</w:t>
      </w:r>
    </w:p>
    <w:p w14:paraId="1ED1D076" w14:textId="77777777" w:rsidR="003F0AC7" w:rsidRPr="003F0AC7" w:rsidRDefault="003F0AC7" w:rsidP="00EB2A6A">
      <w:pPr>
        <w:numPr>
          <w:ilvl w:val="0"/>
          <w:numId w:val="38"/>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II ступінь – гімназія (5-9 класи); термін навчання – 5 років.</w:t>
      </w:r>
    </w:p>
    <w:p w14:paraId="723709F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1.9. Гімназія забезпечена кваліфікованими педагогічними кадрами, має сучасну матеріально-технічну і навчально-методичну базу та спроможна забезпечувати на належному рівні здобуття освіти. Має зручне розташування для підвезення дітей з інших населених пунктів. </w:t>
      </w:r>
    </w:p>
    <w:p w14:paraId="448562E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1.10. Гімназія здійснює науково-практичну підготовку талановитої учнівської молоді. Як самостійна юридична особа, відповідно гімназія може здійснювати освітню діяльність на різних рівнях освіти та за різними видами освіти, утворюючи для цього структурний підрозділ, у тому числі філію.</w:t>
      </w:r>
    </w:p>
    <w:p w14:paraId="4C30179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1.11. Гімназія для здійснення статутної діяльності може на договірних засадах об’єднуватися з іншими юридичними особами, створюючи освітні, освітньо-наукові, наукові, освітньо-виробничі та інші об’єднання, кожен із учасників якого зберігає статус юридичної особи.</w:t>
      </w:r>
    </w:p>
    <w:p w14:paraId="6C06470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1.12. Зміни до Статуту розробляються керівником гімназії та затверджуються Засновником.</w:t>
      </w:r>
    </w:p>
    <w:p w14:paraId="47E0FBA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1.13. Метою гімназії є забезпечення реалізації права громадян на здобуття дошкільної та загальної середньої освіти, задоволення потреб громадян, суспільства і держави в якісній освіті, формування цінностей,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14:paraId="1D23944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1.14. Досягнення цієї мети забезпечується шляхом формування ключових компетентностей, необхідних кожній сучасній людині для успішної життєдіяльності:</w:t>
      </w:r>
    </w:p>
    <w:p w14:paraId="78FC5ABB"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вільне володіння державною мовою;</w:t>
      </w:r>
    </w:p>
    <w:p w14:paraId="0431AA34"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здатність спілкуватися рідною (у разі відмінності від державної) та іноземними мовами;</w:t>
      </w:r>
    </w:p>
    <w:p w14:paraId="005B4085"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математична компетентність;</w:t>
      </w:r>
    </w:p>
    <w:p w14:paraId="47C6E790"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компетентності у галузі природничих наук, техніки і технологій;</w:t>
      </w:r>
    </w:p>
    <w:p w14:paraId="34AE5076"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інноваційність;</w:t>
      </w:r>
    </w:p>
    <w:p w14:paraId="1E519C3B"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екологічна компетентність;</w:t>
      </w:r>
    </w:p>
    <w:p w14:paraId="3BE34359"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інформаційно-комунікаційна компетентність;</w:t>
      </w:r>
    </w:p>
    <w:p w14:paraId="189B84DA"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навчання впродовж життя;</w:t>
      </w:r>
    </w:p>
    <w:p w14:paraId="214458AB"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560A57CF"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культурна компетентність;</w:t>
      </w:r>
    </w:p>
    <w:p w14:paraId="65D7892C"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підприємливість та фінансова грамотність;</w:t>
      </w:r>
    </w:p>
    <w:p w14:paraId="18B6492F" w14:textId="77777777" w:rsidR="003F0AC7" w:rsidRPr="003F0AC7" w:rsidRDefault="003F0AC7" w:rsidP="00EB2A6A">
      <w:pPr>
        <w:numPr>
          <w:ilvl w:val="0"/>
          <w:numId w:val="42"/>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компетентності, передбачені стандартом освіти.</w:t>
      </w:r>
    </w:p>
    <w:p w14:paraId="24224EA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1.15. Освітній та виховний процеси у закладі освіти побудовані на кодексі академічної доброчесності.</w:t>
      </w:r>
    </w:p>
    <w:p w14:paraId="532FB6C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1.16. Гімназія самостійно приймає рішення і здійснює діяльність у межах компетенції, передбаченої чинним законодавством та нормативно-правовими актами у галузі освіти. </w:t>
      </w:r>
    </w:p>
    <w:p w14:paraId="6882E76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1.17. Гімназія несе відповідальність перед особою, суспільством, державою за:</w:t>
      </w:r>
    </w:p>
    <w:p w14:paraId="00F4135E"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реалізацію положень Конституції України, Закону України «Про освіту», інших нормативно-правових актів у галузі освіти;</w:t>
      </w:r>
    </w:p>
    <w:p w14:paraId="2E97B26D"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задоволення потреб у здобутті дошкільної, початкової та базової загальної середньої освіти, забезпечення єдності навчання і виховання;</w:t>
      </w:r>
    </w:p>
    <w:p w14:paraId="0CA4B8B3"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створення навчально-методичної і матеріально-технічної бази для організації та здійснення освітнього процесу;</w:t>
      </w:r>
    </w:p>
    <w:p w14:paraId="264E5361"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забезпечення відповідності рівнів дошкільної, початкової та  базової загальної середньої освіти Державному стандарту, забезпечення належної якості освіти;</w:t>
      </w:r>
    </w:p>
    <w:p w14:paraId="25E16FBE"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охорону життя і здоров'я здобувачів освіти, педагогічних та інших працівників, формування в здобувачів освіти здорового способу життя, гігієнічних навичок;</w:t>
      </w:r>
    </w:p>
    <w:p w14:paraId="54889065"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дотримання фінансової дисципліни, збереження матеріальної бази;</w:t>
      </w:r>
    </w:p>
    <w:p w14:paraId="16185603"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дотримання договірних зобов'язань з іншими суб'єктами освітньої, виробничої, наукової дія</w:t>
      </w:r>
      <w:r w:rsidRPr="003F0AC7">
        <w:rPr>
          <w:rFonts w:ascii="Times New Roman" w:eastAsia="Times New Roman" w:hAnsi="Times New Roman" w:cs="Times New Roman"/>
          <w:sz w:val="28"/>
          <w:szCs w:val="24"/>
          <w:lang w:eastAsia="uk-UA"/>
        </w:rPr>
        <w:softHyphen/>
        <w:t>льності та приватними особами, в тому числі зобов'язань за міжнародними угодами;</w:t>
      </w:r>
    </w:p>
    <w:p w14:paraId="3EA86EC2" w14:textId="77777777" w:rsidR="003F0AC7" w:rsidRPr="003F0AC7" w:rsidRDefault="003F0AC7" w:rsidP="00EB2A6A">
      <w:pPr>
        <w:numPr>
          <w:ilvl w:val="0"/>
          <w:numId w:val="29"/>
        </w:numPr>
        <w:tabs>
          <w:tab w:val="left" w:pos="993"/>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здобуття дошкільної, початкової та  базової загальної середньої освіти дітьми, позбавленими батьківського піклування.</w:t>
      </w:r>
    </w:p>
    <w:p w14:paraId="5EADCEC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1.18. Мовою освітнього процесу в гімназії є державна мова.</w:t>
      </w:r>
    </w:p>
    <w:p w14:paraId="4CE1D0DA"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1.19. Класи у гімназії формуються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гімназії.</w:t>
      </w:r>
    </w:p>
    <w:p w14:paraId="0E161603"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1.20. За письмовими зверненнями батьків, інших законних представників учнів та відповідно до рішення засновника у гімназії можуть функціонувати групи подовженого дня, фінансування яких здійснюється за кошти засновника та за інші кошти, не заборонені законодавством.</w:t>
      </w:r>
    </w:p>
    <w:p w14:paraId="00572A4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bookmarkStart w:id="20" w:name="n1322"/>
      <w:bookmarkEnd w:id="20"/>
      <w:r w:rsidRPr="003F0AC7">
        <w:rPr>
          <w:rFonts w:ascii="Times New Roman" w:eastAsia="Times New Roman" w:hAnsi="Times New Roman" w:cs="Times New Roman"/>
          <w:sz w:val="28"/>
          <w:szCs w:val="28"/>
          <w:lang w:eastAsia="uk-UA"/>
        </w:rPr>
        <w:t>1.21. Індивідуальне, інклюзивне навчання та навчання екстерном у гімназії організовуються відповідно до положень про індивідуальне, інклюзивне навчання та екстернат у системі загальної середньої освіти, затверджених центральним органом виконавчої влади у сфері освіти і науки.</w:t>
      </w:r>
    </w:p>
    <w:p w14:paraId="2AFD1685"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1.22. </w:t>
      </w:r>
      <w:r w:rsidRPr="003F0AC7">
        <w:rPr>
          <w:rFonts w:ascii="Times New Roman" w:eastAsia="Times New Roman" w:hAnsi="Times New Roman" w:cs="Times New Roman"/>
          <w:sz w:val="28"/>
          <w:szCs w:val="24"/>
          <w:lang w:eastAsia="uk-UA"/>
        </w:rPr>
        <w:t>Гімназія</w:t>
      </w:r>
      <w:r w:rsidRPr="003F0AC7">
        <w:rPr>
          <w:rFonts w:ascii="Times New Roman" w:eastAsia="Times New Roman" w:hAnsi="Times New Roman" w:cs="Times New Roman"/>
          <w:sz w:val="28"/>
          <w:szCs w:val="28"/>
          <w:lang w:eastAsia="uk-UA"/>
        </w:rPr>
        <w:t xml:space="preserve"> створює умови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w:t>
      </w:r>
      <w:bookmarkStart w:id="21" w:name="n307"/>
      <w:bookmarkStart w:id="22" w:name="n308"/>
      <w:bookmarkEnd w:id="21"/>
      <w:bookmarkEnd w:id="22"/>
      <w:r w:rsidRPr="003F0AC7">
        <w:rPr>
          <w:rFonts w:ascii="Times New Roman" w:eastAsia="Times New Roman" w:hAnsi="Times New Roman" w:cs="Times New Roman"/>
          <w:sz w:val="28"/>
          <w:szCs w:val="28"/>
          <w:lang w:eastAsia="uk-UA"/>
        </w:rPr>
        <w:t xml:space="preserve"> Особам з особливими освітніми потребами надаються психолого-педагогічні та корекційно-розвиткові послуги у порядку, визначеному центральним органом виконавчої влади у сфері освіти і науки. </w:t>
      </w:r>
    </w:p>
    <w:p w14:paraId="4A55BF6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1.23. Предмет діяльності гімназії:</w:t>
      </w:r>
    </w:p>
    <w:p w14:paraId="569D183A"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самостійно планує роботу освітнього, виховного процесів, методичної і економічної діяльності, визначає форми і засоби організації освітнього процесу;</w:t>
      </w:r>
    </w:p>
    <w:p w14:paraId="63B7574A"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вирішує питання освітньої, пошуково-дослідницької, методичної і фінансово-господарської діяльності;</w:t>
      </w:r>
    </w:p>
    <w:p w14:paraId="0B9C9325"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формує освітню програму, планує власну діяльність та формує стратегію розвитку гімназії;</w:t>
      </w:r>
    </w:p>
    <w:p w14:paraId="10C59D14"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користується пільгами, що передбачені державою;</w:t>
      </w:r>
    </w:p>
    <w:p w14:paraId="0827C94F"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проходить в установленому порядку інституційний аудит;</w:t>
      </w:r>
    </w:p>
    <w:p w14:paraId="79628249"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розробляє і впроваджує власні програми навчальної та навчально-методичної роботи з врахуванням Державних стандартів, забезпечує відповідність рівня дошкільної, загальної середньої освіти Державним стандартам; </w:t>
      </w:r>
    </w:p>
    <w:p w14:paraId="532D1943"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забезпечує добір і розстановку кадрів, запрошує на роботу педагогічних, науково-педагогічних та інших працівників і спеціалістів, на договірних (контрактних) умовах;</w:t>
      </w:r>
    </w:p>
    <w:p w14:paraId="042F0B04"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організовує підготовку, перепідготовку, підвищення кваліфікації та стажування педагогічних працівників;</w:t>
      </w:r>
    </w:p>
    <w:p w14:paraId="1BC64C9B"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створює структурні підрозділи, формує штатний розпис відповідно до своїх потреб, встановлює форми доплат і матеріального заохочення в межах власного кошторису;</w:t>
      </w:r>
    </w:p>
    <w:p w14:paraId="217599F9"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видає документи про освіту встановленого зразка;</w:t>
      </w:r>
    </w:p>
    <w:p w14:paraId="37A099C2"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надає платні освітні та інші послуги, здійснює інші види діяльності, не заборонені чинним законодавством;</w:t>
      </w:r>
    </w:p>
    <w:p w14:paraId="27377913"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отримує фінансування за рахунок коштів відповідного бюджету, кошти і матеріальні цінності від юридичних і фізичних осіб, а також інших джерел, не заборонених законодавством; </w:t>
      </w:r>
    </w:p>
    <w:p w14:paraId="162CA054"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розробляє і затверджує кошторисні призначення на відповідний рік у межах передбачених асигнувань;</w:t>
      </w:r>
    </w:p>
    <w:p w14:paraId="490F6280"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визначає структуру навчального року, тривалість навчального тижня, дня, відпочинку між уроками, інші форми організації освітнього процесу, встановлює режим роботи на основі відповідних нормативно-правових актів;</w:t>
      </w:r>
    </w:p>
    <w:p w14:paraId="6E4293E0"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здійснює капітальне будівництво і реконструкцію, капітальний ремонт на основі підряду чи господарським способом за згодою Засновника;</w:t>
      </w:r>
    </w:p>
    <w:p w14:paraId="0B2FEE3E"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встановлює вимоги до зовнішнього вигляду учасників освітнього процесу;</w:t>
      </w:r>
    </w:p>
    <w:p w14:paraId="48D3695C" w14:textId="77777777" w:rsidR="003F0AC7" w:rsidRPr="003F0AC7" w:rsidRDefault="003F0AC7" w:rsidP="00EB2A6A">
      <w:pPr>
        <w:numPr>
          <w:ilvl w:val="0"/>
          <w:numId w:val="29"/>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здійснює інші повноваження відповідно до чинного законодавства та статуту.</w:t>
      </w:r>
    </w:p>
    <w:p w14:paraId="717DC809" w14:textId="77777777" w:rsidR="003F0AC7" w:rsidRPr="003F0AC7" w:rsidRDefault="003F0AC7" w:rsidP="003F0AC7">
      <w:pPr>
        <w:widowControl w:val="0"/>
        <w:tabs>
          <w:tab w:val="left" w:pos="709"/>
          <w:tab w:val="left" w:pos="851"/>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0"/>
          <w:lang w:eastAsia="ru-RU"/>
        </w:rPr>
        <w:t xml:space="preserve">1.24. </w:t>
      </w:r>
      <w:r w:rsidRPr="003F0AC7">
        <w:rPr>
          <w:rFonts w:ascii="Times New Roman" w:eastAsia="Times New Roman" w:hAnsi="Times New Roman" w:cs="Times New Roman"/>
          <w:sz w:val="28"/>
          <w:szCs w:val="28"/>
        </w:rPr>
        <w:t>У гімназії створюються та функціонують психологічна служба, методичні об’єднання вчителів та інші методичні угрупування, перелік яких визначається на початок навчального року наказом керівника закладу освіти.</w:t>
      </w:r>
    </w:p>
    <w:p w14:paraId="016FE46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Керівників методичних об’єднань, творчих груп, психологічної служби призначає керівник гімназії.</w:t>
      </w:r>
    </w:p>
    <w:p w14:paraId="3C9A02E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Психологічний супровід у гімназії здійснюється практичними психологами.</w:t>
      </w:r>
    </w:p>
    <w:p w14:paraId="7B6D6C2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 xml:space="preserve">1.25. Медичне обслуговування учасників освітнього процесу та умови для його організації забезпечуються Засновником та здійснюється закладами охорони здоров’я. </w:t>
      </w:r>
    </w:p>
    <w:p w14:paraId="2FDBB1A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1.26. Взаємовідносини гімназії з юридичними і фізичними особами визначаються згідно з чинним законодавством за договорами, що укладені між ними.</w:t>
      </w:r>
    </w:p>
    <w:p w14:paraId="1A3AE2B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1.27. Гімназія визнає освіту пріоритетною сферою соціально-економічного, духовного і культурного розвитку суспільства. </w:t>
      </w:r>
    </w:p>
    <w:p w14:paraId="6018E6F7"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1.28. </w:t>
      </w:r>
      <w:r w:rsidRPr="003F0AC7">
        <w:rPr>
          <w:rFonts w:ascii="Times New Roman" w:eastAsia="Times New Roman" w:hAnsi="Times New Roman" w:cs="Times New Roman"/>
          <w:sz w:val="28"/>
          <w:szCs w:val="24"/>
          <w:lang w:eastAsia="uk-UA"/>
        </w:rPr>
        <w:t>Гімназія</w:t>
      </w:r>
      <w:r w:rsidRPr="003F0AC7">
        <w:rPr>
          <w:rFonts w:ascii="Times New Roman" w:eastAsia="Times New Roman" w:hAnsi="Times New Roman" w:cs="Times New Roman"/>
          <w:sz w:val="28"/>
          <w:szCs w:val="28"/>
          <w:lang w:eastAsia="uk-UA"/>
        </w:rPr>
        <w:t xml:space="preserve"> формує відкриті та загальнодоступні ресурси з інформацією про свою діяльність та оприлюднює інформацію про кошторис і фінансовий звіт,  про надходження та використання всіх отриманих коштів, не заборонених законодавством. </w:t>
      </w:r>
    </w:p>
    <w:p w14:paraId="3661731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1.29. Державний нагляд (контроль) за діяльністю гімназії проводиться з метою оцінювання якості освітньої діяльності та вироблення рекомендацій щодо підвищення якості освітньої діяльності та вдосконалення внутрішньої системи забезпечення якості освіти, приведення освітнього та управлінського процесів у відповідність із вимогами законодавства.</w:t>
      </w:r>
    </w:p>
    <w:p w14:paraId="538804C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1.30. Основною формою державного нагляду (контролю) є інституційний аудит, який проводиться один раз на 10 років у порядку, встановленому законодавством України.</w:t>
      </w:r>
    </w:p>
    <w:p w14:paraId="242C2993"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sz w:val="28"/>
          <w:szCs w:val="28"/>
          <w:lang w:eastAsia="uk-UA"/>
        </w:rPr>
      </w:pPr>
      <w:bookmarkStart w:id="23" w:name="n309"/>
      <w:bookmarkStart w:id="24" w:name="n444"/>
      <w:bookmarkStart w:id="25" w:name="n465"/>
      <w:bookmarkEnd w:id="23"/>
      <w:bookmarkEnd w:id="24"/>
      <w:bookmarkEnd w:id="25"/>
    </w:p>
    <w:p w14:paraId="4D43B9BA"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2. Організація освітнього процесу</w:t>
      </w:r>
    </w:p>
    <w:p w14:paraId="3A38FFCB" w14:textId="77777777" w:rsidR="003F0AC7" w:rsidRPr="003F0AC7" w:rsidRDefault="003F0AC7" w:rsidP="00EB2A6A">
      <w:pPr>
        <w:widowControl w:val="0"/>
        <w:numPr>
          <w:ilvl w:val="1"/>
          <w:numId w:val="26"/>
        </w:numPr>
        <w:tabs>
          <w:tab w:val="left" w:pos="0"/>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Заклад освіти проводить свою діяльність </w:t>
      </w:r>
      <w:r w:rsidRPr="003F0AC7">
        <w:rPr>
          <w:rFonts w:ascii="Times New Roman" w:eastAsia="Times New Roman" w:hAnsi="Times New Roman" w:cs="Times New Roman"/>
          <w:sz w:val="28"/>
          <w:szCs w:val="28"/>
          <w:lang w:eastAsia="ru-RU"/>
        </w:rPr>
        <w:t>на певному рівні</w:t>
      </w:r>
      <w:r w:rsidRPr="003F0AC7">
        <w:rPr>
          <w:rFonts w:ascii="Times New Roman" w:eastAsia="Times New Roman" w:hAnsi="Times New Roman" w:cs="Times New Roman"/>
          <w:sz w:val="28"/>
          <w:szCs w:val="24"/>
          <w:lang w:eastAsia="uk-UA"/>
        </w:rPr>
        <w:t xml:space="preserve"> дошкільної, </w:t>
      </w:r>
      <w:r w:rsidRPr="003F0AC7">
        <w:rPr>
          <w:rFonts w:ascii="Times New Roman" w:eastAsia="Times New Roman" w:hAnsi="Times New Roman" w:cs="Times New Roman"/>
          <w:sz w:val="28"/>
          <w:szCs w:val="28"/>
          <w:lang w:eastAsia="ru-RU"/>
        </w:rPr>
        <w:t>загальної середньої освіти, за умови наявності відповідної ліцензії, виданої в установленому законодавством порядку</w:t>
      </w:r>
      <w:r w:rsidRPr="003F0AC7">
        <w:rPr>
          <w:rFonts w:ascii="Times New Roman" w:eastAsia="Times New Roman" w:hAnsi="Times New Roman" w:cs="Times New Roman"/>
          <w:sz w:val="28"/>
          <w:szCs w:val="28"/>
        </w:rPr>
        <w:t>.</w:t>
      </w:r>
    </w:p>
    <w:p w14:paraId="37B9E5D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Гімназія планує свою роботу самостійно. В плані роботи відображаються найголовніші питання роботи гімназії, визначаються перспективи його розвитку.</w:t>
      </w:r>
    </w:p>
    <w:p w14:paraId="71B238F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 Основним документом, що регулює освітній процес, є освітня програма, яка розробляється гімназією на основі Державного стандарту загальної середньої освіти. </w:t>
      </w:r>
    </w:p>
    <w:p w14:paraId="5D3F9AB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2.2.1. </w:t>
      </w:r>
      <w:r w:rsidRPr="003F0AC7">
        <w:rPr>
          <w:rFonts w:ascii="Times New Roman" w:eastAsia="Times New Roman" w:hAnsi="Times New Roman" w:cs="Times New Roman"/>
          <w:sz w:val="28"/>
          <w:szCs w:val="28"/>
          <w:lang w:eastAsia="ru-RU"/>
        </w:rPr>
        <w:t>Освітня програма – це документ, що містить комплекс освітніх компонентів, спланованих та організованих закладом  освіти для досягнення учнями визначених відповідним Державним стандартом освіти результатів навчання.</w:t>
      </w:r>
    </w:p>
    <w:p w14:paraId="6C1E5F0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2.2.2. Основою для розроблення освітньої програми є відповідний Державний стандарт загальної середньої освіти.</w:t>
      </w:r>
    </w:p>
    <w:p w14:paraId="64306A8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2.2.3. Освітня програма має містити:</w:t>
      </w:r>
    </w:p>
    <w:p w14:paraId="3072C456"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загальний обсяг навчального навантаження та очікувані результати навчання здобувачів освіти;</w:t>
      </w:r>
    </w:p>
    <w:p w14:paraId="3DE2D92E"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вимоги до осіб, які можуть розпочати навчання за програмою;</w:t>
      </w:r>
    </w:p>
    <w:p w14:paraId="42B28D8E"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перелік, зміст, тривалість і взаємозв’язок освітніх галузей та/або предметів, дисциплін тощо, логічну послідовність їх вивчення;</w:t>
      </w:r>
    </w:p>
    <w:p w14:paraId="56ED643D"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форми організації освітнього процесу;</w:t>
      </w:r>
    </w:p>
    <w:p w14:paraId="6C2B6853"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опис та інструменти системи внутрішнього забезпечення якості освіти;</w:t>
      </w:r>
    </w:p>
    <w:p w14:paraId="584E3522"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освітні компоненти (за рішенням гімназії).</w:t>
      </w:r>
    </w:p>
    <w:p w14:paraId="4B59324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2.2.4. Освітня програма схвалюється педагогічною радою гімназії та затверджується його керівником.</w:t>
      </w:r>
    </w:p>
    <w:p w14:paraId="37EB320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2.2.5. Освітня програма має передбачати освітні компоненти для вільного вибору здобувачів освіти.</w:t>
      </w:r>
    </w:p>
    <w:p w14:paraId="54EAF4A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2.2.6. Освітні програми, що розробляються на основі типових освітніх програм, не потребують окремого затвердження центральним органом забезпечення якості освіти.</w:t>
      </w:r>
    </w:p>
    <w:p w14:paraId="54B8C11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2.2.7. Освітня програма може бути розроблена для одного і для декількох рівнів освіти (наскрізна освітня програма).</w:t>
      </w:r>
    </w:p>
    <w:p w14:paraId="4ED5B84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2.2.8. Кожна освітня програма має передбачати досягнення здобувачами освіти результатів навчання (компетентностей), визначених відповідним Державним стандартом загальної середньої освіти.</w:t>
      </w:r>
    </w:p>
    <w:p w14:paraId="780B327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2.3. Гімназія здійснює освітню діяльність за власними освітніми програмами, у тому числі наскрізними, або типовими освітніми програмами, що затверджуються центральними органами виконавчої влади, до сфери управління яких належать відповідні заклади освіти. </w:t>
      </w:r>
    </w:p>
    <w:p w14:paraId="609CD62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2.4. На основі освітньої програми гімназія складає і затверджує навчальний план з урахуванням профілю навчання, що конкретизує організацію освітнього процесу. У вигляді додатків до навчальних планів додаються тижневий розклад уроків, щоденний режим роботи гімназії.</w:t>
      </w:r>
    </w:p>
    <w:p w14:paraId="7BD1646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Гімназія може перерозподіляти навчальний час для вивчення навчальних предметів інваріантної складової у межах не більше ніж 15% річного обсягу навчального часу. Такі навчальні плани не потребують окремого затвердження органом виконавчої влади із забезпечення якості освіти. </w:t>
      </w:r>
    </w:p>
    <w:p w14:paraId="2B06688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2.5. Відповідно до навчального плану педагогічні працівники використовують програми, добирають підручники, навчальні посібники, рекомендовані центральним органом виконавчої влади, що забезпечує формування державної політики у сфері освіти, а також навчально-методичну літературу, дидактичні матеріали, педагогічні технології, що мають забезпечувати отримання освіти на рівні державних стандартів.</w:t>
      </w:r>
    </w:p>
    <w:p w14:paraId="2FE53FC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2.6. Організація освітнього процесу у гімназії здійснюється відповідно до положень про заклад загальної середньої освіти та інших нормативних документів.</w:t>
      </w:r>
    </w:p>
    <w:p w14:paraId="08CCF111"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2.7.Освітній процес в початковій школі та гімназії здійснюється відповідно до програм, розроблених на основі Державного стандарту загальної середньої освіти.</w:t>
      </w:r>
    </w:p>
    <w:p w14:paraId="3948D3F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2.8. У гімназії варіантність базової загальної середньої освіти забезпечується наявністю в її змісті таких компонентів: інваріантна - визначається центральним органом виконавчої влади, що забезпечує формування державної політики у сфері освіти; варіативна - визначається гімназією із врахуванням інтересів і побажань здобувачів освіти, їхніх батьків, культурно-етнічних особливостей регіону, країни.</w:t>
      </w:r>
    </w:p>
    <w:p w14:paraId="39F9A7A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2.9. Гімназія може бути опорним закладом та входити в освітній округ. </w:t>
      </w:r>
    </w:p>
    <w:p w14:paraId="39A2104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2.10. Гімназія здійснює освітній процес за денною формою навчання. </w:t>
      </w:r>
    </w:p>
    <w:p w14:paraId="195766BC" w14:textId="77777777" w:rsidR="003F0AC7" w:rsidRPr="003F0AC7" w:rsidRDefault="003F0AC7" w:rsidP="003F0AC7">
      <w:pPr>
        <w:widowControl w:val="0"/>
        <w:tabs>
          <w:tab w:val="left" w:pos="567"/>
        </w:tabs>
        <w:autoSpaceDE w:val="0"/>
        <w:autoSpaceDN w:val="0"/>
        <w:spacing w:after="0" w:line="240" w:lineRule="auto"/>
        <w:ind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0"/>
          <w:lang w:eastAsia="ru-RU"/>
        </w:rPr>
        <w:t xml:space="preserve">2.11. </w:t>
      </w:r>
      <w:r w:rsidRPr="003F0AC7">
        <w:rPr>
          <w:rFonts w:ascii="Times New Roman" w:eastAsia="Times New Roman" w:hAnsi="Times New Roman" w:cs="Times New Roman"/>
          <w:sz w:val="28"/>
          <w:szCs w:val="28"/>
        </w:rPr>
        <w:t xml:space="preserve">Освітній процес у закладі освіти може здійснюватися за груповою, індивідуальною (екстернатною, сімейною (домашньою) та педагогічний </w:t>
      </w:r>
      <w:r w:rsidRPr="003F0AC7">
        <w:rPr>
          <w:rFonts w:ascii="Times New Roman" w:eastAsia="Times New Roman" w:hAnsi="Times New Roman" w:cs="Times New Roman"/>
          <w:sz w:val="28"/>
          <w:szCs w:val="28"/>
        </w:rPr>
        <w:lastRenderedPageBreak/>
        <w:t>патронаж) формами навчання, за потребою організовується інклюзивне та дистанційне навчання.</w:t>
      </w:r>
    </w:p>
    <w:p w14:paraId="490D063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2.12. Основною формою організації навчальних занять є урок. Методи навчання визначаються вчителями гімназії. Бажаючим надається право і створюються умови для індивідуального навчання, прискореного закінчення базової та повної загальної середньої освіти, складання екзаменів екстерном. </w:t>
      </w:r>
    </w:p>
    <w:p w14:paraId="13B3AC7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2.13. Структура навчального року (за чвертями, півріччями, семестрами), тривалість навчального тижня, дня, занять, відпочинку між ними, інші форми організації освітнього процесу встановлюються гімназією у межах часу, передбаченого освітньою програмою. </w:t>
      </w:r>
    </w:p>
    <w:p w14:paraId="6EEB43B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2.14. Навчальний рік розпочинається 1 вересня святом – Днем знань і закінчується не пізніше 1 липня наступного року. Тривалість канікул впродовж навчального року не може бути меншою 30 календарних днів.</w:t>
      </w:r>
    </w:p>
    <w:p w14:paraId="5290B29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2.15. Режим роботи на конкретний навчальний рік затверджується наказом керівника на основі відповідних нормативно-правових актів.</w:t>
      </w:r>
    </w:p>
    <w:p w14:paraId="141F59A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4"/>
          <w:lang w:eastAsia="uk-UA"/>
        </w:rPr>
        <w:t xml:space="preserve">2.16. </w:t>
      </w:r>
      <w:r w:rsidRPr="003F0AC7">
        <w:rPr>
          <w:rFonts w:ascii="Times New Roman" w:eastAsia="Times New Roman" w:hAnsi="Times New Roman" w:cs="Times New Roman"/>
          <w:sz w:val="28"/>
          <w:szCs w:val="28"/>
          <w:lang w:eastAsia="uk-UA"/>
        </w:rPr>
        <w:t xml:space="preserve">Тривалість занять у гімназії становить  у 1-х класах </w:t>
      </w:r>
      <w:r w:rsidRPr="003F0AC7">
        <w:rPr>
          <w:rFonts w:ascii="Times New Roman" w:eastAsia="Times New Roman" w:hAnsi="Times New Roman" w:cs="Times New Roman"/>
          <w:sz w:val="28"/>
          <w:szCs w:val="28"/>
          <w:lang w:eastAsia="uk-UA"/>
        </w:rPr>
        <w:sym w:font="Symbol" w:char="F02D"/>
      </w:r>
      <w:r w:rsidRPr="003F0AC7">
        <w:rPr>
          <w:rFonts w:ascii="Times New Roman" w:eastAsia="Times New Roman" w:hAnsi="Times New Roman" w:cs="Times New Roman"/>
          <w:sz w:val="28"/>
          <w:szCs w:val="28"/>
          <w:lang w:eastAsia="uk-UA"/>
        </w:rPr>
        <w:t xml:space="preserve"> 35 хвилин,                2-4-х класах </w:t>
      </w:r>
      <w:r w:rsidRPr="003F0AC7">
        <w:rPr>
          <w:rFonts w:ascii="Times New Roman" w:eastAsia="Times New Roman" w:hAnsi="Times New Roman" w:cs="Times New Roman"/>
          <w:sz w:val="28"/>
          <w:szCs w:val="28"/>
          <w:lang w:eastAsia="uk-UA"/>
        </w:rPr>
        <w:sym w:font="Symbol" w:char="F02D"/>
      </w:r>
      <w:r w:rsidRPr="003F0AC7">
        <w:rPr>
          <w:rFonts w:ascii="Times New Roman" w:eastAsia="Times New Roman" w:hAnsi="Times New Roman" w:cs="Times New Roman"/>
          <w:sz w:val="28"/>
          <w:szCs w:val="28"/>
          <w:lang w:eastAsia="uk-UA"/>
        </w:rPr>
        <w:t xml:space="preserve"> 40 хвилин, у 5-9-х </w:t>
      </w:r>
      <w:r w:rsidRPr="003F0AC7">
        <w:rPr>
          <w:rFonts w:ascii="Times New Roman" w:eastAsia="Times New Roman" w:hAnsi="Times New Roman" w:cs="Times New Roman"/>
          <w:sz w:val="28"/>
          <w:szCs w:val="28"/>
          <w:lang w:eastAsia="uk-UA"/>
        </w:rPr>
        <w:sym w:font="Symbol" w:char="F02D"/>
      </w:r>
      <w:r w:rsidRPr="003F0AC7">
        <w:rPr>
          <w:rFonts w:ascii="Times New Roman" w:eastAsia="Times New Roman" w:hAnsi="Times New Roman" w:cs="Times New Roman"/>
          <w:sz w:val="28"/>
          <w:szCs w:val="28"/>
          <w:lang w:eastAsia="uk-UA"/>
        </w:rPr>
        <w:t xml:space="preserve"> 45 хвилин. </w:t>
      </w:r>
      <w:r w:rsidRPr="003F0AC7">
        <w:rPr>
          <w:rFonts w:ascii="Times New Roman" w:eastAsia="Times New Roman" w:hAnsi="Times New Roman" w:cs="Times New Roman"/>
          <w:sz w:val="28"/>
          <w:szCs w:val="24"/>
          <w:lang w:eastAsia="uk-UA"/>
        </w:rPr>
        <w:t>Гімназія може обрати інші, крім уроку, форми організації освітнього процесу.</w:t>
      </w:r>
    </w:p>
    <w:p w14:paraId="11BEB0D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2.17. Навчальні заняття проводяться за розкладом, що складається відповідно до навчальних планів з дотриманням педагогічних та санітарно-гігієнічних вимог і затверджується керівником. </w:t>
      </w:r>
    </w:p>
    <w:p w14:paraId="5B91D2E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2.18. Навчальні заняття проводяться парами та уроками. Тривалість перерви між уроками 10 хвилин, великі перерва не менше 20 хвилин між 2 і 3 та 3 і 4 уроками. Факультативні та додаткові заняття розпочинаються після закінчення уроків з предметів інваріантної та варіативної складової робочого навчального плану.</w:t>
      </w:r>
    </w:p>
    <w:p w14:paraId="0455FD9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2.19. Тривалість навчального тижня встановлюється рішенням педагогічної ради, затвердженим наказом керівника, відповідно до навчального плану.</w:t>
      </w:r>
    </w:p>
    <w:p w14:paraId="71EE000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2.20. Крім обов'язкових навчальних занять, у гімназії проводяться індивідуальні, групові, факультативні та інші заняття, спрямовані на задоволення освітніх інтересів здобувачі освіти, розвиток їх творчих здібностей, обдарувань. </w:t>
      </w:r>
    </w:p>
    <w:p w14:paraId="5284615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2.21. Гімназія може надавати платні послуги згідно з переліком, затвердженим Кабінетом Міністрів України. Засновник гімназії має право затверджувати переліки платних освітніх та інших послуг, що не увійшли до переліку, затвердженого Кабінетом Міністрів України.</w:t>
      </w:r>
    </w:p>
    <w:p w14:paraId="3B971B0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2.22.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здобувачів освіти без їх надмірного перевантаження.</w:t>
      </w:r>
    </w:p>
    <w:p w14:paraId="2EF5906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2.23. Кількість здобувачів освіти, класів та груп у гімназії встановлюється один раз на початок кожного навчального року і затверджується наказом керівника. Порядок поділу класу на групи при вивченні окремих предметів здійснюється згідно з нормативами, встановленими центральним органом </w:t>
      </w:r>
      <w:r w:rsidRPr="003F0AC7">
        <w:rPr>
          <w:rFonts w:ascii="Times New Roman" w:eastAsia="Times New Roman" w:hAnsi="Times New Roman" w:cs="Times New Roman"/>
          <w:sz w:val="28"/>
          <w:szCs w:val="24"/>
          <w:lang w:eastAsia="uk-UA"/>
        </w:rPr>
        <w:lastRenderedPageBreak/>
        <w:t xml:space="preserve">виконавчої влади, що забезпечує формування державної політики у сфері освіти та рішеннями Засновника. </w:t>
      </w:r>
    </w:p>
    <w:p w14:paraId="1DB1684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2.24. Система оцінювання навчальної праці здобувачів освіти є стимулюючою. Критерії оцінювання навчальних досягнень здобувачі освіти визначаються центральним органом виконавчої влади, що забезпечує формування державної політики у сфері освіти. </w:t>
      </w:r>
    </w:p>
    <w:p w14:paraId="39F95F3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2.25. Оцінки за семестр, річні виставляються обов'язково. Порядок їх виставлення визначається центральним органом виконавчої влади, що забезпечує формування державної політики у сфері освіти. </w:t>
      </w:r>
    </w:p>
    <w:p w14:paraId="2EC7173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2.26. Навчання у гімназії завершується державною підсумковою атестацією. Зміст, форма і порядок проведення державної підсумкової атестації встановлюються центральним органом виконавчої влади, що забезпечує формування державної політики у сфері освіти. За результатами навчання учням видається відповідний документ. </w:t>
      </w:r>
    </w:p>
    <w:p w14:paraId="26D1E54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Випускники 9 класу одержують свідоцтво про базову загальну середню освіту. Особам, які закінчили 9 клас з навчальними досягненнями високого рівня (10, 11, 12 балів) за рік та державну підсумкову атестацію, видається свідоцтво про базову загальну середню освіту особливого зразка.</w:t>
      </w:r>
    </w:p>
    <w:p w14:paraId="5D55C84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2.27. Здобувачі освіти 3- 8 класів, які мають високі досягнення (10-12 балів) з усіх предметів за відповідний навчальний рік, нагороджуються похвальним листом «За високі досягнення у навчанні», а випускники 9 класів, які досягли особливих успіхів у вивченні одного чи декількох предметів (на рівні 12 балів) - похвальною грамотою «За особливі успіхи у вивченні окремих предметів. Порядок нагородження встановлюється центральним органом виконавчої влади, що забезпечує формування державної політики у сфері освіти. </w:t>
      </w:r>
    </w:p>
    <w:p w14:paraId="3EF0624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2.28. Звільнення здобувачів освіти від державної підсумкової атестації проводиться у порядку, встановленому центральним органом виконавчої влади, що забезпечує формування державної політики у сфері освіти.</w:t>
      </w:r>
    </w:p>
    <w:p w14:paraId="26F7BAAE"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2.29. Освіта надається незалежно від статі, раси, національності, соціального і майнового стану, роду та характеру занять, ставлення до релігії, віросповідання, місця проживання та інших обставин. </w:t>
      </w:r>
    </w:p>
    <w:p w14:paraId="08C15A1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2.30. Іноземні громадяни (здобувачі освіти), особи без громадянства здобувають освіту в гімназії відповідно до чинного законодавства України, міжнародних договорів та даного Статуту. </w:t>
      </w:r>
    </w:p>
    <w:p w14:paraId="7CAAC72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2.31. Освітній процес у гімназії є вільним від втручання політичних партій, громадських, релігійних організацій. Примусове залучення здобувачів освіти до вступу в будь-які об’єднання громадян, громадські, громадсько-політичні, релігійні організації і воєнізовані формування, а також до діяльності в зазначених організаціях, участі в агітаційній роботі та політичних акціях під час освітнього процесу не допускається. Застосування методів фізичного та психічного насильства до здобувачі освітив забороняється.</w:t>
      </w:r>
    </w:p>
    <w:p w14:paraId="3EA6FAF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2.32. Гімназія як суб’єкт освітньої діяльності має право самостійно приймати рішення з будь-яких питань у межах своєї автономії, визначеної цим Статутом, спеціальними законами та/або установчими документами, зокрема, з питань, не врегульованих законодавством.</w:t>
      </w:r>
    </w:p>
    <w:p w14:paraId="26F76AE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2.33. Педагогічні працівники гімназії можуть поєднувати освітню діяльність з науково-методичною та експериментальною, використовуючи поряд із традиційними методами і формами організації навчальних занять інноваційні технології навчання. Освітній процес здійснюється за різними формами: у вигляді уроків, лекцій, лабораторно-практичних та семінарських занять, диспутів, навчально-виробничих екскурсій тощо.</w:t>
      </w:r>
    </w:p>
    <w:p w14:paraId="7CCC826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2.34. Гімназія забезпечує єдність навчання і виховання. Виховання здобувачів освіти здійснюється у процесі урочної, позаурочної та позашкільної роботи з ними.</w:t>
      </w:r>
    </w:p>
    <w:p w14:paraId="4CB3472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2.35. Цілі виховного процесу у гімназії визначаються на основі принципів, закладених у Конституції України, законах та інших нормативних актах України.</w:t>
      </w:r>
    </w:p>
    <w:p w14:paraId="14BDF47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p>
    <w:p w14:paraId="56577940"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shd w:val="clear" w:color="auto" w:fill="FFFFFF"/>
          <w:lang w:eastAsia="ru-RU"/>
        </w:rPr>
      </w:pPr>
      <w:r w:rsidRPr="003F0AC7">
        <w:rPr>
          <w:rFonts w:ascii="Times New Roman" w:eastAsia="Times New Roman" w:hAnsi="Times New Roman" w:cs="Times New Roman"/>
          <w:b/>
          <w:sz w:val="28"/>
          <w:szCs w:val="28"/>
          <w:lang w:eastAsia="uk-UA"/>
        </w:rPr>
        <w:t>3. Зарахування, переведення та відрахування </w:t>
      </w:r>
      <w:r w:rsidRPr="003F0AC7">
        <w:rPr>
          <w:rFonts w:ascii="Times New Roman" w:eastAsia="Times New Roman" w:hAnsi="Times New Roman" w:cs="Times New Roman"/>
          <w:b/>
          <w:bCs/>
          <w:sz w:val="28"/>
          <w:szCs w:val="28"/>
          <w:lang w:eastAsia="uk-UA"/>
        </w:rPr>
        <w:t>здобувачів освіти</w:t>
      </w:r>
    </w:p>
    <w:p w14:paraId="74D38329"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shd w:val="clear" w:color="auto" w:fill="FFFFFF"/>
          <w:lang w:eastAsia="ru-RU"/>
        </w:rPr>
        <w:t xml:space="preserve">3.1. Зарахування дітей до закладу освіти на конкурсних засадах (проведення будь-яких заходів, спрямованих на перевірку знань, умінь, навичок чи інших компетентностей дитини) для здобуття початкової освіти забороняється. </w:t>
      </w:r>
      <w:r w:rsidRPr="003F0AC7">
        <w:rPr>
          <w:rFonts w:ascii="Times New Roman" w:eastAsia="Times New Roman" w:hAnsi="Times New Roman" w:cs="Times New Roman"/>
          <w:sz w:val="28"/>
          <w:szCs w:val="28"/>
          <w:lang w:eastAsia="ru-RU"/>
        </w:rPr>
        <w:t>До комунального закладу освіти для здобуття початкової та базової середньої освіти у порядку, визначеному законодавством, обов’язково зараховуються всі діти, які:</w:t>
      </w:r>
      <w:bookmarkStart w:id="26" w:name="n124"/>
      <w:bookmarkEnd w:id="26"/>
    </w:p>
    <w:p w14:paraId="715B9FD9" w14:textId="77777777" w:rsidR="003F0AC7" w:rsidRPr="003F0AC7" w:rsidRDefault="003F0AC7" w:rsidP="00EB2A6A">
      <w:pPr>
        <w:numPr>
          <w:ilvl w:val="0"/>
          <w:numId w:val="30"/>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проживають на території обслуговування закладу освіти, яка </w:t>
      </w:r>
      <w:r w:rsidRPr="003F0AC7">
        <w:rPr>
          <w:rFonts w:ascii="Times New Roman" w:eastAsia="Times New Roman" w:hAnsi="Times New Roman" w:cs="Times New Roman"/>
          <w:sz w:val="28"/>
          <w:szCs w:val="28"/>
          <w:lang w:eastAsia="uk-UA"/>
        </w:rPr>
        <w:t>визначена Засновником, відповідно до положення про порядок зарахування і відрахування учнів</w:t>
      </w:r>
      <w:r w:rsidRPr="003F0AC7">
        <w:rPr>
          <w:rFonts w:ascii="Times New Roman" w:eastAsia="Times New Roman" w:hAnsi="Times New Roman" w:cs="Times New Roman"/>
          <w:sz w:val="28"/>
          <w:szCs w:val="28"/>
          <w:lang w:eastAsia="ru-RU"/>
        </w:rPr>
        <w:t>;</w:t>
      </w:r>
      <w:bookmarkStart w:id="27" w:name="n125"/>
      <w:bookmarkEnd w:id="27"/>
    </w:p>
    <w:p w14:paraId="63102D82" w14:textId="77777777" w:rsidR="003F0AC7" w:rsidRPr="003F0AC7" w:rsidRDefault="003F0AC7" w:rsidP="00EB2A6A">
      <w:pPr>
        <w:numPr>
          <w:ilvl w:val="0"/>
          <w:numId w:val="30"/>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є рідними братами та/або сестрами дітей, які здобувають освіту в цьому закладі освіти;</w:t>
      </w:r>
      <w:bookmarkStart w:id="28" w:name="n126"/>
      <w:bookmarkEnd w:id="28"/>
    </w:p>
    <w:p w14:paraId="7EAEC0CB" w14:textId="77777777" w:rsidR="003F0AC7" w:rsidRPr="003F0AC7" w:rsidRDefault="003F0AC7" w:rsidP="00EB2A6A">
      <w:pPr>
        <w:numPr>
          <w:ilvl w:val="0"/>
          <w:numId w:val="30"/>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є дітьми працівників цього закладу освіти.</w:t>
      </w:r>
    </w:p>
    <w:p w14:paraId="11273385"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3.2. Зарахування здобувачів освіти (надалі - учнів (вихованців)) до всіх класів гімназії </w:t>
      </w:r>
      <w:r w:rsidRPr="003F0AC7">
        <w:rPr>
          <w:rFonts w:ascii="Times New Roman" w:eastAsia="Times New Roman" w:hAnsi="Times New Roman" w:cs="Times New Roman"/>
          <w:sz w:val="24"/>
          <w:szCs w:val="24"/>
          <w:shd w:val="clear" w:color="auto" w:fill="FFFFFF"/>
          <w:lang w:eastAsia="ru-RU"/>
        </w:rPr>
        <w:t xml:space="preserve"> </w:t>
      </w:r>
      <w:r w:rsidRPr="003F0AC7">
        <w:rPr>
          <w:rFonts w:ascii="Times New Roman" w:eastAsia="Times New Roman" w:hAnsi="Times New Roman" w:cs="Times New Roman"/>
          <w:sz w:val="28"/>
          <w:szCs w:val="28"/>
          <w:shd w:val="clear" w:color="auto" w:fill="FFFFFF"/>
          <w:lang w:eastAsia="ru-RU"/>
        </w:rPr>
        <w:t>для здобуття базової середньої освіти може здійснюватися на конкурсних засадах, якщо це не порушує право учнів, які здобули початкову освіту в цьому закладі освіти, на продовження навчання в ньому та за умови, що кількість поданих заяв про зарахування перевищує загальну кількість вільних місць у відповідних класах</w:t>
      </w:r>
      <w:r w:rsidRPr="003F0AC7">
        <w:rPr>
          <w:rFonts w:ascii="Times New Roman" w:eastAsia="Times New Roman" w:hAnsi="Times New Roman" w:cs="Times New Roman"/>
          <w:sz w:val="28"/>
          <w:szCs w:val="28"/>
          <w:lang w:eastAsia="uk-UA"/>
        </w:rPr>
        <w:t>.</w:t>
      </w:r>
    </w:p>
    <w:p w14:paraId="27F02DE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3.3 Керівник гімназії зобов'язаний ознайомити дітей та їх батьків або осіб, які їх замінюють, з порядком зарахування до гімназії, статутом, правилами внутрішнього розпорядку та іншими документами, що регламентують організацію освітнього процесу.</w:t>
      </w:r>
    </w:p>
    <w:p w14:paraId="441D3CA0"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3.4. Зарахування здобувачів освіти до </w:t>
      </w:r>
      <w:r w:rsidRPr="003F0AC7">
        <w:rPr>
          <w:rFonts w:ascii="Times New Roman" w:eastAsia="Times New Roman" w:hAnsi="Times New Roman" w:cs="Times New Roman"/>
          <w:sz w:val="28"/>
          <w:szCs w:val="24"/>
          <w:lang w:eastAsia="uk-UA"/>
        </w:rPr>
        <w:t>гімназії</w:t>
      </w:r>
      <w:r w:rsidRPr="003F0AC7">
        <w:rPr>
          <w:rFonts w:ascii="Times New Roman" w:eastAsia="Times New Roman" w:hAnsi="Times New Roman" w:cs="Times New Roman"/>
          <w:sz w:val="28"/>
          <w:szCs w:val="28"/>
          <w:lang w:eastAsia="uk-UA"/>
        </w:rPr>
        <w:t xml:space="preserve"> здійснюється, як правило, до початку навчального року за наказом керівника.</w:t>
      </w:r>
    </w:p>
    <w:p w14:paraId="30AB93D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Для зарахування учня (вихованця) батьки або особи, які їх замінюють, подають заяву, копію свідоцтва про народження дитини, медичну довідку встановленого зразка, особову справу (крім вихованців і дітей, які вступають до першого класу), до старшої школи – документ про відповідний рівень освіти.</w:t>
      </w:r>
    </w:p>
    <w:p w14:paraId="4152ED5A"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3.5. До першого класу зараховуються, як правило, діти з шести років. Діти, яким на початок навчального року виповнилося сім років, повинні розпочинати здобуття початкової освіти цього ж навчального року.</w:t>
      </w:r>
    </w:p>
    <w:p w14:paraId="25687E86"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lastRenderedPageBreak/>
        <w:t>3.6. Особи з особливими освітніми потребами можуть розпочинати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корекційно-розвитковим складником. Особливості здобуття такими особами повної загальної середньої освіти визначаються спеціальним законом.</w:t>
      </w:r>
    </w:p>
    <w:p w14:paraId="34CA929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3.7. Іноземні громадяни та особи без громадянства зараховуються до гімназії відповідно до законодавства.</w:t>
      </w:r>
    </w:p>
    <w:p w14:paraId="5A65FE9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3.8. Переведення учнів гімназії до наступного класу здійснюється у порядку, встановленому центральним органом виконавчої влади у сфері освіти і науки.</w:t>
      </w:r>
    </w:p>
    <w:p w14:paraId="15E419D5"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3.9. У разі переходу учня до іншого закладу освіти для здобуття загальної середньої освіти батьки або особи, які їх замінюють, подають до гімназії заяву із зазначенням причини переходу та довідку, що підтверджує факт зарахування дитини до іншого закладу освіти.</w:t>
      </w:r>
    </w:p>
    <w:p w14:paraId="6ABFBE58"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3.10. У разі вибуття здобувача освіти на постійне місце проживання за межі України батьки або особи, що їх замінюють, подають до закладу освіти заяву про вибуття та копію або скановану копію паспорта громадянина України для виїзду за кордон, з яким перетинає державний кордон дитина, або її проїзного документа із записом про вибуття на постійне місце проживання за межі України чи відміткою про взяття на постійний консульський облік у дипломатичному представництві або консульській установі України за кордоном (для здобувачів освіти, які не досягли повноліття).</w:t>
      </w:r>
    </w:p>
    <w:p w14:paraId="58F61820"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3.11. </w:t>
      </w:r>
      <w:r w:rsidRPr="003F0AC7">
        <w:rPr>
          <w:rFonts w:ascii="Times New Roman" w:eastAsia="Times New Roman" w:hAnsi="Times New Roman" w:cs="Times New Roman"/>
          <w:spacing w:val="-6"/>
          <w:sz w:val="28"/>
          <w:szCs w:val="28"/>
        </w:rPr>
        <w:t>Зарахування, переведення та відрахування здобувачів освіти здійснюється відповідно до Порядку, затвердженого МОН України.</w:t>
      </w:r>
    </w:p>
    <w:p w14:paraId="74085B8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uk-UA"/>
        </w:rPr>
      </w:pPr>
    </w:p>
    <w:p w14:paraId="7FABB343"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4. Учасники освітнього процесу</w:t>
      </w:r>
    </w:p>
    <w:p w14:paraId="7909092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4.1. Учасниками освітнього процесу гімназії є:</w:t>
      </w:r>
    </w:p>
    <w:p w14:paraId="6AB0E1BA"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здобувачі освіти;</w:t>
      </w:r>
    </w:p>
    <w:p w14:paraId="1ED07E34"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педагогічні, науково-педагогічні та наукові працівники;</w:t>
      </w:r>
    </w:p>
    <w:p w14:paraId="3F865E5E"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батьки здобувачів освіти;</w:t>
      </w:r>
    </w:p>
    <w:p w14:paraId="20DF0EF2"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фізичні особи, які провадять освітню діяльність;</w:t>
      </w:r>
    </w:p>
    <w:p w14:paraId="284D28BE" w14:textId="77777777" w:rsidR="003F0AC7" w:rsidRPr="003F0AC7" w:rsidRDefault="003F0AC7" w:rsidP="00EB2A6A">
      <w:pPr>
        <w:numPr>
          <w:ilvl w:val="0"/>
          <w:numId w:val="30"/>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особи, передбачені спеціальними законами та залучені до освітнього процесу у порядку, що встановлюється закладом освіти.</w:t>
      </w:r>
    </w:p>
    <w:p w14:paraId="3320B7CC" w14:textId="77777777" w:rsidR="003F0AC7" w:rsidRPr="003F0AC7" w:rsidRDefault="003F0AC7" w:rsidP="003F0A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Статус, права та обов’язки учасників освітнього процесу визначаються Законами України «Про освіту», «Про повну загальну середню освіту»,</w:t>
      </w:r>
      <w:r w:rsidRPr="003F0AC7">
        <w:rPr>
          <w:rFonts w:ascii="Times New Roman" w:eastAsia="Times New Roman" w:hAnsi="Times New Roman" w:cs="Times New Roman"/>
          <w:sz w:val="26"/>
          <w:szCs w:val="26"/>
          <w:lang w:eastAsia="ru-RU"/>
        </w:rPr>
        <w:t xml:space="preserve"> «</w:t>
      </w:r>
      <w:r w:rsidRPr="003F0AC7">
        <w:rPr>
          <w:rFonts w:ascii="Times New Roman" w:eastAsia="Times New Roman" w:hAnsi="Times New Roman" w:cs="Times New Roman"/>
          <w:sz w:val="28"/>
          <w:szCs w:val="28"/>
          <w:lang w:eastAsia="ru-RU"/>
        </w:rPr>
        <w:t>Про дошкільну освіту</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sz w:val="28"/>
          <w:szCs w:val="28"/>
          <w:lang w:eastAsia="uk-UA"/>
        </w:rPr>
        <w:t xml:space="preserve"> іншими законодавчими актами, цим Статутом, правилами внутрішнього розпорядку закладу освіти. </w:t>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p>
    <w:p w14:paraId="0937DE7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4.2. Права та обов’язки здобувачів освіти.</w:t>
      </w:r>
    </w:p>
    <w:p w14:paraId="3F5EF89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4.2.1. Здобувачі освіти мають право на:</w:t>
      </w:r>
    </w:p>
    <w:p w14:paraId="39728B0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навчання впродовж життя та академічну мобільність;</w:t>
      </w:r>
    </w:p>
    <w:p w14:paraId="7A4C2F6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14:paraId="57C48F63"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якісні освітні послуги;</w:t>
      </w:r>
    </w:p>
    <w:p w14:paraId="2ABDAF8B"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справедливе та об’єктивне оцінювання результатів навчання;</w:t>
      </w:r>
    </w:p>
    <w:p w14:paraId="4A04348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відзначення успіхів у своїй діяльності;</w:t>
      </w:r>
    </w:p>
    <w:p w14:paraId="1E5FC80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свободу творчої, спортивної, оздоровчої, культурної, просвітницької, наукової і науково-технічної діяльності тощо;</w:t>
      </w:r>
    </w:p>
    <w:p w14:paraId="5B899C1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безпечні та нешкідливі умови навчання, утримання і праці;</w:t>
      </w:r>
    </w:p>
    <w:p w14:paraId="49361F9B"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повагу людської гідності;</w:t>
      </w:r>
    </w:p>
    <w:p w14:paraId="3C6763D0"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14:paraId="656CE89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користування бібліотекою, навчальною, культурною, спортивною, побутовою, оздоровчою інфраструктурою гімназії;</w:t>
      </w:r>
    </w:p>
    <w:p w14:paraId="1E24EF3C"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доступ до інформаційних ресурсів і комунікацій, що використовуються в освітньому процесі;</w:t>
      </w:r>
    </w:p>
    <w:p w14:paraId="09FA919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у громадському самоврядуванні та управлінні гімназії;</w:t>
      </w:r>
    </w:p>
    <w:p w14:paraId="6CB0EC14"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необхідні умови для здобуття освіти, у тому числі для осіб з особливими освітніми потребами та із соціально незахищених верств населення.</w:t>
      </w:r>
    </w:p>
    <w:p w14:paraId="5A5DB65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4.2.2. Здобувачі освіти зобов’язані:</w:t>
      </w:r>
    </w:p>
    <w:p w14:paraId="582A452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14:paraId="68AB156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поважати гідність, права, свободи та законні інтереси всіх учасників освітнього процесу, дотримуватися етичних норм;</w:t>
      </w:r>
    </w:p>
    <w:p w14:paraId="0660C10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відповідально та дбайливо ставитися до власного здоров’я, здоров’я оточуючих, довкілля;</w:t>
      </w:r>
    </w:p>
    <w:p w14:paraId="48DABEC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4"/>
          <w:lang w:eastAsia="uk-UA"/>
        </w:rPr>
        <w:t xml:space="preserve">дотримуватися установчих документів, правил внутрішнього розпорядку </w:t>
      </w:r>
      <w:r w:rsidRPr="003F0AC7">
        <w:rPr>
          <w:rFonts w:ascii="Times New Roman" w:eastAsia="Times New Roman" w:hAnsi="Times New Roman" w:cs="Times New Roman"/>
          <w:sz w:val="28"/>
          <w:szCs w:val="28"/>
          <w:lang w:eastAsia="uk-UA"/>
        </w:rPr>
        <w:t>гімназії, а також умов договору про надання освітніх послуг (за його наявності);</w:t>
      </w:r>
    </w:p>
    <w:p w14:paraId="0AD5B4D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shd w:val="clear" w:color="auto" w:fill="FFFFFF"/>
          <w:lang w:eastAsia="ru-RU"/>
        </w:rPr>
        <w:t>повідомляти керівництво закладу освіти про факти булінгу (цькування) стосовно здобувачів освіти, педагогічних, науково-педагогічних, наукових працівників, інших осіб, які залучаються до освітнього процесу, свідком яких вони були особисто або про які отримали достовірну інформацію від інших осіб.</w:t>
      </w:r>
    </w:p>
    <w:p w14:paraId="43870F5E" w14:textId="77777777" w:rsidR="003F0AC7" w:rsidRPr="003F0AC7" w:rsidRDefault="003F0AC7" w:rsidP="003F0A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Здобувачі освіти мають також інші права та обов’язки, передбачені законодавством та установчими документами гімназії.</w:t>
      </w:r>
    </w:p>
    <w:p w14:paraId="2F6567A2" w14:textId="77777777" w:rsidR="003F0AC7" w:rsidRPr="003F0AC7" w:rsidRDefault="003F0AC7" w:rsidP="003F0A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w:t>
      </w:r>
    </w:p>
    <w:p w14:paraId="60458D9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 Права та обов’язки педагогічних працівників, інших осіб, які залучаються до освітнього процесу.</w:t>
      </w:r>
    </w:p>
    <w:p w14:paraId="6754B3B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4.3.1. Педагогічні  працівники мають право на:</w:t>
      </w:r>
    </w:p>
    <w:p w14:paraId="37803F1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академічну свободу, включаючи свободу викладання, свободу від втручання в педагогічну, науково-педагогічну діяльність, вільний вибір форм, методів і засобів навчання, що відповідають освітній програмі;</w:t>
      </w:r>
    </w:p>
    <w:p w14:paraId="4E021320"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педагогічну ініціативу;</w:t>
      </w:r>
    </w:p>
    <w:p w14:paraId="40A4996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w:t>
      </w:r>
    </w:p>
    <w:p w14:paraId="059ECC8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користування бібліотекою, навчальною, культурною, спортивною, побутовою, оздоровчою інфраструктурою гімназії;</w:t>
      </w:r>
    </w:p>
    <w:p w14:paraId="3819406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підвищення кваліфікації, перепідготовку;</w:t>
      </w:r>
    </w:p>
    <w:p w14:paraId="3BC8250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14:paraId="084067B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доступ до інформаційних ресурсів і комунікацій, що використовуються в освітньому процесі;</w:t>
      </w:r>
    </w:p>
    <w:p w14:paraId="29D699F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відзначення успіхів у своїй професійній діяльності;</w:t>
      </w:r>
    </w:p>
    <w:p w14:paraId="28DE4A9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справедливе та об’єктивне оцінювання своєї професійної діяльності;</w:t>
      </w:r>
    </w:p>
    <w:p w14:paraId="72E047D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захист професійної честі та гідності;</w:t>
      </w:r>
    </w:p>
    <w:p w14:paraId="2131CE4A"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індивідуальну освітню (наукову, творчу, мистецьку та іншу) діяльність за межами гімназії;</w:t>
      </w:r>
    </w:p>
    <w:p w14:paraId="0EC3C10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творчу відпустку строком до одного року не більше одного разу на 10 років із зарахуванням до стажу роботи;</w:t>
      </w:r>
    </w:p>
    <w:p w14:paraId="06D102B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безпечні і нешкідливі умови праці;</w:t>
      </w:r>
    </w:p>
    <w:p w14:paraId="1B61B97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подовжену оплачувану відпустку;</w:t>
      </w:r>
    </w:p>
    <w:p w14:paraId="0F13D5C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у громадському самоврядуванні гімназії;</w:t>
      </w:r>
    </w:p>
    <w:p w14:paraId="06FE0AB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у роботі колегіальних органів управління гімназії.</w:t>
      </w:r>
    </w:p>
    <w:p w14:paraId="5AECED6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4.3.2. Педагогічні працівники зобов’язані:</w:t>
      </w:r>
    </w:p>
    <w:p w14:paraId="4E5BB493"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постійно підвищувати свій професійний і загальнокультурний рівні та педагогічну майстерність;</w:t>
      </w:r>
    </w:p>
    <w:p w14:paraId="2F2B3B6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виконувати освітню програму для досягнення здобувачами освіти передбачених нею результатів навчання;</w:t>
      </w:r>
    </w:p>
    <w:p w14:paraId="28939E24"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сприяти розвитку здібностей здобувачів освіти, формуванню навичок здорового способу життя, дбати про їхнє фізичне і психічне здоров’я;</w:t>
      </w:r>
    </w:p>
    <w:p w14:paraId="422680E0"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дотримуватися академічної доброчесності та забезпечувати її дотримання здобувачами освіти в освітньому процесі та науковій діяльності;</w:t>
      </w:r>
    </w:p>
    <w:p w14:paraId="5A2AFB3F"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дотримуватися педагогічної етики;</w:t>
      </w:r>
    </w:p>
    <w:p w14:paraId="3DF592FA"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поважати гідність, права, свободи і законні інтереси всіх учасників освітнього процесу;</w:t>
      </w:r>
    </w:p>
    <w:p w14:paraId="11145AAA"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54E6D71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w:t>
      </w:r>
    </w:p>
    <w:p w14:paraId="36D5809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14:paraId="37B208E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формувати у здобувачів освіти прагнення до взаєморозуміння, миру, злагоди між усіма народами, етнічними, національними, релігійними групами;</w:t>
      </w:r>
    </w:p>
    <w:p w14:paraId="440C51AC"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гімназії алкогольних напоїв, наркотичних засобів, іншим шкідливим звичкам;</w:t>
      </w:r>
    </w:p>
    <w:p w14:paraId="27A5FF7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додержуватися установчих документів та правил внутрішнього розпорядку гімназії, виконувати свої посадові обов’язки.</w:t>
      </w:r>
    </w:p>
    <w:p w14:paraId="264632C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4.3.3. Педагогічні працівники мають також інші права та обов’язки, передбачені законодавством, колективним договором, трудовим договором та/або установчими документами гімназії.</w:t>
      </w:r>
    </w:p>
    <w:p w14:paraId="6E15C44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4.3.4. Права та обов’язки інших осіб, які залучаються до освітнього процесу, визначаються законодавством, відповідними договорами та/або установчими документами гімназії.</w:t>
      </w:r>
    </w:p>
    <w:p w14:paraId="541760B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4.3.5. Відволікання педагогічних працівників від виконання професійних обов’язків не допускається, крім випадків, передбачених законодавством.</w:t>
      </w:r>
    </w:p>
    <w:p w14:paraId="1FE5F14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4.4. Права та обов’язки батьків здобувачів освіти.</w:t>
      </w:r>
    </w:p>
    <w:p w14:paraId="5365C50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4.4.1. Виховання в сім’ї є першоосновою розвитку дитини як особистості. Батьки мають рівні права та обов’язки щодо освіти і розвитку дитини.</w:t>
      </w:r>
    </w:p>
    <w:p w14:paraId="024452A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4.4.2. Батьки здобувачів освіти мають право:</w:t>
      </w:r>
    </w:p>
    <w:p w14:paraId="12243BA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захищати відповідно до законодавства права та законні інтереси здобувачів освіти;</w:t>
      </w:r>
    </w:p>
    <w:p w14:paraId="1310F46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звертатися до закладів освіти, органів управління освітою з питань освіти;</w:t>
      </w:r>
    </w:p>
    <w:p w14:paraId="0C7CB42A"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обирати заклад освіти, освітню програму, вид і форму здобуття дітьми відповідної освіти;</w:t>
      </w:r>
    </w:p>
    <w:p w14:paraId="2718713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брати участь у громадському самоврядуванні гімназії, зокрема обирати і бути обраними до органів громадського самоврядування гімназії;</w:t>
      </w:r>
    </w:p>
    <w:p w14:paraId="6FBB5F0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завчасно отримувати інформацію про всі заплановані у закладі освіти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 </w:t>
      </w:r>
    </w:p>
    <w:p w14:paraId="0238B363"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брати участь у розробленні індивідуальної програми розвитку дитини та/або індивідуального навчального плану;</w:t>
      </w:r>
    </w:p>
    <w:p w14:paraId="5446806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отримувати інформацію про діяльність закладу освіти, у тому числі щодо надання соціальних та психолого-педагогічних послуг особам, які постраждали від булінгу (цькування), стали його свідками або вчинили булінг (цькування), про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w:t>
      </w:r>
    </w:p>
    <w:p w14:paraId="2FB8EC6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подавати керівництву або засновнику закладу освіти заяву про випадки булінгу (цькування) стосовно дитини або будь-якого іншого учасника освітнього процесу;</w:t>
      </w:r>
    </w:p>
    <w:p w14:paraId="6451F4FF"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вимагати повного та неупередженого розслідування випадків булінгу (цькування) стосовно дитини або будь-якого іншого учасника освітнього процесу.</w:t>
      </w:r>
    </w:p>
    <w:p w14:paraId="3730C2B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4.4.3. Батьки здобувачів освіти зобов’язані: </w:t>
      </w:r>
    </w:p>
    <w:p w14:paraId="64AAA56B"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14:paraId="0198E9E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сприяти виконанню дитиною освітньої програми та досягненню дитиною передбачених нею результатів навчання;</w:t>
      </w:r>
    </w:p>
    <w:p w14:paraId="6251988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поважати гідність, права, свободи і законні інтереси дитини та інших учасників освітнього процесу;</w:t>
      </w:r>
    </w:p>
    <w:p w14:paraId="6F54946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дбати про фізичне і психічне здоров’я дитини, сприяти розвитку її здібностей, формувати навички здорового способу життя;</w:t>
      </w:r>
    </w:p>
    <w:p w14:paraId="1ACE55A4"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14:paraId="78B831CB"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4D5B21F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формувати у дітей усвідомлення необхідності додержуватися Конституції та законів України, захищати суверенітет і територіальну цілісність України;</w:t>
      </w:r>
    </w:p>
    <w:p w14:paraId="3C321BA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14:paraId="695BAE3B"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дотримуватися установчих документів, правил внутрішнього розпорядку гімназії, а також умов договору про надання освітніх послуг (за наявності);</w:t>
      </w:r>
    </w:p>
    <w:p w14:paraId="7D38021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сприяти керівництву закладу освіти у проведенні розслідування щодо випадків булінгу (цькування);</w:t>
      </w:r>
    </w:p>
    <w:p w14:paraId="68B54BC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виконувати рішення та рекомендації комісії з розгляду випадків булінгу (цькування) в закладі освіти.</w:t>
      </w:r>
    </w:p>
    <w:p w14:paraId="0E29E5B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4.4.4. Інші права та обов’язки батьків здобувачів освіти можуть встановлюватися законодавством, установчими документами гімназії і договором про надання освітніх послуг (за наявності).</w:t>
      </w:r>
    </w:p>
    <w:p w14:paraId="785D988E"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4.5. Статус учасників освітнього процесу, їхні права та обов'язки визначаються Законом України «Про освіту», іншими актами законодавства України, даним Статутом, правилами внутрішнього трудового розпорядку.</w:t>
      </w:r>
    </w:p>
    <w:p w14:paraId="39B276F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4"/>
          <w:lang w:eastAsia="uk-UA"/>
        </w:rPr>
        <w:t xml:space="preserve">4.6. </w:t>
      </w:r>
      <w:r w:rsidRPr="003F0AC7">
        <w:rPr>
          <w:rFonts w:ascii="Times New Roman" w:eastAsia="Times New Roman" w:hAnsi="Times New Roman" w:cs="Times New Roman"/>
          <w:sz w:val="28"/>
          <w:szCs w:val="28"/>
          <w:lang w:eastAsia="ru-RU"/>
        </w:rPr>
        <w:t>Керівник закладу освіти організовує за кошти засновника безкоштовне гаряче харчування дітей-сиріт, дітей, позбавлених батьківського піклування, дітей з особливими освітніми потребами, інших здобувачів освіти у порядку і розмірах, визначених органом місцевого самоврядування.</w:t>
      </w:r>
    </w:p>
    <w:p w14:paraId="0E8A096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4.7. За успіхи у навчанні (праці) для учасників освітнього процесу встановлюються форми морального та матеріального заохочення, передбачені чинним законодавством.</w:t>
      </w:r>
    </w:p>
    <w:p w14:paraId="6097153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4.8. Здобувачі освіти мають гарантоване державою право на:</w:t>
      </w:r>
    </w:p>
    <w:p w14:paraId="1F16FC83"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доступність і безоплатність дошкільної, базової та повної загальної середньої освіти, якісні освітні послуги;</w:t>
      </w:r>
    </w:p>
    <w:p w14:paraId="4FE1F34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обрання профілів, форм навчання, індивідуальних занять, факультативів, позакласних занять;</w:t>
      </w:r>
    </w:p>
    <w:p w14:paraId="2A3E9B6C"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справедливе та об’єктивне оцінювання результатів навчання;</w:t>
      </w:r>
    </w:p>
    <w:p w14:paraId="3EDD53A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безпечні і нешкідливі умови навчання;</w:t>
      </w:r>
    </w:p>
    <w:p w14:paraId="4BDF0A34"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у різних видах навчальної діяльності, конференціях, олімпіадах, виставках, конкурсах тощо;</w:t>
      </w:r>
    </w:p>
    <w:p w14:paraId="4697533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отримання додаткових, у тому числі платних, навчальних послуг;</w:t>
      </w:r>
    </w:p>
    <w:p w14:paraId="36615002"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перегляд результатів оцінювання навчальних досягнень з усіх предметів інваріантної та варіативної частини навчальних планів;</w:t>
      </w:r>
    </w:p>
    <w:p w14:paraId="4E473870"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в органах громадського самоврядування;</w:t>
      </w:r>
    </w:p>
    <w:p w14:paraId="1D4D071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повагу людської гідності, вільне вираження поглядів, переконань;</w:t>
      </w:r>
    </w:p>
    <w:p w14:paraId="2F16C8F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участь у добровільних самодіяльних об'єднаннях, творчих студіях, клубах, гуртках, групах за інтересами;</w:t>
      </w:r>
    </w:p>
    <w:p w14:paraId="1829698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захист від будь-яких форм експлуатації, психічного і фізичного насилля, від дій педагогічних та інших працівників, які порушують їх права, принижують честь і гідність.</w:t>
      </w:r>
    </w:p>
    <w:p w14:paraId="07C13A4E"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1AE67DE8" w14:textId="77777777" w:rsidR="003F0AC7" w:rsidRPr="003F0AC7" w:rsidRDefault="003F0AC7" w:rsidP="003F0AC7">
      <w:pPr>
        <w:spacing w:after="0" w:line="240" w:lineRule="auto"/>
        <w:ind w:firstLine="567"/>
        <w:jc w:val="center"/>
        <w:rPr>
          <w:rFonts w:ascii="Times New Roman" w:eastAsia="Times New Roman" w:hAnsi="Times New Roman" w:cs="Times New Roman"/>
          <w:b/>
          <w:sz w:val="28"/>
          <w:szCs w:val="24"/>
          <w:lang w:eastAsia="uk-UA"/>
        </w:rPr>
      </w:pPr>
      <w:r w:rsidRPr="003F0AC7">
        <w:rPr>
          <w:rFonts w:ascii="Times New Roman" w:eastAsia="Times New Roman" w:hAnsi="Times New Roman" w:cs="Times New Roman"/>
          <w:b/>
          <w:sz w:val="28"/>
          <w:szCs w:val="24"/>
          <w:lang w:eastAsia="uk-UA"/>
        </w:rPr>
        <w:t>5. Освіта, професійний розвиток та оплата праці педагогічних працівників</w:t>
      </w:r>
    </w:p>
    <w:p w14:paraId="1778F04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5.1. Державні гарантії педагогічним працівникам.</w:t>
      </w:r>
    </w:p>
    <w:p w14:paraId="15A6496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5.1.1. Держава забезпечує педагогічним працівникам</w:t>
      </w:r>
    </w:p>
    <w:p w14:paraId="2759DE90"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належні умови праці та медичне обслуговування;</w:t>
      </w:r>
    </w:p>
    <w:p w14:paraId="3DBC095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оплату підвищення кваліфікації;</w:t>
      </w:r>
    </w:p>
    <w:p w14:paraId="71C00076"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правовий, соціальний, професійний захист;</w:t>
      </w:r>
    </w:p>
    <w:p w14:paraId="6DDE9A3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диференціацію посадових окладів (ставок заробітної плати) відповідно до кваліфікаційних категорій, встановлення підвищених посадових окладів (ставок заробітної плати) за педагогічні звання, надбавок за почесні звання, доплат за наукові ступені та вчені звання;</w:t>
      </w:r>
    </w:p>
    <w:p w14:paraId="0FCFFB3E"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виплату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p>
    <w:p w14:paraId="38E62E59"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виплату педагогічним працівникам допомоги на оздоровлення у розмірі місячного посадового окладу (ставки заробітної плати) при наданні щорічної відпустки;</w:t>
      </w:r>
    </w:p>
    <w:p w14:paraId="718CE857"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пенсію за вислугу років;</w:t>
      </w:r>
    </w:p>
    <w:p w14:paraId="45BA53E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гарантії, визначені законами України.</w:t>
      </w:r>
    </w:p>
    <w:p w14:paraId="1831C05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5.1.2. У разі захворювання педагогічного працівника, яке тимчасово унеможливлює виконання ним посадових обов’язків і обмежує можливість перебування у колективі осіб, які навчаються, або тимчасового переведення за цих чи інших обставин на іншу роботу чи проходження військової служби за призовом під час мобілізації за таким працівником зберігається попередній середній заробіток. У разі хвороби або каліцтва попередній середній заробіток виплачується до відновлення працездатності або встановлення інвалідності.</w:t>
      </w:r>
    </w:p>
    <w:p w14:paraId="47AC103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5.2. Педагогічну діяльність у закладах освіти здійснюють особи, які працюють на посадах педагогічних працівників.</w:t>
      </w:r>
    </w:p>
    <w:p w14:paraId="2EF6BC3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5.3. На посади педагогічних працівників приймаються особи, фізичний і психічний стан яких дозволяє здійснювати педагогічну діяльність та які мають освітню та/або професійну кваліфікацію, що відповідає встановленим законодавством, зокрема професійним стандартом (за наявності), кваліфікаційним вимогам до відповідних посад педагогічних працівників.</w:t>
      </w:r>
    </w:p>
    <w:p w14:paraId="4A9F403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 Професійний розвиток та підвищення кваліфікації педагогічних працівників.</w:t>
      </w:r>
    </w:p>
    <w:p w14:paraId="5A6FDE6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5.4.1. Професійний розвиток педагогічних працівників передбачає постійну самоосвіту, участь у програмах підвищення кваліфікації та будь-які інші види і форми професійного зростання. Гімназія, в якій працюють педагогічні працівники, сприяє їхньому професійному розвитку та підвищенню кваліфікації.</w:t>
      </w:r>
    </w:p>
    <w:p w14:paraId="10B37CB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5.4.2. Підвищення кваліфікації може здійснюватися за різними видами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вебінарах, майстер-класах тощо) та у різних формах.</w:t>
      </w:r>
    </w:p>
    <w:p w14:paraId="50C36E6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5.4.3. Педагогічні працівники мають право підвищувати кваліфікацію у закладах освіти, що мають ліцензію на підвищення кваліфікації або провадять освітню діяльність за акредитованою освітньою програмою. Результати підвищення кваліфікації у таких закладах освіти не потребують окремого визнання і підтвердження.</w:t>
      </w:r>
    </w:p>
    <w:p w14:paraId="746EAEDE"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5.4.4. Педагогічні працівники мають право підвищувати кваліфікацію в інших суб’єктів освітньої діяльності, фізичних та юридичних осіб. Результати підвищення кваліфікації педагогічного працівника у таких суб’єктів визнаються окремим рішенням педагогічної ради. </w:t>
      </w:r>
    </w:p>
    <w:p w14:paraId="553771D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5.4.5. Вид, форму та суб’єкта підвищення кваліфікації обирає педагогічний працівник.</w:t>
      </w:r>
    </w:p>
    <w:p w14:paraId="4B17DE7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5.4.6. Педагогічна рада гімназії на основі пропозицій педагогічних працівників затверджує щорічний план підвищення кваліфікації педагогічних працівників (з відривом чи без відриву від освітнього процесу).</w:t>
      </w:r>
    </w:p>
    <w:p w14:paraId="6DBE310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5.4.7. Підвищення кваліфікації є необхідною умовою атестації педагогічного працівника та враховується під час обрання за конкурсом на посаду. </w:t>
      </w:r>
    </w:p>
    <w:p w14:paraId="346BC36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5.4.8.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w:t>
      </w:r>
    </w:p>
    <w:p w14:paraId="2534ACA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5.4.9. Кошти на підвищення кваліфікації педагогічних працівників отримує гімназія, яка розподіляє їх за рішенням педагогічної ради.</w:t>
      </w:r>
    </w:p>
    <w:p w14:paraId="70D1234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5.4.10. Підвищення кваліфікації педагогічного працівника може фінансуватися  Засновником гімназії, гімназією, педагогічним працівником, а також іншими фізичними та юридичними особами.</w:t>
      </w:r>
    </w:p>
    <w:p w14:paraId="2243C1C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5.4.11. На час підвищення кваліфікації з відривом від освітнього процесу в обсязі, визначеному законодавством, за педагогічним працівником зберігається місце роботи (посада) із збереженням середньої заробітної плати.</w:t>
      </w:r>
    </w:p>
    <w:p w14:paraId="1C6E88F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5.4.12. Порядок підвищення кваліфікації педагогічних працівників, включаючи порядок оплати, умови і порядок визнання результатів підвищення кваліфікації, затверджується Кабінетом Міністрів України.</w:t>
      </w:r>
    </w:p>
    <w:p w14:paraId="5788A3F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 Атестація педагогічних працівників.</w:t>
      </w:r>
    </w:p>
    <w:p w14:paraId="30067AA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5.5.1.Атестація педагогічних працівників - це система заходів, спрямованих на всебічне та комплексне оцінювання педагогічної діяльності педагогічних працівників.</w:t>
      </w:r>
    </w:p>
    <w:p w14:paraId="039CC05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5.5.2. 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14:paraId="2F8BE21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5.5.3.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w:t>
      </w:r>
    </w:p>
    <w:p w14:paraId="246D31F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5.5.4. Рішення атестаційної комісії може бути підставою для звільнення педагогічного працівника з роботи у порядку, встановленому законодавством.</w:t>
      </w:r>
    </w:p>
    <w:p w14:paraId="0C22D7F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5.5.5. Положення про атестацію педагогічних працівників затверджує центральний орган виконавчої влади у сфері освіти і науки.</w:t>
      </w:r>
    </w:p>
    <w:p w14:paraId="2FC4665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5.5.6. Положення про атестацію педагогічних працівників, які забезпечують здобуття фахових компетентностей спеціалізованої освіти, затверджується центральними органами виконавчої влади, що забезпечують формування та реалізують державну політику у відповідній сфері.</w:t>
      </w:r>
    </w:p>
    <w:p w14:paraId="1C96ED4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 Сертифікація педагогічних працівників.</w:t>
      </w:r>
    </w:p>
    <w:p w14:paraId="65187B5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5.6.1. Сертифікація педагогічних працівників -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w:t>
      </w:r>
    </w:p>
    <w:p w14:paraId="77401F80"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5.6.2. Сертифікація педагогічного працівника відбувається на добровільних засадах виключно за його ініціативою.</w:t>
      </w:r>
    </w:p>
    <w:p w14:paraId="7205777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5.6.3. Формування та забезпечення функціонування системи сертифікації педагогічних працівників здійснює центральний орган виконавчої влади у сфері освіти і науки.</w:t>
      </w:r>
    </w:p>
    <w:p w14:paraId="56C52E1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Процедуру сертифікації педагогічних працівників здійснюють спеціально уповноважені державою установи, положення про які затверджує Кабінет Міністрів України.</w:t>
      </w:r>
    </w:p>
    <w:p w14:paraId="658690D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5.6.4. За результатами успішного проходження сертифікації педагогічному працівнику видається сертифікат, який є дійсним упродовж трьох років. Успішне проходження сертифікації зараховується як проходження атестації педагогічним працівником.</w:t>
      </w:r>
    </w:p>
    <w:p w14:paraId="7670139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5.6.5. Педагогічні працівники, які отримують доплату за успішне проходження сертифікації, впроваджують і поширюють методики компетентнісного навчання та нові освітні технології.</w:t>
      </w:r>
    </w:p>
    <w:p w14:paraId="44ACBFF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Педагогічні працівники, які мають сертифікат, можуть залучатися до проведення інституційного аудиту в інших закладах освіти, розроблення та акредитації освітніх програм, а також до інших процедур і заходів, пов’язаних </w:t>
      </w:r>
      <w:r w:rsidRPr="003F0AC7">
        <w:rPr>
          <w:rFonts w:ascii="Times New Roman" w:eastAsia="Times New Roman" w:hAnsi="Times New Roman" w:cs="Times New Roman"/>
          <w:sz w:val="28"/>
          <w:szCs w:val="24"/>
          <w:lang w:eastAsia="uk-UA"/>
        </w:rPr>
        <w:lastRenderedPageBreak/>
        <w:t>із забезпеченням якості та впровадженням інновацій, педагогічних новацій і технологій у системі освіти.</w:t>
      </w:r>
    </w:p>
    <w:p w14:paraId="324CD8B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5.6.6. Положення про сертифікацію педагогічних працівників розробляються центральними органами виконавчої влади, до сфери управління яких належать заклади освіти, та затверджуються Кабінетом Міністрів України.</w:t>
      </w:r>
    </w:p>
    <w:p w14:paraId="4922E5F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5.7. Робочий час педагогічних працівників.</w:t>
      </w:r>
    </w:p>
    <w:p w14:paraId="5ADCBD0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5.7.1. Робочий час педагогічного працівника включає час виконання ним навчальної, виховної, методичної, організаційної роботи та іншої педагогічної діяльності, передбаченої трудовим договором.</w:t>
      </w:r>
    </w:p>
    <w:p w14:paraId="614D556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5.7.2. Конкретний перелік та обсяг видів робіт педагогічного працівника встановлюються трудовим договором відповідно до законодавства.</w:t>
      </w:r>
    </w:p>
    <w:p w14:paraId="6ED2BE7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5.7.3. Норми педагогічного (навчального) навантаження педагогічних працівників на одну ставку встановлюються спеціальними законами.</w:t>
      </w:r>
    </w:p>
    <w:p w14:paraId="25E1B7D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5.7.4. Засновник, керівник гімназії не мають права вимагати від педагогічних працівників виконання роботи, не передбаченої трудовим договором.</w:t>
      </w:r>
    </w:p>
    <w:p w14:paraId="5F56A06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 Оплата праці педагогічних працівників.</w:t>
      </w:r>
    </w:p>
    <w:p w14:paraId="19554FF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5.8.1. Оплата праці педагогічних працівників здійснюється за рахунок коштів державного та/або місцевого бюджетів, коштів Засновника, власних надходжень гімназії, грантів, а також інших джерел, не заборонених законодавством.</w:t>
      </w:r>
    </w:p>
    <w:p w14:paraId="78E96C7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5.8.2. Посадовий оклад педагогічного працівника найнижчої кваліфікаційної категорії встановлюється в розмірі трьох мінімальних заробітних плат.</w:t>
      </w:r>
    </w:p>
    <w:p w14:paraId="2DF2810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Посадовий оклад педагогічного працівника кожної наступної кваліфікаційної категорії підвищується не менше ніж на 10 відсотків. Схеми посадових окладів (ставок заробітної плати) педагогічних працівників державних і комунальних закладів освіти затверджуються Кабінетом Міністрів України з урахуванням норм чинного законодавства.</w:t>
      </w:r>
    </w:p>
    <w:p w14:paraId="4B4D7A3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5.8.3. Педагогічним працівникам встановлюються щомісячні надбавки за вислугу років у розмірах:</w:t>
      </w:r>
    </w:p>
    <w:p w14:paraId="76561CB7" w14:textId="77777777" w:rsidR="003F0AC7" w:rsidRPr="003F0AC7" w:rsidRDefault="003F0AC7" w:rsidP="00EB2A6A">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понад три роки - 10 відсотків;</w:t>
      </w:r>
    </w:p>
    <w:p w14:paraId="60989409" w14:textId="77777777" w:rsidR="003F0AC7" w:rsidRPr="003F0AC7" w:rsidRDefault="003F0AC7" w:rsidP="00EB2A6A">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понад 10 років - 20 відсотків;</w:t>
      </w:r>
    </w:p>
    <w:p w14:paraId="58740B57" w14:textId="77777777" w:rsidR="003F0AC7" w:rsidRPr="003F0AC7" w:rsidRDefault="003F0AC7" w:rsidP="00EB2A6A">
      <w:pPr>
        <w:numPr>
          <w:ilvl w:val="0"/>
          <w:numId w:val="4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понад 20 років - 30 відсотків посадового окладу.</w:t>
      </w:r>
    </w:p>
    <w:p w14:paraId="76E3DBEC"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5.8.4. Педагогічний працівник, відповідно до чинного законодавства, який пройшов сертифікацію, отримує щомісячну доплату в розмірі 20 відсотків посадового окладу (ставки заробітної плати) пропорційно до обсягу педагогічного навантаження протягом строку дії сертифіката.</w:t>
      </w:r>
    </w:p>
    <w:p w14:paraId="1E78EC5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5.8.5. Гімназія має право за рахунок власних надходжень та інших джерел, не заборонених законодавством, встановлювати педагогічним працівникам доплати, надбавки, премії та інші види заохочень.</w:t>
      </w:r>
    </w:p>
    <w:p w14:paraId="200F85F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5.8.6. Керівник гімназії відповідно до законодавства, установчих документів та колективного договору має право встановлювати педагогічним працівникам доплати, надбавки, премії за використання в освітньому процесі іноземних мов, сучасних технологій, реалізацію інноваційних проектів тощо.</w:t>
      </w:r>
    </w:p>
    <w:p w14:paraId="0E93560F"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5.8.7. Педагогічним працівникам за рахунок власних надходжень гімназії може надаватися матеріальна допомога для вирішення соціально-побутових питань.</w:t>
      </w:r>
    </w:p>
    <w:p w14:paraId="4559448E"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Умови надання такої допомоги визначаються установчими документами гімназії або колективним договором.</w:t>
      </w:r>
    </w:p>
    <w:p w14:paraId="0CA7E3E4"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sz w:val="32"/>
          <w:szCs w:val="28"/>
          <w:lang w:eastAsia="uk-UA"/>
        </w:rPr>
      </w:pPr>
    </w:p>
    <w:p w14:paraId="1FDE4F50"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6. Управління гімназією</w:t>
      </w:r>
    </w:p>
    <w:p w14:paraId="2E956D5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6.1. Управління </w:t>
      </w:r>
      <w:r w:rsidRPr="003F0AC7">
        <w:rPr>
          <w:rFonts w:ascii="Times New Roman" w:eastAsia="Times New Roman" w:hAnsi="Times New Roman" w:cs="Times New Roman"/>
          <w:sz w:val="28"/>
          <w:szCs w:val="28"/>
          <w:lang w:eastAsia="uk-UA"/>
        </w:rPr>
        <w:t>гімназією</w:t>
      </w:r>
      <w:r w:rsidRPr="003F0AC7">
        <w:rPr>
          <w:rFonts w:ascii="Times New Roman" w:eastAsia="Times New Roman" w:hAnsi="Times New Roman" w:cs="Times New Roman"/>
          <w:sz w:val="28"/>
          <w:szCs w:val="24"/>
          <w:lang w:eastAsia="uk-UA"/>
        </w:rPr>
        <w:t xml:space="preserve"> в межах повноважень, визначених законами та установчими документами, здійснюють:</w:t>
      </w:r>
    </w:p>
    <w:p w14:paraId="359105DD"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Засновник; </w:t>
      </w:r>
    </w:p>
    <w:p w14:paraId="179AC5E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bCs/>
          <w:sz w:val="28"/>
          <w:szCs w:val="28"/>
        </w:rPr>
        <w:t>уповноважений орган Засновника;</w:t>
      </w:r>
    </w:p>
    <w:p w14:paraId="27A707DC"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керівник </w:t>
      </w:r>
      <w:r w:rsidRPr="003F0AC7">
        <w:rPr>
          <w:rFonts w:ascii="Times New Roman" w:eastAsia="Times New Roman" w:hAnsi="Times New Roman" w:cs="Times New Roman"/>
          <w:sz w:val="28"/>
          <w:szCs w:val="28"/>
          <w:lang w:eastAsia="uk-UA"/>
        </w:rPr>
        <w:t>гімназії</w:t>
      </w:r>
      <w:r w:rsidRPr="003F0AC7">
        <w:rPr>
          <w:rFonts w:ascii="Times New Roman" w:eastAsia="Times New Roman" w:hAnsi="Times New Roman" w:cs="Times New Roman"/>
          <w:sz w:val="28"/>
          <w:szCs w:val="24"/>
          <w:lang w:eastAsia="uk-UA"/>
        </w:rPr>
        <w:t>;</w:t>
      </w:r>
    </w:p>
    <w:p w14:paraId="4DE54DB3"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загальні збори (конференція) гімназії;</w:t>
      </w:r>
    </w:p>
    <w:p w14:paraId="70E2B081"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колегіальний орган управління </w:t>
      </w:r>
      <w:r w:rsidRPr="003F0AC7">
        <w:rPr>
          <w:rFonts w:ascii="Times New Roman" w:eastAsia="Times New Roman" w:hAnsi="Times New Roman" w:cs="Times New Roman"/>
          <w:sz w:val="28"/>
          <w:szCs w:val="28"/>
          <w:lang w:eastAsia="uk-UA"/>
        </w:rPr>
        <w:t>гімназією</w:t>
      </w:r>
      <w:r w:rsidRPr="003F0AC7">
        <w:rPr>
          <w:rFonts w:ascii="Times New Roman" w:eastAsia="Times New Roman" w:hAnsi="Times New Roman" w:cs="Times New Roman"/>
          <w:sz w:val="28"/>
          <w:szCs w:val="24"/>
          <w:lang w:eastAsia="uk-UA"/>
        </w:rPr>
        <w:t xml:space="preserve"> – педагогічна рада;</w:t>
      </w:r>
    </w:p>
    <w:p w14:paraId="439A34F5"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колективний орган громадського самоврядування (рада батьків здобувачів освіти);</w:t>
      </w:r>
    </w:p>
    <w:p w14:paraId="0DEE6AA8" w14:textId="77777777" w:rsidR="003F0AC7" w:rsidRPr="003F0AC7" w:rsidRDefault="003F0AC7" w:rsidP="00EB2A6A">
      <w:pPr>
        <w:numPr>
          <w:ilvl w:val="0"/>
          <w:numId w:val="31"/>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орган самоврядування здобувачів освіти (рада здобувачів освіти).</w:t>
      </w:r>
    </w:p>
    <w:p w14:paraId="0E7E65B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6.2. Права і обов’язки засновника гімназії:</w:t>
      </w:r>
    </w:p>
    <w:p w14:paraId="22118157" w14:textId="77777777" w:rsidR="003F0AC7" w:rsidRPr="003F0AC7" w:rsidRDefault="003F0AC7" w:rsidP="00EB2A6A">
      <w:pPr>
        <w:numPr>
          <w:ilvl w:val="2"/>
          <w:numId w:val="32"/>
        </w:numPr>
        <w:tabs>
          <w:tab w:val="left" w:pos="0"/>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Засновник закладу освіти:</w:t>
      </w:r>
    </w:p>
    <w:p w14:paraId="149BA83F" w14:textId="77777777" w:rsidR="003F0AC7" w:rsidRPr="003F0AC7" w:rsidRDefault="003F0AC7" w:rsidP="00EB2A6A">
      <w:pPr>
        <w:numPr>
          <w:ilvl w:val="0"/>
          <w:numId w:val="33"/>
        </w:numPr>
        <w:tabs>
          <w:tab w:val="left" w:pos="0"/>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затверджує установчі документи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 їх нову редакцію та зміни до них;</w:t>
      </w:r>
    </w:p>
    <w:p w14:paraId="329230DC" w14:textId="77777777" w:rsidR="003F0AC7" w:rsidRPr="003F0AC7" w:rsidRDefault="003F0AC7" w:rsidP="00EB2A6A">
      <w:pPr>
        <w:numPr>
          <w:ilvl w:val="0"/>
          <w:numId w:val="33"/>
        </w:numPr>
        <w:tabs>
          <w:tab w:val="left" w:pos="0"/>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затверджує положення про конкурс на посаду керівника закладу освіти так склад конкурсної комісії;</w:t>
      </w:r>
    </w:p>
    <w:p w14:paraId="2D6935B3" w14:textId="77777777" w:rsidR="003F0AC7" w:rsidRPr="003F0AC7" w:rsidRDefault="003F0AC7" w:rsidP="00EB2A6A">
      <w:pPr>
        <w:numPr>
          <w:ilvl w:val="0"/>
          <w:numId w:val="33"/>
        </w:numPr>
        <w:tabs>
          <w:tab w:val="left" w:pos="0"/>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приймає рішення про проведення конкурсу на посаду керівника закладу освіти;</w:t>
      </w:r>
    </w:p>
    <w:p w14:paraId="383DDC55" w14:textId="77777777" w:rsidR="003F0AC7" w:rsidRPr="003F0AC7" w:rsidRDefault="003F0AC7" w:rsidP="00EB2A6A">
      <w:pPr>
        <w:numPr>
          <w:ilvl w:val="0"/>
          <w:numId w:val="33"/>
        </w:numPr>
        <w:tabs>
          <w:tab w:val="left" w:pos="0"/>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утворює та ліквідовує структурні підрозділи у закладі загальної середньої освіти;</w:t>
      </w:r>
    </w:p>
    <w:p w14:paraId="383A8D95"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укладає строковий трудовий договір (контракт) з керівником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w:t>
      </w:r>
    </w:p>
    <w:p w14:paraId="39566BC4"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розриває строковий трудовий договір (контракт) з керівником </w:t>
      </w:r>
      <w:r w:rsidRPr="003F0AC7">
        <w:rPr>
          <w:rFonts w:ascii="Times New Roman" w:eastAsia="Times New Roman" w:hAnsi="Times New Roman" w:cs="Times New Roman"/>
          <w:sz w:val="28"/>
          <w:szCs w:val="28"/>
          <w:lang w:eastAsia="ru-RU"/>
        </w:rPr>
        <w:t xml:space="preserve">закладу освіти </w:t>
      </w:r>
      <w:r w:rsidRPr="003F0AC7">
        <w:rPr>
          <w:rFonts w:ascii="Times New Roman" w:eastAsia="Times New Roman" w:hAnsi="Times New Roman" w:cs="Times New Roman"/>
          <w:bCs/>
          <w:sz w:val="28"/>
          <w:szCs w:val="28"/>
          <w:lang w:eastAsia="ru-RU"/>
        </w:rPr>
        <w:t xml:space="preserve">з підстав та у порядку, визначених законодавством та установчими документами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w:t>
      </w:r>
    </w:p>
    <w:p w14:paraId="4371017D" w14:textId="77777777" w:rsidR="003F0AC7" w:rsidRPr="003F0AC7" w:rsidRDefault="003F0AC7" w:rsidP="003F0AC7">
      <w:pPr>
        <w:tabs>
          <w:tab w:val="left" w:pos="851"/>
        </w:tabs>
        <w:spacing w:after="0" w:line="240" w:lineRule="auto"/>
        <w:ind w:left="567"/>
        <w:contextualSpacing/>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6.2.2. Уповноважений ним орган (особа):</w:t>
      </w:r>
    </w:p>
    <w:p w14:paraId="6152F698"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затверджує кошторис та приймає фінансовий звіт </w:t>
      </w:r>
      <w:r w:rsidRPr="003F0AC7">
        <w:rPr>
          <w:rFonts w:ascii="Times New Roman" w:eastAsia="Times New Roman" w:hAnsi="Times New Roman" w:cs="Times New Roman"/>
          <w:sz w:val="28"/>
          <w:szCs w:val="28"/>
          <w:lang w:eastAsia="ru-RU"/>
        </w:rPr>
        <w:t xml:space="preserve">закладу освіти </w:t>
      </w:r>
      <w:r w:rsidRPr="003F0AC7">
        <w:rPr>
          <w:rFonts w:ascii="Times New Roman" w:eastAsia="Times New Roman" w:hAnsi="Times New Roman" w:cs="Times New Roman"/>
          <w:bCs/>
          <w:sz w:val="28"/>
          <w:szCs w:val="28"/>
          <w:lang w:eastAsia="ru-RU"/>
        </w:rPr>
        <w:t>у випадках та порядку, визначених законодавством;</w:t>
      </w:r>
    </w:p>
    <w:p w14:paraId="46CB0B6C"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здійснює контроль за фінансово-господарською діяльністю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w:t>
      </w:r>
    </w:p>
    <w:p w14:paraId="7681FEC7"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 xml:space="preserve">здійснює контроль за дотриманням установчих документів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w:t>
      </w:r>
    </w:p>
    <w:p w14:paraId="7418229C"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забезпечує створення у закладі освіти інклюзивного освітнього середовища універсального дизайну та розумного пристосування;</w:t>
      </w:r>
    </w:p>
    <w:p w14:paraId="5CF4A059"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14:paraId="2FB862E8"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3F0AC7">
        <w:rPr>
          <w:rFonts w:ascii="Times New Roman" w:eastAsia="Times New Roman" w:hAnsi="Times New Roman" w:cs="Times New Roman"/>
          <w:bCs/>
          <w:sz w:val="28"/>
          <w:szCs w:val="28"/>
          <w:lang w:eastAsia="ru-RU"/>
        </w:rPr>
        <w:lastRenderedPageBreak/>
        <w:t xml:space="preserve">реалізує інші права, передбачені законодавством та установчими документами </w:t>
      </w:r>
      <w:r w:rsidRPr="003F0AC7">
        <w:rPr>
          <w:rFonts w:ascii="Times New Roman" w:eastAsia="Times New Roman" w:hAnsi="Times New Roman" w:cs="Times New Roman"/>
          <w:sz w:val="28"/>
          <w:szCs w:val="28"/>
          <w:lang w:eastAsia="ru-RU"/>
        </w:rPr>
        <w:t>закладу освіти</w:t>
      </w:r>
      <w:r w:rsidRPr="003F0AC7">
        <w:rPr>
          <w:rFonts w:ascii="Times New Roman" w:eastAsia="Times New Roman" w:hAnsi="Times New Roman" w:cs="Times New Roman"/>
          <w:bCs/>
          <w:sz w:val="28"/>
          <w:szCs w:val="28"/>
          <w:lang w:eastAsia="ru-RU"/>
        </w:rPr>
        <w:t>.</w:t>
      </w:r>
    </w:p>
    <w:p w14:paraId="4FB7195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6.2.3. Засновник зобов’язаний:</w:t>
      </w:r>
    </w:p>
    <w:p w14:paraId="3E536416"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забезпечити утримання та розвиток матеріально-технічної бази заснованого ним гімназії на рівні, достатньому для виконання вимог стандартів освіти та ліцензійних умов;</w:t>
      </w:r>
    </w:p>
    <w:p w14:paraId="20337F27"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у разі реорганізації чи ліквідації гімназії забезпечити здобувачам освіти можливість продовжити навчання на відповідному рівні освіти;</w:t>
      </w:r>
    </w:p>
    <w:p w14:paraId="72A1C8DE" w14:textId="77777777" w:rsidR="003F0AC7" w:rsidRPr="003F0AC7" w:rsidRDefault="003F0AC7" w:rsidP="00EB2A6A">
      <w:pPr>
        <w:numPr>
          <w:ilvl w:val="0"/>
          <w:numId w:val="34"/>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забезпечити відповідно до законодавства створення в гімназії безперешкодного середовища для учасників освітнього процесу, зокрема для осіб з особливими освітніми потребами.</w:t>
      </w:r>
    </w:p>
    <w:p w14:paraId="43A3D45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Засновник не має права втручатися в діяльність гімназії, що здійснюється ним у межах його автономних прав, визначених законом.</w:t>
      </w:r>
    </w:p>
    <w:p w14:paraId="7F164327"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6.3. Керівником гімназії є його директор.</w:t>
      </w:r>
    </w:p>
    <w:p w14:paraId="141B33C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4"/>
          <w:lang w:eastAsia="uk-UA"/>
        </w:rPr>
        <w:t xml:space="preserve">6.3.1. </w:t>
      </w:r>
      <w:r w:rsidRPr="003F0AC7">
        <w:rPr>
          <w:rFonts w:ascii="Times New Roman" w:eastAsia="Times New Roman" w:hAnsi="Times New Roman" w:cs="Times New Roman"/>
          <w:sz w:val="28"/>
          <w:szCs w:val="28"/>
          <w:lang w:eastAsia="uk-UA"/>
        </w:rPr>
        <w:t xml:space="preserve">Керівник </w:t>
      </w:r>
      <w:r w:rsidRPr="003F0AC7">
        <w:rPr>
          <w:rFonts w:ascii="Times New Roman" w:eastAsia="Times New Roman" w:hAnsi="Times New Roman" w:cs="Times New Roman"/>
          <w:sz w:val="28"/>
          <w:szCs w:val="24"/>
          <w:lang w:eastAsia="uk-UA"/>
        </w:rPr>
        <w:t>гімназії</w:t>
      </w:r>
      <w:r w:rsidRPr="003F0AC7">
        <w:rPr>
          <w:rFonts w:ascii="Times New Roman" w:eastAsia="Times New Roman" w:hAnsi="Times New Roman" w:cs="Times New Roman"/>
          <w:sz w:val="28"/>
          <w:szCs w:val="28"/>
          <w:lang w:eastAsia="uk-UA"/>
        </w:rPr>
        <w:t xml:space="preserve"> </w:t>
      </w:r>
      <w:r w:rsidRPr="003F0AC7">
        <w:rPr>
          <w:rFonts w:ascii="Times New Roman" w:eastAsia="Times New Roman" w:hAnsi="Times New Roman" w:cs="Times New Roman"/>
          <w:sz w:val="28"/>
          <w:szCs w:val="28"/>
          <w:lang w:eastAsia="ru-RU"/>
        </w:rPr>
        <w:t>призначається на посаду за результатами конкурсу, що проводиться відповідно до вимог Закону України «Про повну загальну середню освіту» та положення про конкурс, затвердженого Засновником або уповноваженим ним органом (посадовою особою).</w:t>
      </w:r>
    </w:p>
    <w:p w14:paraId="729EB98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Керівник закладу освіти призначається засновником у порядку, визначеному законами та установчими документами, з числа претендентів, які вільно володіють державною мовою і мають вищу освіту.</w:t>
      </w:r>
    </w:p>
    <w:p w14:paraId="4E41490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6.3.2. </w:t>
      </w:r>
      <w:r w:rsidRPr="003F0AC7">
        <w:rPr>
          <w:rFonts w:ascii="Times New Roman" w:eastAsia="Times New Roman" w:hAnsi="Times New Roman" w:cs="Times New Roman"/>
          <w:sz w:val="28"/>
          <w:szCs w:val="28"/>
          <w:lang w:eastAsia="ru-RU"/>
        </w:rPr>
        <w:t>Керівництво закладом освіти здійснює директор, повноваження якого визначаються Законами України «Про освіту», «Про повну загальну середню освіту», цим Статутом та трудовим договором. Керівник закладу освіти здійснює безпосереднє управління закладом і несе відповідальність за освітню, фінансово-господарську та іншу діяльність закладу освіти. 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своїх повноважень, передбачених законом та установчими документами закладу освіти.</w:t>
      </w:r>
    </w:p>
    <w:p w14:paraId="399ADC6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6.3.3. Повноваження (права і обов’язки) та відповідальність керівника гімназії визначаються законом та установчими документами закладу освіти.</w:t>
      </w:r>
    </w:p>
    <w:p w14:paraId="0506D70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6.3.4. Керівник є представником гімназії у відносинах з державними органами, органами місцевого самоврядування, юридичними та фізичними особами і діє без довіреності в межах повноважень, передбачених законом та установчими документами. </w:t>
      </w:r>
    </w:p>
    <w:p w14:paraId="7273FF6E" w14:textId="77777777" w:rsidR="003F0AC7" w:rsidRPr="003F0AC7" w:rsidRDefault="003F0AC7" w:rsidP="003F0AC7">
      <w:pPr>
        <w:tabs>
          <w:tab w:val="left" w:pos="142"/>
          <w:tab w:val="left" w:pos="284"/>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lang w:eastAsia="uk-UA"/>
        </w:rPr>
        <w:t>6.4.</w:t>
      </w:r>
      <w:r w:rsidRPr="003F0AC7">
        <w:rPr>
          <w:rFonts w:ascii="Times New Roman" w:eastAsia="Times New Roman" w:hAnsi="Times New Roman" w:cs="Times New Roman"/>
          <w:bCs/>
          <w:sz w:val="28"/>
          <w:szCs w:val="20"/>
          <w:lang w:eastAsia="ru-RU"/>
        </w:rPr>
        <w:t xml:space="preserve"> Керівник </w:t>
      </w:r>
      <w:r w:rsidRPr="003F0AC7">
        <w:rPr>
          <w:rFonts w:ascii="Times New Roman" w:eastAsia="Times New Roman" w:hAnsi="Times New Roman" w:cs="Times New Roman"/>
          <w:sz w:val="28"/>
          <w:szCs w:val="20"/>
          <w:lang w:eastAsia="uk-UA"/>
        </w:rPr>
        <w:t>гімназії</w:t>
      </w:r>
      <w:r w:rsidRPr="003F0AC7">
        <w:rPr>
          <w:rFonts w:ascii="Times New Roman" w:eastAsia="Times New Roman" w:hAnsi="Times New Roman" w:cs="Times New Roman"/>
          <w:bCs/>
          <w:sz w:val="28"/>
          <w:szCs w:val="20"/>
          <w:lang w:eastAsia="ru-RU"/>
        </w:rPr>
        <w:t xml:space="preserve"> має право:</w:t>
      </w:r>
    </w:p>
    <w:p w14:paraId="671B21A2"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діяти від імені закладу без довіреності та представляти заклад у відносинах з іншими особами;</w:t>
      </w:r>
    </w:p>
    <w:p w14:paraId="16E63BAA"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підписувати документи з питань освітньої, фінансово-господарської та іншої діяльності закладу;</w:t>
      </w:r>
    </w:p>
    <w:p w14:paraId="198BAD3F"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приймати рішення щодо діяльності закладу в межах повноважень, визначених законодавством та строковим трудовим договором, у тому числі розпоряджатися в установленому порядку майном закладу та його коштами;</w:t>
      </w:r>
    </w:p>
    <w:p w14:paraId="1E81FE1D"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 xml:space="preserve">призначати на посаду, переводити на іншу посаду та звільняти з посади працівників закладу освіти, визначати їхні посадові обов’язки, заохочувати та </w:t>
      </w:r>
      <w:r w:rsidRPr="003F0AC7">
        <w:rPr>
          <w:rFonts w:ascii="Times New Roman" w:eastAsia="Times New Roman" w:hAnsi="Times New Roman" w:cs="Times New Roman"/>
          <w:bCs/>
          <w:sz w:val="28"/>
          <w:szCs w:val="20"/>
          <w:lang w:eastAsia="ru-RU"/>
        </w:rPr>
        <w:lastRenderedPageBreak/>
        <w:t>притягати до дисциплінарної відповідальності, а також вирішувати інші питання, пов’язані з трудовими відносинами, відповідно до вимог законодавства;</w:t>
      </w:r>
    </w:p>
    <w:p w14:paraId="7BFE6929"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визначати режим роботи закладу;</w:t>
      </w:r>
    </w:p>
    <w:p w14:paraId="6A1546CC"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ініціювати перед засновником або уповноваженим ним органом питання щодо створення або ліквідації структурних підрозділів;</w:t>
      </w:r>
    </w:p>
    <w:p w14:paraId="4D49F885"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видавати відповідно до своєї компетенції накази і контролювати їх виконання;</w:t>
      </w:r>
    </w:p>
    <w:p w14:paraId="29CFDC30"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укладати угоди (договори, контракти) з фізичними та/або юридичними особами відповідно до своєї компетенції;</w:t>
      </w:r>
    </w:p>
    <w:p w14:paraId="263ED70F"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bCs/>
          <w:sz w:val="28"/>
          <w:szCs w:val="20"/>
          <w:lang w:eastAsia="ru-RU"/>
        </w:rPr>
        <w:t>звертатися до центрального органу виконавчої влади із забезпечення якості освіти із заявою щодо проведення позапланового інституційного аудиту, зовнішнього моніторингу якості освіти та/або громадської акредитації закладу;</w:t>
      </w:r>
    </w:p>
    <w:p w14:paraId="53CD2813" w14:textId="77777777" w:rsidR="003F0AC7" w:rsidRPr="003F0AC7" w:rsidRDefault="003F0AC7" w:rsidP="00EB2A6A">
      <w:pPr>
        <w:numPr>
          <w:ilvl w:val="0"/>
          <w:numId w:val="34"/>
        </w:numPr>
        <w:tabs>
          <w:tab w:val="left" w:pos="142"/>
          <w:tab w:val="left" w:pos="284"/>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здійснювати інші повноваження, що делеговані Засновником закладу освіти або уповноваженим ним органом та/або передбачені Законами України «Про освіту», «Про повну загальну середню освіту».</w:t>
      </w:r>
    </w:p>
    <w:p w14:paraId="008741A4"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6.5. </w:t>
      </w:r>
      <w:r w:rsidRPr="003F0AC7">
        <w:rPr>
          <w:rFonts w:ascii="Times New Roman" w:eastAsia="Times New Roman" w:hAnsi="Times New Roman" w:cs="Times New Roman"/>
          <w:sz w:val="28"/>
          <w:szCs w:val="20"/>
          <w:shd w:val="clear" w:color="auto" w:fill="FFFFFF"/>
          <w:lang w:eastAsia="ru-RU"/>
        </w:rPr>
        <w:t xml:space="preserve">Керівник </w:t>
      </w:r>
      <w:r w:rsidRPr="003F0AC7">
        <w:rPr>
          <w:rFonts w:ascii="Times New Roman" w:eastAsia="Times New Roman" w:hAnsi="Times New Roman" w:cs="Times New Roman"/>
          <w:sz w:val="28"/>
          <w:szCs w:val="20"/>
          <w:lang w:eastAsia="uk-UA"/>
        </w:rPr>
        <w:t>гімназії</w:t>
      </w:r>
      <w:r w:rsidRPr="003F0AC7">
        <w:rPr>
          <w:rFonts w:ascii="Times New Roman" w:eastAsia="Times New Roman" w:hAnsi="Times New Roman" w:cs="Times New Roman"/>
          <w:sz w:val="28"/>
          <w:szCs w:val="20"/>
          <w:shd w:val="clear" w:color="auto" w:fill="FFFFFF"/>
          <w:lang w:eastAsia="ru-RU"/>
        </w:rPr>
        <w:t xml:space="preserve"> зобов’язаний:</w:t>
      </w:r>
    </w:p>
    <w:p w14:paraId="5FEDD0CC"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 xml:space="preserve">виконувати </w:t>
      </w:r>
      <w:r w:rsidRPr="003F0AC7">
        <w:rPr>
          <w:rFonts w:ascii="Times New Roman" w:eastAsia="Times New Roman" w:hAnsi="Times New Roman" w:cs="Times New Roman"/>
          <w:sz w:val="28"/>
          <w:szCs w:val="28"/>
          <w:lang w:eastAsia="ru-RU"/>
        </w:rPr>
        <w:t>Закон України «Про повну загальну середню освіту»</w:t>
      </w:r>
      <w:r w:rsidRPr="003F0AC7">
        <w:rPr>
          <w:rFonts w:ascii="Times New Roman" w:eastAsia="Times New Roman" w:hAnsi="Times New Roman" w:cs="Times New Roman"/>
          <w:sz w:val="28"/>
          <w:szCs w:val="20"/>
          <w:shd w:val="clear" w:color="auto" w:fill="FFFFFF"/>
          <w:lang w:eastAsia="ru-RU"/>
        </w:rPr>
        <w:t xml:space="preserve">, </w:t>
      </w:r>
      <w:hyperlink r:id="rId29" w:tgtFrame="_blank" w:history="1">
        <w:r w:rsidRPr="003F0AC7">
          <w:rPr>
            <w:rFonts w:ascii="Times New Roman" w:eastAsia="Times New Roman" w:hAnsi="Times New Roman" w:cs="Times New Roman"/>
            <w:color w:val="0000FF"/>
            <w:sz w:val="28"/>
            <w:szCs w:val="20"/>
            <w:u w:val="single"/>
            <w:shd w:val="clear" w:color="auto" w:fill="FFFFFF"/>
            <w:lang w:eastAsia="ru-RU"/>
          </w:rPr>
          <w:t>Закон України</w:t>
        </w:r>
      </w:hyperlink>
      <w:r w:rsidRPr="003F0AC7">
        <w:rPr>
          <w:rFonts w:ascii="Times New Roman" w:eastAsia="Times New Roman" w:hAnsi="Times New Roman" w:cs="Times New Roman"/>
          <w:color w:val="0000FF"/>
          <w:sz w:val="28"/>
          <w:szCs w:val="20"/>
          <w:u w:val="single"/>
          <w:shd w:val="clear" w:color="auto" w:fill="FFFFFF"/>
          <w:lang w:eastAsia="ru-RU"/>
        </w:rPr>
        <w:t xml:space="preserve"> </w:t>
      </w:r>
      <w:r w:rsidRPr="003F0AC7">
        <w:rPr>
          <w:rFonts w:ascii="Times New Roman" w:eastAsia="Times New Roman" w:hAnsi="Times New Roman" w:cs="Times New Roman"/>
          <w:sz w:val="28"/>
          <w:szCs w:val="20"/>
          <w:shd w:val="clear" w:color="auto" w:fill="FFFFFF"/>
          <w:lang w:eastAsia="ru-RU"/>
        </w:rPr>
        <w:t xml:space="preserve">«Про освіту», </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sz w:val="28"/>
          <w:szCs w:val="28"/>
          <w:lang w:eastAsia="ru-RU"/>
        </w:rPr>
        <w:t>Про дошкільну освіту</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sz w:val="28"/>
          <w:szCs w:val="20"/>
          <w:shd w:val="clear" w:color="auto" w:fill="FFFFFF"/>
          <w:lang w:eastAsia="ru-RU"/>
        </w:rPr>
        <w:t xml:space="preserve"> та інші акти законодавства, а також забезпечувати та контролювати їх виконання працівниками закладу, зокрема в частині організації освітнього процесу державною мовою;</w:t>
      </w:r>
    </w:p>
    <w:p w14:paraId="416FFFFF"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розробляти проект кошторису та подавати його засновнику або уповноваженому ним органу на затвердження;</w:t>
      </w:r>
    </w:p>
    <w:p w14:paraId="00BCAF6F"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надавати щороку засновнику пропозиції щодо обсягу коштів, необхідних для підвищення кваліфікації педагогічних працівників;</w:t>
      </w:r>
    </w:p>
    <w:p w14:paraId="61A2E7F9"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планувати та організовувати діяльність закладу загальної середньої освіти;</w:t>
      </w:r>
    </w:p>
    <w:p w14:paraId="41AA3392"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організовувати фінансово-господарську діяльність закладу загальної середньої освіти в межах затвердженого кошторису;</w:t>
      </w:r>
    </w:p>
    <w:p w14:paraId="39892D80"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забезпечувати розроблення та виконання стратегії розвитку закладу загальної середньої освіти;</w:t>
      </w:r>
    </w:p>
    <w:p w14:paraId="5EA34996"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затверджувати правила внутрішнього розпорядку закладу;</w:t>
      </w:r>
    </w:p>
    <w:p w14:paraId="394AE146"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затверджувати посадові інструкції працівників закладу загальної середньої освіти;</w:t>
      </w:r>
    </w:p>
    <w:p w14:paraId="08B115D9"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організовувати освітній процес та видачу документів про освіту;</w:t>
      </w:r>
    </w:p>
    <w:p w14:paraId="0C9FCA07"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 xml:space="preserve">затверджувати освітню (освітні) програму (програми) закладу загальної середньої освіти відповідно до </w:t>
      </w:r>
      <w:r w:rsidRPr="003F0AC7">
        <w:rPr>
          <w:rFonts w:ascii="Times New Roman" w:eastAsia="Times New Roman" w:hAnsi="Times New Roman" w:cs="Times New Roman"/>
          <w:sz w:val="28"/>
          <w:szCs w:val="20"/>
          <w:shd w:val="clear" w:color="auto" w:fill="FFFFFF"/>
          <w:lang w:eastAsia="ru-RU"/>
        </w:rPr>
        <w:t xml:space="preserve">Закону України «Про повну загальну середню освіту», </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sz w:val="28"/>
          <w:szCs w:val="28"/>
          <w:lang w:eastAsia="ru-RU"/>
        </w:rPr>
        <w:t>Про дошкільну освіту</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bCs/>
          <w:sz w:val="28"/>
          <w:szCs w:val="28"/>
          <w:lang w:eastAsia="ru-RU"/>
        </w:rPr>
        <w:t>;</w:t>
      </w:r>
      <w:bookmarkStart w:id="29" w:name="n572"/>
      <w:bookmarkEnd w:id="29"/>
    </w:p>
    <w:p w14:paraId="691617C0"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p w14:paraId="0F9A1D36"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затверджувати положення про внутрішню систему забезпечення якості освіти в закладі загальної середньої освіти, забезпечити її створення та функціонування;</w:t>
      </w:r>
      <w:bookmarkStart w:id="30" w:name="n574"/>
      <w:bookmarkEnd w:id="30"/>
    </w:p>
    <w:p w14:paraId="265F48C8"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 xml:space="preserve">забезпечувати розроблення, затвердження, виконання та моніторинг </w:t>
      </w:r>
      <w:r w:rsidRPr="003F0AC7">
        <w:rPr>
          <w:rFonts w:ascii="Times New Roman" w:eastAsia="Times New Roman" w:hAnsi="Times New Roman" w:cs="Times New Roman"/>
          <w:bCs/>
          <w:sz w:val="28"/>
          <w:szCs w:val="28"/>
          <w:lang w:eastAsia="ru-RU"/>
        </w:rPr>
        <w:lastRenderedPageBreak/>
        <w:t>виконання індивідуальної програми розвитку учня;</w:t>
      </w:r>
      <w:bookmarkStart w:id="31" w:name="n575"/>
      <w:bookmarkEnd w:id="31"/>
    </w:p>
    <w:p w14:paraId="3077E1EC"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bookmarkStart w:id="32" w:name="n576"/>
      <w:bookmarkEnd w:id="32"/>
    </w:p>
    <w:p w14:paraId="0222D63B"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bookmarkStart w:id="33" w:name="n577"/>
      <w:bookmarkEnd w:id="33"/>
    </w:p>
    <w:p w14:paraId="0D815174"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створювати необхідні умови для здобуття освіти особами з особливими освітніми потребами;</w:t>
      </w:r>
    </w:p>
    <w:p w14:paraId="351E9594"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сприяти проходженню атестації та сертифікації педагогічними працівниками;</w:t>
      </w:r>
    </w:p>
    <w:p w14:paraId="715D0F5A"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створювати умови для здійснення дієвого та відкритого громадського нагляду (контролю) за діяльністю закладу загальної середньої освіти;</w:t>
      </w:r>
      <w:bookmarkStart w:id="34" w:name="n580"/>
      <w:bookmarkEnd w:id="34"/>
    </w:p>
    <w:p w14:paraId="1A22DF91"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сприяти та створювати умови для діяльності органів громадського самоврядування в закладі загальної середньої освіти;</w:t>
      </w:r>
      <w:bookmarkStart w:id="35" w:name="n581"/>
      <w:bookmarkEnd w:id="35"/>
    </w:p>
    <w:p w14:paraId="46E7787F"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формувати засади, створювати умови, сприяти формуванню культури здорового способу життя учнів та працівників закладу загальної середньої освіти;</w:t>
      </w:r>
      <w:bookmarkStart w:id="36" w:name="n582"/>
      <w:bookmarkEnd w:id="36"/>
    </w:p>
    <w:p w14:paraId="39066A2B"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створювати в закладі загальної середньої освіти безпечне освітнє середовище, забезпечувати дотримання вимог щодо охорони дитинства, охорони праці, вимог техніки безпеки;</w:t>
      </w:r>
    </w:p>
    <w:p w14:paraId="4623B8C8"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організовувати харчування та сприяти медичному обслуговуванню учнів відповідно до законодавства;</w:t>
      </w:r>
    </w:p>
    <w:p w14:paraId="63749D3B"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забезпечувати відкритість і прозорість діяльності закладу загальної середньої освіти, зокрема шляхом оприлюднення публічної інформації відповідно до вимог законів України </w:t>
      </w:r>
      <w:hyperlink r:id="rId30" w:tgtFrame="_blank" w:history="1">
        <w:r w:rsidRPr="003F0AC7">
          <w:rPr>
            <w:rFonts w:ascii="Times New Roman" w:eastAsia="Times New Roman" w:hAnsi="Times New Roman" w:cs="Times New Roman"/>
            <w:bCs/>
            <w:color w:val="0000FF"/>
            <w:sz w:val="28"/>
            <w:szCs w:val="28"/>
            <w:u w:val="single"/>
            <w:lang w:eastAsia="ru-RU"/>
          </w:rPr>
          <w:t>«Про освіту</w:t>
        </w:r>
      </w:hyperlink>
      <w:r w:rsidRPr="003F0AC7">
        <w:rPr>
          <w:rFonts w:ascii="Times New Roman" w:eastAsia="Times New Roman" w:hAnsi="Times New Roman" w:cs="Times New Roman"/>
          <w:bCs/>
          <w:color w:val="0000FF"/>
          <w:sz w:val="28"/>
          <w:szCs w:val="28"/>
          <w:u w:val="single"/>
          <w:lang w:eastAsia="ru-RU"/>
        </w:rPr>
        <w:t>»,</w:t>
      </w:r>
      <w:r w:rsidRPr="003F0AC7">
        <w:rPr>
          <w:rFonts w:ascii="Times New Roman" w:eastAsia="Times New Roman" w:hAnsi="Times New Roman" w:cs="Times New Roman"/>
          <w:bCs/>
          <w:sz w:val="28"/>
          <w:szCs w:val="28"/>
          <w:lang w:eastAsia="ru-RU"/>
        </w:rPr>
        <w:t> </w:t>
      </w:r>
      <w:hyperlink r:id="rId31" w:tgtFrame="_blank" w:history="1">
        <w:r w:rsidRPr="003F0AC7">
          <w:rPr>
            <w:rFonts w:ascii="Times New Roman" w:eastAsia="Times New Roman" w:hAnsi="Times New Roman" w:cs="Times New Roman"/>
            <w:sz w:val="28"/>
            <w:szCs w:val="20"/>
            <w:lang w:eastAsia="ru-RU"/>
          </w:rPr>
          <w:t>«</w:t>
        </w:r>
        <w:r w:rsidRPr="003F0AC7">
          <w:rPr>
            <w:rFonts w:ascii="Times New Roman" w:eastAsia="Times New Roman" w:hAnsi="Times New Roman" w:cs="Times New Roman"/>
            <w:bCs/>
            <w:color w:val="0000FF"/>
            <w:sz w:val="28"/>
            <w:szCs w:val="28"/>
            <w:u w:val="single"/>
            <w:lang w:eastAsia="ru-RU"/>
          </w:rPr>
          <w:t>Про доступ до публічної інформації»</w:t>
        </w:r>
      </w:hyperlink>
      <w:r w:rsidRPr="003F0AC7">
        <w:rPr>
          <w:rFonts w:ascii="Times New Roman" w:eastAsia="Times New Roman" w:hAnsi="Times New Roman" w:cs="Times New Roman"/>
          <w:bCs/>
          <w:sz w:val="28"/>
          <w:szCs w:val="28"/>
          <w:lang w:eastAsia="ru-RU"/>
        </w:rPr>
        <w:t>,</w:t>
      </w:r>
      <w:hyperlink r:id="rId32" w:tgtFrame="_blank" w:history="1">
        <w:r w:rsidRPr="003F0AC7">
          <w:rPr>
            <w:rFonts w:ascii="Times New Roman" w:eastAsia="Times New Roman" w:hAnsi="Times New Roman" w:cs="Times New Roman"/>
            <w:bCs/>
            <w:color w:val="0000FF"/>
            <w:sz w:val="28"/>
            <w:szCs w:val="28"/>
            <w:u w:val="single"/>
            <w:lang w:eastAsia="ru-RU"/>
          </w:rPr>
          <w:t xml:space="preserve"> «Про відкритість використання публічних коштів» </w:t>
        </w:r>
      </w:hyperlink>
      <w:r w:rsidRPr="003F0AC7">
        <w:rPr>
          <w:rFonts w:ascii="Times New Roman" w:eastAsia="Times New Roman" w:hAnsi="Times New Roman" w:cs="Times New Roman"/>
          <w:bCs/>
          <w:sz w:val="28"/>
          <w:szCs w:val="28"/>
          <w:lang w:eastAsia="ru-RU"/>
        </w:rPr>
        <w:t>та інших законів України;</w:t>
      </w:r>
    </w:p>
    <w:p w14:paraId="0BC0D2B4"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14:paraId="7F5FF6F0"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організовувати документообіг, бухгалтерський облік та звітність відповідно до законодавства;</w:t>
      </w:r>
    </w:p>
    <w:p w14:paraId="1F915431"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звітувати щороку на загальних зборах (конференції) колективу про свою роботу та виконання стратегії розвитку закладу загальної середньої освіти;</w:t>
      </w:r>
    </w:p>
    <w:p w14:paraId="2557B125" w14:textId="77777777" w:rsidR="003F0AC7" w:rsidRPr="003F0AC7" w:rsidRDefault="003F0AC7" w:rsidP="00EB2A6A">
      <w:pPr>
        <w:widowControl w:val="0"/>
        <w:numPr>
          <w:ilvl w:val="0"/>
          <w:numId w:val="34"/>
        </w:numPr>
        <w:tabs>
          <w:tab w:val="left" w:pos="851"/>
        </w:tabs>
        <w:autoSpaceDE w:val="0"/>
        <w:autoSpaceDN w:val="0"/>
        <w:spacing w:after="0" w:line="240" w:lineRule="auto"/>
        <w:ind w:left="0" w:firstLine="567"/>
        <w:jc w:val="both"/>
        <w:rPr>
          <w:rFonts w:ascii="Times New Roman" w:eastAsia="Times New Roman" w:hAnsi="Times New Roman" w:cs="Times New Roman"/>
          <w:b/>
          <w:sz w:val="28"/>
          <w:szCs w:val="28"/>
          <w:lang w:eastAsia="ru-RU"/>
        </w:rPr>
      </w:pPr>
      <w:r w:rsidRPr="003F0AC7">
        <w:rPr>
          <w:rFonts w:ascii="Times New Roman" w:eastAsia="Times New Roman" w:hAnsi="Times New Roman" w:cs="Times New Roman"/>
          <w:bCs/>
          <w:sz w:val="28"/>
          <w:szCs w:val="28"/>
          <w:lang w:eastAsia="ru-RU"/>
        </w:rPr>
        <w:t>виконувати інші обов’язки, покладені на нього законодавством, засновником, установчими документами закладу загальної середньої освіти, колективним договором, строковим трудовим договором.</w:t>
      </w:r>
    </w:p>
    <w:p w14:paraId="3033AE0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b/>
          <w:bCs/>
          <w:sz w:val="28"/>
          <w:szCs w:val="28"/>
          <w:lang w:eastAsia="ru-RU"/>
        </w:rPr>
        <w:t xml:space="preserve">6.5.1. Керівник </w:t>
      </w:r>
      <w:r w:rsidRPr="003F0AC7">
        <w:rPr>
          <w:rFonts w:ascii="Times New Roman" w:eastAsia="Times New Roman" w:hAnsi="Times New Roman" w:cs="Times New Roman"/>
          <w:sz w:val="28"/>
          <w:szCs w:val="24"/>
          <w:lang w:eastAsia="uk-UA"/>
        </w:rPr>
        <w:t>гімназії</w:t>
      </w:r>
      <w:r w:rsidRPr="003F0AC7">
        <w:rPr>
          <w:rFonts w:ascii="Times New Roman" w:eastAsia="Times New Roman" w:hAnsi="Times New Roman" w:cs="Times New Roman"/>
          <w:b/>
          <w:bCs/>
          <w:sz w:val="28"/>
          <w:szCs w:val="28"/>
          <w:lang w:eastAsia="ru-RU"/>
        </w:rPr>
        <w:t xml:space="preserve">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r w:rsidRPr="003F0AC7">
        <w:rPr>
          <w:rFonts w:ascii="Times New Roman" w:eastAsia="Times New Roman" w:hAnsi="Times New Roman" w:cs="Times New Roman"/>
          <w:sz w:val="28"/>
          <w:szCs w:val="24"/>
          <w:lang w:eastAsia="uk-UA"/>
        </w:rPr>
        <w:t xml:space="preserve"> </w:t>
      </w:r>
    </w:p>
    <w:p w14:paraId="49A76D3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6.5.2. Для забезпечення ефективного управління освітнім процесом та організації виховної і методичної роботи у гімназії можуть вводитися посади заступників керівника з навчальної, виховної, навчально-методичної роботи, практичного психолога, соціального педагога та педагога-організатора.</w:t>
      </w:r>
    </w:p>
    <w:p w14:paraId="37151BA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4"/>
          <w:lang w:eastAsia="uk-UA"/>
        </w:rPr>
        <w:lastRenderedPageBreak/>
        <w:t xml:space="preserve">6.6. </w:t>
      </w:r>
      <w:r w:rsidRPr="003F0AC7">
        <w:rPr>
          <w:rFonts w:ascii="Times New Roman" w:eastAsia="Times New Roman" w:hAnsi="Times New Roman" w:cs="Times New Roman"/>
          <w:sz w:val="28"/>
          <w:szCs w:val="28"/>
          <w:lang w:eastAsia="ru-RU"/>
        </w:rPr>
        <w:t>Керівник закладу освіти є головою педагогічної ради - постійно діючого колегіального органу управління закладу. Усі педагогічні працівники закладу освіти беруть участь у засіданнях педагогічної ради.</w:t>
      </w:r>
    </w:p>
    <w:p w14:paraId="3FD21B73"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6.6.1 Засідання педагогічної ради проводяться у міру потреби, але не менш як чотири рази на рік.</w:t>
      </w:r>
    </w:p>
    <w:p w14:paraId="7A73DF71"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0"/>
          <w:shd w:val="clear" w:color="auto" w:fill="FFFFFF"/>
          <w:lang w:eastAsia="ru-RU"/>
        </w:rPr>
      </w:pPr>
      <w:r w:rsidRPr="003F0AC7">
        <w:rPr>
          <w:rFonts w:ascii="Times New Roman" w:eastAsia="Times New Roman" w:hAnsi="Times New Roman" w:cs="Times New Roman"/>
          <w:sz w:val="28"/>
          <w:szCs w:val="28"/>
          <w:lang w:eastAsia="ru-RU"/>
        </w:rPr>
        <w:t xml:space="preserve">6.6.2. </w:t>
      </w:r>
      <w:r w:rsidRPr="003F0AC7">
        <w:rPr>
          <w:rFonts w:ascii="Times New Roman" w:eastAsia="Times New Roman" w:hAnsi="Times New Roman" w:cs="Times New Roman"/>
          <w:sz w:val="28"/>
          <w:szCs w:val="20"/>
          <w:shd w:val="clear" w:color="auto" w:fill="FFFFFF"/>
          <w:lang w:eastAsia="ru-RU"/>
        </w:rPr>
        <w:t>Педагогічна рада є основним постійно діючим колегіальним органом управління закладу загальної середньої освіти (структурного підрозділу закладу) у разі його створення.</w:t>
      </w:r>
    </w:p>
    <w:p w14:paraId="4A4FFBFE"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6.6.3 Повноваження педагогічної ради визначаються Законом України «Про повну загальну середню освіту» та статутом закладу загальної середньої освіти.</w:t>
      </w:r>
    </w:p>
    <w:p w14:paraId="7983288B"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6.7. Педагогічна рада:</w:t>
      </w:r>
      <w:bookmarkStart w:id="37" w:name="n678"/>
      <w:bookmarkEnd w:id="37"/>
    </w:p>
    <w:p w14:paraId="37B76491"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схвалює стратегію розвитку закладу освіти та річний план роботи;</w:t>
      </w:r>
      <w:bookmarkStart w:id="38" w:name="n679"/>
      <w:bookmarkEnd w:id="38"/>
    </w:p>
    <w:p w14:paraId="1199E320"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схвалює освітню (освітні) програму (програми), зміни до неї (них) та оцінює результати її (їх) виконання;</w:t>
      </w:r>
      <w:bookmarkStart w:id="39" w:name="n680"/>
      <w:bookmarkEnd w:id="39"/>
    </w:p>
    <w:p w14:paraId="57AAEAEF"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схвалює правила внутрішнього розпорядку, положення про внутрішню систему забезпечення якості освіти;</w:t>
      </w:r>
      <w:bookmarkStart w:id="40" w:name="n681"/>
      <w:bookmarkEnd w:id="40"/>
    </w:p>
    <w:p w14:paraId="5303C863"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приймає рішення щодо вдосконалення і методичного забезпечення освітнього процесу;</w:t>
      </w:r>
      <w:bookmarkStart w:id="41" w:name="n682"/>
      <w:bookmarkEnd w:id="41"/>
    </w:p>
    <w:p w14:paraId="532B5794"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bookmarkStart w:id="42" w:name="n683"/>
      <w:bookmarkEnd w:id="42"/>
    </w:p>
    <w:p w14:paraId="40CBABE5"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bookmarkStart w:id="43" w:name="n684"/>
      <w:bookmarkEnd w:id="43"/>
    </w:p>
    <w:p w14:paraId="608E55F1"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bookmarkStart w:id="44" w:name="n685"/>
      <w:bookmarkEnd w:id="44"/>
    </w:p>
    <w:p w14:paraId="4F83F204"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bookmarkStart w:id="45" w:name="n686"/>
      <w:bookmarkEnd w:id="45"/>
    </w:p>
    <w:p w14:paraId="13E859C6"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 загальної середньої освіти;</w:t>
      </w:r>
      <w:bookmarkStart w:id="46" w:name="n687"/>
      <w:bookmarkEnd w:id="46"/>
    </w:p>
    <w:p w14:paraId="53C8BDFF" w14:textId="77777777" w:rsidR="003F0AC7" w:rsidRPr="003F0AC7" w:rsidRDefault="003F0AC7" w:rsidP="00EB2A6A">
      <w:pPr>
        <w:numPr>
          <w:ilvl w:val="0"/>
          <w:numId w:val="34"/>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розглядає інші питання, віднесені законом та/або статутом закладу освіти до її повноважень.</w:t>
      </w:r>
    </w:p>
    <w:p w14:paraId="572DBAE6"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47" w:name="n688"/>
      <w:bookmarkEnd w:id="47"/>
      <w:r w:rsidRPr="003F0AC7">
        <w:rPr>
          <w:rFonts w:ascii="Times New Roman" w:eastAsia="Times New Roman" w:hAnsi="Times New Roman" w:cs="Times New Roman"/>
          <w:sz w:val="28"/>
          <w:szCs w:val="28"/>
          <w:lang w:eastAsia="ru-RU"/>
        </w:rPr>
        <w:t>6.8. Засідання педагогічної ради є правомочним,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14:paraId="1067EC8A"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48" w:name="n689"/>
      <w:bookmarkEnd w:id="48"/>
      <w:r w:rsidRPr="003F0AC7">
        <w:rPr>
          <w:rFonts w:ascii="Times New Roman" w:eastAsia="Times New Roman" w:hAnsi="Times New Roman" w:cs="Times New Roman"/>
          <w:sz w:val="28"/>
          <w:szCs w:val="28"/>
          <w:lang w:eastAsia="ru-RU"/>
        </w:rPr>
        <w:lastRenderedPageBreak/>
        <w:t>6.9. Рішення педагогічної ради, прийняті в межах її повноважень, вводяться в дію наказами керівника закладу освіти та є обов’язковими до виконання всіма учасниками освітнього процесу у закладі освіти.</w:t>
      </w:r>
    </w:p>
    <w:p w14:paraId="7DEA1B95" w14:textId="77777777" w:rsidR="003F0AC7" w:rsidRPr="003F0AC7" w:rsidRDefault="003F0AC7" w:rsidP="003F0AC7">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У закладі освіти можуть створюватися та діяти органи самоврядування:</w:t>
      </w:r>
    </w:p>
    <w:p w14:paraId="19311ED7" w14:textId="77777777" w:rsidR="003F0AC7" w:rsidRPr="003F0AC7" w:rsidRDefault="003F0AC7" w:rsidP="00EB2A6A">
      <w:pPr>
        <w:widowControl w:val="0"/>
        <w:numPr>
          <w:ilvl w:val="0"/>
          <w:numId w:val="35"/>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органи самоврядування працівників закладу освіти;</w:t>
      </w:r>
    </w:p>
    <w:p w14:paraId="0C78CD64" w14:textId="77777777" w:rsidR="003F0AC7" w:rsidRPr="003F0AC7" w:rsidRDefault="003F0AC7" w:rsidP="00EB2A6A">
      <w:pPr>
        <w:widowControl w:val="0"/>
        <w:numPr>
          <w:ilvl w:val="0"/>
          <w:numId w:val="35"/>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органи батьківського самоврядування;</w:t>
      </w:r>
    </w:p>
    <w:p w14:paraId="116C1A0C" w14:textId="77777777" w:rsidR="003F0AC7" w:rsidRPr="003F0AC7" w:rsidRDefault="003F0AC7" w:rsidP="00EB2A6A">
      <w:pPr>
        <w:widowControl w:val="0"/>
        <w:numPr>
          <w:ilvl w:val="0"/>
          <w:numId w:val="35"/>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інші органи громадського самоврядування учасників освітнього процесу.</w:t>
      </w:r>
    </w:p>
    <w:p w14:paraId="7B2FF1FB"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6.10. Вищим колегіальним органом громадського самоврядування закладу освіти є загальні збори (конференція) колективу закладу освіти, які скликаються не менше одного разу на рік та формуються з уповноважених представників усіх учасників освітнього процесу (їх органів самоврядування - за наявності)</w:t>
      </w:r>
      <w:r w:rsidRPr="003F0AC7">
        <w:rPr>
          <w:rFonts w:ascii="Times New Roman" w:eastAsia="Times New Roman" w:hAnsi="Times New Roman" w:cs="Times New Roman"/>
          <w:sz w:val="28"/>
          <w:szCs w:val="28"/>
          <w:lang w:eastAsia="ru-RU"/>
        </w:rPr>
        <w:t>.</w:t>
      </w:r>
    </w:p>
    <w:p w14:paraId="79633027" w14:textId="77777777" w:rsidR="003F0AC7" w:rsidRPr="003F0AC7" w:rsidRDefault="003F0AC7" w:rsidP="003F0AC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6.11. </w:t>
      </w:r>
      <w:r w:rsidRPr="003F0AC7">
        <w:rPr>
          <w:rFonts w:ascii="Times New Roman" w:eastAsia="Times New Roman" w:hAnsi="Times New Roman" w:cs="Times New Roman"/>
          <w:sz w:val="28"/>
          <w:szCs w:val="20"/>
          <w:shd w:val="clear" w:color="auto" w:fill="FFFFFF"/>
          <w:lang w:eastAsia="ru-RU"/>
        </w:rPr>
        <w:t>Інформація про час і місце проведення загальних зборів (конференції) колективу закладу освіти розміщується в закладі освіти та оприлюднюється на офіційному вебсайті закладу освіти не пізніше ніж за один місяць до дня їх проведення.</w:t>
      </w:r>
    </w:p>
    <w:p w14:paraId="6D3B3FAD" w14:textId="77777777" w:rsidR="003F0AC7" w:rsidRPr="003F0AC7" w:rsidRDefault="003F0AC7" w:rsidP="003F0AC7">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6.12. Загальні збори(конференція) закладу освіти:</w:t>
      </w:r>
    </w:p>
    <w:p w14:paraId="1506C543"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заслуховують звіт керівника закладу освіти;</w:t>
      </w:r>
    </w:p>
    <w:p w14:paraId="3FCA6718"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оцінюють його діяльність</w:t>
      </w:r>
      <w:r w:rsidRPr="003F0AC7">
        <w:rPr>
          <w:rFonts w:ascii="Times New Roman" w:eastAsia="Times New Roman" w:hAnsi="Times New Roman" w:cs="Times New Roman"/>
          <w:sz w:val="28"/>
          <w:szCs w:val="28"/>
          <w:lang w:eastAsia="ru-RU"/>
        </w:rPr>
        <w:t>;</w:t>
      </w:r>
    </w:p>
    <w:p w14:paraId="52E1CFB2"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можуть ініціювати проведення позапланового інституційного аудиту закладу освіти</w:t>
      </w:r>
      <w:r w:rsidRPr="003F0AC7">
        <w:rPr>
          <w:rFonts w:ascii="Times New Roman" w:eastAsia="Times New Roman" w:hAnsi="Times New Roman" w:cs="Times New Roman"/>
          <w:sz w:val="28"/>
          <w:szCs w:val="28"/>
          <w:lang w:eastAsia="ru-RU"/>
        </w:rPr>
        <w:t>.</w:t>
      </w:r>
    </w:p>
    <w:p w14:paraId="3BE9C08C"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uk-UA"/>
        </w:rPr>
        <w:t>6.13. Наглядова (піклувальна) рада закладу освіти створюється за рішенням Засновника відповідно до спеціальних законів. Порядок формування наглядової (піклувальної) ради, її відповідальність, перелік і строк повноважень, а також порядок її діяльності визначаються спеціальними законами та установчими документами закладу освіти.</w:t>
      </w:r>
    </w:p>
    <w:p w14:paraId="118C8F6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6.13.1. Наглядова (піклувальна) рада закладу освіти сприяє вирішенню перспективних завдань його розвитку,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закладу освіти з органами державної влади та органами місцевого самоврядування, науковою громадськістю, громадськими організаціями, юридичними та фізичними особами.</w:t>
      </w:r>
    </w:p>
    <w:p w14:paraId="586551E1" w14:textId="77777777" w:rsidR="003F0AC7" w:rsidRPr="003F0AC7" w:rsidRDefault="003F0AC7" w:rsidP="003F0AC7">
      <w:pPr>
        <w:spacing w:after="0" w:line="240" w:lineRule="auto"/>
        <w:ind w:firstLine="567"/>
        <w:jc w:val="both"/>
        <w:textAlignment w:val="baseline"/>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6.13.2. Члени наглядової (піклувальної) ради закладу освіти мають право брати участь у роботі колегіальних органів закладу освіти з правом дорадчого голосу. </w:t>
      </w:r>
    </w:p>
    <w:p w14:paraId="4203162E"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0"/>
          <w:shd w:val="clear" w:color="auto" w:fill="FFFFFF"/>
          <w:lang w:eastAsia="ru-RU"/>
        </w:rPr>
      </w:pPr>
      <w:r w:rsidRPr="003F0AC7">
        <w:rPr>
          <w:rFonts w:ascii="Times New Roman" w:eastAsia="Times New Roman" w:hAnsi="Times New Roman" w:cs="Times New Roman"/>
          <w:sz w:val="28"/>
          <w:szCs w:val="28"/>
          <w:lang w:eastAsia="ru-RU"/>
        </w:rPr>
        <w:t xml:space="preserve">6.14. </w:t>
      </w:r>
      <w:r w:rsidRPr="003F0AC7">
        <w:rPr>
          <w:rFonts w:ascii="Times New Roman" w:eastAsia="Times New Roman" w:hAnsi="Times New Roman" w:cs="Times New Roman"/>
          <w:sz w:val="28"/>
          <w:szCs w:val="20"/>
          <w:shd w:val="clear" w:color="auto" w:fill="FFFFFF"/>
          <w:lang w:eastAsia="ru-RU"/>
        </w:rPr>
        <w:t>У закладах освіти та їхніх структурних підрозділах може діяти учнівське самоврядування з метою формування та розвитку громадянських, управлінських і соціальних компетентностей учнів, пов’язаних з ідеями демократії, справедливості, рівності, прав людини, добробуту, здорового способу життя тощо.</w:t>
      </w:r>
    </w:p>
    <w:p w14:paraId="0B76BCB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6.14.1. Учнівське самоврядування здійснюється учнями безпосередньо і через органи учнівського самоврядування.</w:t>
      </w:r>
    </w:p>
    <w:p w14:paraId="6531FEA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49" w:name="n381"/>
      <w:bookmarkEnd w:id="49"/>
      <w:r w:rsidRPr="003F0AC7">
        <w:rPr>
          <w:rFonts w:ascii="Times New Roman" w:eastAsia="Times New Roman" w:hAnsi="Times New Roman" w:cs="Times New Roman"/>
          <w:sz w:val="28"/>
          <w:szCs w:val="28"/>
          <w:lang w:eastAsia="ru-RU"/>
        </w:rPr>
        <w:t xml:space="preserve">6.14.2. Учні мають рівні права на участь в учнівському самоврядуванні, зокрема на участь у роботі дорадчих (консультативних із певних питань), </w:t>
      </w:r>
      <w:r w:rsidRPr="003F0AC7">
        <w:rPr>
          <w:rFonts w:ascii="Times New Roman" w:eastAsia="Times New Roman" w:hAnsi="Times New Roman" w:cs="Times New Roman"/>
          <w:sz w:val="28"/>
          <w:szCs w:val="28"/>
          <w:lang w:eastAsia="ru-RU"/>
        </w:rPr>
        <w:lastRenderedPageBreak/>
        <w:t>робочих (робочих групах тощо) та інших органів учнівського самоврядування, а також вільно обирати та бути обраними до виборних органів учнівського самоврядування.</w:t>
      </w:r>
    </w:p>
    <w:p w14:paraId="4A02845D"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0" w:name="n382"/>
      <w:bookmarkEnd w:id="50"/>
      <w:r w:rsidRPr="003F0AC7">
        <w:rPr>
          <w:rFonts w:ascii="Times New Roman" w:eastAsia="Times New Roman" w:hAnsi="Times New Roman" w:cs="Times New Roman"/>
          <w:sz w:val="28"/>
          <w:szCs w:val="28"/>
          <w:lang w:eastAsia="ru-RU"/>
        </w:rPr>
        <w:t>6.14.3. Учнівське самоврядування може діяти на рівні класу.</w:t>
      </w:r>
      <w:bookmarkStart w:id="51" w:name="n383"/>
      <w:bookmarkEnd w:id="51"/>
      <w:r w:rsidRPr="003F0AC7">
        <w:rPr>
          <w:rFonts w:ascii="Times New Roman" w:eastAsia="Times New Roman" w:hAnsi="Times New Roman" w:cs="Times New Roman"/>
          <w:sz w:val="28"/>
          <w:szCs w:val="28"/>
          <w:lang w:eastAsia="ru-RU"/>
        </w:rPr>
        <w:t xml:space="preserve"> Органи учнівського самоврядування утворюються за ініціативою учнів та можуть бути одноособовими, колегіальними, а також можуть мати різноманітні форми і назви.</w:t>
      </w:r>
    </w:p>
    <w:p w14:paraId="5D9CB2C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2" w:name="n384"/>
      <w:bookmarkEnd w:id="52"/>
      <w:r w:rsidRPr="003F0AC7">
        <w:rPr>
          <w:rFonts w:ascii="Times New Roman" w:eastAsia="Times New Roman" w:hAnsi="Times New Roman" w:cs="Times New Roman"/>
          <w:sz w:val="28"/>
          <w:szCs w:val="28"/>
          <w:lang w:eastAsia="ru-RU"/>
        </w:rPr>
        <w:t>6.14.4. Керівник закладу освіти сприяє та створює умови для діяльності органів учнівського самоврядування.</w:t>
      </w:r>
    </w:p>
    <w:p w14:paraId="5F82A78C"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3" w:name="n385"/>
      <w:bookmarkEnd w:id="53"/>
      <w:r w:rsidRPr="003F0AC7">
        <w:rPr>
          <w:rFonts w:ascii="Times New Roman" w:eastAsia="Times New Roman" w:hAnsi="Times New Roman" w:cs="Times New Roman"/>
          <w:sz w:val="28"/>
          <w:szCs w:val="28"/>
          <w:lang w:eastAsia="ru-RU"/>
        </w:rPr>
        <w:t>6.14.5. Інші учасники освітнього процесу не повинні перешкоджати і втручатися в діяльність органів учнівського самоврядування.</w:t>
      </w:r>
    </w:p>
    <w:p w14:paraId="3262955B"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4" w:name="n386"/>
      <w:bookmarkEnd w:id="54"/>
      <w:r w:rsidRPr="003F0AC7">
        <w:rPr>
          <w:rFonts w:ascii="Times New Roman" w:eastAsia="Times New Roman" w:hAnsi="Times New Roman" w:cs="Times New Roman"/>
          <w:sz w:val="28"/>
          <w:szCs w:val="28"/>
          <w:lang w:eastAsia="ru-RU"/>
        </w:rPr>
        <w:t>6.14.6. З питань захисту честі, гідності та/або прав учнів закладу освіти керівник учнівського самоврядування має право на невідкладний прийом керівником закладу освіти. Керівник закладу освіти зобов’язаний розглянути усну чи письмову вимогу керівника учнівського самоврядування про усунення порушень щодо честі, гідності чи прав учня закладу освіти та вжити заходів відповідно до правил внутрішнього розпорядку та/або законодавства.</w:t>
      </w:r>
    </w:p>
    <w:p w14:paraId="0B08825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5" w:name="n387"/>
      <w:bookmarkEnd w:id="55"/>
      <w:r w:rsidRPr="003F0AC7">
        <w:rPr>
          <w:rFonts w:ascii="Times New Roman" w:eastAsia="Times New Roman" w:hAnsi="Times New Roman" w:cs="Times New Roman"/>
          <w:sz w:val="28"/>
          <w:szCs w:val="28"/>
          <w:lang w:eastAsia="ru-RU"/>
        </w:rPr>
        <w:t>6.14.7. Органи учнівського самоврядування мають право, але не зобов’язані вести протоколи чи будь-які інші документи щодо своєї діяльності.</w:t>
      </w:r>
    </w:p>
    <w:p w14:paraId="607C81D1"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56" w:name="n388"/>
      <w:bookmarkEnd w:id="56"/>
      <w:r w:rsidRPr="003F0AC7">
        <w:rPr>
          <w:rFonts w:ascii="Times New Roman" w:eastAsia="Times New Roman" w:hAnsi="Times New Roman" w:cs="Times New Roman"/>
          <w:sz w:val="28"/>
          <w:szCs w:val="28"/>
          <w:lang w:eastAsia="ru-RU"/>
        </w:rPr>
        <w:t>6.14.8. Органи учнівського самоврядування мають право:</w:t>
      </w:r>
    </w:p>
    <w:p w14:paraId="238D1CB3"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bookmarkStart w:id="57" w:name="n390"/>
      <w:bookmarkEnd w:id="57"/>
    </w:p>
    <w:p w14:paraId="7792B679"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проводити за погодженням з керівником закладу освіти організаційні, просвітницькі, наукові, спортивні, оздоровчі та інші заходи та/або ініціювати їх проведення перед керівництвом закладу освіти;</w:t>
      </w:r>
      <w:bookmarkStart w:id="58" w:name="n391"/>
      <w:bookmarkEnd w:id="58"/>
    </w:p>
    <w:p w14:paraId="526F29AE"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брати участь у заходах (процесах) із забезпечення якості освіти відповідно до процедур внутрішньої системи забезпечення якості освіти;</w:t>
      </w:r>
      <w:bookmarkStart w:id="59" w:name="n392"/>
      <w:bookmarkEnd w:id="59"/>
    </w:p>
    <w:p w14:paraId="0D9EDD71"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захищати права та інтереси учнів, які здобувають освіту у цьому закладі освіти;</w:t>
      </w:r>
      <w:bookmarkStart w:id="60" w:name="n393"/>
      <w:bookmarkEnd w:id="60"/>
    </w:p>
    <w:p w14:paraId="22A1FABD"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вносити пропозиції та/або брати участь у розробленні та/або обговоренні плану роботи закладу освіти, змісту освітніх і навчальних програм;</w:t>
      </w:r>
      <w:bookmarkStart w:id="61" w:name="n394"/>
      <w:bookmarkEnd w:id="61"/>
    </w:p>
    <w:p w14:paraId="3B1CF176"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через своїх представників брати участь у засіданнях педагогічної ради з усіх питань, що стосуються організації та реалізації освітнього процесу.</w:t>
      </w:r>
    </w:p>
    <w:p w14:paraId="60681CAC"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6.14.9. Діяльність органів учнівського самоврядування не повинна призводити до порушення законодавства, установчих документів закладу освіти, правил внутрішнього розпорядку, прав та законних інтересів інших учасників освітнього процесу.</w:t>
      </w:r>
    </w:p>
    <w:p w14:paraId="1520E667"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62" w:name="n396"/>
      <w:bookmarkEnd w:id="62"/>
      <w:r w:rsidRPr="003F0AC7">
        <w:rPr>
          <w:rFonts w:ascii="Times New Roman" w:eastAsia="Times New Roman" w:hAnsi="Times New Roman" w:cs="Times New Roman"/>
          <w:sz w:val="28"/>
          <w:szCs w:val="28"/>
          <w:lang w:eastAsia="ru-RU"/>
        </w:rPr>
        <w:t>6.14.10. Засади учнівського самоврядування визначаються Законом України «</w:t>
      </w:r>
      <w:r w:rsidRPr="003F0AC7">
        <w:rPr>
          <w:rFonts w:ascii="Times New Roman" w:eastAsia="Times New Roman" w:hAnsi="Times New Roman" w:cs="Times New Roman"/>
          <w:sz w:val="28"/>
          <w:szCs w:val="28"/>
          <w:shd w:val="clear" w:color="auto" w:fill="FFFFFF"/>
          <w:lang w:eastAsia="ru-RU"/>
        </w:rPr>
        <w:t>Про повну загальну середню освіту</w:t>
      </w:r>
      <w:r w:rsidRPr="003F0AC7">
        <w:rPr>
          <w:rFonts w:ascii="Times New Roman" w:eastAsia="Times New Roman" w:hAnsi="Times New Roman" w:cs="Times New Roman"/>
          <w:sz w:val="28"/>
          <w:szCs w:val="28"/>
          <w:lang w:eastAsia="ru-RU"/>
        </w:rPr>
        <w:t>» та положенням про учнівське самоврядування закладу освіти (за наявності), що затверджується загальними зборами уповноважених представників класів закладу освіти.</w:t>
      </w:r>
    </w:p>
    <w:p w14:paraId="2A33B0D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bookmarkStart w:id="63" w:name="n397"/>
      <w:bookmarkEnd w:id="63"/>
      <w:r w:rsidRPr="003F0AC7">
        <w:rPr>
          <w:rFonts w:ascii="Times New Roman" w:eastAsia="Times New Roman" w:hAnsi="Times New Roman" w:cs="Times New Roman"/>
          <w:sz w:val="28"/>
          <w:szCs w:val="28"/>
          <w:lang w:eastAsia="ru-RU"/>
        </w:rPr>
        <w:t>6.14.11. У своїй діяльності органи учнівського самоврядування керуються законодавством, правилами внутрішнього розпорядку та положенням про учнівське самоврядування закладу освіти (за наявності).</w:t>
      </w:r>
      <w:bookmarkStart w:id="64" w:name="n398"/>
      <w:bookmarkEnd w:id="64"/>
      <w:r w:rsidRPr="003F0AC7">
        <w:rPr>
          <w:rFonts w:ascii="Times New Roman" w:eastAsia="Times New Roman" w:hAnsi="Times New Roman" w:cs="Times New Roman"/>
          <w:sz w:val="28"/>
          <w:szCs w:val="28"/>
          <w:lang w:eastAsia="ru-RU"/>
        </w:rPr>
        <w:t xml:space="preserve"> Рішення органу учнівського самоврядування виконується учнями на добровільних засадах.</w:t>
      </w:r>
    </w:p>
    <w:p w14:paraId="1C1332FF"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lastRenderedPageBreak/>
        <w:t xml:space="preserve">6.15. </w:t>
      </w:r>
      <w:r w:rsidRPr="003F0AC7">
        <w:rPr>
          <w:rFonts w:ascii="Times New Roman" w:eastAsia="Times New Roman" w:hAnsi="Times New Roman" w:cs="Times New Roman"/>
          <w:sz w:val="28"/>
          <w:szCs w:val="28"/>
          <w:shd w:val="clear" w:color="auto" w:fill="FFFFFF"/>
          <w:lang w:eastAsia="ru-RU"/>
        </w:rPr>
        <w:t>Вищим органом громадського самоврядування працівників закладу освіти є загальні збори трудового колективу закладу освіти.</w:t>
      </w:r>
    </w:p>
    <w:p w14:paraId="279817C9"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shd w:val="clear" w:color="auto" w:fill="FFFFFF"/>
          <w:lang w:eastAsia="ru-RU"/>
        </w:rPr>
        <w:t>6.16. Порядок та періодичність скликання (не менш як один раз на рік), порядок прийняття рішень, чисельність, склад загальних зборів трудового колективу, інші питання діяльності, що не врегульовані законодавством, визначаються статутом і колективним договором (за наявності) закладу освіти.</w:t>
      </w:r>
    </w:p>
    <w:p w14:paraId="10D547E0"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6.16</w:t>
      </w:r>
      <w:r w:rsidRPr="003F0AC7">
        <w:rPr>
          <w:rFonts w:ascii="Times New Roman" w:eastAsia="Times New Roman" w:hAnsi="Times New Roman" w:cs="Times New Roman"/>
          <w:sz w:val="28"/>
          <w:szCs w:val="28"/>
          <w:shd w:val="clear" w:color="auto" w:fill="FFFFFF"/>
          <w:lang w:eastAsia="ru-RU"/>
        </w:rPr>
        <w:t>.1. Загальні збори трудового колективу:</w:t>
      </w:r>
    </w:p>
    <w:p w14:paraId="61330549"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розглядають та схвалюють проект колективного договору;</w:t>
      </w:r>
      <w:bookmarkStart w:id="65" w:name="n404"/>
      <w:bookmarkEnd w:id="65"/>
    </w:p>
    <w:p w14:paraId="7D5EA219"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затверджують правила внутрішнього трудового розпорядку;</w:t>
      </w:r>
      <w:bookmarkStart w:id="66" w:name="n405"/>
      <w:bookmarkEnd w:id="66"/>
    </w:p>
    <w:p w14:paraId="327D9E75"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визначають порядок обрання, чисельність, склад і строк повноважень комісії з трудових спорів;</w:t>
      </w:r>
      <w:bookmarkStart w:id="67" w:name="n406"/>
      <w:bookmarkEnd w:id="67"/>
    </w:p>
    <w:p w14:paraId="1834AE45" w14:textId="77777777" w:rsidR="003F0AC7" w:rsidRPr="003F0AC7" w:rsidRDefault="003F0AC7" w:rsidP="00EB2A6A">
      <w:pPr>
        <w:numPr>
          <w:ilvl w:val="0"/>
          <w:numId w:val="3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обирають комісію з трудових спорів.</w:t>
      </w:r>
    </w:p>
    <w:p w14:paraId="380E56A6"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shd w:val="clear" w:color="auto" w:fill="FFFFFF"/>
          <w:lang w:eastAsia="ru-RU"/>
        </w:rPr>
        <w:t>Загальні збори трудового колективу можуть утворювати комісію з питань охорони праці та здійснювати інші повноваження, визначені законодавством.</w:t>
      </w:r>
    </w:p>
    <w:p w14:paraId="191EE005"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Рішення загальних зборів трудового колективу підписуються головуючим на засіданні та секретарем.</w:t>
      </w:r>
      <w:bookmarkStart w:id="68" w:name="n409"/>
      <w:bookmarkEnd w:id="68"/>
      <w:r w:rsidRPr="003F0AC7">
        <w:rPr>
          <w:rFonts w:ascii="Times New Roman" w:eastAsia="Times New Roman" w:hAnsi="Times New Roman" w:cs="Times New Roman"/>
          <w:sz w:val="28"/>
          <w:szCs w:val="28"/>
          <w:lang w:eastAsia="ru-RU"/>
        </w:rPr>
        <w:t xml:space="preserve"> Рішення загальних зборів трудового колективу, прийняті у межах їх повноважень, є обов’язковими до виконання всіма працівниками закладу освіти.</w:t>
      </w:r>
    </w:p>
    <w:p w14:paraId="5084DEC1"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lang w:eastAsia="ru-RU"/>
        </w:rPr>
        <w:t>6.17.</w:t>
      </w:r>
      <w:r w:rsidRPr="003F0AC7">
        <w:rPr>
          <w:rFonts w:ascii="Times New Roman" w:eastAsia="Times New Roman" w:hAnsi="Times New Roman" w:cs="Times New Roman"/>
          <w:sz w:val="28"/>
          <w:szCs w:val="28"/>
          <w:shd w:val="clear" w:color="auto" w:fill="FFFFFF"/>
          <w:lang w:eastAsia="ru-RU"/>
        </w:rPr>
        <w:t xml:space="preserve"> У закладі освіти та його структурних підрозділах може діяти батьківське самоврядування. Батьківське самоврядування здійснюється батьками учнів як безпосередньо, так і через органи батьківського самоврядування, з метою захисту прав та інтересів учнів, організації їх дозвілля та оздоровлення, громадського нагляду (контролю) в межах повноважень, визначених Законом України «Про повну загальну середню освіту» та статутом закладу освіти.</w:t>
      </w:r>
    </w:p>
    <w:p w14:paraId="14628222"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shd w:val="clear" w:color="auto" w:fill="FFFFFF"/>
          <w:lang w:eastAsia="ru-RU"/>
        </w:rPr>
        <w:t>6.18. Батьки мають право утворювати різні органи батьківського самоврядування (в межах класу, закладу освіти, за інтересами тощо).</w:t>
      </w:r>
    </w:p>
    <w:p w14:paraId="22271B09"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shd w:val="clear" w:color="auto" w:fill="FFFFFF"/>
          <w:lang w:eastAsia="ru-RU"/>
        </w:rPr>
        <w:t>6.19. Батьки можуть розглядати будь-які питання і приймати рішення, крім тих, що належать до компетенції інших органів управління чи органів громадського самоврядування закладу освіти. Органи батьківського самоврядування мають право, але не зобов’язані оформляти свої рішення відповідними протоколами.</w:t>
      </w:r>
    </w:p>
    <w:p w14:paraId="5144E316"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shd w:val="clear" w:color="auto" w:fill="FFFFFF"/>
          <w:lang w:eastAsia="ru-RU"/>
        </w:rPr>
      </w:pPr>
      <w:r w:rsidRPr="003F0AC7">
        <w:rPr>
          <w:rFonts w:ascii="Times New Roman" w:eastAsia="Times New Roman" w:hAnsi="Times New Roman" w:cs="Times New Roman"/>
          <w:sz w:val="28"/>
          <w:szCs w:val="28"/>
          <w:shd w:val="clear" w:color="auto" w:fill="FFFFFF"/>
          <w:lang w:eastAsia="ru-RU"/>
        </w:rPr>
        <w:t>6.20. Працівники закладу освіти 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14:paraId="5AC8B362"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14:paraId="6096A21F" w14:textId="77777777" w:rsidR="003F0AC7" w:rsidRPr="003F0AC7" w:rsidRDefault="003F0AC7" w:rsidP="003F0AC7">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8"/>
          <w:szCs w:val="28"/>
          <w:lang w:eastAsia="uk-UA"/>
        </w:rPr>
      </w:pPr>
      <w:r w:rsidRPr="003F0AC7">
        <w:rPr>
          <w:rFonts w:ascii="Times New Roman" w:eastAsia="Times New Roman" w:hAnsi="Times New Roman" w:cs="Times New Roman"/>
          <w:b/>
          <w:bCs/>
          <w:sz w:val="28"/>
          <w:szCs w:val="28"/>
          <w:lang w:eastAsia="uk-UA"/>
        </w:rPr>
        <w:t xml:space="preserve">7. Матеріально-технічна база </w:t>
      </w:r>
    </w:p>
    <w:p w14:paraId="0DD6723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7.1. Матеріально-технічна база гімназії включає будівлі, споруди, землю, комунікації, обладнання, транспортні засоби, а також інші матеріальні цінності, вартість яких відображається в самостійному балансі. Майно гімназії належить йому на праві оперативного управління.</w:t>
      </w:r>
    </w:p>
    <w:p w14:paraId="76E800C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7.2. Порядок, умови та форми набуття закладом освіти права на землю визначаються Земельним кодексом України.</w:t>
      </w:r>
    </w:p>
    <w:p w14:paraId="3D7345A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7.3. Основні фонди, оборотні кошти та інше майно гімназії не підлягає вилученню, крім випадків, встановлених законом. Вилучення основних фондів, оборотних коштів та іншого майна гімназії проводиться лише у випадках, </w:t>
      </w:r>
      <w:r w:rsidRPr="003F0AC7">
        <w:rPr>
          <w:rFonts w:ascii="Times New Roman" w:eastAsia="Times New Roman" w:hAnsi="Times New Roman" w:cs="Times New Roman"/>
          <w:sz w:val="28"/>
          <w:szCs w:val="24"/>
          <w:lang w:eastAsia="uk-UA"/>
        </w:rPr>
        <w:lastRenderedPageBreak/>
        <w:t>передбачених чинним законодавством. Збитки, завдані гімназії внаслідок порушення його майнових прав іншими юридичними та фізичними особами, учасниками освітнього процесу відшкодовуються відповідно до чинного законодавства.</w:t>
      </w:r>
    </w:p>
    <w:p w14:paraId="0A443D0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7.4. Об’єкти та майно гімназії не підлягає приватизації чи використанню не за освітнім призначенням.</w:t>
      </w:r>
    </w:p>
    <w:p w14:paraId="76E65789"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7.5. Усі кошти, отримані від оренди нерухомого майна гімназії, використовуються відповідно до законодавства.</w:t>
      </w:r>
    </w:p>
    <w:p w14:paraId="7DB917B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7.6. Майно, передане гімназії на правах оперативного управління, не може бути вилученим у нього, якщо інше не передбачено законодавством.</w:t>
      </w:r>
    </w:p>
    <w:p w14:paraId="40D04F9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7.7. Для забезпечення освітнього процесу із дотриманням діючих нормативів база гімназії включає класні кімнати, а також дитячий ігровий майданчик, стадіон, спортивну кімнату,  бібліотеку, комп'ютерний кабінет, їдальню  тощо.</w:t>
      </w:r>
    </w:p>
    <w:p w14:paraId="128AABBA"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0"/>
          <w:lang w:eastAsia="uk-UA"/>
        </w:rPr>
      </w:pPr>
    </w:p>
    <w:p w14:paraId="6CEABDCF"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bCs/>
          <w:sz w:val="28"/>
          <w:szCs w:val="20"/>
          <w:lang w:eastAsia="uk-UA"/>
        </w:rPr>
      </w:pPr>
      <w:r w:rsidRPr="003F0AC7">
        <w:rPr>
          <w:rFonts w:ascii="Times New Roman" w:eastAsia="Times New Roman" w:hAnsi="Times New Roman" w:cs="Times New Roman"/>
          <w:b/>
          <w:bCs/>
          <w:sz w:val="28"/>
          <w:szCs w:val="20"/>
          <w:lang w:eastAsia="uk-UA"/>
        </w:rPr>
        <w:t>8. Фінансово-господарська діяльність</w:t>
      </w:r>
    </w:p>
    <w:p w14:paraId="048093B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8.1. Фінансово-господарська діяльність гімназії здійснюється відповідно до Бюджетного кодексу України, законів України «Про освіту», «Про повну загальну освіту</w:t>
      </w:r>
      <w:r w:rsidRPr="003F0AC7">
        <w:rPr>
          <w:rFonts w:ascii="Times New Roman" w:eastAsia="Times New Roman" w:hAnsi="Times New Roman" w:cs="Times New Roman"/>
          <w:sz w:val="26"/>
          <w:szCs w:val="26"/>
          <w:lang w:eastAsia="ru-RU"/>
        </w:rPr>
        <w:t>, «</w:t>
      </w:r>
      <w:r w:rsidRPr="003F0AC7">
        <w:rPr>
          <w:rFonts w:ascii="Times New Roman" w:eastAsia="Times New Roman" w:hAnsi="Times New Roman" w:cs="Times New Roman"/>
          <w:sz w:val="28"/>
          <w:szCs w:val="28"/>
          <w:lang w:eastAsia="ru-RU"/>
        </w:rPr>
        <w:t>Про дошкільну освіту</w:t>
      </w:r>
      <w:r w:rsidRPr="003F0AC7">
        <w:rPr>
          <w:rFonts w:ascii="Times New Roman" w:eastAsia="Times New Roman" w:hAnsi="Times New Roman" w:cs="Times New Roman"/>
          <w:sz w:val="26"/>
          <w:szCs w:val="26"/>
          <w:lang w:eastAsia="ru-RU"/>
        </w:rPr>
        <w:t>»</w:t>
      </w:r>
      <w:r w:rsidRPr="003F0AC7">
        <w:rPr>
          <w:rFonts w:ascii="Times New Roman" w:eastAsia="Times New Roman" w:hAnsi="Times New Roman" w:cs="Times New Roman"/>
          <w:sz w:val="28"/>
          <w:szCs w:val="24"/>
          <w:lang w:eastAsia="uk-UA"/>
        </w:rPr>
        <w:t xml:space="preserve">, «Про місцеве самоврядування в Україні», Статуту. </w:t>
      </w:r>
    </w:p>
    <w:p w14:paraId="53B0253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8.2. Порядок діловодства і бухгалтерського обліку в гімназії визначається керівником відповідно до законодавства. За рішенням керівника гімназії бухгалтерський облік може здійснюватися самостійно або через централізовану бухгалтерію.</w:t>
      </w:r>
    </w:p>
    <w:p w14:paraId="2790258B"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8.3. Утримання та розвиток матеріально-технічної бази гімназії фінансуються за рахунок коштів Засновника.</w:t>
      </w:r>
    </w:p>
    <w:p w14:paraId="5FFCFD5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8.4. Фінансування здобуття повної загальної середньої освіти здійснюється за рахунок коштів державного бюджету, у тому числі шляхом надання освітніх субвенцій місцевим бюджетам, коштів місцевого бюджету та інших джерел, не заборонених законодавством.</w:t>
      </w:r>
    </w:p>
    <w:p w14:paraId="078EF2A2"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8.5. Джерелами фінансування гімназії є:</w:t>
      </w:r>
    </w:p>
    <w:p w14:paraId="11FEDB0A"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кошти державного бюджету;</w:t>
      </w:r>
    </w:p>
    <w:p w14:paraId="7925CC39"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кошти місцевого бюджету, що надходять у розмірі, передбаченому нормативами фінансування даного типу закладу освіти;</w:t>
      </w:r>
    </w:p>
    <w:p w14:paraId="3A188C63"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кошти інших територіальних громад шляхом передачі коштів між місцевими бюджетами;</w:t>
      </w:r>
    </w:p>
    <w:p w14:paraId="5ACE782C"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кошти закладів освіти, наукових установ, відомств тощо, з якими співпрацює гімназія;</w:t>
      </w:r>
    </w:p>
    <w:p w14:paraId="3DE51164"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добровільні внески підприємств, установ, організацій та фізичних осіб у вигляді коштів, матеріальних цінностей, нематеріальних активів;</w:t>
      </w:r>
    </w:p>
    <w:p w14:paraId="17D90844"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надходження від надання додаткових платних освітніх та інших послуг, згідно переліку, затвердженого Кабінетом Міністрів України;</w:t>
      </w:r>
    </w:p>
    <w:p w14:paraId="7C1ED17F" w14:textId="77777777" w:rsidR="003F0AC7" w:rsidRPr="003F0AC7" w:rsidRDefault="003F0AC7" w:rsidP="00EB2A6A">
      <w:pPr>
        <w:numPr>
          <w:ilvl w:val="0"/>
          <w:numId w:val="36"/>
        </w:numPr>
        <w:tabs>
          <w:tab w:val="left" w:pos="851"/>
        </w:tabs>
        <w:spacing w:after="0" w:line="240" w:lineRule="auto"/>
        <w:ind w:left="0"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інші джерела, не заборонені чинним законодавством України.</w:t>
      </w:r>
    </w:p>
    <w:p w14:paraId="4557E93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8.6. Гімназія самостійно розпоряджається надходженнями від провадження господарської та іншої діяльності, передбаченої установчими документами.</w:t>
      </w:r>
    </w:p>
    <w:p w14:paraId="589A314D" w14:textId="77777777" w:rsidR="003F0AC7" w:rsidRPr="003F0AC7" w:rsidRDefault="003F0AC7" w:rsidP="003F0AC7">
      <w:pPr>
        <w:widowControl w:val="0"/>
        <w:tabs>
          <w:tab w:val="left" w:pos="100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8.7. Доходи (прибутки) або їх частини не підлягають розподілу серед </w:t>
      </w:r>
      <w:r w:rsidRPr="003F0AC7">
        <w:rPr>
          <w:rFonts w:ascii="Times New Roman" w:eastAsia="Times New Roman" w:hAnsi="Times New Roman" w:cs="Times New Roman"/>
          <w:sz w:val="28"/>
          <w:szCs w:val="28"/>
          <w:lang w:eastAsia="uk-UA"/>
        </w:rPr>
        <w:lastRenderedPageBreak/>
        <w:t>Засновника (учасників), працівників (окрім оплати їхньої праці, нарахування єдиного соціального внеску), членів органів управління та інших пов’язаних з ними осіб.</w:t>
      </w:r>
    </w:p>
    <w:p w14:paraId="2E6246C4" w14:textId="77777777" w:rsidR="003F0AC7" w:rsidRPr="003F0AC7" w:rsidRDefault="003F0AC7" w:rsidP="003F0AC7">
      <w:pPr>
        <w:widowControl w:val="0"/>
        <w:tabs>
          <w:tab w:val="left" w:pos="1009"/>
        </w:tabs>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8.8. Доходи (прибутки) гімназії використовуються виключно для фінансування видатків на утримання установи, реалізації мети (цілей, завдань) та напрямів діяльності визначених її установчими документами.</w:t>
      </w:r>
    </w:p>
    <w:p w14:paraId="0B41A758"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8.9. Гімназії можуть виділятися додаткові бюджетні кошти на факультативи, консультації, індивідуальне навчання.</w:t>
      </w:r>
    </w:p>
    <w:p w14:paraId="70BDA22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8.10. Заробітна плата вчителям гімназії нараховується, виходячи з 18-ти годинного тижневого навантаження та інших видів педагогічної діяльності, передбаченої Законом України «Про повну загальну середню освіту». </w:t>
      </w:r>
    </w:p>
    <w:p w14:paraId="36027B13"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8.11. Для здійснення статутних повноважень гімназія може використовувати можливості установ, підприємств, організацій, добродійних фондів, асоціацій тощо.</w:t>
      </w:r>
    </w:p>
    <w:p w14:paraId="183857B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8.12. Заклади освіти мають право розміщувати власні надходження на поточних рахунках, тимчасово вільні кошти - на депозитах у банках державного сектору, а також самостійно розпоряджатися надходженнями від зазначених коштів з метою провадження діяльності, передбаченої установчими документами за погодженням з управлінням освіти Долинської міської ради.</w:t>
      </w:r>
    </w:p>
    <w:p w14:paraId="44895906"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8.13. Гімназія має право придбати і орендувати необхідне йому обладнання, користуватися послугами будь-якого підприємства, установи, організації або фізичних осіб, фінансувати за рахунок власних коштів заходи, які сприяють поліпшенню соціально-побутових умов учасників освітнього процесу.</w:t>
      </w:r>
    </w:p>
    <w:p w14:paraId="642923B4"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sz w:val="28"/>
          <w:szCs w:val="20"/>
          <w:lang w:eastAsia="uk-UA"/>
        </w:rPr>
        <w:t>8.14.</w:t>
      </w:r>
      <w:r w:rsidRPr="003F0AC7">
        <w:rPr>
          <w:rFonts w:ascii="Times New Roman" w:eastAsia="Times New Roman" w:hAnsi="Times New Roman" w:cs="Times New Roman"/>
          <w:bCs/>
          <w:sz w:val="28"/>
          <w:szCs w:val="20"/>
          <w:lang w:eastAsia="ru-RU"/>
        </w:rPr>
        <w:t xml:space="preserve"> Штатний розпис закладу освіти затверджується керівником закладу на підставі Типових штатних нормативів закладів загальної середньої освіти, затверджених центральними органами виконавчої влади, що забезпечують формування та реалізують державну політику у сфері освіти в межах кошторисних призначень за погодженням із засновником або уповноваженим ним органом.</w:t>
      </w:r>
    </w:p>
    <w:p w14:paraId="194B9925"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p>
    <w:p w14:paraId="043ED160" w14:textId="77777777" w:rsidR="003F0AC7" w:rsidRPr="003F0AC7" w:rsidRDefault="003F0AC7" w:rsidP="003F0AC7">
      <w:pPr>
        <w:widowControl w:val="0"/>
        <w:tabs>
          <w:tab w:val="left" w:pos="0"/>
        </w:tabs>
        <w:autoSpaceDE w:val="0"/>
        <w:autoSpaceDN w:val="0"/>
        <w:spacing w:after="0" w:line="240" w:lineRule="auto"/>
        <w:ind w:firstLine="567"/>
        <w:jc w:val="center"/>
        <w:rPr>
          <w:rFonts w:ascii="Times New Roman" w:eastAsia="Times New Roman" w:hAnsi="Times New Roman" w:cs="Times New Roman"/>
          <w:b/>
          <w:bCs/>
          <w:sz w:val="28"/>
          <w:szCs w:val="20"/>
          <w:lang w:eastAsia="ru-RU"/>
        </w:rPr>
      </w:pPr>
      <w:r w:rsidRPr="003F0AC7">
        <w:rPr>
          <w:rFonts w:ascii="Times New Roman" w:eastAsia="Times New Roman" w:hAnsi="Times New Roman" w:cs="Times New Roman"/>
          <w:bCs/>
          <w:sz w:val="28"/>
          <w:szCs w:val="20"/>
          <w:lang w:eastAsia="ru-RU"/>
        </w:rPr>
        <w:t>9. Прозорість та інформаційна відкритість закладу освіти</w:t>
      </w:r>
    </w:p>
    <w:p w14:paraId="78F2F470"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9.1. Заклад освіти формує відкриті та загальнодоступні ресурси з інформацією про свою діяльність та оприлюднює таку інформацію. Доступ до такої інформації осіб з порушенням зору може забезпечуватися в різних формах та з урахуванням можливостей закладу освіти.</w:t>
      </w:r>
    </w:p>
    <w:p w14:paraId="1B985F1B"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9.2. Заклад освіти забезпечує на офіційному веб-сайті закладу відкритий доступ до такої інформації та документів:</w:t>
      </w:r>
    </w:p>
    <w:p w14:paraId="3F85505F"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статут закладу освіти;</w:t>
      </w:r>
    </w:p>
    <w:p w14:paraId="786923E0"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ліцензії на провадження освітньої діяльності;</w:t>
      </w:r>
    </w:p>
    <w:p w14:paraId="749240A2"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сертифікати про акредитацію освітніх програм;</w:t>
      </w:r>
    </w:p>
    <w:p w14:paraId="29C67539"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структура та органи управління закладом освіти;</w:t>
      </w:r>
    </w:p>
    <w:p w14:paraId="3D8BD49D"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кадровий склад закладу освіти згідно з ліцензійними умовами;</w:t>
      </w:r>
    </w:p>
    <w:p w14:paraId="38685AC2" w14:textId="77777777" w:rsidR="003F0AC7" w:rsidRPr="003F0AC7" w:rsidRDefault="003F0AC7" w:rsidP="00EB2A6A">
      <w:pPr>
        <w:widowControl w:val="0"/>
        <w:numPr>
          <w:ilvl w:val="0"/>
          <w:numId w:val="36"/>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освітні програми, що реалізуються в закладі освіти, та перелік освітніх</w:t>
      </w:r>
    </w:p>
    <w:p w14:paraId="166EA882" w14:textId="77777777" w:rsidR="003F0AC7" w:rsidRPr="003F0AC7" w:rsidRDefault="003F0AC7" w:rsidP="003F0AC7">
      <w:pPr>
        <w:widowControl w:val="0"/>
        <w:tabs>
          <w:tab w:val="left" w:pos="0"/>
          <w:tab w:val="left" w:pos="851"/>
        </w:tabs>
        <w:autoSpaceDE w:val="0"/>
        <w:autoSpaceDN w:val="0"/>
        <w:spacing w:after="0" w:line="240" w:lineRule="auto"/>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компонентів, що передбачені відповідною освітньою програмою;</w:t>
      </w:r>
    </w:p>
    <w:p w14:paraId="2E434983" w14:textId="77777777" w:rsidR="003F0AC7" w:rsidRPr="003F0AC7" w:rsidRDefault="003F0AC7" w:rsidP="00EB2A6A">
      <w:pPr>
        <w:widowControl w:val="0"/>
        <w:numPr>
          <w:ilvl w:val="0"/>
          <w:numId w:val="39"/>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територія обслуговування, закріплена за закладом освіти;</w:t>
      </w:r>
    </w:p>
    <w:p w14:paraId="6667E89A" w14:textId="77777777" w:rsidR="003F0AC7" w:rsidRPr="003F0AC7" w:rsidRDefault="003F0AC7" w:rsidP="00EB2A6A">
      <w:pPr>
        <w:widowControl w:val="0"/>
        <w:numPr>
          <w:ilvl w:val="0"/>
          <w:numId w:val="39"/>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lastRenderedPageBreak/>
        <w:t>фактична кількість осіб, які навчаються у закладі освіти;</w:t>
      </w:r>
    </w:p>
    <w:p w14:paraId="3B5336C2" w14:textId="77777777" w:rsidR="003F0AC7" w:rsidRPr="003F0AC7" w:rsidRDefault="003F0AC7" w:rsidP="00EB2A6A">
      <w:pPr>
        <w:widowControl w:val="0"/>
        <w:numPr>
          <w:ilvl w:val="0"/>
          <w:numId w:val="39"/>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мова (мови) освітнього процесу;</w:t>
      </w:r>
    </w:p>
    <w:p w14:paraId="02689004" w14:textId="77777777" w:rsidR="003F0AC7" w:rsidRPr="003F0AC7" w:rsidRDefault="003F0AC7" w:rsidP="00EB2A6A">
      <w:pPr>
        <w:widowControl w:val="0"/>
        <w:numPr>
          <w:ilvl w:val="0"/>
          <w:numId w:val="39"/>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наявність вакантних посад, порядок і умови проведення конкурсу на їх</w:t>
      </w:r>
    </w:p>
    <w:p w14:paraId="00698D46" w14:textId="77777777" w:rsidR="003F0AC7" w:rsidRPr="003F0AC7" w:rsidRDefault="003F0AC7" w:rsidP="003F0AC7">
      <w:pPr>
        <w:widowControl w:val="0"/>
        <w:tabs>
          <w:tab w:val="left" w:pos="0"/>
          <w:tab w:val="left" w:pos="851"/>
        </w:tabs>
        <w:autoSpaceDE w:val="0"/>
        <w:autoSpaceDN w:val="0"/>
        <w:spacing w:after="0" w:line="240" w:lineRule="auto"/>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заміщення (у разі його проведення);</w:t>
      </w:r>
    </w:p>
    <w:p w14:paraId="6C5D6329"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матеріально-технічне забезпечення закладу освіти (згідно з ліцензійними</w:t>
      </w:r>
    </w:p>
    <w:p w14:paraId="55B21D97" w14:textId="77777777" w:rsidR="003F0AC7" w:rsidRPr="003F0AC7" w:rsidRDefault="003F0AC7" w:rsidP="003F0AC7">
      <w:pPr>
        <w:widowControl w:val="0"/>
        <w:tabs>
          <w:tab w:val="left" w:pos="0"/>
          <w:tab w:val="left" w:pos="851"/>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умовами);</w:t>
      </w:r>
    </w:p>
    <w:p w14:paraId="2D26038C"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результати моніторингу якості освіти;</w:t>
      </w:r>
    </w:p>
    <w:p w14:paraId="2662D599"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річний звіт про діяльність закладу освіти;</w:t>
      </w:r>
    </w:p>
    <w:p w14:paraId="38A909DA"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правила прийому до закладу освіти;</w:t>
      </w:r>
    </w:p>
    <w:p w14:paraId="47EBBDAC"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умови доступності закладу освіти для навчання осіб з особливими освітніми потребами;</w:t>
      </w:r>
    </w:p>
    <w:p w14:paraId="39D84248"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перелік додаткових освітніх та інших послуг, їх вартість, порядок надання та оплати;</w:t>
      </w:r>
    </w:p>
    <w:p w14:paraId="387392FB" w14:textId="77777777" w:rsidR="003F0AC7" w:rsidRPr="003F0AC7" w:rsidRDefault="003F0AC7" w:rsidP="00EB2A6A">
      <w:pPr>
        <w:widowControl w:val="0"/>
        <w:numPr>
          <w:ilvl w:val="0"/>
          <w:numId w:val="40"/>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інша інформація, що оприлюднюється за рішенням закладу освіти або на</w:t>
      </w:r>
    </w:p>
    <w:p w14:paraId="44DA8452" w14:textId="77777777" w:rsidR="003F0AC7" w:rsidRPr="003F0AC7" w:rsidRDefault="003F0AC7" w:rsidP="003F0AC7">
      <w:pPr>
        <w:widowControl w:val="0"/>
        <w:tabs>
          <w:tab w:val="left" w:pos="0"/>
          <w:tab w:val="left" w:pos="851"/>
        </w:tabs>
        <w:autoSpaceDE w:val="0"/>
        <w:autoSpaceDN w:val="0"/>
        <w:spacing w:after="0" w:line="240" w:lineRule="auto"/>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вимогу законодавства.</w:t>
      </w:r>
    </w:p>
    <w:p w14:paraId="0E130F2A"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9.3. Заклад освіти оприлюднює на своєму веб-сайті кошторис і фінансовий звіт про надходження та використання всіх отриманих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14:paraId="0C397BC7" w14:textId="77777777" w:rsidR="003F0AC7" w:rsidRPr="003F0AC7" w:rsidRDefault="003F0AC7" w:rsidP="003F0AC7">
      <w:pPr>
        <w:widowControl w:val="0"/>
        <w:tabs>
          <w:tab w:val="left" w:pos="0"/>
        </w:tabs>
        <w:autoSpaceDE w:val="0"/>
        <w:autoSpaceDN w:val="0"/>
        <w:spacing w:after="0" w:line="240" w:lineRule="auto"/>
        <w:ind w:firstLine="567"/>
        <w:jc w:val="both"/>
        <w:rPr>
          <w:rFonts w:ascii="Times New Roman" w:eastAsia="Times New Roman" w:hAnsi="Times New Roman" w:cs="Times New Roman"/>
          <w:bCs/>
          <w:sz w:val="28"/>
          <w:szCs w:val="20"/>
          <w:lang w:eastAsia="ru-RU"/>
        </w:rPr>
      </w:pPr>
      <w:r w:rsidRPr="003F0AC7">
        <w:rPr>
          <w:rFonts w:ascii="Times New Roman" w:eastAsia="Times New Roman" w:hAnsi="Times New Roman" w:cs="Times New Roman"/>
          <w:bCs/>
          <w:sz w:val="28"/>
          <w:szCs w:val="20"/>
          <w:lang w:eastAsia="ru-RU"/>
        </w:rPr>
        <w:t>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спеціальними законами.</w:t>
      </w:r>
    </w:p>
    <w:p w14:paraId="144E39A4"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lang w:eastAsia="uk-UA"/>
        </w:rPr>
      </w:pPr>
      <w:bookmarkStart w:id="69" w:name="n1182"/>
      <w:bookmarkEnd w:id="69"/>
    </w:p>
    <w:p w14:paraId="180612D6"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9. Міжнародне співробітництво</w:t>
      </w:r>
    </w:p>
    <w:p w14:paraId="3C0D4F71"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9.1. </w:t>
      </w:r>
      <w:r w:rsidRPr="003F0AC7">
        <w:rPr>
          <w:rFonts w:ascii="Times New Roman" w:eastAsia="Times New Roman" w:hAnsi="Times New Roman" w:cs="Times New Roman"/>
          <w:sz w:val="28"/>
          <w:szCs w:val="24"/>
          <w:lang w:eastAsia="uk-UA"/>
        </w:rPr>
        <w:t>Гімназія</w:t>
      </w:r>
      <w:r w:rsidRPr="003F0AC7">
        <w:rPr>
          <w:rFonts w:ascii="Times New Roman" w:eastAsia="Times New Roman" w:hAnsi="Times New Roman" w:cs="Times New Roman"/>
          <w:sz w:val="28"/>
          <w:szCs w:val="28"/>
          <w:lang w:eastAsia="uk-UA"/>
        </w:rPr>
        <w:t xml:space="preserve"> має право укладати договори про співробітництво, встановлювати прямі зв’язки із закладами освіти, підприємствами, установами, організаціями, науковими установами системи освіти іноземних країн, міжнародними підприємствами, установами, організаціями, фондами.</w:t>
      </w:r>
    </w:p>
    <w:p w14:paraId="65AD88A0"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9.2. </w:t>
      </w:r>
      <w:r w:rsidRPr="003F0AC7">
        <w:rPr>
          <w:rFonts w:ascii="Times New Roman" w:eastAsia="Times New Roman" w:hAnsi="Times New Roman" w:cs="Times New Roman"/>
          <w:sz w:val="28"/>
          <w:szCs w:val="24"/>
          <w:lang w:eastAsia="uk-UA"/>
        </w:rPr>
        <w:t>Гімназія</w:t>
      </w:r>
      <w:r w:rsidRPr="003F0AC7">
        <w:rPr>
          <w:rFonts w:ascii="Times New Roman" w:eastAsia="Times New Roman" w:hAnsi="Times New Roman" w:cs="Times New Roman"/>
          <w:sz w:val="28"/>
          <w:szCs w:val="28"/>
          <w:lang w:eastAsia="uk-UA"/>
        </w:rPr>
        <w:t xml:space="preserve"> має право провадити зовнішньоекономічну діяльність відповідно до законодавства на основі договорів, укладених ним з іноземними юридичними, фізичними особами, мати власний валютний рахунок, провадити спільну діяльність, у тому числі шляхом створення спільних підприємств (установ).</w:t>
      </w:r>
    </w:p>
    <w:p w14:paraId="4D5F5584"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9.3. Валютні, матеріальні надходження від провадження зовнішньо-економічної діяльності використовуються гімназією, для забезпечення власної діяльності, визначеної установчими документами згідно із законодавством.</w:t>
      </w:r>
    </w:p>
    <w:p w14:paraId="5D60784D"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bookmarkStart w:id="70" w:name="n1209"/>
      <w:bookmarkEnd w:id="70"/>
      <w:r w:rsidRPr="003F0AC7">
        <w:rPr>
          <w:rFonts w:ascii="Times New Roman" w:eastAsia="Times New Roman" w:hAnsi="Times New Roman" w:cs="Times New Roman"/>
          <w:sz w:val="28"/>
          <w:szCs w:val="28"/>
          <w:lang w:eastAsia="uk-UA"/>
        </w:rPr>
        <w:t xml:space="preserve">9.4. </w:t>
      </w:r>
      <w:r w:rsidRPr="003F0AC7">
        <w:rPr>
          <w:rFonts w:ascii="Times New Roman" w:eastAsia="Times New Roman" w:hAnsi="Times New Roman" w:cs="Times New Roman"/>
          <w:sz w:val="28"/>
          <w:szCs w:val="24"/>
          <w:lang w:eastAsia="uk-UA"/>
        </w:rPr>
        <w:t>Гімназія</w:t>
      </w:r>
      <w:r w:rsidRPr="003F0AC7">
        <w:rPr>
          <w:rFonts w:ascii="Times New Roman" w:eastAsia="Times New Roman" w:hAnsi="Times New Roman" w:cs="Times New Roman"/>
          <w:sz w:val="28"/>
          <w:szCs w:val="28"/>
          <w:lang w:eastAsia="uk-UA"/>
        </w:rPr>
        <w:t>, педагогічні працівники, здобувачі освіти можуть брати участь у реалізації міжнародних проектів і програм.</w:t>
      </w:r>
    </w:p>
    <w:p w14:paraId="58F40986" w14:textId="77777777" w:rsidR="003F0AC7" w:rsidRPr="003F0AC7" w:rsidRDefault="003F0AC7" w:rsidP="003F0AC7">
      <w:pPr>
        <w:shd w:val="clear" w:color="auto" w:fill="FFFFFF"/>
        <w:spacing w:after="0" w:line="240" w:lineRule="auto"/>
        <w:ind w:firstLine="567"/>
        <w:jc w:val="both"/>
        <w:rPr>
          <w:rFonts w:ascii="Times New Roman" w:eastAsia="Times New Roman" w:hAnsi="Times New Roman" w:cs="Times New Roman"/>
          <w:sz w:val="28"/>
          <w:szCs w:val="28"/>
          <w:lang w:eastAsia="uk-UA"/>
        </w:rPr>
      </w:pPr>
    </w:p>
    <w:p w14:paraId="251E3492" w14:textId="77777777" w:rsidR="003F0AC7" w:rsidRPr="003F0AC7" w:rsidRDefault="003F0AC7" w:rsidP="003F0AC7">
      <w:pPr>
        <w:shd w:val="clear" w:color="auto" w:fill="FFFFFF"/>
        <w:spacing w:after="0" w:line="240" w:lineRule="auto"/>
        <w:ind w:firstLine="567"/>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10. Контроль за діяльністю гімназії</w:t>
      </w:r>
    </w:p>
    <w:p w14:paraId="12D3852E" w14:textId="77777777" w:rsidR="003F0AC7" w:rsidRPr="003F0AC7" w:rsidRDefault="003F0AC7" w:rsidP="00EB2A6A">
      <w:pPr>
        <w:widowControl w:val="0"/>
        <w:numPr>
          <w:ilvl w:val="1"/>
          <w:numId w:val="27"/>
        </w:numPr>
        <w:tabs>
          <w:tab w:val="left" w:pos="0"/>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Державний нагляд (контроль) за освітньою діяльністю закладу освіти здійснюється з метою реалізації єдиної державної політики в сфері загальної середньої освіти та спрямований на забезпечення інтересів суспільства щодо належної якості освіти та освітньої діяльності.</w:t>
      </w:r>
    </w:p>
    <w:p w14:paraId="57A8FBC5" w14:textId="77777777" w:rsidR="003F0AC7" w:rsidRPr="003F0AC7" w:rsidRDefault="003F0AC7" w:rsidP="00EB2A6A">
      <w:pPr>
        <w:widowControl w:val="0"/>
        <w:numPr>
          <w:ilvl w:val="1"/>
          <w:numId w:val="27"/>
        </w:numPr>
        <w:tabs>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lastRenderedPageBreak/>
        <w:t>Державний нагляд (контроль) за діяльністю закладу освіти здійснюється центральним органом виконавчої влади із забезпечення якості освіти та її територіальними органами відповідно до Закону України «Про освіту».</w:t>
      </w:r>
    </w:p>
    <w:p w14:paraId="08CF880A" w14:textId="77777777" w:rsidR="003F0AC7" w:rsidRPr="003F0AC7" w:rsidRDefault="003F0AC7" w:rsidP="003F0AC7">
      <w:pPr>
        <w:tabs>
          <w:tab w:val="left" w:pos="220"/>
          <w:tab w:val="left" w:pos="709"/>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Центральний орган виконавчої влади із забезпечення якості освіти та його територіальні органи проводять інституційний аудит закладу освіти відповідно до Закону України «Про освіту» і позапланові перевірки у порядку,  передбаченому Законом України «Про основні засади державного нагляду (контролю) у сфері господарської діяльності».</w:t>
      </w:r>
    </w:p>
    <w:p w14:paraId="1CA2A873" w14:textId="77777777" w:rsidR="003F0AC7" w:rsidRPr="003F0AC7" w:rsidRDefault="003F0AC7" w:rsidP="00EB2A6A">
      <w:pPr>
        <w:widowControl w:val="0"/>
        <w:numPr>
          <w:ilvl w:val="1"/>
          <w:numId w:val="27"/>
        </w:numPr>
        <w:tabs>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Єдиним плановим заходом державного нагляду (контролю) за освітньою діяльністю закладу освіти є інституційний аудит закладу, що проводиться один раз на 10 років центральним органом виконавчої влади із забезпечення якості освіти.</w:t>
      </w:r>
    </w:p>
    <w:p w14:paraId="2724FBD3" w14:textId="77777777" w:rsidR="003F0AC7" w:rsidRPr="003F0AC7" w:rsidRDefault="003F0AC7" w:rsidP="003F0AC7">
      <w:pPr>
        <w:tabs>
          <w:tab w:val="left" w:pos="220"/>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Інституційний аудит включає планову перевірку дотримання ліцензійних умов.</w:t>
      </w:r>
    </w:p>
    <w:p w14:paraId="50DDA265" w14:textId="77777777" w:rsidR="003F0AC7" w:rsidRPr="003F0AC7" w:rsidRDefault="003F0AC7" w:rsidP="003F0AC7">
      <w:pPr>
        <w:tabs>
          <w:tab w:val="left" w:pos="220"/>
        </w:tabs>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0"/>
          <w:shd w:val="clear" w:color="auto" w:fill="FFFFFF"/>
          <w:lang w:eastAsia="ru-RU"/>
        </w:rPr>
        <w:t>Інституційний аудит проводиться у позаплановому порядку в закладі загальної середньої освіти, який має низьку якість освітньої діяльності. Інституційний аудит може бути проведений у позаплановому порядку також за ініціативою засновника, керівника, педагогічної ради, загальних зборів (конференції) колективу або піклувальної ради закладу загальної середньої освіти.</w:t>
      </w:r>
    </w:p>
    <w:p w14:paraId="61ABE73D" w14:textId="77777777" w:rsidR="003F0AC7" w:rsidRPr="003F0AC7" w:rsidRDefault="003F0AC7" w:rsidP="00EB2A6A">
      <w:pPr>
        <w:widowControl w:val="0"/>
        <w:numPr>
          <w:ilvl w:val="1"/>
          <w:numId w:val="27"/>
        </w:numPr>
        <w:tabs>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Результати інституційного аудиту оприлюднюються на сайтах закладу освіти, Засновника та органу, що здійснював інституційний аудит.</w:t>
      </w:r>
    </w:p>
    <w:p w14:paraId="1AD2F43E" w14:textId="77777777" w:rsidR="003F0AC7" w:rsidRPr="003F0AC7" w:rsidRDefault="003F0AC7" w:rsidP="00EB2A6A">
      <w:pPr>
        <w:widowControl w:val="0"/>
        <w:numPr>
          <w:ilvl w:val="1"/>
          <w:numId w:val="27"/>
        </w:numPr>
        <w:tabs>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Заклад освіти, що має чинний сертифікат про громадську акредитацію закладу освіти, вважається таким, що успішно пройшов інституційний аудит у плановому порядку.</w:t>
      </w:r>
    </w:p>
    <w:p w14:paraId="29F0A346" w14:textId="77777777" w:rsidR="003F0AC7" w:rsidRPr="003F0AC7" w:rsidRDefault="003F0AC7" w:rsidP="00EB2A6A">
      <w:pPr>
        <w:widowControl w:val="0"/>
        <w:numPr>
          <w:ilvl w:val="1"/>
          <w:numId w:val="27"/>
        </w:numPr>
        <w:tabs>
          <w:tab w:val="left" w:pos="220"/>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 Громадський нагляд (контроль) за освітньою діяльністю закладу освіти здійснюється суб’єктами громадського нагляду (контролю) відповідно до Закону України «Про освіту».</w:t>
      </w:r>
    </w:p>
    <w:p w14:paraId="0FB4897A" w14:textId="77777777" w:rsidR="003F0AC7" w:rsidRPr="003F0AC7" w:rsidRDefault="003F0AC7" w:rsidP="00EB2A6A">
      <w:pPr>
        <w:widowControl w:val="0"/>
        <w:numPr>
          <w:ilvl w:val="1"/>
          <w:numId w:val="27"/>
        </w:numPr>
        <w:tabs>
          <w:tab w:val="left" w:pos="220"/>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Засновник закладу освіти або уповноважений ним орган :</w:t>
      </w:r>
    </w:p>
    <w:p w14:paraId="1C0AC705" w14:textId="77777777" w:rsidR="003F0AC7" w:rsidRPr="003F0AC7" w:rsidRDefault="003F0AC7" w:rsidP="00EB2A6A">
      <w:pPr>
        <w:widowControl w:val="0"/>
        <w:numPr>
          <w:ilvl w:val="0"/>
          <w:numId w:val="37"/>
        </w:numPr>
        <w:tabs>
          <w:tab w:val="left" w:pos="220"/>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здійснює контроль за дотриманням установчих документів закладу освіти;</w:t>
      </w:r>
    </w:p>
    <w:p w14:paraId="6481B90C" w14:textId="77777777" w:rsidR="003F0AC7" w:rsidRPr="003F0AC7" w:rsidRDefault="003F0AC7" w:rsidP="00EB2A6A">
      <w:pPr>
        <w:widowControl w:val="0"/>
        <w:numPr>
          <w:ilvl w:val="0"/>
          <w:numId w:val="37"/>
        </w:numPr>
        <w:tabs>
          <w:tab w:val="left" w:pos="220"/>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здійснює контроль за фінансово-господарською діяльністю закладу освіти;</w:t>
      </w:r>
    </w:p>
    <w:p w14:paraId="5FA4DDF8" w14:textId="77777777" w:rsidR="003F0AC7" w:rsidRPr="003F0AC7" w:rsidRDefault="003F0AC7" w:rsidP="00EB2A6A">
      <w:pPr>
        <w:widowControl w:val="0"/>
        <w:numPr>
          <w:ilvl w:val="0"/>
          <w:numId w:val="37"/>
        </w:numPr>
        <w:tabs>
          <w:tab w:val="left" w:pos="220"/>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14:paraId="52E4606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uk-UA"/>
        </w:rPr>
      </w:pPr>
    </w:p>
    <w:p w14:paraId="1E539CE0" w14:textId="77777777" w:rsidR="003F0AC7" w:rsidRPr="003F0AC7" w:rsidRDefault="003F0AC7" w:rsidP="003F0AC7">
      <w:pPr>
        <w:widowControl w:val="0"/>
        <w:tabs>
          <w:tab w:val="left" w:pos="1134"/>
        </w:tabs>
        <w:autoSpaceDE w:val="0"/>
        <w:autoSpaceDN w:val="0"/>
        <w:spacing w:after="0" w:line="240" w:lineRule="auto"/>
        <w:ind w:firstLine="567"/>
        <w:jc w:val="center"/>
        <w:rPr>
          <w:rFonts w:ascii="Times New Roman" w:eastAsia="Times New Roman" w:hAnsi="Times New Roman" w:cs="Times New Roman"/>
          <w:b/>
          <w:sz w:val="28"/>
          <w:szCs w:val="28"/>
        </w:rPr>
      </w:pPr>
      <w:r w:rsidRPr="003F0AC7">
        <w:rPr>
          <w:rFonts w:ascii="Times New Roman" w:eastAsia="Times New Roman" w:hAnsi="Times New Roman" w:cs="Times New Roman"/>
          <w:b/>
          <w:sz w:val="28"/>
          <w:szCs w:val="28"/>
        </w:rPr>
        <w:t>11. Забезпечення якості освіти</w:t>
      </w:r>
    </w:p>
    <w:p w14:paraId="08B5F31A" w14:textId="77777777" w:rsidR="003F0AC7" w:rsidRPr="003F0AC7" w:rsidRDefault="003F0AC7" w:rsidP="003F0AC7">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71" w:name="n573"/>
      <w:bookmarkStart w:id="72" w:name="n578"/>
      <w:bookmarkEnd w:id="71"/>
      <w:bookmarkEnd w:id="72"/>
      <w:r w:rsidRPr="003F0AC7">
        <w:rPr>
          <w:rFonts w:ascii="Times New Roman" w:eastAsia="Times New Roman" w:hAnsi="Times New Roman" w:cs="Times New Roman"/>
          <w:sz w:val="28"/>
          <w:szCs w:val="28"/>
          <w:lang w:eastAsia="uk-UA"/>
        </w:rPr>
        <w:t>11.1. Однією із складових системи забезпечення якості освіти є</w:t>
      </w:r>
      <w:bookmarkStart w:id="73" w:name="n579"/>
      <w:bookmarkEnd w:id="73"/>
      <w:r w:rsidRPr="003F0AC7">
        <w:rPr>
          <w:rFonts w:ascii="Times New Roman" w:eastAsia="Times New Roman" w:hAnsi="Times New Roman" w:cs="Times New Roman"/>
          <w:sz w:val="28"/>
          <w:szCs w:val="28"/>
          <w:lang w:eastAsia="uk-UA"/>
        </w:rPr>
        <w:t xml:space="preserve"> внутрішня система забезпечення якості освіти в закладі освіти, включає:</w:t>
      </w:r>
      <w:bookmarkStart w:id="74" w:name="n583"/>
      <w:bookmarkEnd w:id="74"/>
    </w:p>
    <w:p w14:paraId="473BE8FD"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стратегію (політику) та процедури забезпечення якості освіти;</w:t>
      </w:r>
      <w:bookmarkStart w:id="75" w:name="n584"/>
      <w:bookmarkEnd w:id="75"/>
    </w:p>
    <w:p w14:paraId="606602C2"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систему та механізми забезпечення академічної доброчесності;</w:t>
      </w:r>
      <w:bookmarkStart w:id="76" w:name="n585"/>
      <w:bookmarkEnd w:id="76"/>
    </w:p>
    <w:p w14:paraId="4484A5F1"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оприлюднені критерії, правила і процедури оцінювання здобувачів </w:t>
      </w:r>
      <w:r w:rsidRPr="003F0AC7">
        <w:rPr>
          <w:rFonts w:ascii="Times New Roman" w:eastAsia="Times New Roman" w:hAnsi="Times New Roman" w:cs="Times New Roman"/>
          <w:sz w:val="28"/>
          <w:szCs w:val="28"/>
          <w:lang w:eastAsia="uk-UA"/>
        </w:rPr>
        <w:lastRenderedPageBreak/>
        <w:t>освіти;</w:t>
      </w:r>
      <w:bookmarkStart w:id="77" w:name="n586"/>
      <w:bookmarkEnd w:id="77"/>
    </w:p>
    <w:p w14:paraId="2FDEE3BF"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оприлюднені критерії, правила і процедури оцінювання освітньої діяльності педагогічних працівників;</w:t>
      </w:r>
      <w:bookmarkStart w:id="78" w:name="n587"/>
      <w:bookmarkEnd w:id="78"/>
    </w:p>
    <w:p w14:paraId="14D3DE05"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оприлюднені критерії, правила і процедури оцінювання управлінської діяльності керівних працівників закладу освіти;</w:t>
      </w:r>
      <w:bookmarkStart w:id="79" w:name="n588"/>
      <w:bookmarkEnd w:id="79"/>
    </w:p>
    <w:p w14:paraId="1EF9322C"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забезпечення наявності необхідних ресурсів для організації освітнього процесу, в тому числі для самостійної роботи здобувачів освіти;</w:t>
      </w:r>
      <w:bookmarkStart w:id="80" w:name="n589"/>
      <w:bookmarkEnd w:id="80"/>
    </w:p>
    <w:p w14:paraId="590678FB"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забезпечення наявності інформаційних систем для ефективного управління закладу освіти;</w:t>
      </w:r>
      <w:bookmarkStart w:id="81" w:name="n590"/>
      <w:bookmarkEnd w:id="81"/>
    </w:p>
    <w:p w14:paraId="685C1B75" w14:textId="77777777" w:rsidR="003F0AC7" w:rsidRPr="003F0AC7" w:rsidRDefault="003F0AC7" w:rsidP="00EB2A6A">
      <w:pPr>
        <w:widowControl w:val="0"/>
        <w:numPr>
          <w:ilvl w:val="0"/>
          <w:numId w:val="37"/>
        </w:numPr>
        <w:tabs>
          <w:tab w:val="left" w:pos="85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створення в закладі освіти інклюзивного освітнього середовища.</w:t>
      </w:r>
    </w:p>
    <w:p w14:paraId="30965562"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82" w:name="n592"/>
      <w:bookmarkStart w:id="83" w:name="n608"/>
      <w:bookmarkStart w:id="84" w:name="n612"/>
      <w:bookmarkEnd w:id="82"/>
      <w:bookmarkEnd w:id="83"/>
      <w:bookmarkEnd w:id="84"/>
      <w:r w:rsidRPr="003F0AC7">
        <w:rPr>
          <w:rFonts w:ascii="Times New Roman" w:eastAsia="Times New Roman" w:hAnsi="Times New Roman" w:cs="Times New Roman"/>
          <w:sz w:val="28"/>
          <w:szCs w:val="28"/>
          <w:lang w:eastAsia="uk-UA"/>
        </w:rPr>
        <w:t>11.2. Особливості функціонування внутрішньої системи забезпечення якості закладу визначається спеціальними законами.</w:t>
      </w:r>
    </w:p>
    <w:p w14:paraId="12567070"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85" w:name="n613"/>
      <w:bookmarkStart w:id="86" w:name="n614"/>
      <w:bookmarkEnd w:id="85"/>
      <w:bookmarkEnd w:id="86"/>
      <w:r w:rsidRPr="003F0AC7">
        <w:rPr>
          <w:rFonts w:ascii="Times New Roman" w:eastAsia="Times New Roman" w:hAnsi="Times New Roman" w:cs="Times New Roman"/>
          <w:sz w:val="28"/>
          <w:szCs w:val="28"/>
          <w:lang w:eastAsia="uk-UA"/>
        </w:rPr>
        <w:t xml:space="preserve">11.3. Академічна доброчесність - це сукупність етичних принципів та визначених законом правил, якими мають керуватися учасники освітнього процесу під час навчання з метою забезпечення довіри до результатів навчання. </w:t>
      </w:r>
    </w:p>
    <w:p w14:paraId="19243861"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11.4. Дотримання академічної доброчесності педагогічними працівниками передбачає:</w:t>
      </w:r>
      <w:bookmarkStart w:id="87" w:name="n616"/>
      <w:bookmarkEnd w:id="87"/>
    </w:p>
    <w:p w14:paraId="1D93A3DA"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посилання на джерела інформації у разі використання ідей, розробок, тверджень, відомостей;</w:t>
      </w:r>
      <w:bookmarkStart w:id="88" w:name="n617"/>
      <w:bookmarkEnd w:id="88"/>
    </w:p>
    <w:p w14:paraId="4401A807"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дотримання норм законодавства про авторське право і суміжні права;</w:t>
      </w:r>
      <w:bookmarkStart w:id="89" w:name="n618"/>
      <w:bookmarkEnd w:id="89"/>
    </w:p>
    <w:p w14:paraId="0E97F97A"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надання достовірної інформації про методики і результати досліджень, джерела використаної інформації та власну педагогічну (науково-педагогічну, творчу) діяльність;</w:t>
      </w:r>
      <w:bookmarkStart w:id="90" w:name="n619"/>
      <w:bookmarkEnd w:id="90"/>
    </w:p>
    <w:p w14:paraId="774A6421"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контроль за дотриманням академічної доброчесності здобувачами освіти;</w:t>
      </w:r>
      <w:bookmarkStart w:id="91" w:name="n620"/>
      <w:bookmarkEnd w:id="91"/>
    </w:p>
    <w:p w14:paraId="7BF049A2"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об’єктивне оцінювання результатів навчання.</w:t>
      </w:r>
    </w:p>
    <w:p w14:paraId="4C45D199"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92" w:name="n621"/>
      <w:bookmarkEnd w:id="92"/>
      <w:r w:rsidRPr="003F0AC7">
        <w:rPr>
          <w:rFonts w:ascii="Times New Roman" w:eastAsia="Times New Roman" w:hAnsi="Times New Roman" w:cs="Times New Roman"/>
          <w:sz w:val="28"/>
          <w:szCs w:val="28"/>
          <w:lang w:eastAsia="uk-UA"/>
        </w:rPr>
        <w:t>11.5. Дотримання академічної доброчесності здобувачами освіти передбачає:</w:t>
      </w:r>
      <w:bookmarkStart w:id="93" w:name="n622"/>
      <w:bookmarkEnd w:id="93"/>
    </w:p>
    <w:p w14:paraId="2D86BD44"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w:t>
      </w:r>
      <w:bookmarkStart w:id="94" w:name="n623"/>
      <w:bookmarkEnd w:id="94"/>
    </w:p>
    <w:p w14:paraId="251795A6"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посилання на джерела інформації у разі використання ідей, розробок, тверджень, відомостей;</w:t>
      </w:r>
      <w:bookmarkStart w:id="95" w:name="n624"/>
      <w:bookmarkEnd w:id="95"/>
    </w:p>
    <w:p w14:paraId="14D4C0C6"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дотримання норм законодавства про авторське право і суміжні права;</w:t>
      </w:r>
      <w:bookmarkStart w:id="96" w:name="n625"/>
      <w:bookmarkEnd w:id="96"/>
    </w:p>
    <w:p w14:paraId="40F419A3"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надання достовірної інформації про результати власної навчальної  діяльності, використані методики досліджень і джерела інформації.</w:t>
      </w:r>
    </w:p>
    <w:p w14:paraId="6F885469"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97" w:name="n626"/>
      <w:bookmarkEnd w:id="97"/>
      <w:r w:rsidRPr="003F0AC7">
        <w:rPr>
          <w:rFonts w:ascii="Times New Roman" w:eastAsia="Times New Roman" w:hAnsi="Times New Roman" w:cs="Times New Roman"/>
          <w:sz w:val="28"/>
          <w:szCs w:val="28"/>
          <w:lang w:eastAsia="uk-UA"/>
        </w:rPr>
        <w:t>11.6. Порушенням академічної доброчесності вважається:</w:t>
      </w:r>
      <w:bookmarkStart w:id="98" w:name="n627"/>
      <w:bookmarkEnd w:id="98"/>
    </w:p>
    <w:p w14:paraId="5C1B23F3"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bookmarkStart w:id="99" w:name="n628"/>
      <w:bookmarkEnd w:id="99"/>
    </w:p>
    <w:p w14:paraId="183EF905"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самоплагіат - оприлюднення (частково або повністю) власних раніше опублікованих наукових результатів як нових наукових результатів;</w:t>
      </w:r>
      <w:bookmarkStart w:id="100" w:name="n629"/>
      <w:bookmarkEnd w:id="100"/>
    </w:p>
    <w:p w14:paraId="42E40331"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фабрикація - вигадування даних чи фактів, що використовуються в освітньому процесі або наукових дослідженнях;</w:t>
      </w:r>
      <w:bookmarkStart w:id="101" w:name="n630"/>
      <w:bookmarkEnd w:id="101"/>
    </w:p>
    <w:p w14:paraId="405B487E"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lastRenderedPageBreak/>
        <w:t>фальсифікація - свідома зміна чи модифікація вже наявних даних, що стосуються освітнього процесу чи наукових досліджень;</w:t>
      </w:r>
      <w:bookmarkStart w:id="102" w:name="n631"/>
      <w:bookmarkEnd w:id="102"/>
    </w:p>
    <w:p w14:paraId="08F8CD83"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bookmarkStart w:id="103" w:name="n632"/>
      <w:bookmarkEnd w:id="103"/>
    </w:p>
    <w:p w14:paraId="4BF0D5DC"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bookmarkStart w:id="104" w:name="n633"/>
      <w:bookmarkEnd w:id="104"/>
    </w:p>
    <w:p w14:paraId="71492665"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bookmarkStart w:id="105" w:name="n634"/>
      <w:bookmarkEnd w:id="105"/>
    </w:p>
    <w:p w14:paraId="1E52E9DA"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необ’єктивне оцінювання - свідоме завищення або заниження оцінки результатів навчання здобувачів освіти.</w:t>
      </w:r>
    </w:p>
    <w:p w14:paraId="6DE21F18"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106" w:name="n635"/>
      <w:bookmarkEnd w:id="106"/>
      <w:r w:rsidRPr="003F0AC7">
        <w:rPr>
          <w:rFonts w:ascii="Times New Roman" w:eastAsia="Times New Roman" w:hAnsi="Times New Roman" w:cs="Times New Roman"/>
          <w:sz w:val="28"/>
          <w:szCs w:val="28"/>
          <w:lang w:eastAsia="uk-UA"/>
        </w:rPr>
        <w:t>11.7. За порушення академічної доброчесності педагогічні працівники закладу освіти можуть бути притягнені до такої академічної відповідальності:</w:t>
      </w:r>
      <w:bookmarkStart w:id="107" w:name="n636"/>
      <w:bookmarkStart w:id="108" w:name="n638"/>
      <w:bookmarkEnd w:id="107"/>
      <w:bookmarkEnd w:id="108"/>
    </w:p>
    <w:p w14:paraId="16CFBFD3"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відмова в присвоєнні або позбавлення присвоєного педагогічного звання, кваліфікаційної категорії;</w:t>
      </w:r>
      <w:bookmarkStart w:id="109" w:name="n639"/>
      <w:bookmarkEnd w:id="109"/>
    </w:p>
    <w:p w14:paraId="3AFECEE7"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позбавлення права брати участь у роботі визначених законом органів чи займати визначені законом посади.</w:t>
      </w:r>
    </w:p>
    <w:p w14:paraId="5C54582C"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110" w:name="n640"/>
      <w:bookmarkEnd w:id="110"/>
      <w:r w:rsidRPr="003F0AC7">
        <w:rPr>
          <w:rFonts w:ascii="Times New Roman" w:eastAsia="Times New Roman" w:hAnsi="Times New Roman" w:cs="Times New Roman"/>
          <w:sz w:val="28"/>
          <w:szCs w:val="28"/>
          <w:lang w:eastAsia="uk-UA"/>
        </w:rPr>
        <w:t>11.8. За порушення академічної доброчесності здобувачі освіти можуть бути притягнені до такої академічної відповідальності:</w:t>
      </w:r>
      <w:bookmarkStart w:id="111" w:name="n641"/>
      <w:bookmarkEnd w:id="111"/>
    </w:p>
    <w:p w14:paraId="2AC76B2C"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повторне проходження оцінювання (контрольна робота, іспит, залік тощо);</w:t>
      </w:r>
      <w:bookmarkStart w:id="112" w:name="n642"/>
      <w:bookmarkEnd w:id="112"/>
    </w:p>
    <w:p w14:paraId="3F6752FF"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повторне проходження відповідного освітнього компонента освітньої програми.</w:t>
      </w:r>
    </w:p>
    <w:p w14:paraId="79E7DC92"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113" w:name="n643"/>
      <w:bookmarkStart w:id="114" w:name="n644"/>
      <w:bookmarkStart w:id="115" w:name="n645"/>
      <w:bookmarkStart w:id="116" w:name="n646"/>
      <w:bookmarkStart w:id="117" w:name="n647"/>
      <w:bookmarkEnd w:id="113"/>
      <w:bookmarkEnd w:id="114"/>
      <w:bookmarkEnd w:id="115"/>
      <w:bookmarkEnd w:id="116"/>
      <w:bookmarkEnd w:id="117"/>
      <w:r w:rsidRPr="003F0AC7">
        <w:rPr>
          <w:rFonts w:ascii="Times New Roman" w:eastAsia="Times New Roman" w:hAnsi="Times New Roman" w:cs="Times New Roman"/>
          <w:sz w:val="28"/>
          <w:szCs w:val="28"/>
          <w:lang w:eastAsia="uk-UA"/>
        </w:rPr>
        <w:t>11.9. Порядок виявлення та встановлення фактів порушення академічної доброчесності визначається уповноваженим колегіальним органом управління закладу освіти з урахуванням вимог цього Закону та спеціальних законів.</w:t>
      </w:r>
    </w:p>
    <w:p w14:paraId="4F05C85F" w14:textId="77777777" w:rsidR="003F0AC7" w:rsidRPr="003F0AC7" w:rsidRDefault="003F0AC7" w:rsidP="003F0AC7">
      <w:pPr>
        <w:widowControl w:val="0"/>
        <w:autoSpaceDE w:val="0"/>
        <w:autoSpaceDN w:val="0"/>
        <w:spacing w:after="0" w:line="240" w:lineRule="auto"/>
        <w:ind w:firstLine="567"/>
        <w:jc w:val="both"/>
        <w:rPr>
          <w:rFonts w:ascii="Times New Roman" w:eastAsia="Times New Roman" w:hAnsi="Times New Roman" w:cs="Times New Roman"/>
          <w:sz w:val="28"/>
          <w:szCs w:val="28"/>
          <w:lang w:eastAsia="uk-UA"/>
        </w:rPr>
      </w:pPr>
      <w:bookmarkStart w:id="118" w:name="n648"/>
      <w:bookmarkEnd w:id="118"/>
      <w:r w:rsidRPr="003F0AC7">
        <w:rPr>
          <w:rFonts w:ascii="Times New Roman" w:eastAsia="Times New Roman" w:hAnsi="Times New Roman" w:cs="Times New Roman"/>
          <w:sz w:val="28"/>
          <w:szCs w:val="28"/>
          <w:lang w:eastAsia="uk-UA"/>
        </w:rPr>
        <w:t>Кожна особа, стосовно якої порушено питання про порушення нею академічної доброчесності, має такі права:</w:t>
      </w:r>
      <w:bookmarkStart w:id="119" w:name="n649"/>
      <w:bookmarkEnd w:id="119"/>
    </w:p>
    <w:p w14:paraId="2BE4BD9A"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ознайомлюватися з усіма матеріалами перевірки щодо встановлення факту порушення академічної доброчесності, подавати до них зауваження;</w:t>
      </w:r>
      <w:bookmarkStart w:id="120" w:name="n650"/>
      <w:bookmarkEnd w:id="120"/>
    </w:p>
    <w:p w14:paraId="014A95AA"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особисто або через представника надавати усні та письмові пояснення або відмовитися від надання будь-яких пояснень, брати участь у дослідженні доказів порушення академічної доброчесності;</w:t>
      </w:r>
      <w:bookmarkStart w:id="121" w:name="n651"/>
      <w:bookmarkEnd w:id="121"/>
    </w:p>
    <w:p w14:paraId="255C50A2"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знати про дату,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w:t>
      </w:r>
      <w:bookmarkStart w:id="122" w:name="n652"/>
      <w:bookmarkEnd w:id="122"/>
    </w:p>
    <w:p w14:paraId="618E2154" w14:textId="77777777" w:rsidR="003F0AC7" w:rsidRPr="003F0AC7" w:rsidRDefault="003F0AC7" w:rsidP="00EB2A6A">
      <w:pPr>
        <w:widowControl w:val="0"/>
        <w:numPr>
          <w:ilvl w:val="0"/>
          <w:numId w:val="37"/>
        </w:numPr>
        <w:tabs>
          <w:tab w:val="left" w:pos="851"/>
        </w:tabs>
        <w:autoSpaceDE w:val="0"/>
        <w:autoSpaceDN w:val="0"/>
        <w:spacing w:after="0" w:line="240" w:lineRule="auto"/>
        <w:ind w:left="0"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оскаржити рішення про притягнення до академічної відповідальності до органу, уповноваженого розглядати апеляції, або до суду.</w:t>
      </w:r>
    </w:p>
    <w:p w14:paraId="24A18DFD"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0"/>
          <w:lang w:eastAsia="uk-UA"/>
        </w:rPr>
      </w:pPr>
    </w:p>
    <w:p w14:paraId="64D0E572"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0"/>
          <w:lang w:eastAsia="uk-UA"/>
        </w:rPr>
      </w:pPr>
      <w:r w:rsidRPr="003F0AC7">
        <w:rPr>
          <w:rFonts w:ascii="Times New Roman" w:eastAsia="Times New Roman" w:hAnsi="Times New Roman" w:cs="Times New Roman"/>
          <w:b/>
          <w:sz w:val="28"/>
          <w:szCs w:val="20"/>
          <w:lang w:eastAsia="uk-UA"/>
        </w:rPr>
        <w:t>12. Припинення діяльності гімназії</w:t>
      </w:r>
    </w:p>
    <w:p w14:paraId="3CFF2BA5"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 xml:space="preserve">12.1. Рішення про створення, реорганізацію, ліквідацію чи перепрофілювання (зміна типу) гімназії приймає Засновник. </w:t>
      </w:r>
    </w:p>
    <w:p w14:paraId="243A1BA1"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lastRenderedPageBreak/>
        <w:t>12.2. У разі реорганізації чи ліквідації гімназії Засновник зобов’язаний забезпечити здобувачам освіти можливість продовжити здобуття загальної середньої освіти.</w:t>
      </w:r>
    </w:p>
    <w:p w14:paraId="6442BC4A"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4"/>
          <w:lang w:eastAsia="uk-UA"/>
        </w:rPr>
      </w:pPr>
      <w:r w:rsidRPr="003F0AC7">
        <w:rPr>
          <w:rFonts w:ascii="Times New Roman" w:eastAsia="Times New Roman" w:hAnsi="Times New Roman" w:cs="Times New Roman"/>
          <w:sz w:val="28"/>
          <w:szCs w:val="24"/>
          <w:lang w:eastAsia="uk-UA"/>
        </w:rPr>
        <w:t>12.3. При реорганізації чи ліквідації гімназії працівникам, які звільняються або переводяться, гарантується дотримання їхніх прав та інтересів відповідно до законодавства України про працю.</w:t>
      </w:r>
    </w:p>
    <w:p w14:paraId="6F3E43B0" w14:textId="77777777" w:rsidR="003F0AC7" w:rsidRPr="003F0AC7" w:rsidRDefault="003F0AC7" w:rsidP="003F0AC7">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12.4. У разі припинення діяльності юридичної особи (у результаті ліквідації, злиття, поділу, приєднання або перетворенню) активи повинні бути передані одній або кільком неприбутковим організаціям відповідного виду, або зараховані до бюджету.</w:t>
      </w:r>
    </w:p>
    <w:p w14:paraId="42B7AADA"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sz w:val="28"/>
          <w:szCs w:val="20"/>
          <w:lang w:eastAsia="uk-UA"/>
        </w:rPr>
      </w:pPr>
    </w:p>
    <w:p w14:paraId="1B224709" w14:textId="77777777" w:rsidR="003F0AC7" w:rsidRPr="003F0AC7" w:rsidRDefault="003F0AC7" w:rsidP="003F0AC7">
      <w:pPr>
        <w:widowControl w:val="0"/>
        <w:autoSpaceDE w:val="0"/>
        <w:autoSpaceDN w:val="0"/>
        <w:adjustRightInd w:val="0"/>
        <w:spacing w:after="0" w:line="240" w:lineRule="auto"/>
        <w:ind w:firstLine="567"/>
        <w:jc w:val="center"/>
        <w:rPr>
          <w:rFonts w:ascii="Times New Roman" w:eastAsia="Times New Roman" w:hAnsi="Times New Roman" w:cs="Times New Roman"/>
          <w:b/>
          <w:bCs/>
          <w:sz w:val="28"/>
          <w:szCs w:val="20"/>
          <w:lang w:eastAsia="uk-UA"/>
        </w:rPr>
      </w:pPr>
      <w:r w:rsidRPr="003F0AC7">
        <w:rPr>
          <w:rFonts w:ascii="Times New Roman" w:eastAsia="Times New Roman" w:hAnsi="Times New Roman" w:cs="Times New Roman"/>
          <w:b/>
          <w:bCs/>
          <w:sz w:val="28"/>
          <w:szCs w:val="20"/>
          <w:lang w:eastAsia="uk-UA"/>
        </w:rPr>
        <w:t>13. Прикінцеві положення</w:t>
      </w:r>
    </w:p>
    <w:p w14:paraId="0D0BF5F2" w14:textId="77777777" w:rsidR="003F0AC7" w:rsidRPr="003F0AC7" w:rsidRDefault="003F0AC7" w:rsidP="003F0A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13.1. Всі питання неврегульовані цим Статутом, підлягають вирішенню відповідно до чинного законодавства України.</w:t>
      </w:r>
    </w:p>
    <w:p w14:paraId="1EE6F7F1" w14:textId="77777777" w:rsidR="003F0AC7" w:rsidRPr="003F0AC7" w:rsidRDefault="003F0AC7" w:rsidP="003F0AC7">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13.2. Внесення змін та доповнень до Статуту здійснюється Засновником.</w:t>
      </w:r>
    </w:p>
    <w:p w14:paraId="1DC2A6C7" w14:textId="77777777" w:rsidR="003F0AC7" w:rsidRPr="003F0AC7" w:rsidRDefault="003F0AC7" w:rsidP="003F0AC7">
      <w:pPr>
        <w:spacing w:after="0" w:line="240" w:lineRule="auto"/>
        <w:rPr>
          <w:rFonts w:ascii="Times New Roman" w:eastAsia="Times New Roman" w:hAnsi="Times New Roman" w:cs="Times New Roman"/>
          <w:sz w:val="28"/>
          <w:szCs w:val="28"/>
          <w:lang w:eastAsia="ru-RU"/>
        </w:rPr>
      </w:pPr>
    </w:p>
    <w:p w14:paraId="4F84EC0B" w14:textId="77777777" w:rsidR="003F0AC7" w:rsidRPr="003F0AC7" w:rsidRDefault="003F0AC7" w:rsidP="003F0AC7">
      <w:pPr>
        <w:spacing w:after="0" w:line="240" w:lineRule="auto"/>
        <w:rPr>
          <w:rFonts w:ascii="Times New Roman" w:eastAsia="Times New Roman" w:hAnsi="Times New Roman" w:cs="Times New Roman"/>
          <w:sz w:val="28"/>
          <w:szCs w:val="28"/>
          <w:lang w:eastAsia="ru-RU"/>
        </w:rPr>
      </w:pPr>
    </w:p>
    <w:p w14:paraId="39605456" w14:textId="77777777" w:rsidR="003F0AC7" w:rsidRPr="003F0AC7" w:rsidRDefault="003F0AC7" w:rsidP="003F0AC7">
      <w:pPr>
        <w:spacing w:after="0" w:line="240" w:lineRule="auto"/>
        <w:rPr>
          <w:rFonts w:ascii="Times New Roman" w:eastAsia="Times New Roman" w:hAnsi="Times New Roman" w:cs="Times New Roman"/>
          <w:sz w:val="28"/>
          <w:szCs w:val="28"/>
          <w:lang w:eastAsia="ru-RU"/>
        </w:rPr>
      </w:pPr>
    </w:p>
    <w:p w14:paraId="3F904820" w14:textId="77777777" w:rsidR="003F0AC7" w:rsidRPr="003F0AC7" w:rsidRDefault="003F0AC7" w:rsidP="003F0AC7">
      <w:pPr>
        <w:spacing w:after="0" w:line="240" w:lineRule="auto"/>
        <w:rPr>
          <w:rFonts w:ascii="Times New Roman" w:eastAsia="Times New Roman" w:hAnsi="Times New Roman" w:cs="Times New Roman"/>
          <w:sz w:val="28"/>
          <w:szCs w:val="28"/>
          <w:lang w:eastAsia="ru-RU"/>
        </w:rPr>
      </w:pPr>
    </w:p>
    <w:p w14:paraId="1D2BC826" w14:textId="77777777" w:rsidR="003F0AC7" w:rsidRPr="003F0AC7" w:rsidRDefault="003F0AC7" w:rsidP="003F0AC7">
      <w:pPr>
        <w:spacing w:after="0" w:line="240" w:lineRule="auto"/>
        <w:rPr>
          <w:rFonts w:ascii="Times New Roman" w:eastAsia="Times New Roman" w:hAnsi="Times New Roman" w:cs="Times New Roman"/>
          <w:sz w:val="28"/>
          <w:szCs w:val="28"/>
          <w:lang w:eastAsia="ru-RU"/>
        </w:rPr>
      </w:pPr>
    </w:p>
    <w:p w14:paraId="33AA0916" w14:textId="77777777" w:rsidR="003F0AC7" w:rsidRPr="003F0AC7" w:rsidRDefault="003F0AC7" w:rsidP="003F0AC7">
      <w:pPr>
        <w:tabs>
          <w:tab w:val="left" w:pos="3330"/>
        </w:tabs>
        <w:spacing w:after="0" w:line="240" w:lineRule="auto"/>
        <w:ind w:left="5387"/>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 xml:space="preserve">Додаток до Статуту </w:t>
      </w:r>
    </w:p>
    <w:p w14:paraId="1D2B5C13" w14:textId="77777777" w:rsidR="003F0AC7" w:rsidRPr="003F0AC7" w:rsidRDefault="003F0AC7" w:rsidP="003F0AC7">
      <w:pPr>
        <w:spacing w:after="0" w:line="240" w:lineRule="auto"/>
        <w:ind w:left="5387"/>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Тяпчанської гімназії</w:t>
      </w:r>
    </w:p>
    <w:p w14:paraId="2377F888" w14:textId="77777777" w:rsidR="003F0AC7" w:rsidRPr="003F0AC7" w:rsidRDefault="003F0AC7" w:rsidP="003F0AC7">
      <w:pPr>
        <w:spacing w:after="0" w:line="240" w:lineRule="auto"/>
        <w:ind w:left="5387"/>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імені Ольги Дучимінської</w:t>
      </w:r>
    </w:p>
    <w:p w14:paraId="4C8632A7" w14:textId="77777777" w:rsidR="003F0AC7" w:rsidRPr="003F0AC7" w:rsidRDefault="003F0AC7" w:rsidP="003F0AC7">
      <w:pPr>
        <w:spacing w:after="0" w:line="240" w:lineRule="auto"/>
        <w:ind w:left="5387"/>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Долинської міської ради</w:t>
      </w:r>
    </w:p>
    <w:p w14:paraId="535201D1" w14:textId="77777777" w:rsidR="003F0AC7" w:rsidRPr="003F0AC7" w:rsidRDefault="003F0AC7" w:rsidP="003F0AC7">
      <w:pPr>
        <w:spacing w:after="0" w:line="240" w:lineRule="auto"/>
        <w:ind w:left="5387"/>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Івано-Франківської області</w:t>
      </w:r>
    </w:p>
    <w:p w14:paraId="0C1C7DE7" w14:textId="77777777" w:rsidR="003F0AC7" w:rsidRPr="003F0AC7" w:rsidRDefault="003F0AC7" w:rsidP="003F0AC7">
      <w:pPr>
        <w:autoSpaceDE w:val="0"/>
        <w:autoSpaceDN w:val="0"/>
        <w:adjustRightInd w:val="0"/>
        <w:spacing w:after="0" w:line="240" w:lineRule="auto"/>
        <w:jc w:val="right"/>
        <w:rPr>
          <w:rFonts w:ascii="Times New Roman" w:eastAsia="Calibri" w:hAnsi="Times New Roman" w:cs="Times New Roman"/>
          <w:b/>
          <w:bCs/>
          <w:sz w:val="28"/>
          <w:szCs w:val="28"/>
        </w:rPr>
      </w:pPr>
    </w:p>
    <w:p w14:paraId="3C16CBA1" w14:textId="77777777" w:rsidR="003F0AC7" w:rsidRPr="003F0AC7" w:rsidRDefault="003F0AC7" w:rsidP="003F0AC7">
      <w:pPr>
        <w:autoSpaceDE w:val="0"/>
        <w:autoSpaceDN w:val="0"/>
        <w:adjustRightInd w:val="0"/>
        <w:spacing w:after="0" w:line="240" w:lineRule="auto"/>
        <w:jc w:val="both"/>
        <w:rPr>
          <w:rFonts w:ascii="Times New Roman" w:eastAsia="Calibri" w:hAnsi="Times New Roman" w:cs="Times New Roman"/>
          <w:b/>
          <w:bCs/>
          <w:sz w:val="28"/>
          <w:szCs w:val="28"/>
        </w:rPr>
      </w:pPr>
    </w:p>
    <w:p w14:paraId="518EA89E"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b/>
          <w:bCs/>
          <w:sz w:val="28"/>
          <w:szCs w:val="28"/>
        </w:rPr>
      </w:pPr>
    </w:p>
    <w:p w14:paraId="68E79A0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b/>
          <w:bCs/>
          <w:sz w:val="28"/>
          <w:szCs w:val="28"/>
        </w:rPr>
      </w:pPr>
    </w:p>
    <w:p w14:paraId="180CD63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b/>
          <w:bCs/>
          <w:sz w:val="28"/>
          <w:szCs w:val="28"/>
        </w:rPr>
      </w:pPr>
    </w:p>
    <w:p w14:paraId="3F829D0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b/>
          <w:bCs/>
          <w:sz w:val="28"/>
          <w:szCs w:val="28"/>
        </w:rPr>
      </w:pPr>
    </w:p>
    <w:p w14:paraId="10CECCFE"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689AEFA2"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1AE7FF02"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44"/>
          <w:szCs w:val="44"/>
        </w:rPr>
      </w:pPr>
      <w:r w:rsidRPr="003F0AC7">
        <w:rPr>
          <w:rFonts w:ascii="Times New Roman" w:eastAsia="Calibri" w:hAnsi="Times New Roman" w:cs="Times New Roman"/>
          <w:b/>
          <w:bCs/>
          <w:sz w:val="44"/>
          <w:szCs w:val="44"/>
        </w:rPr>
        <w:t>ПОЛОЖЕННЯ</w:t>
      </w:r>
    </w:p>
    <w:p w14:paraId="512EAB72"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40"/>
          <w:szCs w:val="40"/>
        </w:rPr>
      </w:pPr>
      <w:r w:rsidRPr="003F0AC7">
        <w:rPr>
          <w:rFonts w:ascii="Times New Roman" w:eastAsia="Calibri" w:hAnsi="Times New Roman" w:cs="Times New Roman"/>
          <w:b/>
          <w:sz w:val="40"/>
          <w:szCs w:val="40"/>
        </w:rPr>
        <w:t>про дошкільне відділення</w:t>
      </w:r>
    </w:p>
    <w:p w14:paraId="06740557"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Cs/>
          <w:sz w:val="40"/>
          <w:szCs w:val="40"/>
        </w:rPr>
      </w:pPr>
      <w:r w:rsidRPr="003F0AC7">
        <w:rPr>
          <w:rFonts w:ascii="Times New Roman" w:eastAsia="Calibri" w:hAnsi="Times New Roman" w:cs="Times New Roman"/>
          <w:bCs/>
          <w:sz w:val="40"/>
          <w:szCs w:val="40"/>
        </w:rPr>
        <w:t xml:space="preserve">ТЯПЧАНСЬКОЇ ГІМНАЗІЇ </w:t>
      </w:r>
    </w:p>
    <w:p w14:paraId="2BFD94AD"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Cs/>
          <w:sz w:val="40"/>
          <w:szCs w:val="40"/>
        </w:rPr>
      </w:pPr>
      <w:r w:rsidRPr="003F0AC7">
        <w:rPr>
          <w:rFonts w:ascii="Times New Roman" w:eastAsia="Calibri" w:hAnsi="Times New Roman" w:cs="Times New Roman"/>
          <w:bCs/>
          <w:sz w:val="40"/>
          <w:szCs w:val="40"/>
        </w:rPr>
        <w:t>ІМЕНІ ОЛЬГИ ДУЧИМІНСЬКОЇ</w:t>
      </w:r>
    </w:p>
    <w:p w14:paraId="3A3D81EC"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Cs/>
          <w:sz w:val="40"/>
          <w:szCs w:val="40"/>
        </w:rPr>
      </w:pPr>
      <w:r w:rsidRPr="003F0AC7">
        <w:rPr>
          <w:rFonts w:ascii="Times New Roman" w:eastAsia="Calibri" w:hAnsi="Times New Roman" w:cs="Times New Roman"/>
          <w:bCs/>
          <w:sz w:val="40"/>
          <w:szCs w:val="40"/>
        </w:rPr>
        <w:t xml:space="preserve">ДОЛИНСЬКОЇ МІСЬКОЇ РАДИ </w:t>
      </w:r>
    </w:p>
    <w:p w14:paraId="64AE02BD"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Cs/>
          <w:sz w:val="40"/>
          <w:szCs w:val="40"/>
        </w:rPr>
      </w:pPr>
      <w:r w:rsidRPr="003F0AC7">
        <w:rPr>
          <w:rFonts w:ascii="Times New Roman" w:eastAsia="Calibri" w:hAnsi="Times New Roman" w:cs="Times New Roman"/>
          <w:bCs/>
          <w:sz w:val="40"/>
          <w:szCs w:val="40"/>
        </w:rPr>
        <w:t>ІВАНО-ФРАНКІВСЬКОЇ ОБЛАСТІ</w:t>
      </w:r>
    </w:p>
    <w:p w14:paraId="02ABFBDC"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40"/>
          <w:szCs w:val="40"/>
        </w:rPr>
      </w:pPr>
    </w:p>
    <w:p w14:paraId="1AE9C951" w14:textId="77777777" w:rsidR="003F0AC7" w:rsidRPr="003F0AC7" w:rsidRDefault="003F0AC7" w:rsidP="003F0AC7">
      <w:pPr>
        <w:autoSpaceDE w:val="0"/>
        <w:autoSpaceDN w:val="0"/>
        <w:adjustRightInd w:val="0"/>
        <w:spacing w:after="0" w:line="240" w:lineRule="auto"/>
        <w:jc w:val="both"/>
        <w:rPr>
          <w:rFonts w:ascii="Times New Roman" w:eastAsia="Calibri" w:hAnsi="Times New Roman" w:cs="Times New Roman"/>
          <w:sz w:val="28"/>
          <w:szCs w:val="28"/>
        </w:rPr>
      </w:pPr>
    </w:p>
    <w:p w14:paraId="15DCEA38"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57121CE4"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6CEB39A8"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170FD247"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5502A504"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61815F45"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3B30CB95"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59FEF41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24E6CB7B"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4518FF35"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6B035FB4"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7B7B7938"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4AE64AB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7FCCFB36"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75CE3150" w14:textId="77777777" w:rsidR="003F0AC7" w:rsidRPr="003F0AC7" w:rsidRDefault="003F0AC7" w:rsidP="003F0AC7">
      <w:pPr>
        <w:autoSpaceDE w:val="0"/>
        <w:autoSpaceDN w:val="0"/>
        <w:adjustRightInd w:val="0"/>
        <w:spacing w:after="0" w:line="240" w:lineRule="auto"/>
        <w:rPr>
          <w:rFonts w:ascii="Times New Roman" w:eastAsia="Calibri" w:hAnsi="Times New Roman" w:cs="Times New Roman"/>
          <w:sz w:val="28"/>
          <w:szCs w:val="28"/>
        </w:rPr>
      </w:pPr>
    </w:p>
    <w:p w14:paraId="0246BD15"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sz w:val="28"/>
          <w:szCs w:val="28"/>
        </w:rPr>
      </w:pPr>
    </w:p>
    <w:p w14:paraId="6ED07B35"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4F13A361"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3F6FAC0F"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3A28A3E6"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p>
    <w:p w14:paraId="44249056" w14:textId="77777777" w:rsidR="003F0AC7" w:rsidRPr="003F0AC7" w:rsidRDefault="003F0AC7" w:rsidP="003F0AC7">
      <w:pPr>
        <w:autoSpaceDE w:val="0"/>
        <w:autoSpaceDN w:val="0"/>
        <w:adjustRightInd w:val="0"/>
        <w:spacing w:after="0" w:line="240" w:lineRule="auto"/>
        <w:jc w:val="center"/>
        <w:rPr>
          <w:rFonts w:ascii="Times New Roman" w:eastAsia="Calibri" w:hAnsi="Times New Roman" w:cs="Times New Roman"/>
          <w:b/>
          <w:bCs/>
          <w:sz w:val="28"/>
          <w:szCs w:val="28"/>
        </w:rPr>
      </w:pPr>
      <w:r w:rsidRPr="003F0AC7">
        <w:rPr>
          <w:rFonts w:ascii="Times New Roman" w:eastAsia="Calibri" w:hAnsi="Times New Roman" w:cs="Times New Roman"/>
          <w:b/>
          <w:bCs/>
          <w:sz w:val="28"/>
          <w:szCs w:val="28"/>
        </w:rPr>
        <w:br w:type="page"/>
      </w:r>
    </w:p>
    <w:p w14:paraId="49C20EA8" w14:textId="77777777" w:rsidR="003F0AC7" w:rsidRPr="003F0AC7" w:rsidRDefault="003F0AC7" w:rsidP="003F0AC7">
      <w:pPr>
        <w:tabs>
          <w:tab w:val="left" w:pos="0"/>
        </w:tabs>
        <w:adjustRightInd w:val="0"/>
        <w:spacing w:after="0" w:line="240" w:lineRule="auto"/>
        <w:ind w:firstLine="851"/>
        <w:jc w:val="both"/>
        <w:rPr>
          <w:rFonts w:ascii="Times New Roman" w:eastAsia="Times New Roman" w:hAnsi="Times New Roman" w:cs="Times New Roman"/>
          <w:color w:val="000000"/>
          <w:sz w:val="28"/>
          <w:szCs w:val="28"/>
          <w:lang w:eastAsia="ru-RU"/>
        </w:rPr>
      </w:pPr>
    </w:p>
    <w:p w14:paraId="34B90D96" w14:textId="77777777" w:rsidR="003F0AC7" w:rsidRPr="003F0AC7" w:rsidRDefault="003F0AC7" w:rsidP="003F0AC7">
      <w:pPr>
        <w:tabs>
          <w:tab w:val="left" w:pos="0"/>
        </w:tabs>
        <w:adjustRightInd w:val="0"/>
        <w:spacing w:after="0" w:line="240" w:lineRule="auto"/>
        <w:ind w:firstLine="851"/>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1. Загальні положення</w:t>
      </w:r>
    </w:p>
    <w:p w14:paraId="3A4B031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1.1. Дошкільне відділення Тяпчанської гімназії імені Ольги Дучимінської Долинської міської ради Івано-Франківської області (далі – дошкільне відділення) – це структурний підрозділ Тяпчанської гімназії ім. О.Дучимінської Долинської міської ради Івано-Франківської області.</w:t>
      </w:r>
    </w:p>
    <w:p w14:paraId="6AC1794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1.2. Структурний підрозділ - не має статусу юридичної особи, не є відокремленим ні організаційно, ні територіально від Тяпчанської гімназії ім. О.Дучимінської Долинської міської ради Івано-Франківської області і діє на підставі законодавства України, Статуту закладу освіти та цього Положення, затвердженого Засновником – Долинської міської ради. </w:t>
      </w:r>
    </w:p>
    <w:p w14:paraId="1B561A9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1.3. Юридична адреса Тяпчанська гімназія імені Ольги Дучимінської: вул. Шкільна, 7, с. Тяпче, Калуський район, Івано-Франківська область, Україна, поштовий індекс 77522.</w:t>
      </w:r>
    </w:p>
    <w:p w14:paraId="5146FA7B"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1.4. Дошкільне відділення забезпечує здобуття дошкільної освіти, цілісний розвиток дитини, її фізичних, інтелектуальних і творчих здібностей шляхом виховання, навчання, соціалізації та формування необхідних життєвих навичок.</w:t>
      </w:r>
    </w:p>
    <w:p w14:paraId="2B04228B"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1.5. Дошкільне відділення у своїй діяльності керується Конституцією України, законами України «Про освіту», «Про дошкільну освіту», іншими законодавчими актами, актами Президента України, Кабінету Міністрів України, наказами Міністерства освіти і науки України, інших центральних органів виконавчої влади, рішеннями місцевих органів виконавчої влади та органів місцевого самоврядування, Статутом Тяпчанської гімназії ім. О.Дучимінської Долинської міської ради Івано-Франківської області та цим Положенням.</w:t>
      </w:r>
    </w:p>
    <w:p w14:paraId="58ADEA83"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1.6. Дошкільне відділення створюється з метою формування єдиного освітнього простору, забезпечення рівного доступу осіб до здобуття якісної освіти і раціонального та ефективного використання наявних ресурсів суб’єктів закладу загальної середньої освіти.</w:t>
      </w:r>
    </w:p>
    <w:p w14:paraId="230A9063"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1.7. Створює, ліквідовує та реорганізовує Структурний підрозділ закладу освіти Засновник.</w:t>
      </w:r>
    </w:p>
    <w:p w14:paraId="6751F5E9"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p>
    <w:p w14:paraId="4E53E494"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2. Комплектування Структурного підрозділу</w:t>
      </w:r>
    </w:p>
    <w:p w14:paraId="0374E20D"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2.1. Дошкільне відділення розраховано на 44 місць.</w:t>
      </w:r>
    </w:p>
    <w:p w14:paraId="3610CFDC"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2.2. Групи у дошкільному відділенні комплектуються за віковими ознаками (мододша, середня, старша та різновікові групи).</w:t>
      </w:r>
    </w:p>
    <w:p w14:paraId="3E02FB2C"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Комплектування групи за віком передбачає перебування в ній дітей однакового віку або з різницею у віці до одного року.</w:t>
      </w:r>
    </w:p>
    <w:p w14:paraId="136A8F1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Групи комплектуються відповідно до нормативів наповнюваності, санітарно-гігієнічних норм і правил утримання дітей у закладах дошкільної освіти з урахуванням побажань батьків або осіб, які їх замінюють. Засновник може встановлювати меншу від нормативів наповнюваність груп дітьми у дошкільному відділенні.</w:t>
      </w:r>
    </w:p>
    <w:p w14:paraId="79FF4EF9"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2.3. Для задоволення освітніх, соціальних потреб, організації корекційно-розвиткової роботи на підставі письмового звернення батьків або законних представників особи з особливими освітніми потребами в обов’язковому </w:t>
      </w:r>
      <w:r w:rsidRPr="003F0AC7">
        <w:rPr>
          <w:rFonts w:ascii="Times New Roman" w:eastAsia="Times New Roman" w:hAnsi="Times New Roman" w:cs="Times New Roman"/>
          <w:color w:val="000000"/>
          <w:sz w:val="28"/>
          <w:szCs w:val="28"/>
          <w:lang w:eastAsia="ru-RU"/>
        </w:rPr>
        <w:lastRenderedPageBreak/>
        <w:t>порядку утворюються інклюзивні та/або спеціальні групи для виховання і навчання дітей з особливими освітніми потребами.</w:t>
      </w:r>
    </w:p>
    <w:p w14:paraId="5285917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2.4. Дошкільне відділення має групи з денним режимом перебування дітей.</w:t>
      </w:r>
    </w:p>
    <w:p w14:paraId="6929F7AA"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2.5. Прийняття дітей в дошкільні групи здійснює керівник закладу упродовж календарного року. Зарахування здійснюється на підставі списку електронної черги, заяви батьків або осіб, які їх замінюють. Для зарахування дитини у дошкільну групу також необхідно пред’явити:</w:t>
      </w:r>
    </w:p>
    <w:p w14:paraId="0A0F1D83" w14:textId="77777777" w:rsidR="003F0AC7" w:rsidRPr="003F0AC7" w:rsidRDefault="003F0AC7" w:rsidP="00EB2A6A">
      <w:pPr>
        <w:numPr>
          <w:ilvl w:val="0"/>
          <w:numId w:val="3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медичну довідку про стан здоров’я дитини;</w:t>
      </w:r>
    </w:p>
    <w:p w14:paraId="00EBDB86" w14:textId="77777777" w:rsidR="003F0AC7" w:rsidRPr="003F0AC7" w:rsidRDefault="003F0AC7" w:rsidP="00EB2A6A">
      <w:pPr>
        <w:numPr>
          <w:ilvl w:val="0"/>
          <w:numId w:val="3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 свідоцтво про народження дитини;</w:t>
      </w:r>
    </w:p>
    <w:p w14:paraId="7351483E" w14:textId="77777777" w:rsidR="003F0AC7" w:rsidRPr="003F0AC7" w:rsidRDefault="003F0AC7" w:rsidP="00EB2A6A">
      <w:pPr>
        <w:numPr>
          <w:ilvl w:val="0"/>
          <w:numId w:val="3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документ для встановлення батьківської плати.</w:t>
      </w:r>
    </w:p>
    <w:p w14:paraId="104D64F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2.6. За дитиною зберігається місце у дошкільній групі за таких обставин:</w:t>
      </w:r>
    </w:p>
    <w:p w14:paraId="04263E82" w14:textId="77777777" w:rsidR="003F0AC7" w:rsidRPr="003F0AC7" w:rsidRDefault="003F0AC7" w:rsidP="00EB2A6A">
      <w:pPr>
        <w:numPr>
          <w:ilvl w:val="0"/>
          <w:numId w:val="43"/>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хвороба дитини;</w:t>
      </w:r>
    </w:p>
    <w:p w14:paraId="4A38A33E" w14:textId="77777777" w:rsidR="003F0AC7" w:rsidRPr="003F0AC7" w:rsidRDefault="003F0AC7" w:rsidP="00EB2A6A">
      <w:pPr>
        <w:numPr>
          <w:ilvl w:val="0"/>
          <w:numId w:val="43"/>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карантин;</w:t>
      </w:r>
    </w:p>
    <w:p w14:paraId="79DB6D31" w14:textId="77777777" w:rsidR="003F0AC7" w:rsidRPr="003F0AC7" w:rsidRDefault="003F0AC7" w:rsidP="00EB2A6A">
      <w:pPr>
        <w:numPr>
          <w:ilvl w:val="0"/>
          <w:numId w:val="43"/>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санаторне лікування, реабілітація дитини;</w:t>
      </w:r>
    </w:p>
    <w:p w14:paraId="71F8F1AD" w14:textId="77777777" w:rsidR="003F0AC7" w:rsidRPr="003F0AC7" w:rsidRDefault="003F0AC7" w:rsidP="00EB2A6A">
      <w:pPr>
        <w:numPr>
          <w:ilvl w:val="0"/>
          <w:numId w:val="43"/>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відпустка батьків або осіб, які їх замінюють;</w:t>
      </w:r>
    </w:p>
    <w:p w14:paraId="765C63DE" w14:textId="77777777" w:rsidR="003F0AC7" w:rsidRPr="003F0AC7" w:rsidRDefault="003F0AC7" w:rsidP="00EB2A6A">
      <w:pPr>
        <w:numPr>
          <w:ilvl w:val="0"/>
          <w:numId w:val="43"/>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оздоровчий період (з 1 червня по 31 серпня). </w:t>
      </w:r>
    </w:p>
    <w:p w14:paraId="51703CC0"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2.7. Відрахування дітей здійснюється: </w:t>
      </w:r>
    </w:p>
    <w:p w14:paraId="59D76A64" w14:textId="77777777" w:rsidR="003F0AC7" w:rsidRPr="003F0AC7" w:rsidRDefault="003F0AC7" w:rsidP="00EB2A6A">
      <w:pPr>
        <w:numPr>
          <w:ilvl w:val="0"/>
          <w:numId w:val="44"/>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 бажанням батьків або осіб, які їх замінюють;</w:t>
      </w:r>
    </w:p>
    <w:p w14:paraId="38195399" w14:textId="77777777" w:rsidR="003F0AC7" w:rsidRPr="003F0AC7" w:rsidRDefault="003F0AC7" w:rsidP="00EB2A6A">
      <w:pPr>
        <w:numPr>
          <w:ilvl w:val="0"/>
          <w:numId w:val="44"/>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на підставі медичного висновку про стан здоров’я дитини, який унеможливлює її подальше перебування у закладі цього типу;</w:t>
      </w:r>
    </w:p>
    <w:p w14:paraId="3EA8E32F" w14:textId="77777777" w:rsidR="003F0AC7" w:rsidRPr="003F0AC7" w:rsidRDefault="003F0AC7" w:rsidP="00EB2A6A">
      <w:pPr>
        <w:numPr>
          <w:ilvl w:val="0"/>
          <w:numId w:val="44"/>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у разі несплати без поважних причин батьками (або особами, які їх замінюють) плати за харчування дитини протягом двох місяців;</w:t>
      </w:r>
    </w:p>
    <w:p w14:paraId="70204A4D" w14:textId="77777777" w:rsidR="003F0AC7" w:rsidRPr="003F0AC7" w:rsidRDefault="003F0AC7" w:rsidP="00EB2A6A">
      <w:pPr>
        <w:numPr>
          <w:ilvl w:val="0"/>
          <w:numId w:val="44"/>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у разі невідвідування закладу протягом двох місяців без поважної причини.</w:t>
      </w:r>
    </w:p>
    <w:p w14:paraId="21CF7013"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2.8. Адміністрація закладу зобов’язана письмово повідомити батьків або осіб, які їх замінюють про відрахування дитини не менше як за 10 календарних днів.</w:t>
      </w:r>
    </w:p>
    <w:p w14:paraId="2E0B455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2.9. Переведення дітей з однієї вікової групи до іншої, формування нових груп здійснюється з 1 вересня поточного року.</w:t>
      </w:r>
    </w:p>
    <w:p w14:paraId="01711765"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p>
    <w:p w14:paraId="6A9B34E9"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3. Режим роботи</w:t>
      </w:r>
    </w:p>
    <w:p w14:paraId="5F49C9D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3.1. Дошкільне відділення працює за п’ятиденним робочим тижнем щоденно протягом 10 год 30 хв. Вихідні дні - субота, неділя, святкові.</w:t>
      </w:r>
    </w:p>
    <w:p w14:paraId="2CD0A0A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3.2. Щоденний графік роботи: з 7 год 30 хв до 18 год 00 хв</w:t>
      </w:r>
    </w:p>
    <w:p w14:paraId="5AAF3FCA"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3.3. Щоденний графік роботи може змінюватись рішенням Засновника.</w:t>
      </w:r>
    </w:p>
    <w:p w14:paraId="102F1987"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79F30E28"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4. Організація освітнього процесу</w:t>
      </w:r>
    </w:p>
    <w:p w14:paraId="7C73049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4.1. Права та обов'язки учасників освітнього процесу визначаються Законами України «Про освіту», «Про дошкільну освіту», іншими нормативно-правовими актами, у тому числі цим Положенням, Статутом та правилами внутрішнього розпорядку закладу загальної середньої освіти.</w:t>
      </w:r>
    </w:p>
    <w:p w14:paraId="63853DC6"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4.2. Зміст дошкільної освіти визначається Базовим компонентом дошкільної освіти та реалізується згідно з програмою (програмами) розвитку дітей та навчально-методичними посібниками, затвердженими в установленому порядку Міністерством освіти та науки України.</w:t>
      </w:r>
    </w:p>
    <w:p w14:paraId="099FB21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lastRenderedPageBreak/>
        <w:t>4.3. Дошкільне відділення для здійснення освітнього процесу має право обирати програму (програми) розвитку дітей із затверджених в установленому порядку Міністерством освіти і науки України.</w:t>
      </w:r>
    </w:p>
    <w:p w14:paraId="4E7F078C"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4.4. Діяльність дошкільного відділення регламентується планом роботи, який складається на навчальний рік і оздоровчий період, схвалюється педагогічною радою закладу загальної середньої освіти та затверджується його директором.</w:t>
      </w:r>
    </w:p>
    <w:p w14:paraId="7A5169BC"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План на оздоровчий період додатково погоджується з територіальним органом Держпродспоживслужби.</w:t>
      </w:r>
    </w:p>
    <w:p w14:paraId="2052565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4.5. Навчальний рік у дошкільному відділенні  починається 1 вересня і закінчується 31 травня наступного року, а оздоровчий період триває з 1 червня по 31 серпня.</w:t>
      </w:r>
    </w:p>
    <w:p w14:paraId="11C844C5"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4.6. Структуру навчального року та режим роботи дошкільного відділення затверджує керівник закладу освіти.</w:t>
      </w:r>
    </w:p>
    <w:p w14:paraId="4B02ED4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4A553048"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5. Учасники освітнього процесу</w:t>
      </w:r>
    </w:p>
    <w:p w14:paraId="412A072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5.1. Учасниками освітнього процесу дошкільного відділення є: діти дошкільного віку, педагогічні працівники: директор, заступник директора з навчально-виховної роботи, вихователі, практичний психолог, соціальний педагог, музичні керівники, керівники гуртків, інших форм гурткової роботи; помічники вихователів, медична сестра, батьки або особи, які їх замінюють,  фізичні особи, які мають право здійснювати освітню діяльність у сфері дошкільної освіти.</w:t>
      </w:r>
    </w:p>
    <w:p w14:paraId="0462656D"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5.2. Статус учасників освітнього процесу, їхні права і обов’язки визначаються Конституцією України, законами України «Про освіту», «Про дошкільну освіту», іншим чинним законодавством та даним Положенням.</w:t>
      </w:r>
    </w:p>
    <w:p w14:paraId="4DD9C7C9"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5.3. Дитина має право на: </w:t>
      </w:r>
    </w:p>
    <w:p w14:paraId="36D244E9"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безоплатну дошкільну освіту; </w:t>
      </w:r>
    </w:p>
    <w:p w14:paraId="3BAA5EC9"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безпечні та нешкідливі для здоров’я умови утримання, розвитку, виховання і навчання; </w:t>
      </w:r>
    </w:p>
    <w:p w14:paraId="12030B15"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захист від будь-якої інформації, пропаганди та агітації, що завдає шкоди її здоров’ю, моральному та духовному розвитку; </w:t>
      </w:r>
    </w:p>
    <w:p w14:paraId="19CCD1BD"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безоплатне медичне обслуговування у закладі; </w:t>
      </w:r>
    </w:p>
    <w:p w14:paraId="61970079"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захист від будь-яких форм експлуатації та дій, які шкодять здоров’ю дитини, а також від фізичного та психологічного насильства, приниження її гідності; </w:t>
      </w:r>
    </w:p>
    <w:p w14:paraId="78FA005D" w14:textId="77777777" w:rsidR="003F0AC7" w:rsidRPr="003F0AC7" w:rsidRDefault="003F0AC7" w:rsidP="00EB2A6A">
      <w:pPr>
        <w:numPr>
          <w:ilvl w:val="0"/>
          <w:numId w:val="45"/>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здоровий спосіб життя.</w:t>
      </w:r>
    </w:p>
    <w:p w14:paraId="29ECEAE5"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5.4. Батьки або особи, які їх замінюють, мають право:</w:t>
      </w:r>
    </w:p>
    <w:p w14:paraId="00FC1775" w14:textId="77777777" w:rsidR="003F0AC7" w:rsidRPr="003F0AC7" w:rsidRDefault="003F0AC7" w:rsidP="00EB2A6A">
      <w:pPr>
        <w:numPr>
          <w:ilvl w:val="1"/>
          <w:numId w:val="46"/>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вибирати заклад дошкільної освіти та форму здобуття дитиною дошкільної освіти;</w:t>
      </w:r>
    </w:p>
    <w:p w14:paraId="621C82D2" w14:textId="77777777" w:rsidR="003F0AC7" w:rsidRPr="003F0AC7" w:rsidRDefault="003F0AC7" w:rsidP="00EB2A6A">
      <w:pPr>
        <w:numPr>
          <w:ilvl w:val="1"/>
          <w:numId w:val="46"/>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обирати і бути обраними до органів громадського самоврядування закладу;</w:t>
      </w:r>
    </w:p>
    <w:p w14:paraId="7AD3AFA4" w14:textId="77777777" w:rsidR="003F0AC7" w:rsidRPr="003F0AC7" w:rsidRDefault="003F0AC7" w:rsidP="00EB2A6A">
      <w:pPr>
        <w:numPr>
          <w:ilvl w:val="1"/>
          <w:numId w:val="46"/>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звертатися до відповідних органів управління освітою з питань розвитку, виховання і навчання своїх дітей;</w:t>
      </w:r>
    </w:p>
    <w:p w14:paraId="26062DD3" w14:textId="77777777" w:rsidR="003F0AC7" w:rsidRPr="003F0AC7" w:rsidRDefault="003F0AC7" w:rsidP="00EB2A6A">
      <w:pPr>
        <w:numPr>
          <w:ilvl w:val="1"/>
          <w:numId w:val="46"/>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захищати законні інтереси своїх дітей у відповідних державних органах і суді;</w:t>
      </w:r>
    </w:p>
    <w:p w14:paraId="5618CC3F" w14:textId="77777777" w:rsidR="003F0AC7" w:rsidRPr="003F0AC7" w:rsidRDefault="003F0AC7" w:rsidP="00EB2A6A">
      <w:pPr>
        <w:numPr>
          <w:ilvl w:val="1"/>
          <w:numId w:val="46"/>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lastRenderedPageBreak/>
        <w:t>брати участь в контролі щодо якості харчування дітей.</w:t>
      </w:r>
    </w:p>
    <w:p w14:paraId="10606980"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5.5. Батьки або особи, які їх замінюють, зобов'язані:</w:t>
      </w:r>
    </w:p>
    <w:p w14:paraId="5DBC1A75"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виховувати у дітей любов до України, повагу до національних, історичних, культурних цінностей Українського народу, дбайливе ставлення до довкілля;</w:t>
      </w:r>
    </w:p>
    <w:p w14:paraId="144FD4DF"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забезпечувати умови для здобуття дітьми старшого дошкільного віку дошкільної освіти за будь-якою формою;</w:t>
      </w:r>
    </w:p>
    <w:p w14:paraId="55A624BC"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постійно дбати про фізичне здоров'я, психічний стан дітей, створювати належні умови для розвитку їх природних задатків, нахилів та здібностей;</w:t>
      </w:r>
    </w:p>
    <w:p w14:paraId="61DC2333"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поважати гідність дитини;</w:t>
      </w:r>
    </w:p>
    <w:p w14:paraId="553F52BD"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виховувати у дитини працелюбність, шанобливе ставлення до старших за віком, державної мови, регіональних мов або мов меншин і рідної мови, до народних традицій і звичаїв;</w:t>
      </w:r>
    </w:p>
    <w:p w14:paraId="7955F61F"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вчасно вносити плату за харчування дітей в порядку, встановленому чинним законодавством;</w:t>
      </w:r>
    </w:p>
    <w:p w14:paraId="71CFFED1" w14:textId="77777777" w:rsidR="003F0AC7" w:rsidRPr="003F0AC7" w:rsidRDefault="003F0AC7" w:rsidP="00EB2A6A">
      <w:pPr>
        <w:numPr>
          <w:ilvl w:val="1"/>
          <w:numId w:val="47"/>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дотримуватися установчих документів, правил внутрішнього розпорядку закладу.</w:t>
      </w:r>
    </w:p>
    <w:p w14:paraId="536F85F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5.6. Педагогічну діяльність у закладі  може здійснювати особа, яка має відповідну вищу педагогічну освіту, а саме, освітньо-кваліфікаційний рівень магістра, спеціаліста, бакалавра або молодшого спеціаліста (до введення в дію Закону України «Про освіту» – вищу або середню спеціальну освіту), а також фізичний і психічний стан якої дає змогу виконувати професійні обов’язки. </w:t>
      </w:r>
    </w:p>
    <w:p w14:paraId="78745B07"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5.7. Педагогічні працівники мають право: </w:t>
      </w:r>
    </w:p>
    <w:p w14:paraId="22D5221E"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вільно вибирати педагогічно доцільні форми, методи та засоби роботи з дітьми; </w:t>
      </w:r>
    </w:p>
    <w:p w14:paraId="658A9510"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брати участь у роботі органів самоврядування закладу; </w:t>
      </w:r>
    </w:p>
    <w:p w14:paraId="1085818C"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підвищувати кваліфікацію, брати участь у методичних об’єднаннях, нарадах тощо; </w:t>
      </w:r>
    </w:p>
    <w:p w14:paraId="6CC79F90"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проводити в установленому порядку науково-дослідну, експериментальну, пошукову роботу; </w:t>
      </w:r>
    </w:p>
    <w:p w14:paraId="414150FF"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вносити пропозиції щодо поліпшення роботи закладу; </w:t>
      </w:r>
    </w:p>
    <w:p w14:paraId="01CD1FE1"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отримувати соціальне та матеріальне забезпечення відповідно до законодавства; </w:t>
      </w:r>
    </w:p>
    <w:p w14:paraId="354CBB07"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об’єднуватися у професійні спілки та бути членами інших об’єднань громадян, діяльність яких не заборонено законодавством; </w:t>
      </w:r>
    </w:p>
    <w:p w14:paraId="5BAFCF8A" w14:textId="77777777" w:rsidR="003F0AC7" w:rsidRPr="003F0AC7" w:rsidRDefault="003F0AC7" w:rsidP="00EB2A6A">
      <w:pPr>
        <w:numPr>
          <w:ilvl w:val="1"/>
          <w:numId w:val="48"/>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захищати професійну честь та власну гідність. </w:t>
      </w:r>
    </w:p>
    <w:p w14:paraId="02B9C35E"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5.8. Педагогічні працівники зобов’язані: </w:t>
      </w:r>
    </w:p>
    <w:p w14:paraId="2B88A5A5" w14:textId="77777777" w:rsidR="003F0AC7" w:rsidRPr="003F0AC7" w:rsidRDefault="003F0AC7" w:rsidP="00EB2A6A">
      <w:pPr>
        <w:numPr>
          <w:ilvl w:val="1"/>
          <w:numId w:val="49"/>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виконувати Статут закладу загальної середньої освіти, правила внутрішнього розпорядку, умови трудового договору; </w:t>
      </w:r>
    </w:p>
    <w:p w14:paraId="34478323" w14:textId="77777777" w:rsidR="003F0AC7" w:rsidRPr="003F0AC7" w:rsidRDefault="003F0AC7" w:rsidP="00EB2A6A">
      <w:pPr>
        <w:numPr>
          <w:ilvl w:val="1"/>
          <w:numId w:val="49"/>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дотримуватися педагогічної етики, норм загальнолюдської моралі, поважати гідність кожної дитини та її батьків; </w:t>
      </w:r>
    </w:p>
    <w:p w14:paraId="367E982D" w14:textId="77777777" w:rsidR="003F0AC7" w:rsidRPr="003F0AC7" w:rsidRDefault="003F0AC7" w:rsidP="00EB2A6A">
      <w:pPr>
        <w:numPr>
          <w:ilvl w:val="1"/>
          <w:numId w:val="49"/>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забезпечувати емоційний комфорт, захист дитини від будь-яких форм експлуатації та дій, які шкодять її здоров’ю, а також від фізичного та психічного насильства; </w:t>
      </w:r>
    </w:p>
    <w:p w14:paraId="31A0D49C" w14:textId="77777777" w:rsidR="003F0AC7" w:rsidRPr="003F0AC7" w:rsidRDefault="003F0AC7" w:rsidP="00EB2A6A">
      <w:pPr>
        <w:numPr>
          <w:ilvl w:val="1"/>
          <w:numId w:val="49"/>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lastRenderedPageBreak/>
        <w:t xml:space="preserve">брати участь у роботі педагогічної ради та інших заходах, пов’язаних з підвищенням професійного рівня, педагогічної майстерності, загальнополітичної культури; </w:t>
      </w:r>
    </w:p>
    <w:p w14:paraId="02092B7C" w14:textId="77777777" w:rsidR="003F0AC7" w:rsidRPr="003F0AC7" w:rsidRDefault="003F0AC7" w:rsidP="00EB2A6A">
      <w:pPr>
        <w:numPr>
          <w:ilvl w:val="1"/>
          <w:numId w:val="49"/>
        </w:numPr>
        <w:tabs>
          <w:tab w:val="left" w:pos="0"/>
          <w:tab w:val="left" w:pos="851"/>
        </w:tabs>
        <w:adjustRightInd w:val="0"/>
        <w:spacing w:after="0" w:line="240" w:lineRule="auto"/>
        <w:ind w:left="0"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виконувати накази та розпорядження керівництва. </w:t>
      </w:r>
    </w:p>
    <w:p w14:paraId="34D5DA1D"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5.9. Педагогічних та інших працівників приймає на роботу до закладу  його керівник.</w:t>
      </w:r>
    </w:p>
    <w:p w14:paraId="0B1D488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5.10. Працівники дошкільного відділення несуть відповідальність за збереження життя, фізичного та психічного здоров’я дитини згідно з законодавством. </w:t>
      </w:r>
    </w:p>
    <w:p w14:paraId="7D734FA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5.11. Працівники дошкільного відділення відповідно до статті 26 Закону України «Про забезпечення санітарного та епідемічного благополуччя населення» проходять періодичні безоплатні медичні огляди.</w:t>
      </w:r>
    </w:p>
    <w:p w14:paraId="4BC3D53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5.12. Педагогічні працівники закладу підлягають атестації, яка проводиться, як правило, раз на п’ять років відповідно до Положення про атестацію педагогічних працівників, затвердженого наказом Міністерства освіти і науки України від 09 вересня 2022 року № 805 зареєстровано в Міністерстві юстиції України 21 грудня 2022 р. за № 1649/38985.</w:t>
      </w:r>
    </w:p>
    <w:p w14:paraId="32D7A27B"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5.13. Педагогічні працівники, які систематично порушують Статут закладу загальної середньої освіти, Правила внутрішнього розпорядку, не виконують посадових обов’язків, умов Колективного договору (контракту) або за результатами атестації не відповідають посаді, яку обіймають, звільняються з роботи відповідно до чинного законодавства.</w:t>
      </w:r>
    </w:p>
    <w:p w14:paraId="15811A0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14D16EF8"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6. Організація харчування дітей</w:t>
      </w:r>
    </w:p>
    <w:p w14:paraId="419AD87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6.1. Харчування дітей у дошкільному відділенні організовується відповідно до чинного законодавства.</w:t>
      </w:r>
    </w:p>
    <w:p w14:paraId="6C6E314D"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6.2. Забезпечення продуктами харчування здійснюється відповідно до чинного законодавства.</w:t>
      </w:r>
    </w:p>
    <w:p w14:paraId="5A665766"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6.3. У дошкільному відділенні встановлено трьохразове харчування. </w:t>
      </w:r>
    </w:p>
    <w:p w14:paraId="2333CAA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6.4. Контроль за організацією та якістю харчування, вітамінізацією страв, закладанням продуктів харчування, кулінарною обробкою, виходом страв, смаковими якостями їжі, санітарним станом харчоблоку, правильністю зберігання, дотриманням термінів реалізації продуктів покладається на медичного працівника та керівника закладу.</w:t>
      </w:r>
    </w:p>
    <w:p w14:paraId="14F175E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6.5. Контроль і державний нагляд за якістю харчування у закладі покладаються на Засновника, відповідні органи управління охорони здоров’я.</w:t>
      </w:r>
    </w:p>
    <w:p w14:paraId="0E440817"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6.6. Батьки або особи, які їх заміняють, вносять плату за харчування дітей у розмірах, визначених згідно з чинним законодавством.</w:t>
      </w:r>
    </w:p>
    <w:p w14:paraId="62F71B8B"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Пільгові умови оплати харчування дітей дошкільного відділення для багатодітних та малозабезпечених сімей та інших категорій, які потребують соціальної підтримки, надаються за рішенням органу місцевого самоврядування за рахунок коштів місцевого бюджету.</w:t>
      </w:r>
    </w:p>
    <w:p w14:paraId="3CE87E6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Від плати за харчування дитини звільняються батьки або особи, які їх заміняють, у сім’ях, у яких сукупний дохід на кожного члена сім’ї за попередній квартал не перевищував рівня забезпечення прожиткового мінімуму (гарантованого мінімуму), який щороку встановлюється законом про </w:t>
      </w:r>
      <w:r w:rsidRPr="003F0AC7">
        <w:rPr>
          <w:rFonts w:ascii="Times New Roman" w:eastAsia="Times New Roman" w:hAnsi="Times New Roman" w:cs="Times New Roman"/>
          <w:color w:val="000000"/>
          <w:sz w:val="28"/>
          <w:szCs w:val="28"/>
          <w:lang w:eastAsia="ru-RU"/>
        </w:rPr>
        <w:lastRenderedPageBreak/>
        <w:t>Державний бюджет України для визначення права на звільнення від плати за харчування дитини у закладах дошкільної освіти. За харчування дітей-сиріт, дітей, позбавлених батьківського піклування, плата не вноситься.</w:t>
      </w:r>
    </w:p>
    <w:p w14:paraId="3E455C1B"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Порядок встановлення плати за харчування дитини у закладі визначається Кабінетом Міністрів України.</w:t>
      </w:r>
    </w:p>
    <w:p w14:paraId="05EB3DD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2CB1411F"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7. Медичне обслуговування дітей</w:t>
      </w:r>
    </w:p>
    <w:p w14:paraId="271C031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7.1. Медичне обслуговування дітей у дошкільному відділенні здійснюється  медичним працівником, який входить до штату даного закладу.</w:t>
      </w:r>
    </w:p>
    <w:p w14:paraId="78AECE4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7.2. Медичний працівник проводить лікувально-профілактичні заходи, зокрема, обов’язкові медичні огляди, здійснює контроль за станом здоров’я, фізичним розвитком дітей, організацією фізичного виховання, загартуванням, дотриманням санітарно-гігієнічних норм та правил, режимом і якістю харчування.</w:t>
      </w:r>
    </w:p>
    <w:p w14:paraId="652DA7CE"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7.3. Заклад надає приміщення і забезпечує належні умови для роботи медичного персоналу та проведення лікувально-профілактичних заходів.</w:t>
      </w:r>
    </w:p>
    <w:p w14:paraId="238B7476"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p>
    <w:p w14:paraId="37FF988D"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8. Управління дошкільним відділенням</w:t>
      </w:r>
    </w:p>
    <w:p w14:paraId="638C3036"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8.1. Безпосереднє керівництво роботою дошкільного відділення здійснює директор закладу освіти.</w:t>
      </w:r>
    </w:p>
    <w:p w14:paraId="14228367"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8.2. Штатний розпис дошкільного відділення є складовою штатного розпису закладу загальної середньої освіти, що розробляється і затверджується керівником закладу освіти на підставі Типових штатних нормативів загальноосвітніх навчальних закладів, затверджених наказом Міністерства освіти і науки України від 06 грудня 2010 року № 1205, зареєстрованих у Міністерстві юстиції України 22 грудня 2010 року за № 1308/18603 (далі - Типові штатні нормативи). </w:t>
      </w:r>
    </w:p>
    <w:p w14:paraId="0B17BC9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8.3. Педагогічні та інші працівники дошкільного відділення є працівниками закладу загальної середньої освіти. </w:t>
      </w:r>
    </w:p>
    <w:p w14:paraId="28AAD336"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3C7576BD"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9. Оплата праці, трудові відносини та відпочинок</w:t>
      </w:r>
    </w:p>
    <w:p w14:paraId="01590C60"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працівників дошкільного відділення</w:t>
      </w:r>
    </w:p>
    <w:p w14:paraId="503C7EF0"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9.1. Трудові відносини працівників дошкільного відділення регулюються законодавством України про працю, законами України «Про освіту», «Про дошкільну освіту» та іншими нормативно-правовими актами, прийнятими відповідно до них.</w:t>
      </w:r>
    </w:p>
    <w:p w14:paraId="3BDEA2A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9.2. Педагогічне навантаження педагогічних працівників - час, призначений на здійснення освітнього процесу.</w:t>
      </w:r>
    </w:p>
    <w:p w14:paraId="671250A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9.3. Педагогічне навантаження педагогічного працівника  дошкільного відділення встановлюється відповідно до Закону України «Про дошкільну освіту».</w:t>
      </w:r>
    </w:p>
    <w:p w14:paraId="44AC35A3"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9.4. Педагогічне навантаження працівника обсягом менше тарифної ставки, передбаченої Законом України «Про дошкільну освіту», встановлюється лише за його письмовою згодою у порядку, передбаченому законодавством України.</w:t>
      </w:r>
    </w:p>
    <w:p w14:paraId="1D927F7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lastRenderedPageBreak/>
        <w:t>9.5. Оплата праці педагогічних працівників, спеціалістів, обслуговуючого персоналу та інших працівників здійснюється згідно з Кодексом законів про працю України та іншими нормативно-правовими актами.</w:t>
      </w:r>
    </w:p>
    <w:p w14:paraId="182FC1A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9.6. Працівники дошкільного відділення мають право на відпустки відповідно до чинного законодавства України.</w:t>
      </w:r>
    </w:p>
    <w:p w14:paraId="7B242470"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3496CC8E"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p>
    <w:p w14:paraId="183244C5"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10. Прозорість та інформаційна відкритість</w:t>
      </w:r>
    </w:p>
    <w:p w14:paraId="5B85039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10.1. Заклад освіти формує відкриті та загальнодоступні ресурси з інформацією про свою діяльність та оприлюднює цю інформацію відповідно до Закону «Про освіту». </w:t>
      </w:r>
    </w:p>
    <w:p w14:paraId="18E7C9BE"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10.2. Структурний підрозділ, у разі отримання публічних коштів, та їх засновник зобов’язані оприлюднювати на своєму веб-сайті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14:paraId="0F334A9A"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10.3. Інформація та документи, що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законом.</w:t>
      </w:r>
    </w:p>
    <w:p w14:paraId="3DC1C1D9"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10.4. Перелік додаткової інформації, обов’язкової для оприлюднення, може визначатися спеціальними законами.</w:t>
      </w:r>
    </w:p>
    <w:p w14:paraId="4D367BBF"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3E362707"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11. Фінансування та матеріально-технічна база</w:t>
      </w:r>
    </w:p>
    <w:p w14:paraId="3E840CD0"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дошкільного відділення</w:t>
      </w:r>
    </w:p>
    <w:p w14:paraId="6AEC5629"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11.1. Порядок фінансування та матеріально-технічного забезпечення дошкільного відділення визначається законами України «Про освіту», «Про дошкільну освіту» та іншими нормативно-правовими актами України. </w:t>
      </w:r>
    </w:p>
    <w:p w14:paraId="07B2517E"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11.2. Фінансування дошкільного відділення здійснюється відповідно до єдиного кошторису закладу загальної середньої освіти. </w:t>
      </w:r>
    </w:p>
    <w:p w14:paraId="5EED0625"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11.3. Дошкільне відділення може залучати додаткові джерела фінансування, не заборонені законодавством. </w:t>
      </w:r>
    </w:p>
    <w:p w14:paraId="46119C32"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11.4. Дошкільне відділення може забезпечувати надання платних освітніх та інших послуг, перелік яких визначає педагогічна рада закладу загальної середньої освіти відповідно до Переліку платних послуг, які можуть надаватися навчальними закладами, іншими установами та закладами системи освіти, що належать до державної та комунальної форми власності, затвердженого постановою Кабінету Міністрів України від 27 серпня 2010 року № 796. </w:t>
      </w:r>
    </w:p>
    <w:p w14:paraId="2CA21371"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 xml:space="preserve">11.5. Майно закладу освіти перебуває у користуванні дошкільного відділення на правах повного господарського відання або оперативного управління. </w:t>
      </w:r>
    </w:p>
    <w:p w14:paraId="60D09164"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11.6. Заклад загальної середньої освіти та його Структурний підрозділ можуть спільно використовувати наявне майно, у тому числі транспортні засоби, шкільні автобуси, спортивне обладнання тощо.</w:t>
      </w:r>
    </w:p>
    <w:p w14:paraId="3C66A423"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p>
    <w:p w14:paraId="48B3A164" w14:textId="77777777" w:rsidR="003F0AC7" w:rsidRPr="003F0AC7" w:rsidRDefault="003F0AC7" w:rsidP="003F0AC7">
      <w:pPr>
        <w:tabs>
          <w:tab w:val="left" w:pos="0"/>
        </w:tabs>
        <w:adjustRightInd w:val="0"/>
        <w:spacing w:after="0" w:line="240" w:lineRule="auto"/>
        <w:ind w:firstLine="567"/>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lastRenderedPageBreak/>
        <w:t>12. Контроль за діяльністю</w:t>
      </w:r>
    </w:p>
    <w:p w14:paraId="2E434887"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12.1. Державний нагляд (контроль) у сфері освіти здійснюється центральним органом виконавчої влади із забезпечення якості освіти та його територіальними органами.</w:t>
      </w:r>
    </w:p>
    <w:p w14:paraId="66423CA8" w14:textId="77777777" w:rsidR="003F0AC7" w:rsidRPr="003F0AC7" w:rsidRDefault="003F0AC7" w:rsidP="003F0AC7">
      <w:pPr>
        <w:tabs>
          <w:tab w:val="left" w:pos="0"/>
        </w:tabs>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12.2. Зміст, форми та періодичність контролю, що не стосується освітнього процесу, встановлює Долинська міська рада або уповноважений нею орган.</w:t>
      </w:r>
    </w:p>
    <w:p w14:paraId="161DDC2A" w14:textId="77777777" w:rsidR="003F0AC7" w:rsidRPr="003F0AC7" w:rsidRDefault="003F0AC7" w:rsidP="003F0AC7">
      <w:pPr>
        <w:autoSpaceDE w:val="0"/>
        <w:autoSpaceDN w:val="0"/>
        <w:adjustRightInd w:val="0"/>
        <w:spacing w:after="0" w:line="240" w:lineRule="auto"/>
        <w:ind w:firstLine="567"/>
        <w:jc w:val="center"/>
        <w:rPr>
          <w:rFonts w:ascii="Times New Roman" w:eastAsia="Calibri" w:hAnsi="Times New Roman" w:cs="Times New Roman"/>
          <w:color w:val="000000"/>
          <w:sz w:val="28"/>
          <w:szCs w:val="28"/>
        </w:rPr>
      </w:pPr>
    </w:p>
    <w:p w14:paraId="1293F6A6" w14:textId="77777777" w:rsidR="003F0AC7" w:rsidRPr="003F0AC7" w:rsidRDefault="003F0AC7" w:rsidP="003F0AC7">
      <w:pPr>
        <w:spacing w:after="0" w:line="240" w:lineRule="auto"/>
        <w:ind w:left="720"/>
        <w:contextualSpacing/>
        <w:jc w:val="both"/>
        <w:rPr>
          <w:rFonts w:ascii="Times New Roman" w:eastAsia="Times New Roman" w:hAnsi="Times New Roman" w:cs="Times New Roman"/>
          <w:color w:val="000000"/>
          <w:sz w:val="28"/>
          <w:szCs w:val="28"/>
          <w:lang w:eastAsia="ru-RU"/>
        </w:rPr>
      </w:pPr>
    </w:p>
    <w:p w14:paraId="6C446B19" w14:textId="77777777" w:rsidR="003F0AC7" w:rsidRDefault="003F0AC7" w:rsidP="003F0AC7">
      <w:pPr>
        <w:spacing w:after="0" w:line="240" w:lineRule="auto"/>
        <w:contextualSpacing/>
        <w:jc w:val="both"/>
        <w:rPr>
          <w:rFonts w:ascii="Times New Roman" w:eastAsia="Times New Roman" w:hAnsi="Times New Roman" w:cs="Times New Roman"/>
          <w:color w:val="000000"/>
          <w:sz w:val="28"/>
          <w:szCs w:val="28"/>
          <w:lang w:eastAsia="ru-RU"/>
        </w:rPr>
        <w:sectPr w:rsidR="003F0AC7" w:rsidSect="003F0AC7">
          <w:pgSz w:w="11906" w:h="16838"/>
          <w:pgMar w:top="737" w:right="567" w:bottom="737" w:left="1701" w:header="709" w:footer="0" w:gutter="0"/>
          <w:cols w:space="708"/>
          <w:docGrid w:linePitch="360"/>
        </w:sectPr>
      </w:pPr>
    </w:p>
    <w:p w14:paraId="77B3FEF4" w14:textId="77777777" w:rsidR="003F0AC7" w:rsidRPr="003F0AC7" w:rsidRDefault="003F0AC7" w:rsidP="003F0AC7">
      <w:pPr>
        <w:spacing w:after="0" w:line="240" w:lineRule="auto"/>
        <w:ind w:firstLine="708"/>
        <w:jc w:val="right"/>
        <w:rPr>
          <w:rFonts w:ascii="Times New Roman" w:eastAsia="Calibri" w:hAnsi="Times New Roman" w:cs="Times New Roman"/>
          <w:sz w:val="28"/>
          <w:szCs w:val="28"/>
        </w:rPr>
      </w:pPr>
      <w:r w:rsidRPr="003F0AC7">
        <w:rPr>
          <w:rFonts w:ascii="Times New Roman" w:eastAsia="Calibri" w:hAnsi="Times New Roman" w:cs="Times New Roman"/>
          <w:sz w:val="28"/>
          <w:szCs w:val="28"/>
        </w:rPr>
        <w:lastRenderedPageBreak/>
        <w:t>Проєкт</w:t>
      </w:r>
    </w:p>
    <w:p w14:paraId="4F48C635"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3F0AC7">
        <w:rPr>
          <w:rFonts w:ascii="Times New Roman" w:eastAsia="Calibri" w:hAnsi="Times New Roman" w:cs="Times New Roman"/>
          <w:b/>
          <w:caps/>
          <w:sz w:val="36"/>
          <w:szCs w:val="36"/>
        </w:rPr>
        <w:t>Долинська міська рада</w:t>
      </w:r>
    </w:p>
    <w:p w14:paraId="35E8CAED"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3F0AC7">
        <w:rPr>
          <w:rFonts w:ascii="Times New Roman" w:eastAsia="Calibri" w:hAnsi="Times New Roman" w:cs="Times New Roman"/>
          <w:bCs/>
          <w:caps/>
          <w:sz w:val="28"/>
          <w:szCs w:val="28"/>
        </w:rPr>
        <w:t>Калуського району Івано-Франківської області</w:t>
      </w:r>
    </w:p>
    <w:p w14:paraId="3EBDC09D" w14:textId="77777777" w:rsidR="003F0AC7" w:rsidRPr="003F0AC7" w:rsidRDefault="003F0AC7" w:rsidP="003F0AC7">
      <w:pPr>
        <w:spacing w:after="0" w:line="240" w:lineRule="auto"/>
        <w:jc w:val="center"/>
        <w:rPr>
          <w:rFonts w:ascii="Times New Roman" w:eastAsia="Calibri" w:hAnsi="Times New Roman" w:cs="Times New Roman"/>
          <w:sz w:val="28"/>
        </w:rPr>
      </w:pPr>
      <w:r w:rsidRPr="003F0AC7">
        <w:rPr>
          <w:rFonts w:ascii="Times New Roman" w:eastAsia="Calibri" w:hAnsi="Times New Roman" w:cs="Times New Roman"/>
          <w:sz w:val="28"/>
        </w:rPr>
        <w:t>восьме скликання</w:t>
      </w:r>
    </w:p>
    <w:p w14:paraId="10930AB3" w14:textId="77777777" w:rsidR="003F0AC7" w:rsidRPr="003F0AC7" w:rsidRDefault="003F0AC7" w:rsidP="003F0AC7">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3F0AC7">
        <w:rPr>
          <w:rFonts w:ascii="Times New Roman" w:eastAsia="Calibri" w:hAnsi="Times New Roman" w:cs="Times New Roman"/>
          <w:sz w:val="28"/>
          <w:szCs w:val="20"/>
        </w:rPr>
        <w:t>(п’ятдесят друга сесія)</w:t>
      </w:r>
    </w:p>
    <w:p w14:paraId="740E2953" w14:textId="77777777" w:rsidR="003F0AC7" w:rsidRPr="003F0AC7" w:rsidRDefault="003F0AC7" w:rsidP="003F0AC7">
      <w:pPr>
        <w:spacing w:after="0" w:line="240" w:lineRule="auto"/>
        <w:ind w:firstLine="567"/>
        <w:rPr>
          <w:rFonts w:ascii="Times New Roman" w:eastAsia="Calibri" w:hAnsi="Times New Roman" w:cs="Times New Roman"/>
          <w:sz w:val="28"/>
          <w:szCs w:val="28"/>
        </w:rPr>
      </w:pPr>
    </w:p>
    <w:p w14:paraId="5E544D1C" w14:textId="77777777" w:rsidR="003F0AC7" w:rsidRPr="003F0AC7" w:rsidRDefault="003F0AC7" w:rsidP="003F0AC7">
      <w:pPr>
        <w:spacing w:after="0" w:line="240" w:lineRule="auto"/>
        <w:jc w:val="center"/>
        <w:rPr>
          <w:rFonts w:ascii="Times New Roman" w:eastAsia="Calibri" w:hAnsi="Times New Roman" w:cs="Times New Roman"/>
          <w:b/>
          <w:sz w:val="32"/>
          <w:szCs w:val="32"/>
        </w:rPr>
      </w:pPr>
      <w:r w:rsidRPr="003F0AC7">
        <w:rPr>
          <w:rFonts w:ascii="Times New Roman" w:eastAsia="Calibri" w:hAnsi="Times New Roman" w:cs="Times New Roman"/>
          <w:b/>
          <w:spacing w:val="20"/>
          <w:sz w:val="32"/>
          <w:szCs w:val="32"/>
        </w:rPr>
        <w:t>РІШЕННЯ</w:t>
      </w:r>
    </w:p>
    <w:p w14:paraId="631F2408" w14:textId="77777777" w:rsidR="003F0AC7" w:rsidRPr="003F0AC7" w:rsidRDefault="003F0AC7" w:rsidP="003F0AC7">
      <w:pPr>
        <w:spacing w:after="0" w:line="240" w:lineRule="auto"/>
        <w:ind w:firstLine="567"/>
        <w:jc w:val="center"/>
        <w:rPr>
          <w:rFonts w:ascii="Times New Roman" w:eastAsia="Calibri" w:hAnsi="Times New Roman" w:cs="Times New Roman"/>
          <w:sz w:val="28"/>
          <w:szCs w:val="28"/>
        </w:rPr>
      </w:pPr>
    </w:p>
    <w:p w14:paraId="3CB62039" w14:textId="77777777" w:rsidR="003F0AC7" w:rsidRPr="003F0AC7" w:rsidRDefault="003F0AC7" w:rsidP="003F0AC7">
      <w:pPr>
        <w:widowControl w:val="0"/>
        <w:spacing w:after="0" w:line="240" w:lineRule="auto"/>
        <w:jc w:val="both"/>
        <w:rPr>
          <w:rFonts w:ascii="Times New Roman" w:eastAsia="Calibri" w:hAnsi="Times New Roman" w:cs="Times New Roman"/>
          <w:b/>
          <w:sz w:val="28"/>
        </w:rPr>
      </w:pPr>
      <w:r w:rsidRPr="003F0AC7">
        <w:rPr>
          <w:rFonts w:ascii="Times New Roman" w:eastAsia="Calibri" w:hAnsi="Times New Roman" w:cs="Times New Roman"/>
          <w:sz w:val="28"/>
        </w:rPr>
        <w:t xml:space="preserve">Від ___.02.2025 </w:t>
      </w:r>
      <w:r w:rsidRPr="003F0AC7">
        <w:rPr>
          <w:rFonts w:ascii="Times New Roman" w:eastAsia="Calibri" w:hAnsi="Times New Roman" w:cs="Times New Roman"/>
          <w:b/>
          <w:sz w:val="28"/>
        </w:rPr>
        <w:t>№_______-52/2025</w:t>
      </w:r>
    </w:p>
    <w:p w14:paraId="31FEF1F7" w14:textId="77777777" w:rsidR="003F0AC7" w:rsidRPr="003F0AC7" w:rsidRDefault="003F0AC7" w:rsidP="003F0AC7">
      <w:pPr>
        <w:widowControl w:val="0"/>
        <w:spacing w:after="0" w:line="240" w:lineRule="auto"/>
        <w:rPr>
          <w:rFonts w:ascii="Times New Roman" w:eastAsia="Calibri" w:hAnsi="Times New Roman" w:cs="Times New Roman"/>
          <w:sz w:val="28"/>
          <w:szCs w:val="28"/>
        </w:rPr>
      </w:pPr>
      <w:r w:rsidRPr="003F0AC7">
        <w:rPr>
          <w:rFonts w:ascii="Times New Roman" w:eastAsia="Calibri" w:hAnsi="Times New Roman" w:cs="Times New Roman"/>
          <w:sz w:val="28"/>
          <w:szCs w:val="28"/>
        </w:rPr>
        <w:t>м. Долина</w:t>
      </w:r>
    </w:p>
    <w:p w14:paraId="1C95609B" w14:textId="77777777" w:rsidR="003F0AC7" w:rsidRPr="003F0AC7" w:rsidRDefault="003F0AC7" w:rsidP="003F0AC7">
      <w:pPr>
        <w:spacing w:after="0" w:line="240" w:lineRule="auto"/>
        <w:rPr>
          <w:rFonts w:ascii="Times New Roman" w:eastAsia="Times New Roman" w:hAnsi="Times New Roman" w:cs="Times New Roman"/>
          <w:b/>
          <w:color w:val="000000"/>
          <w:sz w:val="28"/>
          <w:szCs w:val="28"/>
          <w:lang w:eastAsia="ru-RU"/>
        </w:rPr>
      </w:pPr>
    </w:p>
    <w:p w14:paraId="29A7E5EA"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 xml:space="preserve">Про встановлення доплати за роботу </w:t>
      </w:r>
    </w:p>
    <w:p w14:paraId="292C000D"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в несприятливих умовах праці</w:t>
      </w:r>
    </w:p>
    <w:p w14:paraId="180AB57D"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педагогічним працівникам закладів освіти,</w:t>
      </w:r>
    </w:p>
    <w:p w14:paraId="6DE129D0"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закладів позашкільної освіти у сфері культури,</w:t>
      </w:r>
    </w:p>
    <w:p w14:paraId="720E139C" w14:textId="77777777" w:rsidR="003F0AC7" w:rsidRPr="003F0AC7" w:rsidRDefault="003F0AC7" w:rsidP="003F0AC7">
      <w:pPr>
        <w:spacing w:after="0" w:line="240" w:lineRule="auto"/>
        <w:jc w:val="both"/>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які утримуються з бюджету громади</w:t>
      </w:r>
    </w:p>
    <w:p w14:paraId="21133C0A"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ru-RU"/>
        </w:rPr>
      </w:pPr>
    </w:p>
    <w:p w14:paraId="79F3028D"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r w:rsidRPr="003F0AC7">
        <w:rPr>
          <w:rFonts w:ascii="Times New Roman" w:eastAsia="Times New Roman" w:hAnsi="Times New Roman" w:cs="Times New Roman"/>
          <w:sz w:val="28"/>
          <w:szCs w:val="28"/>
          <w:lang w:eastAsia="ru-RU"/>
        </w:rPr>
        <w:t>Відповідно до постанови Кабінету Міністрів України від 8 листопада 2024 року №1286</w:t>
      </w:r>
      <w:r w:rsidRPr="003F0AC7">
        <w:rPr>
          <w:rFonts w:ascii="Times New Roman" w:eastAsia="Times New Roman" w:hAnsi="Times New Roman" w:cs="Times New Roman"/>
          <w:sz w:val="28"/>
          <w:szCs w:val="28"/>
          <w:lang w:val="ru-RU" w:eastAsia="ru-RU"/>
        </w:rPr>
        <w:t> </w:t>
      </w:r>
      <w:r w:rsidRPr="003F0AC7">
        <w:rPr>
          <w:rFonts w:ascii="Times New Roman" w:eastAsia="Times New Roman" w:hAnsi="Times New Roman" w:cs="Times New Roman"/>
          <w:sz w:val="28"/>
          <w:szCs w:val="28"/>
          <w:lang w:eastAsia="ru-RU"/>
        </w:rPr>
        <w:t>«Деякі питання оплати праці педагогічних працівників закладів загальної середньої освіти»</w:t>
      </w:r>
      <w:r w:rsidRPr="003F0AC7">
        <w:rPr>
          <w:rFonts w:ascii="Times New Roman" w:eastAsia="Times New Roman" w:hAnsi="Times New Roman" w:cs="Times New Roman"/>
          <w:sz w:val="28"/>
          <w:szCs w:val="28"/>
          <w:lang w:val="ru-RU" w:eastAsia="ru-RU"/>
        </w:rPr>
        <w:t> </w:t>
      </w:r>
      <w:r w:rsidRPr="003F0AC7">
        <w:rPr>
          <w:rFonts w:ascii="Times New Roman" w:eastAsia="Times New Roman" w:hAnsi="Times New Roman" w:cs="Times New Roman"/>
          <w:sz w:val="28"/>
          <w:szCs w:val="28"/>
          <w:lang w:eastAsia="ru-RU"/>
        </w:rPr>
        <w:t xml:space="preserve">(зі змінами), Закону України «Про освіту», керуючись ст. 26 Закону України «Про місцеве самоврядування в Україні», міська рада </w:t>
      </w:r>
    </w:p>
    <w:p w14:paraId="7AB5E0E4" w14:textId="77777777" w:rsidR="003F0AC7" w:rsidRPr="003F0AC7" w:rsidRDefault="003F0AC7" w:rsidP="003F0AC7">
      <w:pPr>
        <w:spacing w:after="0" w:line="240" w:lineRule="auto"/>
        <w:ind w:firstLine="567"/>
        <w:jc w:val="both"/>
        <w:rPr>
          <w:rFonts w:ascii="Times New Roman" w:eastAsia="Times New Roman" w:hAnsi="Times New Roman" w:cs="Times New Roman"/>
          <w:sz w:val="28"/>
          <w:szCs w:val="28"/>
          <w:lang w:eastAsia="ru-RU"/>
        </w:rPr>
      </w:pPr>
    </w:p>
    <w:p w14:paraId="2E818CD5" w14:textId="77777777" w:rsidR="003F0AC7" w:rsidRPr="003F0AC7" w:rsidRDefault="003F0AC7" w:rsidP="003F0AC7">
      <w:pPr>
        <w:spacing w:after="0" w:line="240" w:lineRule="auto"/>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8"/>
          <w:szCs w:val="28"/>
          <w:lang w:eastAsia="ru-RU"/>
        </w:rPr>
        <w:t>В И Р І Ш И Л А:</w:t>
      </w:r>
    </w:p>
    <w:p w14:paraId="3B04808D" w14:textId="77777777" w:rsidR="003F0AC7" w:rsidRPr="003F0AC7" w:rsidRDefault="003F0AC7" w:rsidP="003F0AC7">
      <w:pPr>
        <w:spacing w:after="0" w:line="240" w:lineRule="auto"/>
        <w:jc w:val="center"/>
        <w:rPr>
          <w:rFonts w:ascii="Times New Roman" w:eastAsia="Times New Roman" w:hAnsi="Times New Roman" w:cs="Times New Roman"/>
          <w:b/>
          <w:color w:val="000000"/>
          <w:sz w:val="28"/>
          <w:szCs w:val="28"/>
          <w:lang w:eastAsia="ru-RU"/>
        </w:rPr>
      </w:pPr>
      <w:r w:rsidRPr="003F0AC7">
        <w:rPr>
          <w:rFonts w:ascii="Times New Roman" w:eastAsia="Times New Roman" w:hAnsi="Times New Roman" w:cs="Times New Roman"/>
          <w:b/>
          <w:color w:val="000000"/>
          <w:sz w:val="20"/>
          <w:szCs w:val="20"/>
          <w:lang w:eastAsia="ru-RU"/>
        </w:rPr>
        <w:t xml:space="preserve"> </w:t>
      </w:r>
    </w:p>
    <w:p w14:paraId="36C46B67"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Встановити щомісячну доплату за роботу в несприятливих умовах праці з 1 лютого 2025 року у розмірі 1300 гривень</w:t>
      </w:r>
      <w:bookmarkStart w:id="123" w:name="n7"/>
      <w:bookmarkEnd w:id="123"/>
      <w:r w:rsidRPr="003F0AC7">
        <w:rPr>
          <w:rFonts w:ascii="Times New Roman" w:eastAsia="Times New Roman" w:hAnsi="Times New Roman" w:cs="Times New Roman"/>
          <w:color w:val="000000"/>
          <w:sz w:val="28"/>
          <w:szCs w:val="28"/>
          <w:lang w:eastAsia="ru-RU"/>
        </w:rPr>
        <w:t>, з 1 вересня 2025 року до кінця календарного року  у розмірі 2600 гривень педагогічним працівникам закладів освіти,</w:t>
      </w:r>
      <w:r w:rsidRPr="003F0AC7">
        <w:rPr>
          <w:rFonts w:ascii="Times New Roman" w:eastAsia="Times New Roman" w:hAnsi="Times New Roman" w:cs="Times New Roman"/>
          <w:b/>
          <w:color w:val="000000"/>
          <w:sz w:val="28"/>
          <w:szCs w:val="28"/>
          <w:lang w:eastAsia="ru-RU"/>
        </w:rPr>
        <w:t xml:space="preserve"> </w:t>
      </w:r>
      <w:r w:rsidRPr="003F0AC7">
        <w:rPr>
          <w:rFonts w:ascii="Times New Roman" w:eastAsia="Times New Roman" w:hAnsi="Times New Roman" w:cs="Times New Roman"/>
          <w:color w:val="000000"/>
          <w:sz w:val="28"/>
          <w:szCs w:val="28"/>
          <w:lang w:eastAsia="ru-RU"/>
        </w:rPr>
        <w:t>закладів позашкільної освіти у сфері культури, які утримуються  з бюджету громади, а саме:</w:t>
      </w:r>
    </w:p>
    <w:p w14:paraId="28592184"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(дитячого садка) «Зернятко» Долинської міської ради Івано-Франківської області,</w:t>
      </w:r>
    </w:p>
    <w:p w14:paraId="7E678949"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(ясел-садка) «Зірочка» Долинської міської ради,</w:t>
      </w:r>
    </w:p>
    <w:p w14:paraId="650AA888"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(ясел-садка) комбінованого типу «Золота рибка» Долинської міської ради,</w:t>
      </w:r>
    </w:p>
    <w:p w14:paraId="64F062B7"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(ясел-садка) комбінованого типу «Росинка» Долинської міської ради,</w:t>
      </w:r>
    </w:p>
    <w:p w14:paraId="7507E33D"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(ясел-садка) «Сонечко» Долинської міської ради,</w:t>
      </w:r>
    </w:p>
    <w:p w14:paraId="4AA5966B"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закладу дошкільної освіти (ясел-садка) «Теремок» Долинської міської ради,</w:t>
      </w:r>
    </w:p>
    <w:p w14:paraId="4D885911"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Солуківського закладу дошкільної освіти (ясел-садка) «Веселка» Долинської міської ради,</w:t>
      </w:r>
    </w:p>
    <w:p w14:paraId="02CDC4FC"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Лоп’янського закладу дошкільної освіти (дитячого садка) «Лісова казка» Долинської міської ради,</w:t>
      </w:r>
    </w:p>
    <w:p w14:paraId="2B0AA8ED"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lastRenderedPageBreak/>
        <w:t>Долинського міжшкільного ресурсного центру Долинської міської ради Івано-Франківської області,</w:t>
      </w:r>
    </w:p>
    <w:p w14:paraId="52FF5A79"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Комунального закладу «Центр позашкільної освіти» Долинської міської ради Івано-Франківської області,</w:t>
      </w:r>
    </w:p>
    <w:p w14:paraId="293EC4A7"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Долинської дитячої художньої школи,</w:t>
      </w:r>
    </w:p>
    <w:p w14:paraId="680AF556" w14:textId="77777777" w:rsidR="003F0AC7" w:rsidRPr="003F0AC7" w:rsidRDefault="003F0AC7" w:rsidP="00EB2A6A">
      <w:pPr>
        <w:numPr>
          <w:ilvl w:val="0"/>
          <w:numId w:val="50"/>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Долинської дитячої музичної школи імені Мирослава Антоновича.</w:t>
      </w:r>
    </w:p>
    <w:p w14:paraId="0772C6B4" w14:textId="77777777" w:rsidR="003F0AC7" w:rsidRPr="003F0AC7" w:rsidRDefault="003F0AC7" w:rsidP="003F0AC7">
      <w:pPr>
        <w:spacing w:after="0" w:line="240" w:lineRule="auto"/>
        <w:ind w:left="927"/>
        <w:contextualSpacing/>
        <w:jc w:val="both"/>
        <w:rPr>
          <w:rFonts w:ascii="Times New Roman" w:eastAsia="Times New Roman" w:hAnsi="Times New Roman" w:cs="Times New Roman"/>
          <w:color w:val="000000"/>
          <w:sz w:val="14"/>
          <w:szCs w:val="14"/>
          <w:lang w:eastAsia="ru-RU"/>
        </w:rPr>
      </w:pPr>
    </w:p>
    <w:p w14:paraId="593D8E6D" w14:textId="77777777" w:rsidR="003F0AC7" w:rsidRPr="003F0AC7" w:rsidRDefault="003F0AC7" w:rsidP="00EB2A6A">
      <w:pPr>
        <w:numPr>
          <w:ilvl w:val="0"/>
          <w:numId w:val="24"/>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Визначений розмір доплати педагогічному працівнику встановлюється незалежно від обсягу навчального навантаження та/або обсягу педагогічної роботи, що виконується педагогічним працівником.</w:t>
      </w:r>
    </w:p>
    <w:p w14:paraId="298DDDCA" w14:textId="77777777" w:rsidR="003F0AC7" w:rsidRPr="003F0AC7" w:rsidRDefault="003F0AC7" w:rsidP="003F0AC7">
      <w:pPr>
        <w:tabs>
          <w:tab w:val="left" w:pos="851"/>
        </w:tabs>
        <w:spacing w:after="0" w:line="240" w:lineRule="auto"/>
        <w:jc w:val="both"/>
        <w:rPr>
          <w:rFonts w:ascii="Times New Roman" w:eastAsia="Times New Roman" w:hAnsi="Times New Roman" w:cs="Times New Roman"/>
          <w:color w:val="000000"/>
          <w:sz w:val="14"/>
          <w:szCs w:val="14"/>
          <w:lang w:eastAsia="ru-RU"/>
        </w:rPr>
      </w:pPr>
    </w:p>
    <w:p w14:paraId="42826154" w14:textId="77777777" w:rsidR="003F0AC7" w:rsidRPr="003F0AC7" w:rsidRDefault="003F0AC7" w:rsidP="00EB2A6A">
      <w:pPr>
        <w:numPr>
          <w:ilvl w:val="0"/>
          <w:numId w:val="24"/>
        </w:numPr>
        <w:tabs>
          <w:tab w:val="left" w:pos="993"/>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Контроль за виконанням даного рішення покласти на постійну комісію міської ради з питань освіти, культури, національного і духовного відродження, фізичної культури та спорту.</w:t>
      </w:r>
    </w:p>
    <w:p w14:paraId="1EDCB047"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136368B1" w14:textId="77777777" w:rsidR="003F0AC7" w:rsidRPr="003F0AC7" w:rsidRDefault="003F0AC7" w:rsidP="003F0AC7">
      <w:pPr>
        <w:spacing w:after="0" w:line="240" w:lineRule="auto"/>
        <w:ind w:firstLine="567"/>
        <w:contextualSpacing/>
        <w:jc w:val="both"/>
        <w:rPr>
          <w:rFonts w:ascii="Times New Roman" w:eastAsia="Times New Roman" w:hAnsi="Times New Roman" w:cs="Times New Roman"/>
          <w:color w:val="000000"/>
          <w:sz w:val="28"/>
          <w:szCs w:val="28"/>
          <w:lang w:eastAsia="ru-RU"/>
        </w:rPr>
      </w:pPr>
    </w:p>
    <w:p w14:paraId="67B3FA0F" w14:textId="77777777" w:rsidR="003F0AC7" w:rsidRPr="003F0AC7" w:rsidRDefault="003F0AC7" w:rsidP="003F0AC7">
      <w:pPr>
        <w:spacing w:after="0" w:line="240" w:lineRule="auto"/>
        <w:ind w:left="720"/>
        <w:contextualSpacing/>
        <w:jc w:val="both"/>
        <w:rPr>
          <w:rFonts w:ascii="Times New Roman" w:eastAsia="Times New Roman" w:hAnsi="Times New Roman" w:cs="Times New Roman"/>
          <w:color w:val="000000"/>
          <w:sz w:val="28"/>
          <w:szCs w:val="28"/>
          <w:lang w:eastAsia="ru-RU"/>
        </w:rPr>
      </w:pPr>
    </w:p>
    <w:p w14:paraId="7E8CEE48" w14:textId="77777777" w:rsidR="003F0AC7" w:rsidRPr="003F0AC7" w:rsidRDefault="003F0AC7" w:rsidP="003F0AC7">
      <w:pPr>
        <w:spacing w:after="0" w:line="240" w:lineRule="auto"/>
        <w:contextualSpacing/>
        <w:jc w:val="both"/>
        <w:rPr>
          <w:rFonts w:ascii="Times New Roman" w:eastAsia="Times New Roman" w:hAnsi="Times New Roman" w:cs="Times New Roman"/>
          <w:color w:val="000000"/>
          <w:sz w:val="28"/>
          <w:szCs w:val="28"/>
          <w:lang w:eastAsia="ru-RU"/>
        </w:rPr>
      </w:pPr>
      <w:r w:rsidRPr="003F0AC7">
        <w:rPr>
          <w:rFonts w:ascii="Times New Roman" w:eastAsia="Times New Roman" w:hAnsi="Times New Roman" w:cs="Times New Roman"/>
          <w:color w:val="000000"/>
          <w:sz w:val="28"/>
          <w:szCs w:val="28"/>
          <w:lang w:eastAsia="ru-RU"/>
        </w:rPr>
        <w:t>Міський голова</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 xml:space="preserve">       </w:t>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r>
      <w:r w:rsidRPr="003F0AC7">
        <w:rPr>
          <w:rFonts w:ascii="Times New Roman" w:eastAsia="Times New Roman" w:hAnsi="Times New Roman" w:cs="Times New Roman"/>
          <w:color w:val="000000"/>
          <w:sz w:val="28"/>
          <w:szCs w:val="28"/>
          <w:lang w:eastAsia="ru-RU"/>
        </w:rPr>
        <w:tab/>
        <w:t>Іван ДИРІВ</w:t>
      </w:r>
      <w:r w:rsidRPr="003F0AC7">
        <w:rPr>
          <w:rFonts w:ascii="Times New Roman" w:eastAsia="Times New Roman" w:hAnsi="Times New Roman" w:cs="Times New Roman"/>
          <w:sz w:val="28"/>
          <w:szCs w:val="28"/>
          <w:lang w:eastAsia="ru-RU"/>
        </w:rPr>
        <w:t xml:space="preserve"> </w:t>
      </w:r>
    </w:p>
    <w:p w14:paraId="75657799" w14:textId="77777777" w:rsidR="003F0AC7" w:rsidRDefault="003F0AC7" w:rsidP="003F0AC7">
      <w:pPr>
        <w:spacing w:after="0" w:line="240" w:lineRule="auto"/>
        <w:contextualSpacing/>
        <w:jc w:val="both"/>
        <w:rPr>
          <w:rFonts w:ascii="Times New Roman" w:eastAsia="Times New Roman" w:hAnsi="Times New Roman" w:cs="Times New Roman"/>
          <w:color w:val="000000"/>
          <w:sz w:val="28"/>
          <w:szCs w:val="28"/>
          <w:lang w:eastAsia="ru-RU"/>
        </w:rPr>
        <w:sectPr w:rsidR="003F0AC7" w:rsidSect="003F0AC7">
          <w:pgSz w:w="11906" w:h="16838"/>
          <w:pgMar w:top="737" w:right="567" w:bottom="737" w:left="1701" w:header="709" w:footer="0" w:gutter="0"/>
          <w:cols w:space="708"/>
          <w:docGrid w:linePitch="360"/>
        </w:sectPr>
      </w:pPr>
    </w:p>
    <w:p w14:paraId="19B42C43" w14:textId="77777777" w:rsidR="003F0AC7" w:rsidRPr="003F0AC7" w:rsidRDefault="003F0AC7" w:rsidP="003F0AC7">
      <w:pPr>
        <w:spacing w:after="0" w:line="240" w:lineRule="auto"/>
        <w:jc w:val="right"/>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lastRenderedPageBreak/>
        <w:t>Проєкт</w:t>
      </w:r>
    </w:p>
    <w:p w14:paraId="3012B6D2" w14:textId="77777777" w:rsidR="003F0AC7" w:rsidRPr="003F0AC7" w:rsidRDefault="003F0AC7" w:rsidP="003F0AC7">
      <w:pPr>
        <w:widowControl w:val="0"/>
        <w:tabs>
          <w:tab w:val="left" w:pos="9639"/>
        </w:tabs>
        <w:spacing w:after="0" w:line="240" w:lineRule="auto"/>
        <w:jc w:val="center"/>
        <w:rPr>
          <w:rFonts w:ascii="Times New Roman" w:eastAsia="Times New Roman" w:hAnsi="Times New Roman" w:cs="Times New Roman"/>
          <w:b/>
          <w:smallCaps/>
          <w:sz w:val="28"/>
          <w:szCs w:val="28"/>
          <w:lang w:eastAsia="uk-UA"/>
        </w:rPr>
      </w:pPr>
      <w:r w:rsidRPr="003F0AC7">
        <w:rPr>
          <w:rFonts w:ascii="Times New Roman" w:eastAsia="Times New Roman" w:hAnsi="Times New Roman" w:cs="Times New Roman"/>
          <w:b/>
          <w:smallCaps/>
          <w:sz w:val="36"/>
          <w:szCs w:val="36"/>
          <w:lang w:eastAsia="uk-UA"/>
        </w:rPr>
        <w:t>ДОЛИНСЬКА МІСЬКА РАДА</w:t>
      </w:r>
    </w:p>
    <w:p w14:paraId="58FC5DC5" w14:textId="77777777" w:rsidR="003F0AC7" w:rsidRPr="003F0AC7" w:rsidRDefault="003F0AC7" w:rsidP="003F0AC7">
      <w:pPr>
        <w:widowControl w:val="0"/>
        <w:tabs>
          <w:tab w:val="left" w:pos="9639"/>
        </w:tabs>
        <w:spacing w:after="0" w:line="240" w:lineRule="auto"/>
        <w:jc w:val="center"/>
        <w:rPr>
          <w:rFonts w:ascii="Times New Roman" w:eastAsia="Times New Roman" w:hAnsi="Times New Roman" w:cs="Times New Roman"/>
          <w:smallCaps/>
          <w:sz w:val="28"/>
          <w:szCs w:val="28"/>
          <w:vertAlign w:val="subscript"/>
          <w:lang w:eastAsia="uk-UA"/>
        </w:rPr>
      </w:pPr>
      <w:r w:rsidRPr="003F0AC7">
        <w:rPr>
          <w:rFonts w:ascii="Times New Roman" w:eastAsia="Times New Roman" w:hAnsi="Times New Roman" w:cs="Times New Roman"/>
          <w:smallCaps/>
          <w:sz w:val="28"/>
          <w:szCs w:val="28"/>
          <w:lang w:eastAsia="uk-UA"/>
        </w:rPr>
        <w:t>КАЛУСЬКОГО РАЙОНУ ІВАНО-ФРАНКІВСЬКОЇ ОБЛАСТІ</w:t>
      </w:r>
    </w:p>
    <w:p w14:paraId="64A63358" w14:textId="77777777" w:rsidR="003F0AC7" w:rsidRPr="003F0AC7" w:rsidRDefault="003F0AC7" w:rsidP="003F0AC7">
      <w:pPr>
        <w:tabs>
          <w:tab w:val="left" w:pos="9639"/>
        </w:tabs>
        <w:spacing w:after="0" w:line="240" w:lineRule="auto"/>
        <w:jc w:val="center"/>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восьме скликання</w:t>
      </w:r>
    </w:p>
    <w:p w14:paraId="570C9C92" w14:textId="77777777" w:rsidR="003F0AC7" w:rsidRPr="003F0AC7" w:rsidRDefault="003F0AC7" w:rsidP="003F0AC7">
      <w:pPr>
        <w:widowControl w:val="0"/>
        <w:tabs>
          <w:tab w:val="left" w:pos="9639"/>
        </w:tabs>
        <w:spacing w:after="0" w:line="240" w:lineRule="auto"/>
        <w:jc w:val="center"/>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(_________ сесія)</w:t>
      </w:r>
    </w:p>
    <w:p w14:paraId="19DF7292" w14:textId="77777777" w:rsidR="003F0AC7" w:rsidRPr="003F0AC7" w:rsidRDefault="003F0AC7" w:rsidP="003F0AC7">
      <w:pPr>
        <w:tabs>
          <w:tab w:val="left" w:pos="9639"/>
        </w:tabs>
        <w:spacing w:after="0" w:line="240" w:lineRule="auto"/>
        <w:rPr>
          <w:rFonts w:ascii="Times New Roman" w:eastAsia="Times New Roman" w:hAnsi="Times New Roman" w:cs="Times New Roman"/>
          <w:b/>
          <w:sz w:val="28"/>
          <w:szCs w:val="28"/>
          <w:lang w:eastAsia="uk-UA"/>
        </w:rPr>
      </w:pPr>
    </w:p>
    <w:p w14:paraId="2C3B033D" w14:textId="77777777" w:rsidR="003F0AC7" w:rsidRPr="003F0AC7" w:rsidRDefault="003F0AC7" w:rsidP="003F0AC7">
      <w:pPr>
        <w:tabs>
          <w:tab w:val="left" w:pos="9639"/>
        </w:tabs>
        <w:spacing w:after="0" w:line="240" w:lineRule="auto"/>
        <w:jc w:val="center"/>
        <w:rPr>
          <w:rFonts w:ascii="Times New Roman" w:eastAsia="Times New Roman" w:hAnsi="Times New Roman" w:cs="Times New Roman"/>
          <w:b/>
          <w:sz w:val="32"/>
          <w:szCs w:val="32"/>
          <w:lang w:eastAsia="uk-UA"/>
        </w:rPr>
      </w:pPr>
      <w:r w:rsidRPr="003F0AC7">
        <w:rPr>
          <w:rFonts w:ascii="Times New Roman" w:eastAsia="Times New Roman" w:hAnsi="Times New Roman" w:cs="Times New Roman"/>
          <w:b/>
          <w:spacing w:val="20"/>
          <w:sz w:val="32"/>
          <w:szCs w:val="32"/>
          <w:lang w:eastAsia="ru-RU"/>
        </w:rPr>
        <w:t>РІШЕННЯ</w:t>
      </w:r>
    </w:p>
    <w:p w14:paraId="6EF7F77A"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p>
    <w:p w14:paraId="39DDE5A0" w14:textId="77777777" w:rsidR="003F0AC7" w:rsidRPr="003F0AC7" w:rsidRDefault="003F0AC7" w:rsidP="003F0AC7">
      <w:pPr>
        <w:spacing w:after="0" w:line="240" w:lineRule="auto"/>
        <w:jc w:val="both"/>
        <w:rPr>
          <w:rFonts w:ascii="Times New Roman" w:eastAsia="Times New Roman" w:hAnsi="Times New Roman" w:cs="Times New Roman"/>
          <w:b/>
          <w:sz w:val="28"/>
          <w:szCs w:val="28"/>
          <w:lang w:eastAsia="uk-UA"/>
        </w:rPr>
      </w:pPr>
      <w:bookmarkStart w:id="124" w:name="_gjdgxs" w:colFirst="0" w:colLast="0"/>
      <w:bookmarkEnd w:id="124"/>
      <w:r w:rsidRPr="003F0AC7">
        <w:rPr>
          <w:rFonts w:ascii="Times New Roman" w:eastAsia="Times New Roman" w:hAnsi="Times New Roman" w:cs="Times New Roman"/>
          <w:sz w:val="28"/>
          <w:szCs w:val="28"/>
          <w:lang w:eastAsia="uk-UA"/>
        </w:rPr>
        <w:t xml:space="preserve">Від __.__.2025 </w:t>
      </w:r>
      <w:r w:rsidRPr="003F0AC7">
        <w:rPr>
          <w:rFonts w:ascii="Times New Roman" w:eastAsia="Times New Roman" w:hAnsi="Times New Roman" w:cs="Times New Roman"/>
          <w:b/>
          <w:sz w:val="28"/>
          <w:szCs w:val="28"/>
          <w:lang w:eastAsia="uk-UA"/>
        </w:rPr>
        <w:t>№_____-__/2025</w:t>
      </w:r>
    </w:p>
    <w:p w14:paraId="10BF10F5"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м. Долина</w:t>
      </w:r>
    </w:p>
    <w:p w14:paraId="0CFA34B7" w14:textId="77777777" w:rsidR="003F0AC7" w:rsidRPr="003F0AC7" w:rsidRDefault="003F0AC7" w:rsidP="003F0AC7">
      <w:pPr>
        <w:spacing w:after="0" w:line="240" w:lineRule="auto"/>
        <w:rPr>
          <w:rFonts w:ascii="Times New Roman" w:eastAsia="Times New Roman" w:hAnsi="Times New Roman" w:cs="Times New Roman"/>
          <w:b/>
          <w:sz w:val="28"/>
          <w:szCs w:val="28"/>
          <w:lang w:eastAsia="uk-UA"/>
        </w:rPr>
      </w:pPr>
    </w:p>
    <w:p w14:paraId="75C4FC50"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bookmarkStart w:id="125" w:name="_30j0zll" w:colFirst="0" w:colLast="0"/>
      <w:bookmarkEnd w:id="125"/>
      <w:r w:rsidRPr="003F0AC7">
        <w:rPr>
          <w:rFonts w:ascii="Times New Roman" w:eastAsia="Times New Roman" w:hAnsi="Times New Roman" w:cs="Times New Roman"/>
          <w:b/>
          <w:bCs/>
          <w:sz w:val="28"/>
          <w:szCs w:val="28"/>
          <w:lang w:eastAsia="uk-UA"/>
        </w:rPr>
        <w:t>Про конкурс з вибору</w:t>
      </w:r>
      <w:r w:rsidRPr="003F0AC7">
        <w:rPr>
          <w:rFonts w:ascii="Times New Roman" w:eastAsia="Times New Roman" w:hAnsi="Times New Roman" w:cs="Times New Roman"/>
          <w:sz w:val="30"/>
          <w:szCs w:val="30"/>
          <w:lang w:eastAsia="uk-UA"/>
        </w:rPr>
        <w:t xml:space="preserve"> </w:t>
      </w:r>
    </w:p>
    <w:p w14:paraId="21106CDF"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b/>
          <w:bCs/>
          <w:sz w:val="28"/>
          <w:szCs w:val="28"/>
          <w:lang w:eastAsia="uk-UA"/>
        </w:rPr>
        <w:t>керуючої компанії індустріального</w:t>
      </w:r>
    </w:p>
    <w:p w14:paraId="0E2D5865"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b/>
          <w:bCs/>
          <w:sz w:val="28"/>
          <w:szCs w:val="28"/>
          <w:lang w:eastAsia="uk-UA"/>
        </w:rPr>
      </w:pPr>
      <w:r w:rsidRPr="003F0AC7">
        <w:rPr>
          <w:rFonts w:ascii="Times New Roman" w:eastAsia="Times New Roman" w:hAnsi="Times New Roman" w:cs="Times New Roman"/>
          <w:b/>
          <w:bCs/>
          <w:sz w:val="28"/>
          <w:szCs w:val="28"/>
          <w:lang w:eastAsia="uk-UA"/>
        </w:rPr>
        <w:t>парку «Перший еко-індустріальний парк»</w:t>
      </w:r>
    </w:p>
    <w:p w14:paraId="7CA4C2B3"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p>
    <w:p w14:paraId="57CE4D14"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З метою організації і проведення на конкурентних засадах відкритого конкурсу з вибору керуючої компанії індустріального парку «Перший еко-індустріальний парк», беручи до уваги рішення міської ради від 04.07.2023 №2235-33/2023 «Про індустріальний парк «Перший еко-індустріальний парк» та від 04.07.2023 № 2236-33/2023 «Про концепцію індустріального парку «Перший еко-індустріальний парк»», відповідно до Законів України «Про місцеве самоврядування в Україні», «Про індустріальні парки», ст. 284.6 Податкового кодексу України, міська рада</w:t>
      </w:r>
    </w:p>
    <w:p w14:paraId="206FE271"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28"/>
          <w:szCs w:val="28"/>
          <w:lang w:eastAsia="uk-UA"/>
        </w:rPr>
      </w:pPr>
    </w:p>
    <w:p w14:paraId="7F4ECB49" w14:textId="77777777" w:rsidR="003F0AC7" w:rsidRPr="003F0AC7" w:rsidRDefault="003F0AC7" w:rsidP="003F0AC7">
      <w:pPr>
        <w:shd w:val="clear" w:color="auto" w:fill="FFFFFF"/>
        <w:spacing w:after="0" w:line="240" w:lineRule="auto"/>
        <w:jc w:val="center"/>
        <w:rPr>
          <w:rFonts w:ascii="Times New Roman" w:eastAsia="Times New Roman" w:hAnsi="Times New Roman" w:cs="Times New Roman"/>
          <w:b/>
          <w:bCs/>
          <w:sz w:val="28"/>
          <w:szCs w:val="28"/>
          <w:lang w:eastAsia="uk-UA"/>
        </w:rPr>
      </w:pPr>
      <w:r w:rsidRPr="003F0AC7">
        <w:rPr>
          <w:rFonts w:ascii="Times New Roman" w:eastAsia="Times New Roman" w:hAnsi="Times New Roman" w:cs="Times New Roman"/>
          <w:b/>
          <w:bCs/>
          <w:sz w:val="28"/>
          <w:szCs w:val="28"/>
          <w:lang w:eastAsia="uk-UA"/>
        </w:rPr>
        <w:t>В И Р І Ш И Л А:</w:t>
      </w:r>
    </w:p>
    <w:p w14:paraId="0CD99F3E" w14:textId="77777777" w:rsidR="003F0AC7" w:rsidRPr="003F0AC7" w:rsidRDefault="003F0AC7" w:rsidP="003F0AC7">
      <w:pPr>
        <w:shd w:val="clear" w:color="auto" w:fill="FFFFFF"/>
        <w:spacing w:after="0" w:line="240" w:lineRule="auto"/>
        <w:jc w:val="center"/>
        <w:rPr>
          <w:rFonts w:ascii="Times New Roman" w:eastAsia="Times New Roman" w:hAnsi="Times New Roman" w:cs="Times New Roman"/>
          <w:sz w:val="28"/>
          <w:szCs w:val="28"/>
          <w:lang w:eastAsia="uk-UA"/>
        </w:rPr>
      </w:pPr>
    </w:p>
    <w:p w14:paraId="13BEBA69"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1. Провести відкритий конкурс з вибору керуючої компанії індустріального парку «Перший еко-індустріальний парк».</w:t>
      </w:r>
    </w:p>
    <w:p w14:paraId="1701FA0E"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41E2AF7F"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2. Затвердити умови відкритого конкурсу з вибору керуючої компанії індустріального парку «Перший еко-індустріальний парк» (додаток 1) та конкурсну документацію з вибору керуючої компанії індустріального парку «Перший еко-індустріальний парк» (додаток 2).</w:t>
      </w:r>
    </w:p>
    <w:p w14:paraId="30736EC2"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576CD73A"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3. Створити конкурсну комісію з вибору керуючої компанії індустріального парку «Перший еко-індустріальний парк», затвердити її склад (додаток 3) та порядок роботи (додаток 4).</w:t>
      </w:r>
    </w:p>
    <w:p w14:paraId="0589A23E"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0C21D3A8"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4. Визначити, що рішення про переможця конкурсу на підставі висновків конкурсної комісії приймає Долинська міська рада.</w:t>
      </w:r>
    </w:p>
    <w:p w14:paraId="08C1912D"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04EB2738"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5. Уповноважити міського голову Івана Диріва підписати з переможцем конкурсу договір про створення та функціонування індустріального парку «Перший еко-індустріальний парк».</w:t>
      </w:r>
    </w:p>
    <w:p w14:paraId="4C4C47D7"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256CDB4C"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6. Встановити орендну плату за земельні ділянки, що входять до складу території індустріальних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w:t>
      </w:r>
      <w:r w:rsidRPr="003F0AC7">
        <w:rPr>
          <w:rFonts w:ascii="Times New Roman" w:eastAsia="Times New Roman" w:hAnsi="Times New Roman" w:cs="Times New Roman"/>
          <w:sz w:val="28"/>
          <w:szCs w:val="28"/>
          <w:lang w:eastAsia="uk-UA"/>
        </w:rPr>
        <w:lastRenderedPageBreak/>
        <w:t>індустріального парку та учасниками індустріальних парків в розмірі 1 (один) відсоток від їх нормативно грошової оцінки.</w:t>
      </w:r>
    </w:p>
    <w:p w14:paraId="5C25C46E"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2FED974A"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7. Рішення міської ради від</w:t>
      </w:r>
      <w:r w:rsidRPr="003F0AC7">
        <w:rPr>
          <w:rFonts w:ascii="Times New Roman" w:eastAsia="Times New Roman" w:hAnsi="Times New Roman" w:cs="Times New Roman"/>
          <w:sz w:val="28"/>
          <w:szCs w:val="28"/>
        </w:rPr>
        <w:t xml:space="preserve"> 23.07.2024 № 2774-47/2024 «</w:t>
      </w:r>
      <w:r w:rsidRPr="003F0AC7">
        <w:rPr>
          <w:rFonts w:ascii="Times New Roman" w:eastAsia="Times New Roman" w:hAnsi="Times New Roman" w:cs="Times New Roman"/>
          <w:sz w:val="28"/>
          <w:szCs w:val="28"/>
          <w:lang w:eastAsia="uk-UA"/>
        </w:rPr>
        <w:t>Про конкурс з вибору</w:t>
      </w:r>
      <w:r w:rsidRPr="003F0AC7">
        <w:rPr>
          <w:rFonts w:ascii="Times New Roman" w:eastAsia="Times New Roman" w:hAnsi="Times New Roman" w:cs="Times New Roman"/>
          <w:sz w:val="30"/>
          <w:szCs w:val="30"/>
          <w:lang w:eastAsia="uk-UA"/>
        </w:rPr>
        <w:t xml:space="preserve"> </w:t>
      </w:r>
      <w:r w:rsidRPr="003F0AC7">
        <w:rPr>
          <w:rFonts w:ascii="Times New Roman" w:eastAsia="Times New Roman" w:hAnsi="Times New Roman" w:cs="Times New Roman"/>
          <w:sz w:val="28"/>
          <w:szCs w:val="28"/>
          <w:lang w:eastAsia="uk-UA"/>
        </w:rPr>
        <w:t>керуючої компанії індустріального парку «Перший еко-індустріальний парк»» визнати таким, що втратило чинність.</w:t>
      </w:r>
    </w:p>
    <w:p w14:paraId="48D1B7DE"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16"/>
          <w:szCs w:val="16"/>
          <w:lang w:eastAsia="uk-UA"/>
        </w:rPr>
      </w:pPr>
    </w:p>
    <w:p w14:paraId="30878C27" w14:textId="77777777" w:rsidR="003F0AC7" w:rsidRPr="003F0AC7" w:rsidRDefault="003F0AC7" w:rsidP="003F0AC7">
      <w:pPr>
        <w:shd w:val="clear" w:color="auto" w:fill="FFFFFF"/>
        <w:spacing w:after="0" w:line="240" w:lineRule="auto"/>
        <w:jc w:val="both"/>
        <w:rPr>
          <w:rFonts w:ascii="Times New Roman" w:eastAsia="Times New Roman" w:hAnsi="Times New Roman" w:cs="Times New Roman"/>
          <w:sz w:val="30"/>
          <w:szCs w:val="30"/>
          <w:lang w:eastAsia="uk-UA"/>
        </w:rPr>
      </w:pPr>
      <w:r w:rsidRPr="003F0AC7">
        <w:rPr>
          <w:rFonts w:ascii="Times New Roman" w:eastAsia="Times New Roman" w:hAnsi="Times New Roman" w:cs="Times New Roman"/>
          <w:sz w:val="28"/>
          <w:szCs w:val="28"/>
          <w:lang w:eastAsia="uk-UA"/>
        </w:rPr>
        <w:t>8. Контроль за виконанням даного рішення покласти на заступника міського голови Віктора Громиша.</w:t>
      </w:r>
    </w:p>
    <w:p w14:paraId="5B18791A"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p>
    <w:p w14:paraId="54EAB87B"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p>
    <w:p w14:paraId="4BB41EF3"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Міський голова</w:t>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r>
      <w:r w:rsidRPr="003F0AC7">
        <w:rPr>
          <w:rFonts w:ascii="Times New Roman" w:eastAsia="Times New Roman" w:hAnsi="Times New Roman" w:cs="Times New Roman"/>
          <w:sz w:val="28"/>
          <w:szCs w:val="28"/>
          <w:lang w:eastAsia="uk-UA"/>
        </w:rPr>
        <w:tab/>
        <w:t>Іван ДИРІВ</w:t>
      </w:r>
    </w:p>
    <w:p w14:paraId="58142911"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p>
    <w:p w14:paraId="18785462"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p>
    <w:p w14:paraId="5B49F9F5"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p>
    <w:p w14:paraId="40071B59"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sectPr w:rsidR="003F0AC7" w:rsidRPr="003F0AC7" w:rsidSect="009538DB">
          <w:pgSz w:w="11909" w:h="16834"/>
          <w:pgMar w:top="851" w:right="567" w:bottom="709" w:left="1701" w:header="567" w:footer="301" w:gutter="0"/>
          <w:pgNumType w:start="1"/>
          <w:cols w:space="720"/>
          <w:titlePg/>
        </w:sectPr>
      </w:pPr>
    </w:p>
    <w:p w14:paraId="6BB0FC06" w14:textId="77777777" w:rsidR="003F0AC7" w:rsidRPr="003F0AC7" w:rsidRDefault="003F0AC7" w:rsidP="003F0AC7">
      <w:pPr>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lastRenderedPageBreak/>
        <w:t>Додаток 1 до рішення міської ради</w:t>
      </w:r>
    </w:p>
    <w:p w14:paraId="7FC15216" w14:textId="77777777" w:rsidR="003F0AC7" w:rsidRPr="003F0AC7" w:rsidRDefault="003F0AC7" w:rsidP="003F0AC7">
      <w:pPr>
        <w:widowControl w:val="0"/>
        <w:tabs>
          <w:tab w:val="left" w:pos="7170"/>
        </w:tabs>
        <w:autoSpaceDE w:val="0"/>
        <w:autoSpaceDN w:val="0"/>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від ________ № _______-__/2025</w:t>
      </w:r>
    </w:p>
    <w:p w14:paraId="36770304" w14:textId="77777777" w:rsidR="003F0AC7" w:rsidRPr="003F0AC7" w:rsidRDefault="003F0AC7" w:rsidP="003F0AC7">
      <w:pPr>
        <w:widowControl w:val="0"/>
        <w:tabs>
          <w:tab w:val="left" w:pos="7170"/>
        </w:tabs>
        <w:autoSpaceDE w:val="0"/>
        <w:autoSpaceDN w:val="0"/>
        <w:spacing w:after="0" w:line="240" w:lineRule="auto"/>
        <w:jc w:val="both"/>
        <w:rPr>
          <w:rFonts w:ascii="Times New Roman" w:eastAsia="Times New Roman" w:hAnsi="Times New Roman" w:cs="Times New Roman"/>
          <w:b/>
          <w:bCs/>
          <w:sz w:val="28"/>
          <w:szCs w:val="28"/>
        </w:rPr>
      </w:pPr>
    </w:p>
    <w:p w14:paraId="0EBB6F06" w14:textId="77777777" w:rsidR="003F0AC7" w:rsidRPr="003F0AC7" w:rsidRDefault="003F0AC7" w:rsidP="003F0AC7">
      <w:pPr>
        <w:widowControl w:val="0"/>
        <w:autoSpaceDE w:val="0"/>
        <w:autoSpaceDN w:val="0"/>
        <w:spacing w:after="0" w:line="240" w:lineRule="auto"/>
        <w:jc w:val="center"/>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УМОВИ</w:t>
      </w:r>
    </w:p>
    <w:p w14:paraId="479EDFFE" w14:textId="77777777" w:rsidR="003F0AC7" w:rsidRPr="003F0AC7" w:rsidRDefault="003F0AC7" w:rsidP="003F0AC7">
      <w:pPr>
        <w:widowControl w:val="0"/>
        <w:autoSpaceDE w:val="0"/>
        <w:autoSpaceDN w:val="0"/>
        <w:spacing w:after="0" w:line="240" w:lineRule="auto"/>
        <w:jc w:val="center"/>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відкритого конкурсу з вибору керуючої компанії</w:t>
      </w:r>
    </w:p>
    <w:p w14:paraId="3503F08F" w14:textId="77777777" w:rsidR="003F0AC7" w:rsidRPr="003F0AC7" w:rsidRDefault="003F0AC7" w:rsidP="003F0AC7">
      <w:pPr>
        <w:widowControl w:val="0"/>
        <w:autoSpaceDE w:val="0"/>
        <w:autoSpaceDN w:val="0"/>
        <w:spacing w:after="0" w:line="240" w:lineRule="auto"/>
        <w:jc w:val="center"/>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індустріального парку «Перший еко-індустріальний парк»</w:t>
      </w:r>
    </w:p>
    <w:p w14:paraId="73307D41" w14:textId="77777777" w:rsidR="003F0AC7" w:rsidRPr="003F0AC7" w:rsidRDefault="003F0AC7" w:rsidP="003F0AC7">
      <w:pPr>
        <w:widowControl w:val="0"/>
        <w:autoSpaceDE w:val="0"/>
        <w:autoSpaceDN w:val="0"/>
        <w:spacing w:after="0" w:line="240" w:lineRule="auto"/>
        <w:jc w:val="both"/>
        <w:rPr>
          <w:rFonts w:ascii="Times New Roman" w:eastAsia="Times New Roman" w:hAnsi="Times New Roman" w:cs="Times New Roman"/>
          <w:b/>
          <w:bCs/>
          <w:sz w:val="28"/>
          <w:szCs w:val="28"/>
        </w:rPr>
      </w:pPr>
    </w:p>
    <w:p w14:paraId="2642289E" w14:textId="77777777" w:rsidR="003F0AC7" w:rsidRPr="003F0AC7" w:rsidRDefault="003F0AC7" w:rsidP="00EB2A6A">
      <w:pPr>
        <w:widowControl w:val="0"/>
        <w:numPr>
          <w:ilvl w:val="0"/>
          <w:numId w:val="54"/>
        </w:numPr>
        <w:tabs>
          <w:tab w:val="left" w:pos="0"/>
        </w:tabs>
        <w:autoSpaceDE w:val="0"/>
        <w:autoSpaceDN w:val="0"/>
        <w:spacing w:after="0" w:line="240" w:lineRule="auto"/>
        <w:ind w:left="0" w:firstLine="567"/>
        <w:jc w:val="both"/>
        <w:outlineLvl w:val="1"/>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Загальні</w:t>
      </w:r>
      <w:r w:rsidRPr="003F0AC7">
        <w:rPr>
          <w:rFonts w:ascii="Times New Roman" w:eastAsia="Times New Roman" w:hAnsi="Times New Roman" w:cs="Times New Roman"/>
          <w:b/>
          <w:bCs/>
          <w:spacing w:val="-1"/>
          <w:sz w:val="28"/>
          <w:szCs w:val="28"/>
        </w:rPr>
        <w:t xml:space="preserve"> </w:t>
      </w:r>
      <w:r w:rsidRPr="003F0AC7">
        <w:rPr>
          <w:rFonts w:ascii="Times New Roman" w:eastAsia="Times New Roman" w:hAnsi="Times New Roman" w:cs="Times New Roman"/>
          <w:b/>
          <w:bCs/>
          <w:sz w:val="28"/>
          <w:szCs w:val="28"/>
        </w:rPr>
        <w:t>положення.</w:t>
      </w:r>
    </w:p>
    <w:p w14:paraId="531CEE91" w14:textId="77777777" w:rsidR="003F0AC7" w:rsidRPr="003F0AC7" w:rsidRDefault="003F0AC7" w:rsidP="00EB2A6A">
      <w:pPr>
        <w:widowControl w:val="0"/>
        <w:numPr>
          <w:ilvl w:val="1"/>
          <w:numId w:val="54"/>
        </w:numPr>
        <w:tabs>
          <w:tab w:val="left" w:pos="0"/>
          <w:tab w:val="left" w:pos="102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Умови конкурсу з вибору керуючої компанії «Перший еко-індустріальний парк» (надалі – умови конкурсу) розроблено відповідно до Законів України «Про місцеве самоврядування в Україні» та «Про індустріальні парки».</w:t>
      </w:r>
    </w:p>
    <w:p w14:paraId="17F92139"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Умови визначають правові та організаційні засади обрання і функціонування керуючої компанії індустріального парку «Перший еко-індустріальний парк» з метою забезпечення економічного розвитку та підвищення конкурентоспроможності територій, активізації інвестиційної діяльності, створення нових робочих місць, розвитку сучасної виробничої та ринкової інфраструктури.</w:t>
      </w:r>
    </w:p>
    <w:p w14:paraId="4B7C3470" w14:textId="77777777" w:rsidR="003F0AC7" w:rsidRPr="003F0AC7" w:rsidRDefault="003F0AC7" w:rsidP="00EB2A6A">
      <w:pPr>
        <w:widowControl w:val="0"/>
        <w:numPr>
          <w:ilvl w:val="1"/>
          <w:numId w:val="54"/>
        </w:numPr>
        <w:tabs>
          <w:tab w:val="left" w:pos="0"/>
          <w:tab w:val="left" w:pos="95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Відкритий конкурс з вибору керуючої компанії індустріального парку «Перший еко-індустріальний парк» (далі - Конкурс) проводиться на конкурентних засадах в умовах відкритості, публічності та прозорості.</w:t>
      </w:r>
    </w:p>
    <w:p w14:paraId="76F49762" w14:textId="77777777" w:rsidR="003F0AC7" w:rsidRPr="003F0AC7" w:rsidRDefault="003F0AC7" w:rsidP="00EB2A6A">
      <w:pPr>
        <w:widowControl w:val="0"/>
        <w:numPr>
          <w:ilvl w:val="1"/>
          <w:numId w:val="54"/>
        </w:numPr>
        <w:tabs>
          <w:tab w:val="left" w:pos="0"/>
          <w:tab w:val="left" w:pos="108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Завданням Конкурсу є визначення юридичної особи, яка забезпечить найкращі умови здійснення інвестиційної діяльності резидентів індустріального парку «Перший еко-індустріальний парк», виконання Концепції індустріального парку «Перший еко-індустріальний парк».</w:t>
      </w:r>
    </w:p>
    <w:p w14:paraId="20607D9E" w14:textId="77777777" w:rsidR="003F0AC7" w:rsidRPr="003F0AC7" w:rsidRDefault="003F0AC7" w:rsidP="00EB2A6A">
      <w:pPr>
        <w:widowControl w:val="0"/>
        <w:numPr>
          <w:ilvl w:val="1"/>
          <w:numId w:val="54"/>
        </w:numPr>
        <w:tabs>
          <w:tab w:val="left" w:pos="0"/>
          <w:tab w:val="left" w:pos="885"/>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 Конкурсі можуть брати участь юридичні особи, створені згідно із законодавством України, незалежно від організаційно-правової форми, за умови можливості здійснювати таку діяльність відповідно до статуту юридичної особи та фактичної відповідності Конкурсній</w:t>
      </w:r>
      <w:r w:rsidRPr="003F0AC7">
        <w:rPr>
          <w:rFonts w:ascii="Times New Roman" w:eastAsia="Times New Roman" w:hAnsi="Times New Roman" w:cs="Times New Roman"/>
          <w:spacing w:val="-18"/>
          <w:sz w:val="28"/>
          <w:szCs w:val="28"/>
        </w:rPr>
        <w:t xml:space="preserve"> </w:t>
      </w:r>
      <w:r w:rsidRPr="003F0AC7">
        <w:rPr>
          <w:rFonts w:ascii="Times New Roman" w:eastAsia="Times New Roman" w:hAnsi="Times New Roman" w:cs="Times New Roman"/>
          <w:sz w:val="28"/>
          <w:szCs w:val="28"/>
        </w:rPr>
        <w:t>документації.</w:t>
      </w:r>
    </w:p>
    <w:p w14:paraId="30BFE958" w14:textId="77777777" w:rsidR="003F0AC7" w:rsidRPr="003F0AC7" w:rsidRDefault="003F0AC7" w:rsidP="00EB2A6A">
      <w:pPr>
        <w:widowControl w:val="0"/>
        <w:numPr>
          <w:ilvl w:val="1"/>
          <w:numId w:val="54"/>
        </w:numPr>
        <w:tabs>
          <w:tab w:val="left" w:pos="0"/>
          <w:tab w:val="left" w:pos="873"/>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 Умовах терміни вживаються в такому</w:t>
      </w:r>
      <w:r w:rsidRPr="003F0AC7">
        <w:rPr>
          <w:rFonts w:ascii="Times New Roman" w:eastAsia="Times New Roman" w:hAnsi="Times New Roman" w:cs="Times New Roman"/>
          <w:spacing w:val="-9"/>
          <w:sz w:val="28"/>
          <w:szCs w:val="28"/>
        </w:rPr>
        <w:t xml:space="preserve"> </w:t>
      </w:r>
      <w:r w:rsidRPr="003F0AC7">
        <w:rPr>
          <w:rFonts w:ascii="Times New Roman" w:eastAsia="Times New Roman" w:hAnsi="Times New Roman" w:cs="Times New Roman"/>
          <w:sz w:val="28"/>
          <w:szCs w:val="28"/>
        </w:rPr>
        <w:t>значенні:</w:t>
      </w:r>
    </w:p>
    <w:p w14:paraId="4D67B1BB" w14:textId="77777777" w:rsidR="003F0AC7" w:rsidRPr="003F0AC7" w:rsidRDefault="003F0AC7" w:rsidP="00EB2A6A">
      <w:pPr>
        <w:widowControl w:val="0"/>
        <w:numPr>
          <w:ilvl w:val="2"/>
          <w:numId w:val="54"/>
        </w:numPr>
        <w:tabs>
          <w:tab w:val="left" w:pos="0"/>
          <w:tab w:val="left" w:pos="1418"/>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 Індустріальний (промисловий) парк (далі –</w:t>
      </w:r>
      <w:r w:rsidRPr="003F0AC7">
        <w:rPr>
          <w:rFonts w:ascii="Times New Roman" w:eastAsia="Times New Roman" w:hAnsi="Times New Roman" w:cs="Times New Roman"/>
          <w:spacing w:val="11"/>
          <w:sz w:val="28"/>
          <w:szCs w:val="28"/>
        </w:rPr>
        <w:t xml:space="preserve"> </w:t>
      </w:r>
      <w:r w:rsidRPr="003F0AC7">
        <w:rPr>
          <w:rFonts w:ascii="Times New Roman" w:eastAsia="Times New Roman" w:hAnsi="Times New Roman" w:cs="Times New Roman"/>
          <w:sz w:val="28"/>
          <w:szCs w:val="28"/>
        </w:rPr>
        <w:t>індустріальний парк) - визначена ініціатором створення індустріального парку відповідно до містобудівної документації облаштована відповідною інфраструктурою територія, у межах якої учасники індустріального парку можуть здійснювати господарську діяльність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електронних комунікацій на умовах, визначених цим Законом та договором про здійснення господарської діяльності у межах індустріального</w:t>
      </w:r>
      <w:r w:rsidRPr="003F0AC7">
        <w:rPr>
          <w:rFonts w:ascii="Times New Roman" w:eastAsia="Times New Roman" w:hAnsi="Times New Roman" w:cs="Times New Roman"/>
          <w:spacing w:val="-7"/>
          <w:sz w:val="28"/>
          <w:szCs w:val="28"/>
        </w:rPr>
        <w:t xml:space="preserve"> </w:t>
      </w:r>
      <w:r w:rsidRPr="003F0AC7">
        <w:rPr>
          <w:rFonts w:ascii="Times New Roman" w:eastAsia="Times New Roman" w:hAnsi="Times New Roman" w:cs="Times New Roman"/>
          <w:sz w:val="28"/>
          <w:szCs w:val="28"/>
        </w:rPr>
        <w:t>парку.</w:t>
      </w:r>
    </w:p>
    <w:p w14:paraId="1E1A27D4"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Здійснення господарської діяльності у межах індустріального парку - господарська діяльність учасників, керуючої компанії, ініціатора створення на умовах договорів про створення та функціонування індустріального парку та/або про здійснення господарської діяльності у межах індустріального</w:t>
      </w:r>
      <w:r w:rsidRPr="003F0AC7">
        <w:rPr>
          <w:rFonts w:ascii="Times New Roman" w:eastAsia="Times New Roman" w:hAnsi="Times New Roman" w:cs="Times New Roman"/>
          <w:spacing w:val="-9"/>
          <w:sz w:val="28"/>
          <w:szCs w:val="28"/>
        </w:rPr>
        <w:t xml:space="preserve"> </w:t>
      </w:r>
      <w:r w:rsidRPr="003F0AC7">
        <w:rPr>
          <w:rFonts w:ascii="Times New Roman" w:eastAsia="Times New Roman" w:hAnsi="Times New Roman" w:cs="Times New Roman"/>
          <w:sz w:val="28"/>
          <w:szCs w:val="28"/>
        </w:rPr>
        <w:t>парку.</w:t>
      </w:r>
    </w:p>
    <w:p w14:paraId="6C76C222"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Керуюча компанія індустріального парку (далі - керуюча компанія) - створена згідно із законодавством України юридична особа </w:t>
      </w:r>
      <w:r w:rsidRPr="003F0AC7">
        <w:rPr>
          <w:rFonts w:ascii="Times New Roman" w:eastAsia="Times New Roman" w:hAnsi="Times New Roman" w:cs="Times New Roman"/>
          <w:sz w:val="28"/>
          <w:szCs w:val="28"/>
        </w:rPr>
        <w:lastRenderedPageBreak/>
        <w:t>незалежно від організаційно-правової форми та вибрана відповідно до Закону «Про індустріальні парки» та Умов, з якою ініціатором створення укладений договір про створення та функціонування індустріального парку; юридична особа, що веде господарську (операторську) та інвестиційну діяльність на території індустріального парку, спрямовану на забезпечення життєвої діяльності резидентів індустріального парку відповідно до власного статуту, Концепції індустріального парку «Перший еко-індустріальний парк» та інших документів, що регулюють діяльність учасників індустріального парку і визначені в Умовах та Конкурсній документації.</w:t>
      </w:r>
    </w:p>
    <w:p w14:paraId="2302958E"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Учасник індустріального парку (далі – учасник, резидент) - суб’єкт господарювання будь-якої форми власності, зареєстрований на території (в межах) індустріального парку, який згідно із законодавством набув право на земельну ділянку та/або інший об’єкт (частину об’єкта) нерухомого майна у межах індустріального парку, уклав з керуючою компанією договір про здійснення господарської діяльності у межах індустріального парку відповідно до концепції індустріального парку та має здійснювати діяльність виключно у сфері переробної промисловості, переробки промислових та/або побутових відходів (крім захоронення відходів), а також науково-технічну діяльність, діяльність у сфері інформації і телекомунікацій лише</w:t>
      </w:r>
      <w:r w:rsidRPr="003F0AC7">
        <w:rPr>
          <w:rFonts w:ascii="Times New Roman" w:eastAsia="Times New Roman" w:hAnsi="Times New Roman" w:cs="Times New Roman"/>
          <w:spacing w:val="49"/>
          <w:sz w:val="28"/>
          <w:szCs w:val="28"/>
        </w:rPr>
        <w:t xml:space="preserve"> </w:t>
      </w:r>
      <w:r w:rsidRPr="003F0AC7">
        <w:rPr>
          <w:rFonts w:ascii="Times New Roman" w:eastAsia="Times New Roman" w:hAnsi="Times New Roman" w:cs="Times New Roman"/>
          <w:sz w:val="28"/>
          <w:szCs w:val="28"/>
        </w:rPr>
        <w:t>на території (в межах) індустріального парку.</w:t>
      </w:r>
    </w:p>
    <w:p w14:paraId="35301E29"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Інвестиційна діяльність - сукупність практичних дій громадян, юридичних осіб і держави щодо реалізації інвестиційних проектів. Керуюча компанія та ініціатор створення Індустріального парку «Перший еко-індустріальний парк» не несуть відповідальності за реалізацію інвестиційних планів резидентів, але можуть вимагати їх здійснення відповідно до календарного плану- графіка та договору з керуючою</w:t>
      </w:r>
      <w:r w:rsidRPr="003F0AC7">
        <w:rPr>
          <w:rFonts w:ascii="Times New Roman" w:eastAsia="Times New Roman" w:hAnsi="Times New Roman" w:cs="Times New Roman"/>
          <w:spacing w:val="-10"/>
          <w:sz w:val="28"/>
          <w:szCs w:val="28"/>
        </w:rPr>
        <w:t xml:space="preserve"> </w:t>
      </w:r>
      <w:r w:rsidRPr="003F0AC7">
        <w:rPr>
          <w:rFonts w:ascii="Times New Roman" w:eastAsia="Times New Roman" w:hAnsi="Times New Roman" w:cs="Times New Roman"/>
          <w:sz w:val="28"/>
          <w:szCs w:val="28"/>
        </w:rPr>
        <w:t>компанією.</w:t>
      </w:r>
    </w:p>
    <w:p w14:paraId="1201DFDE"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Операторська діяльність - господарська діяльність, що здiйснюється юридичною особою, яка набула право здiйснювати таку дiяльнiсть вiдповiдно до договору оренди основних засобів, що належать</w:t>
      </w:r>
      <w:r w:rsidRPr="003F0AC7">
        <w:rPr>
          <w:rFonts w:ascii="Times New Roman" w:eastAsia="Times New Roman" w:hAnsi="Times New Roman" w:cs="Times New Roman"/>
          <w:spacing w:val="-3"/>
          <w:sz w:val="28"/>
          <w:szCs w:val="28"/>
        </w:rPr>
        <w:t xml:space="preserve"> </w:t>
      </w:r>
      <w:r w:rsidRPr="003F0AC7">
        <w:rPr>
          <w:rFonts w:ascii="Times New Roman" w:eastAsia="Times New Roman" w:hAnsi="Times New Roman" w:cs="Times New Roman"/>
          <w:sz w:val="28"/>
          <w:szCs w:val="28"/>
        </w:rPr>
        <w:t>iнiцiатору.</w:t>
      </w:r>
    </w:p>
    <w:p w14:paraId="6CF5FA5F"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Земельна ділянка індустріального парку - це територiя, яка являє собою сукупність суміжних земельних ділянок комунальної власності з визначеними межами згiдно зi схемою територiї індустріального парку «Перший еко-індустріальний парк», що зареєстровані у Державному реєстрі речових прав на майно та їх обтяжень. Земельні ділянки або їх частини з правом забудови, об’єкти (частини об’єктів) нерухомого майна можуть передаватися керуючою компанією в суборенду відповідно до</w:t>
      </w:r>
      <w:r w:rsidRPr="003F0AC7">
        <w:rPr>
          <w:rFonts w:ascii="Times New Roman" w:eastAsia="Times New Roman" w:hAnsi="Times New Roman" w:cs="Times New Roman"/>
          <w:spacing w:val="-10"/>
          <w:sz w:val="28"/>
          <w:szCs w:val="28"/>
        </w:rPr>
        <w:t xml:space="preserve"> </w:t>
      </w:r>
      <w:r w:rsidRPr="003F0AC7">
        <w:rPr>
          <w:rFonts w:ascii="Times New Roman" w:eastAsia="Times New Roman" w:hAnsi="Times New Roman" w:cs="Times New Roman"/>
          <w:sz w:val="28"/>
          <w:szCs w:val="28"/>
        </w:rPr>
        <w:t>законодавства.</w:t>
      </w:r>
    </w:p>
    <w:p w14:paraId="33930D97"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Концепція індустріального парку «Перший еко-індустріальний парк» (далі - Концепція) - програмний документ, що пояснює мету, загальнi засади створення і діяльності, способи та параметри функціонування індустріального парку «Перший еко-індустріальний парк», затверджений рішенням Долинської міської ради від 04.07.2023  № 2236-33/2023 Про концепцію індустріального парку «Перший еко-індустріальний парк».</w:t>
      </w:r>
    </w:p>
    <w:p w14:paraId="2B7D3618"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Інфраструктура індустріального парку - дорожньо-транспортна мережа та інженерні мережі індустріального парку «Перший еко-індустріальний парк», а також благоустрій майданчиків, що перебувають у </w:t>
      </w:r>
      <w:r w:rsidRPr="003F0AC7">
        <w:rPr>
          <w:rFonts w:ascii="Times New Roman" w:eastAsia="Times New Roman" w:hAnsi="Times New Roman" w:cs="Times New Roman"/>
          <w:sz w:val="28"/>
          <w:szCs w:val="28"/>
        </w:rPr>
        <w:lastRenderedPageBreak/>
        <w:t>загальному та спільному користуванні. Господарська діяльнiсть на території розташування лінійних та точкових об'єктiв інфраструктури регулюється спецiальними</w:t>
      </w:r>
      <w:r w:rsidRPr="003F0AC7">
        <w:rPr>
          <w:rFonts w:ascii="Times New Roman" w:eastAsia="Times New Roman" w:hAnsi="Times New Roman" w:cs="Times New Roman"/>
          <w:spacing w:val="-3"/>
          <w:sz w:val="28"/>
          <w:szCs w:val="28"/>
        </w:rPr>
        <w:t xml:space="preserve"> </w:t>
      </w:r>
      <w:r w:rsidRPr="003F0AC7">
        <w:rPr>
          <w:rFonts w:ascii="Times New Roman" w:eastAsia="Times New Roman" w:hAnsi="Times New Roman" w:cs="Times New Roman"/>
          <w:sz w:val="28"/>
          <w:szCs w:val="28"/>
        </w:rPr>
        <w:t>правилами.</w:t>
      </w:r>
    </w:p>
    <w:p w14:paraId="7D910132"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Умови Конкурсу - обов'язкові вимоги до учасників Конкурсу, опис процедури проведення</w:t>
      </w:r>
      <w:r w:rsidRPr="003F0AC7">
        <w:rPr>
          <w:rFonts w:ascii="Times New Roman" w:eastAsia="Times New Roman" w:hAnsi="Times New Roman" w:cs="Times New Roman"/>
          <w:spacing w:val="-4"/>
          <w:sz w:val="28"/>
          <w:szCs w:val="28"/>
        </w:rPr>
        <w:t xml:space="preserve"> </w:t>
      </w:r>
      <w:r w:rsidRPr="003F0AC7">
        <w:rPr>
          <w:rFonts w:ascii="Times New Roman" w:eastAsia="Times New Roman" w:hAnsi="Times New Roman" w:cs="Times New Roman"/>
          <w:sz w:val="28"/>
          <w:szCs w:val="28"/>
        </w:rPr>
        <w:t>Конкурсу.</w:t>
      </w:r>
    </w:p>
    <w:p w14:paraId="3EE7CA22"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Конкурсна комісія - комiсiя, що утворена</w:t>
      </w:r>
      <w:r w:rsidRPr="003F0AC7">
        <w:rPr>
          <w:rFonts w:ascii="Times New Roman" w:eastAsia="Times New Roman" w:hAnsi="Times New Roman" w:cs="Times New Roman"/>
          <w:spacing w:val="46"/>
          <w:sz w:val="28"/>
          <w:szCs w:val="28"/>
        </w:rPr>
        <w:t xml:space="preserve"> </w:t>
      </w:r>
      <w:r w:rsidRPr="003F0AC7">
        <w:rPr>
          <w:rFonts w:ascii="Times New Roman" w:eastAsia="Times New Roman" w:hAnsi="Times New Roman" w:cs="Times New Roman"/>
          <w:sz w:val="28"/>
          <w:szCs w:val="28"/>
        </w:rPr>
        <w:t>ініціатором створення Індустріального парку «Перший еко-індустріальний парк», і займається питаннями пiдготовки та проведення Конкурсу. Конкурсна комісія готує висновки щодо визначення кращих умов створення та функціонування індустріального парку ««Перший еко-індустріальний парк».</w:t>
      </w:r>
    </w:p>
    <w:p w14:paraId="5D4254A4" w14:textId="77777777" w:rsidR="003F0AC7" w:rsidRPr="003F0AC7" w:rsidRDefault="003F0AC7" w:rsidP="00EB2A6A">
      <w:pPr>
        <w:widowControl w:val="0"/>
        <w:numPr>
          <w:ilvl w:val="1"/>
          <w:numId w:val="54"/>
        </w:numPr>
        <w:tabs>
          <w:tab w:val="left" w:pos="0"/>
          <w:tab w:val="left" w:pos="888"/>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Рiшення про переможця Конкурсу на підставі висновків конкурсної комiсiï приймається Долинською міською</w:t>
      </w:r>
      <w:r w:rsidRPr="003F0AC7">
        <w:rPr>
          <w:rFonts w:ascii="Times New Roman" w:eastAsia="Times New Roman" w:hAnsi="Times New Roman" w:cs="Times New Roman"/>
          <w:spacing w:val="-18"/>
          <w:sz w:val="28"/>
          <w:szCs w:val="28"/>
        </w:rPr>
        <w:t xml:space="preserve"> </w:t>
      </w:r>
      <w:r w:rsidRPr="003F0AC7">
        <w:rPr>
          <w:rFonts w:ascii="Times New Roman" w:eastAsia="Times New Roman" w:hAnsi="Times New Roman" w:cs="Times New Roman"/>
          <w:sz w:val="28"/>
          <w:szCs w:val="28"/>
        </w:rPr>
        <w:t>радою.</w:t>
      </w:r>
    </w:p>
    <w:p w14:paraId="54B5ECB2" w14:textId="77777777" w:rsidR="003F0AC7" w:rsidRPr="003F0AC7" w:rsidRDefault="003F0AC7" w:rsidP="00EB2A6A">
      <w:pPr>
        <w:widowControl w:val="0"/>
        <w:numPr>
          <w:ilvl w:val="1"/>
          <w:numId w:val="54"/>
        </w:numPr>
        <w:tabs>
          <w:tab w:val="left" w:pos="0"/>
          <w:tab w:val="left" w:pos="873"/>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До участі у Конкурсі не допускаються особи,</w:t>
      </w:r>
      <w:r w:rsidRPr="003F0AC7">
        <w:rPr>
          <w:rFonts w:ascii="Times New Roman" w:eastAsia="Times New Roman" w:hAnsi="Times New Roman" w:cs="Times New Roman"/>
          <w:spacing w:val="-13"/>
          <w:sz w:val="28"/>
          <w:szCs w:val="28"/>
        </w:rPr>
        <w:t xml:space="preserve"> </w:t>
      </w:r>
      <w:r w:rsidRPr="003F0AC7">
        <w:rPr>
          <w:rFonts w:ascii="Times New Roman" w:eastAsia="Times New Roman" w:hAnsi="Times New Roman" w:cs="Times New Roman"/>
          <w:sz w:val="28"/>
          <w:szCs w:val="28"/>
        </w:rPr>
        <w:t>які:</w:t>
      </w:r>
    </w:p>
    <w:p w14:paraId="62464FB0" w14:textId="77777777" w:rsidR="003F0AC7" w:rsidRPr="003F0AC7" w:rsidRDefault="003F0AC7" w:rsidP="00EB2A6A">
      <w:pPr>
        <w:widowControl w:val="0"/>
        <w:numPr>
          <w:ilvl w:val="0"/>
          <w:numId w:val="55"/>
        </w:numPr>
        <w:tabs>
          <w:tab w:val="left" w:pos="709"/>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визнані банкрутами або стосовно яких розпочато справу про банкрутство;</w:t>
      </w:r>
    </w:p>
    <w:p w14:paraId="3E6C09C6" w14:textId="77777777" w:rsidR="003F0AC7" w:rsidRPr="003F0AC7" w:rsidRDefault="003F0AC7" w:rsidP="00EB2A6A">
      <w:pPr>
        <w:widowControl w:val="0"/>
        <w:numPr>
          <w:ilvl w:val="0"/>
          <w:numId w:val="55"/>
        </w:numPr>
        <w:tabs>
          <w:tab w:val="left" w:pos="655"/>
          <w:tab w:val="left" w:pos="709"/>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не надали відповідні фінансові документи, які підтверджують їх фінансові можливості щодо забезпечення виконання умов</w:t>
      </w:r>
      <w:r w:rsidRPr="003F0AC7">
        <w:rPr>
          <w:rFonts w:ascii="Times New Roman" w:eastAsia="Times New Roman" w:hAnsi="Times New Roman" w:cs="Times New Roman"/>
          <w:spacing w:val="-16"/>
          <w:sz w:val="28"/>
          <w:szCs w:val="28"/>
        </w:rPr>
        <w:t xml:space="preserve"> </w:t>
      </w:r>
      <w:r w:rsidRPr="003F0AC7">
        <w:rPr>
          <w:rFonts w:ascii="Times New Roman" w:eastAsia="Times New Roman" w:hAnsi="Times New Roman" w:cs="Times New Roman"/>
          <w:sz w:val="28"/>
          <w:szCs w:val="28"/>
        </w:rPr>
        <w:t>Конкурсу;</w:t>
      </w:r>
    </w:p>
    <w:p w14:paraId="51BFCDEA" w14:textId="77777777" w:rsidR="003F0AC7" w:rsidRPr="003F0AC7" w:rsidRDefault="003F0AC7" w:rsidP="00EB2A6A">
      <w:pPr>
        <w:widowControl w:val="0"/>
        <w:numPr>
          <w:ilvl w:val="0"/>
          <w:numId w:val="55"/>
        </w:numPr>
        <w:tabs>
          <w:tab w:val="left" w:pos="614"/>
          <w:tab w:val="left" w:pos="709"/>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майно (частина майна) яких перебуває в податковій заставі або на майно накладено</w:t>
      </w:r>
      <w:r w:rsidRPr="003F0AC7">
        <w:rPr>
          <w:rFonts w:ascii="Times New Roman" w:eastAsia="Times New Roman" w:hAnsi="Times New Roman" w:cs="Times New Roman"/>
          <w:spacing w:val="-5"/>
          <w:sz w:val="28"/>
          <w:szCs w:val="28"/>
        </w:rPr>
        <w:t xml:space="preserve"> </w:t>
      </w:r>
      <w:r w:rsidRPr="003F0AC7">
        <w:rPr>
          <w:rFonts w:ascii="Times New Roman" w:eastAsia="Times New Roman" w:hAnsi="Times New Roman" w:cs="Times New Roman"/>
          <w:sz w:val="28"/>
          <w:szCs w:val="28"/>
        </w:rPr>
        <w:t>арешт;</w:t>
      </w:r>
    </w:p>
    <w:p w14:paraId="464B73CE" w14:textId="77777777" w:rsidR="003F0AC7" w:rsidRPr="003F0AC7" w:rsidRDefault="003F0AC7" w:rsidP="00EB2A6A">
      <w:pPr>
        <w:widowControl w:val="0"/>
        <w:numPr>
          <w:ilvl w:val="0"/>
          <w:numId w:val="55"/>
        </w:numPr>
        <w:tabs>
          <w:tab w:val="left" w:pos="709"/>
          <w:tab w:val="left" w:pos="748"/>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мають прострочену заборгованість у сплаті податків, зборів (обов'язкових</w:t>
      </w:r>
      <w:r w:rsidRPr="003F0AC7">
        <w:rPr>
          <w:rFonts w:ascii="Times New Roman" w:eastAsia="Times New Roman" w:hAnsi="Times New Roman" w:cs="Times New Roman"/>
          <w:spacing w:val="-6"/>
          <w:sz w:val="28"/>
          <w:szCs w:val="28"/>
        </w:rPr>
        <w:t xml:space="preserve"> </w:t>
      </w:r>
      <w:r w:rsidRPr="003F0AC7">
        <w:rPr>
          <w:rFonts w:ascii="Times New Roman" w:eastAsia="Times New Roman" w:hAnsi="Times New Roman" w:cs="Times New Roman"/>
          <w:sz w:val="28"/>
          <w:szCs w:val="28"/>
        </w:rPr>
        <w:t>платежів);</w:t>
      </w:r>
    </w:p>
    <w:p w14:paraId="57A691F5" w14:textId="77777777" w:rsidR="003F0AC7" w:rsidRPr="003F0AC7" w:rsidRDefault="003F0AC7" w:rsidP="00EB2A6A">
      <w:pPr>
        <w:widowControl w:val="0"/>
        <w:numPr>
          <w:ilvl w:val="0"/>
          <w:numId w:val="55"/>
        </w:numPr>
        <w:tabs>
          <w:tab w:val="left" w:pos="585"/>
          <w:tab w:val="left" w:pos="709"/>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не виконали (не виконують) належним чином умови договорів щодо здійснення аналогiчної дiяльностi або iнших договорів, які були підписані з мiською радою, або комунальним</w:t>
      </w:r>
      <w:r w:rsidRPr="003F0AC7">
        <w:rPr>
          <w:rFonts w:ascii="Times New Roman" w:eastAsia="Times New Roman" w:hAnsi="Times New Roman" w:cs="Times New Roman"/>
          <w:spacing w:val="-10"/>
          <w:sz w:val="28"/>
          <w:szCs w:val="28"/>
        </w:rPr>
        <w:t xml:space="preserve"> </w:t>
      </w:r>
      <w:r w:rsidRPr="003F0AC7">
        <w:rPr>
          <w:rFonts w:ascii="Times New Roman" w:eastAsia="Times New Roman" w:hAnsi="Times New Roman" w:cs="Times New Roman"/>
          <w:sz w:val="28"/>
          <w:szCs w:val="28"/>
        </w:rPr>
        <w:t>пiдприємством/закладом.</w:t>
      </w:r>
    </w:p>
    <w:p w14:paraId="2C3A41F7" w14:textId="77777777" w:rsidR="003F0AC7" w:rsidRPr="003F0AC7" w:rsidRDefault="003F0AC7" w:rsidP="00EB2A6A">
      <w:pPr>
        <w:widowControl w:val="0"/>
        <w:numPr>
          <w:ilvl w:val="1"/>
          <w:numId w:val="54"/>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 Якщо заявка на участь у Конкурсі надійшла лише від одного претендента, його може бути визнано переможцем Конкурсу за умови забезпечення реалізації визначених ініціатором створення умов Конкурсу, а Конкурс вважається таким, що</w:t>
      </w:r>
      <w:r w:rsidRPr="003F0AC7">
        <w:rPr>
          <w:rFonts w:ascii="Times New Roman" w:eastAsia="Times New Roman" w:hAnsi="Times New Roman" w:cs="Times New Roman"/>
          <w:spacing w:val="-7"/>
          <w:sz w:val="28"/>
          <w:szCs w:val="28"/>
        </w:rPr>
        <w:t xml:space="preserve"> </w:t>
      </w:r>
      <w:r w:rsidRPr="003F0AC7">
        <w:rPr>
          <w:rFonts w:ascii="Times New Roman" w:eastAsia="Times New Roman" w:hAnsi="Times New Roman" w:cs="Times New Roman"/>
          <w:sz w:val="28"/>
          <w:szCs w:val="28"/>
        </w:rPr>
        <w:t>відбувся.</w:t>
      </w:r>
    </w:p>
    <w:p w14:paraId="52017207" w14:textId="77777777" w:rsidR="003F0AC7" w:rsidRPr="003F0AC7" w:rsidRDefault="003F0AC7" w:rsidP="00EB2A6A">
      <w:pPr>
        <w:widowControl w:val="0"/>
        <w:numPr>
          <w:ilvl w:val="1"/>
          <w:numId w:val="54"/>
        </w:numPr>
        <w:tabs>
          <w:tab w:val="left" w:pos="0"/>
          <w:tab w:val="left" w:pos="90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Спори, пов'язані з проведенням Конкурсу, вирішуються вiдповiдно до чинного</w:t>
      </w:r>
      <w:r w:rsidRPr="003F0AC7">
        <w:rPr>
          <w:rFonts w:ascii="Times New Roman" w:eastAsia="Times New Roman" w:hAnsi="Times New Roman" w:cs="Times New Roman"/>
          <w:spacing w:val="-5"/>
          <w:sz w:val="28"/>
          <w:szCs w:val="28"/>
        </w:rPr>
        <w:t xml:space="preserve"> </w:t>
      </w:r>
      <w:r w:rsidRPr="003F0AC7">
        <w:rPr>
          <w:rFonts w:ascii="Times New Roman" w:eastAsia="Times New Roman" w:hAnsi="Times New Roman" w:cs="Times New Roman"/>
          <w:sz w:val="28"/>
          <w:szCs w:val="28"/>
        </w:rPr>
        <w:t>законодавства.</w:t>
      </w:r>
    </w:p>
    <w:p w14:paraId="1C805375"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p>
    <w:p w14:paraId="020E6BFA" w14:textId="77777777" w:rsidR="003F0AC7" w:rsidRPr="003F0AC7" w:rsidRDefault="003F0AC7" w:rsidP="00EB2A6A">
      <w:pPr>
        <w:widowControl w:val="0"/>
        <w:numPr>
          <w:ilvl w:val="0"/>
          <w:numId w:val="54"/>
        </w:numPr>
        <w:tabs>
          <w:tab w:val="left" w:pos="0"/>
        </w:tabs>
        <w:autoSpaceDE w:val="0"/>
        <w:autoSpaceDN w:val="0"/>
        <w:spacing w:after="0" w:line="240" w:lineRule="auto"/>
        <w:ind w:left="0" w:firstLine="567"/>
        <w:jc w:val="both"/>
        <w:outlineLvl w:val="1"/>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Дiяльнiсть керуючої компанії</w:t>
      </w:r>
    </w:p>
    <w:p w14:paraId="7E50F955" w14:textId="77777777" w:rsidR="003F0AC7" w:rsidRPr="003F0AC7" w:rsidRDefault="003F0AC7" w:rsidP="00EB2A6A">
      <w:pPr>
        <w:widowControl w:val="0"/>
        <w:numPr>
          <w:ilvl w:val="1"/>
          <w:numId w:val="54"/>
        </w:numPr>
        <w:tabs>
          <w:tab w:val="left" w:pos="0"/>
          <w:tab w:val="left" w:pos="662"/>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Керуюча компанія є орендарем земельних ділянок індустріального парку.</w:t>
      </w:r>
    </w:p>
    <w:p w14:paraId="037A35D6" w14:textId="77777777" w:rsidR="003F0AC7" w:rsidRPr="003F0AC7" w:rsidRDefault="003F0AC7" w:rsidP="00EB2A6A">
      <w:pPr>
        <w:widowControl w:val="0"/>
        <w:numPr>
          <w:ilvl w:val="1"/>
          <w:numId w:val="54"/>
        </w:numPr>
        <w:tabs>
          <w:tab w:val="left" w:pos="0"/>
          <w:tab w:val="left" w:pos="612"/>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Керуюча компанiя залучає резидентів на вiльнi дiлянки та контролює дiяльнiсть резидентiв на усiх дiлянках індустріального</w:t>
      </w:r>
      <w:r w:rsidRPr="003F0AC7">
        <w:rPr>
          <w:rFonts w:ascii="Times New Roman" w:eastAsia="Times New Roman" w:hAnsi="Times New Roman" w:cs="Times New Roman"/>
          <w:spacing w:val="-12"/>
          <w:sz w:val="28"/>
          <w:szCs w:val="28"/>
        </w:rPr>
        <w:t xml:space="preserve"> </w:t>
      </w:r>
      <w:r w:rsidRPr="003F0AC7">
        <w:rPr>
          <w:rFonts w:ascii="Times New Roman" w:eastAsia="Times New Roman" w:hAnsi="Times New Roman" w:cs="Times New Roman"/>
          <w:sz w:val="28"/>
          <w:szCs w:val="28"/>
        </w:rPr>
        <w:t>парку.</w:t>
      </w:r>
    </w:p>
    <w:p w14:paraId="026FF1D7" w14:textId="77777777" w:rsidR="003F0AC7" w:rsidRPr="003F0AC7" w:rsidRDefault="003F0AC7" w:rsidP="00EB2A6A">
      <w:pPr>
        <w:widowControl w:val="0"/>
        <w:numPr>
          <w:ilvl w:val="1"/>
          <w:numId w:val="54"/>
        </w:numPr>
        <w:tabs>
          <w:tab w:val="left" w:pos="0"/>
          <w:tab w:val="left" w:pos="636"/>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Керуюча компанія забезпечує постачання необхідних інженерних мереж до межі зайнятоï резидентом дiлянки. Технiчна точка розподiлу мереж визначається окремо для кожної мережі за договором між резидентом та керуючою</w:t>
      </w:r>
      <w:r w:rsidRPr="003F0AC7">
        <w:rPr>
          <w:rFonts w:ascii="Times New Roman" w:eastAsia="Times New Roman" w:hAnsi="Times New Roman" w:cs="Times New Roman"/>
          <w:spacing w:val="-21"/>
          <w:sz w:val="28"/>
          <w:szCs w:val="28"/>
        </w:rPr>
        <w:t xml:space="preserve"> </w:t>
      </w:r>
      <w:r w:rsidRPr="003F0AC7">
        <w:rPr>
          <w:rFonts w:ascii="Times New Roman" w:eastAsia="Times New Roman" w:hAnsi="Times New Roman" w:cs="Times New Roman"/>
          <w:sz w:val="28"/>
          <w:szCs w:val="28"/>
        </w:rPr>
        <w:t>компанією.</w:t>
      </w:r>
    </w:p>
    <w:p w14:paraId="1B9D8732" w14:textId="77777777" w:rsidR="003F0AC7" w:rsidRPr="003F0AC7" w:rsidRDefault="003F0AC7" w:rsidP="00EB2A6A">
      <w:pPr>
        <w:widowControl w:val="0"/>
        <w:numPr>
          <w:ilvl w:val="1"/>
          <w:numId w:val="54"/>
        </w:numPr>
        <w:tabs>
          <w:tab w:val="left" w:pos="0"/>
          <w:tab w:val="left" w:pos="621"/>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Керуюча компанія за допомогою власних ресурсів або з залученням сторонніх організацій здійснює прибирання місць</w:t>
      </w:r>
      <w:r w:rsidRPr="003F0AC7">
        <w:rPr>
          <w:rFonts w:ascii="Times New Roman" w:eastAsia="Times New Roman" w:hAnsi="Times New Roman" w:cs="Times New Roman"/>
          <w:spacing w:val="48"/>
          <w:sz w:val="28"/>
          <w:szCs w:val="28"/>
        </w:rPr>
        <w:t xml:space="preserve"> </w:t>
      </w:r>
      <w:r w:rsidRPr="003F0AC7">
        <w:rPr>
          <w:rFonts w:ascii="Times New Roman" w:eastAsia="Times New Roman" w:hAnsi="Times New Roman" w:cs="Times New Roman"/>
          <w:sz w:val="28"/>
          <w:szCs w:val="28"/>
        </w:rPr>
        <w:t>загального користування від сміття та снігу, дбає про зелені насадження на загальнiй територiї та вимагає такого ж вiд резидентiв на території їх ділянок. Керуюча компанiя забезпечує вивезення твердих побутових відходів та іншого невиробничого сміття (крім відходів виробництва та будівництва, що здiйснюється не керуючою компанією).</w:t>
      </w:r>
    </w:p>
    <w:p w14:paraId="05584497" w14:textId="77777777" w:rsidR="003F0AC7" w:rsidRPr="003F0AC7" w:rsidRDefault="003F0AC7" w:rsidP="00EB2A6A">
      <w:pPr>
        <w:widowControl w:val="0"/>
        <w:numPr>
          <w:ilvl w:val="1"/>
          <w:numId w:val="54"/>
        </w:numPr>
        <w:tabs>
          <w:tab w:val="left" w:pos="0"/>
          <w:tab w:val="left" w:pos="60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lastRenderedPageBreak/>
        <w:t>Керуюча компанія обслуговує та підтримує у належному стані дороги та iншi елементи дорожньо-транспортноï</w:t>
      </w:r>
      <w:r w:rsidRPr="003F0AC7">
        <w:rPr>
          <w:rFonts w:ascii="Times New Roman" w:eastAsia="Times New Roman" w:hAnsi="Times New Roman" w:cs="Times New Roman"/>
          <w:spacing w:val="-7"/>
          <w:sz w:val="28"/>
          <w:szCs w:val="28"/>
        </w:rPr>
        <w:t xml:space="preserve"> </w:t>
      </w:r>
      <w:r w:rsidRPr="003F0AC7">
        <w:rPr>
          <w:rFonts w:ascii="Times New Roman" w:eastAsia="Times New Roman" w:hAnsi="Times New Roman" w:cs="Times New Roman"/>
          <w:sz w:val="28"/>
          <w:szCs w:val="28"/>
        </w:rPr>
        <w:t>iнфраструктури.</w:t>
      </w:r>
    </w:p>
    <w:p w14:paraId="264BFA8C" w14:textId="77777777" w:rsidR="003F0AC7" w:rsidRPr="003F0AC7" w:rsidRDefault="003F0AC7" w:rsidP="00EB2A6A">
      <w:pPr>
        <w:widowControl w:val="0"/>
        <w:numPr>
          <w:ilvl w:val="1"/>
          <w:numId w:val="54"/>
        </w:numPr>
        <w:tabs>
          <w:tab w:val="left" w:pos="0"/>
          <w:tab w:val="left" w:pos="619"/>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Керуюча компанія експлуатує, обслуговує та підтримує у належному стані підземні та повітряні кабельні лінії, естакади, пiдземнi та надземні колектори, колодязі, будiвлi розподільчих приладів, трансформаторні станції та підстанції, резервуари, підземні та надземні трубопроводи, насосні станції, дренажні та вiдвiднi канави, ставки-накопичувачi, iншi елементи iнженерної</w:t>
      </w:r>
      <w:r w:rsidRPr="003F0AC7">
        <w:rPr>
          <w:rFonts w:ascii="Times New Roman" w:eastAsia="Times New Roman" w:hAnsi="Times New Roman" w:cs="Times New Roman"/>
          <w:spacing w:val="-5"/>
          <w:sz w:val="28"/>
          <w:szCs w:val="28"/>
        </w:rPr>
        <w:t xml:space="preserve"> </w:t>
      </w:r>
      <w:r w:rsidRPr="003F0AC7">
        <w:rPr>
          <w:rFonts w:ascii="Times New Roman" w:eastAsia="Times New Roman" w:hAnsi="Times New Roman" w:cs="Times New Roman"/>
          <w:sz w:val="28"/>
          <w:szCs w:val="28"/>
        </w:rPr>
        <w:t>iнфраструктури.</w:t>
      </w:r>
    </w:p>
    <w:p w14:paraId="4BD78E59" w14:textId="77777777" w:rsidR="003F0AC7" w:rsidRPr="003F0AC7" w:rsidRDefault="003F0AC7" w:rsidP="00EB2A6A">
      <w:pPr>
        <w:widowControl w:val="0"/>
        <w:numPr>
          <w:ilvl w:val="1"/>
          <w:numId w:val="54"/>
        </w:numPr>
        <w:tabs>
          <w:tab w:val="left" w:pos="0"/>
          <w:tab w:val="left" w:pos="691"/>
        </w:tabs>
        <w:autoSpaceDE w:val="0"/>
        <w:autoSpaceDN w:val="0"/>
        <w:spacing w:after="0" w:line="240" w:lineRule="auto"/>
        <w:ind w:left="0" w:firstLine="567"/>
        <w:jc w:val="both"/>
        <w:rPr>
          <w:rFonts w:ascii="Times New Roman" w:eastAsia="Times New Roman" w:hAnsi="Times New Roman" w:cs="Times New Roman"/>
          <w:noProof/>
          <w:sz w:val="28"/>
          <w:szCs w:val="28"/>
        </w:rPr>
      </w:pPr>
      <w:r w:rsidRPr="003F0AC7">
        <w:rPr>
          <w:rFonts w:ascii="Times New Roman" w:eastAsia="Times New Roman" w:hAnsi="Times New Roman" w:cs="Times New Roman"/>
          <w:noProof/>
          <w:sz w:val="28"/>
          <w:szCs w:val="28"/>
        </w:rPr>
        <w:t>Керуюча компанiя будує та вдосконалює iнженерну і дорожньо- транспортну мережу загального користування вiдповiдно до запиту резидентiв та у випадку приєднання до індустріального парку суміжних територій.</w:t>
      </w:r>
    </w:p>
    <w:p w14:paraId="277CBCBB" w14:textId="77777777" w:rsidR="003F0AC7" w:rsidRPr="003F0AC7" w:rsidRDefault="003F0AC7" w:rsidP="00EB2A6A">
      <w:pPr>
        <w:widowControl w:val="0"/>
        <w:numPr>
          <w:ilvl w:val="1"/>
          <w:numId w:val="54"/>
        </w:numPr>
        <w:tabs>
          <w:tab w:val="left" w:pos="0"/>
          <w:tab w:val="left" w:pos="522"/>
        </w:tabs>
        <w:autoSpaceDE w:val="0"/>
        <w:autoSpaceDN w:val="0"/>
        <w:spacing w:after="0" w:line="240" w:lineRule="auto"/>
        <w:ind w:left="0" w:firstLine="567"/>
        <w:jc w:val="both"/>
        <w:rPr>
          <w:rFonts w:ascii="Times New Roman" w:eastAsia="Times New Roman" w:hAnsi="Times New Roman" w:cs="Times New Roman"/>
          <w:noProof/>
          <w:sz w:val="28"/>
          <w:szCs w:val="28"/>
        </w:rPr>
      </w:pPr>
      <w:r w:rsidRPr="003F0AC7">
        <w:rPr>
          <w:rFonts w:ascii="Times New Roman" w:eastAsia="Times New Roman" w:hAnsi="Times New Roman" w:cs="Times New Roman"/>
          <w:noProof/>
          <w:sz w:val="28"/>
          <w:szCs w:val="28"/>
        </w:rPr>
        <w:t>Керуюча компанія несе вiдповiдальнiсть за забезпечення протипожежного стану на територiї індустріального парку, запобiгає виникненню екологічних загроз та контролює усi шкiдливi техногенні чинники на територiї індустріального</w:t>
      </w:r>
      <w:r w:rsidRPr="003F0AC7">
        <w:rPr>
          <w:rFonts w:ascii="Times New Roman" w:eastAsia="Times New Roman" w:hAnsi="Times New Roman" w:cs="Times New Roman"/>
          <w:noProof/>
          <w:spacing w:val="-8"/>
          <w:sz w:val="28"/>
          <w:szCs w:val="28"/>
        </w:rPr>
        <w:t xml:space="preserve"> </w:t>
      </w:r>
      <w:r w:rsidRPr="003F0AC7">
        <w:rPr>
          <w:rFonts w:ascii="Times New Roman" w:eastAsia="Times New Roman" w:hAnsi="Times New Roman" w:cs="Times New Roman"/>
          <w:noProof/>
          <w:sz w:val="28"/>
          <w:szCs w:val="28"/>
        </w:rPr>
        <w:t>парку.</w:t>
      </w:r>
    </w:p>
    <w:p w14:paraId="776127F3" w14:textId="77777777" w:rsidR="003F0AC7" w:rsidRPr="003F0AC7" w:rsidRDefault="003F0AC7" w:rsidP="00EB2A6A">
      <w:pPr>
        <w:widowControl w:val="0"/>
        <w:numPr>
          <w:ilvl w:val="1"/>
          <w:numId w:val="54"/>
        </w:numPr>
        <w:tabs>
          <w:tab w:val="left" w:pos="0"/>
          <w:tab w:val="left" w:pos="522"/>
        </w:tabs>
        <w:autoSpaceDE w:val="0"/>
        <w:autoSpaceDN w:val="0"/>
        <w:spacing w:after="0" w:line="240" w:lineRule="auto"/>
        <w:ind w:left="0" w:firstLine="567"/>
        <w:jc w:val="both"/>
        <w:rPr>
          <w:rFonts w:ascii="Times New Roman" w:eastAsia="Times New Roman" w:hAnsi="Times New Roman" w:cs="Times New Roman"/>
          <w:noProof/>
          <w:sz w:val="28"/>
          <w:szCs w:val="28"/>
        </w:rPr>
      </w:pPr>
      <w:r w:rsidRPr="003F0AC7">
        <w:rPr>
          <w:rFonts w:ascii="Times New Roman" w:eastAsia="Times New Roman" w:hAnsi="Times New Roman" w:cs="Times New Roman"/>
          <w:noProof/>
          <w:sz w:val="28"/>
          <w:szCs w:val="28"/>
        </w:rPr>
        <w:t>Керуюча компанія забезпечує особисту безпеку людей на території Індустріального парку, охорону майна резидентiв за окремими договорами, освітлення місць загального користування (у тому числі доріг, проїздів та проходів), здійснює відеоспостереження, використовує  необхiднi сигнальнi та охоронні</w:t>
      </w:r>
      <w:r w:rsidRPr="003F0AC7">
        <w:rPr>
          <w:rFonts w:ascii="Times New Roman" w:eastAsia="Times New Roman" w:hAnsi="Times New Roman" w:cs="Times New Roman"/>
          <w:noProof/>
          <w:spacing w:val="-4"/>
          <w:sz w:val="28"/>
          <w:szCs w:val="28"/>
        </w:rPr>
        <w:t xml:space="preserve"> </w:t>
      </w:r>
      <w:r w:rsidRPr="003F0AC7">
        <w:rPr>
          <w:rFonts w:ascii="Times New Roman" w:eastAsia="Times New Roman" w:hAnsi="Times New Roman" w:cs="Times New Roman"/>
          <w:noProof/>
          <w:sz w:val="28"/>
          <w:szCs w:val="28"/>
        </w:rPr>
        <w:t>системи.</w:t>
      </w:r>
    </w:p>
    <w:p w14:paraId="65468332" w14:textId="77777777" w:rsidR="003F0AC7" w:rsidRPr="003F0AC7" w:rsidRDefault="003F0AC7" w:rsidP="00EB2A6A">
      <w:pPr>
        <w:widowControl w:val="0"/>
        <w:numPr>
          <w:ilvl w:val="1"/>
          <w:numId w:val="54"/>
        </w:numPr>
        <w:tabs>
          <w:tab w:val="left" w:pos="0"/>
          <w:tab w:val="left" w:pos="739"/>
        </w:tabs>
        <w:autoSpaceDE w:val="0"/>
        <w:autoSpaceDN w:val="0"/>
        <w:spacing w:after="0" w:line="240" w:lineRule="auto"/>
        <w:ind w:left="0" w:firstLine="567"/>
        <w:jc w:val="both"/>
        <w:rPr>
          <w:rFonts w:ascii="Times New Roman" w:eastAsia="Times New Roman" w:hAnsi="Times New Roman" w:cs="Times New Roman"/>
          <w:noProof/>
          <w:sz w:val="28"/>
          <w:szCs w:val="28"/>
        </w:rPr>
      </w:pPr>
      <w:r w:rsidRPr="003F0AC7">
        <w:rPr>
          <w:rFonts w:ascii="Times New Roman" w:eastAsia="Times New Roman" w:hAnsi="Times New Roman" w:cs="Times New Roman"/>
          <w:noProof/>
          <w:sz w:val="28"/>
          <w:szCs w:val="28"/>
        </w:rPr>
        <w:t xml:space="preserve"> Керуюча компанія отримує оплату вiд резидентiв на здiйснення своєï дiяльностi.</w:t>
      </w:r>
    </w:p>
    <w:p w14:paraId="5D2400FC"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p>
    <w:p w14:paraId="4946ABFF" w14:textId="77777777" w:rsidR="003F0AC7" w:rsidRPr="003F0AC7" w:rsidRDefault="003F0AC7" w:rsidP="00EB2A6A">
      <w:pPr>
        <w:widowControl w:val="0"/>
        <w:numPr>
          <w:ilvl w:val="0"/>
          <w:numId w:val="54"/>
        </w:numPr>
        <w:tabs>
          <w:tab w:val="left" w:pos="0"/>
        </w:tabs>
        <w:autoSpaceDE w:val="0"/>
        <w:autoSpaceDN w:val="0"/>
        <w:spacing w:after="0" w:line="240" w:lineRule="auto"/>
        <w:ind w:left="0" w:firstLine="567"/>
        <w:jc w:val="both"/>
        <w:outlineLvl w:val="1"/>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Вимоги до</w:t>
      </w:r>
      <w:r w:rsidRPr="003F0AC7">
        <w:rPr>
          <w:rFonts w:ascii="Times New Roman" w:eastAsia="Times New Roman" w:hAnsi="Times New Roman" w:cs="Times New Roman"/>
          <w:b/>
          <w:bCs/>
          <w:spacing w:val="-2"/>
          <w:sz w:val="28"/>
          <w:szCs w:val="28"/>
        </w:rPr>
        <w:t xml:space="preserve"> </w:t>
      </w:r>
      <w:r w:rsidRPr="003F0AC7">
        <w:rPr>
          <w:rFonts w:ascii="Times New Roman" w:eastAsia="Times New Roman" w:hAnsi="Times New Roman" w:cs="Times New Roman"/>
          <w:b/>
          <w:bCs/>
          <w:sz w:val="28"/>
          <w:szCs w:val="28"/>
        </w:rPr>
        <w:t>претендентів:</w:t>
      </w:r>
    </w:p>
    <w:p w14:paraId="3741376B"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Для взяття участі в Конкурсі претендент надає конкурсній комісії такі документи:</w:t>
      </w:r>
    </w:p>
    <w:p w14:paraId="5BF7DF48"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Заявку на участь у Конкурсі за формою згідно з Конкурсною документацією.</w:t>
      </w:r>
    </w:p>
    <w:p w14:paraId="4F3DBE13" w14:textId="77777777" w:rsidR="003F0AC7" w:rsidRPr="003F0AC7" w:rsidRDefault="003F0AC7" w:rsidP="00EB2A6A">
      <w:pPr>
        <w:widowControl w:val="0"/>
        <w:numPr>
          <w:ilvl w:val="0"/>
          <w:numId w:val="53"/>
        </w:numPr>
        <w:tabs>
          <w:tab w:val="left" w:pos="567"/>
          <w:tab w:val="left" w:pos="851"/>
          <w:tab w:val="left" w:pos="5835"/>
          <w:tab w:val="left" w:pos="73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Бізнес-план індустріального парку «Перший еко-індустріальний парк»;</w:t>
      </w:r>
    </w:p>
    <w:p w14:paraId="0EB1AE7B"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Презентаційні</w:t>
      </w:r>
      <w:r w:rsidRPr="003F0AC7">
        <w:rPr>
          <w:rFonts w:ascii="Times New Roman" w:eastAsia="Times New Roman" w:hAnsi="Times New Roman" w:cs="Times New Roman"/>
          <w:spacing w:val="-6"/>
          <w:sz w:val="28"/>
          <w:szCs w:val="28"/>
        </w:rPr>
        <w:t xml:space="preserve"> </w:t>
      </w:r>
      <w:r w:rsidRPr="003F0AC7">
        <w:rPr>
          <w:rFonts w:ascii="Times New Roman" w:eastAsia="Times New Roman" w:hAnsi="Times New Roman" w:cs="Times New Roman"/>
          <w:sz w:val="28"/>
          <w:szCs w:val="28"/>
        </w:rPr>
        <w:t>матеріали;</w:t>
      </w:r>
    </w:p>
    <w:p w14:paraId="517F546A"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Документ, що підтверджує сплату реєстраційного внеску, відповідно до пункту 3.7 конкурсної</w:t>
      </w:r>
      <w:r w:rsidRPr="003F0AC7">
        <w:rPr>
          <w:rFonts w:ascii="Times New Roman" w:eastAsia="Times New Roman" w:hAnsi="Times New Roman" w:cs="Times New Roman"/>
          <w:spacing w:val="-9"/>
          <w:sz w:val="28"/>
          <w:szCs w:val="28"/>
        </w:rPr>
        <w:t xml:space="preserve"> </w:t>
      </w:r>
      <w:r w:rsidRPr="003F0AC7">
        <w:rPr>
          <w:rFonts w:ascii="Times New Roman" w:eastAsia="Times New Roman" w:hAnsi="Times New Roman" w:cs="Times New Roman"/>
          <w:sz w:val="28"/>
          <w:szCs w:val="28"/>
        </w:rPr>
        <w:t>документації;</w:t>
      </w:r>
    </w:p>
    <w:p w14:paraId="1CD63509"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Копія Статуту або інших установчих документів, які належним чином засвідчені та скріплені</w:t>
      </w:r>
      <w:r w:rsidRPr="003F0AC7">
        <w:rPr>
          <w:rFonts w:ascii="Times New Roman" w:eastAsia="Times New Roman" w:hAnsi="Times New Roman" w:cs="Times New Roman"/>
          <w:spacing w:val="-7"/>
          <w:sz w:val="28"/>
          <w:szCs w:val="28"/>
        </w:rPr>
        <w:t xml:space="preserve"> </w:t>
      </w:r>
      <w:r w:rsidRPr="003F0AC7">
        <w:rPr>
          <w:rFonts w:ascii="Times New Roman" w:eastAsia="Times New Roman" w:hAnsi="Times New Roman" w:cs="Times New Roman"/>
          <w:sz w:val="28"/>
          <w:szCs w:val="28"/>
        </w:rPr>
        <w:t>печаткою;</w:t>
      </w:r>
    </w:p>
    <w:p w14:paraId="60BD5B88"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Виписка або Витяг з Єдиного державного реєстру юридичних осіб  та фізичних осіб підприємців (з обов’язковими записами щодо перебування юридичної особи у процесі провадження у справі про банкрутство та відомостей про перебування юридичної особи в процесі припинення) датовані не пізніше одного місяця на момент розкриття</w:t>
      </w:r>
      <w:r w:rsidRPr="003F0AC7">
        <w:rPr>
          <w:rFonts w:ascii="Times New Roman" w:eastAsia="Times New Roman" w:hAnsi="Times New Roman" w:cs="Times New Roman"/>
          <w:spacing w:val="-4"/>
          <w:sz w:val="28"/>
          <w:szCs w:val="28"/>
        </w:rPr>
        <w:t xml:space="preserve"> </w:t>
      </w:r>
      <w:r w:rsidRPr="003F0AC7">
        <w:rPr>
          <w:rFonts w:ascii="Times New Roman" w:eastAsia="Times New Roman" w:hAnsi="Times New Roman" w:cs="Times New Roman"/>
          <w:sz w:val="28"/>
          <w:szCs w:val="28"/>
        </w:rPr>
        <w:t>пропозиції;</w:t>
      </w:r>
    </w:p>
    <w:p w14:paraId="5B6D5243"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Копія свідоцтва про реєстрацію платника ПДВ/єдиного податку (у разі відсутності відповідних документів учасник надає інший документ, який підтверджує сплату податків і зборів (обов'язкових платежів) згідно з вимогами чинного</w:t>
      </w:r>
      <w:r w:rsidRPr="003F0AC7">
        <w:rPr>
          <w:rFonts w:ascii="Times New Roman" w:eastAsia="Times New Roman" w:hAnsi="Times New Roman" w:cs="Times New Roman"/>
          <w:spacing w:val="-10"/>
          <w:sz w:val="28"/>
          <w:szCs w:val="28"/>
        </w:rPr>
        <w:t xml:space="preserve"> </w:t>
      </w:r>
      <w:r w:rsidRPr="003F0AC7">
        <w:rPr>
          <w:rFonts w:ascii="Times New Roman" w:eastAsia="Times New Roman" w:hAnsi="Times New Roman" w:cs="Times New Roman"/>
          <w:sz w:val="28"/>
          <w:szCs w:val="28"/>
        </w:rPr>
        <w:t>законодавства);</w:t>
      </w:r>
    </w:p>
    <w:p w14:paraId="0BF9B6B9"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Документ (копія) на підтвердження повноважень особи,</w:t>
      </w:r>
      <w:r w:rsidRPr="003F0AC7">
        <w:rPr>
          <w:rFonts w:ascii="Times New Roman" w:eastAsia="Times New Roman" w:hAnsi="Times New Roman" w:cs="Times New Roman"/>
          <w:spacing w:val="-9"/>
          <w:sz w:val="28"/>
          <w:szCs w:val="28"/>
        </w:rPr>
        <w:t xml:space="preserve"> </w:t>
      </w:r>
      <w:r w:rsidRPr="003F0AC7">
        <w:rPr>
          <w:rFonts w:ascii="Times New Roman" w:eastAsia="Times New Roman" w:hAnsi="Times New Roman" w:cs="Times New Roman"/>
          <w:sz w:val="28"/>
          <w:szCs w:val="28"/>
        </w:rPr>
        <w:t>яка:</w:t>
      </w:r>
    </w:p>
    <w:p w14:paraId="05E39DA5" w14:textId="77777777" w:rsidR="003F0AC7" w:rsidRPr="003F0AC7" w:rsidRDefault="003F0AC7" w:rsidP="00EB2A6A">
      <w:pPr>
        <w:widowControl w:val="0"/>
        <w:numPr>
          <w:ilvl w:val="0"/>
          <w:numId w:val="53"/>
        </w:numPr>
        <w:tabs>
          <w:tab w:val="left" w:pos="567"/>
          <w:tab w:val="left" w:pos="113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Підписала документи конкурсної</w:t>
      </w:r>
      <w:r w:rsidRPr="003F0AC7">
        <w:rPr>
          <w:rFonts w:ascii="Times New Roman" w:eastAsia="Times New Roman" w:hAnsi="Times New Roman" w:cs="Times New Roman"/>
          <w:spacing w:val="-6"/>
          <w:sz w:val="28"/>
          <w:szCs w:val="28"/>
        </w:rPr>
        <w:t xml:space="preserve"> </w:t>
      </w:r>
      <w:r w:rsidRPr="003F0AC7">
        <w:rPr>
          <w:rFonts w:ascii="Times New Roman" w:eastAsia="Times New Roman" w:hAnsi="Times New Roman" w:cs="Times New Roman"/>
          <w:sz w:val="28"/>
          <w:szCs w:val="28"/>
        </w:rPr>
        <w:t>пропозиції;</w:t>
      </w:r>
    </w:p>
    <w:p w14:paraId="08236C88" w14:textId="77777777" w:rsidR="003F0AC7" w:rsidRPr="003F0AC7" w:rsidRDefault="003F0AC7" w:rsidP="00EB2A6A">
      <w:pPr>
        <w:widowControl w:val="0"/>
        <w:numPr>
          <w:ilvl w:val="0"/>
          <w:numId w:val="53"/>
        </w:numPr>
        <w:tabs>
          <w:tab w:val="left" w:pos="567"/>
          <w:tab w:val="left" w:pos="113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Уповноважена на підписання договору (на вибір учасника: виписка зі </w:t>
      </w:r>
      <w:r w:rsidRPr="003F0AC7">
        <w:rPr>
          <w:rFonts w:ascii="Times New Roman" w:eastAsia="Times New Roman" w:hAnsi="Times New Roman" w:cs="Times New Roman"/>
          <w:sz w:val="28"/>
          <w:szCs w:val="28"/>
        </w:rPr>
        <w:lastRenderedPageBreak/>
        <w:t>статуту, довіреність, протокол загальних зборів, виписка з протоколу засновників, наказ про призначення</w:t>
      </w:r>
      <w:r w:rsidRPr="003F0AC7">
        <w:rPr>
          <w:rFonts w:ascii="Times New Roman" w:eastAsia="Times New Roman" w:hAnsi="Times New Roman" w:cs="Times New Roman"/>
          <w:spacing w:val="-7"/>
          <w:sz w:val="28"/>
          <w:szCs w:val="28"/>
        </w:rPr>
        <w:t xml:space="preserve"> </w:t>
      </w:r>
      <w:r w:rsidRPr="003F0AC7">
        <w:rPr>
          <w:rFonts w:ascii="Times New Roman" w:eastAsia="Times New Roman" w:hAnsi="Times New Roman" w:cs="Times New Roman"/>
          <w:sz w:val="28"/>
          <w:szCs w:val="28"/>
        </w:rPr>
        <w:t>тощо);</w:t>
      </w:r>
    </w:p>
    <w:p w14:paraId="5207499D" w14:textId="77777777" w:rsidR="003F0AC7" w:rsidRPr="003F0AC7" w:rsidRDefault="003F0AC7" w:rsidP="00EB2A6A">
      <w:pPr>
        <w:widowControl w:val="0"/>
        <w:numPr>
          <w:ilvl w:val="0"/>
          <w:numId w:val="53"/>
        </w:numPr>
        <w:tabs>
          <w:tab w:val="left" w:pos="567"/>
          <w:tab w:val="left" w:pos="113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Копія паспорта такої</w:t>
      </w:r>
      <w:r w:rsidRPr="003F0AC7">
        <w:rPr>
          <w:rFonts w:ascii="Times New Roman" w:eastAsia="Times New Roman" w:hAnsi="Times New Roman" w:cs="Times New Roman"/>
          <w:spacing w:val="-5"/>
          <w:sz w:val="28"/>
          <w:szCs w:val="28"/>
        </w:rPr>
        <w:t xml:space="preserve"> </w:t>
      </w:r>
      <w:r w:rsidRPr="003F0AC7">
        <w:rPr>
          <w:rFonts w:ascii="Times New Roman" w:eastAsia="Times New Roman" w:hAnsi="Times New Roman" w:cs="Times New Roman"/>
          <w:sz w:val="28"/>
          <w:szCs w:val="28"/>
        </w:rPr>
        <w:t>особи;</w:t>
      </w:r>
    </w:p>
    <w:p w14:paraId="7C9FEC51" w14:textId="77777777" w:rsidR="003F0AC7" w:rsidRPr="003F0AC7" w:rsidRDefault="003F0AC7" w:rsidP="00EB2A6A">
      <w:pPr>
        <w:widowControl w:val="0"/>
        <w:numPr>
          <w:ilvl w:val="0"/>
          <w:numId w:val="53"/>
        </w:numPr>
        <w:tabs>
          <w:tab w:val="left" w:pos="5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Відомості, які підтверджують можливість претендента забезпечити належне функціонування Індустріального парку, можливість технологічного та організаційного забезпечення такої</w:t>
      </w:r>
      <w:r w:rsidRPr="003F0AC7">
        <w:rPr>
          <w:rFonts w:ascii="Times New Roman" w:eastAsia="Times New Roman" w:hAnsi="Times New Roman" w:cs="Times New Roman"/>
          <w:spacing w:val="-14"/>
          <w:sz w:val="28"/>
          <w:szCs w:val="28"/>
        </w:rPr>
        <w:t xml:space="preserve"> </w:t>
      </w:r>
      <w:r w:rsidRPr="003F0AC7">
        <w:rPr>
          <w:rFonts w:ascii="Times New Roman" w:eastAsia="Times New Roman" w:hAnsi="Times New Roman" w:cs="Times New Roman"/>
          <w:sz w:val="28"/>
          <w:szCs w:val="28"/>
        </w:rPr>
        <w:t>діяльності.</w:t>
      </w:r>
    </w:p>
    <w:p w14:paraId="1E39C8ED"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p>
    <w:p w14:paraId="29DDFC59" w14:textId="77777777" w:rsidR="003F0AC7" w:rsidRPr="003F0AC7" w:rsidRDefault="003F0AC7" w:rsidP="00EB2A6A">
      <w:pPr>
        <w:widowControl w:val="0"/>
        <w:numPr>
          <w:ilvl w:val="0"/>
          <w:numId w:val="54"/>
        </w:numPr>
        <w:tabs>
          <w:tab w:val="left" w:pos="0"/>
        </w:tabs>
        <w:autoSpaceDE w:val="0"/>
        <w:autoSpaceDN w:val="0"/>
        <w:spacing w:after="0" w:line="240" w:lineRule="auto"/>
        <w:ind w:left="0" w:firstLine="567"/>
        <w:jc w:val="both"/>
        <w:outlineLvl w:val="1"/>
        <w:rPr>
          <w:rFonts w:ascii="Times New Roman" w:eastAsia="Times New Roman" w:hAnsi="Times New Roman" w:cs="Times New Roman"/>
          <w:b/>
          <w:bCs/>
          <w:sz w:val="28"/>
          <w:szCs w:val="28"/>
        </w:rPr>
      </w:pPr>
      <w:r w:rsidRPr="003F0AC7">
        <w:rPr>
          <w:rFonts w:ascii="Times New Roman" w:eastAsia="Times New Roman" w:hAnsi="Times New Roman" w:cs="Times New Roman"/>
          <w:b/>
          <w:bCs/>
          <w:sz w:val="28"/>
          <w:szCs w:val="28"/>
        </w:rPr>
        <w:t>Проведення</w:t>
      </w:r>
      <w:r w:rsidRPr="003F0AC7">
        <w:rPr>
          <w:rFonts w:ascii="Times New Roman" w:eastAsia="Times New Roman" w:hAnsi="Times New Roman" w:cs="Times New Roman"/>
          <w:b/>
          <w:bCs/>
          <w:spacing w:val="1"/>
          <w:sz w:val="28"/>
          <w:szCs w:val="28"/>
        </w:rPr>
        <w:t xml:space="preserve"> </w:t>
      </w:r>
      <w:r w:rsidRPr="003F0AC7">
        <w:rPr>
          <w:rFonts w:ascii="Times New Roman" w:eastAsia="Times New Roman" w:hAnsi="Times New Roman" w:cs="Times New Roman"/>
          <w:b/>
          <w:bCs/>
          <w:sz w:val="28"/>
          <w:szCs w:val="28"/>
        </w:rPr>
        <w:t>Конкурсу</w:t>
      </w:r>
    </w:p>
    <w:p w14:paraId="4426AA6A" w14:textId="77777777" w:rsidR="003F0AC7" w:rsidRPr="003F0AC7" w:rsidRDefault="003F0AC7" w:rsidP="00EB2A6A">
      <w:pPr>
        <w:widowControl w:val="0"/>
        <w:numPr>
          <w:ilvl w:val="1"/>
          <w:numId w:val="54"/>
        </w:numPr>
        <w:tabs>
          <w:tab w:val="left" w:pos="0"/>
          <w:tab w:val="left" w:pos="522"/>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 Рішення про організацію та проведення Конкурсу, затвердження умов Конкурсу, створення конкурсної комiсiї приймається ініціатором створення індустріального парку «Перший еко-індустріальний парк».</w:t>
      </w:r>
    </w:p>
    <w:p w14:paraId="1A64744F" w14:textId="77777777" w:rsidR="003F0AC7" w:rsidRPr="003F0AC7" w:rsidRDefault="003F0AC7" w:rsidP="00EB2A6A">
      <w:pPr>
        <w:widowControl w:val="0"/>
        <w:numPr>
          <w:ilvl w:val="1"/>
          <w:numId w:val="54"/>
        </w:numPr>
        <w:tabs>
          <w:tab w:val="left" w:pos="0"/>
          <w:tab w:val="left" w:pos="522"/>
          <w:tab w:val="left" w:pos="2079"/>
          <w:tab w:val="left" w:pos="3779"/>
          <w:tab w:val="left" w:pos="6191"/>
          <w:tab w:val="left" w:pos="73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Ініціатор</w:t>
      </w:r>
      <w:r w:rsidRPr="003F0AC7">
        <w:rPr>
          <w:rFonts w:ascii="Times New Roman" w:eastAsia="Times New Roman" w:hAnsi="Times New Roman" w:cs="Times New Roman"/>
          <w:sz w:val="28"/>
          <w:szCs w:val="28"/>
        </w:rPr>
        <w:tab/>
        <w:t>створення</w:t>
      </w:r>
      <w:r w:rsidRPr="003F0AC7">
        <w:rPr>
          <w:rFonts w:ascii="Times New Roman" w:eastAsia="Times New Roman" w:hAnsi="Times New Roman" w:cs="Times New Roman"/>
          <w:sz w:val="28"/>
          <w:szCs w:val="28"/>
        </w:rPr>
        <w:tab/>
        <w:t>Індустріального</w:t>
      </w:r>
      <w:r w:rsidRPr="003F0AC7">
        <w:rPr>
          <w:rFonts w:ascii="Times New Roman" w:eastAsia="Times New Roman" w:hAnsi="Times New Roman" w:cs="Times New Roman"/>
          <w:sz w:val="28"/>
          <w:szCs w:val="28"/>
        </w:rPr>
        <w:tab/>
        <w:t>парку «Перший еко-індустріальний парк»:</w:t>
      </w:r>
    </w:p>
    <w:p w14:paraId="1ACEBF56"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Затверджує умови</w:t>
      </w:r>
      <w:r w:rsidRPr="003F0AC7">
        <w:rPr>
          <w:rFonts w:ascii="Times New Roman" w:eastAsia="Times New Roman" w:hAnsi="Times New Roman" w:cs="Times New Roman"/>
          <w:spacing w:val="-2"/>
          <w:sz w:val="28"/>
          <w:szCs w:val="28"/>
        </w:rPr>
        <w:t xml:space="preserve"> </w:t>
      </w:r>
      <w:r w:rsidRPr="003F0AC7">
        <w:rPr>
          <w:rFonts w:ascii="Times New Roman" w:eastAsia="Times New Roman" w:hAnsi="Times New Roman" w:cs="Times New Roman"/>
          <w:sz w:val="28"/>
          <w:szCs w:val="28"/>
        </w:rPr>
        <w:t>конкурсу.</w:t>
      </w:r>
    </w:p>
    <w:p w14:paraId="088F0868"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Затверджує конкурсну</w:t>
      </w:r>
      <w:r w:rsidRPr="003F0AC7">
        <w:rPr>
          <w:rFonts w:ascii="Times New Roman" w:eastAsia="Times New Roman" w:hAnsi="Times New Roman" w:cs="Times New Roman"/>
          <w:spacing w:val="-2"/>
          <w:sz w:val="28"/>
          <w:szCs w:val="28"/>
        </w:rPr>
        <w:t xml:space="preserve"> </w:t>
      </w:r>
      <w:r w:rsidRPr="003F0AC7">
        <w:rPr>
          <w:rFonts w:ascii="Times New Roman" w:eastAsia="Times New Roman" w:hAnsi="Times New Roman" w:cs="Times New Roman"/>
          <w:sz w:val="28"/>
          <w:szCs w:val="28"/>
        </w:rPr>
        <w:t>документацію.</w:t>
      </w:r>
    </w:p>
    <w:p w14:paraId="7242402A"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Утворює конкурсну комісію, затверджує її склад та порядок роботи.</w:t>
      </w:r>
    </w:p>
    <w:p w14:paraId="72A488E9" w14:textId="77777777" w:rsidR="003F0AC7" w:rsidRPr="003F0AC7" w:rsidRDefault="003F0AC7" w:rsidP="00EB2A6A">
      <w:pPr>
        <w:widowControl w:val="0"/>
        <w:numPr>
          <w:ilvl w:val="1"/>
          <w:numId w:val="54"/>
        </w:numPr>
        <w:tabs>
          <w:tab w:val="left" w:pos="0"/>
          <w:tab w:val="left" w:pos="525"/>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Інформація про оголошення Конкурсу повинна містити вiдомостi</w:t>
      </w:r>
      <w:r w:rsidRPr="003F0AC7">
        <w:rPr>
          <w:rFonts w:ascii="Times New Roman" w:eastAsia="Times New Roman" w:hAnsi="Times New Roman" w:cs="Times New Roman"/>
          <w:spacing w:val="1"/>
          <w:sz w:val="28"/>
          <w:szCs w:val="28"/>
        </w:rPr>
        <w:t xml:space="preserve"> </w:t>
      </w:r>
      <w:r w:rsidRPr="003F0AC7">
        <w:rPr>
          <w:rFonts w:ascii="Times New Roman" w:eastAsia="Times New Roman" w:hAnsi="Times New Roman" w:cs="Times New Roman"/>
          <w:sz w:val="28"/>
          <w:szCs w:val="28"/>
        </w:rPr>
        <w:t>щодо:</w:t>
      </w:r>
    </w:p>
    <w:p w14:paraId="2D254403" w14:textId="77777777" w:rsidR="003F0AC7" w:rsidRPr="003F0AC7" w:rsidRDefault="003F0AC7" w:rsidP="00EB2A6A">
      <w:pPr>
        <w:widowControl w:val="0"/>
        <w:numPr>
          <w:ilvl w:val="2"/>
          <w:numId w:val="54"/>
        </w:numPr>
        <w:tabs>
          <w:tab w:val="left" w:pos="0"/>
          <w:tab w:val="left" w:pos="1540"/>
          <w:tab w:val="left" w:pos="3414"/>
          <w:tab w:val="left" w:pos="6008"/>
          <w:tab w:val="left" w:pos="7367"/>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Концепції</w:t>
      </w:r>
      <w:r w:rsidRPr="003F0AC7">
        <w:rPr>
          <w:rFonts w:ascii="Times New Roman" w:eastAsia="Times New Roman" w:hAnsi="Times New Roman" w:cs="Times New Roman"/>
          <w:sz w:val="28"/>
          <w:szCs w:val="28"/>
        </w:rPr>
        <w:tab/>
        <w:t>індустріального</w:t>
      </w:r>
      <w:r w:rsidRPr="003F0AC7">
        <w:rPr>
          <w:rFonts w:ascii="Times New Roman" w:eastAsia="Times New Roman" w:hAnsi="Times New Roman" w:cs="Times New Roman"/>
          <w:sz w:val="28"/>
          <w:szCs w:val="28"/>
        </w:rPr>
        <w:tab/>
        <w:t>парку</w:t>
      </w:r>
      <w:r w:rsidRPr="003F0AC7">
        <w:rPr>
          <w:rFonts w:ascii="Times New Roman" w:eastAsia="Times New Roman" w:hAnsi="Times New Roman" w:cs="Times New Roman"/>
          <w:sz w:val="28"/>
          <w:szCs w:val="28"/>
        </w:rPr>
        <w:tab/>
        <w:t>«Перший еко-індустріальний парк».</w:t>
      </w:r>
    </w:p>
    <w:p w14:paraId="09AEFA30"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Суб’єкта,</w:t>
      </w:r>
      <w:r w:rsidRPr="003F0AC7">
        <w:rPr>
          <w:rFonts w:ascii="Times New Roman" w:eastAsia="Times New Roman" w:hAnsi="Times New Roman" w:cs="Times New Roman"/>
          <w:spacing w:val="20"/>
          <w:sz w:val="28"/>
          <w:szCs w:val="28"/>
        </w:rPr>
        <w:t xml:space="preserve"> </w:t>
      </w:r>
      <w:r w:rsidRPr="003F0AC7">
        <w:rPr>
          <w:rFonts w:ascii="Times New Roman" w:eastAsia="Times New Roman" w:hAnsi="Times New Roman" w:cs="Times New Roman"/>
          <w:sz w:val="28"/>
          <w:szCs w:val="28"/>
        </w:rPr>
        <w:t>який</w:t>
      </w:r>
      <w:r w:rsidRPr="003F0AC7">
        <w:rPr>
          <w:rFonts w:ascii="Times New Roman" w:eastAsia="Times New Roman" w:hAnsi="Times New Roman" w:cs="Times New Roman"/>
          <w:spacing w:val="21"/>
          <w:sz w:val="28"/>
          <w:szCs w:val="28"/>
        </w:rPr>
        <w:t xml:space="preserve"> </w:t>
      </w:r>
      <w:r w:rsidRPr="003F0AC7">
        <w:rPr>
          <w:rFonts w:ascii="Times New Roman" w:eastAsia="Times New Roman" w:hAnsi="Times New Roman" w:cs="Times New Roman"/>
          <w:sz w:val="28"/>
          <w:szCs w:val="28"/>
        </w:rPr>
        <w:t>є</w:t>
      </w:r>
      <w:r w:rsidRPr="003F0AC7">
        <w:rPr>
          <w:rFonts w:ascii="Times New Roman" w:eastAsia="Times New Roman" w:hAnsi="Times New Roman" w:cs="Times New Roman"/>
          <w:spacing w:val="22"/>
          <w:sz w:val="28"/>
          <w:szCs w:val="28"/>
        </w:rPr>
        <w:t xml:space="preserve"> </w:t>
      </w:r>
      <w:r w:rsidRPr="003F0AC7">
        <w:rPr>
          <w:rFonts w:ascii="Times New Roman" w:eastAsia="Times New Roman" w:hAnsi="Times New Roman" w:cs="Times New Roman"/>
          <w:sz w:val="28"/>
          <w:szCs w:val="28"/>
        </w:rPr>
        <w:t>ініціатором</w:t>
      </w:r>
      <w:r w:rsidRPr="003F0AC7">
        <w:rPr>
          <w:rFonts w:ascii="Times New Roman" w:eastAsia="Times New Roman" w:hAnsi="Times New Roman" w:cs="Times New Roman"/>
          <w:spacing w:val="20"/>
          <w:sz w:val="28"/>
          <w:szCs w:val="28"/>
        </w:rPr>
        <w:t xml:space="preserve"> </w:t>
      </w:r>
      <w:r w:rsidRPr="003F0AC7">
        <w:rPr>
          <w:rFonts w:ascii="Times New Roman" w:eastAsia="Times New Roman" w:hAnsi="Times New Roman" w:cs="Times New Roman"/>
          <w:sz w:val="28"/>
          <w:szCs w:val="28"/>
        </w:rPr>
        <w:t>створення</w:t>
      </w:r>
      <w:r w:rsidRPr="003F0AC7">
        <w:rPr>
          <w:rFonts w:ascii="Times New Roman" w:eastAsia="Times New Roman" w:hAnsi="Times New Roman" w:cs="Times New Roman"/>
          <w:spacing w:val="19"/>
          <w:sz w:val="28"/>
          <w:szCs w:val="28"/>
        </w:rPr>
        <w:t xml:space="preserve"> </w:t>
      </w:r>
      <w:r w:rsidRPr="003F0AC7">
        <w:rPr>
          <w:rFonts w:ascii="Times New Roman" w:eastAsia="Times New Roman" w:hAnsi="Times New Roman" w:cs="Times New Roman"/>
          <w:sz w:val="28"/>
          <w:szCs w:val="28"/>
        </w:rPr>
        <w:t>індустріального</w:t>
      </w:r>
      <w:r w:rsidRPr="003F0AC7">
        <w:rPr>
          <w:rFonts w:ascii="Times New Roman" w:eastAsia="Times New Roman" w:hAnsi="Times New Roman" w:cs="Times New Roman"/>
          <w:spacing w:val="21"/>
          <w:sz w:val="28"/>
          <w:szCs w:val="28"/>
        </w:rPr>
        <w:t xml:space="preserve"> </w:t>
      </w:r>
      <w:r w:rsidRPr="003F0AC7">
        <w:rPr>
          <w:rFonts w:ascii="Times New Roman" w:eastAsia="Times New Roman" w:hAnsi="Times New Roman" w:cs="Times New Roman"/>
          <w:sz w:val="28"/>
          <w:szCs w:val="28"/>
        </w:rPr>
        <w:t>парку</w:t>
      </w:r>
    </w:p>
    <w:p w14:paraId="18C0C7C6"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«Перший еко-індустріальний парк».</w:t>
      </w:r>
    </w:p>
    <w:p w14:paraId="36BCC395"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Умов Конкурсу, затверджених ініціатором</w:t>
      </w:r>
      <w:r w:rsidRPr="003F0AC7">
        <w:rPr>
          <w:rFonts w:ascii="Times New Roman" w:eastAsia="Times New Roman" w:hAnsi="Times New Roman" w:cs="Times New Roman"/>
          <w:spacing w:val="-10"/>
          <w:sz w:val="28"/>
          <w:szCs w:val="28"/>
        </w:rPr>
        <w:t xml:space="preserve"> </w:t>
      </w:r>
      <w:r w:rsidRPr="003F0AC7">
        <w:rPr>
          <w:rFonts w:ascii="Times New Roman" w:eastAsia="Times New Roman" w:hAnsi="Times New Roman" w:cs="Times New Roman"/>
          <w:sz w:val="28"/>
          <w:szCs w:val="28"/>
        </w:rPr>
        <w:t>створення.</w:t>
      </w:r>
    </w:p>
    <w:p w14:paraId="02A7FE01"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Земельні ділянки, на яких створено індустріальний</w:t>
      </w:r>
      <w:r w:rsidRPr="003F0AC7">
        <w:rPr>
          <w:rFonts w:ascii="Times New Roman" w:eastAsia="Times New Roman" w:hAnsi="Times New Roman" w:cs="Times New Roman"/>
          <w:spacing w:val="-14"/>
          <w:sz w:val="28"/>
          <w:szCs w:val="28"/>
        </w:rPr>
        <w:t xml:space="preserve"> </w:t>
      </w:r>
      <w:r w:rsidRPr="003F0AC7">
        <w:rPr>
          <w:rFonts w:ascii="Times New Roman" w:eastAsia="Times New Roman" w:hAnsi="Times New Roman" w:cs="Times New Roman"/>
          <w:sz w:val="28"/>
          <w:szCs w:val="28"/>
        </w:rPr>
        <w:t>парк.</w:t>
      </w:r>
    </w:p>
    <w:p w14:paraId="01C81BCC"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Строку, на який створено індустріальний парк «Перший еко-індустріальний парк».</w:t>
      </w:r>
    </w:p>
    <w:p w14:paraId="74DF13C3" w14:textId="77777777" w:rsidR="003F0AC7" w:rsidRPr="003F0AC7" w:rsidRDefault="003F0AC7" w:rsidP="00EB2A6A">
      <w:pPr>
        <w:widowControl w:val="0"/>
        <w:numPr>
          <w:ilvl w:val="2"/>
          <w:numId w:val="54"/>
        </w:numPr>
        <w:tabs>
          <w:tab w:val="left" w:pos="0"/>
          <w:tab w:val="left" w:pos="1540"/>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Органу, до якого слід звертатися за додатковою інформацією. Реєстраційний внесок сплачується шляхом безготівкового перерахування коштів</w:t>
      </w:r>
      <w:r w:rsidRPr="003F0AC7">
        <w:rPr>
          <w:rFonts w:ascii="Times New Roman" w:eastAsia="Times New Roman" w:hAnsi="Times New Roman" w:cs="Times New Roman"/>
          <w:spacing w:val="40"/>
          <w:sz w:val="28"/>
          <w:szCs w:val="28"/>
        </w:rPr>
        <w:t xml:space="preserve"> </w:t>
      </w:r>
      <w:r w:rsidRPr="003F0AC7">
        <w:rPr>
          <w:rFonts w:ascii="Times New Roman" w:eastAsia="Times New Roman" w:hAnsi="Times New Roman" w:cs="Times New Roman"/>
          <w:sz w:val="28"/>
          <w:szCs w:val="28"/>
        </w:rPr>
        <w:t>на</w:t>
      </w:r>
      <w:r w:rsidRPr="003F0AC7">
        <w:rPr>
          <w:rFonts w:ascii="Times New Roman" w:eastAsia="Times New Roman" w:hAnsi="Times New Roman" w:cs="Times New Roman"/>
          <w:spacing w:val="41"/>
          <w:sz w:val="28"/>
          <w:szCs w:val="28"/>
        </w:rPr>
        <w:t xml:space="preserve"> </w:t>
      </w:r>
      <w:r w:rsidRPr="003F0AC7">
        <w:rPr>
          <w:rFonts w:ascii="Times New Roman" w:eastAsia="Times New Roman" w:hAnsi="Times New Roman" w:cs="Times New Roman"/>
          <w:sz w:val="28"/>
          <w:szCs w:val="28"/>
        </w:rPr>
        <w:t>рахунок</w:t>
      </w:r>
      <w:r w:rsidRPr="003F0AC7">
        <w:rPr>
          <w:rFonts w:ascii="Times New Roman" w:eastAsia="Times New Roman" w:hAnsi="Times New Roman" w:cs="Times New Roman"/>
          <w:spacing w:val="42"/>
          <w:sz w:val="28"/>
          <w:szCs w:val="28"/>
        </w:rPr>
        <w:t xml:space="preserve"> </w:t>
      </w:r>
      <w:r w:rsidRPr="003F0AC7">
        <w:rPr>
          <w:rFonts w:ascii="Times New Roman" w:eastAsia="Times New Roman" w:hAnsi="Times New Roman" w:cs="Times New Roman"/>
          <w:sz w:val="28"/>
          <w:szCs w:val="28"/>
        </w:rPr>
        <w:t>iнiцiатора</w:t>
      </w:r>
      <w:r w:rsidRPr="003F0AC7">
        <w:rPr>
          <w:rFonts w:ascii="Times New Roman" w:eastAsia="Times New Roman" w:hAnsi="Times New Roman" w:cs="Times New Roman"/>
          <w:spacing w:val="41"/>
          <w:sz w:val="28"/>
          <w:szCs w:val="28"/>
        </w:rPr>
        <w:t xml:space="preserve"> </w:t>
      </w:r>
      <w:r w:rsidRPr="003F0AC7">
        <w:rPr>
          <w:rFonts w:ascii="Times New Roman" w:eastAsia="Times New Roman" w:hAnsi="Times New Roman" w:cs="Times New Roman"/>
          <w:sz w:val="28"/>
          <w:szCs w:val="28"/>
        </w:rPr>
        <w:t>створення</w:t>
      </w:r>
      <w:r w:rsidRPr="003F0AC7">
        <w:rPr>
          <w:rFonts w:ascii="Times New Roman" w:eastAsia="Times New Roman" w:hAnsi="Times New Roman" w:cs="Times New Roman"/>
          <w:spacing w:val="38"/>
          <w:sz w:val="28"/>
          <w:szCs w:val="28"/>
        </w:rPr>
        <w:t xml:space="preserve"> </w:t>
      </w:r>
      <w:r w:rsidRPr="003F0AC7">
        <w:rPr>
          <w:rFonts w:ascii="Times New Roman" w:eastAsia="Times New Roman" w:hAnsi="Times New Roman" w:cs="Times New Roman"/>
          <w:sz w:val="28"/>
          <w:szCs w:val="28"/>
        </w:rPr>
        <w:t>індустріального</w:t>
      </w:r>
      <w:r w:rsidRPr="003F0AC7">
        <w:rPr>
          <w:rFonts w:ascii="Times New Roman" w:eastAsia="Times New Roman" w:hAnsi="Times New Roman" w:cs="Times New Roman"/>
          <w:spacing w:val="43"/>
          <w:sz w:val="28"/>
          <w:szCs w:val="28"/>
        </w:rPr>
        <w:t xml:space="preserve"> </w:t>
      </w:r>
      <w:r w:rsidRPr="003F0AC7">
        <w:rPr>
          <w:rFonts w:ascii="Times New Roman" w:eastAsia="Times New Roman" w:hAnsi="Times New Roman" w:cs="Times New Roman"/>
          <w:sz w:val="28"/>
          <w:szCs w:val="28"/>
        </w:rPr>
        <w:t>парку «Перший еко-індустріальний парк» і використовується на організацію та підготовку проведення Конкурсу.</w:t>
      </w:r>
    </w:p>
    <w:p w14:paraId="2D060896"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За зверненням претендента iнiцiатор створення індустріального парку «Перший еко-індустріальний парк» надає йому необхідну додаткову інформацію про Концепцію, земельні ділянки та розташовані на них об’єкти.</w:t>
      </w:r>
    </w:p>
    <w:p w14:paraId="5B843224" w14:textId="77777777" w:rsidR="003F0AC7" w:rsidRPr="003F0AC7" w:rsidRDefault="003F0AC7" w:rsidP="003F0AC7">
      <w:pPr>
        <w:widowControl w:val="0"/>
        <w:tabs>
          <w:tab w:val="left" w:pos="0"/>
          <w:tab w:val="left" w:pos="142"/>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4.4. Конкурсна комісія публiчно оголошує Конкурс із повідомленням у засобах масової інформації та на офіційному сайті Долинської міської ради, оприлюднює конкурсні умови та іншу інформацію. З наступного дня після оприлюднення починається строк, що надається претендентам для складання бізнес-плану та підготовки презентаційних</w:t>
      </w:r>
      <w:r w:rsidRPr="003F0AC7">
        <w:rPr>
          <w:rFonts w:ascii="Times New Roman" w:eastAsia="Times New Roman" w:hAnsi="Times New Roman" w:cs="Times New Roman"/>
          <w:spacing w:val="-3"/>
          <w:sz w:val="28"/>
          <w:szCs w:val="28"/>
        </w:rPr>
        <w:t xml:space="preserve"> </w:t>
      </w:r>
      <w:r w:rsidRPr="003F0AC7">
        <w:rPr>
          <w:rFonts w:ascii="Times New Roman" w:eastAsia="Times New Roman" w:hAnsi="Times New Roman" w:cs="Times New Roman"/>
          <w:sz w:val="28"/>
          <w:szCs w:val="28"/>
        </w:rPr>
        <w:t>матеріалів.</w:t>
      </w:r>
    </w:p>
    <w:p w14:paraId="79846C23" w14:textId="77777777" w:rsidR="003F0AC7" w:rsidRPr="003F0AC7" w:rsidRDefault="003F0AC7" w:rsidP="003F0AC7">
      <w:pPr>
        <w:widowControl w:val="0"/>
        <w:tabs>
          <w:tab w:val="left" w:pos="0"/>
          <w:tab w:val="left" w:pos="696"/>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4.5. Заявка на участь у Конкурсі подається протягом 30 днів з дня оприлюднення конкурсних</w:t>
      </w:r>
      <w:r w:rsidRPr="003F0AC7">
        <w:rPr>
          <w:rFonts w:ascii="Times New Roman" w:eastAsia="Times New Roman" w:hAnsi="Times New Roman" w:cs="Times New Roman"/>
          <w:spacing w:val="-6"/>
          <w:sz w:val="28"/>
          <w:szCs w:val="28"/>
        </w:rPr>
        <w:t xml:space="preserve"> </w:t>
      </w:r>
      <w:r w:rsidRPr="003F0AC7">
        <w:rPr>
          <w:rFonts w:ascii="Times New Roman" w:eastAsia="Times New Roman" w:hAnsi="Times New Roman" w:cs="Times New Roman"/>
          <w:sz w:val="28"/>
          <w:szCs w:val="28"/>
        </w:rPr>
        <w:t>умов.</w:t>
      </w:r>
    </w:p>
    <w:p w14:paraId="68356B7B" w14:textId="77777777" w:rsidR="003F0AC7" w:rsidRPr="003F0AC7" w:rsidRDefault="003F0AC7" w:rsidP="003F0AC7">
      <w:pPr>
        <w:widowControl w:val="0"/>
        <w:tabs>
          <w:tab w:val="left" w:pos="0"/>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 xml:space="preserve">Конкурсна комісія приймає заявки з 9.00 до 12.00 за адресою: 77500, Івано-Франківська область, Калуський район, місто Долина, Проспект Незалежності, будинок 5, каб. №19. В останній день строку подання заявки приймаються до 16.00. Конкурсна комiсiя  розглядає заявки, подані претендентами, допущеними </w:t>
      </w:r>
      <w:r w:rsidRPr="003F0AC7">
        <w:rPr>
          <w:rFonts w:ascii="Times New Roman" w:eastAsia="Times New Roman" w:hAnsi="Times New Roman" w:cs="Times New Roman"/>
          <w:sz w:val="28"/>
          <w:szCs w:val="28"/>
        </w:rPr>
        <w:lastRenderedPageBreak/>
        <w:t>до участі у Конкурсi, документи та матеріали з пропозиціями щодо умов створення індустріального парку «Перший еко-індустріальний парк» визначає їх відповідність Умовам та Конкурсній документації, готує висновки щодо визначення кращих умов створення та функціонування індустріального парку «Перший еко-індустріальний парк». Заявки на участь у Конкурсі, отримані ініціатором створення індустріального парку «Перший еко-індустріальний парк» після закінчення строку подачі, не</w:t>
      </w:r>
      <w:r w:rsidRPr="003F0AC7">
        <w:rPr>
          <w:rFonts w:ascii="Times New Roman" w:eastAsia="Times New Roman" w:hAnsi="Times New Roman" w:cs="Times New Roman"/>
          <w:spacing w:val="-14"/>
          <w:sz w:val="28"/>
          <w:szCs w:val="28"/>
        </w:rPr>
        <w:t xml:space="preserve"> </w:t>
      </w:r>
      <w:r w:rsidRPr="003F0AC7">
        <w:rPr>
          <w:rFonts w:ascii="Times New Roman" w:eastAsia="Times New Roman" w:hAnsi="Times New Roman" w:cs="Times New Roman"/>
          <w:sz w:val="28"/>
          <w:szCs w:val="28"/>
        </w:rPr>
        <w:t>розглядаються.</w:t>
      </w:r>
    </w:p>
    <w:p w14:paraId="646935C2" w14:textId="77777777" w:rsidR="003F0AC7" w:rsidRPr="003F0AC7" w:rsidRDefault="003F0AC7" w:rsidP="00EB2A6A">
      <w:pPr>
        <w:widowControl w:val="0"/>
        <w:numPr>
          <w:ilvl w:val="1"/>
          <w:numId w:val="52"/>
        </w:numPr>
        <w:tabs>
          <w:tab w:val="left" w:pos="0"/>
          <w:tab w:val="left" w:pos="684"/>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Переможцем Конкурсу визнається претендент, який запропонував кращі</w:t>
      </w:r>
      <w:r w:rsidRPr="003F0AC7">
        <w:rPr>
          <w:rFonts w:ascii="Times New Roman" w:eastAsia="Times New Roman" w:hAnsi="Times New Roman" w:cs="Times New Roman"/>
          <w:spacing w:val="37"/>
          <w:sz w:val="28"/>
          <w:szCs w:val="28"/>
        </w:rPr>
        <w:t xml:space="preserve"> </w:t>
      </w:r>
      <w:r w:rsidRPr="003F0AC7">
        <w:rPr>
          <w:rFonts w:ascii="Times New Roman" w:eastAsia="Times New Roman" w:hAnsi="Times New Roman" w:cs="Times New Roman"/>
          <w:sz w:val="28"/>
          <w:szCs w:val="28"/>
        </w:rPr>
        <w:t>умови</w:t>
      </w:r>
      <w:r w:rsidRPr="003F0AC7">
        <w:rPr>
          <w:rFonts w:ascii="Times New Roman" w:eastAsia="Times New Roman" w:hAnsi="Times New Roman" w:cs="Times New Roman"/>
          <w:spacing w:val="36"/>
          <w:sz w:val="28"/>
          <w:szCs w:val="28"/>
        </w:rPr>
        <w:t xml:space="preserve"> </w:t>
      </w:r>
      <w:r w:rsidRPr="003F0AC7">
        <w:rPr>
          <w:rFonts w:ascii="Times New Roman" w:eastAsia="Times New Roman" w:hAnsi="Times New Roman" w:cs="Times New Roman"/>
          <w:sz w:val="28"/>
          <w:szCs w:val="28"/>
        </w:rPr>
        <w:t>створення</w:t>
      </w:r>
      <w:r w:rsidRPr="003F0AC7">
        <w:rPr>
          <w:rFonts w:ascii="Times New Roman" w:eastAsia="Times New Roman" w:hAnsi="Times New Roman" w:cs="Times New Roman"/>
          <w:spacing w:val="37"/>
          <w:sz w:val="28"/>
          <w:szCs w:val="28"/>
        </w:rPr>
        <w:t xml:space="preserve"> </w:t>
      </w:r>
      <w:r w:rsidRPr="003F0AC7">
        <w:rPr>
          <w:rFonts w:ascii="Times New Roman" w:eastAsia="Times New Roman" w:hAnsi="Times New Roman" w:cs="Times New Roman"/>
          <w:sz w:val="28"/>
          <w:szCs w:val="28"/>
        </w:rPr>
        <w:t>та</w:t>
      </w:r>
      <w:r w:rsidRPr="003F0AC7">
        <w:rPr>
          <w:rFonts w:ascii="Times New Roman" w:eastAsia="Times New Roman" w:hAnsi="Times New Roman" w:cs="Times New Roman"/>
          <w:spacing w:val="38"/>
          <w:sz w:val="28"/>
          <w:szCs w:val="28"/>
        </w:rPr>
        <w:t xml:space="preserve"> </w:t>
      </w:r>
      <w:r w:rsidRPr="003F0AC7">
        <w:rPr>
          <w:rFonts w:ascii="Times New Roman" w:eastAsia="Times New Roman" w:hAnsi="Times New Roman" w:cs="Times New Roman"/>
          <w:sz w:val="28"/>
          <w:szCs w:val="28"/>
        </w:rPr>
        <w:t>функціонування</w:t>
      </w:r>
      <w:r w:rsidRPr="003F0AC7">
        <w:rPr>
          <w:rFonts w:ascii="Times New Roman" w:eastAsia="Times New Roman" w:hAnsi="Times New Roman" w:cs="Times New Roman"/>
          <w:spacing w:val="37"/>
          <w:sz w:val="28"/>
          <w:szCs w:val="28"/>
        </w:rPr>
        <w:t xml:space="preserve"> </w:t>
      </w:r>
      <w:r w:rsidRPr="003F0AC7">
        <w:rPr>
          <w:rFonts w:ascii="Times New Roman" w:eastAsia="Times New Roman" w:hAnsi="Times New Roman" w:cs="Times New Roman"/>
          <w:sz w:val="28"/>
          <w:szCs w:val="28"/>
        </w:rPr>
        <w:t>індустріального</w:t>
      </w:r>
      <w:r w:rsidRPr="003F0AC7">
        <w:rPr>
          <w:rFonts w:ascii="Times New Roman" w:eastAsia="Times New Roman" w:hAnsi="Times New Roman" w:cs="Times New Roman"/>
          <w:spacing w:val="37"/>
          <w:sz w:val="28"/>
          <w:szCs w:val="28"/>
        </w:rPr>
        <w:t xml:space="preserve"> </w:t>
      </w:r>
      <w:r w:rsidRPr="003F0AC7">
        <w:rPr>
          <w:rFonts w:ascii="Times New Roman" w:eastAsia="Times New Roman" w:hAnsi="Times New Roman" w:cs="Times New Roman"/>
          <w:sz w:val="28"/>
          <w:szCs w:val="28"/>
        </w:rPr>
        <w:t>парку</w:t>
      </w:r>
      <w:r w:rsidRPr="003F0AC7">
        <w:rPr>
          <w:rFonts w:ascii="Times New Roman" w:eastAsia="Times New Roman" w:hAnsi="Times New Roman" w:cs="Times New Roman"/>
          <w:spacing w:val="37"/>
          <w:sz w:val="28"/>
          <w:szCs w:val="28"/>
        </w:rPr>
        <w:t xml:space="preserve"> </w:t>
      </w:r>
      <w:r w:rsidRPr="003F0AC7">
        <w:rPr>
          <w:rFonts w:ascii="Times New Roman" w:eastAsia="Times New Roman" w:hAnsi="Times New Roman" w:cs="Times New Roman"/>
          <w:sz w:val="28"/>
          <w:szCs w:val="28"/>
        </w:rPr>
        <w:t>«Перший еко-індустріальний парк» відповідно до Умов та Конкурсної документації.</w:t>
      </w:r>
    </w:p>
    <w:p w14:paraId="334038C8" w14:textId="77777777" w:rsidR="003F0AC7" w:rsidRPr="003F0AC7" w:rsidRDefault="003F0AC7" w:rsidP="003F0AC7">
      <w:pPr>
        <w:widowControl w:val="0"/>
        <w:tabs>
          <w:tab w:val="left" w:pos="0"/>
          <w:tab w:val="left" w:pos="842"/>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4.7. Якщо заявка на участь у Конкурсі надійшла лише від одного претендента, його може бути визнано переможцем Конкурсу за умови забезпечення реалізації визначених ініціатором створення Умов, а Конкурс вважається таким, що</w:t>
      </w:r>
      <w:r w:rsidRPr="003F0AC7">
        <w:rPr>
          <w:rFonts w:ascii="Times New Roman" w:eastAsia="Times New Roman" w:hAnsi="Times New Roman" w:cs="Times New Roman"/>
          <w:spacing w:val="-9"/>
          <w:sz w:val="28"/>
          <w:szCs w:val="28"/>
        </w:rPr>
        <w:t xml:space="preserve"> </w:t>
      </w:r>
      <w:r w:rsidRPr="003F0AC7">
        <w:rPr>
          <w:rFonts w:ascii="Times New Roman" w:eastAsia="Times New Roman" w:hAnsi="Times New Roman" w:cs="Times New Roman"/>
          <w:sz w:val="28"/>
          <w:szCs w:val="28"/>
        </w:rPr>
        <w:t>відбувся.</w:t>
      </w:r>
    </w:p>
    <w:p w14:paraId="41CF1A50" w14:textId="77777777" w:rsidR="003F0AC7" w:rsidRPr="003F0AC7" w:rsidRDefault="003F0AC7" w:rsidP="003F0AC7">
      <w:pPr>
        <w:widowControl w:val="0"/>
        <w:tabs>
          <w:tab w:val="left" w:pos="0"/>
          <w:tab w:val="left" w:pos="883"/>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4.8. На підставі висновків конкурсної комiсiї Долинська міська рада приймає рішення про переможця</w:t>
      </w:r>
      <w:r w:rsidRPr="003F0AC7">
        <w:rPr>
          <w:rFonts w:ascii="Times New Roman" w:eastAsia="Times New Roman" w:hAnsi="Times New Roman" w:cs="Times New Roman"/>
          <w:spacing w:val="-20"/>
          <w:sz w:val="28"/>
          <w:szCs w:val="28"/>
        </w:rPr>
        <w:t xml:space="preserve"> </w:t>
      </w:r>
      <w:r w:rsidRPr="003F0AC7">
        <w:rPr>
          <w:rFonts w:ascii="Times New Roman" w:eastAsia="Times New Roman" w:hAnsi="Times New Roman" w:cs="Times New Roman"/>
          <w:sz w:val="28"/>
          <w:szCs w:val="28"/>
        </w:rPr>
        <w:t>конкурсу.</w:t>
      </w:r>
    </w:p>
    <w:p w14:paraId="413137BE" w14:textId="77777777" w:rsidR="003F0AC7" w:rsidRPr="003F0AC7" w:rsidRDefault="003F0AC7" w:rsidP="003F0AC7">
      <w:pPr>
        <w:widowControl w:val="0"/>
        <w:tabs>
          <w:tab w:val="left" w:pos="0"/>
          <w:tab w:val="left" w:pos="811"/>
        </w:tabs>
        <w:autoSpaceDE w:val="0"/>
        <w:autoSpaceDN w:val="0"/>
        <w:spacing w:after="0" w:line="240" w:lineRule="auto"/>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4.9. Повідомлення про визначення переможця Конкурсу надсилається переможцю не пізніше 5 днiв з дня прийняття</w:t>
      </w:r>
      <w:r w:rsidRPr="003F0AC7">
        <w:rPr>
          <w:rFonts w:ascii="Times New Roman" w:eastAsia="Times New Roman" w:hAnsi="Times New Roman" w:cs="Times New Roman"/>
          <w:spacing w:val="-15"/>
          <w:sz w:val="28"/>
          <w:szCs w:val="28"/>
        </w:rPr>
        <w:t xml:space="preserve"> </w:t>
      </w:r>
      <w:r w:rsidRPr="003F0AC7">
        <w:rPr>
          <w:rFonts w:ascii="Times New Roman" w:eastAsia="Times New Roman" w:hAnsi="Times New Roman" w:cs="Times New Roman"/>
          <w:sz w:val="28"/>
          <w:szCs w:val="28"/>
        </w:rPr>
        <w:t>рішення міської ради.</w:t>
      </w:r>
    </w:p>
    <w:p w14:paraId="18345535" w14:textId="77777777" w:rsidR="003F0AC7" w:rsidRPr="003F0AC7" w:rsidRDefault="003F0AC7" w:rsidP="00EB2A6A">
      <w:pPr>
        <w:widowControl w:val="0"/>
        <w:numPr>
          <w:ilvl w:val="1"/>
          <w:numId w:val="51"/>
        </w:numPr>
        <w:tabs>
          <w:tab w:val="left" w:pos="0"/>
          <w:tab w:val="left" w:pos="765"/>
        </w:tabs>
        <w:autoSpaceDE w:val="0"/>
        <w:autoSpaceDN w:val="0"/>
        <w:spacing w:after="0" w:line="240" w:lineRule="auto"/>
        <w:ind w:left="0" w:firstLine="567"/>
        <w:jc w:val="both"/>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Договiр з переможцем Конкурсу про створення та функціонування індустріального парку «Перший еко-індустріальний парк» укладається пiсля погодження всіх умов договору, але не пізніше десяти робочих днiв з дня визначення переможця</w:t>
      </w:r>
      <w:r w:rsidRPr="003F0AC7">
        <w:rPr>
          <w:rFonts w:ascii="Times New Roman" w:eastAsia="Times New Roman" w:hAnsi="Times New Roman" w:cs="Times New Roman"/>
          <w:spacing w:val="-12"/>
          <w:sz w:val="28"/>
          <w:szCs w:val="28"/>
        </w:rPr>
        <w:t xml:space="preserve"> </w:t>
      </w:r>
      <w:r w:rsidRPr="003F0AC7">
        <w:rPr>
          <w:rFonts w:ascii="Times New Roman" w:eastAsia="Times New Roman" w:hAnsi="Times New Roman" w:cs="Times New Roman"/>
          <w:sz w:val="28"/>
          <w:szCs w:val="28"/>
        </w:rPr>
        <w:t>конкурсу.</w:t>
      </w:r>
    </w:p>
    <w:p w14:paraId="2AB59C49" w14:textId="77777777" w:rsidR="003F0AC7" w:rsidRPr="003F0AC7" w:rsidRDefault="003F0AC7" w:rsidP="003F0AC7">
      <w:pPr>
        <w:widowControl w:val="0"/>
        <w:autoSpaceDE w:val="0"/>
        <w:autoSpaceDN w:val="0"/>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lang w:eastAsia="uk-UA"/>
        </w:rPr>
        <w:br w:type="page"/>
      </w:r>
      <w:r w:rsidRPr="003F0AC7">
        <w:rPr>
          <w:rFonts w:ascii="Times New Roman" w:eastAsia="Times New Roman" w:hAnsi="Times New Roman" w:cs="Times New Roman"/>
          <w:sz w:val="28"/>
          <w:szCs w:val="28"/>
        </w:rPr>
        <w:lastRenderedPageBreak/>
        <w:t>Додаток 2 до рішення міської ради</w:t>
      </w:r>
    </w:p>
    <w:p w14:paraId="143961AE" w14:textId="77777777" w:rsidR="003F0AC7" w:rsidRPr="003F0AC7" w:rsidRDefault="003F0AC7" w:rsidP="003F0AC7">
      <w:pPr>
        <w:widowControl w:val="0"/>
        <w:tabs>
          <w:tab w:val="left" w:pos="7170"/>
        </w:tabs>
        <w:autoSpaceDE w:val="0"/>
        <w:autoSpaceDN w:val="0"/>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rPr>
        <w:t>від ________ № _______-__/2025</w:t>
      </w:r>
    </w:p>
    <w:p w14:paraId="78651CC9" w14:textId="77777777" w:rsidR="003F0AC7" w:rsidRPr="003F0AC7" w:rsidRDefault="003F0AC7" w:rsidP="003F0AC7">
      <w:pPr>
        <w:widowControl w:val="0"/>
        <w:spacing w:after="0" w:line="240" w:lineRule="auto"/>
        <w:jc w:val="right"/>
        <w:rPr>
          <w:rFonts w:ascii="Times New Roman" w:eastAsia="Calibri" w:hAnsi="Times New Roman" w:cs="Times New Roman"/>
          <w:sz w:val="26"/>
          <w:szCs w:val="26"/>
          <w:lang w:eastAsia="ru-RU"/>
        </w:rPr>
      </w:pPr>
      <w:r w:rsidRPr="003F0AC7">
        <w:rPr>
          <w:rFonts w:ascii="Times New Roman" w:eastAsia="Calibri" w:hAnsi="Times New Roman" w:cs="Times New Roman"/>
          <w:sz w:val="26"/>
          <w:szCs w:val="26"/>
          <w:u w:val="single"/>
          <w:lang w:eastAsia="ru-RU"/>
        </w:rPr>
        <w:t xml:space="preserve">  </w:t>
      </w:r>
    </w:p>
    <w:p w14:paraId="5A0E3D49" w14:textId="77777777" w:rsidR="003F0AC7" w:rsidRPr="003F0AC7" w:rsidRDefault="003F0AC7" w:rsidP="003F0AC7">
      <w:pPr>
        <w:widowControl w:val="0"/>
        <w:spacing w:after="0" w:line="240" w:lineRule="auto"/>
        <w:jc w:val="right"/>
        <w:rPr>
          <w:rFonts w:ascii="Times New Roman" w:eastAsia="Calibri" w:hAnsi="Times New Roman" w:cs="Times New Roman"/>
          <w:sz w:val="28"/>
          <w:szCs w:val="28"/>
          <w:lang w:eastAsia="ru-RU"/>
        </w:rPr>
      </w:pPr>
    </w:p>
    <w:p w14:paraId="6F51F381" w14:textId="77777777" w:rsidR="003F0AC7" w:rsidRPr="003F0AC7" w:rsidRDefault="003F0AC7" w:rsidP="003F0AC7">
      <w:pPr>
        <w:widowControl w:val="0"/>
        <w:spacing w:after="0" w:line="240" w:lineRule="auto"/>
        <w:jc w:val="right"/>
        <w:rPr>
          <w:rFonts w:ascii="Times New Roman" w:eastAsia="Calibri" w:hAnsi="Times New Roman" w:cs="Times New Roman"/>
          <w:sz w:val="28"/>
          <w:szCs w:val="28"/>
          <w:lang w:eastAsia="ru-RU"/>
        </w:rPr>
      </w:pPr>
    </w:p>
    <w:p w14:paraId="35F7A1D6" w14:textId="77777777" w:rsidR="003F0AC7" w:rsidRPr="003F0AC7" w:rsidRDefault="003F0AC7" w:rsidP="003F0AC7">
      <w:pPr>
        <w:widowControl w:val="0"/>
        <w:spacing w:after="0" w:line="240" w:lineRule="auto"/>
        <w:jc w:val="right"/>
        <w:rPr>
          <w:rFonts w:ascii="Times New Roman" w:eastAsia="Calibri" w:hAnsi="Times New Roman" w:cs="Times New Roman"/>
          <w:sz w:val="28"/>
          <w:szCs w:val="28"/>
          <w:lang w:eastAsia="ru-RU"/>
        </w:rPr>
      </w:pPr>
    </w:p>
    <w:p w14:paraId="78085FE3" w14:textId="77777777" w:rsidR="003F0AC7" w:rsidRPr="003F0AC7" w:rsidRDefault="003F0AC7" w:rsidP="003F0AC7">
      <w:pPr>
        <w:widowControl w:val="0"/>
        <w:spacing w:after="0" w:line="240" w:lineRule="auto"/>
        <w:jc w:val="right"/>
        <w:rPr>
          <w:rFonts w:ascii="Times New Roman" w:eastAsia="Calibri" w:hAnsi="Times New Roman" w:cs="Times New Roman"/>
          <w:sz w:val="28"/>
          <w:szCs w:val="28"/>
          <w:lang w:eastAsia="ru-RU"/>
        </w:rPr>
      </w:pPr>
    </w:p>
    <w:p w14:paraId="74537CCD" w14:textId="77777777" w:rsidR="003F0AC7" w:rsidRPr="003F0AC7" w:rsidRDefault="003F0AC7" w:rsidP="003F0AC7">
      <w:pPr>
        <w:widowControl w:val="0"/>
        <w:spacing w:after="0" w:line="240" w:lineRule="auto"/>
        <w:jc w:val="right"/>
        <w:rPr>
          <w:rFonts w:ascii="Times New Roman" w:eastAsia="Calibri" w:hAnsi="Times New Roman" w:cs="Times New Roman"/>
          <w:sz w:val="28"/>
          <w:szCs w:val="28"/>
          <w:lang w:eastAsia="ru-RU"/>
        </w:rPr>
      </w:pPr>
    </w:p>
    <w:p w14:paraId="41E7AF8C" w14:textId="77777777" w:rsidR="003F0AC7" w:rsidRPr="003F0AC7" w:rsidRDefault="003F0AC7" w:rsidP="003F0AC7">
      <w:pPr>
        <w:widowControl w:val="0"/>
        <w:spacing w:after="0" w:line="240" w:lineRule="auto"/>
        <w:jc w:val="right"/>
        <w:rPr>
          <w:rFonts w:ascii="Times New Roman" w:eastAsia="Calibri" w:hAnsi="Times New Roman" w:cs="Times New Roman"/>
          <w:sz w:val="40"/>
          <w:szCs w:val="40"/>
          <w:lang w:eastAsia="ru-RU"/>
        </w:rPr>
      </w:pPr>
    </w:p>
    <w:p w14:paraId="70465710" w14:textId="77777777" w:rsidR="003F0AC7" w:rsidRPr="003F0AC7" w:rsidRDefault="003F0AC7" w:rsidP="003F0AC7">
      <w:pPr>
        <w:widowControl w:val="0"/>
        <w:spacing w:after="0" w:line="240" w:lineRule="auto"/>
        <w:jc w:val="right"/>
        <w:rPr>
          <w:rFonts w:ascii="Times New Roman" w:eastAsia="Calibri" w:hAnsi="Times New Roman" w:cs="Times New Roman"/>
          <w:b/>
          <w:bCs/>
          <w:sz w:val="40"/>
          <w:szCs w:val="40"/>
          <w:lang w:eastAsia="ru-RU"/>
        </w:rPr>
      </w:pPr>
    </w:p>
    <w:p w14:paraId="5586EC69" w14:textId="77777777" w:rsidR="003F0AC7" w:rsidRPr="003F0AC7" w:rsidRDefault="003F0AC7" w:rsidP="003F0AC7">
      <w:pPr>
        <w:keepNext/>
        <w:keepLines/>
        <w:widowControl w:val="0"/>
        <w:spacing w:after="0" w:line="240" w:lineRule="auto"/>
        <w:jc w:val="center"/>
        <w:outlineLvl w:val="0"/>
        <w:rPr>
          <w:rFonts w:ascii="Times New Roman" w:eastAsia="Calibri" w:hAnsi="Times New Roman" w:cs="Times New Roman"/>
          <w:b/>
          <w:bCs/>
          <w:sz w:val="40"/>
          <w:szCs w:val="40"/>
          <w:lang w:eastAsia="ru-RU"/>
        </w:rPr>
      </w:pPr>
      <w:bookmarkStart w:id="126" w:name="bookmark0"/>
      <w:bookmarkStart w:id="127" w:name="bookmark1"/>
      <w:r w:rsidRPr="003F0AC7">
        <w:rPr>
          <w:rFonts w:ascii="Times New Roman" w:eastAsia="Calibri" w:hAnsi="Times New Roman" w:cs="Times New Roman"/>
          <w:b/>
          <w:bCs/>
          <w:sz w:val="40"/>
          <w:szCs w:val="40"/>
          <w:lang w:eastAsia="ru-RU"/>
        </w:rPr>
        <w:t>Конкурсна документація</w:t>
      </w:r>
      <w:bookmarkEnd w:id="126"/>
      <w:bookmarkEnd w:id="127"/>
    </w:p>
    <w:p w14:paraId="34284BB1" w14:textId="77777777" w:rsidR="003F0AC7" w:rsidRPr="003F0AC7" w:rsidRDefault="003F0AC7" w:rsidP="003F0AC7">
      <w:pPr>
        <w:widowControl w:val="0"/>
        <w:spacing w:after="0" w:line="240" w:lineRule="auto"/>
        <w:jc w:val="center"/>
        <w:rPr>
          <w:rFonts w:ascii="Times New Roman" w:eastAsia="Calibri" w:hAnsi="Times New Roman" w:cs="Times New Roman"/>
          <w:b/>
          <w:bCs/>
          <w:sz w:val="40"/>
          <w:szCs w:val="40"/>
          <w:lang w:eastAsia="ru-RU"/>
        </w:rPr>
      </w:pPr>
      <w:r w:rsidRPr="003F0AC7">
        <w:rPr>
          <w:rFonts w:ascii="Times New Roman" w:eastAsia="Calibri" w:hAnsi="Times New Roman" w:cs="Times New Roman"/>
          <w:b/>
          <w:bCs/>
          <w:sz w:val="40"/>
          <w:szCs w:val="40"/>
          <w:lang w:eastAsia="ru-RU"/>
        </w:rPr>
        <w:t>з вибору керуючої компанії</w:t>
      </w:r>
    </w:p>
    <w:p w14:paraId="08EC8D16" w14:textId="77777777" w:rsidR="003F0AC7" w:rsidRPr="003F0AC7" w:rsidRDefault="003F0AC7" w:rsidP="003F0AC7">
      <w:pPr>
        <w:widowControl w:val="0"/>
        <w:spacing w:after="0" w:line="240" w:lineRule="auto"/>
        <w:jc w:val="center"/>
        <w:rPr>
          <w:rFonts w:ascii="Times New Roman" w:eastAsia="Calibri" w:hAnsi="Times New Roman" w:cs="Times New Roman"/>
          <w:b/>
          <w:bCs/>
          <w:sz w:val="40"/>
          <w:szCs w:val="40"/>
          <w:lang w:eastAsia="ru-RU"/>
        </w:rPr>
      </w:pPr>
      <w:r w:rsidRPr="003F0AC7">
        <w:rPr>
          <w:rFonts w:ascii="Times New Roman" w:eastAsia="Calibri" w:hAnsi="Times New Roman" w:cs="Times New Roman"/>
          <w:b/>
          <w:bCs/>
          <w:sz w:val="40"/>
          <w:szCs w:val="40"/>
          <w:lang w:eastAsia="ru-RU"/>
        </w:rPr>
        <w:t>Індустріального парку</w:t>
      </w:r>
    </w:p>
    <w:p w14:paraId="75ED38EA" w14:textId="77777777" w:rsidR="003F0AC7" w:rsidRPr="003F0AC7" w:rsidRDefault="003F0AC7" w:rsidP="003F0AC7">
      <w:pPr>
        <w:widowControl w:val="0"/>
        <w:spacing w:after="0" w:line="240" w:lineRule="auto"/>
        <w:jc w:val="center"/>
        <w:rPr>
          <w:rFonts w:ascii="Times New Roman" w:eastAsia="Calibri" w:hAnsi="Times New Roman" w:cs="Times New Roman"/>
          <w:b/>
          <w:bCs/>
          <w:sz w:val="40"/>
          <w:szCs w:val="40"/>
          <w:lang w:eastAsia="ru-RU"/>
        </w:rPr>
      </w:pPr>
      <w:r w:rsidRPr="003F0AC7">
        <w:rPr>
          <w:rFonts w:ascii="Times New Roman" w:eastAsia="Calibri" w:hAnsi="Times New Roman" w:cs="Times New Roman"/>
          <w:b/>
          <w:bCs/>
          <w:sz w:val="40"/>
          <w:szCs w:val="40"/>
          <w:lang w:eastAsia="ru-RU"/>
        </w:rPr>
        <w:t>«Перший еко-індустріальний парк»</w:t>
      </w:r>
    </w:p>
    <w:p w14:paraId="28AD647E" w14:textId="77777777" w:rsidR="003F0AC7" w:rsidRPr="003F0AC7" w:rsidRDefault="003F0AC7" w:rsidP="003F0AC7">
      <w:pPr>
        <w:widowControl w:val="0"/>
        <w:spacing w:after="0" w:line="240" w:lineRule="auto"/>
        <w:jc w:val="center"/>
        <w:rPr>
          <w:rFonts w:ascii="Times New Roman" w:eastAsia="Calibri" w:hAnsi="Times New Roman" w:cs="Times New Roman"/>
          <w:sz w:val="48"/>
          <w:szCs w:val="48"/>
          <w:lang w:eastAsia="ru-RU"/>
        </w:rPr>
      </w:pPr>
    </w:p>
    <w:p w14:paraId="1EF4F670" w14:textId="77777777" w:rsidR="003F0AC7" w:rsidRPr="003F0AC7" w:rsidRDefault="003F0AC7" w:rsidP="003F0AC7">
      <w:pPr>
        <w:widowControl w:val="0"/>
        <w:spacing w:after="0" w:line="240" w:lineRule="auto"/>
        <w:jc w:val="center"/>
        <w:rPr>
          <w:rFonts w:ascii="Times New Roman" w:eastAsia="Calibri" w:hAnsi="Times New Roman" w:cs="Times New Roman"/>
          <w:sz w:val="48"/>
          <w:szCs w:val="48"/>
          <w:lang w:eastAsia="ru-RU"/>
        </w:rPr>
      </w:pPr>
    </w:p>
    <w:p w14:paraId="369EF729" w14:textId="77777777" w:rsidR="003F0AC7" w:rsidRPr="003F0AC7" w:rsidRDefault="003F0AC7" w:rsidP="003F0AC7">
      <w:pPr>
        <w:widowControl w:val="0"/>
        <w:spacing w:after="0" w:line="240" w:lineRule="auto"/>
        <w:jc w:val="center"/>
        <w:rPr>
          <w:rFonts w:ascii="Times New Roman" w:eastAsia="Calibri" w:hAnsi="Times New Roman" w:cs="Times New Roman"/>
          <w:sz w:val="48"/>
          <w:szCs w:val="48"/>
          <w:lang w:eastAsia="ru-RU"/>
        </w:rPr>
      </w:pPr>
    </w:p>
    <w:p w14:paraId="0B7CBCE2" w14:textId="77777777" w:rsidR="003F0AC7" w:rsidRPr="003F0AC7" w:rsidRDefault="003F0AC7" w:rsidP="003F0AC7">
      <w:pPr>
        <w:widowControl w:val="0"/>
        <w:spacing w:after="0" w:line="240" w:lineRule="auto"/>
        <w:jc w:val="center"/>
        <w:rPr>
          <w:rFonts w:ascii="Times New Roman" w:eastAsia="Calibri" w:hAnsi="Times New Roman" w:cs="Times New Roman"/>
          <w:sz w:val="36"/>
          <w:szCs w:val="36"/>
          <w:lang w:eastAsia="ru-RU"/>
        </w:rPr>
      </w:pPr>
    </w:p>
    <w:p w14:paraId="4B66ED89" w14:textId="77777777" w:rsidR="003F0AC7" w:rsidRPr="003F0AC7" w:rsidRDefault="003F0AC7" w:rsidP="003F0AC7">
      <w:pPr>
        <w:widowControl w:val="0"/>
        <w:spacing w:after="0" w:line="240" w:lineRule="auto"/>
        <w:jc w:val="center"/>
        <w:rPr>
          <w:rFonts w:ascii="Times New Roman" w:eastAsia="Calibri" w:hAnsi="Times New Roman" w:cs="Times New Roman"/>
          <w:sz w:val="48"/>
          <w:szCs w:val="48"/>
          <w:lang w:eastAsia="ru-RU"/>
        </w:rPr>
      </w:pPr>
    </w:p>
    <w:p w14:paraId="46B38CE4" w14:textId="77777777" w:rsidR="003F0AC7" w:rsidRPr="003F0AC7" w:rsidRDefault="003F0AC7" w:rsidP="003F0AC7">
      <w:pPr>
        <w:widowControl w:val="0"/>
        <w:spacing w:after="0" w:line="240" w:lineRule="auto"/>
        <w:jc w:val="center"/>
        <w:rPr>
          <w:rFonts w:ascii="Times New Roman" w:eastAsia="Calibri" w:hAnsi="Times New Roman" w:cs="Times New Roman"/>
          <w:sz w:val="36"/>
          <w:szCs w:val="36"/>
          <w:lang w:eastAsia="ru-RU"/>
        </w:rPr>
      </w:pPr>
    </w:p>
    <w:p w14:paraId="7130E4C9" w14:textId="77777777" w:rsidR="003F0AC7" w:rsidRPr="003F0AC7" w:rsidRDefault="003F0AC7" w:rsidP="003F0AC7">
      <w:pPr>
        <w:widowControl w:val="0"/>
        <w:spacing w:after="0" w:line="240" w:lineRule="auto"/>
        <w:rPr>
          <w:rFonts w:ascii="Times New Roman" w:eastAsia="Calibri" w:hAnsi="Times New Roman" w:cs="Times New Roman"/>
          <w:sz w:val="72"/>
          <w:szCs w:val="72"/>
          <w:lang w:eastAsia="ru-RU"/>
        </w:rPr>
      </w:pPr>
    </w:p>
    <w:p w14:paraId="7BC5EAAD" w14:textId="77777777" w:rsidR="003F0AC7" w:rsidRPr="003F0AC7" w:rsidRDefault="003F0AC7" w:rsidP="003F0AC7">
      <w:pPr>
        <w:widowControl w:val="0"/>
        <w:spacing w:after="0" w:line="240" w:lineRule="auto"/>
        <w:jc w:val="center"/>
        <w:rPr>
          <w:rFonts w:ascii="Times New Roman" w:eastAsia="Calibri" w:hAnsi="Times New Roman" w:cs="Times New Roman"/>
          <w:sz w:val="28"/>
          <w:szCs w:val="28"/>
          <w:lang w:eastAsia="ru-RU"/>
        </w:rPr>
      </w:pPr>
    </w:p>
    <w:p w14:paraId="72C8F232" w14:textId="77777777" w:rsidR="003F0AC7" w:rsidRPr="003F0AC7" w:rsidRDefault="003F0AC7" w:rsidP="003F0AC7">
      <w:pPr>
        <w:widowControl w:val="0"/>
        <w:spacing w:after="0" w:line="240" w:lineRule="auto"/>
        <w:jc w:val="center"/>
        <w:rPr>
          <w:rFonts w:ascii="Times New Roman" w:eastAsia="Calibri" w:hAnsi="Times New Roman" w:cs="Times New Roman"/>
          <w:sz w:val="28"/>
          <w:szCs w:val="28"/>
          <w:lang w:eastAsia="ru-RU"/>
        </w:rPr>
      </w:pPr>
      <w:r w:rsidRPr="003F0AC7">
        <w:rPr>
          <w:rFonts w:ascii="Times New Roman" w:eastAsia="Calibri" w:hAnsi="Times New Roman" w:cs="Times New Roman"/>
          <w:sz w:val="28"/>
          <w:szCs w:val="28"/>
          <w:lang w:eastAsia="ru-RU"/>
        </w:rPr>
        <w:t>місто Долина</w:t>
      </w:r>
    </w:p>
    <w:p w14:paraId="2200520A" w14:textId="77777777" w:rsidR="003F0AC7" w:rsidRPr="003F0AC7" w:rsidRDefault="003F0AC7" w:rsidP="003F0AC7">
      <w:pPr>
        <w:widowControl w:val="0"/>
        <w:spacing w:after="0" w:line="240" w:lineRule="auto"/>
        <w:jc w:val="center"/>
        <w:rPr>
          <w:rFonts w:ascii="Times New Roman" w:eastAsia="Calibri" w:hAnsi="Times New Roman" w:cs="Times New Roman"/>
          <w:sz w:val="28"/>
          <w:szCs w:val="28"/>
          <w:lang w:eastAsia="ru-RU"/>
        </w:rPr>
      </w:pPr>
      <w:r w:rsidRPr="003F0AC7">
        <w:rPr>
          <w:rFonts w:ascii="Times New Roman" w:eastAsia="Calibri" w:hAnsi="Times New Roman" w:cs="Times New Roman"/>
          <w:sz w:val="28"/>
          <w:szCs w:val="28"/>
          <w:lang w:eastAsia="ru-RU"/>
        </w:rPr>
        <w:t>2025 рік</w:t>
      </w:r>
    </w:p>
    <w:p w14:paraId="01581670" w14:textId="77777777" w:rsidR="003F0AC7" w:rsidRPr="003F0AC7" w:rsidRDefault="003F0AC7" w:rsidP="003F0AC7">
      <w:pPr>
        <w:widowControl w:val="0"/>
        <w:spacing w:after="0" w:line="240" w:lineRule="auto"/>
        <w:jc w:val="center"/>
        <w:rPr>
          <w:rFonts w:ascii="Times New Roman" w:eastAsia="Calibri" w:hAnsi="Times New Roman" w:cs="Times New Roman"/>
          <w:b/>
          <w:bCs/>
          <w:sz w:val="24"/>
          <w:szCs w:val="24"/>
          <w:lang w:eastAsia="ru-RU"/>
        </w:rPr>
      </w:pPr>
      <w:r w:rsidRPr="003F0AC7">
        <w:rPr>
          <w:rFonts w:ascii="Times New Roman" w:eastAsia="Calibri" w:hAnsi="Times New Roman" w:cs="Times New Roman"/>
          <w:b/>
          <w:bCs/>
          <w:sz w:val="20"/>
          <w:szCs w:val="20"/>
          <w:lang w:eastAsia="ru-RU"/>
        </w:rPr>
        <w:br w:type="page"/>
      </w:r>
      <w:r w:rsidRPr="003F0AC7">
        <w:rPr>
          <w:rFonts w:ascii="Times New Roman" w:eastAsia="Calibri" w:hAnsi="Times New Roman" w:cs="Times New Roman"/>
          <w:b/>
          <w:bCs/>
          <w:sz w:val="24"/>
          <w:szCs w:val="24"/>
          <w:lang w:eastAsia="ru-RU"/>
        </w:rPr>
        <w:lastRenderedPageBreak/>
        <w:t>Зміст конкурсної документації</w:t>
      </w:r>
    </w:p>
    <w:p w14:paraId="2B618122"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p>
    <w:tbl>
      <w:tblPr>
        <w:tblW w:w="100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5"/>
        <w:gridCol w:w="8792"/>
      </w:tblGrid>
      <w:tr w:rsidR="003F0AC7" w:rsidRPr="003F0AC7" w14:paraId="3395CD77" w14:textId="77777777" w:rsidTr="009538DB">
        <w:trPr>
          <w:trHeight w:val="266"/>
        </w:trPr>
        <w:tc>
          <w:tcPr>
            <w:tcW w:w="1245" w:type="dxa"/>
            <w:vAlign w:val="center"/>
          </w:tcPr>
          <w:p w14:paraId="56A3C2E7"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w:t>
            </w:r>
          </w:p>
        </w:tc>
        <w:tc>
          <w:tcPr>
            <w:tcW w:w="8792" w:type="dxa"/>
            <w:vAlign w:val="center"/>
          </w:tcPr>
          <w:p w14:paraId="6378FD2F"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Загальні положення</w:t>
            </w:r>
          </w:p>
        </w:tc>
      </w:tr>
      <w:tr w:rsidR="003F0AC7" w:rsidRPr="003F0AC7" w14:paraId="7D0D2FF3" w14:textId="77777777" w:rsidTr="009538DB">
        <w:trPr>
          <w:trHeight w:val="266"/>
        </w:trPr>
        <w:tc>
          <w:tcPr>
            <w:tcW w:w="1245" w:type="dxa"/>
            <w:vAlign w:val="center"/>
          </w:tcPr>
          <w:p w14:paraId="14F81C75"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1.1</w:t>
            </w:r>
          </w:p>
        </w:tc>
        <w:tc>
          <w:tcPr>
            <w:tcW w:w="8792" w:type="dxa"/>
            <w:vAlign w:val="center"/>
          </w:tcPr>
          <w:p w14:paraId="0D688043"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Терміни, які вживаються в конкурсній документації</w:t>
            </w:r>
          </w:p>
        </w:tc>
      </w:tr>
      <w:tr w:rsidR="003F0AC7" w:rsidRPr="003F0AC7" w14:paraId="7CDAA31D" w14:textId="77777777" w:rsidTr="009538DB">
        <w:trPr>
          <w:trHeight w:val="533"/>
        </w:trPr>
        <w:tc>
          <w:tcPr>
            <w:tcW w:w="1245" w:type="dxa"/>
            <w:vAlign w:val="center"/>
          </w:tcPr>
          <w:p w14:paraId="7DF58485"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1.2</w:t>
            </w:r>
          </w:p>
        </w:tc>
        <w:tc>
          <w:tcPr>
            <w:tcW w:w="8792" w:type="dxa"/>
            <w:vAlign w:val="center"/>
          </w:tcPr>
          <w:p w14:paraId="4EE9DD46"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Інформація про ініціатора створення індустріального парку «Перший еко-індустріальний парк» (далі – індустріальний парк)</w:t>
            </w:r>
          </w:p>
        </w:tc>
      </w:tr>
      <w:tr w:rsidR="003F0AC7" w:rsidRPr="003F0AC7" w14:paraId="65DB2CA7" w14:textId="77777777" w:rsidTr="009538DB">
        <w:trPr>
          <w:trHeight w:val="266"/>
        </w:trPr>
        <w:tc>
          <w:tcPr>
            <w:tcW w:w="1245" w:type="dxa"/>
            <w:vAlign w:val="center"/>
          </w:tcPr>
          <w:p w14:paraId="6AB083D2"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1.3</w:t>
            </w:r>
          </w:p>
        </w:tc>
        <w:tc>
          <w:tcPr>
            <w:tcW w:w="8792" w:type="dxa"/>
            <w:vAlign w:val="center"/>
          </w:tcPr>
          <w:p w14:paraId="10BE0BE6"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Концепція індустріального парку</w:t>
            </w:r>
          </w:p>
        </w:tc>
      </w:tr>
      <w:tr w:rsidR="003F0AC7" w:rsidRPr="003F0AC7" w14:paraId="045244DB" w14:textId="77777777" w:rsidTr="009538DB">
        <w:trPr>
          <w:trHeight w:val="266"/>
        </w:trPr>
        <w:tc>
          <w:tcPr>
            <w:tcW w:w="1245" w:type="dxa"/>
            <w:vAlign w:val="center"/>
          </w:tcPr>
          <w:p w14:paraId="244CE20E"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1.4</w:t>
            </w:r>
          </w:p>
        </w:tc>
        <w:tc>
          <w:tcPr>
            <w:tcW w:w="8792" w:type="dxa"/>
            <w:vAlign w:val="center"/>
          </w:tcPr>
          <w:p w14:paraId="3488EF54"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Опис земельної ділянки, на якій передбачається створення Індустріального парку</w:t>
            </w:r>
          </w:p>
        </w:tc>
      </w:tr>
      <w:tr w:rsidR="003F0AC7" w:rsidRPr="003F0AC7" w14:paraId="3A5EE86F" w14:textId="77777777" w:rsidTr="009538DB">
        <w:trPr>
          <w:trHeight w:val="266"/>
        </w:trPr>
        <w:tc>
          <w:tcPr>
            <w:tcW w:w="1245" w:type="dxa"/>
            <w:vAlign w:val="center"/>
          </w:tcPr>
          <w:p w14:paraId="63284924"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1.5</w:t>
            </w:r>
          </w:p>
        </w:tc>
        <w:tc>
          <w:tcPr>
            <w:tcW w:w="8792" w:type="dxa"/>
            <w:vAlign w:val="center"/>
          </w:tcPr>
          <w:p w14:paraId="1B8AE424"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Інформація про мову</w:t>
            </w:r>
          </w:p>
        </w:tc>
      </w:tr>
      <w:tr w:rsidR="003F0AC7" w:rsidRPr="003F0AC7" w14:paraId="0E7B8F3A" w14:textId="77777777" w:rsidTr="009538DB">
        <w:trPr>
          <w:trHeight w:val="266"/>
        </w:trPr>
        <w:tc>
          <w:tcPr>
            <w:tcW w:w="1245" w:type="dxa"/>
            <w:vAlign w:val="center"/>
          </w:tcPr>
          <w:p w14:paraId="6607BC5E"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1.6</w:t>
            </w:r>
          </w:p>
        </w:tc>
        <w:tc>
          <w:tcPr>
            <w:tcW w:w="8792" w:type="dxa"/>
            <w:vAlign w:val="center"/>
          </w:tcPr>
          <w:p w14:paraId="51D25E61"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Інформація про валюту, у якій мають здійснюватися розрахунки конкурсної пропозиції</w:t>
            </w:r>
          </w:p>
        </w:tc>
      </w:tr>
      <w:tr w:rsidR="003F0AC7" w:rsidRPr="003F0AC7" w14:paraId="1B9C399F" w14:textId="77777777" w:rsidTr="009538DB">
        <w:trPr>
          <w:trHeight w:val="266"/>
        </w:trPr>
        <w:tc>
          <w:tcPr>
            <w:tcW w:w="1245" w:type="dxa"/>
            <w:vAlign w:val="center"/>
          </w:tcPr>
          <w:p w14:paraId="35324B55"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2</w:t>
            </w:r>
          </w:p>
        </w:tc>
        <w:tc>
          <w:tcPr>
            <w:tcW w:w="8792" w:type="dxa"/>
            <w:vAlign w:val="center"/>
          </w:tcPr>
          <w:p w14:paraId="6580DC9C"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внесення змін та надання роз'яснень до конкурсної документації</w:t>
            </w:r>
          </w:p>
        </w:tc>
      </w:tr>
      <w:tr w:rsidR="003F0AC7" w:rsidRPr="003F0AC7" w14:paraId="094D37DE" w14:textId="77777777" w:rsidTr="009538DB">
        <w:trPr>
          <w:trHeight w:val="266"/>
        </w:trPr>
        <w:tc>
          <w:tcPr>
            <w:tcW w:w="1245" w:type="dxa"/>
            <w:vAlign w:val="center"/>
          </w:tcPr>
          <w:p w14:paraId="535B4048"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w:t>
            </w:r>
          </w:p>
        </w:tc>
        <w:tc>
          <w:tcPr>
            <w:tcW w:w="8792" w:type="dxa"/>
            <w:vAlign w:val="center"/>
          </w:tcPr>
          <w:p w14:paraId="6EBDFAD9"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Підготовка конкурсних пропозицій</w:t>
            </w:r>
          </w:p>
        </w:tc>
      </w:tr>
      <w:tr w:rsidR="003F0AC7" w:rsidRPr="003F0AC7" w14:paraId="2B5E0C51" w14:textId="77777777" w:rsidTr="009538DB">
        <w:trPr>
          <w:trHeight w:val="266"/>
        </w:trPr>
        <w:tc>
          <w:tcPr>
            <w:tcW w:w="1245" w:type="dxa"/>
            <w:vAlign w:val="center"/>
          </w:tcPr>
          <w:p w14:paraId="7264FBD0"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3.1</w:t>
            </w:r>
          </w:p>
        </w:tc>
        <w:tc>
          <w:tcPr>
            <w:tcW w:w="8792" w:type="dxa"/>
            <w:vAlign w:val="center"/>
          </w:tcPr>
          <w:p w14:paraId="271D554C"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Оформлення конкурсних пропозицій</w:t>
            </w:r>
          </w:p>
        </w:tc>
      </w:tr>
      <w:tr w:rsidR="003F0AC7" w:rsidRPr="003F0AC7" w14:paraId="1572DAC8" w14:textId="77777777" w:rsidTr="009538DB">
        <w:trPr>
          <w:trHeight w:val="266"/>
        </w:trPr>
        <w:tc>
          <w:tcPr>
            <w:tcW w:w="1245" w:type="dxa"/>
            <w:vAlign w:val="center"/>
          </w:tcPr>
          <w:p w14:paraId="520B52BF"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3.2</w:t>
            </w:r>
          </w:p>
        </w:tc>
        <w:tc>
          <w:tcPr>
            <w:tcW w:w="8792" w:type="dxa"/>
            <w:vAlign w:val="center"/>
          </w:tcPr>
          <w:p w14:paraId="177242A1"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Зміст конкурсних пропозицій учасника</w:t>
            </w:r>
          </w:p>
        </w:tc>
      </w:tr>
      <w:tr w:rsidR="003F0AC7" w:rsidRPr="003F0AC7" w14:paraId="7CE2CC18" w14:textId="77777777" w:rsidTr="009538DB">
        <w:trPr>
          <w:trHeight w:val="266"/>
        </w:trPr>
        <w:tc>
          <w:tcPr>
            <w:tcW w:w="1245" w:type="dxa"/>
            <w:vAlign w:val="center"/>
          </w:tcPr>
          <w:p w14:paraId="723FD849"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3.3</w:t>
            </w:r>
          </w:p>
        </w:tc>
        <w:tc>
          <w:tcPr>
            <w:tcW w:w="8792" w:type="dxa"/>
            <w:vAlign w:val="center"/>
          </w:tcPr>
          <w:p w14:paraId="16595A1D"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Кваліфікаційні критерії до учасників</w:t>
            </w:r>
          </w:p>
        </w:tc>
      </w:tr>
      <w:tr w:rsidR="003F0AC7" w:rsidRPr="003F0AC7" w14:paraId="17912FC8" w14:textId="77777777" w:rsidTr="009538DB">
        <w:trPr>
          <w:trHeight w:val="266"/>
        </w:trPr>
        <w:tc>
          <w:tcPr>
            <w:tcW w:w="1245" w:type="dxa"/>
            <w:vAlign w:val="center"/>
          </w:tcPr>
          <w:p w14:paraId="23BCB273"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3.4</w:t>
            </w:r>
          </w:p>
        </w:tc>
        <w:tc>
          <w:tcPr>
            <w:tcW w:w="8792" w:type="dxa"/>
            <w:vAlign w:val="center"/>
          </w:tcPr>
          <w:p w14:paraId="1916B7AD"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Критерії оцінки конкурсних пропозицій</w:t>
            </w:r>
          </w:p>
        </w:tc>
      </w:tr>
      <w:tr w:rsidR="003F0AC7" w:rsidRPr="003F0AC7" w14:paraId="17262394" w14:textId="77777777" w:rsidTr="009538DB">
        <w:trPr>
          <w:trHeight w:val="266"/>
        </w:trPr>
        <w:tc>
          <w:tcPr>
            <w:tcW w:w="1245" w:type="dxa"/>
            <w:vAlign w:val="center"/>
          </w:tcPr>
          <w:p w14:paraId="37E2CD85"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3.5</w:t>
            </w:r>
          </w:p>
        </w:tc>
        <w:tc>
          <w:tcPr>
            <w:tcW w:w="8792" w:type="dxa"/>
            <w:vAlign w:val="center"/>
          </w:tcPr>
          <w:p w14:paraId="12F33432"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Основні умови до учасників</w:t>
            </w:r>
          </w:p>
        </w:tc>
      </w:tr>
      <w:tr w:rsidR="003F0AC7" w:rsidRPr="003F0AC7" w14:paraId="76720D84" w14:textId="77777777" w:rsidTr="009538DB">
        <w:trPr>
          <w:trHeight w:val="266"/>
        </w:trPr>
        <w:tc>
          <w:tcPr>
            <w:tcW w:w="1245" w:type="dxa"/>
            <w:vAlign w:val="center"/>
          </w:tcPr>
          <w:p w14:paraId="2D2FAE32"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3.6</w:t>
            </w:r>
          </w:p>
        </w:tc>
        <w:tc>
          <w:tcPr>
            <w:tcW w:w="8792" w:type="dxa"/>
            <w:vAlign w:val="center"/>
          </w:tcPr>
          <w:p w14:paraId="193A8E4E"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Внесення змін або відкликання конкурсних пропозицій учасником</w:t>
            </w:r>
          </w:p>
        </w:tc>
      </w:tr>
      <w:tr w:rsidR="003F0AC7" w:rsidRPr="003F0AC7" w14:paraId="3B6AE1DD" w14:textId="77777777" w:rsidTr="009538DB">
        <w:trPr>
          <w:trHeight w:val="266"/>
        </w:trPr>
        <w:tc>
          <w:tcPr>
            <w:tcW w:w="1245" w:type="dxa"/>
            <w:vAlign w:val="center"/>
          </w:tcPr>
          <w:p w14:paraId="107D703A"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3.7</w:t>
            </w:r>
          </w:p>
        </w:tc>
        <w:tc>
          <w:tcPr>
            <w:tcW w:w="8792" w:type="dxa"/>
            <w:vAlign w:val="center"/>
          </w:tcPr>
          <w:p w14:paraId="37470A82"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Реєстраційний внесок</w:t>
            </w:r>
          </w:p>
        </w:tc>
      </w:tr>
      <w:tr w:rsidR="003F0AC7" w:rsidRPr="003F0AC7" w14:paraId="59EFAD8C" w14:textId="77777777" w:rsidTr="009538DB">
        <w:trPr>
          <w:trHeight w:val="266"/>
        </w:trPr>
        <w:tc>
          <w:tcPr>
            <w:tcW w:w="1245" w:type="dxa"/>
            <w:vAlign w:val="center"/>
          </w:tcPr>
          <w:p w14:paraId="0E679D73"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4</w:t>
            </w:r>
          </w:p>
        </w:tc>
        <w:tc>
          <w:tcPr>
            <w:tcW w:w="8792" w:type="dxa"/>
            <w:vAlign w:val="center"/>
          </w:tcPr>
          <w:p w14:paraId="3810072A"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Подання та розкриття конкурсних пропозицій</w:t>
            </w:r>
          </w:p>
        </w:tc>
      </w:tr>
      <w:tr w:rsidR="003F0AC7" w:rsidRPr="003F0AC7" w14:paraId="39E78D32" w14:textId="77777777" w:rsidTr="009538DB">
        <w:trPr>
          <w:trHeight w:val="266"/>
        </w:trPr>
        <w:tc>
          <w:tcPr>
            <w:tcW w:w="1245" w:type="dxa"/>
            <w:vAlign w:val="center"/>
          </w:tcPr>
          <w:p w14:paraId="5AE1C526"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4.1</w:t>
            </w:r>
          </w:p>
        </w:tc>
        <w:tc>
          <w:tcPr>
            <w:tcW w:w="8792" w:type="dxa"/>
            <w:vAlign w:val="center"/>
          </w:tcPr>
          <w:p w14:paraId="22553539"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Спосіб, місце та кінцевий строк подання конкурсних пропозицій</w:t>
            </w:r>
          </w:p>
        </w:tc>
      </w:tr>
      <w:tr w:rsidR="003F0AC7" w:rsidRPr="003F0AC7" w14:paraId="438B0570" w14:textId="77777777" w:rsidTr="009538DB">
        <w:trPr>
          <w:trHeight w:val="266"/>
        </w:trPr>
        <w:tc>
          <w:tcPr>
            <w:tcW w:w="1245" w:type="dxa"/>
            <w:vAlign w:val="center"/>
          </w:tcPr>
          <w:p w14:paraId="03208791"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4.2</w:t>
            </w:r>
          </w:p>
        </w:tc>
        <w:tc>
          <w:tcPr>
            <w:tcW w:w="8792" w:type="dxa"/>
            <w:vAlign w:val="center"/>
          </w:tcPr>
          <w:p w14:paraId="11FD7555"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Місце, дата та час розкриття конкурсних пропозицій</w:t>
            </w:r>
          </w:p>
        </w:tc>
      </w:tr>
      <w:tr w:rsidR="003F0AC7" w:rsidRPr="003F0AC7" w14:paraId="18C8FD28" w14:textId="77777777" w:rsidTr="009538DB">
        <w:trPr>
          <w:trHeight w:val="266"/>
        </w:trPr>
        <w:tc>
          <w:tcPr>
            <w:tcW w:w="1245" w:type="dxa"/>
            <w:vAlign w:val="center"/>
          </w:tcPr>
          <w:p w14:paraId="475C7613"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w:t>
            </w:r>
          </w:p>
        </w:tc>
        <w:tc>
          <w:tcPr>
            <w:tcW w:w="8792" w:type="dxa"/>
            <w:vAlign w:val="center"/>
          </w:tcPr>
          <w:p w14:paraId="412A8F51"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Розгляд та оцінка конкурсних пропозицій і визначення переможця</w:t>
            </w:r>
          </w:p>
        </w:tc>
      </w:tr>
      <w:tr w:rsidR="003F0AC7" w:rsidRPr="003F0AC7" w14:paraId="3D20EFE1" w14:textId="77777777" w:rsidTr="009538DB">
        <w:trPr>
          <w:trHeight w:val="266"/>
        </w:trPr>
        <w:tc>
          <w:tcPr>
            <w:tcW w:w="1245" w:type="dxa"/>
            <w:vAlign w:val="center"/>
          </w:tcPr>
          <w:p w14:paraId="71A49C21"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5.1</w:t>
            </w:r>
          </w:p>
        </w:tc>
        <w:tc>
          <w:tcPr>
            <w:tcW w:w="8792" w:type="dxa"/>
            <w:vAlign w:val="center"/>
          </w:tcPr>
          <w:p w14:paraId="53068B75"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Розгляд конкурсних пропозицій</w:t>
            </w:r>
          </w:p>
        </w:tc>
      </w:tr>
      <w:tr w:rsidR="003F0AC7" w:rsidRPr="003F0AC7" w14:paraId="133B29A9" w14:textId="77777777" w:rsidTr="009538DB">
        <w:trPr>
          <w:trHeight w:val="266"/>
        </w:trPr>
        <w:tc>
          <w:tcPr>
            <w:tcW w:w="1245" w:type="dxa"/>
            <w:vAlign w:val="center"/>
          </w:tcPr>
          <w:p w14:paraId="339F658D"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5.2</w:t>
            </w:r>
          </w:p>
        </w:tc>
        <w:tc>
          <w:tcPr>
            <w:tcW w:w="8792" w:type="dxa"/>
            <w:vAlign w:val="center"/>
          </w:tcPr>
          <w:p w14:paraId="0507B1C3"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Відхилення конкурсних пропозицій</w:t>
            </w:r>
          </w:p>
        </w:tc>
      </w:tr>
      <w:tr w:rsidR="003F0AC7" w:rsidRPr="003F0AC7" w14:paraId="539227CE" w14:textId="77777777" w:rsidTr="009538DB">
        <w:trPr>
          <w:trHeight w:val="266"/>
        </w:trPr>
        <w:tc>
          <w:tcPr>
            <w:tcW w:w="1245" w:type="dxa"/>
            <w:vAlign w:val="center"/>
          </w:tcPr>
          <w:p w14:paraId="5FB9E520"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5.3</w:t>
            </w:r>
          </w:p>
        </w:tc>
        <w:tc>
          <w:tcPr>
            <w:tcW w:w="8792" w:type="dxa"/>
            <w:vAlign w:val="center"/>
          </w:tcPr>
          <w:p w14:paraId="7997E752"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Оцінка конкурсних пропозицій</w:t>
            </w:r>
          </w:p>
        </w:tc>
      </w:tr>
      <w:tr w:rsidR="003F0AC7" w:rsidRPr="003F0AC7" w14:paraId="7097FAC3" w14:textId="77777777" w:rsidTr="009538DB">
        <w:trPr>
          <w:trHeight w:val="551"/>
        </w:trPr>
        <w:tc>
          <w:tcPr>
            <w:tcW w:w="1245" w:type="dxa"/>
            <w:vAlign w:val="center"/>
          </w:tcPr>
          <w:p w14:paraId="290DDCC9"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5.4</w:t>
            </w:r>
          </w:p>
        </w:tc>
        <w:tc>
          <w:tcPr>
            <w:tcW w:w="8792" w:type="dxa"/>
            <w:vAlign w:val="center"/>
          </w:tcPr>
          <w:p w14:paraId="13DBC16C"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Оскарження результатів відкритого конкурсу з вибору керуючої компанії індустріального парку «Перший еко-індустріальний парк» (далі – Конкурс)</w:t>
            </w:r>
          </w:p>
        </w:tc>
      </w:tr>
      <w:tr w:rsidR="003F0AC7" w:rsidRPr="003F0AC7" w14:paraId="3A40BCC6" w14:textId="77777777" w:rsidTr="009538DB">
        <w:trPr>
          <w:trHeight w:val="266"/>
        </w:trPr>
        <w:tc>
          <w:tcPr>
            <w:tcW w:w="1245" w:type="dxa"/>
            <w:vAlign w:val="center"/>
          </w:tcPr>
          <w:p w14:paraId="117C0354"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6</w:t>
            </w:r>
          </w:p>
        </w:tc>
        <w:tc>
          <w:tcPr>
            <w:tcW w:w="8792" w:type="dxa"/>
            <w:vAlign w:val="center"/>
          </w:tcPr>
          <w:p w14:paraId="5D9863FD"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Відміна конкурсу</w:t>
            </w:r>
          </w:p>
        </w:tc>
      </w:tr>
      <w:tr w:rsidR="003F0AC7" w:rsidRPr="003F0AC7" w14:paraId="50A356D3" w14:textId="77777777" w:rsidTr="009538DB">
        <w:trPr>
          <w:trHeight w:val="266"/>
        </w:trPr>
        <w:tc>
          <w:tcPr>
            <w:tcW w:w="1245" w:type="dxa"/>
            <w:vAlign w:val="center"/>
          </w:tcPr>
          <w:p w14:paraId="6096C5EE"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w:t>
            </w:r>
          </w:p>
        </w:tc>
        <w:tc>
          <w:tcPr>
            <w:tcW w:w="8792" w:type="dxa"/>
            <w:vAlign w:val="center"/>
          </w:tcPr>
          <w:p w14:paraId="133418AD" w14:textId="77777777" w:rsidR="003F0AC7" w:rsidRPr="003F0AC7" w:rsidRDefault="003F0AC7" w:rsidP="003F0AC7">
            <w:pPr>
              <w:widowControl w:val="0"/>
              <w:spacing w:after="0" w:line="240" w:lineRule="auto"/>
              <w:ind w:right="57"/>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Укладання договору про створення та функціонування індустріального парку</w:t>
            </w:r>
          </w:p>
        </w:tc>
      </w:tr>
      <w:tr w:rsidR="003F0AC7" w:rsidRPr="003F0AC7" w14:paraId="74D1892A" w14:textId="77777777" w:rsidTr="009538DB">
        <w:trPr>
          <w:trHeight w:val="266"/>
        </w:trPr>
        <w:tc>
          <w:tcPr>
            <w:tcW w:w="1245" w:type="dxa"/>
            <w:vAlign w:val="center"/>
          </w:tcPr>
          <w:p w14:paraId="2546BC6A"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7.1</w:t>
            </w:r>
          </w:p>
        </w:tc>
        <w:tc>
          <w:tcPr>
            <w:tcW w:w="8792" w:type="dxa"/>
            <w:vAlign w:val="center"/>
          </w:tcPr>
          <w:p w14:paraId="25B6E73B"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Укладання та строк договору</w:t>
            </w:r>
          </w:p>
        </w:tc>
      </w:tr>
      <w:tr w:rsidR="003F0AC7" w:rsidRPr="003F0AC7" w14:paraId="2D0CF522" w14:textId="77777777" w:rsidTr="009538DB">
        <w:trPr>
          <w:trHeight w:val="266"/>
        </w:trPr>
        <w:tc>
          <w:tcPr>
            <w:tcW w:w="1245" w:type="dxa"/>
            <w:vAlign w:val="center"/>
          </w:tcPr>
          <w:p w14:paraId="2587FC15"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7.2</w:t>
            </w:r>
          </w:p>
        </w:tc>
        <w:tc>
          <w:tcPr>
            <w:tcW w:w="8792" w:type="dxa"/>
            <w:vAlign w:val="center"/>
          </w:tcPr>
          <w:p w14:paraId="6CDE73CA"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Істотні умови договору</w:t>
            </w:r>
          </w:p>
        </w:tc>
      </w:tr>
      <w:tr w:rsidR="003F0AC7" w:rsidRPr="003F0AC7" w14:paraId="48979B10" w14:textId="77777777" w:rsidTr="009538DB">
        <w:trPr>
          <w:trHeight w:val="266"/>
        </w:trPr>
        <w:tc>
          <w:tcPr>
            <w:tcW w:w="1245" w:type="dxa"/>
            <w:vAlign w:val="center"/>
          </w:tcPr>
          <w:p w14:paraId="6524F0A4"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7.3</w:t>
            </w:r>
          </w:p>
        </w:tc>
        <w:tc>
          <w:tcPr>
            <w:tcW w:w="8792" w:type="dxa"/>
            <w:vAlign w:val="center"/>
          </w:tcPr>
          <w:p w14:paraId="5530B4DE"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Припинення договору</w:t>
            </w:r>
          </w:p>
        </w:tc>
      </w:tr>
      <w:tr w:rsidR="003F0AC7" w:rsidRPr="003F0AC7" w14:paraId="41E232A0" w14:textId="77777777" w:rsidTr="009538DB">
        <w:trPr>
          <w:trHeight w:val="266"/>
        </w:trPr>
        <w:tc>
          <w:tcPr>
            <w:tcW w:w="1245" w:type="dxa"/>
            <w:vAlign w:val="center"/>
          </w:tcPr>
          <w:p w14:paraId="7B249CA9"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7.4</w:t>
            </w:r>
          </w:p>
        </w:tc>
        <w:tc>
          <w:tcPr>
            <w:tcW w:w="8792" w:type="dxa"/>
            <w:vAlign w:val="center"/>
          </w:tcPr>
          <w:p w14:paraId="469AF628"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Набуття та втрата статусу керуючої компанії</w:t>
            </w:r>
          </w:p>
        </w:tc>
      </w:tr>
      <w:tr w:rsidR="003F0AC7" w:rsidRPr="003F0AC7" w14:paraId="7977D950" w14:textId="77777777" w:rsidTr="009538DB">
        <w:trPr>
          <w:trHeight w:val="266"/>
        </w:trPr>
        <w:tc>
          <w:tcPr>
            <w:tcW w:w="1245" w:type="dxa"/>
            <w:vAlign w:val="center"/>
          </w:tcPr>
          <w:p w14:paraId="1DBCF2A7"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7.5</w:t>
            </w:r>
          </w:p>
        </w:tc>
        <w:tc>
          <w:tcPr>
            <w:tcW w:w="8792" w:type="dxa"/>
            <w:vAlign w:val="center"/>
          </w:tcPr>
          <w:p w14:paraId="74B5B1ED"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Права та обов’язки ініціатора створення індустріального парку</w:t>
            </w:r>
          </w:p>
        </w:tc>
      </w:tr>
      <w:tr w:rsidR="003F0AC7" w:rsidRPr="003F0AC7" w14:paraId="5067DFAC" w14:textId="77777777" w:rsidTr="009538DB">
        <w:trPr>
          <w:trHeight w:val="266"/>
        </w:trPr>
        <w:tc>
          <w:tcPr>
            <w:tcW w:w="1245" w:type="dxa"/>
            <w:vAlign w:val="center"/>
          </w:tcPr>
          <w:p w14:paraId="05D8DACF"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7.6</w:t>
            </w:r>
          </w:p>
        </w:tc>
        <w:tc>
          <w:tcPr>
            <w:tcW w:w="8792" w:type="dxa"/>
            <w:vAlign w:val="center"/>
          </w:tcPr>
          <w:p w14:paraId="6B4EFDB4"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Права та обов’язки керуючої компанії індустріального парку</w:t>
            </w:r>
          </w:p>
        </w:tc>
      </w:tr>
      <w:tr w:rsidR="003F0AC7" w:rsidRPr="003F0AC7" w14:paraId="73E330A8" w14:textId="77777777" w:rsidTr="009538DB">
        <w:trPr>
          <w:trHeight w:val="266"/>
        </w:trPr>
        <w:tc>
          <w:tcPr>
            <w:tcW w:w="1245" w:type="dxa"/>
            <w:vMerge w:val="restart"/>
            <w:vAlign w:val="center"/>
          </w:tcPr>
          <w:p w14:paraId="3BFC97EF"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Додатки</w:t>
            </w:r>
          </w:p>
        </w:tc>
        <w:tc>
          <w:tcPr>
            <w:tcW w:w="8792" w:type="dxa"/>
            <w:vAlign w:val="center"/>
          </w:tcPr>
          <w:p w14:paraId="645D8C7B"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Додаток 1. Заявка на участь у Конкурсі за формою</w:t>
            </w:r>
          </w:p>
        </w:tc>
      </w:tr>
      <w:tr w:rsidR="003F0AC7" w:rsidRPr="003F0AC7" w14:paraId="06E26325" w14:textId="77777777" w:rsidTr="009538DB">
        <w:trPr>
          <w:trHeight w:val="551"/>
        </w:trPr>
        <w:tc>
          <w:tcPr>
            <w:tcW w:w="1245" w:type="dxa"/>
            <w:vMerge/>
            <w:vAlign w:val="center"/>
          </w:tcPr>
          <w:p w14:paraId="6DCEA566"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p>
        </w:tc>
        <w:tc>
          <w:tcPr>
            <w:tcW w:w="8792" w:type="dxa"/>
            <w:vAlign w:val="center"/>
          </w:tcPr>
          <w:p w14:paraId="2BAC2A60"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Додаток 2. Перелік документів на підтвердження відповідності пропозиції учасника кваліфікаційним критеріям та іншим вимогам ініціатора</w:t>
            </w:r>
          </w:p>
        </w:tc>
      </w:tr>
      <w:tr w:rsidR="003F0AC7" w:rsidRPr="003F0AC7" w14:paraId="32BA628F" w14:textId="77777777" w:rsidTr="009538DB">
        <w:trPr>
          <w:trHeight w:val="284"/>
        </w:trPr>
        <w:tc>
          <w:tcPr>
            <w:tcW w:w="1245" w:type="dxa"/>
            <w:vMerge/>
            <w:vAlign w:val="center"/>
          </w:tcPr>
          <w:p w14:paraId="360233BF"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p>
        </w:tc>
        <w:tc>
          <w:tcPr>
            <w:tcW w:w="8792" w:type="dxa"/>
            <w:vAlign w:val="center"/>
          </w:tcPr>
          <w:p w14:paraId="0D87EDCC"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Додаток 3. Проєкт договору про створення та функціонування Індустріального парку</w:t>
            </w:r>
          </w:p>
        </w:tc>
      </w:tr>
      <w:tr w:rsidR="003F0AC7" w:rsidRPr="003F0AC7" w14:paraId="1A24DF47" w14:textId="77777777" w:rsidTr="009538DB">
        <w:trPr>
          <w:trHeight w:val="284"/>
        </w:trPr>
        <w:tc>
          <w:tcPr>
            <w:tcW w:w="1245" w:type="dxa"/>
            <w:vMerge/>
            <w:vAlign w:val="center"/>
          </w:tcPr>
          <w:p w14:paraId="3363CB50"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p>
        </w:tc>
        <w:tc>
          <w:tcPr>
            <w:tcW w:w="8792" w:type="dxa"/>
            <w:vAlign w:val="center"/>
          </w:tcPr>
          <w:p w14:paraId="167B7ADB"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Додаток 4. Протокол розкриття конкурсних пропозицій</w:t>
            </w:r>
          </w:p>
        </w:tc>
      </w:tr>
      <w:tr w:rsidR="003F0AC7" w:rsidRPr="003F0AC7" w14:paraId="3419ED15" w14:textId="77777777" w:rsidTr="009538DB">
        <w:trPr>
          <w:trHeight w:val="284"/>
        </w:trPr>
        <w:tc>
          <w:tcPr>
            <w:tcW w:w="1245" w:type="dxa"/>
            <w:vMerge/>
            <w:vAlign w:val="center"/>
          </w:tcPr>
          <w:p w14:paraId="139677B8" w14:textId="77777777" w:rsidR="003F0AC7" w:rsidRPr="003F0AC7" w:rsidRDefault="003F0AC7" w:rsidP="003F0AC7">
            <w:pPr>
              <w:widowControl w:val="0"/>
              <w:spacing w:after="0" w:line="240" w:lineRule="auto"/>
              <w:ind w:right="57"/>
              <w:jc w:val="center"/>
              <w:rPr>
                <w:rFonts w:ascii="Times New Roman" w:eastAsia="Calibri" w:hAnsi="Times New Roman" w:cs="Times New Roman"/>
                <w:sz w:val="20"/>
                <w:szCs w:val="20"/>
                <w:lang w:eastAsia="ru-RU"/>
              </w:rPr>
            </w:pPr>
          </w:p>
        </w:tc>
        <w:tc>
          <w:tcPr>
            <w:tcW w:w="8792" w:type="dxa"/>
            <w:vAlign w:val="center"/>
          </w:tcPr>
          <w:p w14:paraId="0E7B87EB" w14:textId="77777777" w:rsidR="003F0AC7" w:rsidRPr="003F0AC7" w:rsidRDefault="003F0AC7" w:rsidP="003F0AC7">
            <w:pPr>
              <w:widowControl w:val="0"/>
              <w:spacing w:after="0" w:line="240" w:lineRule="auto"/>
              <w:ind w:right="5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Додаток 5. Протокол оцінки конкурсних пропозицій</w:t>
            </w:r>
          </w:p>
        </w:tc>
      </w:tr>
    </w:tbl>
    <w:p w14:paraId="61A906A2"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p>
    <w:p w14:paraId="2C70640C" w14:textId="77777777" w:rsidR="003F0AC7" w:rsidRPr="003F0AC7" w:rsidRDefault="003F0AC7" w:rsidP="003F0AC7">
      <w:pPr>
        <w:widowControl w:val="0"/>
        <w:spacing w:after="0" w:line="240" w:lineRule="auto"/>
        <w:jc w:val="center"/>
        <w:rPr>
          <w:rFonts w:ascii="Times New Roman" w:eastAsia="Calibri" w:hAnsi="Times New Roman" w:cs="Times New Roman"/>
          <w:b/>
          <w:bCs/>
          <w:sz w:val="24"/>
          <w:szCs w:val="24"/>
          <w:lang w:eastAsia="ru-RU"/>
        </w:rPr>
      </w:pPr>
      <w:r w:rsidRPr="003F0AC7">
        <w:rPr>
          <w:rFonts w:ascii="Times New Roman" w:eastAsia="Calibri" w:hAnsi="Times New Roman" w:cs="Times New Roman"/>
          <w:b/>
          <w:bCs/>
          <w:sz w:val="20"/>
          <w:szCs w:val="20"/>
          <w:lang w:eastAsia="ru-RU"/>
        </w:rPr>
        <w:br w:type="page"/>
      </w:r>
      <w:r w:rsidRPr="003F0AC7">
        <w:rPr>
          <w:rFonts w:ascii="Times New Roman" w:eastAsia="Calibri" w:hAnsi="Times New Roman" w:cs="Times New Roman"/>
          <w:b/>
          <w:bCs/>
          <w:sz w:val="24"/>
          <w:szCs w:val="24"/>
          <w:lang w:eastAsia="ru-RU"/>
        </w:rPr>
        <w:lastRenderedPageBreak/>
        <w:t>Конкурсна документація</w:t>
      </w: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7560"/>
      </w:tblGrid>
      <w:tr w:rsidR="003F0AC7" w:rsidRPr="003F0AC7" w14:paraId="138DE5B0" w14:textId="77777777" w:rsidTr="009538DB">
        <w:tc>
          <w:tcPr>
            <w:tcW w:w="10008" w:type="dxa"/>
            <w:gridSpan w:val="2"/>
          </w:tcPr>
          <w:p w14:paraId="6EBAE91D"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1. Загальні положення</w:t>
            </w:r>
          </w:p>
        </w:tc>
      </w:tr>
      <w:tr w:rsidR="003F0AC7" w:rsidRPr="003F0AC7" w14:paraId="3F5D885E" w14:textId="77777777" w:rsidTr="009538DB">
        <w:trPr>
          <w:trHeight w:val="822"/>
        </w:trPr>
        <w:tc>
          <w:tcPr>
            <w:tcW w:w="10008" w:type="dxa"/>
            <w:gridSpan w:val="2"/>
          </w:tcPr>
          <w:p w14:paraId="45B156D8"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1.1. Терміни, які вживаються в конкурсній документації визначені Законом України «Про індустріальні парки» та вищезазначеним рішенням</w:t>
            </w:r>
          </w:p>
        </w:tc>
      </w:tr>
      <w:tr w:rsidR="003F0AC7" w:rsidRPr="003F0AC7" w14:paraId="36C9738D" w14:textId="77777777" w:rsidTr="009538DB">
        <w:trPr>
          <w:trHeight w:val="407"/>
        </w:trPr>
        <w:tc>
          <w:tcPr>
            <w:tcW w:w="10008" w:type="dxa"/>
            <w:gridSpan w:val="2"/>
          </w:tcPr>
          <w:p w14:paraId="02454735" w14:textId="77777777" w:rsidR="003F0AC7" w:rsidRPr="003F0AC7" w:rsidRDefault="003F0AC7" w:rsidP="003F0AC7">
            <w:pPr>
              <w:tabs>
                <w:tab w:val="left" w:pos="0"/>
              </w:tabs>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         1.2. Інформація про ініціатора створення індустріального парку</w:t>
            </w:r>
          </w:p>
        </w:tc>
      </w:tr>
      <w:tr w:rsidR="003F0AC7" w:rsidRPr="003F0AC7" w14:paraId="4E2DF4E4" w14:textId="77777777" w:rsidTr="009538DB">
        <w:trPr>
          <w:trHeight w:val="505"/>
        </w:trPr>
        <w:tc>
          <w:tcPr>
            <w:tcW w:w="2448" w:type="dxa"/>
            <w:vAlign w:val="center"/>
          </w:tcPr>
          <w:p w14:paraId="6962C403"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Повне найменування</w:t>
            </w:r>
          </w:p>
        </w:tc>
        <w:tc>
          <w:tcPr>
            <w:tcW w:w="7560" w:type="dxa"/>
            <w:vAlign w:val="center"/>
          </w:tcPr>
          <w:p w14:paraId="0D068521"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Долинська міська рада Івано-Франківської області</w:t>
            </w:r>
          </w:p>
        </w:tc>
      </w:tr>
      <w:tr w:rsidR="003F0AC7" w:rsidRPr="003F0AC7" w14:paraId="38726FAB" w14:textId="77777777" w:rsidTr="009538DB">
        <w:trPr>
          <w:trHeight w:val="711"/>
        </w:trPr>
        <w:tc>
          <w:tcPr>
            <w:tcW w:w="2448" w:type="dxa"/>
            <w:vAlign w:val="center"/>
          </w:tcPr>
          <w:p w14:paraId="5418A79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Місцезнаходження</w:t>
            </w:r>
          </w:p>
        </w:tc>
        <w:tc>
          <w:tcPr>
            <w:tcW w:w="7560" w:type="dxa"/>
            <w:vAlign w:val="center"/>
          </w:tcPr>
          <w:p w14:paraId="50E33B9A"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77500, Івано-Франківська область, Калуський район, місто Долина, проспект Незалежності, будинок 5</w:t>
            </w:r>
          </w:p>
        </w:tc>
      </w:tr>
      <w:tr w:rsidR="003F0AC7" w:rsidRPr="003F0AC7" w14:paraId="27160739" w14:textId="77777777" w:rsidTr="009538DB">
        <w:trPr>
          <w:trHeight w:val="4662"/>
        </w:trPr>
        <w:tc>
          <w:tcPr>
            <w:tcW w:w="2448" w:type="dxa"/>
          </w:tcPr>
          <w:p w14:paraId="1932BC1B"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Посадові особи, уповноважені здійснювати зв'язок з учасниками</w:t>
            </w:r>
          </w:p>
        </w:tc>
        <w:tc>
          <w:tcPr>
            <w:tcW w:w="7560" w:type="dxa"/>
          </w:tcPr>
          <w:p w14:paraId="4A670823"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Голова конкурсної комісії – Віктор Громиш, заступник міського голови</w:t>
            </w:r>
          </w:p>
          <w:p w14:paraId="6DB0069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Заступник голови конкурсної комісії – Ірина Яремчук, начальник управління зовнішніх зв’язків та місцевого розвитку</w:t>
            </w:r>
          </w:p>
          <w:p w14:paraId="14FAEEC9"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Секретар конкурсної комісії -  Наталія Диндин, начальник відділу інвестицій і туризму управління економіки</w:t>
            </w:r>
          </w:p>
          <w:p w14:paraId="79A75395"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Члени конкурсної комісії:</w:t>
            </w:r>
          </w:p>
          <w:p w14:paraId="233E6EAC"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Ярослав Бакаляр – заступник міського голови</w:t>
            </w:r>
          </w:p>
          <w:p w14:paraId="2D287369"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Олександр Крачулов – заступник начальника управління економіки</w:t>
            </w:r>
          </w:p>
          <w:p w14:paraId="03E03C18"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Зеновій Григорський – начальник управління юридичного і кадрового забезпечення</w:t>
            </w:r>
          </w:p>
          <w:p w14:paraId="4C6E19F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Тетяна Гошовська – начальник відділу містобудування та архітектури</w:t>
            </w:r>
          </w:p>
          <w:p w14:paraId="36E804BC"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Лілія Малета - начальник відділу земельних ресурсів</w:t>
            </w:r>
          </w:p>
          <w:p w14:paraId="7E0A6381"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Михайло Сабан - депутат міської ради (за згодою)</w:t>
            </w:r>
          </w:p>
          <w:p w14:paraId="6F984971"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Богдан Депутат - депутат міської ради (за згодою)</w:t>
            </w:r>
          </w:p>
          <w:p w14:paraId="40465E60"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Юрій Петренко - депутат міської ради (за згодою)</w:t>
            </w:r>
          </w:p>
          <w:p w14:paraId="669F591F"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Іванна Бондаренко - депутат міської ради (за згодою)</w:t>
            </w:r>
          </w:p>
          <w:p w14:paraId="0A2AE8B6"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Ігор Прокіпчин - депутат міської ради (за згодою)</w:t>
            </w:r>
          </w:p>
          <w:p w14:paraId="2B2E378E"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Андрій Маївський - депутат міської ради (за згодою)</w:t>
            </w:r>
          </w:p>
        </w:tc>
      </w:tr>
      <w:tr w:rsidR="003F0AC7" w:rsidRPr="003F0AC7" w14:paraId="444B4859" w14:textId="77777777" w:rsidTr="009538DB">
        <w:trPr>
          <w:trHeight w:val="1156"/>
        </w:trPr>
        <w:tc>
          <w:tcPr>
            <w:tcW w:w="2448" w:type="dxa"/>
          </w:tcPr>
          <w:p w14:paraId="131FD7D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1.3. Концепція індустріального парку</w:t>
            </w:r>
          </w:p>
        </w:tc>
        <w:tc>
          <w:tcPr>
            <w:tcW w:w="7560" w:type="dxa"/>
          </w:tcPr>
          <w:p w14:paraId="47A9486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Концепцію індустріального парку «Перший еко-індустріальний парк» затверджено рішенням Долинської міської ради від 04.07.2023  № 2236-33/2023 Про концепцію індустріального парку «Перший еко-індустріальний парк» (далі – Концепція індустріального парку)</w:t>
            </w:r>
          </w:p>
        </w:tc>
      </w:tr>
      <w:tr w:rsidR="003F0AC7" w:rsidRPr="003F0AC7" w14:paraId="4DC28F8E" w14:textId="77777777" w:rsidTr="009538DB">
        <w:trPr>
          <w:trHeight w:val="3691"/>
        </w:trPr>
        <w:tc>
          <w:tcPr>
            <w:tcW w:w="2448" w:type="dxa"/>
          </w:tcPr>
          <w:p w14:paraId="17234943"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1.4. Опис земельної ділянки, на якій передбачається створення індустріального парку</w:t>
            </w:r>
          </w:p>
        </w:tc>
        <w:tc>
          <w:tcPr>
            <w:tcW w:w="7560" w:type="dxa"/>
          </w:tcPr>
          <w:p w14:paraId="3FBE5B64" w14:textId="77777777" w:rsidR="003F0AC7" w:rsidRPr="003F0AC7" w:rsidRDefault="003F0AC7" w:rsidP="003F0AC7">
            <w:pPr>
              <w:tabs>
                <w:tab w:val="left" w:pos="0"/>
              </w:tabs>
              <w:spacing w:after="0" w:line="240" w:lineRule="auto"/>
              <w:rPr>
                <w:rFonts w:ascii="Times New Roman" w:eastAsia="Calibri" w:hAnsi="Times New Roman" w:cs="Times New Roman"/>
              </w:rPr>
            </w:pPr>
            <w:r w:rsidRPr="003F0AC7">
              <w:rPr>
                <w:rFonts w:ascii="Times New Roman" w:eastAsia="Calibri" w:hAnsi="Times New Roman" w:cs="Times New Roman"/>
              </w:rPr>
              <w:t>6 (шість) суміжних земельних ділянок, загальною площею 27,0185, що мають наступні кадастрові номери:</w:t>
            </w:r>
          </w:p>
          <w:p w14:paraId="04C4F32F"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2622010100:01:013:0006</w:t>
            </w:r>
          </w:p>
          <w:p w14:paraId="12B1FC1D"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2622010100:01:013:0007</w:t>
            </w:r>
          </w:p>
          <w:p w14:paraId="51219430"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2622010100:01:013:0008</w:t>
            </w:r>
          </w:p>
          <w:p w14:paraId="103EE35C"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2622010100:01:013:0009</w:t>
            </w:r>
          </w:p>
          <w:p w14:paraId="57A505CE"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2622010100:01:013:0010</w:t>
            </w:r>
          </w:p>
          <w:p w14:paraId="70DC9151"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2622010100:01:013:0011</w:t>
            </w:r>
          </w:p>
          <w:p w14:paraId="58BFB654"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Зазначені земельні ділянки розташовані в межах населеного пункту – місто Долина Долинської міської територіальної громади. Усі перелічені земельні ділянки належить до категорії «землі промисловості, транспорту, зв’язку, енергетики, оборони та іншого призначення». Цільове призначення (код 11.02) - для розміщення та експлуатації основних, підсобних і допоміжних будівель та споруд підприємств переробної, машинобудівної та іншої промисловості.</w:t>
            </w:r>
          </w:p>
        </w:tc>
      </w:tr>
      <w:tr w:rsidR="003F0AC7" w:rsidRPr="003F0AC7" w14:paraId="27F71EA0" w14:textId="77777777" w:rsidTr="009538DB">
        <w:trPr>
          <w:trHeight w:val="1214"/>
        </w:trPr>
        <w:tc>
          <w:tcPr>
            <w:tcW w:w="2448" w:type="dxa"/>
          </w:tcPr>
          <w:p w14:paraId="3C0A08A9"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1.5. Інформація про мову (мови), якою (якими) складаються конкурсні пропозиції</w:t>
            </w:r>
          </w:p>
        </w:tc>
        <w:tc>
          <w:tcPr>
            <w:tcW w:w="7560" w:type="dxa"/>
          </w:tcPr>
          <w:p w14:paraId="67FB1F92"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пропозиція викладається українською мовою, усі оригінали документів, викладені іноземними мовами, повинні бути автентично перекладені українською мовою. Переклад повинен бути посвідчений нотаріально.</w:t>
            </w:r>
          </w:p>
        </w:tc>
      </w:tr>
      <w:tr w:rsidR="003F0AC7" w:rsidRPr="003F0AC7" w14:paraId="020FE19C" w14:textId="77777777" w:rsidTr="009538DB">
        <w:trPr>
          <w:trHeight w:val="1241"/>
        </w:trPr>
        <w:tc>
          <w:tcPr>
            <w:tcW w:w="2448" w:type="dxa"/>
          </w:tcPr>
          <w:p w14:paraId="4E5E99E5"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lastRenderedPageBreak/>
              <w:t>1.6. Інформація про валюту, у якій мають здійснюватися розрахунки конкурсної пропозиції</w:t>
            </w:r>
          </w:p>
        </w:tc>
        <w:tc>
          <w:tcPr>
            <w:tcW w:w="7560" w:type="dxa"/>
          </w:tcPr>
          <w:p w14:paraId="1E42C1C2" w14:textId="77777777" w:rsidR="003F0AC7" w:rsidRPr="003F0AC7" w:rsidRDefault="003F0AC7" w:rsidP="003F0AC7">
            <w:pPr>
              <w:tabs>
                <w:tab w:val="left" w:pos="0"/>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Розрахунки фінансових показників здійснюються у національній валюті України – гривні.</w:t>
            </w:r>
          </w:p>
        </w:tc>
      </w:tr>
      <w:tr w:rsidR="003F0AC7" w:rsidRPr="003F0AC7" w14:paraId="05F4706D" w14:textId="77777777" w:rsidTr="009538DB">
        <w:trPr>
          <w:trHeight w:val="105"/>
        </w:trPr>
        <w:tc>
          <w:tcPr>
            <w:tcW w:w="10008" w:type="dxa"/>
            <w:gridSpan w:val="2"/>
            <w:vAlign w:val="center"/>
          </w:tcPr>
          <w:p w14:paraId="364EBEA4"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2. Порядок внесення змін та надання роз’яснень до конкурсної документації</w:t>
            </w:r>
          </w:p>
        </w:tc>
      </w:tr>
      <w:tr w:rsidR="003F0AC7" w:rsidRPr="003F0AC7" w14:paraId="6D991D9D" w14:textId="77777777" w:rsidTr="009538DB">
        <w:trPr>
          <w:trHeight w:val="2442"/>
        </w:trPr>
        <w:tc>
          <w:tcPr>
            <w:tcW w:w="2448" w:type="dxa"/>
          </w:tcPr>
          <w:p w14:paraId="0D89BDB9"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Процедура надання роз’яснень та внесення змін до конкурсної документації</w:t>
            </w:r>
          </w:p>
        </w:tc>
        <w:tc>
          <w:tcPr>
            <w:tcW w:w="7560" w:type="dxa"/>
          </w:tcPr>
          <w:p w14:paraId="7840178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 який отримав від ініціатора конкурсну документацію, має право, не пізніше ніж за 10 днів до закінчення строку подання конкурсних пропозицій, звернутися до ініціатора за роз’ясненнями щодо конкурсної документації.</w:t>
            </w:r>
          </w:p>
          <w:p w14:paraId="4DD48903"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 має право з власної ініціативи  внести зміни до конкурсної документації, продовжити строк подання та розкриття пропозицій не менше ніж на сім днів і повідомити протягом одного дня з дня прийняття рішення про внесення змін усіх претендентів, яким було видано конкурсну документацію</w:t>
            </w:r>
          </w:p>
        </w:tc>
      </w:tr>
      <w:tr w:rsidR="003F0AC7" w:rsidRPr="003F0AC7" w14:paraId="1EBADDB0" w14:textId="77777777" w:rsidTr="009538DB">
        <w:trPr>
          <w:trHeight w:val="416"/>
        </w:trPr>
        <w:tc>
          <w:tcPr>
            <w:tcW w:w="10008" w:type="dxa"/>
            <w:gridSpan w:val="2"/>
            <w:vAlign w:val="center"/>
          </w:tcPr>
          <w:p w14:paraId="261214F6"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3. Підготовка конкурсних пропозицій</w:t>
            </w:r>
          </w:p>
        </w:tc>
      </w:tr>
      <w:tr w:rsidR="003F0AC7" w:rsidRPr="003F0AC7" w14:paraId="431B1593" w14:textId="77777777" w:rsidTr="009538DB">
        <w:trPr>
          <w:trHeight w:val="1664"/>
        </w:trPr>
        <w:tc>
          <w:tcPr>
            <w:tcW w:w="2448" w:type="dxa"/>
          </w:tcPr>
          <w:p w14:paraId="01D764E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3.1. Оформлення конкурсних пропозицій</w:t>
            </w:r>
          </w:p>
        </w:tc>
        <w:tc>
          <w:tcPr>
            <w:tcW w:w="7560" w:type="dxa"/>
          </w:tcPr>
          <w:p w14:paraId="3F45F191"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пропозиція подається у письмовій формі за підписом уповноваженої особи учасника Конкурсу, прошита, пронумерована та скріплена печаткою в запечатаному конверті, який у місцях склеювання повинен містити відбитки печатки учасника та підпис.</w:t>
            </w:r>
          </w:p>
          <w:p w14:paraId="79511BB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 конверті повинно бути зазначено:</w:t>
            </w:r>
          </w:p>
          <w:p w14:paraId="37A2579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повне найменування і місцезнаходження ініціатора;</w:t>
            </w:r>
          </w:p>
          <w:p w14:paraId="6A06F03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назва Конкурсу;</w:t>
            </w:r>
          </w:p>
          <w:p w14:paraId="273AE00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повне найменування учасника, його місцезнаходження, ідентифікаційний код, номери контактних телефонів;</w:t>
            </w:r>
          </w:p>
          <w:p w14:paraId="18B02E4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маркування: «Не відкривати до _____________, __________».</w:t>
            </w:r>
          </w:p>
          <w:p w14:paraId="39ED12B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 Конкурсу має право подати тільки одну конкурсну пропозицію.</w:t>
            </w:r>
          </w:p>
          <w:p w14:paraId="56F2FE85"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Отримана пропозиція вноситься ініціатором до реєстру отриманих конкурсних пропозицій. На запит учасника ініціатор протягом одного робочого дня з дня надходження запиту підтверджує надходження конкурсної пропозиції із зазначенням дати та часу.</w:t>
            </w:r>
          </w:p>
        </w:tc>
      </w:tr>
      <w:tr w:rsidR="003F0AC7" w:rsidRPr="003F0AC7" w14:paraId="72E7BBF0" w14:textId="77777777" w:rsidTr="009538DB">
        <w:trPr>
          <w:trHeight w:val="1673"/>
        </w:trPr>
        <w:tc>
          <w:tcPr>
            <w:tcW w:w="2448" w:type="dxa"/>
          </w:tcPr>
          <w:p w14:paraId="01177967" w14:textId="77777777" w:rsidR="003F0AC7" w:rsidRPr="003F0AC7" w:rsidRDefault="003F0AC7" w:rsidP="003F0AC7">
            <w:pPr>
              <w:spacing w:after="0" w:line="240" w:lineRule="auto"/>
              <w:rPr>
                <w:rFonts w:ascii="Times New Roman" w:eastAsia="Calibri" w:hAnsi="Times New Roman" w:cs="Times New Roman"/>
              </w:rPr>
            </w:pPr>
            <w:bookmarkStart w:id="128" w:name="_Hlk73710268"/>
            <w:r w:rsidRPr="003F0AC7">
              <w:rPr>
                <w:rFonts w:ascii="Times New Roman" w:eastAsia="Calibri" w:hAnsi="Times New Roman" w:cs="Times New Roman"/>
              </w:rPr>
              <w:t>3.2. Зміст конкурсних пропозицій</w:t>
            </w:r>
            <w:bookmarkEnd w:id="128"/>
          </w:p>
        </w:tc>
        <w:tc>
          <w:tcPr>
            <w:tcW w:w="7560" w:type="dxa"/>
          </w:tcPr>
          <w:p w14:paraId="7C992574"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пропозиція, яка подається учасником, повинна містити:</w:t>
            </w:r>
          </w:p>
          <w:p w14:paraId="1A3EC676" w14:textId="77777777" w:rsidR="003F0AC7" w:rsidRPr="003F0AC7" w:rsidRDefault="003F0AC7" w:rsidP="003F0AC7">
            <w:pPr>
              <w:spacing w:after="0" w:line="240" w:lineRule="auto"/>
              <w:jc w:val="both"/>
              <w:rPr>
                <w:rFonts w:ascii="Times New Roman" w:eastAsia="Calibri" w:hAnsi="Times New Roman" w:cs="Times New Roman"/>
              </w:rPr>
            </w:pPr>
            <w:bookmarkStart w:id="129" w:name="_Hlk73953463"/>
            <w:r w:rsidRPr="003F0AC7">
              <w:rPr>
                <w:rFonts w:ascii="Times New Roman" w:eastAsia="Calibri" w:hAnsi="Times New Roman" w:cs="Times New Roman"/>
              </w:rPr>
              <w:t>реєстр документів;</w:t>
            </w:r>
          </w:p>
          <w:p w14:paraId="75504A59"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заявку на участь у Конкурсі за формою згідно з додатком 1 до конкурсної документації;</w:t>
            </w:r>
          </w:p>
          <w:p w14:paraId="24411BFD"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копію статуту юридичної особи та документи, що підтверджують повноваження представника</w:t>
            </w:r>
          </w:p>
          <w:p w14:paraId="70DB82B6" w14:textId="77777777" w:rsidR="003F0AC7" w:rsidRPr="003F0AC7" w:rsidRDefault="003F0AC7" w:rsidP="003F0AC7">
            <w:pPr>
              <w:spacing w:after="0" w:line="240" w:lineRule="auto"/>
              <w:jc w:val="both"/>
              <w:rPr>
                <w:rFonts w:ascii="Times New Roman" w:eastAsia="Calibri" w:hAnsi="Times New Roman" w:cs="Times New Roman"/>
              </w:rPr>
            </w:pPr>
            <w:bookmarkStart w:id="130" w:name="_Hlk73953499"/>
            <w:bookmarkEnd w:id="129"/>
            <w:r w:rsidRPr="003F0AC7">
              <w:rPr>
                <w:rFonts w:ascii="Times New Roman" w:eastAsia="Calibri" w:hAnsi="Times New Roman" w:cs="Times New Roman"/>
              </w:rPr>
              <w:t>претендента;</w:t>
            </w:r>
          </w:p>
          <w:p w14:paraId="30327D19"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бізнес-план Індустріального парку;</w:t>
            </w:r>
          </w:p>
          <w:p w14:paraId="1BF6010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презентаційні матеріали;</w:t>
            </w:r>
          </w:p>
          <w:p w14:paraId="47920DF5"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відомості, які підтверджують можливість претендента забезпечити належне функціонування Індустріального парку, можливостей технологічного та організаційного забезпечення такої діяльності;</w:t>
            </w:r>
          </w:p>
          <w:p w14:paraId="492E547C"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пропозиція повинна супроводжуватися документом, що підтверджує сплату реєстраційного внеску, відповідно до пункту 3.7 конкурсної документації;</w:t>
            </w:r>
          </w:p>
          <w:p w14:paraId="116BE2C8" w14:textId="77777777" w:rsidR="003F0AC7" w:rsidRPr="003F0AC7" w:rsidRDefault="003F0AC7" w:rsidP="003F0AC7">
            <w:pPr>
              <w:spacing w:after="0" w:line="240" w:lineRule="auto"/>
              <w:jc w:val="both"/>
              <w:rPr>
                <w:rFonts w:ascii="Times New Roman" w:eastAsia="Calibri" w:hAnsi="Times New Roman" w:cs="Times New Roman"/>
              </w:rPr>
            </w:pPr>
            <w:bookmarkStart w:id="131" w:name="_Hlk73953518"/>
            <w:bookmarkEnd w:id="130"/>
            <w:r w:rsidRPr="003F0AC7">
              <w:rPr>
                <w:rFonts w:ascii="Times New Roman" w:eastAsia="Calibri" w:hAnsi="Times New Roman" w:cs="Times New Roman"/>
              </w:rPr>
              <w:t>перелік інших документів, обов’язкових для конкурсної пропозиції, наведено у додатку 2 до конкурсної документації</w:t>
            </w:r>
            <w:bookmarkEnd w:id="131"/>
            <w:r w:rsidRPr="003F0AC7">
              <w:rPr>
                <w:rFonts w:ascii="Times New Roman" w:eastAsia="Calibri" w:hAnsi="Times New Roman" w:cs="Times New Roman"/>
              </w:rPr>
              <w:t xml:space="preserve"> </w:t>
            </w:r>
          </w:p>
        </w:tc>
      </w:tr>
      <w:tr w:rsidR="003F0AC7" w:rsidRPr="003F0AC7" w14:paraId="4A37CF34" w14:textId="77777777" w:rsidTr="009538DB">
        <w:trPr>
          <w:trHeight w:val="840"/>
        </w:trPr>
        <w:tc>
          <w:tcPr>
            <w:tcW w:w="2448" w:type="dxa"/>
          </w:tcPr>
          <w:p w14:paraId="3F21E99D"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3.3. Кваліфікаційні критерії до учасників</w:t>
            </w:r>
          </w:p>
        </w:tc>
        <w:tc>
          <w:tcPr>
            <w:tcW w:w="7560" w:type="dxa"/>
          </w:tcPr>
          <w:p w14:paraId="130BF671"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Юридична особа учасник конкурсу не може бути створеною/заснованою фізичними особами - громадянами держави, визнаної Верховною Радою України державою-агресором або державою-окупантом, або юридичними чи пов’язаними з ними особами, зареєстрованими у державі, визнаній Верховною Радою України державою-агресором або державою-окупантом, або щодо яких застосовано санкції відповідно до законодавства України або міжнародного права, або юридичними особами - власниками акцій (часток) та/або кінцевим бенефіціарним власником (контролером) яких є резидент держави, визнаної Верховною Радою України державою-агресором або державою-окупантом, чи держава, визнана Верховною Радою України </w:t>
            </w:r>
            <w:r w:rsidRPr="003F0AC7">
              <w:rPr>
                <w:rFonts w:ascii="Times New Roman" w:eastAsia="Calibri" w:hAnsi="Times New Roman" w:cs="Times New Roman"/>
              </w:rPr>
              <w:lastRenderedPageBreak/>
              <w:t>державою-агресором або державою-окупантом.</w:t>
            </w:r>
          </w:p>
          <w:p w14:paraId="4CFA0EB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Відомості, які підтверджують можливість претендента забезпечити належне функціонування Індустріального парку, можливість технологічного та організаційного забезпечення такої діяльності, підтверджуються наданням документів згідно з додатком 2 до конкурсної документації.</w:t>
            </w:r>
          </w:p>
          <w:p w14:paraId="3012544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Наявність попередніх договорів, договорів про наміри, меморандумів публічних оферт  щодо потенційних партнерів, якірних резидентів, інвесторів буде вважатися ключовою перевагою за умови однакової кількості балів у кількох учасників конкурсу.</w:t>
            </w:r>
          </w:p>
        </w:tc>
      </w:tr>
      <w:tr w:rsidR="003F0AC7" w:rsidRPr="003F0AC7" w14:paraId="2A707F4E" w14:textId="77777777" w:rsidTr="009538DB">
        <w:trPr>
          <w:trHeight w:val="675"/>
        </w:trPr>
        <w:tc>
          <w:tcPr>
            <w:tcW w:w="2448" w:type="dxa"/>
          </w:tcPr>
          <w:p w14:paraId="5A14EC8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lastRenderedPageBreak/>
              <w:t>3.4. Критерії оцінки конкурсних пропозицій</w:t>
            </w:r>
          </w:p>
        </w:tc>
        <w:tc>
          <w:tcPr>
            <w:tcW w:w="7560" w:type="dxa"/>
          </w:tcPr>
          <w:p w14:paraId="6FC40EA6" w14:textId="77777777" w:rsidR="003F0AC7" w:rsidRPr="003F0AC7" w:rsidRDefault="003F0AC7" w:rsidP="003F0AC7">
            <w:pPr>
              <w:spacing w:after="0" w:line="240" w:lineRule="auto"/>
              <w:jc w:val="both"/>
              <w:rPr>
                <w:rFonts w:ascii="Times New Roman" w:eastAsia="Calibri" w:hAnsi="Times New Roman" w:cs="Times New Roman"/>
              </w:rPr>
            </w:pPr>
            <w:bookmarkStart w:id="132" w:name="_Hlk73954799"/>
            <w:r w:rsidRPr="003F0AC7">
              <w:rPr>
                <w:rFonts w:ascii="Times New Roman" w:eastAsia="Calibri" w:hAnsi="Times New Roman" w:cs="Times New Roman"/>
              </w:rPr>
              <w:t>Критерії оцінки:</w:t>
            </w:r>
          </w:p>
          <w:p w14:paraId="4F72FB4D" w14:textId="77777777" w:rsidR="003F0AC7" w:rsidRPr="003F0AC7" w:rsidRDefault="003F0AC7" w:rsidP="00EB2A6A">
            <w:pPr>
              <w:numPr>
                <w:ilvl w:val="0"/>
                <w:numId w:val="56"/>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планово-економічні показники розвитку Індустріального парку в бізнес-плані;</w:t>
            </w:r>
          </w:p>
          <w:p w14:paraId="091FA2B3" w14:textId="77777777" w:rsidR="003F0AC7" w:rsidRPr="003F0AC7" w:rsidRDefault="003F0AC7" w:rsidP="00EB2A6A">
            <w:pPr>
              <w:numPr>
                <w:ilvl w:val="0"/>
                <w:numId w:val="56"/>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якість пропозицій (наявність договорів, меморандумів публічних оферів) щодо потенційних партнерів (якірні резиденти та інвестори), які працюватимуть в Індустріальному парку;</w:t>
            </w:r>
          </w:p>
          <w:p w14:paraId="1DB16BD2" w14:textId="77777777" w:rsidR="003F0AC7" w:rsidRPr="003F0AC7" w:rsidRDefault="003F0AC7" w:rsidP="00EB2A6A">
            <w:pPr>
              <w:numPr>
                <w:ilvl w:val="0"/>
                <w:numId w:val="56"/>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рівень співвідношення прогнозованих інвестицій до кількості робочих місць, які буде створено;</w:t>
            </w:r>
          </w:p>
          <w:p w14:paraId="3A821302" w14:textId="77777777" w:rsidR="003F0AC7" w:rsidRPr="003F0AC7" w:rsidRDefault="003F0AC7" w:rsidP="00EB2A6A">
            <w:pPr>
              <w:numPr>
                <w:ilvl w:val="0"/>
                <w:numId w:val="56"/>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рівень важливості виробництв для Долинської міської територіальної громади, які буде створено в Індустріальному парку;</w:t>
            </w:r>
          </w:p>
          <w:p w14:paraId="2B2004A7" w14:textId="77777777" w:rsidR="003F0AC7" w:rsidRPr="003F0AC7" w:rsidRDefault="003F0AC7" w:rsidP="00EB2A6A">
            <w:pPr>
              <w:numPr>
                <w:ilvl w:val="0"/>
                <w:numId w:val="56"/>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відповідність ступеню інноваційності.</w:t>
            </w:r>
          </w:p>
          <w:p w14:paraId="065F34B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Методика оцінки: бальна.</w:t>
            </w:r>
          </w:p>
          <w:p w14:paraId="0D7707BC"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Максимальний бал за один критерій – 5 балів. Найбільша отримана сума балів за всі критерії є </w:t>
            </w:r>
            <w:bookmarkStart w:id="133" w:name="_Hlk73954820"/>
            <w:bookmarkEnd w:id="132"/>
            <w:r w:rsidRPr="003F0AC7">
              <w:rPr>
                <w:rFonts w:ascii="Times New Roman" w:eastAsia="Calibri" w:hAnsi="Times New Roman" w:cs="Times New Roman"/>
              </w:rPr>
              <w:t>оцінкою визначення подання кращих умов створення та функціонування індустріального парку</w:t>
            </w:r>
            <w:bookmarkEnd w:id="133"/>
          </w:p>
        </w:tc>
      </w:tr>
      <w:tr w:rsidR="003F0AC7" w:rsidRPr="003F0AC7" w14:paraId="2518EF8E" w14:textId="77777777" w:rsidTr="009538DB">
        <w:trPr>
          <w:trHeight w:val="3454"/>
        </w:trPr>
        <w:tc>
          <w:tcPr>
            <w:tcW w:w="2448" w:type="dxa"/>
          </w:tcPr>
          <w:p w14:paraId="38D09C2B" w14:textId="77777777" w:rsidR="003F0AC7" w:rsidRPr="003F0AC7" w:rsidRDefault="003F0AC7" w:rsidP="003F0AC7">
            <w:pPr>
              <w:spacing w:after="0" w:line="240" w:lineRule="auto"/>
              <w:rPr>
                <w:rFonts w:ascii="Times New Roman" w:eastAsia="Calibri" w:hAnsi="Times New Roman" w:cs="Times New Roman"/>
              </w:rPr>
            </w:pPr>
            <w:bookmarkStart w:id="134" w:name="_Hlk73954897"/>
            <w:r w:rsidRPr="003F0AC7">
              <w:rPr>
                <w:rFonts w:ascii="Times New Roman" w:eastAsia="Calibri" w:hAnsi="Times New Roman" w:cs="Times New Roman"/>
              </w:rPr>
              <w:t>3.5. Основні умови для учасників</w:t>
            </w:r>
            <w:bookmarkEnd w:id="134"/>
          </w:p>
        </w:tc>
        <w:tc>
          <w:tcPr>
            <w:tcW w:w="7560" w:type="dxa"/>
          </w:tcPr>
          <w:p w14:paraId="3603E661"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bookmarkStart w:id="135" w:name="_Hlk73954914"/>
            <w:r w:rsidRPr="003F0AC7">
              <w:rPr>
                <w:rFonts w:ascii="Times New Roman" w:eastAsia="Calibri" w:hAnsi="Times New Roman" w:cs="Times New Roman"/>
              </w:rPr>
              <w:t>виконання Концепції індустріального парку;</w:t>
            </w:r>
          </w:p>
          <w:p w14:paraId="4EA9D906"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забезпечення будівництва повного комплексу споруд для ефективного функціонування виробництва учасників індустріального парку;</w:t>
            </w:r>
          </w:p>
          <w:p w14:paraId="64F7A773"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обов’язкова реєстрація учасників індустріального парку – юридичних осіб на території Долинської міської територіальної громади;</w:t>
            </w:r>
          </w:p>
          <w:p w14:paraId="0BDFD2AD"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використання земельних ділянок у межах індустріального парку повинно відбуватись  відповідно до санітарно-епідеміологічних та екологічних вимог;</w:t>
            </w:r>
          </w:p>
          <w:p w14:paraId="24A1FFE8"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надання земельної ділянки в оренду на термін дії договору з правом передачі в суборенду відповідно до чинного законодавства;</w:t>
            </w:r>
          </w:p>
          <w:p w14:paraId="75E31E93" w14:textId="77777777" w:rsidR="003F0AC7" w:rsidRPr="003F0AC7" w:rsidRDefault="003F0AC7" w:rsidP="00EB2A6A">
            <w:pPr>
              <w:numPr>
                <w:ilvl w:val="0"/>
                <w:numId w:val="57"/>
              </w:numPr>
              <w:spacing w:after="0" w:line="240" w:lineRule="auto"/>
              <w:ind w:left="919" w:hanging="284"/>
              <w:jc w:val="both"/>
              <w:rPr>
                <w:rFonts w:ascii="Times New Roman" w:eastAsia="Calibri" w:hAnsi="Times New Roman" w:cs="Times New Roman"/>
              </w:rPr>
            </w:pPr>
            <w:r w:rsidRPr="003F0AC7">
              <w:rPr>
                <w:rFonts w:ascii="Times New Roman" w:eastAsia="Calibri" w:hAnsi="Times New Roman" w:cs="Times New Roman"/>
              </w:rPr>
              <w:t xml:space="preserve">забезпечення постійного функціонування індустріального парку </w:t>
            </w:r>
            <w:bookmarkEnd w:id="135"/>
          </w:p>
        </w:tc>
      </w:tr>
      <w:tr w:rsidR="003F0AC7" w:rsidRPr="003F0AC7" w14:paraId="681286CA" w14:textId="77777777" w:rsidTr="009538DB">
        <w:trPr>
          <w:trHeight w:hRule="exact" w:val="1134"/>
        </w:trPr>
        <w:tc>
          <w:tcPr>
            <w:tcW w:w="2448" w:type="dxa"/>
          </w:tcPr>
          <w:p w14:paraId="48AAE1B1"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3.6. Внесення змін або відкликання конкурсних пропозицій</w:t>
            </w:r>
          </w:p>
        </w:tc>
        <w:tc>
          <w:tcPr>
            <w:tcW w:w="7560" w:type="dxa"/>
          </w:tcPr>
          <w:p w14:paraId="5EA12B99"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 Конкурсу має право внести зміни або відкликати свою конкурсну пропозицію до закінчення строку її подання. Такі зміни чи заява про відкликання конкурсної пропозиції враховуються, якщо вони отримані ініціатором до закінчення строку подання конкурсних пропозицій</w:t>
            </w:r>
          </w:p>
        </w:tc>
      </w:tr>
      <w:tr w:rsidR="003F0AC7" w:rsidRPr="003F0AC7" w14:paraId="13BF5A1A" w14:textId="77777777" w:rsidTr="009538DB">
        <w:trPr>
          <w:trHeight w:val="3580"/>
        </w:trPr>
        <w:tc>
          <w:tcPr>
            <w:tcW w:w="2448" w:type="dxa"/>
          </w:tcPr>
          <w:p w14:paraId="29C9D70A"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3.7. Реєстраційний внесок</w:t>
            </w:r>
          </w:p>
        </w:tc>
        <w:tc>
          <w:tcPr>
            <w:tcW w:w="7560" w:type="dxa"/>
          </w:tcPr>
          <w:p w14:paraId="3F4B647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Юридична особа, яка виявила бажання взяти участь у Конкурсі повинна сплатити реєстраційний внесок.</w:t>
            </w:r>
          </w:p>
          <w:p w14:paraId="4A58F34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Розмір реєстраційного внеску становить 1 700,00 грн. (одна тисяча сімсот гривень 00 коп.)</w:t>
            </w:r>
          </w:p>
          <w:p w14:paraId="517AD04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Отримувач коштів: </w:t>
            </w:r>
          </w:p>
          <w:p w14:paraId="6F94FE9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ГУК в Івано-Франківській області / ТГ м. Долина / 24060300</w:t>
            </w:r>
          </w:p>
          <w:p w14:paraId="41F70B85"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ЄДРПОУ: 37951998</w:t>
            </w:r>
          </w:p>
          <w:p w14:paraId="3D81B71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Банк отримувача: Казначейство України</w:t>
            </w:r>
          </w:p>
          <w:p w14:paraId="345AF6E1"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Номер рахунку: </w:t>
            </w:r>
          </w:p>
          <w:p w14:paraId="20BDEEA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UA888999980314010544000009610</w:t>
            </w:r>
          </w:p>
          <w:p w14:paraId="317A53F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Код платежу:  – Інші надходження</w:t>
            </w:r>
          </w:p>
          <w:p w14:paraId="3CF4F564"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Призначення платежу: реєстраційний внесок за участь у відкритому конкурсі з вибору керуючої компанії    індустріального    парку     «Перший еко-індустріальний парк»</w:t>
            </w:r>
          </w:p>
          <w:p w14:paraId="1C76C70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Реєстраційний внесок не повертається </w:t>
            </w:r>
          </w:p>
        </w:tc>
      </w:tr>
      <w:tr w:rsidR="003F0AC7" w:rsidRPr="003F0AC7" w14:paraId="53F2ABD8" w14:textId="77777777" w:rsidTr="009538DB">
        <w:trPr>
          <w:trHeight w:val="474"/>
        </w:trPr>
        <w:tc>
          <w:tcPr>
            <w:tcW w:w="10008" w:type="dxa"/>
            <w:gridSpan w:val="2"/>
            <w:vAlign w:val="center"/>
          </w:tcPr>
          <w:p w14:paraId="2EF04E25"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lastRenderedPageBreak/>
              <w:t>4. Подання та розкриття конкурсних пропозицій</w:t>
            </w:r>
          </w:p>
        </w:tc>
      </w:tr>
      <w:tr w:rsidR="003F0AC7" w:rsidRPr="003F0AC7" w14:paraId="312A9A3D" w14:textId="77777777" w:rsidTr="009538DB">
        <w:trPr>
          <w:trHeight w:val="906"/>
        </w:trPr>
        <w:tc>
          <w:tcPr>
            <w:tcW w:w="2448" w:type="dxa"/>
          </w:tcPr>
          <w:p w14:paraId="1FB76579"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4.1. Спосіб, місце та кінцевий строк подання конкурсних пропозицій</w:t>
            </w:r>
          </w:p>
        </w:tc>
        <w:tc>
          <w:tcPr>
            <w:tcW w:w="7560" w:type="dxa"/>
          </w:tcPr>
          <w:p w14:paraId="59BC8AED" w14:textId="77777777" w:rsidR="003F0AC7" w:rsidRPr="003F0AC7" w:rsidRDefault="003F0AC7" w:rsidP="003F0AC7">
            <w:pPr>
              <w:spacing w:after="0" w:line="240" w:lineRule="auto"/>
              <w:jc w:val="both"/>
              <w:rPr>
                <w:rFonts w:ascii="Times New Roman" w:eastAsia="Calibri" w:hAnsi="Times New Roman" w:cs="Times New Roman"/>
              </w:rPr>
            </w:pPr>
          </w:p>
        </w:tc>
      </w:tr>
      <w:tr w:rsidR="003F0AC7" w:rsidRPr="003F0AC7" w14:paraId="38673276" w14:textId="77777777" w:rsidTr="009538DB">
        <w:trPr>
          <w:trHeight w:val="429"/>
        </w:trPr>
        <w:tc>
          <w:tcPr>
            <w:tcW w:w="2448" w:type="dxa"/>
            <w:vAlign w:val="center"/>
          </w:tcPr>
          <w:p w14:paraId="4A6BDE7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Спосіб подання</w:t>
            </w:r>
          </w:p>
        </w:tc>
        <w:tc>
          <w:tcPr>
            <w:tcW w:w="7560" w:type="dxa"/>
            <w:vAlign w:val="center"/>
          </w:tcPr>
          <w:p w14:paraId="27425FF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Особисто або кур’єрською службою</w:t>
            </w:r>
          </w:p>
        </w:tc>
      </w:tr>
      <w:tr w:rsidR="003F0AC7" w:rsidRPr="003F0AC7" w14:paraId="12B00753" w14:textId="77777777" w:rsidTr="009538DB">
        <w:trPr>
          <w:trHeight w:val="3100"/>
        </w:trPr>
        <w:tc>
          <w:tcPr>
            <w:tcW w:w="2448" w:type="dxa"/>
          </w:tcPr>
          <w:p w14:paraId="6A079C2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Місце подання, кінцевий строк подання (дата, час)</w:t>
            </w:r>
          </w:p>
        </w:tc>
        <w:tc>
          <w:tcPr>
            <w:tcW w:w="7560" w:type="dxa"/>
          </w:tcPr>
          <w:p w14:paraId="40FE625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комісія приймає конкурсні пропозиції з 9.00 до 12.00 за адресою: 77500, Івано-Франківська область, Калуський район, місто Долина, проспект Незалежності, буд. 5, каб.19 (відділ інвестицій і туризму).</w:t>
            </w:r>
          </w:p>
          <w:p w14:paraId="7A0FFCE5"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В останній день строку подання заявки приймаються до 16.00. </w:t>
            </w:r>
          </w:p>
          <w:p w14:paraId="5265D41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Конкурсні пропозиції на участь у Конкурсі, отримані ініціатором створення індустріального парку після закінчення строку подачі, не розглядаються.</w:t>
            </w:r>
          </w:p>
          <w:p w14:paraId="2786CD7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Конкурсні пропозиції на участь у Конкурсі подаються протягом 30 днів із дня оприлюднення оголошення.</w:t>
            </w:r>
          </w:p>
          <w:p w14:paraId="7985879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Конкурсні пропозиції, отримані після закінчення строку їх подання, не розкриваються і повертаються учасникам, що їх подали</w:t>
            </w:r>
          </w:p>
        </w:tc>
      </w:tr>
      <w:tr w:rsidR="003F0AC7" w:rsidRPr="003F0AC7" w14:paraId="0901665A" w14:textId="77777777" w:rsidTr="009538DB">
        <w:trPr>
          <w:trHeight w:val="713"/>
        </w:trPr>
        <w:tc>
          <w:tcPr>
            <w:tcW w:w="10008" w:type="dxa"/>
            <w:gridSpan w:val="2"/>
          </w:tcPr>
          <w:p w14:paraId="0615AFA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4.2. Місце, дата та час розкриття конкурсних пропозицій</w:t>
            </w:r>
          </w:p>
        </w:tc>
      </w:tr>
      <w:tr w:rsidR="003F0AC7" w:rsidRPr="003F0AC7" w14:paraId="6AB66E4E" w14:textId="77777777" w:rsidTr="009538DB">
        <w:trPr>
          <w:trHeight w:val="509"/>
        </w:trPr>
        <w:tc>
          <w:tcPr>
            <w:tcW w:w="2448" w:type="dxa"/>
          </w:tcPr>
          <w:p w14:paraId="15C050C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Місце розкриття</w:t>
            </w:r>
          </w:p>
        </w:tc>
        <w:tc>
          <w:tcPr>
            <w:tcW w:w="7560" w:type="dxa"/>
          </w:tcPr>
          <w:p w14:paraId="0DE6CF9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77500, Івано-Франківська область, Калуський район, місто Долина, проспект Незалежності, буд. 5</w:t>
            </w:r>
          </w:p>
        </w:tc>
      </w:tr>
      <w:tr w:rsidR="003F0AC7" w:rsidRPr="003F0AC7" w14:paraId="5EFDEC29" w14:textId="77777777" w:rsidTr="009538DB">
        <w:trPr>
          <w:trHeight w:val="392"/>
        </w:trPr>
        <w:tc>
          <w:tcPr>
            <w:tcW w:w="2448" w:type="dxa"/>
          </w:tcPr>
          <w:p w14:paraId="73B284B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Дата та час розкриття</w:t>
            </w:r>
          </w:p>
        </w:tc>
        <w:tc>
          <w:tcPr>
            <w:tcW w:w="7560" w:type="dxa"/>
          </w:tcPr>
          <w:p w14:paraId="229B682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Розкриття конкурсних пропозицій здійснюється ______________, об __:__ год.  – дата і час, які зазначаються на конверті (пункт 3.1 конкурсної документації).</w:t>
            </w:r>
          </w:p>
          <w:p w14:paraId="3EF6A49D"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Під час розкриття конкурсних пропозицій перевіряється наявність усіх необхідних документів, передбачених конкурсною документацією, а також оголошуються найменування та місцезнаходження кожного учасника. Зазначена інформація вноситься до протоколу розкриття конкурсних пропозицій (додаток 4 до конкурсної документації).    Протокол     розкриття     підписується членами конкурсної комісії. </w:t>
            </w:r>
          </w:p>
          <w:p w14:paraId="1715E0B9"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 та учасники Конкурсу не можуть ініціювати будь-які переговори з питань внесення змін до змісту поданої конкурсної пропозиції.</w:t>
            </w:r>
          </w:p>
          <w:p w14:paraId="3D5AC9D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Інформація, що міститься у конкурсних пропозиціях учасників Конкурсу є конфіденційною і не підлягає розголошенню стороннім особам та іншим учасникам</w:t>
            </w:r>
          </w:p>
        </w:tc>
      </w:tr>
      <w:tr w:rsidR="003F0AC7" w:rsidRPr="003F0AC7" w14:paraId="63C50B50" w14:textId="77777777" w:rsidTr="009538DB">
        <w:trPr>
          <w:trHeight w:val="555"/>
        </w:trPr>
        <w:tc>
          <w:tcPr>
            <w:tcW w:w="10008" w:type="dxa"/>
            <w:gridSpan w:val="2"/>
            <w:vAlign w:val="center"/>
          </w:tcPr>
          <w:p w14:paraId="4E59BD6E"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5. Розгляд та оцінка конкурсних пропозицій і визначення переможця</w:t>
            </w:r>
          </w:p>
        </w:tc>
      </w:tr>
      <w:tr w:rsidR="003F0AC7" w:rsidRPr="003F0AC7" w14:paraId="0020D410" w14:textId="77777777" w:rsidTr="009538DB">
        <w:trPr>
          <w:trHeight w:val="3276"/>
        </w:trPr>
        <w:tc>
          <w:tcPr>
            <w:tcW w:w="2448" w:type="dxa"/>
          </w:tcPr>
          <w:p w14:paraId="194FDA8D"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5.1. Розгляд конкурсних пропозицій</w:t>
            </w:r>
          </w:p>
        </w:tc>
        <w:tc>
          <w:tcPr>
            <w:tcW w:w="7560" w:type="dxa"/>
          </w:tcPr>
          <w:p w14:paraId="27800893"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комісія розглядає пропозиції, подані учасниками, допущеними до участі у Конкурсі, визначає їх відповідність встановленим кваліфікаційним вимогам та умовам Конкурсу, готує відповідні висновки.</w:t>
            </w:r>
          </w:p>
          <w:p w14:paraId="75D5AF77"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комісія має право направляти до учасників запити на роз’яснення окремих питань змісту їх конкурсних пропозицій у письмовій формі та отримувати відповіді від них протягом 5 робочих днів.</w:t>
            </w:r>
          </w:p>
          <w:p w14:paraId="21B94DB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Усі учасники у разі виконання умов Конкурсу отримують повідомлення із визначенням часу зустрічі для проведення презентації та захисту наданого бізнес-плану.</w:t>
            </w:r>
          </w:p>
          <w:p w14:paraId="5CE60A2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комісія має право звернутися за підтвердженням інформації, наданої учасником Конкурсу, до органів державної влади, підприємств, установ, організацій відповідно до їх компетенції.</w:t>
            </w:r>
          </w:p>
        </w:tc>
      </w:tr>
      <w:tr w:rsidR="003F0AC7" w:rsidRPr="003F0AC7" w14:paraId="1B1527BB" w14:textId="77777777" w:rsidTr="009538DB">
        <w:trPr>
          <w:trHeight w:val="3669"/>
        </w:trPr>
        <w:tc>
          <w:tcPr>
            <w:tcW w:w="2448" w:type="dxa"/>
          </w:tcPr>
          <w:p w14:paraId="0674256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lastRenderedPageBreak/>
              <w:t>5.2. Відхилення конкурсних пропозицій</w:t>
            </w:r>
          </w:p>
        </w:tc>
        <w:tc>
          <w:tcPr>
            <w:tcW w:w="7560" w:type="dxa"/>
          </w:tcPr>
          <w:p w14:paraId="30CAE397"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 разі отримання достовірної інформації про невідповідність умовам Конкурсу або факту зазначення у конкурсній пропозиції будь-якої недостовірної інформації, що є суттєвою під час визначення результатів Конкурсу, конкурсна комісія відхиляє конкурсну пропозицію такого учасника.</w:t>
            </w:r>
          </w:p>
          <w:p w14:paraId="7289E889"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 Конкурсна комісія відхиляє конкурсну пропозицію учасника та не допускає його до участі у Конкурсі, якщо:</w:t>
            </w:r>
          </w:p>
          <w:p w14:paraId="2FAAD12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 конкурсній пропозиції не подано необхідної інформації, інформацію подано не в повному обсязі або подано неправдиву інформацію;</w:t>
            </w:r>
          </w:p>
          <w:p w14:paraId="4725E316"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комісія має незаперечні докази того, що учасник Конкурсу пропонує, дає або погоджується дати будь-якій службовій особі, іншому державному органу винагороду у будь-якій формі з метою впливу на прийняття рішення щодо визначення переможця Конкурсу;</w:t>
            </w:r>
          </w:p>
          <w:p w14:paraId="1385A5C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виявлено факт участі учасника у змові;</w:t>
            </w:r>
          </w:p>
          <w:p w14:paraId="093479A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службову (посадову) особу учасника, яку уповноважено учасником представляти його інтереси під час проведення Конкурсу, було притягнуто до відповідальності за вчинення корупційного правопорушення або було засуджено за злочин, вчинений з корисливих мотивів, судимість з якої не знято або не погашено у встановленому законом порядку;</w:t>
            </w:r>
          </w:p>
          <w:p w14:paraId="3D2C2A1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 визнаний у встановленому законом порядку банкрутом та стосовно нього відкрито ліквідаційну процедуру;</w:t>
            </w:r>
          </w:p>
          <w:p w14:paraId="6257FBE3"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конкурсна пропозиція не відповідає вимогам конкурсної документації,</w:t>
            </w:r>
          </w:p>
          <w:p w14:paraId="6467288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учасником не надано документів на підтвердження сплати реєстраційного внеску;</w:t>
            </w:r>
          </w:p>
          <w:p w14:paraId="6489AC1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учасник має прострочену заборгованість із сплати податків і зборів (обов'язкових платежів).</w:t>
            </w:r>
          </w:p>
          <w:p w14:paraId="109ABB6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Інформація про відхилення конкурсної пропозиції учасника із зазначенням підстав вноситься до протоколу про відхилення конкурсної пропозиції та направляється учаснику, пропозиція якого відхилена, з обґрунтуванням причин відхилення протягом трьох робочих днів з дати прийняття такого рішення</w:t>
            </w:r>
          </w:p>
        </w:tc>
      </w:tr>
      <w:tr w:rsidR="003F0AC7" w:rsidRPr="003F0AC7" w14:paraId="5C34C3F9" w14:textId="77777777" w:rsidTr="009538DB">
        <w:trPr>
          <w:trHeight w:val="1400"/>
        </w:trPr>
        <w:tc>
          <w:tcPr>
            <w:tcW w:w="2448" w:type="dxa"/>
          </w:tcPr>
          <w:p w14:paraId="15A1F053"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5.3. Оцінка конкурсних пропозицій</w:t>
            </w:r>
          </w:p>
        </w:tc>
        <w:tc>
          <w:tcPr>
            <w:tcW w:w="7560" w:type="dxa"/>
          </w:tcPr>
          <w:p w14:paraId="008D6D4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Загальний строк розгляду та оцінки конкурсних пропозицій не повинен перевищувати 30 днів з останнього дня, встановленого для подачі конкурсних пропозицій.</w:t>
            </w:r>
          </w:p>
          <w:p w14:paraId="4CA52CE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Переможцем Конкурсу визнається учасник, який відповідає встановленим кваліфікаційним вимогам, запропонував кращі умови створення та функціонування Індустріального парку відповідно до умов Конкурсу та концепції його створення.</w:t>
            </w:r>
          </w:p>
          <w:p w14:paraId="77B989E4"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Якщо пропозиція на участь у Конкурсі надійшла лише від одного претендента, його може бути визнано переможцем Конкурсу, за умови забезпечення реалізації визначених ініціатором умов Конкурсу, а Конкурс вважається таким, що відбувся.</w:t>
            </w:r>
          </w:p>
          <w:p w14:paraId="23EBD68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  результатом  розгляду  та  оцінки  конкурсних пропозицій конкурсна комісія готує відповідні висновки та вносить їх до протоколу оцінки конкурсних пропозицій (додаток 5 до конкурсної документації).</w:t>
            </w:r>
          </w:p>
          <w:p w14:paraId="2992E0A0"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 підставі висновків, викладених у протоколі оцінки конкурсних пропозицій, ініціатор приймає рішення про переможця Конкурсу.</w:t>
            </w:r>
          </w:p>
          <w:p w14:paraId="02C02834"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Результати оцінки конкурсних пропозицій учасників Конкурсу не підлягають розголошенню до укладення договору про створення та функціонування індустріального парку, крім випадків передбачених законодавством.</w:t>
            </w:r>
          </w:p>
          <w:p w14:paraId="20D310B5"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Повідомлення про визначення переможця Конкурсу надсилається переможцю Конкурсу не пізніше п’яти днів з дня прийняття такого рішення</w:t>
            </w:r>
          </w:p>
        </w:tc>
      </w:tr>
      <w:tr w:rsidR="003F0AC7" w:rsidRPr="003F0AC7" w14:paraId="701168DE" w14:textId="77777777" w:rsidTr="009538DB">
        <w:trPr>
          <w:trHeight w:val="1158"/>
        </w:trPr>
        <w:tc>
          <w:tcPr>
            <w:tcW w:w="2448" w:type="dxa"/>
          </w:tcPr>
          <w:p w14:paraId="6F4F1E9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5.4. Оскарження результатів оцінки конкурсних пропозицій</w:t>
            </w:r>
          </w:p>
        </w:tc>
        <w:tc>
          <w:tcPr>
            <w:tcW w:w="7560" w:type="dxa"/>
          </w:tcPr>
          <w:p w14:paraId="49557FB7"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Не допускається надання роз’яснень про оцінку конкурсних пропозицій претендентам Конкурсу, проте кожен учасник Конкурсу має право оскаржити його результати відповідно до вимог чинного законодавства України</w:t>
            </w:r>
          </w:p>
        </w:tc>
      </w:tr>
      <w:tr w:rsidR="003F0AC7" w:rsidRPr="003F0AC7" w14:paraId="46C94CEA" w14:textId="77777777" w:rsidTr="009538DB">
        <w:trPr>
          <w:trHeight w:val="409"/>
        </w:trPr>
        <w:tc>
          <w:tcPr>
            <w:tcW w:w="10008" w:type="dxa"/>
            <w:gridSpan w:val="2"/>
          </w:tcPr>
          <w:p w14:paraId="66F1013C"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6. Відміна Конкурсу</w:t>
            </w:r>
          </w:p>
        </w:tc>
      </w:tr>
      <w:tr w:rsidR="003F0AC7" w:rsidRPr="003F0AC7" w14:paraId="132FCE36" w14:textId="77777777" w:rsidTr="009538DB">
        <w:trPr>
          <w:trHeight w:val="1241"/>
        </w:trPr>
        <w:tc>
          <w:tcPr>
            <w:tcW w:w="2448" w:type="dxa"/>
          </w:tcPr>
          <w:p w14:paraId="339878FC"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lastRenderedPageBreak/>
              <w:t>Відміна Конкурсу</w:t>
            </w:r>
          </w:p>
        </w:tc>
        <w:tc>
          <w:tcPr>
            <w:tcW w:w="7560" w:type="dxa"/>
          </w:tcPr>
          <w:p w14:paraId="7B663C6D"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Конкурсна комісія відміняє Конкурс у разі:</w:t>
            </w:r>
          </w:p>
          <w:p w14:paraId="1C291C7C"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відсутності  подальшої  потреби  у  проведенні Конкурсу;</w:t>
            </w:r>
          </w:p>
          <w:p w14:paraId="70367053"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відсутності конкурсних пропозицій;</w:t>
            </w:r>
          </w:p>
          <w:p w14:paraId="7380119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відхилення всіх конкурсних пропозицій</w:t>
            </w:r>
          </w:p>
        </w:tc>
      </w:tr>
      <w:tr w:rsidR="003F0AC7" w:rsidRPr="003F0AC7" w14:paraId="163F1D4E" w14:textId="77777777" w:rsidTr="009538DB">
        <w:trPr>
          <w:trHeight w:val="705"/>
        </w:trPr>
        <w:tc>
          <w:tcPr>
            <w:tcW w:w="10008" w:type="dxa"/>
            <w:gridSpan w:val="2"/>
          </w:tcPr>
          <w:p w14:paraId="2C06A6F0"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7. Укладання договору про створення та функціонування індустріального парку</w:t>
            </w:r>
          </w:p>
        </w:tc>
      </w:tr>
      <w:tr w:rsidR="003F0AC7" w:rsidRPr="003F0AC7" w14:paraId="2D26CFA3" w14:textId="77777777" w:rsidTr="009538DB">
        <w:trPr>
          <w:trHeight w:val="409"/>
        </w:trPr>
        <w:tc>
          <w:tcPr>
            <w:tcW w:w="2448" w:type="dxa"/>
          </w:tcPr>
          <w:p w14:paraId="0E540431"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7.1. Укладення та строк договору</w:t>
            </w:r>
          </w:p>
        </w:tc>
        <w:tc>
          <w:tcPr>
            <w:tcW w:w="7560" w:type="dxa"/>
          </w:tcPr>
          <w:p w14:paraId="483190E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Договір про створення та функціонування індустріального парку «Перший еко-індустріальний парк» (далі – договір) за формою (додаток 3 до конкурсної документації) укладається між ініціатором та переможцем Конкурсу, який після підписання цього договору набуває статусу керуючої компанії.</w:t>
            </w:r>
          </w:p>
          <w:p w14:paraId="30901A13"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Строк дії договору встановлюється в межах терміну, на який створено індустріальний парк.</w:t>
            </w:r>
          </w:p>
          <w:p w14:paraId="23451AEE"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Строк дії договору може бути змінено за згодою сторін у межах терміну, на  який  створено  індустріальний парк. Після закінчення строку  дії  договору його  може  бути  продовжено  на  строк, визначений сторонами</w:t>
            </w:r>
          </w:p>
        </w:tc>
      </w:tr>
      <w:tr w:rsidR="003F0AC7" w:rsidRPr="003F0AC7" w14:paraId="6504D2D5" w14:textId="77777777" w:rsidTr="009538DB">
        <w:trPr>
          <w:trHeight w:val="672"/>
        </w:trPr>
        <w:tc>
          <w:tcPr>
            <w:tcW w:w="2448" w:type="dxa"/>
          </w:tcPr>
          <w:p w14:paraId="44F87C60"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7.2. Істотні умови договору</w:t>
            </w:r>
          </w:p>
        </w:tc>
        <w:tc>
          <w:tcPr>
            <w:tcW w:w="7560" w:type="dxa"/>
          </w:tcPr>
          <w:p w14:paraId="0BC858C1" w14:textId="77777777" w:rsidR="003F0AC7" w:rsidRPr="003F0AC7" w:rsidRDefault="003F0AC7" w:rsidP="003F0AC7">
            <w:pPr>
              <w:widowControl w:val="0"/>
              <w:tabs>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Істотними умовами договору є:</w:t>
            </w:r>
          </w:p>
          <w:p w14:paraId="20018A7B" w14:textId="77777777" w:rsidR="003F0AC7" w:rsidRPr="003F0AC7" w:rsidRDefault="003F0AC7" w:rsidP="003F0AC7">
            <w:pPr>
              <w:widowControl w:val="0"/>
              <w:tabs>
                <w:tab w:val="left" w:pos="740"/>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предмет договору;</w:t>
            </w:r>
          </w:p>
          <w:p w14:paraId="762A4428" w14:textId="77777777" w:rsidR="003F0AC7" w:rsidRPr="003F0AC7" w:rsidRDefault="003F0AC7" w:rsidP="003F0AC7">
            <w:pPr>
              <w:widowControl w:val="0"/>
              <w:tabs>
                <w:tab w:val="left" w:pos="759"/>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строк договору;</w:t>
            </w:r>
          </w:p>
          <w:p w14:paraId="4E85AA91" w14:textId="77777777" w:rsidR="003F0AC7" w:rsidRPr="003F0AC7" w:rsidRDefault="003F0AC7" w:rsidP="003F0AC7">
            <w:pPr>
              <w:widowControl w:val="0"/>
              <w:tabs>
                <w:tab w:val="left" w:pos="715"/>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кадастровий номер, місце розташування та розмір земельної ділянки, на якій створено індустріальний парк;</w:t>
            </w:r>
          </w:p>
          <w:p w14:paraId="78ED5610" w14:textId="77777777" w:rsidR="003F0AC7" w:rsidRPr="003F0AC7" w:rsidRDefault="003F0AC7" w:rsidP="003F0AC7">
            <w:pPr>
              <w:widowControl w:val="0"/>
              <w:tabs>
                <w:tab w:val="left" w:pos="764"/>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та умови облаштування індустріального парку;</w:t>
            </w:r>
          </w:p>
          <w:p w14:paraId="440B9867" w14:textId="77777777" w:rsidR="003F0AC7" w:rsidRPr="003F0AC7" w:rsidRDefault="003F0AC7" w:rsidP="003F0AC7">
            <w:pPr>
              <w:widowControl w:val="0"/>
              <w:tabs>
                <w:tab w:val="left" w:pos="850"/>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 порядок та умови здійснення наукової діяльності у межах індустріального парку;</w:t>
            </w:r>
          </w:p>
          <w:p w14:paraId="0BE2732D" w14:textId="77777777" w:rsidR="003F0AC7" w:rsidRPr="003F0AC7" w:rsidRDefault="003F0AC7" w:rsidP="003F0AC7">
            <w:pPr>
              <w:widowControl w:val="0"/>
              <w:tabs>
                <w:tab w:val="left" w:pos="759"/>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та умови залучення учасників;</w:t>
            </w:r>
          </w:p>
          <w:p w14:paraId="09692AF7" w14:textId="77777777" w:rsidR="003F0AC7" w:rsidRPr="003F0AC7" w:rsidRDefault="003F0AC7" w:rsidP="003F0AC7">
            <w:pPr>
              <w:widowControl w:val="0"/>
              <w:tabs>
                <w:tab w:val="left" w:pos="754"/>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та умови надання учасникам прав на земельні ділянки та об’єкти у межах індустріального парку;</w:t>
            </w:r>
          </w:p>
          <w:p w14:paraId="22A20040" w14:textId="77777777" w:rsidR="003F0AC7" w:rsidRPr="003F0AC7" w:rsidRDefault="003F0AC7" w:rsidP="003F0AC7">
            <w:pPr>
              <w:widowControl w:val="0"/>
              <w:tabs>
                <w:tab w:val="left" w:pos="744"/>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та умови надання послуг та прав користування інженерно-транспортною інфраструктурою;</w:t>
            </w:r>
          </w:p>
          <w:p w14:paraId="3BF06BC5" w14:textId="77777777" w:rsidR="003F0AC7" w:rsidRPr="003F0AC7" w:rsidRDefault="003F0AC7" w:rsidP="003F0AC7">
            <w:pPr>
              <w:widowControl w:val="0"/>
              <w:tabs>
                <w:tab w:val="left" w:pos="840"/>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та умови страхування керуючою компанією активів ініціатора створення, отриманих у користування;</w:t>
            </w:r>
          </w:p>
          <w:p w14:paraId="11633A36" w14:textId="77777777" w:rsidR="003F0AC7" w:rsidRPr="003F0AC7" w:rsidRDefault="003F0AC7" w:rsidP="003F0AC7">
            <w:pPr>
              <w:widowControl w:val="0"/>
              <w:tabs>
                <w:tab w:val="left" w:pos="859"/>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правовий режим майна, створеного керуючою компанією у межах Індустріального парку, а також переданого для використання майна, що є власністю ініціатора створення;</w:t>
            </w:r>
          </w:p>
          <w:p w14:paraId="26BCF4B2" w14:textId="77777777" w:rsidR="003F0AC7" w:rsidRPr="003F0AC7" w:rsidRDefault="003F0AC7" w:rsidP="003F0AC7">
            <w:pPr>
              <w:widowControl w:val="0"/>
              <w:tabs>
                <w:tab w:val="left" w:pos="835"/>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склад та порядок надання керуючою компанією звітності ініціатору створення та уповноваженому державному органу;</w:t>
            </w:r>
          </w:p>
          <w:p w14:paraId="3A042AA7" w14:textId="77777777" w:rsidR="003F0AC7" w:rsidRPr="003F0AC7" w:rsidRDefault="003F0AC7" w:rsidP="003F0AC7">
            <w:pPr>
              <w:widowControl w:val="0"/>
              <w:tabs>
                <w:tab w:val="left" w:pos="889"/>
                <w:tab w:val="left" w:pos="1031"/>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порядок набрання чинності цим договором, але не пізніше дня підписання цього договору.</w:t>
            </w:r>
          </w:p>
          <w:p w14:paraId="4CE52847" w14:textId="77777777" w:rsidR="003F0AC7" w:rsidRPr="003F0AC7" w:rsidRDefault="003F0AC7" w:rsidP="003F0AC7">
            <w:pPr>
              <w:widowControl w:val="0"/>
              <w:tabs>
                <w:tab w:val="left" w:pos="691"/>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Зміни до договору вносяться за взаємною згодою сторін.</w:t>
            </w:r>
          </w:p>
          <w:p w14:paraId="0E46FCF2" w14:textId="77777777" w:rsidR="003F0AC7" w:rsidRPr="003F0AC7" w:rsidRDefault="003F0AC7" w:rsidP="003F0AC7">
            <w:pPr>
              <w:widowControl w:val="0"/>
              <w:tabs>
                <w:tab w:val="left" w:pos="730"/>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Реорганізація керуючої компанії – юридичної особи не є підставою для розірвання договору.</w:t>
            </w:r>
          </w:p>
          <w:p w14:paraId="54627886" w14:textId="77777777" w:rsidR="003F0AC7" w:rsidRPr="003F0AC7" w:rsidRDefault="003F0AC7" w:rsidP="003F0AC7">
            <w:pPr>
              <w:widowControl w:val="0"/>
              <w:tabs>
                <w:tab w:val="left" w:pos="696"/>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Невід’ємними частинами договору є:</w:t>
            </w:r>
          </w:p>
          <w:p w14:paraId="60B697C0" w14:textId="77777777" w:rsidR="003F0AC7" w:rsidRPr="003F0AC7" w:rsidRDefault="003F0AC7" w:rsidP="003F0AC7">
            <w:pPr>
              <w:widowControl w:val="0"/>
              <w:tabs>
                <w:tab w:val="left" w:pos="735"/>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рішення про створення Індустріального парку;</w:t>
            </w:r>
          </w:p>
          <w:p w14:paraId="57E8903E" w14:textId="77777777" w:rsidR="003F0AC7" w:rsidRPr="003F0AC7" w:rsidRDefault="003F0AC7" w:rsidP="003F0AC7">
            <w:pPr>
              <w:widowControl w:val="0"/>
              <w:tabs>
                <w:tab w:val="left" w:pos="735"/>
                <w:tab w:val="left" w:pos="764"/>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Концепція Індустріального парку;</w:t>
            </w:r>
          </w:p>
          <w:p w14:paraId="0FF27F28"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бізнес-план Індустріального парку із зазначенням термінів виконання відповідних робіт</w:t>
            </w:r>
          </w:p>
        </w:tc>
      </w:tr>
      <w:tr w:rsidR="003F0AC7" w:rsidRPr="003F0AC7" w14:paraId="582E797A" w14:textId="77777777" w:rsidTr="009538DB">
        <w:tc>
          <w:tcPr>
            <w:tcW w:w="2448" w:type="dxa"/>
          </w:tcPr>
          <w:p w14:paraId="05192327" w14:textId="77777777" w:rsidR="003F0AC7" w:rsidRPr="003F0AC7" w:rsidRDefault="003F0AC7" w:rsidP="003F0AC7">
            <w:pPr>
              <w:tabs>
                <w:tab w:val="left" w:pos="720"/>
              </w:tabs>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7.3. Припинення договору </w:t>
            </w:r>
          </w:p>
        </w:tc>
        <w:tc>
          <w:tcPr>
            <w:tcW w:w="7560" w:type="dxa"/>
          </w:tcPr>
          <w:p w14:paraId="3066469E"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Договір припиняється у разі закінчення строку, на який його було укладено, якщо сторони не уклали угоди про його продовження у межах терміну, на який створено індустріальний парк.</w:t>
            </w:r>
          </w:p>
          <w:p w14:paraId="5EAFDEC2"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Договір може бути припинено достроково у разі:</w:t>
            </w:r>
          </w:p>
          <w:p w14:paraId="1C019DA2"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істотного порушення однією зі сторін своїх зобов’язань за договором;</w:t>
            </w:r>
          </w:p>
          <w:p w14:paraId="05090B93"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ліквідації керуючої компанії за рішенням суду, в тому числі у зв’язку з визнанням її банкрутом.</w:t>
            </w:r>
          </w:p>
          <w:p w14:paraId="470DB0F6"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У разі припинення договору керуюча компанія зобов’язана повернути ініціатору створення земельні ділянки,  а також об’єкти права власності на умовах, зазначених у договорі. Якщо керуюча компанія допустила псування земельної ділянки ініціатора створення, погіршення стану / знищення об’єктів інженерно-транспортної інфраструктури та/або іншого майна ініціатора створення, розташованого у межах Індустріального парку, вона зобов’язана відшкодувати йому збитки, якщо доведено, що це сталося внаслідок дій або бездіяльності цієї компанії.</w:t>
            </w:r>
          </w:p>
          <w:p w14:paraId="734AADCC"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У разі припинення договору в межах строку, на який створено Індустріальний парк, ініціатор створення проводить вибір керуючої компанії згідно із Законом України </w:t>
            </w:r>
            <w:r w:rsidRPr="003F0AC7">
              <w:rPr>
                <w:rFonts w:ascii="Times New Roman" w:eastAsia="Calibri" w:hAnsi="Times New Roman" w:cs="Times New Roman"/>
                <w:sz w:val="20"/>
                <w:szCs w:val="20"/>
                <w:lang w:eastAsia="ru-RU"/>
              </w:rPr>
              <w:lastRenderedPageBreak/>
              <w:t>«Про індустріальні парки».</w:t>
            </w:r>
          </w:p>
          <w:p w14:paraId="12FA628C"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У разі дострокового припинення договору після підписання нового договору керуюча компанія зобов’язана протягом п’яти робочих днів підписати договори про здійснення господарської діяльності у межах Індустріального парку з усіма учасниками на умовах, які не погіршують становище учасників порівняно з попередніми договорами.</w:t>
            </w:r>
          </w:p>
          <w:p w14:paraId="2AA35CDE" w14:textId="77777777" w:rsidR="003F0AC7" w:rsidRPr="003F0AC7" w:rsidRDefault="003F0AC7" w:rsidP="003F0AC7">
            <w:pPr>
              <w:widowControl w:val="0"/>
              <w:tabs>
                <w:tab w:val="left" w:pos="459"/>
                <w:tab w:val="left" w:pos="889"/>
              </w:tabs>
              <w:spacing w:after="0" w:line="240" w:lineRule="auto"/>
              <w:ind w:right="8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У період між днем припинення договору та днем підписання договорів між керуючою компанією та учасниками про здійснення господарської діяльності у межах індустріального парку статус учасників індустріального парку залишається незмінним </w:t>
            </w:r>
          </w:p>
        </w:tc>
      </w:tr>
      <w:tr w:rsidR="003F0AC7" w:rsidRPr="003F0AC7" w14:paraId="3D8CB0FD" w14:textId="77777777" w:rsidTr="009538DB">
        <w:trPr>
          <w:trHeight w:val="1316"/>
        </w:trPr>
        <w:tc>
          <w:tcPr>
            <w:tcW w:w="2448" w:type="dxa"/>
          </w:tcPr>
          <w:p w14:paraId="09F72C71" w14:textId="77777777" w:rsidR="003F0AC7" w:rsidRPr="003F0AC7" w:rsidRDefault="003F0AC7" w:rsidP="003F0AC7">
            <w:pPr>
              <w:tabs>
                <w:tab w:val="left" w:pos="720"/>
              </w:tabs>
              <w:spacing w:after="0" w:line="240" w:lineRule="auto"/>
              <w:rPr>
                <w:rFonts w:ascii="Times New Roman" w:eastAsia="Calibri" w:hAnsi="Times New Roman" w:cs="Times New Roman"/>
              </w:rPr>
            </w:pPr>
            <w:r w:rsidRPr="003F0AC7">
              <w:rPr>
                <w:rFonts w:ascii="Times New Roman" w:eastAsia="Calibri" w:hAnsi="Times New Roman" w:cs="Times New Roman"/>
              </w:rPr>
              <w:lastRenderedPageBreak/>
              <w:t xml:space="preserve">7.4. Набуття та втрата статусу керуючої компанії індустріального парку </w:t>
            </w:r>
          </w:p>
        </w:tc>
        <w:tc>
          <w:tcPr>
            <w:tcW w:w="7560" w:type="dxa"/>
          </w:tcPr>
          <w:p w14:paraId="6A70ACD6" w14:textId="77777777" w:rsidR="003F0AC7" w:rsidRPr="003F0AC7" w:rsidRDefault="003F0AC7" w:rsidP="003F0AC7">
            <w:pPr>
              <w:tabs>
                <w:tab w:val="left" w:pos="459"/>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Юридична особа набуває статусу керуючої компанії з дня укладення договору. </w:t>
            </w:r>
          </w:p>
          <w:p w14:paraId="7FA37A03" w14:textId="77777777" w:rsidR="003F0AC7" w:rsidRPr="003F0AC7" w:rsidRDefault="003F0AC7" w:rsidP="003F0AC7">
            <w:pPr>
              <w:tabs>
                <w:tab w:val="left" w:pos="459"/>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Юридична особа втрачає статус керуючої компанії з дня припинення договору. </w:t>
            </w:r>
          </w:p>
        </w:tc>
      </w:tr>
      <w:tr w:rsidR="003F0AC7" w:rsidRPr="003F0AC7" w14:paraId="5302F6EA" w14:textId="77777777" w:rsidTr="009538DB">
        <w:tc>
          <w:tcPr>
            <w:tcW w:w="2448" w:type="dxa"/>
          </w:tcPr>
          <w:p w14:paraId="596EA2F7" w14:textId="77777777" w:rsidR="003F0AC7" w:rsidRPr="003F0AC7" w:rsidRDefault="003F0AC7" w:rsidP="003F0AC7">
            <w:pPr>
              <w:tabs>
                <w:tab w:val="left" w:pos="720"/>
              </w:tabs>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7.5. Права та обов’язки ініціатора створення індустріального парку </w:t>
            </w:r>
          </w:p>
        </w:tc>
        <w:tc>
          <w:tcPr>
            <w:tcW w:w="7560" w:type="dxa"/>
          </w:tcPr>
          <w:p w14:paraId="046EBB65"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 створення має право:</w:t>
            </w:r>
          </w:p>
          <w:p w14:paraId="2717C71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здійснювати контроль за дотриманням керуючою компанією умов укладених договорів;</w:t>
            </w:r>
          </w:p>
          <w:p w14:paraId="563E90E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надавати керуючій компанії право на облаштування індустріального      парку та/або управління (експлуатацію) об’єктами, що розміщені у межах Індустріального парку;</w:t>
            </w:r>
          </w:p>
          <w:p w14:paraId="394ADBCB"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вимагати від керуючої компанії дотримання Концепції індустріального парку та виконання умов договорів, укладених з ініціатором створення;</w:t>
            </w:r>
          </w:p>
          <w:p w14:paraId="07DED2B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щокварталу отримувати від керуючої компанії звіти про функціонування Індустріального парку;</w:t>
            </w:r>
          </w:p>
          <w:p w14:paraId="0A46736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вимагати від керуючої компанії усунення порушень, допущених нею у процесі функціонування Індустріального парку;</w:t>
            </w:r>
          </w:p>
          <w:p w14:paraId="4BC5DD61"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вимагати від керуючої компанії відшкодування збитків у разі погіршення стану об’єктів або псування земельної ділянки індустріального парку, яке сталося внаслідок дій або бездіяльності керуючої компанії;</w:t>
            </w:r>
          </w:p>
          <w:p w14:paraId="00CABD7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здійснити викуп майна керуючої компанії у межах індустріального парку у разі дострокового розірвання договору про створення та функціонування індустріального парку в першочерговому порядку;</w:t>
            </w:r>
          </w:p>
          <w:p w14:paraId="7CD32EE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 зверненням керуючої компанії здійснювати заходи щодо розширення меж індустріального парку, якщо в межах наявної території неможливо розмістити нових учасників.</w:t>
            </w:r>
          </w:p>
          <w:p w14:paraId="4CBC6336"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 створення зобов’язаний:</w:t>
            </w:r>
          </w:p>
          <w:p w14:paraId="7236F27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надати керуючій компанії та/або учасникам право користування земельними ділянками, наявні об’єкти інженерно-транспортної інфраструктури та інші об’єкти, розміщені у межах індустріального парку;</w:t>
            </w:r>
          </w:p>
          <w:p w14:paraId="4101D0D9"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зберігати комерційну таємницю керуючої компанії;</w:t>
            </w:r>
          </w:p>
          <w:p w14:paraId="7DB5DF15"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не втручатися в поточну господарську діяльність керуючої компанії та учасників;</w:t>
            </w:r>
          </w:p>
          <w:p w14:paraId="453C290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розглядати пропозиції керуючої компанії щодо надання згоди на здійснення невід’ємних поліпшень його майна, переданого у користування керуючій компанії;</w:t>
            </w:r>
          </w:p>
          <w:p w14:paraId="2FFFE4AA"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здійснювати контроль за дотриманням Концепції індустріального парку;</w:t>
            </w:r>
          </w:p>
          <w:p w14:paraId="06F41ACA"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у разі відсутності керуючої компанії  подавати уповноваженому державному органу звіти про результати функціонування індустріального парку;   </w:t>
            </w:r>
          </w:p>
          <w:p w14:paraId="5DB4605E"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під час укладання договору передбачити в його умовах використання в діяльності, пов’язаній із створенням та функціонуванням індустріального парку, працівників – громадян України.</w:t>
            </w:r>
          </w:p>
          <w:p w14:paraId="6BE1DDB2"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 створення має також інші права та обов’язки, передбачені договором і законодавством</w:t>
            </w:r>
          </w:p>
        </w:tc>
      </w:tr>
      <w:tr w:rsidR="003F0AC7" w:rsidRPr="003F0AC7" w14:paraId="420A7224" w14:textId="77777777" w:rsidTr="009538DB">
        <w:tc>
          <w:tcPr>
            <w:tcW w:w="2448" w:type="dxa"/>
          </w:tcPr>
          <w:p w14:paraId="33C75596" w14:textId="77777777" w:rsidR="003F0AC7" w:rsidRPr="003F0AC7" w:rsidRDefault="003F0AC7" w:rsidP="003F0AC7">
            <w:pPr>
              <w:tabs>
                <w:tab w:val="left" w:pos="720"/>
              </w:tabs>
              <w:spacing w:after="0" w:line="240" w:lineRule="auto"/>
              <w:rPr>
                <w:rFonts w:ascii="Times New Roman" w:eastAsia="Calibri" w:hAnsi="Times New Roman" w:cs="Times New Roman"/>
              </w:rPr>
            </w:pPr>
            <w:r w:rsidRPr="003F0AC7">
              <w:rPr>
                <w:rFonts w:ascii="Times New Roman" w:eastAsia="Calibri" w:hAnsi="Times New Roman" w:cs="Times New Roman"/>
              </w:rPr>
              <w:t>7.6. Права та обов’язки керуючої компанії індустріального парку</w:t>
            </w:r>
          </w:p>
        </w:tc>
        <w:tc>
          <w:tcPr>
            <w:tcW w:w="7560" w:type="dxa"/>
          </w:tcPr>
          <w:p w14:paraId="012B2886" w14:textId="77777777" w:rsidR="003F0AC7" w:rsidRPr="003F0AC7" w:rsidRDefault="003F0AC7" w:rsidP="003F0AC7">
            <w:pPr>
              <w:tabs>
                <w:tab w:val="left" w:pos="317"/>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Керуюча компанія має право:</w:t>
            </w:r>
          </w:p>
          <w:p w14:paraId="6FBE45AA"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здійснювати господарську діяльність відповідно до законодавства України з урахуванням особливостей, передбачених Законом України «Про індустріальні парки»;</w:t>
            </w:r>
          </w:p>
          <w:p w14:paraId="7183724F"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з урахуванням вимог земельного законодавства передавати учасникам у суборенду надану їй в оренду земельну ділянку або її частини у межах </w:t>
            </w:r>
            <w:r w:rsidRPr="003F0AC7">
              <w:rPr>
                <w:rFonts w:ascii="Times New Roman" w:eastAsia="Calibri" w:hAnsi="Times New Roman" w:cs="Times New Roman"/>
              </w:rPr>
              <w:lastRenderedPageBreak/>
              <w:t>індустріального парку з правом забудови;</w:t>
            </w:r>
          </w:p>
          <w:p w14:paraId="5AC52720"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створити умови для підключення (приєднання) учасників до інженерних мереж та комунікацій;</w:t>
            </w:r>
          </w:p>
          <w:p w14:paraId="587ADC2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вимагати розірвання договору у разі порушення ініціатором  умов договору.</w:t>
            </w:r>
          </w:p>
          <w:p w14:paraId="7C5CA2B9"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 продовження строку договору у разі виконання його умов;</w:t>
            </w:r>
          </w:p>
          <w:p w14:paraId="08DB9C41"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на отримання плати за вироблені товари (роботи, послуги) згідно з умовами договору;</w:t>
            </w:r>
          </w:p>
          <w:p w14:paraId="6C0625A1"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залучати на контрактній основі до виконання робіт та надання послуг у межах індустріального парку третіх осіб;</w:t>
            </w:r>
          </w:p>
          <w:p w14:paraId="42DE7E49"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щокварталу отримувати від учасників звіти про виконання умов договору, якщо інше не передбачено договором;</w:t>
            </w:r>
          </w:p>
          <w:p w14:paraId="6C9F867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ініціювати розгляд питання стосовно розширення меж індустріального парку, якщо у межах наявної території неможливо розмістити нових учасників.</w:t>
            </w:r>
          </w:p>
          <w:p w14:paraId="3EF67C2A" w14:textId="77777777" w:rsidR="003F0AC7" w:rsidRPr="003F0AC7" w:rsidRDefault="003F0AC7" w:rsidP="003F0AC7">
            <w:pPr>
              <w:tabs>
                <w:tab w:val="left" w:pos="317"/>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Керуюча компанія зобов’язана:</w:t>
            </w:r>
          </w:p>
          <w:p w14:paraId="1106378B"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виконувати умови договору про створення та функціонування індустріального парку;</w:t>
            </w:r>
          </w:p>
          <w:p w14:paraId="368D92A2"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укласти договір оренди землі на земельну ділянку парку;</w:t>
            </w:r>
          </w:p>
          <w:p w14:paraId="703F2119"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забезпечувати виконання бізнес-плану індустріального парку;</w:t>
            </w:r>
          </w:p>
          <w:p w14:paraId="40E5AA8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залучати учасників індустріального парку та укладати з ними необхідні договори;</w:t>
            </w:r>
          </w:p>
          <w:p w14:paraId="45CBCCD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самостійно або за дорученням учасників одержувати дозволи та погодження в органах державної влади, органах місцевого самоврядування, у тому числі для здійснення будівництва об’єктів виробничого призначення, інших об’єктів, необхідних для здійснення господарської діяльності у межах індустріального парку, представляти інтереси учасників у відносинах з дозвільними органами, службами, підприємствами, установами та організаціями;</w:t>
            </w:r>
          </w:p>
          <w:p w14:paraId="367E3F1B"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звертатися за узгодженням невід’ємних поліпшень майна, переданого ініціатором створення у користування керуючій компанії;</w:t>
            </w:r>
          </w:p>
          <w:p w14:paraId="2447B0F9"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утримувати у належному стані передані за відповідними договорами земельну ділянку, інженерно-транспортну інфраструктуру та інші об’єкти, розміщені у межах Індустріального парку, та забезпечувати належні умови їх використання;</w:t>
            </w:r>
          </w:p>
          <w:p w14:paraId="6D5D02D7"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після закінчення строку, на який було укладено договір, передати земельну ділянку разом з об’єктами інфраструктури, що розташовані на ній, ініціатору створення, якщо інше не передбачено договором;</w:t>
            </w:r>
          </w:p>
          <w:p w14:paraId="2442EFC3"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щокварталу подавати ініціатору створення та уповноваженому державному органу звіти про функціонування індустріального парку;</w:t>
            </w:r>
          </w:p>
          <w:p w14:paraId="36F4D6D8"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зберігати комерційну таємницю ініціатора створення.</w:t>
            </w:r>
          </w:p>
          <w:p w14:paraId="69E2EF7D" w14:textId="77777777" w:rsidR="003F0AC7" w:rsidRPr="003F0AC7" w:rsidRDefault="003F0AC7" w:rsidP="003F0AC7">
            <w:pPr>
              <w:tabs>
                <w:tab w:val="left" w:pos="720"/>
                <w:tab w:val="left" w:pos="889"/>
              </w:tabs>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Керуюча компанія має також інші права та обов’язки, передбачені договором про створення та функціонування індустріального парку і законодавством.</w:t>
            </w:r>
          </w:p>
        </w:tc>
      </w:tr>
    </w:tbl>
    <w:p w14:paraId="25C99FDA" w14:textId="77777777" w:rsidR="003F0AC7" w:rsidRPr="003F0AC7" w:rsidRDefault="003F0AC7" w:rsidP="003F0AC7">
      <w:pPr>
        <w:widowControl w:val="0"/>
        <w:spacing w:after="0" w:line="240" w:lineRule="auto"/>
        <w:rPr>
          <w:rFonts w:ascii="Times New Roman" w:eastAsia="Calibri" w:hAnsi="Times New Roman" w:cs="Times New Roman"/>
          <w:lang w:eastAsia="uk-UA"/>
        </w:rPr>
      </w:pPr>
    </w:p>
    <w:p w14:paraId="430640B1" w14:textId="77777777" w:rsidR="003F0AC7" w:rsidRPr="003F0AC7" w:rsidRDefault="003F0AC7" w:rsidP="003F0AC7">
      <w:pPr>
        <w:widowControl w:val="0"/>
        <w:spacing w:after="0" w:line="240" w:lineRule="auto"/>
        <w:rPr>
          <w:rFonts w:ascii="Times New Roman" w:eastAsia="Calibri" w:hAnsi="Times New Roman" w:cs="Times New Roman"/>
          <w:lang w:eastAsia="uk-UA"/>
        </w:rPr>
      </w:pPr>
    </w:p>
    <w:p w14:paraId="61EC9F9D" w14:textId="77777777" w:rsidR="003F0AC7" w:rsidRPr="003F0AC7" w:rsidRDefault="003F0AC7" w:rsidP="003F0AC7">
      <w:pPr>
        <w:widowControl w:val="0"/>
        <w:spacing w:after="0" w:line="240" w:lineRule="auto"/>
        <w:rPr>
          <w:rFonts w:ascii="Times New Roman" w:eastAsia="Calibri" w:hAnsi="Times New Roman" w:cs="Times New Roman"/>
          <w:lang w:eastAsia="uk-UA"/>
        </w:rPr>
      </w:pPr>
    </w:p>
    <w:p w14:paraId="4DB437A8" w14:textId="77777777" w:rsidR="003F0AC7" w:rsidRPr="003F0AC7" w:rsidRDefault="003F0AC7" w:rsidP="003F0AC7">
      <w:pPr>
        <w:spacing w:after="0" w:line="240" w:lineRule="auto"/>
        <w:rPr>
          <w:rFonts w:ascii="Times New Roman" w:eastAsia="Calibri" w:hAnsi="Times New Roman" w:cs="Times New Roman"/>
        </w:rPr>
      </w:pPr>
    </w:p>
    <w:p w14:paraId="15C7F7E8"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sz w:val="20"/>
          <w:szCs w:val="20"/>
          <w:lang w:eastAsia="ru-RU"/>
        </w:rPr>
        <w:br w:type="page"/>
      </w:r>
      <w:r w:rsidRPr="003F0AC7">
        <w:rPr>
          <w:rFonts w:ascii="Times New Roman" w:eastAsia="Calibri" w:hAnsi="Times New Roman" w:cs="Times New Roman"/>
          <w:i/>
          <w:iCs/>
          <w:lang w:eastAsia="ru-RU"/>
        </w:rPr>
        <w:lastRenderedPageBreak/>
        <w:t>Додаток 1 до конкурсної документації</w:t>
      </w:r>
    </w:p>
    <w:p w14:paraId="337E4AE3"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i/>
          <w:iCs/>
          <w:lang w:eastAsia="ru-RU"/>
        </w:rPr>
        <w:t>з вибору керуючої компанії індустріального парку</w:t>
      </w:r>
    </w:p>
    <w:p w14:paraId="0F0BA482"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i/>
          <w:iCs/>
          <w:lang w:eastAsia="ru-RU"/>
        </w:rPr>
        <w:t>«Перший еко-індустріальний парк»</w:t>
      </w:r>
    </w:p>
    <w:p w14:paraId="4CB2D1FD" w14:textId="77777777" w:rsidR="003F0AC7" w:rsidRPr="003F0AC7" w:rsidRDefault="003F0AC7" w:rsidP="003F0AC7">
      <w:pPr>
        <w:widowControl w:val="0"/>
        <w:spacing w:after="0" w:line="240" w:lineRule="auto"/>
        <w:jc w:val="center"/>
        <w:rPr>
          <w:rFonts w:ascii="Times New Roman" w:eastAsia="Times New Roman" w:hAnsi="Times New Roman" w:cs="Times New Roman"/>
          <w:b/>
          <w:bCs/>
          <w:lang w:eastAsia="uk-UA"/>
        </w:rPr>
      </w:pPr>
    </w:p>
    <w:p w14:paraId="032EAAAF" w14:textId="77777777" w:rsidR="003F0AC7" w:rsidRPr="003F0AC7" w:rsidRDefault="003F0AC7" w:rsidP="003F0AC7">
      <w:pPr>
        <w:widowControl w:val="0"/>
        <w:spacing w:after="0" w:line="240" w:lineRule="auto"/>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Голові конкурсної комісії з вибору керуючої компанії Індустріального парку «Перший еко-індустріальний парк»</w:t>
      </w:r>
    </w:p>
    <w:p w14:paraId="3056B1E6" w14:textId="77777777" w:rsidR="003F0AC7" w:rsidRPr="003F0AC7" w:rsidRDefault="003F0AC7" w:rsidP="003F0AC7">
      <w:pPr>
        <w:widowControl w:val="0"/>
        <w:tabs>
          <w:tab w:val="left" w:pos="5560"/>
        </w:tabs>
        <w:spacing w:after="0" w:line="240" w:lineRule="auto"/>
        <w:jc w:val="right"/>
        <w:rPr>
          <w:rFonts w:ascii="Times New Roman" w:eastAsia="Times New Roman" w:hAnsi="Times New Roman" w:cs="Times New Roman"/>
          <w:lang w:eastAsia="uk-UA"/>
        </w:rPr>
      </w:pPr>
    </w:p>
    <w:p w14:paraId="08F3927C"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(прізвище, ім’я, по батькові)</w:t>
      </w:r>
    </w:p>
    <w:p w14:paraId="034765EF"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p>
    <w:p w14:paraId="651E2EDB"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(повне найменування, організаційно-правова форма)</w:t>
      </w:r>
    </w:p>
    <w:p w14:paraId="51F867C5"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p>
    <w:p w14:paraId="41B1C3BD"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(юридична адреса, та/або фактичне місцезнаходження)</w:t>
      </w:r>
    </w:p>
    <w:p w14:paraId="5BAEF4F6" w14:textId="77777777" w:rsidR="003F0AC7" w:rsidRPr="003F0AC7" w:rsidRDefault="003F0AC7" w:rsidP="003F0AC7">
      <w:pPr>
        <w:widowControl w:val="0"/>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_____________________________________</w:t>
      </w:r>
    </w:p>
    <w:p w14:paraId="61F87042" w14:textId="77777777" w:rsidR="003F0AC7" w:rsidRPr="003F0AC7" w:rsidRDefault="003F0AC7" w:rsidP="003F0AC7">
      <w:pPr>
        <w:widowControl w:val="0"/>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(номер телефону, факсу)</w:t>
      </w:r>
    </w:p>
    <w:p w14:paraId="12F78D97" w14:textId="77777777" w:rsidR="003F0AC7" w:rsidRPr="003F0AC7" w:rsidRDefault="003F0AC7" w:rsidP="003F0AC7">
      <w:pPr>
        <w:widowControl w:val="0"/>
        <w:spacing w:after="0" w:line="240" w:lineRule="auto"/>
        <w:jc w:val="center"/>
        <w:rPr>
          <w:rFonts w:ascii="Times New Roman" w:eastAsia="Calibri" w:hAnsi="Times New Roman" w:cs="Times New Roman"/>
          <w:lang w:eastAsia="ru-RU"/>
        </w:rPr>
      </w:pPr>
    </w:p>
    <w:p w14:paraId="3DFF85C4" w14:textId="77777777" w:rsidR="003F0AC7" w:rsidRPr="003F0AC7" w:rsidRDefault="003F0AC7" w:rsidP="003F0AC7">
      <w:pPr>
        <w:widowControl w:val="0"/>
        <w:pBdr>
          <w:top w:val="single" w:sz="4" w:space="0" w:color="auto"/>
        </w:pBdr>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(посада, прізвище, ім’я, по батькові представника)</w:t>
      </w:r>
    </w:p>
    <w:p w14:paraId="0EBB749E" w14:textId="77777777" w:rsidR="003F0AC7" w:rsidRPr="003F0AC7" w:rsidRDefault="003F0AC7" w:rsidP="003F0AC7">
      <w:pPr>
        <w:widowControl w:val="0"/>
        <w:spacing w:after="0" w:line="240" w:lineRule="auto"/>
        <w:jc w:val="center"/>
        <w:rPr>
          <w:rFonts w:ascii="Times New Roman" w:eastAsia="Times New Roman" w:hAnsi="Times New Roman" w:cs="Times New Roman"/>
          <w:lang w:eastAsia="uk-UA"/>
        </w:rPr>
      </w:pPr>
    </w:p>
    <w:p w14:paraId="48757EA8" w14:textId="77777777" w:rsidR="003F0AC7" w:rsidRPr="003F0AC7" w:rsidRDefault="003F0AC7" w:rsidP="003F0AC7">
      <w:pPr>
        <w:widowControl w:val="0"/>
        <w:spacing w:after="0" w:line="240" w:lineRule="auto"/>
        <w:jc w:val="center"/>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ЗАЯВКА</w:t>
      </w:r>
    </w:p>
    <w:p w14:paraId="5E88C1C8" w14:textId="77777777" w:rsidR="003F0AC7" w:rsidRPr="003F0AC7" w:rsidRDefault="003F0AC7" w:rsidP="003F0AC7">
      <w:pPr>
        <w:widowControl w:val="0"/>
        <w:spacing w:after="0" w:line="240" w:lineRule="auto"/>
        <w:jc w:val="center"/>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на участь у відкритому конкурсі з вибору керуючої компанії</w:t>
      </w:r>
      <w:r w:rsidRPr="003F0AC7">
        <w:rPr>
          <w:rFonts w:ascii="Times New Roman" w:eastAsia="Times New Roman" w:hAnsi="Times New Roman" w:cs="Times New Roman"/>
          <w:lang w:eastAsia="uk-UA"/>
        </w:rPr>
        <w:br/>
        <w:t>Індустріального парку «Перший еко-індустріальний парк»</w:t>
      </w:r>
    </w:p>
    <w:p w14:paraId="3F7EEBD3" w14:textId="77777777" w:rsidR="003F0AC7" w:rsidRPr="003F0AC7" w:rsidRDefault="003F0AC7" w:rsidP="003F0AC7">
      <w:pPr>
        <w:widowControl w:val="0"/>
        <w:tabs>
          <w:tab w:val="left" w:leader="underscore" w:pos="2875"/>
        </w:tabs>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Керуючись Законом України «Про індустріальні парки», рішенням Долинської міської ради від ________________ №___________ «Про конкурс з вибору керуючої компанії індустріального парку «Перший еко-індустріальний парк», прошу Вас розглянути заявку на участь у відкритому конкурсі з вибору керуючої компанії індустріального парку «Перший еко-індустріальний парк» (далі – Конкурс).</w:t>
      </w:r>
    </w:p>
    <w:p w14:paraId="0329D326"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Назва об’єкту Конкурсу:</w:t>
      </w:r>
    </w:p>
    <w:p w14:paraId="769615F1"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6 (шість) суміжних земельних ділянок (кадастрові номери:</w:t>
      </w:r>
      <w:r w:rsidRPr="003F0AC7">
        <w:rPr>
          <w:rFonts w:ascii="Times New Roman" w:eastAsia="Times New Roman" w:hAnsi="Times New Roman" w:cs="Times New Roman"/>
          <w:sz w:val="28"/>
          <w:szCs w:val="28"/>
          <w:lang w:eastAsia="uk-UA"/>
        </w:rPr>
        <w:t xml:space="preserve"> </w:t>
      </w:r>
      <w:r w:rsidRPr="003F0AC7">
        <w:rPr>
          <w:rFonts w:ascii="Times New Roman" w:eastAsia="Times New Roman" w:hAnsi="Times New Roman" w:cs="Times New Roman"/>
          <w:lang w:eastAsia="uk-UA"/>
        </w:rPr>
        <w:t>2622010100:01:013:0006, 2622010100:01:013:0007, 2622010100:01:013:0008, 2622010100:01:013:0009, 2622010100:01:013:0010, 2622010100:01:013:0011), загальною площею 27,0185 га, що знаходяться у Івано-Франківській області, м. Долина, вул. Обліски, для створення та функціонування на цій території індустріального парку «Перший еко-індустріальний парк».</w:t>
      </w:r>
    </w:p>
    <w:p w14:paraId="76D4C725"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Повне найменування, місцезнаходження, номери телефонів учасника Конкурсу:</w:t>
      </w:r>
    </w:p>
    <w:p w14:paraId="5BE8CC4D"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29B8A" w14:textId="77777777" w:rsidR="003F0AC7" w:rsidRPr="003F0AC7" w:rsidRDefault="003F0AC7" w:rsidP="003F0AC7">
      <w:pPr>
        <w:widowControl w:val="0"/>
        <w:spacing w:after="0" w:line="240" w:lineRule="auto"/>
        <w:jc w:val="right"/>
        <w:rPr>
          <w:rFonts w:ascii="Times New Roman" w:eastAsia="Times New Roman" w:hAnsi="Times New Roman" w:cs="Times New Roman"/>
          <w:lang w:eastAsia="uk-UA"/>
        </w:rPr>
      </w:pPr>
    </w:p>
    <w:p w14:paraId="5245B062"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Дата, місце і орган реєстрації юридичної особи, організаційно-правова форма:</w:t>
      </w:r>
    </w:p>
    <w:p w14:paraId="568C82BB"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025AF"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p>
    <w:p w14:paraId="3A329E0A"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Загальні відомості про посадових осіб органу управління:</w:t>
      </w:r>
    </w:p>
    <w:p w14:paraId="42E5BBF3"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83CB6"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p>
    <w:p w14:paraId="73EDC704"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Відомості про осіб, уповноважених діяти від імені учасника Конкурсу (підстава, посада, прізвище, ім’я, по батькові):</w:t>
      </w:r>
    </w:p>
    <w:p w14:paraId="03F8C771"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p>
    <w:p w14:paraId="7A07DC24" w14:textId="77777777" w:rsidR="003F0AC7" w:rsidRPr="003F0AC7" w:rsidRDefault="003F0AC7" w:rsidP="003F0AC7">
      <w:pPr>
        <w:widowControl w:val="0"/>
        <w:spacing w:after="0" w:line="240" w:lineRule="auto"/>
        <w:jc w:val="both"/>
        <w:rPr>
          <w:rFonts w:ascii="Times New Roman" w:eastAsia="Times New Roman" w:hAnsi="Times New Roman" w:cs="Times New Roman"/>
          <w:b/>
          <w:bCs/>
          <w:lang w:eastAsia="uk-UA"/>
        </w:rPr>
      </w:pPr>
      <w:r w:rsidRPr="003F0AC7">
        <w:rPr>
          <w:rFonts w:ascii="Times New Roman" w:eastAsia="Times New Roman" w:hAnsi="Times New Roman" w:cs="Times New Roman"/>
          <w:lang w:eastAsia="uk-UA"/>
        </w:rPr>
        <w:t>________________________________________________________________________________________________________________________________________________________________________________________________________</w:t>
      </w:r>
      <w:r w:rsidRPr="003F0AC7">
        <w:rPr>
          <w:rFonts w:ascii="Times New Roman" w:eastAsia="Times New Roman" w:hAnsi="Times New Roman" w:cs="Times New Roman"/>
          <w:b/>
          <w:bCs/>
          <w:lang w:eastAsia="uk-UA"/>
        </w:rPr>
        <w:t>________________________________________________________</w:t>
      </w:r>
    </w:p>
    <w:p w14:paraId="1A9543B9"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p>
    <w:p w14:paraId="6B53C03C" w14:textId="77777777" w:rsidR="003F0AC7" w:rsidRPr="003F0AC7" w:rsidRDefault="003F0AC7" w:rsidP="003F0AC7">
      <w:pPr>
        <w:widowControl w:val="0"/>
        <w:spacing w:after="0" w:line="240" w:lineRule="auto"/>
        <w:jc w:val="both"/>
        <w:rPr>
          <w:rFonts w:ascii="Times New Roman" w:eastAsia="Times New Roman" w:hAnsi="Times New Roman" w:cs="Times New Roman"/>
          <w:lang w:eastAsia="uk-UA"/>
        </w:rPr>
      </w:pPr>
    </w:p>
    <w:p w14:paraId="0702A833" w14:textId="77777777" w:rsidR="003F0AC7" w:rsidRPr="003F0AC7" w:rsidRDefault="003F0AC7" w:rsidP="003F0AC7">
      <w:pPr>
        <w:widowControl w:val="0"/>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 xml:space="preserve">       «___________»__________________  р.        ___________________________</w:t>
      </w:r>
    </w:p>
    <w:p w14:paraId="0BFB5D4F" w14:textId="77777777" w:rsidR="003F0AC7" w:rsidRPr="003F0AC7" w:rsidRDefault="003F0AC7" w:rsidP="003F0AC7">
      <w:pPr>
        <w:widowControl w:val="0"/>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lang w:eastAsia="ru-RU"/>
        </w:rPr>
        <w:t xml:space="preserve">                                                                                      (ініціали, прізвище)</w:t>
      </w:r>
    </w:p>
    <w:p w14:paraId="45375CB1" w14:textId="77777777" w:rsidR="003F0AC7" w:rsidRPr="003F0AC7" w:rsidRDefault="003F0AC7" w:rsidP="003F0AC7">
      <w:pPr>
        <w:widowControl w:val="0"/>
        <w:spacing w:after="0" w:line="240" w:lineRule="auto"/>
        <w:jc w:val="center"/>
        <w:rPr>
          <w:rFonts w:ascii="Times New Roman" w:eastAsia="Times New Roman" w:hAnsi="Times New Roman" w:cs="Times New Roman"/>
          <w:lang w:eastAsia="uk-UA"/>
        </w:rPr>
      </w:pPr>
    </w:p>
    <w:p w14:paraId="77EBC698" w14:textId="77777777" w:rsidR="003F0AC7" w:rsidRPr="003F0AC7" w:rsidRDefault="003F0AC7" w:rsidP="003F0AC7">
      <w:pPr>
        <w:widowControl w:val="0"/>
        <w:spacing w:after="0" w:line="240" w:lineRule="auto"/>
        <w:jc w:val="center"/>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 xml:space="preserve">                                                                                   ____________________________</w:t>
      </w:r>
    </w:p>
    <w:p w14:paraId="2B2E9C52" w14:textId="77777777" w:rsidR="003F0AC7" w:rsidRPr="003F0AC7" w:rsidRDefault="003F0AC7" w:rsidP="003F0AC7">
      <w:pPr>
        <w:widowControl w:val="0"/>
        <w:spacing w:after="0" w:line="240" w:lineRule="auto"/>
        <w:rPr>
          <w:rFonts w:ascii="Times New Roman" w:eastAsia="Times New Roman" w:hAnsi="Times New Roman" w:cs="Times New Roman"/>
          <w:lang w:eastAsia="uk-UA"/>
        </w:rPr>
      </w:pPr>
      <w:r w:rsidRPr="003F0AC7">
        <w:rPr>
          <w:rFonts w:ascii="Times New Roman" w:eastAsia="Times New Roman" w:hAnsi="Times New Roman" w:cs="Times New Roman"/>
          <w:lang w:eastAsia="uk-UA"/>
        </w:rPr>
        <w:t xml:space="preserve">                                                                                                    МП  (підпис)</w:t>
      </w:r>
    </w:p>
    <w:p w14:paraId="362FCD3B"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i/>
          <w:iCs/>
          <w:lang w:eastAsia="ru-RU"/>
        </w:rPr>
        <w:lastRenderedPageBreak/>
        <w:t>Додаток 2 до конкурсної документації з вибору керуючої компанії індустріального парку «Перший еко-індустріальний парк»</w:t>
      </w:r>
    </w:p>
    <w:p w14:paraId="62E1294C"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p>
    <w:p w14:paraId="72FA32C8"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ПЕРЕЛІК </w:t>
      </w:r>
    </w:p>
    <w:p w14:paraId="037B0B43"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документів на підтвердження відповідності пропозиції учасника кваліфікаційним критеріям та іншим вимогам ініціатора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
        <w:gridCol w:w="2937"/>
        <w:gridCol w:w="6270"/>
      </w:tblGrid>
      <w:tr w:rsidR="003F0AC7" w:rsidRPr="003F0AC7" w14:paraId="7BA87725" w14:textId="77777777" w:rsidTr="009538DB">
        <w:trPr>
          <w:jc w:val="center"/>
        </w:trPr>
        <w:tc>
          <w:tcPr>
            <w:tcW w:w="421" w:type="dxa"/>
          </w:tcPr>
          <w:p w14:paraId="226BAC55" w14:textId="77777777" w:rsidR="003F0AC7" w:rsidRPr="003F0AC7" w:rsidRDefault="003F0AC7" w:rsidP="003F0AC7">
            <w:pPr>
              <w:widowControl w:val="0"/>
              <w:spacing w:after="0" w:line="240" w:lineRule="auto"/>
              <w:ind w:right="-10"/>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w:t>
            </w:r>
          </w:p>
          <w:p w14:paraId="17BF0C0D" w14:textId="77777777" w:rsidR="003F0AC7" w:rsidRPr="003F0AC7" w:rsidRDefault="003F0AC7" w:rsidP="003F0AC7">
            <w:pPr>
              <w:widowControl w:val="0"/>
              <w:spacing w:after="0" w:line="240" w:lineRule="auto"/>
              <w:ind w:right="-10"/>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з/п</w:t>
            </w:r>
          </w:p>
        </w:tc>
        <w:tc>
          <w:tcPr>
            <w:tcW w:w="2937" w:type="dxa"/>
          </w:tcPr>
          <w:p w14:paraId="173E1A07"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Кваліфікаційні та інші критерії</w:t>
            </w:r>
          </w:p>
        </w:tc>
        <w:tc>
          <w:tcPr>
            <w:tcW w:w="6270" w:type="dxa"/>
          </w:tcPr>
          <w:p w14:paraId="44794713"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Документи на підтвердження відповідності Учасника кваліфікаційним та іншим критеріям</w:t>
            </w:r>
          </w:p>
        </w:tc>
      </w:tr>
      <w:tr w:rsidR="003F0AC7" w:rsidRPr="003F0AC7" w14:paraId="7D2CAEC1" w14:textId="77777777" w:rsidTr="009538DB">
        <w:trPr>
          <w:trHeight w:val="1790"/>
          <w:jc w:val="center"/>
        </w:trPr>
        <w:tc>
          <w:tcPr>
            <w:tcW w:w="421" w:type="dxa"/>
          </w:tcPr>
          <w:p w14:paraId="08EFBF14"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1</w:t>
            </w:r>
          </w:p>
        </w:tc>
        <w:tc>
          <w:tcPr>
            <w:tcW w:w="2937" w:type="dxa"/>
          </w:tcPr>
          <w:p w14:paraId="708226AC"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Загальні документи</w:t>
            </w:r>
          </w:p>
        </w:tc>
        <w:tc>
          <w:tcPr>
            <w:tcW w:w="6270" w:type="dxa"/>
          </w:tcPr>
          <w:p w14:paraId="4C128E78"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Заявка на участь у відкритому конкурсі з вибору керуючої компанії індустріального парку «Перший еко-індустріальний парк» (далі – Конкурс) за формою згідно з додатком 1 до конкурсної документації);</w:t>
            </w:r>
          </w:p>
          <w:p w14:paraId="7EF06057"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бізнес-план індустріального парку «Перший еко-індустріальний парк»  (далі – індустріальний парк); </w:t>
            </w:r>
          </w:p>
          <w:p w14:paraId="66ACE622"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презентаційні матеріали;</w:t>
            </w:r>
          </w:p>
          <w:p w14:paraId="1205A236"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 що підтверджує сплату реєстраційного внеску, відповідно до пункту 3.7 конкурсної документації</w:t>
            </w:r>
          </w:p>
        </w:tc>
      </w:tr>
      <w:tr w:rsidR="003F0AC7" w:rsidRPr="003F0AC7" w14:paraId="64D8865C" w14:textId="77777777" w:rsidTr="009538DB">
        <w:trPr>
          <w:jc w:val="center"/>
        </w:trPr>
        <w:tc>
          <w:tcPr>
            <w:tcW w:w="421" w:type="dxa"/>
          </w:tcPr>
          <w:p w14:paraId="36392AB5"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2</w:t>
            </w:r>
          </w:p>
        </w:tc>
        <w:tc>
          <w:tcPr>
            <w:tcW w:w="2937" w:type="dxa"/>
          </w:tcPr>
          <w:p w14:paraId="4A2840B0"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Провадження учасником господарської діяльності відповідно до положень його Статуту;</w:t>
            </w:r>
          </w:p>
          <w:p w14:paraId="05467F1A"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відсутність рішення про визнання учасника в установленому законом порядку банкрутом чи відкриття ліквідаційної процедури</w:t>
            </w:r>
          </w:p>
        </w:tc>
        <w:tc>
          <w:tcPr>
            <w:tcW w:w="6270" w:type="dxa"/>
          </w:tcPr>
          <w:p w14:paraId="7C86AFC8"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Копія Статуту або інших установчих документів, які належним чином засвідчені та скріплені печаткою;</w:t>
            </w:r>
          </w:p>
          <w:p w14:paraId="5612735B" w14:textId="77777777" w:rsidR="003F0AC7" w:rsidRPr="003F0AC7" w:rsidRDefault="003F0AC7" w:rsidP="003F0AC7">
            <w:pPr>
              <w:widowControl w:val="0"/>
              <w:tabs>
                <w:tab w:val="left" w:pos="312"/>
              </w:tabs>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виписка з Єдиного державного реєстру юридичних осіб та фізичних осіб підприємців (з обов’язковими записами щодо перебування юридичної особи у процесі провадження у справі про банкрутство та відомостей про перебування юридичної особи в процесі припинення) датовані не пізніше одного місяця на момент розкриття пропозиції;</w:t>
            </w:r>
          </w:p>
          <w:p w14:paraId="1CE052E3" w14:textId="77777777" w:rsidR="003F0AC7" w:rsidRPr="003F0AC7" w:rsidRDefault="003F0AC7" w:rsidP="003F0AC7">
            <w:pPr>
              <w:widowControl w:val="0"/>
              <w:tabs>
                <w:tab w:val="left" w:pos="312"/>
              </w:tabs>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копія свідоцтва про реєстрацію платника ПДВ/єдиного податку (у разі відсутності відповідних документів учасник надає інший документ, який підтверджує сплату податків і зборів (обов'язкових платежів) згідно з вимогами чинного законодавства)</w:t>
            </w:r>
          </w:p>
        </w:tc>
      </w:tr>
      <w:tr w:rsidR="003F0AC7" w:rsidRPr="003F0AC7" w14:paraId="51355FEA" w14:textId="77777777" w:rsidTr="009538DB">
        <w:trPr>
          <w:jc w:val="center"/>
        </w:trPr>
        <w:tc>
          <w:tcPr>
            <w:tcW w:w="421" w:type="dxa"/>
          </w:tcPr>
          <w:p w14:paraId="61A76497"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3</w:t>
            </w:r>
          </w:p>
        </w:tc>
        <w:tc>
          <w:tcPr>
            <w:tcW w:w="2937" w:type="dxa"/>
          </w:tcPr>
          <w:p w14:paraId="6DCAE7A5"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Документи, що підтверджують повноваження посадової особи або представника учасника щодо підпису документів конкурсної пропозиції та договору про створення і функціонування індустріальних парків</w:t>
            </w:r>
          </w:p>
        </w:tc>
        <w:tc>
          <w:tcPr>
            <w:tcW w:w="6270" w:type="dxa"/>
          </w:tcPr>
          <w:p w14:paraId="1C258946" w14:textId="77777777" w:rsidR="003F0AC7" w:rsidRPr="003F0AC7" w:rsidRDefault="003F0AC7" w:rsidP="003F0AC7">
            <w:pPr>
              <w:widowControl w:val="0"/>
              <w:spacing w:after="0" w:line="240" w:lineRule="auto"/>
              <w:ind w:right="135"/>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 (копія) на підтвердження повноважень особи, яка:</w:t>
            </w:r>
          </w:p>
          <w:p w14:paraId="670FFE4C" w14:textId="77777777" w:rsidR="003F0AC7" w:rsidRPr="003F0AC7" w:rsidRDefault="003F0AC7" w:rsidP="003F0AC7">
            <w:pPr>
              <w:widowControl w:val="0"/>
              <w:tabs>
                <w:tab w:val="left" w:pos="875"/>
              </w:tabs>
              <w:spacing w:after="0" w:line="240" w:lineRule="auto"/>
              <w:ind w:right="135"/>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підписала документи конкурсної пропозиції;</w:t>
            </w:r>
          </w:p>
          <w:p w14:paraId="6B9B8877" w14:textId="77777777" w:rsidR="003F0AC7" w:rsidRPr="003F0AC7" w:rsidRDefault="003F0AC7" w:rsidP="003F0AC7">
            <w:pPr>
              <w:widowControl w:val="0"/>
              <w:tabs>
                <w:tab w:val="left" w:pos="870"/>
              </w:tabs>
              <w:spacing w:after="0" w:line="240" w:lineRule="auto"/>
              <w:ind w:right="135"/>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уповноважена на підписання договору (на вибір учасника: виписка зі статуту, довіреність, протокол загальних зборів, виписка з протоколу засновників, наказ про призначення тощо);</w:t>
            </w:r>
          </w:p>
          <w:p w14:paraId="48CF3BC9" w14:textId="77777777" w:rsidR="003F0AC7" w:rsidRPr="003F0AC7" w:rsidRDefault="003F0AC7" w:rsidP="003F0AC7">
            <w:pPr>
              <w:widowControl w:val="0"/>
              <w:tabs>
                <w:tab w:val="left" w:pos="312"/>
              </w:tabs>
              <w:spacing w:after="0" w:line="240" w:lineRule="auto"/>
              <w:ind w:right="135"/>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копія паспорта такої особи</w:t>
            </w:r>
          </w:p>
        </w:tc>
      </w:tr>
      <w:tr w:rsidR="003F0AC7" w:rsidRPr="003F0AC7" w14:paraId="349E7032" w14:textId="77777777" w:rsidTr="009538DB">
        <w:trPr>
          <w:jc w:val="center"/>
        </w:trPr>
        <w:tc>
          <w:tcPr>
            <w:tcW w:w="421" w:type="dxa"/>
          </w:tcPr>
          <w:p w14:paraId="07AD824E"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4</w:t>
            </w:r>
          </w:p>
        </w:tc>
        <w:tc>
          <w:tcPr>
            <w:tcW w:w="2937" w:type="dxa"/>
          </w:tcPr>
          <w:p w14:paraId="266CAC33"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Документи, що підтверджують відсутність судимості</w:t>
            </w:r>
          </w:p>
        </w:tc>
        <w:tc>
          <w:tcPr>
            <w:tcW w:w="6270" w:type="dxa"/>
          </w:tcPr>
          <w:p w14:paraId="3216ED68" w14:textId="77777777" w:rsidR="003F0AC7" w:rsidRPr="003F0AC7" w:rsidRDefault="003F0AC7" w:rsidP="003F0AC7">
            <w:pPr>
              <w:widowControl w:val="0"/>
              <w:spacing w:after="0" w:line="240" w:lineRule="auto"/>
              <w:ind w:right="135"/>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Оригінал або копія документа, виданого уповноваженим органом, про те, що службову (посадову) особу учасника, яку уповноважено учасником представляти його інтереси під час проведення Конкурсу (підписання документів конкурсної пропозиції та договору про створення і функціонування Індустріального парку, взяття участі у розкритті конкурсних пропозицій) не було засуджено за злочин, вчинений з корисливих мотивів, судимість з якої не знято або не погашено у встановленому законом порядку, датованого не пізніше трьох місяців від дати розкриття пропозицій</w:t>
            </w:r>
          </w:p>
        </w:tc>
      </w:tr>
      <w:tr w:rsidR="003F0AC7" w:rsidRPr="003F0AC7" w14:paraId="39478F37" w14:textId="77777777" w:rsidTr="009538DB">
        <w:trPr>
          <w:jc w:val="center"/>
        </w:trPr>
        <w:tc>
          <w:tcPr>
            <w:tcW w:w="421" w:type="dxa"/>
          </w:tcPr>
          <w:p w14:paraId="3D42F798"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5</w:t>
            </w:r>
          </w:p>
        </w:tc>
        <w:tc>
          <w:tcPr>
            <w:tcW w:w="2937" w:type="dxa"/>
          </w:tcPr>
          <w:p w14:paraId="4D215C5B"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Відсутність заборгованості зі сплати податків і зборів (обов’язкових платежів) учасника</w:t>
            </w:r>
          </w:p>
        </w:tc>
        <w:tc>
          <w:tcPr>
            <w:tcW w:w="6270" w:type="dxa"/>
          </w:tcPr>
          <w:p w14:paraId="13E0FC9B" w14:textId="77777777" w:rsidR="003F0AC7" w:rsidRPr="003F0AC7" w:rsidRDefault="003F0AC7" w:rsidP="003F0AC7">
            <w:pPr>
              <w:widowControl w:val="0"/>
              <w:spacing w:after="0" w:line="240" w:lineRule="auto"/>
              <w:ind w:right="67"/>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 xml:space="preserve">Дійсна на момент розкриття конкурсних пропозицій довідка про відсутність заборгованості з податків, зборів, платежів </w:t>
            </w:r>
          </w:p>
        </w:tc>
      </w:tr>
      <w:tr w:rsidR="003F0AC7" w:rsidRPr="003F0AC7" w14:paraId="02FF3655" w14:textId="77777777" w:rsidTr="009538DB">
        <w:trPr>
          <w:jc w:val="center"/>
        </w:trPr>
        <w:tc>
          <w:tcPr>
            <w:tcW w:w="421" w:type="dxa"/>
          </w:tcPr>
          <w:p w14:paraId="094E00B5" w14:textId="77777777" w:rsidR="003F0AC7" w:rsidRPr="003F0AC7" w:rsidRDefault="003F0AC7" w:rsidP="003F0AC7">
            <w:pPr>
              <w:widowControl w:val="0"/>
              <w:spacing w:after="0" w:line="240" w:lineRule="auto"/>
              <w:jc w:val="center"/>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6</w:t>
            </w:r>
          </w:p>
        </w:tc>
        <w:tc>
          <w:tcPr>
            <w:tcW w:w="2937" w:type="dxa"/>
          </w:tcPr>
          <w:p w14:paraId="107DDD6C" w14:textId="77777777" w:rsidR="003F0AC7" w:rsidRPr="003F0AC7" w:rsidRDefault="003F0AC7" w:rsidP="003F0AC7">
            <w:pPr>
              <w:widowControl w:val="0"/>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Підтвердження відповідності кваліфікаційним вимогам ініціатора</w:t>
            </w:r>
          </w:p>
        </w:tc>
        <w:tc>
          <w:tcPr>
            <w:tcW w:w="6270" w:type="dxa"/>
          </w:tcPr>
          <w:p w14:paraId="47A43E84" w14:textId="77777777" w:rsidR="003F0AC7" w:rsidRPr="003F0AC7" w:rsidRDefault="003F0AC7" w:rsidP="003F0AC7">
            <w:pPr>
              <w:widowControl w:val="0"/>
              <w:spacing w:after="0" w:line="240" w:lineRule="auto"/>
              <w:ind w:right="209"/>
              <w:jc w:val="both"/>
              <w:rPr>
                <w:rFonts w:ascii="Times New Roman" w:eastAsia="Calibri" w:hAnsi="Times New Roman" w:cs="Times New Roman"/>
                <w:sz w:val="20"/>
                <w:szCs w:val="20"/>
                <w:lang w:eastAsia="ru-RU"/>
              </w:rPr>
            </w:pPr>
            <w:r w:rsidRPr="003F0AC7">
              <w:rPr>
                <w:rFonts w:ascii="Times New Roman" w:eastAsia="Calibri" w:hAnsi="Times New Roman" w:cs="Times New Roman"/>
                <w:sz w:val="20"/>
                <w:szCs w:val="20"/>
                <w:lang w:eastAsia="ru-RU"/>
              </w:rPr>
              <w:t>Відомості, які підтверджують можливість претендента забезпечити належне функціонування Індустріального парку, можливість технологічного та організаційного забезпечення такої діяльності</w:t>
            </w:r>
          </w:p>
        </w:tc>
      </w:tr>
    </w:tbl>
    <w:p w14:paraId="13D40F55" w14:textId="77777777" w:rsidR="003F0AC7" w:rsidRPr="003F0AC7" w:rsidRDefault="003F0AC7" w:rsidP="003F0AC7">
      <w:pPr>
        <w:spacing w:after="0" w:line="240" w:lineRule="auto"/>
        <w:rPr>
          <w:rFonts w:ascii="Times New Roman" w:eastAsia="Calibri" w:hAnsi="Times New Roman" w:cs="Times New Roman"/>
          <w:sz w:val="16"/>
          <w:szCs w:val="16"/>
        </w:rPr>
      </w:pPr>
    </w:p>
    <w:p w14:paraId="495CE90D" w14:textId="77777777" w:rsidR="003F0AC7" w:rsidRPr="003F0AC7" w:rsidRDefault="003F0AC7" w:rsidP="003F0AC7">
      <w:pPr>
        <w:widowControl w:val="0"/>
        <w:tabs>
          <w:tab w:val="left" w:pos="371"/>
        </w:tabs>
        <w:spacing w:after="0" w:line="240" w:lineRule="auto"/>
        <w:jc w:val="both"/>
        <w:rPr>
          <w:rFonts w:ascii="Times New Roman" w:eastAsia="Calibri" w:hAnsi="Times New Roman" w:cs="Times New Roman"/>
          <w:sz w:val="20"/>
          <w:szCs w:val="20"/>
          <w:lang w:eastAsia="ru-RU"/>
        </w:rPr>
      </w:pPr>
      <w:bookmarkStart w:id="136" w:name="bookmark6"/>
      <w:r w:rsidRPr="003F0AC7">
        <w:rPr>
          <w:rFonts w:ascii="Times New Roman" w:eastAsia="Calibri" w:hAnsi="Times New Roman" w:cs="Times New Roman"/>
          <w:b/>
          <w:bCs/>
          <w:sz w:val="20"/>
          <w:szCs w:val="20"/>
          <w:lang w:eastAsia="ru-RU"/>
        </w:rPr>
        <w:t>Примітка 1.</w:t>
      </w:r>
      <w:r w:rsidRPr="003F0AC7">
        <w:rPr>
          <w:rFonts w:ascii="Times New Roman" w:eastAsia="Calibri" w:hAnsi="Times New Roman" w:cs="Times New Roman"/>
          <w:sz w:val="20"/>
          <w:szCs w:val="20"/>
          <w:lang w:eastAsia="ru-RU"/>
        </w:rPr>
        <w:t xml:space="preserve"> </w:t>
      </w:r>
      <w:bookmarkEnd w:id="136"/>
      <w:r w:rsidRPr="003F0AC7">
        <w:rPr>
          <w:rFonts w:ascii="Times New Roman" w:eastAsia="Calibri" w:hAnsi="Times New Roman" w:cs="Times New Roman"/>
          <w:sz w:val="20"/>
          <w:szCs w:val="20"/>
          <w:lang w:eastAsia="ru-RU"/>
        </w:rPr>
        <w:t>Усі документи (за винятком оригіналів документів, виданих іншими установами або документів, засвідчених нотаріально) повинні бути засвідчені власною печаткою та підписом учасника.</w:t>
      </w:r>
    </w:p>
    <w:p w14:paraId="0C6578E8" w14:textId="77777777" w:rsidR="003F0AC7" w:rsidRPr="003F0AC7" w:rsidRDefault="003F0AC7" w:rsidP="003F0AC7">
      <w:pPr>
        <w:widowControl w:val="0"/>
        <w:tabs>
          <w:tab w:val="left" w:pos="386"/>
        </w:tabs>
        <w:spacing w:after="0" w:line="240" w:lineRule="auto"/>
        <w:jc w:val="both"/>
        <w:rPr>
          <w:rFonts w:ascii="Times New Roman" w:eastAsia="Calibri" w:hAnsi="Times New Roman" w:cs="Times New Roman"/>
          <w:sz w:val="20"/>
          <w:szCs w:val="20"/>
          <w:lang w:eastAsia="ru-RU"/>
        </w:rPr>
      </w:pPr>
      <w:bookmarkStart w:id="137" w:name="bookmark7"/>
      <w:r w:rsidRPr="003F0AC7">
        <w:rPr>
          <w:rFonts w:ascii="Times New Roman" w:eastAsia="Calibri" w:hAnsi="Times New Roman" w:cs="Times New Roman"/>
          <w:b/>
          <w:bCs/>
          <w:sz w:val="20"/>
          <w:szCs w:val="20"/>
          <w:lang w:eastAsia="ru-RU"/>
        </w:rPr>
        <w:t xml:space="preserve">Примітка </w:t>
      </w:r>
      <w:bookmarkEnd w:id="137"/>
      <w:r w:rsidRPr="003F0AC7">
        <w:rPr>
          <w:rFonts w:ascii="Times New Roman" w:eastAsia="Calibri" w:hAnsi="Times New Roman" w:cs="Times New Roman"/>
          <w:b/>
          <w:bCs/>
          <w:sz w:val="20"/>
          <w:szCs w:val="20"/>
          <w:lang w:eastAsia="ru-RU"/>
        </w:rPr>
        <w:t>2.</w:t>
      </w:r>
      <w:r w:rsidRPr="003F0AC7">
        <w:rPr>
          <w:rFonts w:ascii="Times New Roman" w:eastAsia="Calibri" w:hAnsi="Times New Roman" w:cs="Times New Roman"/>
          <w:sz w:val="20"/>
          <w:szCs w:val="20"/>
          <w:lang w:eastAsia="ru-RU"/>
        </w:rPr>
        <w:tab/>
        <w:t>Документи, які не передбачені для учасника чинним законодавством, не подаються в складі їх пропозиції, про що такий учасник повинен зазначити у довідці довільної форми.</w:t>
      </w:r>
    </w:p>
    <w:p w14:paraId="2BDC2650" w14:textId="77777777" w:rsidR="003F0AC7" w:rsidRPr="003F0AC7" w:rsidRDefault="003F0AC7" w:rsidP="003F0AC7">
      <w:pPr>
        <w:widowControl w:val="0"/>
        <w:tabs>
          <w:tab w:val="left" w:pos="386"/>
          <w:tab w:val="left" w:pos="1560"/>
          <w:tab w:val="left" w:pos="1985"/>
        </w:tabs>
        <w:spacing w:after="0" w:line="240" w:lineRule="auto"/>
        <w:jc w:val="both"/>
        <w:rPr>
          <w:rFonts w:ascii="Times New Roman" w:eastAsia="Calibri" w:hAnsi="Times New Roman" w:cs="Times New Roman"/>
        </w:rPr>
      </w:pPr>
      <w:r w:rsidRPr="003F0AC7">
        <w:rPr>
          <w:rFonts w:ascii="Times New Roman" w:eastAsia="Calibri" w:hAnsi="Times New Roman" w:cs="Times New Roman"/>
          <w:b/>
          <w:bCs/>
          <w:sz w:val="20"/>
          <w:szCs w:val="20"/>
          <w:lang w:eastAsia="ru-RU"/>
        </w:rPr>
        <w:t>Примітка 3.</w:t>
      </w:r>
      <w:r w:rsidRPr="003F0AC7">
        <w:rPr>
          <w:rFonts w:ascii="Times New Roman" w:eastAsia="Calibri" w:hAnsi="Times New Roman" w:cs="Times New Roman"/>
          <w:sz w:val="20"/>
          <w:szCs w:val="20"/>
          <w:lang w:eastAsia="ru-RU"/>
        </w:rPr>
        <w:t xml:space="preserve"> Учасники Конкурсу – нерезиденти для виконання вимог щодо вищезазначених документів подають у складі конкурсної пропозиції документи, аналогічні до вищезазначених, передбачені законодавством країн, де вони зареєстровані.</w:t>
      </w:r>
    </w:p>
    <w:p w14:paraId="37B69039"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sz w:val="20"/>
          <w:szCs w:val="20"/>
          <w:lang w:eastAsia="ru-RU"/>
        </w:rPr>
        <w:br w:type="page"/>
      </w:r>
      <w:r w:rsidRPr="003F0AC7">
        <w:rPr>
          <w:rFonts w:ascii="Times New Roman" w:eastAsia="Calibri" w:hAnsi="Times New Roman" w:cs="Times New Roman"/>
          <w:i/>
          <w:iCs/>
          <w:lang w:eastAsia="ru-RU"/>
        </w:rPr>
        <w:lastRenderedPageBreak/>
        <w:t>Додаток 3 до конкурсної документації з вибору керуючої компанії індустріального парку «Перший еко-індустріальний парк»</w:t>
      </w:r>
    </w:p>
    <w:p w14:paraId="71C7A748" w14:textId="77777777" w:rsidR="003F0AC7" w:rsidRPr="003F0AC7" w:rsidRDefault="003F0AC7" w:rsidP="003F0AC7">
      <w:pPr>
        <w:spacing w:after="0" w:line="240" w:lineRule="auto"/>
        <w:jc w:val="center"/>
        <w:rPr>
          <w:rFonts w:ascii="Times New Roman" w:eastAsia="Calibri" w:hAnsi="Times New Roman" w:cs="Times New Roman"/>
          <w:b/>
          <w:bCs/>
          <w:lang w:eastAsia="ru-RU"/>
        </w:rPr>
      </w:pPr>
    </w:p>
    <w:p w14:paraId="1369676D" w14:textId="77777777" w:rsidR="003F0AC7" w:rsidRPr="003F0AC7" w:rsidRDefault="003F0AC7" w:rsidP="003F0AC7">
      <w:pPr>
        <w:spacing w:after="0" w:line="240" w:lineRule="auto"/>
        <w:jc w:val="center"/>
        <w:rPr>
          <w:rFonts w:ascii="Times New Roman" w:eastAsia="Calibri" w:hAnsi="Times New Roman" w:cs="Times New Roman"/>
          <w:lang w:eastAsia="ru-RU"/>
        </w:rPr>
      </w:pPr>
      <w:r w:rsidRPr="003F0AC7">
        <w:rPr>
          <w:rFonts w:ascii="Times New Roman" w:eastAsia="Calibri" w:hAnsi="Times New Roman" w:cs="Times New Roman"/>
          <w:b/>
          <w:bCs/>
          <w:lang w:eastAsia="ru-RU"/>
        </w:rPr>
        <w:t>Договір</w:t>
      </w:r>
      <w:r w:rsidRPr="003F0AC7">
        <w:rPr>
          <w:rFonts w:ascii="Times New Roman" w:eastAsia="Calibri" w:hAnsi="Times New Roman" w:cs="Times New Roman"/>
          <w:lang w:eastAsia="ru-RU"/>
        </w:rPr>
        <w:br/>
      </w:r>
      <w:r w:rsidRPr="003F0AC7">
        <w:rPr>
          <w:rFonts w:ascii="Times New Roman" w:eastAsia="Calibri" w:hAnsi="Times New Roman" w:cs="Times New Roman"/>
          <w:b/>
          <w:bCs/>
          <w:lang w:eastAsia="ru-RU"/>
        </w:rPr>
        <w:t>про створення та функціонування індустріального парку «</w:t>
      </w:r>
      <w:r w:rsidRPr="003F0AC7">
        <w:rPr>
          <w:rFonts w:ascii="Times New Roman" w:eastAsia="Calibri" w:hAnsi="Times New Roman" w:cs="Times New Roman"/>
          <w:b/>
          <w:bCs/>
        </w:rPr>
        <w:t>Перший еко-індустріальний парк</w:t>
      </w:r>
      <w:r w:rsidRPr="003F0AC7">
        <w:rPr>
          <w:rFonts w:ascii="Times New Roman" w:eastAsia="Calibri" w:hAnsi="Times New Roman" w:cs="Times New Roman"/>
          <w:b/>
          <w:bCs/>
          <w:lang w:eastAsia="ru-RU"/>
        </w:rPr>
        <w:t>»</w:t>
      </w:r>
    </w:p>
    <w:p w14:paraId="4DB1743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w:t>
      </w:r>
      <w:r w:rsidRPr="003F0AC7">
        <w:rPr>
          <w:rFonts w:ascii="Times New Roman" w:eastAsia="Calibri" w:hAnsi="Times New Roman" w:cs="Times New Roman"/>
          <w:lang w:eastAsia="ru-RU"/>
        </w:rPr>
        <w:br/>
      </w:r>
      <w:r w:rsidRPr="003F0AC7">
        <w:rPr>
          <w:rFonts w:ascii="Times New Roman" w:eastAsia="Calibri" w:hAnsi="Times New Roman" w:cs="Times New Roman"/>
          <w:shd w:val="clear" w:color="auto" w:fill="FFFFFF"/>
          <w:lang w:eastAsia="ru-RU"/>
        </w:rPr>
        <w:t>м. Долина</w:t>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r>
      <w:r w:rsidRPr="003F0AC7">
        <w:rPr>
          <w:rFonts w:ascii="Times New Roman" w:eastAsia="Calibri" w:hAnsi="Times New Roman" w:cs="Times New Roman"/>
          <w:shd w:val="clear" w:color="auto" w:fill="FFFFFF"/>
          <w:lang w:eastAsia="ru-RU"/>
        </w:rPr>
        <w:tab/>
        <w:t xml:space="preserve"> «__»  _______  2025 року</w:t>
      </w:r>
      <w:r w:rsidRPr="003F0AC7">
        <w:rPr>
          <w:rFonts w:ascii="Times New Roman" w:eastAsia="Calibri" w:hAnsi="Times New Roman" w:cs="Times New Roman"/>
          <w:lang w:eastAsia="ru-RU"/>
        </w:rPr>
        <w:br/>
      </w:r>
      <w:r w:rsidRPr="003F0AC7">
        <w:rPr>
          <w:rFonts w:ascii="Times New Roman" w:eastAsia="Calibri" w:hAnsi="Times New Roman" w:cs="Times New Roman"/>
          <w:shd w:val="clear" w:color="auto" w:fill="FFFFFF"/>
          <w:lang w:eastAsia="ru-RU"/>
        </w:rPr>
        <w:t> </w:t>
      </w:r>
      <w:r w:rsidRPr="003F0AC7">
        <w:rPr>
          <w:rFonts w:ascii="Times New Roman" w:eastAsia="Calibri" w:hAnsi="Times New Roman" w:cs="Times New Roman"/>
          <w:lang w:eastAsia="ru-RU"/>
        </w:rPr>
        <w:br/>
      </w:r>
      <w:r w:rsidRPr="003F0AC7">
        <w:rPr>
          <w:rFonts w:ascii="Times New Roman" w:eastAsia="Calibri" w:hAnsi="Times New Roman" w:cs="Times New Roman"/>
          <w:b/>
          <w:bCs/>
          <w:lang w:eastAsia="ru-RU"/>
        </w:rPr>
        <w:t>Долинська міська рада</w:t>
      </w:r>
      <w:r w:rsidRPr="003F0AC7">
        <w:rPr>
          <w:rFonts w:ascii="Times New Roman" w:eastAsia="Calibri" w:hAnsi="Times New Roman" w:cs="Times New Roman"/>
          <w:shd w:val="clear" w:color="auto" w:fill="FFFFFF"/>
          <w:lang w:eastAsia="ru-RU"/>
        </w:rPr>
        <w:t xml:space="preserve"> відповідно до пункту 4 статті 1 Закону України «Про індустріальні парки» (далі – Ініціатор) в особі міського голови </w:t>
      </w:r>
      <w:r w:rsidRPr="003F0AC7">
        <w:rPr>
          <w:rFonts w:ascii="Times New Roman" w:eastAsia="Calibri" w:hAnsi="Times New Roman" w:cs="Times New Roman"/>
          <w:b/>
          <w:bCs/>
          <w:lang w:eastAsia="ru-RU"/>
        </w:rPr>
        <w:t>Диріва Івана Ярославовича</w:t>
      </w:r>
      <w:r w:rsidRPr="003F0AC7">
        <w:rPr>
          <w:rFonts w:ascii="Times New Roman" w:eastAsia="Calibri" w:hAnsi="Times New Roman" w:cs="Times New Roman"/>
          <w:shd w:val="clear" w:color="auto" w:fill="FFFFFF"/>
          <w:lang w:eastAsia="ru-RU"/>
        </w:rPr>
        <w:t xml:space="preserve">, який діє на підставі Закону України «Про місцеве самоврядування в Україні», з однієї сторони, і </w:t>
      </w:r>
      <w:r w:rsidRPr="003F0AC7">
        <w:rPr>
          <w:rFonts w:ascii="Times New Roman" w:eastAsia="Calibri" w:hAnsi="Times New Roman" w:cs="Times New Roman"/>
          <w:b/>
          <w:bCs/>
          <w:lang w:eastAsia="ru-RU"/>
        </w:rPr>
        <w:t>______________________</w:t>
      </w:r>
      <w:r w:rsidRPr="003F0AC7">
        <w:rPr>
          <w:rFonts w:ascii="Times New Roman" w:eastAsia="Calibri" w:hAnsi="Times New Roman" w:cs="Times New Roman"/>
          <w:shd w:val="clear" w:color="auto" w:fill="FFFFFF"/>
          <w:lang w:eastAsia="ru-RU"/>
        </w:rPr>
        <w:t> (далі – Керуюча компанія) в особі директора  _____________________,  який діє на підставі Статуту підприємства, з іншої сторони, на підставі рішення Долинської  міської ради від 04.07.2023  № 2235-33/2023 «Про індустріальний парк  «Перший еко-індустріальний парк» уклали цей договір про наступне:</w:t>
      </w:r>
    </w:p>
    <w:p w14:paraId="2BC48E51" w14:textId="77777777" w:rsidR="003F0AC7" w:rsidRPr="003F0AC7" w:rsidRDefault="003F0AC7" w:rsidP="003F0AC7">
      <w:pPr>
        <w:spacing w:after="0" w:line="240" w:lineRule="auto"/>
        <w:jc w:val="center"/>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1. Предмет договору</w:t>
      </w:r>
    </w:p>
    <w:p w14:paraId="2E948A9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1.1. Керуюча компанія відповідно до умов цього договору, бізнес-плану та концепції індустріального парку зобов'язується виконувати комплекс робіт і послуг з підготовки земельних ділянок, а також проектування, будівництва, реконструкції, ремонту та облаштування об'єктів інженерно-транспортної інфраструктури чи інших об'єктів з метою створення належних умов для здійснення учасниками господарської діяльності та забезпечувати функціонування індустріального парку.</w:t>
      </w:r>
    </w:p>
    <w:p w14:paraId="1394F86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1.2. Ініціатор зобов'язується для виконання Керуючою компанією своїх обов'язків за цим договором здійснювати комплекс заходів з оформлення земельних відносин, вирішення питань підключення до зовнішніх інженерних мереж, залучення учасників індустріального парку.</w:t>
      </w:r>
    </w:p>
    <w:p w14:paraId="550965F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1.3. За цим договором створюється та забезпечується функціонування індустріального парку «</w:t>
      </w:r>
      <w:r w:rsidRPr="003F0AC7">
        <w:rPr>
          <w:rFonts w:ascii="Times New Roman" w:eastAsia="Calibri" w:hAnsi="Times New Roman" w:cs="Times New Roman"/>
        </w:rPr>
        <w:t>Перший еко-індустріальний парк</w:t>
      </w:r>
      <w:r w:rsidRPr="003F0AC7">
        <w:rPr>
          <w:rFonts w:ascii="Times New Roman" w:eastAsia="Calibri" w:hAnsi="Times New Roman" w:cs="Times New Roman"/>
          <w:shd w:val="clear" w:color="auto" w:fill="FFFFFF"/>
          <w:lang w:eastAsia="ru-RU"/>
        </w:rPr>
        <w:t>», розташованого на суміжних земельних ділянках загальною площею 27,0185 га.</w:t>
      </w:r>
    </w:p>
    <w:p w14:paraId="6498E46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1.4. 6 (шість) суміжних земельних ділянок (кадастрові номери: 2622010100:01:013:0006, 2622010100:01:013:0007, 2622010100:01:013:0008, 2622010100:01:013:0009, 2622010100:01:013:0010, 2622010100:01:013:0011), загальною площею 27,0185 га, знаходяться у Івано-Франківській області, м. Долина, вул. Обліски</w:t>
      </w:r>
    </w:p>
    <w:p w14:paraId="587F4E6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1.5. Термін, на який створюється індустріальний парк  – 40 років.</w:t>
      </w:r>
    </w:p>
    <w:p w14:paraId="26EFE9D0" w14:textId="77777777" w:rsidR="003F0AC7" w:rsidRPr="003F0AC7" w:rsidRDefault="003F0AC7" w:rsidP="003F0AC7">
      <w:pPr>
        <w:spacing w:after="0" w:line="240" w:lineRule="auto"/>
        <w:jc w:val="center"/>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2. Порядок виконання договору</w:t>
      </w:r>
    </w:p>
    <w:p w14:paraId="5CE997F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2.1. Облаштування індустріального парку.</w:t>
      </w:r>
    </w:p>
    <w:p w14:paraId="0877E2E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2.1.1.В межах індустріального парку розміщуються підприємства, що належать до екологічно нешкідливих видів діяльності (крім важкої, металургійної, деревообробної та хімічної промисловості), що можуть включати також енергогенеруючі об’єкти що функціонують на відновлюваних джерелах енергії.</w:t>
      </w:r>
    </w:p>
    <w:p w14:paraId="7A48A1A3" w14:textId="77777777" w:rsidR="003F0AC7" w:rsidRPr="003F0AC7" w:rsidRDefault="003F0AC7" w:rsidP="003F0AC7">
      <w:pPr>
        <w:spacing w:after="0" w:line="240" w:lineRule="auto"/>
        <w:jc w:val="both"/>
        <w:rPr>
          <w:rFonts w:ascii="Times New Roman" w:eastAsia="Calibri" w:hAnsi="Times New Roman" w:cs="Times New Roman"/>
          <w:lang w:eastAsia="ru-RU"/>
        </w:rPr>
      </w:pPr>
      <w:r w:rsidRPr="003F0AC7">
        <w:rPr>
          <w:rFonts w:ascii="Times New Roman" w:eastAsia="Calibri" w:hAnsi="Times New Roman" w:cs="Times New Roman"/>
          <w:shd w:val="clear" w:color="auto" w:fill="FFFFFF"/>
          <w:lang w:eastAsia="ru-RU"/>
        </w:rPr>
        <w:t>2.1.2. Розвиток індустріального парку здійснюватиметься в 3 етапи.</w:t>
      </w:r>
    </w:p>
    <w:tbl>
      <w:tblPr>
        <w:tblW w:w="100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3"/>
        <w:gridCol w:w="6657"/>
      </w:tblGrid>
      <w:tr w:rsidR="003F0AC7" w:rsidRPr="003F0AC7" w14:paraId="61900F60" w14:textId="77777777" w:rsidTr="009538DB">
        <w:trPr>
          <w:trHeight w:val="210"/>
        </w:trPr>
        <w:tc>
          <w:tcPr>
            <w:tcW w:w="3423" w:type="dxa"/>
            <w:tcMar>
              <w:top w:w="30" w:type="dxa"/>
              <w:left w:w="15" w:type="dxa"/>
              <w:bottom w:w="30" w:type="dxa"/>
              <w:right w:w="15" w:type="dxa"/>
            </w:tcMar>
            <w:vAlign w:val="center"/>
          </w:tcPr>
          <w:p w14:paraId="4F6DF5BB" w14:textId="77777777" w:rsidR="003F0AC7" w:rsidRPr="003F0AC7" w:rsidRDefault="003F0AC7" w:rsidP="003F0AC7">
            <w:pPr>
              <w:spacing w:after="0" w:line="240" w:lineRule="auto"/>
              <w:jc w:val="both"/>
              <w:rPr>
                <w:rFonts w:ascii="Times New Roman" w:eastAsia="Calibri" w:hAnsi="Times New Roman" w:cs="Times New Roman"/>
                <w:lang w:eastAsia="ru-RU"/>
              </w:rPr>
            </w:pPr>
            <w:r w:rsidRPr="003F0AC7">
              <w:rPr>
                <w:rFonts w:ascii="Times New Roman" w:eastAsia="Calibri" w:hAnsi="Times New Roman" w:cs="Times New Roman"/>
                <w:b/>
                <w:bCs/>
                <w:lang w:eastAsia="ru-RU"/>
              </w:rPr>
              <w:t>Етап</w:t>
            </w:r>
          </w:p>
        </w:tc>
        <w:tc>
          <w:tcPr>
            <w:tcW w:w="6657" w:type="dxa"/>
            <w:tcMar>
              <w:top w:w="30" w:type="dxa"/>
              <w:left w:w="15" w:type="dxa"/>
              <w:bottom w:w="30" w:type="dxa"/>
              <w:right w:w="15" w:type="dxa"/>
            </w:tcMar>
            <w:vAlign w:val="center"/>
          </w:tcPr>
          <w:p w14:paraId="4878E904" w14:textId="77777777" w:rsidR="003F0AC7" w:rsidRPr="003F0AC7" w:rsidRDefault="003F0AC7" w:rsidP="003F0AC7">
            <w:pPr>
              <w:spacing w:after="0" w:line="240" w:lineRule="auto"/>
              <w:jc w:val="both"/>
              <w:rPr>
                <w:rFonts w:ascii="Times New Roman" w:eastAsia="Calibri" w:hAnsi="Times New Roman" w:cs="Times New Roman"/>
                <w:lang w:eastAsia="ru-RU"/>
              </w:rPr>
            </w:pPr>
            <w:r w:rsidRPr="003F0AC7">
              <w:rPr>
                <w:rFonts w:ascii="Times New Roman" w:eastAsia="Calibri" w:hAnsi="Times New Roman" w:cs="Times New Roman"/>
                <w:b/>
                <w:bCs/>
                <w:lang w:eastAsia="ru-RU"/>
              </w:rPr>
              <w:t>Завдання</w:t>
            </w:r>
          </w:p>
        </w:tc>
      </w:tr>
      <w:tr w:rsidR="003F0AC7" w:rsidRPr="003F0AC7" w14:paraId="72F40530" w14:textId="77777777" w:rsidTr="009538DB">
        <w:trPr>
          <w:trHeight w:val="525"/>
        </w:trPr>
        <w:tc>
          <w:tcPr>
            <w:tcW w:w="3423" w:type="dxa"/>
            <w:tcMar>
              <w:top w:w="30" w:type="dxa"/>
              <w:left w:w="15" w:type="dxa"/>
              <w:bottom w:w="30" w:type="dxa"/>
              <w:right w:w="15" w:type="dxa"/>
            </w:tcMar>
            <w:vAlign w:val="center"/>
          </w:tcPr>
          <w:p w14:paraId="6EAAB64E"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b/>
                <w:bCs/>
                <w:lang w:eastAsia="ru-RU"/>
              </w:rPr>
              <w:t>Етап 1</w:t>
            </w:r>
            <w:r w:rsidRPr="003F0AC7">
              <w:rPr>
                <w:rFonts w:ascii="Times New Roman" w:eastAsia="Calibri" w:hAnsi="Times New Roman" w:cs="Times New Roman"/>
                <w:lang w:eastAsia="ru-RU"/>
              </w:rPr>
              <w:br/>
            </w:r>
            <w:r w:rsidRPr="003F0AC7">
              <w:rPr>
                <w:rFonts w:ascii="Times New Roman" w:eastAsia="Calibri" w:hAnsi="Times New Roman" w:cs="Times New Roman"/>
                <w:b/>
                <w:bCs/>
                <w:lang w:eastAsia="ru-RU"/>
              </w:rPr>
              <w:t>2025 рік</w:t>
            </w:r>
          </w:p>
        </w:tc>
        <w:tc>
          <w:tcPr>
            <w:tcW w:w="6657" w:type="dxa"/>
            <w:tcMar>
              <w:top w:w="30" w:type="dxa"/>
              <w:left w:w="15" w:type="dxa"/>
              <w:bottom w:w="30" w:type="dxa"/>
              <w:right w:w="15" w:type="dxa"/>
            </w:tcMar>
            <w:vAlign w:val="center"/>
          </w:tcPr>
          <w:p w14:paraId="2620C5C6"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1. Укладання договору оренди земельних ділянок індустріального парку.</w:t>
            </w:r>
          </w:p>
          <w:p w14:paraId="525004EF"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2. Розробка проектно-кошторисної документації, облаштування індустріального парку інженерними мережами.</w:t>
            </w:r>
          </w:p>
          <w:p w14:paraId="62DA3404"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3. Підведення інженерних мереж та прокладання під’їзних доріг.</w:t>
            </w:r>
          </w:p>
          <w:p w14:paraId="680A6C92"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 xml:space="preserve">4. Пошук і визначення «якірного» інвестора (вітчизняна або іноземна компанія, виробництво якої визначає основні напрями діяльності в межах індустріального парку) </w:t>
            </w:r>
          </w:p>
        </w:tc>
      </w:tr>
      <w:tr w:rsidR="003F0AC7" w:rsidRPr="003F0AC7" w14:paraId="680AFAA3" w14:textId="77777777" w:rsidTr="009538DB">
        <w:trPr>
          <w:trHeight w:val="390"/>
        </w:trPr>
        <w:tc>
          <w:tcPr>
            <w:tcW w:w="3423" w:type="dxa"/>
            <w:tcMar>
              <w:top w:w="30" w:type="dxa"/>
              <w:left w:w="15" w:type="dxa"/>
              <w:bottom w:w="30" w:type="dxa"/>
              <w:right w:w="15" w:type="dxa"/>
            </w:tcMar>
            <w:vAlign w:val="center"/>
          </w:tcPr>
          <w:p w14:paraId="1677EEB6"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b/>
                <w:bCs/>
                <w:lang w:eastAsia="ru-RU"/>
              </w:rPr>
              <w:t>Етап 2</w:t>
            </w:r>
            <w:r w:rsidRPr="003F0AC7">
              <w:rPr>
                <w:rFonts w:ascii="Times New Roman" w:eastAsia="Calibri" w:hAnsi="Times New Roman" w:cs="Times New Roman"/>
                <w:lang w:eastAsia="ru-RU"/>
              </w:rPr>
              <w:br/>
            </w:r>
            <w:r w:rsidRPr="003F0AC7">
              <w:rPr>
                <w:rFonts w:ascii="Times New Roman" w:eastAsia="Calibri" w:hAnsi="Times New Roman" w:cs="Times New Roman"/>
                <w:b/>
                <w:bCs/>
                <w:lang w:eastAsia="ru-RU"/>
              </w:rPr>
              <w:t>2025-2026 роки</w:t>
            </w:r>
          </w:p>
        </w:tc>
        <w:tc>
          <w:tcPr>
            <w:tcW w:w="6657" w:type="dxa"/>
            <w:tcMar>
              <w:top w:w="30" w:type="dxa"/>
              <w:left w:w="15" w:type="dxa"/>
              <w:bottom w:w="30" w:type="dxa"/>
              <w:right w:w="15" w:type="dxa"/>
            </w:tcMar>
            <w:vAlign w:val="center"/>
          </w:tcPr>
          <w:p w14:paraId="120D81BB"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 xml:space="preserve">1. Залучення учасників індустріального парку для будівництва супутніх підприємств. </w:t>
            </w:r>
          </w:p>
          <w:p w14:paraId="2B368C98"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2. Планування та будівництво логістичних об’єктів, необхідних для виробничої діяльності.</w:t>
            </w:r>
          </w:p>
          <w:p w14:paraId="66BC7CC2"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3. Трасування внутрішньо майданчикових шляхів та прокладання інженерних мереж відповідно до потреб потенційних учасників.</w:t>
            </w:r>
          </w:p>
        </w:tc>
      </w:tr>
      <w:tr w:rsidR="003F0AC7" w:rsidRPr="003F0AC7" w14:paraId="5A4F6E17" w14:textId="77777777" w:rsidTr="009538DB">
        <w:trPr>
          <w:trHeight w:val="390"/>
        </w:trPr>
        <w:tc>
          <w:tcPr>
            <w:tcW w:w="3423" w:type="dxa"/>
            <w:tcMar>
              <w:top w:w="30" w:type="dxa"/>
              <w:left w:w="15" w:type="dxa"/>
              <w:bottom w:w="30" w:type="dxa"/>
              <w:right w:w="15" w:type="dxa"/>
            </w:tcMar>
            <w:vAlign w:val="center"/>
          </w:tcPr>
          <w:p w14:paraId="083E2918"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b/>
                <w:bCs/>
                <w:lang w:eastAsia="ru-RU"/>
              </w:rPr>
              <w:t xml:space="preserve">Етап 3 </w:t>
            </w:r>
            <w:r w:rsidRPr="003F0AC7">
              <w:rPr>
                <w:rFonts w:ascii="Times New Roman" w:eastAsia="Calibri" w:hAnsi="Times New Roman" w:cs="Times New Roman"/>
                <w:lang w:eastAsia="ru-RU"/>
              </w:rPr>
              <w:br/>
            </w:r>
            <w:r w:rsidRPr="003F0AC7">
              <w:rPr>
                <w:rFonts w:ascii="Times New Roman" w:eastAsia="Calibri" w:hAnsi="Times New Roman" w:cs="Times New Roman"/>
                <w:b/>
                <w:bCs/>
                <w:lang w:eastAsia="ru-RU"/>
              </w:rPr>
              <w:t>2026-2027 роки</w:t>
            </w:r>
          </w:p>
        </w:tc>
        <w:tc>
          <w:tcPr>
            <w:tcW w:w="6657" w:type="dxa"/>
            <w:tcMar>
              <w:top w:w="30" w:type="dxa"/>
              <w:left w:w="15" w:type="dxa"/>
              <w:bottom w:w="30" w:type="dxa"/>
              <w:right w:w="15" w:type="dxa"/>
            </w:tcMar>
            <w:vAlign w:val="center"/>
          </w:tcPr>
          <w:p w14:paraId="53BB2415"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1. Початок будівництва супутніх підприємств та введення їх в експлуатацію.</w:t>
            </w:r>
          </w:p>
          <w:p w14:paraId="4D641378"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2.Залучення інших учасників індустріального парку.</w:t>
            </w:r>
          </w:p>
          <w:p w14:paraId="134BB445"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 xml:space="preserve">3. Трасування внутрішньо майданчикових шляхів та прокладання </w:t>
            </w:r>
            <w:r w:rsidRPr="003F0AC7">
              <w:rPr>
                <w:rFonts w:ascii="Times New Roman" w:eastAsia="Calibri" w:hAnsi="Times New Roman" w:cs="Times New Roman"/>
                <w:lang w:eastAsia="ru-RU"/>
              </w:rPr>
              <w:lastRenderedPageBreak/>
              <w:t>інженерних мереж.</w:t>
            </w:r>
          </w:p>
        </w:tc>
      </w:tr>
    </w:tbl>
    <w:p w14:paraId="343F5CF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lastRenderedPageBreak/>
        <w:t xml:space="preserve">На започаткування функціонування індустріального парку відводиться 24 місяці. </w:t>
      </w:r>
    </w:p>
    <w:p w14:paraId="7DDD7BA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Керуюча компанія залишає за собою право вносити за погодженням з Ініціатором зміни до запропонованого плану зонування території, визначеного Концепцією індустріального парку, з метою максимального забезпечення потреб потенційних резидентів індустріального парку.</w:t>
      </w:r>
    </w:p>
    <w:p w14:paraId="34DE1B1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Для досягнення максимального ефекту Керуюча компанія залучатиме «якірного» інвестора. Діяльність інших учасників, що будуть у подальшому залучені, доповнюватиме основне виробництво.</w:t>
      </w:r>
    </w:p>
    <w:p w14:paraId="47C26EF7"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Забудова в межах індустріального парку не допускається в довільному порядку з метою дотримання послідовності в освоєнні території, зокрема трасуванні доріг та прокладанні інженерних мереж.</w:t>
      </w:r>
    </w:p>
    <w:p w14:paraId="0927CE4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2.1.3. Умови облаштування індустріального парку.</w:t>
      </w:r>
    </w:p>
    <w:p w14:paraId="572042E4"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Керуюча компанія забезпечує індустріальний парк наступними інженерно-технічними мережами:</w:t>
      </w:r>
    </w:p>
    <w:p w14:paraId="0BB3164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водопроводу;</w:t>
      </w:r>
    </w:p>
    <w:p w14:paraId="706A2F0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каналізаційної мережі;</w:t>
      </w:r>
    </w:p>
    <w:p w14:paraId="349C0BB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систем дощової каналізації;</w:t>
      </w:r>
    </w:p>
    <w:p w14:paraId="61797CCF"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мережами електро- та газопостачання;</w:t>
      </w:r>
    </w:p>
    <w:p w14:paraId="0CB6068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автомобільними шляхами та іншими необхідними інженерними мережами та комунікаціями.</w:t>
      </w:r>
    </w:p>
    <w:p w14:paraId="3E25A0D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2.1.4. Керуюча компанія замовляє проектно-кошторисну документацію та забезпечує індустріальний парк інженерними мережами відповідно до концепції. Умови облаштування індустріального парку можуть бути змінені відповідно до потреб Керуючої компанії та учасників за згодою обох сторін цього договору.</w:t>
      </w:r>
    </w:p>
    <w:p w14:paraId="4498479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2.2. Надання прав учасникам індустріального парку на земельні ділянки та об'єкти в його межах.</w:t>
      </w:r>
    </w:p>
    <w:p w14:paraId="20FF9D37"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2.2.1. Керуюча компанія, що набула право оренди на землі індустріального парку, передає у володіння та користування земельні ділянки (суборенду) з правом їх забудови учасникам відповідно до земельного законодавства України.</w:t>
      </w:r>
    </w:p>
    <w:p w14:paraId="093EF849" w14:textId="77777777" w:rsidR="003F0AC7" w:rsidRPr="003F0AC7" w:rsidRDefault="003F0AC7" w:rsidP="003F0AC7">
      <w:pPr>
        <w:spacing w:after="0" w:line="240" w:lineRule="auto"/>
        <w:jc w:val="both"/>
        <w:rPr>
          <w:rFonts w:ascii="Times New Roman" w:eastAsia="Calibri" w:hAnsi="Times New Roman" w:cs="Times New Roman"/>
          <w:lang w:eastAsia="ru-RU"/>
        </w:rPr>
      </w:pPr>
      <w:r w:rsidRPr="003F0AC7">
        <w:rPr>
          <w:rFonts w:ascii="Times New Roman" w:eastAsia="Calibri" w:hAnsi="Times New Roman" w:cs="Times New Roman"/>
          <w:shd w:val="clear" w:color="auto" w:fill="FFFFFF"/>
          <w:lang w:eastAsia="ru-RU"/>
        </w:rPr>
        <w:t>2.2.2. У разі якщо на одну земельну ділянку у межах індустріального парку претендують два і більше потенційних учасників, Керуюча компанія зобов'язана провести конкурс з вибору учасника з урахуванням концепції індустріального парку.</w:t>
      </w:r>
    </w:p>
    <w:p w14:paraId="4FC7CFE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2.2.3. Земельні ділянки надаються учасникам для будівництва та обслуговування об'єктів нерухомості, необхідних для здійснення господарської діяльності.</w:t>
      </w:r>
    </w:p>
    <w:p w14:paraId="3F8094E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2.3. Залучення учасників індустріального парку.</w:t>
      </w:r>
    </w:p>
    <w:p w14:paraId="42DD720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2.3.1. Учасники індустріального парку залучаються Керуючою компанією шляхом:</w:t>
      </w:r>
    </w:p>
    <w:p w14:paraId="446B7584"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проведення інформаційних заходів та компаній, у бізнес середовищі  потенційних інвесторів на території України та поза її межами;</w:t>
      </w:r>
    </w:p>
    <w:p w14:paraId="69882B0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участі у бізнес-форумах;</w:t>
      </w:r>
    </w:p>
    <w:p w14:paraId="27E7C93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прямого пошуку та листування з потенційними учасниками-інвесторами;</w:t>
      </w:r>
    </w:p>
    <w:p w14:paraId="021E3D3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проведення презентацій індустріального парку.</w:t>
      </w:r>
    </w:p>
    <w:p w14:paraId="5D1FF7DE"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Спосіб та періодичність проведення вказаних заходів визначаються Керуючою компанією.</w:t>
      </w:r>
    </w:p>
    <w:p w14:paraId="2E74EE0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2.3.2. Учасники індустріального парку мають залучатись за умови:</w:t>
      </w:r>
    </w:p>
    <w:p w14:paraId="56DC15A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прийняття учасниками правил та показників, визначених в концепції та бізнес-плані індустріального парку;</w:t>
      </w:r>
    </w:p>
    <w:p w14:paraId="5437675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наявності ресурсів для здійснення господарської діяльності;</w:t>
      </w:r>
    </w:p>
    <w:p w14:paraId="6C84F70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наявності досвіду в галузі, в якій здійснює діяльність учасник або афілійована йому компанія.</w:t>
      </w:r>
    </w:p>
    <w:p w14:paraId="4405DA1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2.3.3. У разі відсутності виду господарської діяльності учасника індустріального парку в концепції індустріального парку,  Керуюча компанія ініціює внесення відповідних змін Ініціатору.</w:t>
      </w:r>
    </w:p>
    <w:p w14:paraId="2F8CFC6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2.3.4. Перед початком будівництва Керуюча компанія спільно з потенційними учасниками індустріального парку, які виявили бажання будівництва промислового підприємства, за участі Ініціатора проводять громадські обговорення з висновками незалежних експертів та забезпечують інформаційну компанію під час будівництва.</w:t>
      </w:r>
    </w:p>
    <w:p w14:paraId="4EBABC0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2.4. Правовий режим майна, створеного Керуючою компанією в межах індустріального парку, та майна, переданого для використання, що є власністю Ініціатора створення.</w:t>
      </w:r>
    </w:p>
    <w:p w14:paraId="6CCD1C0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xml:space="preserve">2.4.1. Керуюча компанія уповноважена здійснювати будь-які дії щодо володіння, користування та розпорядження майном, створеним Керуючою компанією в межах індустріального парку, вчиняти будь-які правочини з цим майном в межах цього договору, бізнес-плану, концепції індустріального парку та чинного законодавства, у тому числі, передавати майно у постійне або тимчасове користування юридичним та фізичним особам, представництвам, здавати його в оренду (суборенду, позичку), продавати і купувати майно, використовувати майно як заставу, вирішувати питання </w:t>
      </w:r>
      <w:r w:rsidRPr="003F0AC7">
        <w:rPr>
          <w:rFonts w:ascii="Times New Roman" w:eastAsia="Calibri" w:hAnsi="Times New Roman" w:cs="Times New Roman"/>
          <w:shd w:val="clear" w:color="auto" w:fill="FFFFFF"/>
          <w:lang w:eastAsia="ru-RU"/>
        </w:rPr>
        <w:lastRenderedPageBreak/>
        <w:t>відчуження майна, визначати в угодах та договорах умови використання (відновлення та ремонту), а також фінансування майна, що є об’єктом відповідної угоди.</w:t>
      </w:r>
    </w:p>
    <w:p w14:paraId="13B8580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2.5. Надання Керуючою компанією звітності Ініціатору.</w:t>
      </w:r>
    </w:p>
    <w:p w14:paraId="22162CE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2.5.1. Звітність, яку Керуюча компанія надає Ініціатору має містити інформацію, щодо порядку та об’єму виконання умов створення та функціонування індустріального парку, які визначені в концепції, бізнес-плані та цьому договорі.</w:t>
      </w:r>
    </w:p>
    <w:p w14:paraId="47C59FB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Звіт має містити інформацію про:</w:t>
      </w:r>
    </w:p>
    <w:p w14:paraId="038DFF3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кількість укладених та розірваних договір з учасниками індустріального парку;</w:t>
      </w:r>
    </w:p>
    <w:p w14:paraId="7985780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галузь виробництва, до якої відноситься відповідний учасник;</w:t>
      </w:r>
    </w:p>
    <w:p w14:paraId="1059F56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запланована сума інвестицій на здійснення відповідного етапу робіт та виконання умов концепції, бізнес-плану та цього договору;</w:t>
      </w:r>
    </w:p>
    <w:p w14:paraId="6628B3C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 кількість нових робочих місць, які мають з’явитись після залучення відповідного учасника;</w:t>
      </w:r>
      <w:r w:rsidRPr="003F0AC7">
        <w:rPr>
          <w:rFonts w:ascii="Times New Roman" w:eastAsia="Calibri" w:hAnsi="Times New Roman" w:cs="Times New Roman"/>
          <w:lang w:eastAsia="ru-RU"/>
        </w:rPr>
        <w:br/>
      </w:r>
      <w:r w:rsidRPr="003F0AC7">
        <w:rPr>
          <w:rFonts w:ascii="Times New Roman" w:eastAsia="Calibri" w:hAnsi="Times New Roman" w:cs="Times New Roman"/>
          <w:shd w:val="clear" w:color="auto" w:fill="FFFFFF"/>
          <w:lang w:eastAsia="ru-RU"/>
        </w:rPr>
        <w:t>- площа забудови індустріального парку.</w:t>
      </w:r>
    </w:p>
    <w:p w14:paraId="4284E18F"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2.5.2. Керуюча компанія щоквартально до 15 числа місяця наступного за звітним письмово звітує Ініціатору.</w:t>
      </w:r>
    </w:p>
    <w:p w14:paraId="7ECDFABF"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2.6. Наукова діяльність у межах індустріального парку.</w:t>
      </w:r>
    </w:p>
    <w:p w14:paraId="3F195C6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2.6.1. Порядок здійснення наукової діяльності визначається на умовах концепції, бізнес-плану та цього договору.</w:t>
      </w:r>
    </w:p>
    <w:p w14:paraId="4AFA042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2.6.2. Наукова діяльність здійснюється у відповідності до Закону України «Про наукову і науково-технічну діяльність».</w:t>
      </w:r>
    </w:p>
    <w:p w14:paraId="747D285F"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2.7. Надання послуг та прав користування інженерно-транспортною інфраструктурою.</w:t>
      </w:r>
    </w:p>
    <w:p w14:paraId="0082C22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2.7.1. Керуюча компанія з метою забезпечення діяльності індустріального парку та його учасників має право надавати учасникам індустріального парку будь-які види послуг та прав користування інженерно-транспортною інфраструктурою. Такі послуги та права мають відповідати вимогам концепції, бізнес-плану та цьому договору.</w:t>
      </w:r>
    </w:p>
    <w:p w14:paraId="335FB6A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2.7.2. Умовами надання послуг та прав користування інженерно-транспортною інфраструктурою є їх збереження, відновлення, доцільність, оплатність, розумність та безпечність.</w:t>
      </w:r>
    </w:p>
    <w:p w14:paraId="79EDEB25"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3. Права та обов'язки сторін</w:t>
      </w:r>
    </w:p>
    <w:p w14:paraId="3762D9A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 Ініціатор має право:</w:t>
      </w:r>
    </w:p>
    <w:p w14:paraId="66457ADE"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3.1.1. Здійснювати контроль за додержанням Керуючою компанією умов укладених договорів. Контроль здійснюється шляхом отримання звітів та інформації на запити, а також безпосереднього інспектування. Планові перевірки здійснюються не частіше одного разу на півріччі. Позапланові – за наявності інформації, яка дає підстави вважати, що діяльність Керуючої компанії не відповідає умовам цього договору, концепції та бізнес-плану.</w:t>
      </w:r>
    </w:p>
    <w:p w14:paraId="1287794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3.1.2. Надавати Керуючій компанії право на облаштування індустріального парку та/або управління (експлуатацію) об'єктами, що розміщені в межах індустріального парку.</w:t>
      </w:r>
      <w:r w:rsidRPr="003F0AC7">
        <w:rPr>
          <w:rFonts w:ascii="Times New Roman" w:eastAsia="Calibri" w:hAnsi="Times New Roman" w:cs="Times New Roman"/>
          <w:lang w:eastAsia="ru-RU"/>
        </w:rPr>
        <w:br/>
      </w:r>
      <w:r w:rsidRPr="003F0AC7">
        <w:rPr>
          <w:rFonts w:ascii="Times New Roman" w:eastAsia="Calibri" w:hAnsi="Times New Roman" w:cs="Times New Roman"/>
          <w:shd w:val="clear" w:color="auto" w:fill="FFFFFF"/>
          <w:lang w:eastAsia="ru-RU"/>
        </w:rPr>
        <w:t>3.1.3. Вимагати від Керуючої компанії додержання концепції індустріального парку та виконання умов договорів, укладених з Ініціатором.</w:t>
      </w:r>
    </w:p>
    <w:p w14:paraId="72438DF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3.1.4. Щокварталу отримувати від Керуючої компанії звіти про функціонування індустріального парку.</w:t>
      </w:r>
    </w:p>
    <w:p w14:paraId="24A98D3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3.1.5. Вимагати від Керуючої компанії усунення порушень, допущених нею в процесі функціонування індустріального парку.</w:t>
      </w:r>
    </w:p>
    <w:p w14:paraId="179BBDC5"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3.1.6. Вимагати від Керуючої компанії відшкодування збитків у разі погіршення стану об'єктів або псування земельної ділянки індустріального парку, яке сталося внаслідок дій або бездіяльності Керуючої компанії.</w:t>
      </w:r>
    </w:p>
    <w:p w14:paraId="4CCBDDE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3.1.7. Ініціатор має першочергове право на викуп нерухомого майна Керуючої компанії, розташованого на території індустріального парку, в разі прийняття рішення Керуючою компанією про його відчуження.</w:t>
      </w:r>
    </w:p>
    <w:p w14:paraId="440D78C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3.1.8.  Здійснити викуп майна Керуючої компанії в межах індустріального парку в разі дострокового розірвання договору про створення та функціонування індустріального парку в першочерговому порядку.</w:t>
      </w:r>
    </w:p>
    <w:p w14:paraId="53DF668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3.1.9. За зверненням Керуючої компанії вживати заходів з розширення меж індустріального парку, якщо на наявній території неможливо розмістити нових учасників.</w:t>
      </w:r>
    </w:p>
    <w:p w14:paraId="3C6D02A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3.1.10. Вимагати розірвання договору в разі порушення Керуючою компанією умов договору, відшкодування збитків, завданих невиконанням умов договору.</w:t>
      </w:r>
    </w:p>
    <w:p w14:paraId="3D0C016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 Ініціатор зобов'язаний:</w:t>
      </w:r>
    </w:p>
    <w:p w14:paraId="109DED5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3.2.1. Виконувати умови цього договору.</w:t>
      </w:r>
    </w:p>
    <w:p w14:paraId="15A6C2D4"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3.2.2. Надати Керуючій компанії права на земельні ділянки згідно з вимогами чинного законодавства, концепції, бізнес-плану та цього договору.</w:t>
      </w:r>
    </w:p>
    <w:p w14:paraId="398CF68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lastRenderedPageBreak/>
        <w:t>3.2.3. Зберігати комерційну таємницю Керуючої компанії.</w:t>
      </w:r>
    </w:p>
    <w:p w14:paraId="6FDAD67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3.2.4. Не втручатися в поточну господарську діяльність Керуючої компанії та учасників, в разі якщо це не суперечить концепції.</w:t>
      </w:r>
    </w:p>
    <w:p w14:paraId="39624DE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3.2.5. Розглядати пропозиції Керуючої компанії щодо надання згоди на здійснення поліпшення його майна, переданого в користування Керуючій компанії, а також розширення меж індустріального парку за рахунок збільшення території індустріального парку. Розглядати пропозиції щодо зміни та доповнення концепції та бізнес-плану індустріального парку. Розгляд пропозицій має відбутись у строк до 30 календарних днів з моменту подання таких пропозицій.</w:t>
      </w:r>
    </w:p>
    <w:p w14:paraId="0B535317"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3.2.6. Здійснювати контроль за додержанням концепції індустріального парку.</w:t>
      </w:r>
    </w:p>
    <w:p w14:paraId="16A7475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 Керуюча компанія має право:</w:t>
      </w:r>
    </w:p>
    <w:p w14:paraId="2A69827E"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3.3.1. Здійснювати господарську діяльність відповідно до законодавства з урахуванням особливостей, передбачених Законом України «Про індустріальні парки».</w:t>
      </w:r>
    </w:p>
    <w:p w14:paraId="2CBFEF1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3.3.2. З урахуванням вимог земельного законодавства передавати учасникам у суборенду надану їй в оренду земельні ділянки або їх частини в межах індустріального парку з правом забудови.</w:t>
      </w:r>
    </w:p>
    <w:p w14:paraId="5A4444F5"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3.3.3. Створити умови для підключення (приєднання) учасників до інженерних мереж та комунікацій.</w:t>
      </w:r>
    </w:p>
    <w:p w14:paraId="081651A9"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3.3.4. Забудовувати земельну ділянку або її частину, а також здійснювати її облаштування у відповідності до концепції, бізнес-плану та цього договору.</w:t>
      </w:r>
    </w:p>
    <w:p w14:paraId="5B476E0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3.3.5. Вимагати розірвання договору в разі порушення Ініціатором умов договору.</w:t>
      </w:r>
    </w:p>
    <w:p w14:paraId="5E54CDC5"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3.3.6. На продовження строку договору в разі виконання його умов.</w:t>
      </w:r>
    </w:p>
    <w:p w14:paraId="7666E67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3.3.7. На отримання плати за вироблені товари (роботи, послуги), що надаються учасникам згідно з договором та іншими правочинами.</w:t>
      </w:r>
    </w:p>
    <w:p w14:paraId="64A5472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3.3.8. Залучати на контрактній основі до виконання робіт та надання послуг у межах індустріального парку третіх осіб.</w:t>
      </w:r>
    </w:p>
    <w:p w14:paraId="33A701FA"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3.3.9. Ініціювати розгляд питання стосовно розширення меж індустріального парку в разі, якщо на наявній території неможливо розмістити нових учасників.</w:t>
      </w:r>
    </w:p>
    <w:p w14:paraId="29039BC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3.3.10. Ініціювати розгляд питання стосовно внесення змін та доповнень в бізнес-план та/або концепцію індустріального парку.</w:t>
      </w:r>
    </w:p>
    <w:p w14:paraId="0A7AFCF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 Керуюча компанія зобов'язана:</w:t>
      </w:r>
    </w:p>
    <w:p w14:paraId="2B47CFB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3.4.1. Виконувати умови цього договору.</w:t>
      </w:r>
    </w:p>
    <w:p w14:paraId="7CF7C77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3.4.2. Здійснити облаштування індустріального парку відповідно до умов цього договору (відповідно до п. 2.1.4. Розділу 2).</w:t>
      </w:r>
    </w:p>
    <w:p w14:paraId="48AB037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3.4.3. Забезпечувати виконання бізнес-плану індустріального парку.</w:t>
      </w:r>
    </w:p>
    <w:p w14:paraId="63B15FD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3.4.4. Залучати учасників індустріального парку та укладати з ними необхідні договори.</w:t>
      </w:r>
    </w:p>
    <w:p w14:paraId="26B5E8D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3.4.5. Самостійно або за дорученням учасників одержувати дозволи та погодження в органах державної влади, органах місцевого самоврядування, у тому числі для здійснення будівництва об'єктів виробничого призначення, інших об'єктів, необхідних для здійснення господарської діяльності в межах індустріального парку, представляти інтереси учасників у відносинах з дозвільними органами, службами, підприємствами, установами і організаціями.</w:t>
      </w:r>
    </w:p>
    <w:p w14:paraId="2BB222A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3.4.6. Звертатися з пропозиціями щодо надання згоди на здійснення поліпшення майна, переданого Ініціатором у користування Керуючій компанії.</w:t>
      </w:r>
    </w:p>
    <w:p w14:paraId="6BE80A07"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3.4.7. Утримувати в належному стані передані за відповідними договорами земельну ділянку, інженерно-транспортну інфраструктуру та інші об'єкти, розміщені в межах індустріального парку, та забезпечувати належні умови їх використання.</w:t>
      </w:r>
    </w:p>
    <w:p w14:paraId="3FD59293"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3.4.8. Після закінчення строку, на який укладено договір, передати земельну ділянку разом з об'єктами інфраструктури, що розташовані на ній, та іншими об'єктами, розміщеними в межах індустріального парку, Ініціатору, якщо інше не передбачено договором.</w:t>
      </w:r>
    </w:p>
    <w:p w14:paraId="7F64D7C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3.4.9. Щокварталу подавати Ініціатору та уповноваженому державному органу звіти про функціонування індустріального парку.</w:t>
      </w:r>
    </w:p>
    <w:p w14:paraId="5AB61CD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3.4.10. Зберігати комерційну таємницю Ініціатора.</w:t>
      </w:r>
    </w:p>
    <w:p w14:paraId="177C7AF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3.5. Керуюча компанія несе солідарну відповідальність за шкоду заподіяну внаслідок діяльності учасників індустріального парку населенню та навколишньому середовищу.</w:t>
      </w:r>
    </w:p>
    <w:p w14:paraId="1D86CF18"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4. Відповідальність сторін</w:t>
      </w:r>
    </w:p>
    <w:p w14:paraId="57C3926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4.1. Одностороння відмова від виконання зобов'язань за цим договором не допускається. У разі порушення зобов'язання, що виникає з цього договору (далі – порушення договору), винна сторона несе відповідальність, визначену цим договором та/або законом.</w:t>
      </w:r>
    </w:p>
    <w:p w14:paraId="04D351B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4.2. Порушенням договору є його невиконання або неналежне виконання, тобто виконання з порушенням умов, визначених цим договором.</w:t>
      </w:r>
    </w:p>
    <w:p w14:paraId="39F33924"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5. Обставини непереборної сили</w:t>
      </w:r>
    </w:p>
    <w:p w14:paraId="42E3FB7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lastRenderedPageBreak/>
        <w:t>5.1.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w:t>
      </w:r>
    </w:p>
    <w:p w14:paraId="3F33A2F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5.2. Сторона, яка не може виконувати зобов'язання за цим договором унаслідок дії обставин непереборної сили, повинна не пізніше 15 календарних днів з дати їх виникнення повідомити про це іншу сторону в письмовій формі.</w:t>
      </w:r>
    </w:p>
    <w:p w14:paraId="3B005658"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5.3. Доказом виникнення обставин непереборної сили та строку їх дії є відповідні документи, що видаються уповноваженими на це органами.</w:t>
      </w:r>
    </w:p>
    <w:p w14:paraId="16FD3BA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5.4. У разі коли строк дії обставин непереборної сили продовжується більше ніж на 180 календарних днів, кожна із сторін у встановленому порядку має право розірвати цей договір.</w:t>
      </w:r>
    </w:p>
    <w:p w14:paraId="0BE6F6D3"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6. Вирішення спорів</w:t>
      </w:r>
    </w:p>
    <w:p w14:paraId="3697BF1D"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6.1. Усі спори, які будуть виникати при виконанні цього договору, регламентуються шляхом переговорів і консультацій між сторонами.</w:t>
      </w:r>
    </w:p>
    <w:p w14:paraId="768B99C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6.2. У разі неможливості досягнення згоди сторін у процесі переговорів і консультацій такий спір вирішується в судовому порядку відповідно до законодавства.</w:t>
      </w:r>
    </w:p>
    <w:p w14:paraId="6497EDEA"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7. Строк дії договору</w:t>
      </w:r>
    </w:p>
    <w:p w14:paraId="338F1CE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7.1. Цей договір набирає чинності з дати його підписання уповноваженими представниками сторін та скріплення підписів печатками.</w:t>
      </w:r>
    </w:p>
    <w:p w14:paraId="1453825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7.2. Строк дії договору про створення та функціонування індустріального парку встановлюється в межах терміну, на який створено індустріальний парк та становить 40 років.</w:t>
      </w:r>
    </w:p>
    <w:p w14:paraId="62BAEEBC"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7.3. Цей договір припиняється в разі закінчення строку, на який його укладено, якщо сторони не уклали угоди про його продовження в межах терміну, на який створено індустріальний парк.</w:t>
      </w:r>
    </w:p>
    <w:p w14:paraId="38657A90"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7.4. Строк дії договору може бути змінений за згодою сторін у межах терміну, на який створено індустріальний парк.</w:t>
      </w:r>
    </w:p>
    <w:p w14:paraId="281BBF1B"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7.5. Цей договір може бути припинено достроково в разі:</w:t>
      </w:r>
    </w:p>
    <w:p w14:paraId="4B7F2BA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7.5.1. Істотного порушення однією із сторін своїх зобов'язань за цим договором, що призвело до виникнення збитків у іншої сторони.</w:t>
      </w:r>
    </w:p>
    <w:p w14:paraId="68BA6C0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7.5.2. Ліквідації Керуючої компанії за рішенням суду, у тому числі у зв'язку з визнанням її банкрутом.</w:t>
      </w:r>
    </w:p>
    <w:p w14:paraId="52CF1186"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7.6. Реорганізація Керуючої компанії – юридичної особи не є підставою для розірвання договору про створення та функціонування індустріального парку.</w:t>
      </w:r>
    </w:p>
    <w:p w14:paraId="6CE0185F"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7.7. Цей договір укладається і підписується у двох примірниках, що мають однакову юридичну силу.</w:t>
      </w:r>
    </w:p>
    <w:p w14:paraId="6C13D46B"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8. Інші умови</w:t>
      </w:r>
    </w:p>
    <w:p w14:paraId="4FC8F9E4"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8.1. Зміни до цього договору вносяться за взаємною згодою сторін. Умови співпраці, які не були врегульовані цим договором визначаються за спільною домовленістю сторін у додаткових договорах до цього договору.</w:t>
      </w:r>
    </w:p>
    <w:p w14:paraId="6C2784C1"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r w:rsidRPr="003F0AC7">
        <w:rPr>
          <w:rFonts w:ascii="Times New Roman" w:eastAsia="Calibri" w:hAnsi="Times New Roman" w:cs="Times New Roman"/>
          <w:shd w:val="clear" w:color="auto" w:fill="FFFFFF"/>
          <w:lang w:eastAsia="ru-RU"/>
        </w:rPr>
        <w:t>8.2. У разі припинення договору про створення та функціонування індустріального парку Керуюча компанія зобов'язана повернути Ініціатору земельні ділянки, не відчужені у власність учасників, а також об'єкти права власності на умовах, зазначених у цьому договорі. Якщо Керуюча компанія допустила псування земельної ділянки Ініціатора, погіршення стану/знищення об'єктів інженерно-транспортної інфраструктури та/або іншого майна Ініціатора, розташованого в межах індустріального парку, вона зобов'язана відшкодувати йому збитки, якщо доведено, що це сталося внаслідок дій або бездіяльності цієї компанії.</w:t>
      </w:r>
    </w:p>
    <w:p w14:paraId="431CD3A7" w14:textId="77777777" w:rsidR="003F0AC7" w:rsidRPr="003F0AC7" w:rsidRDefault="003F0AC7" w:rsidP="003F0AC7">
      <w:pPr>
        <w:spacing w:after="0" w:line="240" w:lineRule="auto"/>
        <w:jc w:val="both"/>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9. Додатки до договору</w:t>
      </w:r>
    </w:p>
    <w:p w14:paraId="43F08AF4" w14:textId="77777777" w:rsidR="003F0AC7" w:rsidRPr="003F0AC7" w:rsidRDefault="003F0AC7" w:rsidP="003F0AC7">
      <w:pPr>
        <w:spacing w:after="0" w:line="240" w:lineRule="auto"/>
        <w:jc w:val="both"/>
        <w:rPr>
          <w:rFonts w:ascii="Times New Roman" w:eastAsia="Calibri" w:hAnsi="Times New Roman" w:cs="Times New Roman"/>
          <w:lang w:eastAsia="ru-RU"/>
        </w:rPr>
      </w:pPr>
      <w:r w:rsidRPr="003F0AC7">
        <w:rPr>
          <w:rFonts w:ascii="Times New Roman" w:eastAsia="Calibri" w:hAnsi="Times New Roman" w:cs="Times New Roman"/>
          <w:shd w:val="clear" w:color="auto" w:fill="FFFFFF"/>
          <w:lang w:eastAsia="ru-RU"/>
        </w:rPr>
        <w:t>Невід'ємною частиною цього договору є:</w:t>
      </w:r>
    </w:p>
    <w:p w14:paraId="7E0F91F2"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1. Рішення Ініціатора про створення індустріального парку;</w:t>
      </w:r>
    </w:p>
    <w:p w14:paraId="365EF2EA"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2. Бізнес-план індустріального парку;</w:t>
      </w:r>
    </w:p>
    <w:p w14:paraId="7399DA8A"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3. Концепція індустріального парку, схвалена Ініціатором;</w:t>
      </w:r>
    </w:p>
    <w:p w14:paraId="7061D0AC" w14:textId="77777777" w:rsidR="003F0AC7" w:rsidRPr="003F0AC7" w:rsidRDefault="003F0AC7" w:rsidP="003F0AC7">
      <w:pPr>
        <w:spacing w:after="0" w:line="240" w:lineRule="auto"/>
        <w:rPr>
          <w:rFonts w:ascii="Times New Roman" w:eastAsia="Calibri" w:hAnsi="Times New Roman" w:cs="Times New Roman"/>
          <w:lang w:eastAsia="ru-RU"/>
        </w:rPr>
      </w:pPr>
      <w:r w:rsidRPr="003F0AC7">
        <w:rPr>
          <w:rFonts w:ascii="Times New Roman" w:eastAsia="Calibri" w:hAnsi="Times New Roman" w:cs="Times New Roman"/>
          <w:lang w:eastAsia="ru-RU"/>
        </w:rPr>
        <w:t>4. Викопіювання з кадастрової карти (плану).</w:t>
      </w:r>
    </w:p>
    <w:p w14:paraId="738F4FF1" w14:textId="77777777" w:rsidR="003F0AC7" w:rsidRPr="003F0AC7" w:rsidRDefault="003F0AC7" w:rsidP="003F0AC7">
      <w:pPr>
        <w:spacing w:after="0" w:line="240" w:lineRule="auto"/>
        <w:rPr>
          <w:rFonts w:ascii="Times New Roman" w:eastAsia="Calibri" w:hAnsi="Times New Roman" w:cs="Times New Roman"/>
          <w:b/>
          <w:bCs/>
          <w:lang w:eastAsia="ru-RU"/>
        </w:rPr>
      </w:pPr>
      <w:r w:rsidRPr="003F0AC7">
        <w:rPr>
          <w:rFonts w:ascii="Times New Roman" w:eastAsia="Calibri" w:hAnsi="Times New Roman" w:cs="Times New Roman"/>
          <w:b/>
          <w:bCs/>
          <w:lang w:eastAsia="ru-RU"/>
        </w:rPr>
        <w:t>10. Реквізити сторін</w:t>
      </w:r>
    </w:p>
    <w:p w14:paraId="5BFABB52" w14:textId="77777777" w:rsidR="003F0AC7" w:rsidRPr="003F0AC7" w:rsidRDefault="003F0AC7" w:rsidP="003F0AC7">
      <w:pPr>
        <w:spacing w:after="0" w:line="240" w:lineRule="auto"/>
        <w:jc w:val="both"/>
        <w:rPr>
          <w:rFonts w:ascii="Times New Roman" w:eastAsia="Calibri" w:hAnsi="Times New Roman" w:cs="Times New Roman"/>
          <w:shd w:val="clear" w:color="auto" w:fill="FFFFFF"/>
          <w:lang w:eastAsia="ru-RU"/>
        </w:rPr>
      </w:pPr>
    </w:p>
    <w:tbl>
      <w:tblPr>
        <w:tblW w:w="0" w:type="auto"/>
        <w:tblInd w:w="2" w:type="dxa"/>
        <w:tblLayout w:type="fixed"/>
        <w:tblLook w:val="01E0" w:firstRow="1" w:lastRow="1" w:firstColumn="1" w:lastColumn="1" w:noHBand="0" w:noVBand="0"/>
      </w:tblPr>
      <w:tblGrid>
        <w:gridCol w:w="4927"/>
        <w:gridCol w:w="4927"/>
      </w:tblGrid>
      <w:tr w:rsidR="003F0AC7" w:rsidRPr="003F0AC7" w14:paraId="325692B7" w14:textId="77777777" w:rsidTr="009538DB">
        <w:tc>
          <w:tcPr>
            <w:tcW w:w="4927" w:type="dxa"/>
          </w:tcPr>
          <w:p w14:paraId="3CF132D9"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Ініціатор</w:t>
            </w:r>
          </w:p>
          <w:p w14:paraId="0C38848E"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___________</w:t>
            </w:r>
          </w:p>
          <w:p w14:paraId="6F41E744"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         </w:t>
            </w:r>
          </w:p>
          <w:p w14:paraId="4E5217EF"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____  ____________ 20 __ року </w:t>
            </w:r>
          </w:p>
          <w:p w14:paraId="3E6D0BCF"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М.П.</w:t>
            </w:r>
          </w:p>
        </w:tc>
        <w:tc>
          <w:tcPr>
            <w:tcW w:w="4927" w:type="dxa"/>
          </w:tcPr>
          <w:p w14:paraId="786AD1D2"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Керуюча компанія</w:t>
            </w:r>
          </w:p>
          <w:p w14:paraId="35006C63"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_____________ </w:t>
            </w:r>
          </w:p>
          <w:p w14:paraId="6C4AD89F" w14:textId="77777777" w:rsidR="003F0AC7" w:rsidRPr="003F0AC7" w:rsidRDefault="003F0AC7" w:rsidP="003F0AC7">
            <w:pPr>
              <w:widowControl w:val="0"/>
              <w:spacing w:after="0" w:line="240" w:lineRule="auto"/>
              <w:jc w:val="both"/>
              <w:rPr>
                <w:rFonts w:ascii="Times New Roman" w:eastAsia="Calibri" w:hAnsi="Times New Roman" w:cs="Times New Roman"/>
              </w:rPr>
            </w:pPr>
          </w:p>
          <w:p w14:paraId="0E65309E" w14:textId="77777777" w:rsidR="003F0AC7" w:rsidRPr="003F0AC7" w:rsidRDefault="003F0AC7" w:rsidP="003F0AC7">
            <w:pPr>
              <w:widowControl w:val="0"/>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____ ____________ 20 __ року </w:t>
            </w:r>
          </w:p>
          <w:p w14:paraId="5B06E39B" w14:textId="77777777" w:rsidR="003F0AC7" w:rsidRPr="003F0AC7" w:rsidRDefault="003F0AC7" w:rsidP="003F0AC7">
            <w:pPr>
              <w:widowControl w:val="0"/>
              <w:spacing w:after="0" w:line="240" w:lineRule="auto"/>
              <w:jc w:val="both"/>
              <w:rPr>
                <w:rFonts w:ascii="Times New Roman" w:eastAsia="Times New Roman" w:hAnsi="Times New Roman" w:cs="Times New Roman"/>
                <w:vertAlign w:val="superscript"/>
                <w:lang w:eastAsia="uk-UA"/>
              </w:rPr>
            </w:pPr>
            <w:r w:rsidRPr="003F0AC7">
              <w:rPr>
                <w:rFonts w:ascii="Times New Roman" w:eastAsia="Times New Roman" w:hAnsi="Times New Roman" w:cs="Times New Roman"/>
                <w:lang w:eastAsia="uk-UA"/>
              </w:rPr>
              <w:t>М.П.</w:t>
            </w:r>
          </w:p>
        </w:tc>
      </w:tr>
    </w:tbl>
    <w:p w14:paraId="3E47556A" w14:textId="77777777" w:rsidR="003F0AC7" w:rsidRPr="003F0AC7" w:rsidRDefault="003F0AC7" w:rsidP="003F0AC7">
      <w:pPr>
        <w:widowControl w:val="0"/>
        <w:spacing w:after="0" w:line="240" w:lineRule="auto"/>
        <w:jc w:val="right"/>
        <w:rPr>
          <w:rFonts w:ascii="Times New Roman" w:eastAsia="Calibri" w:hAnsi="Times New Roman" w:cs="Times New Roman"/>
          <w:sz w:val="20"/>
          <w:szCs w:val="20"/>
          <w:shd w:val="clear" w:color="auto" w:fill="FFFFFF"/>
          <w:lang w:eastAsia="ru-RU"/>
        </w:rPr>
      </w:pPr>
    </w:p>
    <w:p w14:paraId="51A4A2AA" w14:textId="77777777" w:rsidR="003F0AC7" w:rsidRPr="003F0AC7" w:rsidRDefault="003F0AC7" w:rsidP="003F0AC7">
      <w:pPr>
        <w:widowControl w:val="0"/>
        <w:spacing w:after="0" w:line="240" w:lineRule="auto"/>
        <w:jc w:val="right"/>
        <w:rPr>
          <w:rFonts w:ascii="Times New Roman" w:eastAsia="Calibri" w:hAnsi="Times New Roman" w:cs="Times New Roman"/>
          <w:sz w:val="20"/>
          <w:szCs w:val="20"/>
          <w:shd w:val="clear" w:color="auto" w:fill="FFFFFF"/>
          <w:lang w:eastAsia="ru-RU"/>
        </w:rPr>
      </w:pPr>
    </w:p>
    <w:p w14:paraId="4FD714BC" w14:textId="77777777" w:rsidR="003F0AC7" w:rsidRPr="003F0AC7" w:rsidRDefault="003F0AC7" w:rsidP="003F0AC7">
      <w:pPr>
        <w:widowControl w:val="0"/>
        <w:spacing w:after="0" w:line="240" w:lineRule="auto"/>
        <w:jc w:val="right"/>
        <w:rPr>
          <w:rFonts w:ascii="Times New Roman" w:eastAsia="Calibri" w:hAnsi="Times New Roman" w:cs="Times New Roman"/>
          <w:sz w:val="20"/>
          <w:szCs w:val="20"/>
          <w:shd w:val="clear" w:color="auto" w:fill="FFFFFF"/>
          <w:lang w:eastAsia="ru-RU"/>
        </w:rPr>
      </w:pPr>
    </w:p>
    <w:p w14:paraId="09434E8F" w14:textId="77777777" w:rsidR="003F0AC7" w:rsidRPr="003F0AC7" w:rsidRDefault="003F0AC7" w:rsidP="003F0AC7">
      <w:pPr>
        <w:widowControl w:val="0"/>
        <w:spacing w:after="0" w:line="240" w:lineRule="auto"/>
        <w:rPr>
          <w:rFonts w:ascii="Times New Roman" w:eastAsia="Calibri" w:hAnsi="Times New Roman" w:cs="Times New Roman"/>
          <w:sz w:val="20"/>
          <w:szCs w:val="20"/>
          <w:shd w:val="clear" w:color="auto" w:fill="FFFFFF"/>
          <w:lang w:eastAsia="ru-RU"/>
        </w:rPr>
      </w:pPr>
    </w:p>
    <w:p w14:paraId="76298AC1" w14:textId="77777777" w:rsidR="003F0AC7" w:rsidRPr="003F0AC7" w:rsidRDefault="003F0AC7" w:rsidP="003F0AC7">
      <w:pPr>
        <w:widowControl w:val="0"/>
        <w:spacing w:after="0" w:line="240" w:lineRule="auto"/>
        <w:rPr>
          <w:rFonts w:ascii="Times New Roman" w:eastAsia="Calibri" w:hAnsi="Times New Roman" w:cs="Times New Roman"/>
          <w:i/>
          <w:iCs/>
          <w:lang w:eastAsia="ru-RU"/>
        </w:rPr>
      </w:pPr>
      <w:r w:rsidRPr="003F0AC7">
        <w:rPr>
          <w:rFonts w:ascii="Times New Roman" w:eastAsia="Calibri" w:hAnsi="Times New Roman" w:cs="Times New Roman"/>
          <w:sz w:val="20"/>
          <w:szCs w:val="20"/>
          <w:shd w:val="clear" w:color="auto" w:fill="FFFFFF"/>
          <w:lang w:eastAsia="ru-RU"/>
        </w:rPr>
        <w:br w:type="page"/>
      </w:r>
      <w:r w:rsidRPr="003F0AC7">
        <w:rPr>
          <w:rFonts w:ascii="Times New Roman" w:eastAsia="Calibri" w:hAnsi="Times New Roman" w:cs="Times New Roman"/>
          <w:i/>
          <w:iCs/>
          <w:shd w:val="clear" w:color="auto" w:fill="FFFFFF"/>
          <w:lang w:eastAsia="ru-RU"/>
        </w:rPr>
        <w:lastRenderedPageBreak/>
        <w:t> </w:t>
      </w:r>
      <w:r w:rsidRPr="003F0AC7">
        <w:rPr>
          <w:rFonts w:ascii="Times New Roman" w:eastAsia="Calibri" w:hAnsi="Times New Roman" w:cs="Times New Roman"/>
          <w:i/>
          <w:iCs/>
          <w:lang w:eastAsia="ru-RU"/>
        </w:rPr>
        <w:t>Додаток 4 до конкурсної документації з вибору керуючої компанії Індустріального парку «Перший еко-індустріальний парк»</w:t>
      </w:r>
    </w:p>
    <w:p w14:paraId="32BD00E8" w14:textId="77777777" w:rsidR="003F0AC7" w:rsidRPr="003F0AC7" w:rsidRDefault="003F0AC7" w:rsidP="003F0AC7">
      <w:pPr>
        <w:spacing w:after="0" w:line="240" w:lineRule="auto"/>
        <w:rPr>
          <w:rFonts w:ascii="Times New Roman" w:eastAsia="Calibri" w:hAnsi="Times New Roman" w:cs="Times New Roman"/>
          <w:b/>
          <w:bCs/>
        </w:rPr>
      </w:pPr>
    </w:p>
    <w:p w14:paraId="17D88240"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Форма</w:t>
      </w:r>
    </w:p>
    <w:p w14:paraId="68098D0A" w14:textId="77777777" w:rsidR="003F0AC7" w:rsidRPr="003F0AC7" w:rsidRDefault="003F0AC7" w:rsidP="003F0AC7">
      <w:pPr>
        <w:spacing w:after="0" w:line="240" w:lineRule="auto"/>
        <w:jc w:val="center"/>
        <w:rPr>
          <w:rFonts w:ascii="Times New Roman" w:eastAsia="Calibri" w:hAnsi="Times New Roman" w:cs="Times New Roman"/>
        </w:rPr>
      </w:pPr>
    </w:p>
    <w:p w14:paraId="5174B6E3"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ПРОТОКОЛ</w:t>
      </w:r>
    </w:p>
    <w:p w14:paraId="0598FEC8"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розкриття конкурсних пропозицій</w:t>
      </w:r>
    </w:p>
    <w:p w14:paraId="5972E9BD"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 Ініціатор створення Індустріального парку:</w:t>
      </w:r>
    </w:p>
    <w:p w14:paraId="287DE28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1.1. Найменування: ______________________________________________. </w:t>
      </w:r>
    </w:p>
    <w:p w14:paraId="00676FD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1.2. Місцезнаходження: __________________________________________. </w:t>
      </w:r>
    </w:p>
    <w:p w14:paraId="1B396F8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1.3. Орган, що відповідає за організацію та проведення відкритого конкурсу з вибору керуючої компанії Індустріального парку «Перший еко-індустріальний парк» (далі – Конкурс), прізвище, ім’я, по батькові посадової особи, телефон: </w:t>
      </w:r>
    </w:p>
    <w:p w14:paraId="0579712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____________________________________________________________________.</w:t>
      </w:r>
    </w:p>
    <w:p w14:paraId="1EF5DF59"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2. Інформація про об’єкт Конкурсу (найменування, площа): ____________________________________________________________________. </w:t>
      </w:r>
    </w:p>
    <w:p w14:paraId="5986236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 Дата оприлюднення та номер оголошення про проведення Конкурсу: ____________________________________________________________________.</w:t>
      </w:r>
    </w:p>
    <w:p w14:paraId="0A0A4BD1"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4. Розкриття конкурсних пропозицій відбулося______________(дата, час).</w:t>
      </w:r>
    </w:p>
    <w:p w14:paraId="480B596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5. Місце розкриття ______________________________________________.</w:t>
      </w:r>
    </w:p>
    <w:p w14:paraId="7670D0E0"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6. Перелік конкурсних пропозицій, поданих претендентами Конкурсу: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2268"/>
        <w:gridCol w:w="2268"/>
        <w:gridCol w:w="1984"/>
        <w:gridCol w:w="1412"/>
      </w:tblGrid>
      <w:tr w:rsidR="003F0AC7" w:rsidRPr="003F0AC7" w14:paraId="0F3E8CB2" w14:textId="77777777" w:rsidTr="009538DB">
        <w:tc>
          <w:tcPr>
            <w:tcW w:w="1413" w:type="dxa"/>
            <w:tcMar>
              <w:left w:w="85" w:type="dxa"/>
              <w:right w:w="85" w:type="dxa"/>
            </w:tcMar>
          </w:tcPr>
          <w:p w14:paraId="610A1E21"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Номер і дата реєстрації конкурсної пропозиції</w:t>
            </w:r>
          </w:p>
        </w:tc>
        <w:tc>
          <w:tcPr>
            <w:tcW w:w="2268" w:type="dxa"/>
            <w:tcMar>
              <w:left w:w="85" w:type="dxa"/>
              <w:right w:w="85" w:type="dxa"/>
            </w:tcMar>
          </w:tcPr>
          <w:p w14:paraId="5C32C276"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Повне найменування учасника, місцезнаходження, телефони</w:t>
            </w:r>
          </w:p>
        </w:tc>
        <w:tc>
          <w:tcPr>
            <w:tcW w:w="2268" w:type="dxa"/>
            <w:tcMar>
              <w:left w:w="85" w:type="dxa"/>
              <w:right w:w="85" w:type="dxa"/>
            </w:tcMar>
          </w:tcPr>
          <w:p w14:paraId="225B06FB"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Інформація про наявність необхідних документів, передбачених конкурсною документацією</w:t>
            </w:r>
          </w:p>
        </w:tc>
        <w:tc>
          <w:tcPr>
            <w:tcW w:w="1984" w:type="dxa"/>
            <w:tcMar>
              <w:left w:w="85" w:type="dxa"/>
              <w:right w:w="85" w:type="dxa"/>
            </w:tcMar>
          </w:tcPr>
          <w:p w14:paraId="1927840F"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Інформація про допущення / недопущення учасника до розгляду конкурсних пропозицій</w:t>
            </w:r>
          </w:p>
        </w:tc>
        <w:tc>
          <w:tcPr>
            <w:tcW w:w="1412" w:type="dxa"/>
            <w:tcMar>
              <w:left w:w="85" w:type="dxa"/>
              <w:right w:w="85" w:type="dxa"/>
            </w:tcMar>
          </w:tcPr>
          <w:p w14:paraId="1C01E1C2"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Примітка</w:t>
            </w:r>
          </w:p>
        </w:tc>
      </w:tr>
      <w:tr w:rsidR="003F0AC7" w:rsidRPr="003F0AC7" w14:paraId="03E0CBE0" w14:textId="77777777" w:rsidTr="009538DB">
        <w:tc>
          <w:tcPr>
            <w:tcW w:w="1413" w:type="dxa"/>
            <w:tcMar>
              <w:left w:w="85" w:type="dxa"/>
              <w:right w:w="85" w:type="dxa"/>
            </w:tcMar>
          </w:tcPr>
          <w:p w14:paraId="6DA84B7F" w14:textId="77777777" w:rsidR="003F0AC7" w:rsidRPr="003F0AC7" w:rsidRDefault="003F0AC7" w:rsidP="003F0AC7">
            <w:pPr>
              <w:spacing w:after="0" w:line="240" w:lineRule="auto"/>
              <w:rPr>
                <w:rFonts w:ascii="Times New Roman" w:eastAsia="Calibri" w:hAnsi="Times New Roman" w:cs="Times New Roman"/>
              </w:rPr>
            </w:pPr>
          </w:p>
        </w:tc>
        <w:tc>
          <w:tcPr>
            <w:tcW w:w="2268" w:type="dxa"/>
            <w:tcMar>
              <w:left w:w="85" w:type="dxa"/>
              <w:right w:w="85" w:type="dxa"/>
            </w:tcMar>
          </w:tcPr>
          <w:p w14:paraId="6C65483C" w14:textId="77777777" w:rsidR="003F0AC7" w:rsidRPr="003F0AC7" w:rsidRDefault="003F0AC7" w:rsidP="003F0AC7">
            <w:pPr>
              <w:spacing w:after="0" w:line="240" w:lineRule="auto"/>
              <w:rPr>
                <w:rFonts w:ascii="Times New Roman" w:eastAsia="Calibri" w:hAnsi="Times New Roman" w:cs="Times New Roman"/>
              </w:rPr>
            </w:pPr>
          </w:p>
        </w:tc>
        <w:tc>
          <w:tcPr>
            <w:tcW w:w="2268" w:type="dxa"/>
            <w:tcMar>
              <w:left w:w="85" w:type="dxa"/>
              <w:right w:w="85" w:type="dxa"/>
            </w:tcMar>
          </w:tcPr>
          <w:p w14:paraId="049124C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w:t>
            </w:r>
          </w:p>
          <w:p w14:paraId="4F3DA1D1"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2.</w:t>
            </w:r>
          </w:p>
          <w:p w14:paraId="0A75A47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3.</w:t>
            </w:r>
          </w:p>
        </w:tc>
        <w:tc>
          <w:tcPr>
            <w:tcW w:w="1984" w:type="dxa"/>
            <w:tcMar>
              <w:left w:w="85" w:type="dxa"/>
              <w:right w:w="85" w:type="dxa"/>
            </w:tcMar>
          </w:tcPr>
          <w:p w14:paraId="5E34603F" w14:textId="77777777" w:rsidR="003F0AC7" w:rsidRPr="003F0AC7" w:rsidRDefault="003F0AC7" w:rsidP="003F0AC7">
            <w:pPr>
              <w:spacing w:after="0" w:line="240" w:lineRule="auto"/>
              <w:rPr>
                <w:rFonts w:ascii="Times New Roman" w:eastAsia="Calibri" w:hAnsi="Times New Roman" w:cs="Times New Roman"/>
              </w:rPr>
            </w:pPr>
          </w:p>
        </w:tc>
        <w:tc>
          <w:tcPr>
            <w:tcW w:w="1412" w:type="dxa"/>
            <w:tcMar>
              <w:left w:w="85" w:type="dxa"/>
              <w:right w:w="85" w:type="dxa"/>
            </w:tcMar>
          </w:tcPr>
          <w:p w14:paraId="1A5D2F00" w14:textId="77777777" w:rsidR="003F0AC7" w:rsidRPr="003F0AC7" w:rsidRDefault="003F0AC7" w:rsidP="003F0AC7">
            <w:pPr>
              <w:spacing w:after="0" w:line="240" w:lineRule="auto"/>
              <w:rPr>
                <w:rFonts w:ascii="Times New Roman" w:eastAsia="Calibri" w:hAnsi="Times New Roman" w:cs="Times New Roman"/>
              </w:rPr>
            </w:pPr>
          </w:p>
        </w:tc>
      </w:tr>
    </w:tbl>
    <w:p w14:paraId="61F9FEA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7. Присутні від ініціатора створення (члени конкурсної комісії): ____________________________________________________________________ ____________________________________________________________________ ____________________________________________________________________.</w:t>
      </w:r>
    </w:p>
    <w:p w14:paraId="4EAC3CCA"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Голова конкурсної комісії __________(підпис) (ініціали, прізвище)</w:t>
      </w:r>
    </w:p>
    <w:p w14:paraId="40A4FA95"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Секретар конкурсної комісії _________(підпис) (ініціали, прізвище)</w:t>
      </w:r>
    </w:p>
    <w:p w14:paraId="142E00D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Члени конкурсної комісії:    </w:t>
      </w:r>
    </w:p>
    <w:p w14:paraId="43E41D3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ab/>
        <w:t xml:space="preserve">                                           ___________(підпис) (ініціали, прізвище) </w:t>
      </w:r>
    </w:p>
    <w:p w14:paraId="21419548"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 </w:t>
      </w:r>
      <w:r w:rsidRPr="003F0AC7">
        <w:rPr>
          <w:rFonts w:ascii="Times New Roman" w:eastAsia="Calibri" w:hAnsi="Times New Roman" w:cs="Times New Roman"/>
        </w:rPr>
        <w:tab/>
        <w:t xml:space="preserve">                                           ___________(підпис) (ініціали, прізвище) </w:t>
      </w:r>
    </w:p>
    <w:p w14:paraId="6C08BDE0"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ab/>
        <w:t xml:space="preserve">                                        ___________(підпис) (ініціали, прізвище) </w:t>
      </w:r>
    </w:p>
    <w:p w14:paraId="26692899" w14:textId="77777777" w:rsidR="003F0AC7" w:rsidRPr="003F0AC7" w:rsidRDefault="003F0AC7" w:rsidP="003F0AC7">
      <w:pPr>
        <w:spacing w:after="0" w:line="240" w:lineRule="auto"/>
        <w:rPr>
          <w:rFonts w:ascii="Times New Roman" w:eastAsia="Calibri" w:hAnsi="Times New Roman" w:cs="Times New Roman"/>
        </w:rPr>
      </w:pPr>
    </w:p>
    <w:p w14:paraId="2B47308D" w14:textId="77777777" w:rsidR="003F0AC7" w:rsidRPr="003F0AC7" w:rsidRDefault="003F0AC7" w:rsidP="003F0AC7">
      <w:pPr>
        <w:spacing w:after="0" w:line="240" w:lineRule="auto"/>
        <w:rPr>
          <w:rFonts w:ascii="Times New Roman" w:eastAsia="Calibri" w:hAnsi="Times New Roman" w:cs="Times New Roman"/>
        </w:rPr>
      </w:pPr>
    </w:p>
    <w:p w14:paraId="651E6930" w14:textId="77777777" w:rsidR="003F0AC7" w:rsidRPr="003F0AC7" w:rsidRDefault="003F0AC7" w:rsidP="003F0AC7">
      <w:pPr>
        <w:spacing w:after="0" w:line="240" w:lineRule="auto"/>
        <w:rPr>
          <w:rFonts w:ascii="Times New Roman" w:eastAsia="Calibri" w:hAnsi="Times New Roman" w:cs="Times New Roman"/>
          <w:i/>
          <w:iCs/>
        </w:rPr>
      </w:pPr>
      <w:r w:rsidRPr="003F0AC7">
        <w:rPr>
          <w:rFonts w:ascii="Times New Roman" w:eastAsia="Calibri" w:hAnsi="Times New Roman" w:cs="Times New Roman"/>
        </w:rPr>
        <w:br w:type="page"/>
      </w:r>
      <w:r w:rsidRPr="003F0AC7">
        <w:rPr>
          <w:rFonts w:ascii="Times New Roman" w:eastAsia="Calibri" w:hAnsi="Times New Roman" w:cs="Times New Roman"/>
          <w:i/>
          <w:iCs/>
          <w:lang w:eastAsia="ru-RU"/>
        </w:rPr>
        <w:lastRenderedPageBreak/>
        <w:t xml:space="preserve">Додаток 5 до конкурсної документації з вибору керуючої компанії Індустріального парку </w:t>
      </w:r>
      <w:r w:rsidRPr="003F0AC7">
        <w:rPr>
          <w:rFonts w:ascii="Times New Roman" w:eastAsia="Calibri" w:hAnsi="Times New Roman" w:cs="Times New Roman"/>
          <w:i/>
          <w:iCs/>
        </w:rPr>
        <w:t>«Перший еко-індустріальний парк»</w:t>
      </w:r>
    </w:p>
    <w:p w14:paraId="5AB639B7" w14:textId="77777777" w:rsidR="003F0AC7" w:rsidRPr="003F0AC7" w:rsidRDefault="003F0AC7" w:rsidP="003F0AC7">
      <w:pPr>
        <w:spacing w:after="0" w:line="240" w:lineRule="auto"/>
        <w:rPr>
          <w:rFonts w:ascii="Times New Roman" w:eastAsia="Calibri" w:hAnsi="Times New Roman" w:cs="Times New Roman"/>
          <w:b/>
          <w:bCs/>
          <w:i/>
          <w:iCs/>
        </w:rPr>
      </w:pPr>
    </w:p>
    <w:p w14:paraId="1BD1152C"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Форма</w:t>
      </w:r>
    </w:p>
    <w:p w14:paraId="3F25FDD8" w14:textId="77777777" w:rsidR="003F0AC7" w:rsidRPr="003F0AC7" w:rsidRDefault="003F0AC7" w:rsidP="003F0AC7">
      <w:pPr>
        <w:spacing w:after="0" w:line="240" w:lineRule="auto"/>
        <w:jc w:val="center"/>
        <w:rPr>
          <w:rFonts w:ascii="Times New Roman" w:eastAsia="Calibri" w:hAnsi="Times New Roman" w:cs="Times New Roman"/>
        </w:rPr>
      </w:pPr>
    </w:p>
    <w:p w14:paraId="2F881E89"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ПРОТОКОЛ</w:t>
      </w:r>
    </w:p>
    <w:p w14:paraId="14084A29"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оцінки конкурсних пропозицій</w:t>
      </w:r>
    </w:p>
    <w:p w14:paraId="1D11B8F3" w14:textId="77777777" w:rsidR="003F0AC7" w:rsidRPr="003F0AC7" w:rsidRDefault="003F0AC7" w:rsidP="003F0AC7">
      <w:pPr>
        <w:spacing w:after="0" w:line="240" w:lineRule="auto"/>
        <w:jc w:val="center"/>
        <w:rPr>
          <w:rFonts w:ascii="Times New Roman" w:eastAsia="Calibri" w:hAnsi="Times New Roman" w:cs="Times New Roman"/>
        </w:rPr>
      </w:pPr>
    </w:p>
    <w:p w14:paraId="4BF102A4"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 Ініціатор створення Індустріального парку:</w:t>
      </w:r>
    </w:p>
    <w:p w14:paraId="77FF288A"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1.1. Найменування: ______________________________________________. </w:t>
      </w:r>
    </w:p>
    <w:p w14:paraId="12C3239B"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1.2. Місцезнаходження: __________________________________________.</w:t>
      </w:r>
    </w:p>
    <w:p w14:paraId="6339B35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1.3. Орган, що відповідає за організацію та проведення відкритого конкурсу з вибору керуючої компанії Індустріального парку «Перший еко-індустріальний парк» (далі – Конкурс), </w:t>
      </w:r>
    </w:p>
    <w:p w14:paraId="37A12B9A"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прізвище, ім’я, по батькові посадової особи, телефон: ____________________________________________________________.</w:t>
      </w:r>
    </w:p>
    <w:p w14:paraId="3D12927B"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2. Інформація про об’єкт Конкурсу (найменування, площа): ____________________________________________________________________.</w:t>
      </w:r>
    </w:p>
    <w:p w14:paraId="0C8A42D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3. Дата оприлюднення та номер оголошення про проведення Конкурсу: ____________________________________________________________________. </w:t>
      </w:r>
    </w:p>
    <w:p w14:paraId="2F33EB62"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4. Оцінка конкурсних пропозицій відбулася ________________(дата, час). </w:t>
      </w:r>
    </w:p>
    <w:p w14:paraId="75D9D2EF"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 xml:space="preserve">5. Перелік відхилення конкурсних пропозицій та причини їх відхилення ____________________________________________________________________. </w:t>
      </w:r>
    </w:p>
    <w:p w14:paraId="407E0DD7"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6. Перелік конкурсних пропозицій, допущених до процедури оцінки ____________________________________________________________________ ____________________________________________________________________. </w:t>
      </w:r>
    </w:p>
    <w:p w14:paraId="3EE5C40D"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7. Оцінка пропозицій претендентів: </w:t>
      </w:r>
    </w:p>
    <w:tbl>
      <w:tblPr>
        <w:tblW w:w="96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7"/>
        <w:gridCol w:w="1869"/>
        <w:gridCol w:w="2021"/>
        <w:gridCol w:w="2293"/>
        <w:gridCol w:w="1534"/>
      </w:tblGrid>
      <w:tr w:rsidR="003F0AC7" w:rsidRPr="003F0AC7" w14:paraId="70B5C523" w14:textId="77777777" w:rsidTr="009538DB">
        <w:tc>
          <w:tcPr>
            <w:tcW w:w="1917" w:type="dxa"/>
          </w:tcPr>
          <w:p w14:paraId="0F9F037D"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Повне найменування учасника Конкурсу, номер та дата реєстрації конкурсної пропозиції</w:t>
            </w:r>
          </w:p>
        </w:tc>
        <w:tc>
          <w:tcPr>
            <w:tcW w:w="1869" w:type="dxa"/>
          </w:tcPr>
          <w:p w14:paraId="625580F0"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Критерії оцінки конкурсної пропозиції</w:t>
            </w:r>
          </w:p>
        </w:tc>
        <w:tc>
          <w:tcPr>
            <w:tcW w:w="2021" w:type="dxa"/>
          </w:tcPr>
          <w:p w14:paraId="05406FAD"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Значення</w:t>
            </w:r>
          </w:p>
          <w:p w14:paraId="1408F653"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показників згідно</w:t>
            </w:r>
          </w:p>
          <w:p w14:paraId="36DE83A7"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з конкурсними</w:t>
            </w:r>
          </w:p>
          <w:p w14:paraId="116D6BAC"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пропозиціями</w:t>
            </w:r>
          </w:p>
          <w:p w14:paraId="2DC85C55"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за критеріями</w:t>
            </w:r>
          </w:p>
          <w:p w14:paraId="7A8B0137"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оцінки</w:t>
            </w:r>
          </w:p>
        </w:tc>
        <w:tc>
          <w:tcPr>
            <w:tcW w:w="2293" w:type="dxa"/>
          </w:tcPr>
          <w:p w14:paraId="41BAA11A"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Кількість балів за критеріями відповідно до методики оцінки</w:t>
            </w:r>
          </w:p>
        </w:tc>
        <w:tc>
          <w:tcPr>
            <w:tcW w:w="1534" w:type="dxa"/>
          </w:tcPr>
          <w:p w14:paraId="2FC34188" w14:textId="77777777" w:rsidR="003F0AC7" w:rsidRPr="003F0AC7" w:rsidRDefault="003F0AC7" w:rsidP="003F0AC7">
            <w:pPr>
              <w:spacing w:after="0" w:line="240" w:lineRule="auto"/>
              <w:jc w:val="center"/>
              <w:rPr>
                <w:rFonts w:ascii="Times New Roman" w:eastAsia="Calibri" w:hAnsi="Times New Roman" w:cs="Times New Roman"/>
              </w:rPr>
            </w:pPr>
            <w:r w:rsidRPr="003F0AC7">
              <w:rPr>
                <w:rFonts w:ascii="Times New Roman" w:eastAsia="Calibri" w:hAnsi="Times New Roman" w:cs="Times New Roman"/>
              </w:rPr>
              <w:t>Примітки</w:t>
            </w:r>
          </w:p>
        </w:tc>
      </w:tr>
      <w:tr w:rsidR="003F0AC7" w:rsidRPr="003F0AC7" w14:paraId="66F8D1E1" w14:textId="77777777" w:rsidTr="009538DB">
        <w:tc>
          <w:tcPr>
            <w:tcW w:w="1917" w:type="dxa"/>
          </w:tcPr>
          <w:p w14:paraId="0858BB8A" w14:textId="77777777" w:rsidR="003F0AC7" w:rsidRPr="003F0AC7" w:rsidRDefault="003F0AC7" w:rsidP="003F0AC7">
            <w:pPr>
              <w:spacing w:after="0" w:line="240" w:lineRule="auto"/>
              <w:rPr>
                <w:rFonts w:ascii="Times New Roman" w:eastAsia="Calibri" w:hAnsi="Times New Roman" w:cs="Times New Roman"/>
              </w:rPr>
            </w:pPr>
          </w:p>
        </w:tc>
        <w:tc>
          <w:tcPr>
            <w:tcW w:w="1869" w:type="dxa"/>
          </w:tcPr>
          <w:p w14:paraId="4F1F5F4B" w14:textId="77777777" w:rsidR="003F0AC7" w:rsidRPr="003F0AC7" w:rsidRDefault="003F0AC7" w:rsidP="003F0AC7">
            <w:pPr>
              <w:spacing w:after="0" w:line="240" w:lineRule="auto"/>
              <w:rPr>
                <w:rFonts w:ascii="Times New Roman" w:eastAsia="Calibri" w:hAnsi="Times New Roman" w:cs="Times New Roman"/>
              </w:rPr>
            </w:pPr>
          </w:p>
        </w:tc>
        <w:tc>
          <w:tcPr>
            <w:tcW w:w="2021" w:type="dxa"/>
          </w:tcPr>
          <w:p w14:paraId="0197A900" w14:textId="77777777" w:rsidR="003F0AC7" w:rsidRPr="003F0AC7" w:rsidRDefault="003F0AC7" w:rsidP="003F0AC7">
            <w:pPr>
              <w:spacing w:after="0" w:line="240" w:lineRule="auto"/>
              <w:rPr>
                <w:rFonts w:ascii="Times New Roman" w:eastAsia="Calibri" w:hAnsi="Times New Roman" w:cs="Times New Roman"/>
              </w:rPr>
            </w:pPr>
          </w:p>
        </w:tc>
        <w:tc>
          <w:tcPr>
            <w:tcW w:w="2293" w:type="dxa"/>
          </w:tcPr>
          <w:p w14:paraId="323B15EE" w14:textId="77777777" w:rsidR="003F0AC7" w:rsidRPr="003F0AC7" w:rsidRDefault="003F0AC7" w:rsidP="003F0AC7">
            <w:pPr>
              <w:spacing w:after="0" w:line="240" w:lineRule="auto"/>
              <w:rPr>
                <w:rFonts w:ascii="Times New Roman" w:eastAsia="Calibri" w:hAnsi="Times New Roman" w:cs="Times New Roman"/>
              </w:rPr>
            </w:pPr>
          </w:p>
        </w:tc>
        <w:tc>
          <w:tcPr>
            <w:tcW w:w="1534" w:type="dxa"/>
          </w:tcPr>
          <w:p w14:paraId="1FC51665" w14:textId="77777777" w:rsidR="003F0AC7" w:rsidRPr="003F0AC7" w:rsidRDefault="003F0AC7" w:rsidP="003F0AC7">
            <w:pPr>
              <w:spacing w:after="0" w:line="240" w:lineRule="auto"/>
              <w:rPr>
                <w:rFonts w:ascii="Times New Roman" w:eastAsia="Calibri" w:hAnsi="Times New Roman" w:cs="Times New Roman"/>
              </w:rPr>
            </w:pPr>
          </w:p>
        </w:tc>
      </w:tr>
    </w:tbl>
    <w:p w14:paraId="72989B3C" w14:textId="77777777" w:rsidR="003F0AC7" w:rsidRPr="003F0AC7" w:rsidRDefault="003F0AC7" w:rsidP="003F0AC7">
      <w:pPr>
        <w:spacing w:after="0" w:line="240" w:lineRule="auto"/>
        <w:rPr>
          <w:rFonts w:ascii="Times New Roman" w:eastAsia="Calibri" w:hAnsi="Times New Roman" w:cs="Times New Roman"/>
        </w:rPr>
      </w:pPr>
    </w:p>
    <w:p w14:paraId="63884402"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ab/>
        <w:t>8. Члени конкурсної комісії: ___________________________________</w:t>
      </w:r>
    </w:p>
    <w:p w14:paraId="7DA5DA43"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__________________________________________________________________</w:t>
      </w:r>
    </w:p>
    <w:p w14:paraId="5EB33EDD" w14:textId="77777777" w:rsidR="003F0AC7" w:rsidRPr="003F0AC7" w:rsidRDefault="003F0AC7" w:rsidP="003F0AC7">
      <w:pPr>
        <w:spacing w:after="0" w:line="240" w:lineRule="auto"/>
        <w:jc w:val="both"/>
        <w:rPr>
          <w:rFonts w:ascii="Times New Roman" w:eastAsia="Calibri" w:hAnsi="Times New Roman" w:cs="Times New Roman"/>
        </w:rPr>
      </w:pPr>
      <w:r w:rsidRPr="003F0AC7">
        <w:rPr>
          <w:rFonts w:ascii="Times New Roman" w:eastAsia="Calibri" w:hAnsi="Times New Roman" w:cs="Times New Roman"/>
        </w:rPr>
        <w:t>9. Результат проведення оцінки конкурсних пропозицій________________ ____________________________________________________________________.</w:t>
      </w:r>
    </w:p>
    <w:p w14:paraId="1D7F8E29"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Голова конкурсної комісії ____________(підпис) (ініціали, прізвище)</w:t>
      </w:r>
    </w:p>
    <w:p w14:paraId="417D879F"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Секретар конкурсної комісії ___________(підпис) (ініціали, прізвище) </w:t>
      </w:r>
    </w:p>
    <w:p w14:paraId="07C8B89B"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 xml:space="preserve">Члени конкурсної комісії:    </w:t>
      </w:r>
    </w:p>
    <w:p w14:paraId="3A5EBD9E"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ab/>
        <w:t xml:space="preserve">                                           ___________(підпис) (ініціали, прізвище) </w:t>
      </w:r>
    </w:p>
    <w:p w14:paraId="5F9D2FC9" w14:textId="77777777" w:rsidR="003F0AC7" w:rsidRPr="003F0AC7" w:rsidRDefault="003F0AC7" w:rsidP="003F0AC7">
      <w:pPr>
        <w:spacing w:after="0" w:line="240" w:lineRule="auto"/>
        <w:rPr>
          <w:rFonts w:ascii="Times New Roman" w:eastAsia="Calibri" w:hAnsi="Times New Roman" w:cs="Times New Roman"/>
          <w:sz w:val="20"/>
          <w:szCs w:val="20"/>
          <w:lang w:eastAsia="ru-RU"/>
        </w:rPr>
      </w:pPr>
      <w:r w:rsidRPr="003F0AC7">
        <w:rPr>
          <w:rFonts w:ascii="Times New Roman" w:eastAsia="Calibri" w:hAnsi="Times New Roman" w:cs="Times New Roman"/>
        </w:rPr>
        <w:t xml:space="preserve"> </w:t>
      </w:r>
      <w:r w:rsidRPr="003F0AC7">
        <w:rPr>
          <w:rFonts w:ascii="Times New Roman" w:eastAsia="Calibri" w:hAnsi="Times New Roman" w:cs="Times New Roman"/>
        </w:rPr>
        <w:tab/>
        <w:t xml:space="preserve">                                           ___________(підпис) (ініціали, прізвище) </w:t>
      </w:r>
    </w:p>
    <w:p w14:paraId="2C3F269C" w14:textId="77777777" w:rsidR="003F0AC7" w:rsidRPr="003F0AC7" w:rsidRDefault="003F0AC7" w:rsidP="003F0AC7">
      <w:pPr>
        <w:spacing w:after="0" w:line="240" w:lineRule="auto"/>
        <w:rPr>
          <w:rFonts w:ascii="Times New Roman" w:eastAsia="Calibri" w:hAnsi="Times New Roman" w:cs="Times New Roman"/>
        </w:rPr>
      </w:pPr>
      <w:r w:rsidRPr="003F0AC7">
        <w:rPr>
          <w:rFonts w:ascii="Times New Roman" w:eastAsia="Calibri" w:hAnsi="Times New Roman" w:cs="Times New Roman"/>
        </w:rPr>
        <w:tab/>
        <w:t xml:space="preserve">                                        ___________(підпис) (ініціали, прізвище) </w:t>
      </w:r>
    </w:p>
    <w:p w14:paraId="0DB8FA6E" w14:textId="77777777" w:rsidR="003F0AC7" w:rsidRPr="003F0AC7" w:rsidRDefault="003F0AC7" w:rsidP="003F0AC7">
      <w:pPr>
        <w:widowControl w:val="0"/>
        <w:autoSpaceDE w:val="0"/>
        <w:autoSpaceDN w:val="0"/>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lang w:eastAsia="uk-UA"/>
        </w:rPr>
        <w:br w:type="page"/>
      </w:r>
      <w:r w:rsidRPr="003F0AC7">
        <w:rPr>
          <w:rFonts w:ascii="Times New Roman" w:eastAsia="Times New Roman" w:hAnsi="Times New Roman" w:cs="Times New Roman"/>
          <w:sz w:val="28"/>
          <w:szCs w:val="28"/>
        </w:rPr>
        <w:lastRenderedPageBreak/>
        <w:t>Додаток 3 до рішення міської ради</w:t>
      </w:r>
    </w:p>
    <w:p w14:paraId="0C6BF394" w14:textId="77777777" w:rsidR="003F0AC7" w:rsidRPr="003F0AC7" w:rsidRDefault="003F0AC7" w:rsidP="003F0AC7">
      <w:pPr>
        <w:widowControl w:val="0"/>
        <w:spacing w:after="0" w:line="240" w:lineRule="auto"/>
        <w:jc w:val="right"/>
        <w:rPr>
          <w:rFonts w:ascii="Times New Roman" w:eastAsia="Calibri" w:hAnsi="Times New Roman" w:cs="Times New Roman"/>
          <w:sz w:val="26"/>
          <w:szCs w:val="26"/>
          <w:lang w:eastAsia="uk-UA"/>
        </w:rPr>
      </w:pPr>
      <w:r w:rsidRPr="003F0AC7">
        <w:rPr>
          <w:rFonts w:ascii="Times New Roman" w:eastAsia="Calibri" w:hAnsi="Times New Roman" w:cs="Times New Roman"/>
          <w:sz w:val="28"/>
          <w:szCs w:val="28"/>
          <w:lang w:eastAsia="uk-UA"/>
        </w:rPr>
        <w:t>від _________ № ______-___/2025</w:t>
      </w:r>
    </w:p>
    <w:p w14:paraId="246C2F49" w14:textId="77777777" w:rsidR="003F0AC7" w:rsidRPr="003F0AC7" w:rsidRDefault="003F0AC7" w:rsidP="003F0AC7">
      <w:pPr>
        <w:spacing w:after="0" w:line="240" w:lineRule="auto"/>
        <w:jc w:val="center"/>
        <w:rPr>
          <w:rFonts w:ascii="Times New Roman" w:eastAsia="Calibri" w:hAnsi="Times New Roman" w:cs="Times New Roman"/>
          <w:b/>
          <w:sz w:val="26"/>
          <w:szCs w:val="26"/>
          <w:lang w:eastAsia="ru-RU"/>
        </w:rPr>
      </w:pPr>
    </w:p>
    <w:p w14:paraId="655ED809" w14:textId="77777777" w:rsidR="003F0AC7" w:rsidRPr="003F0AC7" w:rsidRDefault="003F0AC7" w:rsidP="003F0AC7">
      <w:pPr>
        <w:spacing w:after="0" w:line="240" w:lineRule="auto"/>
        <w:jc w:val="center"/>
        <w:rPr>
          <w:rFonts w:ascii="Times New Roman" w:eastAsia="Calibri" w:hAnsi="Times New Roman" w:cs="Times New Roman"/>
          <w:b/>
          <w:sz w:val="28"/>
          <w:szCs w:val="28"/>
          <w:lang w:eastAsia="ru-RU"/>
        </w:rPr>
      </w:pPr>
      <w:r w:rsidRPr="003F0AC7">
        <w:rPr>
          <w:rFonts w:ascii="Times New Roman" w:eastAsia="Calibri" w:hAnsi="Times New Roman" w:cs="Times New Roman"/>
          <w:b/>
          <w:sz w:val="28"/>
          <w:szCs w:val="28"/>
          <w:lang w:eastAsia="ru-RU"/>
        </w:rPr>
        <w:t>СКЛАД</w:t>
      </w:r>
    </w:p>
    <w:p w14:paraId="0292CD48" w14:textId="77777777" w:rsidR="003F0AC7" w:rsidRPr="003F0AC7" w:rsidRDefault="003F0AC7" w:rsidP="003F0AC7">
      <w:pPr>
        <w:spacing w:after="0" w:line="240" w:lineRule="auto"/>
        <w:jc w:val="center"/>
        <w:rPr>
          <w:rFonts w:ascii="Times New Roman" w:eastAsia="Calibri" w:hAnsi="Times New Roman" w:cs="Times New Roman"/>
          <w:b/>
          <w:sz w:val="28"/>
          <w:szCs w:val="28"/>
          <w:lang w:eastAsia="ru-RU"/>
        </w:rPr>
      </w:pPr>
      <w:r w:rsidRPr="003F0AC7">
        <w:rPr>
          <w:rFonts w:ascii="Times New Roman" w:eastAsia="Calibri" w:hAnsi="Times New Roman" w:cs="Times New Roman"/>
          <w:b/>
          <w:sz w:val="28"/>
          <w:szCs w:val="28"/>
          <w:lang w:eastAsia="ru-RU"/>
        </w:rPr>
        <w:t xml:space="preserve">конкурсної комісії з вибору керуючої компанії </w:t>
      </w:r>
    </w:p>
    <w:p w14:paraId="54D9E7DF" w14:textId="77777777" w:rsidR="003F0AC7" w:rsidRPr="003F0AC7" w:rsidRDefault="003F0AC7" w:rsidP="003F0AC7">
      <w:pPr>
        <w:spacing w:after="0" w:line="240" w:lineRule="auto"/>
        <w:jc w:val="center"/>
        <w:rPr>
          <w:rFonts w:ascii="Times New Roman" w:eastAsia="Calibri" w:hAnsi="Times New Roman" w:cs="Times New Roman"/>
          <w:b/>
          <w:sz w:val="28"/>
          <w:szCs w:val="28"/>
          <w:lang w:eastAsia="ru-RU"/>
        </w:rPr>
      </w:pPr>
      <w:r w:rsidRPr="003F0AC7">
        <w:rPr>
          <w:rFonts w:ascii="Times New Roman" w:eastAsia="Calibri" w:hAnsi="Times New Roman" w:cs="Times New Roman"/>
          <w:b/>
          <w:sz w:val="28"/>
          <w:szCs w:val="28"/>
          <w:lang w:eastAsia="ru-RU"/>
        </w:rPr>
        <w:t>індустріального парку “Перший еко-індустріальний парк”</w:t>
      </w:r>
    </w:p>
    <w:p w14:paraId="46A13001" w14:textId="77777777" w:rsidR="003F0AC7" w:rsidRPr="003F0AC7" w:rsidRDefault="003F0AC7" w:rsidP="003F0AC7">
      <w:pPr>
        <w:spacing w:after="0" w:line="240" w:lineRule="auto"/>
        <w:jc w:val="center"/>
        <w:rPr>
          <w:rFonts w:ascii="Times New Roman" w:eastAsia="Calibri" w:hAnsi="Times New Roman" w:cs="Times New Roman"/>
          <w:b/>
          <w:sz w:val="26"/>
          <w:szCs w:val="26"/>
          <w:lang w:eastAsia="ru-RU"/>
        </w:rPr>
      </w:pPr>
    </w:p>
    <w:p w14:paraId="30BB669D"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Віктор ГРОМИШ</w:t>
      </w:r>
      <w:r w:rsidRPr="003F0AC7">
        <w:rPr>
          <w:rFonts w:ascii="Times New Roman" w:eastAsia="Calibri" w:hAnsi="Times New Roman" w:cs="Times New Roman"/>
          <w:sz w:val="26"/>
          <w:szCs w:val="26"/>
          <w:lang w:eastAsia="ru-RU"/>
        </w:rPr>
        <w:tab/>
      </w:r>
      <w:r w:rsidRPr="003F0AC7">
        <w:rPr>
          <w:rFonts w:ascii="Times New Roman" w:eastAsia="Calibri" w:hAnsi="Times New Roman" w:cs="Times New Roman"/>
          <w:sz w:val="26"/>
          <w:szCs w:val="26"/>
          <w:lang w:eastAsia="ru-RU"/>
        </w:rPr>
        <w:tab/>
      </w:r>
      <w:r w:rsidRPr="003F0AC7">
        <w:rPr>
          <w:rFonts w:ascii="Times New Roman" w:eastAsia="Calibri" w:hAnsi="Times New Roman" w:cs="Times New Roman"/>
          <w:sz w:val="26"/>
          <w:szCs w:val="26"/>
          <w:lang w:eastAsia="ru-RU"/>
        </w:rPr>
        <w:tab/>
        <w:t xml:space="preserve">           - заступник міського голови,</w:t>
      </w:r>
    </w:p>
    <w:p w14:paraId="205C5D1E" w14:textId="77777777" w:rsidR="003F0AC7" w:rsidRPr="003F0AC7" w:rsidRDefault="003F0AC7" w:rsidP="003F0AC7">
      <w:pPr>
        <w:tabs>
          <w:tab w:val="left" w:pos="427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sz w:val="26"/>
          <w:szCs w:val="26"/>
          <w:lang w:eastAsia="ru-RU"/>
        </w:rPr>
        <w:tab/>
        <w:t>голова комісії</w:t>
      </w:r>
    </w:p>
    <w:p w14:paraId="126D17B3" w14:textId="77777777" w:rsidR="003F0AC7" w:rsidRPr="003F0AC7" w:rsidRDefault="003F0AC7" w:rsidP="003F0AC7">
      <w:pPr>
        <w:tabs>
          <w:tab w:val="left" w:pos="4275"/>
        </w:tabs>
        <w:spacing w:after="0" w:line="240" w:lineRule="auto"/>
        <w:rPr>
          <w:rFonts w:ascii="Times New Roman" w:eastAsia="Calibri" w:hAnsi="Times New Roman" w:cs="Times New Roman"/>
          <w:sz w:val="26"/>
          <w:szCs w:val="26"/>
          <w:lang w:eastAsia="ru-RU"/>
        </w:rPr>
      </w:pPr>
    </w:p>
    <w:p w14:paraId="7E32F2A8"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Ірина ЯРЕМЧУК</w:t>
      </w:r>
      <w:r w:rsidRPr="003F0AC7">
        <w:rPr>
          <w:rFonts w:ascii="Times New Roman" w:eastAsia="Calibri" w:hAnsi="Times New Roman" w:cs="Times New Roman"/>
          <w:sz w:val="26"/>
          <w:szCs w:val="26"/>
          <w:lang w:eastAsia="ru-RU"/>
        </w:rPr>
        <w:tab/>
        <w:t>- начальник управління зовнішніх зв’язків та місцевого розвитку, заступник голови комісії</w:t>
      </w:r>
    </w:p>
    <w:p w14:paraId="039425EC" w14:textId="77777777" w:rsidR="003F0AC7" w:rsidRPr="003F0AC7" w:rsidRDefault="003F0AC7" w:rsidP="003F0AC7">
      <w:pPr>
        <w:tabs>
          <w:tab w:val="left" w:pos="4305"/>
        </w:tabs>
        <w:spacing w:after="0" w:line="240" w:lineRule="auto"/>
        <w:rPr>
          <w:rFonts w:ascii="Times New Roman" w:eastAsia="Calibri" w:hAnsi="Times New Roman" w:cs="Times New Roman"/>
          <w:b/>
          <w:sz w:val="26"/>
          <w:szCs w:val="26"/>
          <w:lang w:eastAsia="ru-RU"/>
        </w:rPr>
      </w:pPr>
    </w:p>
    <w:p w14:paraId="657F9132" w14:textId="77777777" w:rsidR="003F0AC7" w:rsidRPr="003F0AC7" w:rsidRDefault="003F0AC7" w:rsidP="003F0AC7">
      <w:pPr>
        <w:spacing w:after="0" w:line="240" w:lineRule="auto"/>
        <w:jc w:val="both"/>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Наталія ДИНДИН</w:t>
      </w:r>
      <w:r w:rsidRPr="003F0AC7">
        <w:rPr>
          <w:rFonts w:ascii="Times New Roman" w:eastAsia="Calibri" w:hAnsi="Times New Roman" w:cs="Times New Roman"/>
          <w:sz w:val="26"/>
          <w:szCs w:val="26"/>
          <w:lang w:eastAsia="ru-RU"/>
        </w:rPr>
        <w:tab/>
        <w:t>- начальник відділу інвестицій і туризму управління економіки, секретар комісії</w:t>
      </w:r>
    </w:p>
    <w:p w14:paraId="69F2096C" w14:textId="77777777" w:rsidR="003F0AC7" w:rsidRPr="003F0AC7" w:rsidRDefault="003F0AC7" w:rsidP="003F0AC7">
      <w:pPr>
        <w:spacing w:after="0" w:line="240" w:lineRule="auto"/>
        <w:jc w:val="both"/>
        <w:rPr>
          <w:rFonts w:ascii="Times New Roman" w:eastAsia="Calibri" w:hAnsi="Times New Roman" w:cs="Times New Roman"/>
          <w:sz w:val="26"/>
          <w:szCs w:val="26"/>
          <w:lang w:eastAsia="ru-RU"/>
        </w:rPr>
      </w:pPr>
    </w:p>
    <w:p w14:paraId="05606169" w14:textId="77777777" w:rsidR="003F0AC7" w:rsidRPr="003F0AC7" w:rsidRDefault="003F0AC7" w:rsidP="003F0AC7">
      <w:pPr>
        <w:spacing w:after="0" w:line="240" w:lineRule="auto"/>
        <w:jc w:val="center"/>
        <w:rPr>
          <w:rFonts w:ascii="Times New Roman" w:eastAsia="Calibri" w:hAnsi="Times New Roman" w:cs="Times New Roman"/>
          <w:b/>
          <w:sz w:val="26"/>
          <w:szCs w:val="26"/>
          <w:lang w:eastAsia="ru-RU"/>
        </w:rPr>
      </w:pPr>
      <w:r w:rsidRPr="003F0AC7">
        <w:rPr>
          <w:rFonts w:ascii="Times New Roman" w:eastAsia="Calibri" w:hAnsi="Times New Roman" w:cs="Times New Roman"/>
          <w:b/>
          <w:bCs/>
          <w:sz w:val="26"/>
          <w:szCs w:val="26"/>
          <w:lang w:eastAsia="uk-UA"/>
        </w:rPr>
        <w:t>Члени конкурсної комісії</w:t>
      </w:r>
    </w:p>
    <w:p w14:paraId="5D859F35" w14:textId="77777777" w:rsidR="003F0AC7" w:rsidRPr="003F0AC7" w:rsidRDefault="003F0AC7" w:rsidP="003F0AC7">
      <w:pPr>
        <w:spacing w:after="0" w:line="240" w:lineRule="auto"/>
        <w:jc w:val="center"/>
        <w:rPr>
          <w:rFonts w:ascii="Times New Roman" w:eastAsia="Calibri" w:hAnsi="Times New Roman" w:cs="Times New Roman"/>
          <w:b/>
          <w:sz w:val="26"/>
          <w:szCs w:val="26"/>
          <w:lang w:eastAsia="ru-RU"/>
        </w:rPr>
      </w:pPr>
    </w:p>
    <w:p w14:paraId="6A399895"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Ярослав БАКАЛЯР</w:t>
      </w:r>
      <w:r w:rsidRPr="003F0AC7">
        <w:rPr>
          <w:rFonts w:ascii="Times New Roman" w:eastAsia="Calibri" w:hAnsi="Times New Roman" w:cs="Times New Roman"/>
          <w:sz w:val="26"/>
          <w:szCs w:val="26"/>
          <w:lang w:eastAsia="ru-RU"/>
        </w:rPr>
        <w:tab/>
        <w:t>- заступник міського голови</w:t>
      </w:r>
    </w:p>
    <w:p w14:paraId="3E9F6E49" w14:textId="77777777" w:rsidR="003F0AC7" w:rsidRPr="003F0AC7" w:rsidRDefault="003F0AC7" w:rsidP="003F0AC7">
      <w:pPr>
        <w:tabs>
          <w:tab w:val="left" w:pos="4335"/>
        </w:tabs>
        <w:spacing w:after="0" w:line="240" w:lineRule="auto"/>
        <w:jc w:val="both"/>
        <w:rPr>
          <w:rFonts w:ascii="Times New Roman" w:eastAsia="Calibri" w:hAnsi="Times New Roman" w:cs="Times New Roman"/>
          <w:sz w:val="26"/>
          <w:szCs w:val="26"/>
          <w:lang w:eastAsia="ru-RU"/>
        </w:rPr>
      </w:pPr>
    </w:p>
    <w:p w14:paraId="0556BE6A" w14:textId="77777777" w:rsidR="003F0AC7" w:rsidRPr="003F0AC7" w:rsidRDefault="003F0AC7" w:rsidP="003F0AC7">
      <w:pPr>
        <w:tabs>
          <w:tab w:val="left" w:pos="4335"/>
        </w:tabs>
        <w:spacing w:after="0" w:line="240" w:lineRule="auto"/>
        <w:jc w:val="both"/>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Олександр КРАЧУЛОВ</w:t>
      </w:r>
      <w:r w:rsidRPr="003F0AC7">
        <w:rPr>
          <w:rFonts w:ascii="Times New Roman" w:eastAsia="Calibri" w:hAnsi="Times New Roman" w:cs="Times New Roman"/>
          <w:sz w:val="26"/>
          <w:szCs w:val="26"/>
          <w:lang w:eastAsia="ru-RU"/>
        </w:rPr>
        <w:tab/>
        <w:t>- заступник начальника управління економіки</w:t>
      </w:r>
    </w:p>
    <w:p w14:paraId="6BD39E74" w14:textId="77777777" w:rsidR="003F0AC7" w:rsidRPr="003F0AC7" w:rsidRDefault="003F0AC7" w:rsidP="003F0AC7">
      <w:pPr>
        <w:tabs>
          <w:tab w:val="left" w:pos="4335"/>
        </w:tabs>
        <w:spacing w:after="0" w:line="240" w:lineRule="auto"/>
        <w:jc w:val="both"/>
        <w:rPr>
          <w:rFonts w:ascii="Times New Roman" w:eastAsia="Calibri" w:hAnsi="Times New Roman" w:cs="Times New Roman"/>
          <w:sz w:val="26"/>
          <w:szCs w:val="26"/>
          <w:lang w:eastAsia="ru-RU"/>
        </w:rPr>
      </w:pPr>
    </w:p>
    <w:p w14:paraId="3072BFF4" w14:textId="77777777" w:rsidR="003F0AC7" w:rsidRPr="003F0AC7" w:rsidRDefault="003F0AC7" w:rsidP="003F0AC7">
      <w:pPr>
        <w:tabs>
          <w:tab w:val="left" w:pos="4335"/>
        </w:tabs>
        <w:spacing w:after="0" w:line="240" w:lineRule="auto"/>
        <w:jc w:val="both"/>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Зеновій ГРИГОРСЬКИЙ</w:t>
      </w:r>
      <w:r w:rsidRPr="003F0AC7">
        <w:rPr>
          <w:rFonts w:ascii="Times New Roman" w:eastAsia="Calibri" w:hAnsi="Times New Roman" w:cs="Times New Roman"/>
          <w:sz w:val="26"/>
          <w:szCs w:val="26"/>
          <w:lang w:eastAsia="ru-RU"/>
        </w:rPr>
        <w:tab/>
        <w:t>- начальник управління юридичного і кадрового забезпечення</w:t>
      </w:r>
    </w:p>
    <w:p w14:paraId="3D3AB833" w14:textId="77777777" w:rsidR="003F0AC7" w:rsidRPr="003F0AC7" w:rsidRDefault="003F0AC7" w:rsidP="003F0AC7">
      <w:pPr>
        <w:spacing w:after="0" w:line="240" w:lineRule="auto"/>
        <w:jc w:val="center"/>
        <w:rPr>
          <w:rFonts w:ascii="Times New Roman" w:eastAsia="Calibri" w:hAnsi="Times New Roman" w:cs="Times New Roman"/>
          <w:b/>
          <w:sz w:val="26"/>
          <w:szCs w:val="26"/>
          <w:lang w:eastAsia="ru-RU"/>
        </w:rPr>
      </w:pPr>
    </w:p>
    <w:p w14:paraId="10B95E16" w14:textId="77777777" w:rsidR="003F0AC7" w:rsidRPr="003F0AC7" w:rsidRDefault="003F0AC7" w:rsidP="003F0AC7">
      <w:pPr>
        <w:tabs>
          <w:tab w:val="left" w:pos="4350"/>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Тетяна ГОШОВСЬКА</w:t>
      </w:r>
      <w:r w:rsidRPr="003F0AC7">
        <w:rPr>
          <w:rFonts w:ascii="Times New Roman" w:eastAsia="Calibri" w:hAnsi="Times New Roman" w:cs="Times New Roman"/>
          <w:sz w:val="26"/>
          <w:szCs w:val="26"/>
          <w:lang w:eastAsia="ru-RU"/>
        </w:rPr>
        <w:tab/>
      </w:r>
      <w:r w:rsidRPr="003F0AC7">
        <w:rPr>
          <w:rFonts w:ascii="Times New Roman" w:eastAsia="Calibri" w:hAnsi="Times New Roman" w:cs="Times New Roman"/>
          <w:sz w:val="26"/>
          <w:szCs w:val="26"/>
          <w:lang w:eastAsia="ru-RU"/>
        </w:rPr>
        <w:tab/>
        <w:t xml:space="preserve">- начальник відділу містобудування та архітектури </w:t>
      </w:r>
    </w:p>
    <w:p w14:paraId="325B3880" w14:textId="77777777" w:rsidR="003F0AC7" w:rsidRPr="003F0AC7" w:rsidRDefault="003F0AC7" w:rsidP="003F0AC7">
      <w:pPr>
        <w:spacing w:after="0" w:line="240" w:lineRule="auto"/>
        <w:jc w:val="center"/>
        <w:rPr>
          <w:rFonts w:ascii="Times New Roman" w:eastAsia="Calibri" w:hAnsi="Times New Roman" w:cs="Times New Roman"/>
          <w:sz w:val="26"/>
          <w:szCs w:val="26"/>
          <w:lang w:eastAsia="ru-RU"/>
        </w:rPr>
      </w:pPr>
    </w:p>
    <w:p w14:paraId="70935D6A" w14:textId="77777777" w:rsidR="003F0AC7" w:rsidRPr="003F0AC7" w:rsidRDefault="003F0AC7" w:rsidP="003F0AC7">
      <w:pPr>
        <w:tabs>
          <w:tab w:val="left" w:pos="225"/>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Лілія МАЛЕТА</w:t>
      </w:r>
      <w:r w:rsidRPr="003F0AC7">
        <w:rPr>
          <w:rFonts w:ascii="Times New Roman" w:eastAsia="Calibri" w:hAnsi="Times New Roman" w:cs="Times New Roman"/>
          <w:sz w:val="26"/>
          <w:szCs w:val="26"/>
          <w:lang w:eastAsia="ru-RU"/>
        </w:rPr>
        <w:t xml:space="preserve"> </w:t>
      </w:r>
      <w:r w:rsidRPr="003F0AC7">
        <w:rPr>
          <w:rFonts w:ascii="Times New Roman" w:eastAsia="Calibri" w:hAnsi="Times New Roman" w:cs="Times New Roman"/>
          <w:sz w:val="26"/>
          <w:szCs w:val="26"/>
          <w:lang w:eastAsia="ru-RU"/>
        </w:rPr>
        <w:tab/>
        <w:t>- начальник відділу земельних ресурсів</w:t>
      </w:r>
    </w:p>
    <w:p w14:paraId="6073A052"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4EDA4A85"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Михайло САБАН</w:t>
      </w:r>
      <w:r w:rsidRPr="003F0AC7">
        <w:rPr>
          <w:rFonts w:ascii="Times New Roman" w:eastAsia="Calibri" w:hAnsi="Times New Roman" w:cs="Times New Roman"/>
          <w:sz w:val="26"/>
          <w:szCs w:val="26"/>
          <w:lang w:eastAsia="ru-RU"/>
        </w:rPr>
        <w:tab/>
        <w:t>- депутат міської ради (за згодою)</w:t>
      </w:r>
    </w:p>
    <w:p w14:paraId="2769BD44"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1E8E913A"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Богдан ДЕПУТАТ</w:t>
      </w:r>
      <w:r w:rsidRPr="003F0AC7">
        <w:rPr>
          <w:rFonts w:ascii="Times New Roman" w:eastAsia="Calibri" w:hAnsi="Times New Roman" w:cs="Times New Roman"/>
          <w:sz w:val="26"/>
          <w:szCs w:val="26"/>
          <w:lang w:eastAsia="ru-RU"/>
        </w:rPr>
        <w:tab/>
        <w:t>- депутат міської ради (за згодою)</w:t>
      </w:r>
    </w:p>
    <w:p w14:paraId="5E662866"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1028B217"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Юрій ПЕТРЕНКО</w:t>
      </w:r>
      <w:r w:rsidRPr="003F0AC7">
        <w:rPr>
          <w:rFonts w:ascii="Times New Roman" w:eastAsia="Calibri" w:hAnsi="Times New Roman" w:cs="Times New Roman"/>
          <w:sz w:val="26"/>
          <w:szCs w:val="26"/>
          <w:lang w:eastAsia="ru-RU"/>
        </w:rPr>
        <w:tab/>
        <w:t>- депутат міської ради (за згодою)</w:t>
      </w:r>
    </w:p>
    <w:p w14:paraId="0444D874"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6030812D"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Іванна БОНДАРЕНКО</w:t>
      </w:r>
      <w:r w:rsidRPr="003F0AC7">
        <w:rPr>
          <w:rFonts w:ascii="Times New Roman" w:eastAsia="Calibri" w:hAnsi="Times New Roman" w:cs="Times New Roman"/>
          <w:sz w:val="26"/>
          <w:szCs w:val="26"/>
          <w:lang w:eastAsia="ru-RU"/>
        </w:rPr>
        <w:tab/>
        <w:t>- депутат міської ради (за згодою)</w:t>
      </w:r>
    </w:p>
    <w:p w14:paraId="3FD88D8A"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71BABA13"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Ігор ПРОКІПЧИН</w:t>
      </w:r>
      <w:r w:rsidRPr="003F0AC7">
        <w:rPr>
          <w:rFonts w:ascii="Times New Roman" w:eastAsia="Calibri" w:hAnsi="Times New Roman" w:cs="Times New Roman"/>
          <w:sz w:val="26"/>
          <w:szCs w:val="26"/>
          <w:lang w:eastAsia="ru-RU"/>
        </w:rPr>
        <w:tab/>
        <w:t>- депутат міської ради (за згодою)</w:t>
      </w:r>
    </w:p>
    <w:p w14:paraId="23816E07"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p>
    <w:p w14:paraId="3766D770" w14:textId="77777777" w:rsidR="003F0AC7" w:rsidRPr="003F0AC7" w:rsidRDefault="003F0AC7" w:rsidP="003F0AC7">
      <w:pPr>
        <w:spacing w:after="0" w:line="240" w:lineRule="auto"/>
        <w:rPr>
          <w:rFonts w:ascii="Times New Roman" w:eastAsia="Calibri" w:hAnsi="Times New Roman" w:cs="Times New Roman"/>
          <w:sz w:val="26"/>
          <w:szCs w:val="26"/>
          <w:lang w:eastAsia="ru-RU"/>
        </w:rPr>
      </w:pPr>
      <w:r w:rsidRPr="003F0AC7">
        <w:rPr>
          <w:rFonts w:ascii="Times New Roman" w:eastAsia="Calibri" w:hAnsi="Times New Roman" w:cs="Times New Roman"/>
          <w:b/>
          <w:bCs/>
          <w:sz w:val="26"/>
          <w:szCs w:val="26"/>
          <w:lang w:eastAsia="ru-RU"/>
        </w:rPr>
        <w:t>Андрій МАЇВСЬКИЙ</w:t>
      </w:r>
      <w:r w:rsidRPr="003F0AC7">
        <w:rPr>
          <w:rFonts w:ascii="Times New Roman" w:eastAsia="Calibri" w:hAnsi="Times New Roman" w:cs="Times New Roman"/>
          <w:b/>
          <w:bCs/>
          <w:sz w:val="26"/>
          <w:szCs w:val="26"/>
          <w:lang w:eastAsia="ru-RU"/>
        </w:rPr>
        <w:tab/>
      </w:r>
      <w:r w:rsidRPr="003F0AC7">
        <w:rPr>
          <w:rFonts w:ascii="Times New Roman" w:eastAsia="Calibri" w:hAnsi="Times New Roman" w:cs="Times New Roman"/>
          <w:b/>
          <w:bCs/>
          <w:sz w:val="26"/>
          <w:szCs w:val="26"/>
          <w:lang w:eastAsia="ru-RU"/>
        </w:rPr>
        <w:tab/>
      </w:r>
      <w:r w:rsidRPr="003F0AC7">
        <w:rPr>
          <w:rFonts w:ascii="Times New Roman" w:eastAsia="Calibri" w:hAnsi="Times New Roman" w:cs="Times New Roman"/>
          <w:sz w:val="26"/>
          <w:szCs w:val="26"/>
          <w:lang w:eastAsia="ru-RU"/>
        </w:rPr>
        <w:tab/>
        <w:t xml:space="preserve">   - депутат міської ради (за згодою)</w:t>
      </w:r>
    </w:p>
    <w:p w14:paraId="7F63B5CE" w14:textId="77777777" w:rsidR="003F0AC7" w:rsidRPr="003F0AC7" w:rsidRDefault="003F0AC7" w:rsidP="003F0AC7">
      <w:pPr>
        <w:tabs>
          <w:tab w:val="left" w:pos="4395"/>
        </w:tabs>
        <w:spacing w:after="0" w:line="240" w:lineRule="auto"/>
        <w:rPr>
          <w:rFonts w:ascii="Times New Roman" w:eastAsia="Calibri" w:hAnsi="Times New Roman" w:cs="Times New Roman"/>
          <w:sz w:val="26"/>
          <w:szCs w:val="26"/>
          <w:lang w:eastAsia="ru-RU"/>
        </w:rPr>
      </w:pPr>
    </w:p>
    <w:p w14:paraId="2F42A309" w14:textId="77777777" w:rsidR="003F0AC7" w:rsidRPr="003F0AC7" w:rsidRDefault="003F0AC7" w:rsidP="003F0AC7">
      <w:pPr>
        <w:widowControl w:val="0"/>
        <w:autoSpaceDE w:val="0"/>
        <w:autoSpaceDN w:val="0"/>
        <w:spacing w:after="0" w:line="240" w:lineRule="auto"/>
        <w:jc w:val="right"/>
        <w:rPr>
          <w:rFonts w:ascii="Times New Roman" w:eastAsia="Times New Roman" w:hAnsi="Times New Roman" w:cs="Times New Roman"/>
          <w:sz w:val="28"/>
          <w:szCs w:val="28"/>
        </w:rPr>
      </w:pPr>
      <w:r w:rsidRPr="003F0AC7">
        <w:rPr>
          <w:rFonts w:ascii="Times New Roman" w:eastAsia="Times New Roman" w:hAnsi="Times New Roman" w:cs="Times New Roman"/>
          <w:sz w:val="28"/>
          <w:szCs w:val="28"/>
          <w:lang w:eastAsia="uk-UA"/>
        </w:rPr>
        <w:br w:type="page"/>
      </w:r>
      <w:r w:rsidRPr="003F0AC7">
        <w:rPr>
          <w:rFonts w:ascii="Times New Roman" w:eastAsia="Times New Roman" w:hAnsi="Times New Roman" w:cs="Times New Roman"/>
          <w:sz w:val="28"/>
          <w:szCs w:val="28"/>
        </w:rPr>
        <w:lastRenderedPageBreak/>
        <w:t>Додаток 4 до рішення міської ради</w:t>
      </w:r>
    </w:p>
    <w:p w14:paraId="2A756C35" w14:textId="77777777" w:rsidR="003F0AC7" w:rsidRPr="003F0AC7" w:rsidRDefault="003F0AC7" w:rsidP="003F0AC7">
      <w:pPr>
        <w:widowControl w:val="0"/>
        <w:spacing w:after="0" w:line="240" w:lineRule="auto"/>
        <w:jc w:val="right"/>
        <w:rPr>
          <w:rFonts w:ascii="Times New Roman" w:eastAsia="Calibri" w:hAnsi="Times New Roman" w:cs="Times New Roman"/>
          <w:sz w:val="26"/>
          <w:szCs w:val="26"/>
          <w:lang w:eastAsia="uk-UA"/>
        </w:rPr>
      </w:pPr>
      <w:r w:rsidRPr="003F0AC7">
        <w:rPr>
          <w:rFonts w:ascii="Times New Roman" w:eastAsia="Calibri" w:hAnsi="Times New Roman" w:cs="Times New Roman"/>
          <w:sz w:val="28"/>
          <w:szCs w:val="28"/>
          <w:lang w:eastAsia="uk-UA"/>
        </w:rPr>
        <w:t>від _________ № _______-___/2025</w:t>
      </w:r>
    </w:p>
    <w:p w14:paraId="75C50238"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p>
    <w:p w14:paraId="21F31DCD"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ПОРЯДОК</w:t>
      </w:r>
    </w:p>
    <w:p w14:paraId="06CAF3E7"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роботи конкурсної комісії з вибору керуючої компанії</w:t>
      </w:r>
    </w:p>
    <w:p w14:paraId="32FBA1C3" w14:textId="77777777" w:rsidR="003F0AC7" w:rsidRPr="003F0AC7" w:rsidRDefault="003F0AC7" w:rsidP="003F0AC7">
      <w:pPr>
        <w:spacing w:after="0" w:line="240" w:lineRule="auto"/>
        <w:jc w:val="center"/>
        <w:rPr>
          <w:rFonts w:ascii="Times New Roman" w:eastAsia="Times New Roman" w:hAnsi="Times New Roman" w:cs="Times New Roman"/>
          <w:b/>
          <w:sz w:val="28"/>
          <w:szCs w:val="28"/>
          <w:lang w:eastAsia="uk-UA"/>
        </w:rPr>
      </w:pPr>
      <w:r w:rsidRPr="003F0AC7">
        <w:rPr>
          <w:rFonts w:ascii="Times New Roman" w:eastAsia="Times New Roman" w:hAnsi="Times New Roman" w:cs="Times New Roman"/>
          <w:b/>
          <w:sz w:val="28"/>
          <w:szCs w:val="28"/>
          <w:lang w:eastAsia="uk-UA"/>
        </w:rPr>
        <w:t>індустріального парку “Перший еко-індустріальний парк”</w:t>
      </w:r>
    </w:p>
    <w:p w14:paraId="7A797C32" w14:textId="77777777" w:rsidR="003F0AC7" w:rsidRPr="003F0AC7" w:rsidRDefault="003F0AC7" w:rsidP="003F0AC7">
      <w:pPr>
        <w:spacing w:after="0" w:line="240" w:lineRule="auto"/>
        <w:rPr>
          <w:rFonts w:ascii="Times New Roman" w:eastAsia="Times New Roman" w:hAnsi="Times New Roman" w:cs="Times New Roman"/>
          <w:sz w:val="24"/>
          <w:szCs w:val="24"/>
          <w:lang w:eastAsia="uk-UA"/>
        </w:rPr>
      </w:pPr>
    </w:p>
    <w:p w14:paraId="219E7982"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 Основним завданням конкурсної комісії з вибору керуючої компанії індустріального парку “Перший еко-індустріальний парк” є проведення оцінки конкурсних пропозицій претендентів, допущених до участі у конкурсі.</w:t>
      </w:r>
    </w:p>
    <w:p w14:paraId="57A846EB"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2. У своїй роботі конкурсна комісія керується Конституцією України, Законом України “Про індустріальні парки”, іншими нормативно-правовими актами України, умовами конкурсу з вибору керуючої компанії індустріального парку “Перший еко-індустріальний парк”, конкурсною документацією з вибору керуючої компанії та цим Порядком.</w:t>
      </w:r>
    </w:p>
    <w:p w14:paraId="6DB58547"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xml:space="preserve">3. Конкурсна комісія відповідно до покладених на неї завдань: </w:t>
      </w:r>
    </w:p>
    <w:p w14:paraId="67C6E1D0"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розглядає конкурсні пропозиції щодо умов створення індустріального парку, визначає їх відповідність умовам конкурсу, Концепції розвитку індустріального парку “Перший еко-індустріальний парк”;</w:t>
      </w:r>
    </w:p>
    <w:p w14:paraId="53D1CD7D"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заслуховує презентації конкурсних пропозицій претендентів;</w:t>
      </w:r>
    </w:p>
    <w:p w14:paraId="32C527F3"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готує висновки щодо визначення кращих умов створення та функціонування індустріального парку.</w:t>
      </w:r>
    </w:p>
    <w:p w14:paraId="509A7290"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4. До складу конкурсної комісії входять голова, секретар та її члени. Членами конкурсної комісії можуть бути компетентні працівники виконавчих органів та депутати міської ради, члени виконавчого комітету, органів державної влади, дослідних, наукових, експертних організацій, залучених за згодою.</w:t>
      </w:r>
    </w:p>
    <w:p w14:paraId="5029DD9F"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5. Конкурсну комісію очолює голова. Голова конкурсної комісії керує діяльністю конкурсної комісії, скликає засідання конкурсної комісії та головує на них, ставить питання на голосування, здійснює підрахунок голосів, підписує протоколи засідань конкурсної комісії. За відсутності голови комісії його функції здійснює заступник голови комісії.</w:t>
      </w:r>
    </w:p>
    <w:p w14:paraId="7127F865"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6. Секретар конкурсної комісії забезпечує інформування всіх членів конкурсної комісії про проведення засідань, веде протоколи засідань конкурсної комісії, готує матеріали, необхідні для забезпечення її діяльності, зберігає конкурсні пропозиції претендентів. У разі відсутності секретаря конкурсної комісії його функції за дорученням голови конкурсної комісії здійснює один із членів конкурсної комісії.</w:t>
      </w:r>
    </w:p>
    <w:p w14:paraId="25714084"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7. Основною формою роботи конкурсної комісії є засідання.</w:t>
      </w:r>
    </w:p>
    <w:p w14:paraId="04C4CB2B"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8. Засідання конкурсної комісії є правомочним, якщо на ньому присутні не менше двох третин від її складу.</w:t>
      </w:r>
    </w:p>
    <w:p w14:paraId="0CB2E17A"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9. Рішення приймаються шляхом відкритого голосування простою більшістю голосів від загального складу членів конкурсної комісії і оформлюються протоколом. Протокол комісії підписують голова, секретар та всі члени  комісії. У разі рівної кількості голосів, голос голови на засіданні є вирішальним.</w:t>
      </w:r>
    </w:p>
    <w:p w14:paraId="4580C948"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10. Конкурсна комісія має право:</w:t>
      </w:r>
    </w:p>
    <w:p w14:paraId="78B69F54"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lastRenderedPageBreak/>
        <w:t>- готувати та подавати претендентам запити щодо роз’яснення окремих питань змісту їх конкурсних пропозицій у письмовій формі та отримувати відповіді від них протягом 5 робочих днів;</w:t>
      </w:r>
    </w:p>
    <w:p w14:paraId="110B40FF"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у разі необхідності проводити додаткову перевірку інформації, поданої учасниками конкурсу, із залученням відповідних експертів та фахівців;</w:t>
      </w:r>
    </w:p>
    <w:p w14:paraId="77C92444"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запросити учасників конкурсу на своє засідання для презентації конкурсних пропозицій.</w:t>
      </w:r>
    </w:p>
    <w:p w14:paraId="7A81364B"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11. Членам конкурсної комісії забороняється:</w:t>
      </w:r>
    </w:p>
    <w:p w14:paraId="4A0CC32C"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надавати доступ до конкурсних пропозицій будь-яким третім особам;</w:t>
      </w:r>
    </w:p>
    <w:p w14:paraId="66A8466C" w14:textId="77777777" w:rsidR="003F0AC7" w:rsidRPr="003F0AC7" w:rsidRDefault="003F0AC7" w:rsidP="003F0AC7">
      <w:pPr>
        <w:spacing w:after="0" w:line="240" w:lineRule="auto"/>
        <w:jc w:val="both"/>
        <w:rPr>
          <w:rFonts w:ascii="Times New Roman" w:eastAsia="Times New Roman" w:hAnsi="Times New Roman" w:cs="Times New Roman"/>
          <w:sz w:val="28"/>
          <w:szCs w:val="28"/>
          <w:lang w:eastAsia="uk-UA"/>
        </w:rPr>
      </w:pPr>
      <w:r w:rsidRPr="003F0AC7">
        <w:rPr>
          <w:rFonts w:ascii="Times New Roman" w:eastAsia="Times New Roman" w:hAnsi="Times New Roman" w:cs="Times New Roman"/>
          <w:sz w:val="28"/>
          <w:szCs w:val="28"/>
          <w:lang w:eastAsia="uk-UA"/>
        </w:rPr>
        <w:t>- давати коментарі засобам масової інформації з питань змісту конкурсних пропозицій чи розголошувати інформацію про оцінку конкурсних пропозицій будь-яким іншим чином до укладення договору про створення та функціонування індустріального парку, крім випадків, передбачених чинним законодавством України.</w:t>
      </w:r>
    </w:p>
    <w:p w14:paraId="60A29C76" w14:textId="77777777" w:rsidR="003F0AC7" w:rsidRPr="003F0AC7" w:rsidRDefault="003F0AC7" w:rsidP="003F0AC7">
      <w:pPr>
        <w:spacing w:after="0" w:line="240" w:lineRule="auto"/>
        <w:rPr>
          <w:rFonts w:ascii="Times New Roman" w:eastAsia="Times New Roman" w:hAnsi="Times New Roman" w:cs="Times New Roman"/>
          <w:sz w:val="28"/>
          <w:szCs w:val="28"/>
          <w:lang w:eastAsia="uk-UA"/>
        </w:rPr>
      </w:pPr>
    </w:p>
    <w:p w14:paraId="64B22186" w14:textId="77777777" w:rsidR="0073171E" w:rsidRDefault="0073171E" w:rsidP="003F0AC7">
      <w:pPr>
        <w:spacing w:after="0" w:line="240" w:lineRule="auto"/>
        <w:contextualSpacing/>
        <w:jc w:val="both"/>
        <w:rPr>
          <w:rFonts w:ascii="Times New Roman" w:eastAsia="Times New Roman" w:hAnsi="Times New Roman" w:cs="Times New Roman"/>
          <w:color w:val="000000"/>
          <w:sz w:val="28"/>
          <w:szCs w:val="28"/>
          <w:lang w:eastAsia="ru-RU"/>
        </w:rPr>
        <w:sectPr w:rsidR="0073171E" w:rsidSect="003F0AC7">
          <w:pgSz w:w="11906" w:h="16838"/>
          <w:pgMar w:top="737" w:right="567" w:bottom="737" w:left="1701" w:header="709" w:footer="0" w:gutter="0"/>
          <w:cols w:space="708"/>
          <w:docGrid w:linePitch="360"/>
        </w:sectPr>
      </w:pPr>
    </w:p>
    <w:p w14:paraId="022BAA2B" w14:textId="77777777" w:rsidR="00F12BB0" w:rsidRPr="00D26EB5" w:rsidRDefault="00F12BB0" w:rsidP="00F12BB0">
      <w:pPr>
        <w:spacing w:after="0" w:line="240" w:lineRule="auto"/>
        <w:ind w:left="6372" w:firstLine="708"/>
        <w:jc w:val="right"/>
        <w:rPr>
          <w:rFonts w:ascii="Times New Roman" w:eastAsia="Times New Roman" w:hAnsi="Times New Roman" w:cs="Times New Roman"/>
          <w:sz w:val="28"/>
          <w:szCs w:val="28"/>
          <w:lang w:eastAsia="ru-RU"/>
        </w:rPr>
      </w:pPr>
      <w:r w:rsidRPr="00D26EB5">
        <w:rPr>
          <w:rFonts w:ascii="Times New Roman" w:eastAsia="Times New Roman" w:hAnsi="Times New Roman" w:cs="Times New Roman"/>
          <w:sz w:val="28"/>
          <w:szCs w:val="28"/>
          <w:lang w:eastAsia="ru-RU"/>
        </w:rPr>
        <w:lastRenderedPageBreak/>
        <w:t>Проєкт</w:t>
      </w:r>
    </w:p>
    <w:p w14:paraId="602BD56A" w14:textId="77777777" w:rsidR="00F12BB0" w:rsidRPr="00D26EB5" w:rsidRDefault="00F12BB0" w:rsidP="00F12BB0">
      <w:pPr>
        <w:widowControl w:val="0"/>
        <w:tabs>
          <w:tab w:val="left" w:pos="9639"/>
        </w:tabs>
        <w:autoSpaceDE w:val="0"/>
        <w:autoSpaceDN w:val="0"/>
        <w:adjustRightInd w:val="0"/>
        <w:spacing w:after="0" w:line="240" w:lineRule="auto"/>
        <w:jc w:val="center"/>
        <w:rPr>
          <w:rFonts w:ascii="Times New Roman" w:eastAsia="Times New Roman" w:hAnsi="Times New Roman" w:cs="Times New Roman"/>
          <w:b/>
          <w:caps/>
          <w:sz w:val="28"/>
          <w:szCs w:val="28"/>
          <w:lang w:eastAsia="uk-UA"/>
        </w:rPr>
      </w:pPr>
      <w:r w:rsidRPr="00D26EB5">
        <w:rPr>
          <w:rFonts w:ascii="Times New Roman" w:eastAsia="Times New Roman" w:hAnsi="Times New Roman" w:cs="Times New Roman"/>
          <w:b/>
          <w:caps/>
          <w:sz w:val="36"/>
          <w:szCs w:val="36"/>
          <w:lang w:eastAsia="uk-UA"/>
        </w:rPr>
        <w:t>Долинська міська рада</w:t>
      </w:r>
    </w:p>
    <w:p w14:paraId="0CA71A48" w14:textId="77777777" w:rsidR="00F12BB0" w:rsidRPr="00D26EB5" w:rsidRDefault="00F12BB0" w:rsidP="00F12BB0">
      <w:pPr>
        <w:widowControl w:val="0"/>
        <w:autoSpaceDE w:val="0"/>
        <w:autoSpaceDN w:val="0"/>
        <w:adjustRightInd w:val="0"/>
        <w:spacing w:after="0" w:line="240" w:lineRule="auto"/>
        <w:jc w:val="center"/>
        <w:rPr>
          <w:rFonts w:ascii="Times New Roman" w:eastAsia="Times New Roman" w:hAnsi="Times New Roman" w:cs="Times New Roman"/>
          <w:bCs/>
          <w:caps/>
          <w:sz w:val="28"/>
          <w:szCs w:val="28"/>
          <w:vertAlign w:val="subscript"/>
          <w:lang w:eastAsia="uk-UA"/>
        </w:rPr>
      </w:pPr>
      <w:r w:rsidRPr="00D26EB5">
        <w:rPr>
          <w:rFonts w:ascii="Times New Roman" w:eastAsia="Times New Roman" w:hAnsi="Times New Roman" w:cs="Times New Roman"/>
          <w:bCs/>
          <w:caps/>
          <w:sz w:val="28"/>
          <w:szCs w:val="28"/>
          <w:lang w:eastAsia="uk-UA"/>
        </w:rPr>
        <w:t>Калуського району Івано-Франківської області</w:t>
      </w:r>
    </w:p>
    <w:p w14:paraId="01A7ED50" w14:textId="77777777" w:rsidR="00F12BB0" w:rsidRPr="00D26EB5" w:rsidRDefault="00F12BB0" w:rsidP="00F12BB0">
      <w:pPr>
        <w:spacing w:after="0" w:line="240" w:lineRule="auto"/>
        <w:jc w:val="center"/>
        <w:rPr>
          <w:rFonts w:ascii="Times New Roman" w:eastAsia="Times New Roman" w:hAnsi="Times New Roman" w:cs="Times New Roman"/>
          <w:sz w:val="28"/>
          <w:szCs w:val="24"/>
          <w:lang w:eastAsia="uk-UA"/>
        </w:rPr>
      </w:pPr>
      <w:r w:rsidRPr="00D26EB5">
        <w:rPr>
          <w:rFonts w:ascii="Times New Roman" w:eastAsia="Times New Roman" w:hAnsi="Times New Roman" w:cs="Times New Roman"/>
          <w:sz w:val="28"/>
          <w:szCs w:val="24"/>
          <w:lang w:eastAsia="uk-UA"/>
        </w:rPr>
        <w:t>восьме скликання</w:t>
      </w:r>
    </w:p>
    <w:p w14:paraId="2247CF89" w14:textId="77777777" w:rsidR="00F12BB0" w:rsidRPr="00D26EB5" w:rsidRDefault="00F12BB0" w:rsidP="00F12BB0">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uk-UA"/>
        </w:rPr>
      </w:pPr>
      <w:r w:rsidRPr="00D26EB5">
        <w:rPr>
          <w:rFonts w:ascii="Times New Roman" w:eastAsia="Times New Roman" w:hAnsi="Times New Roman" w:cs="Times New Roman"/>
          <w:sz w:val="28"/>
          <w:szCs w:val="24"/>
          <w:lang w:eastAsia="uk-UA"/>
        </w:rPr>
        <w:t>(</w:t>
      </w:r>
      <w:r>
        <w:rPr>
          <w:rFonts w:ascii="Times New Roman" w:eastAsia="Times New Roman" w:hAnsi="Times New Roman" w:cs="Times New Roman"/>
          <w:sz w:val="28"/>
          <w:szCs w:val="24"/>
          <w:lang w:eastAsia="uk-UA"/>
        </w:rPr>
        <w:t>________________ сесія</w:t>
      </w:r>
      <w:r w:rsidRPr="00D26EB5">
        <w:rPr>
          <w:rFonts w:ascii="Times New Roman" w:eastAsia="Times New Roman" w:hAnsi="Times New Roman" w:cs="Times New Roman"/>
          <w:sz w:val="28"/>
          <w:szCs w:val="24"/>
          <w:lang w:eastAsia="uk-UA"/>
        </w:rPr>
        <w:t>)</w:t>
      </w:r>
    </w:p>
    <w:p w14:paraId="37F17A76" w14:textId="77777777" w:rsidR="00F12BB0" w:rsidRPr="00D26EB5" w:rsidRDefault="00F12BB0" w:rsidP="00F12BB0">
      <w:pPr>
        <w:spacing w:after="0" w:line="240" w:lineRule="auto"/>
        <w:rPr>
          <w:rFonts w:ascii="Times New Roman" w:eastAsia="Times New Roman" w:hAnsi="Times New Roman" w:cs="Times New Roman"/>
          <w:b/>
          <w:sz w:val="28"/>
          <w:szCs w:val="28"/>
          <w:lang w:eastAsia="uk-UA"/>
        </w:rPr>
      </w:pPr>
    </w:p>
    <w:p w14:paraId="45F3CEFB" w14:textId="77777777" w:rsidR="00F12BB0" w:rsidRPr="00D26EB5" w:rsidRDefault="00F12BB0" w:rsidP="00F12BB0">
      <w:pPr>
        <w:spacing w:after="0" w:line="240" w:lineRule="auto"/>
        <w:jc w:val="center"/>
        <w:rPr>
          <w:rFonts w:ascii="Times New Roman" w:eastAsia="Times New Roman" w:hAnsi="Times New Roman" w:cs="Times New Roman"/>
          <w:b/>
          <w:sz w:val="32"/>
          <w:szCs w:val="32"/>
          <w:lang w:eastAsia="uk-UA"/>
        </w:rPr>
      </w:pPr>
      <w:r w:rsidRPr="00D26EB5">
        <w:rPr>
          <w:rFonts w:ascii="Times New Roman" w:eastAsia="Times New Roman" w:hAnsi="Times New Roman" w:cs="Times New Roman"/>
          <w:b/>
          <w:spacing w:val="20"/>
          <w:sz w:val="32"/>
          <w:szCs w:val="32"/>
          <w:lang w:eastAsia="uk-UA"/>
        </w:rPr>
        <w:t>РІШЕННЯ</w:t>
      </w:r>
    </w:p>
    <w:p w14:paraId="355847B4" w14:textId="77777777" w:rsidR="00F12BB0" w:rsidRPr="00D26EB5" w:rsidRDefault="00F12BB0" w:rsidP="00F12BB0">
      <w:pPr>
        <w:spacing w:after="0" w:line="240" w:lineRule="auto"/>
        <w:jc w:val="center"/>
        <w:rPr>
          <w:rFonts w:ascii="Times New Roman" w:eastAsia="Times New Roman" w:hAnsi="Times New Roman" w:cs="Times New Roman"/>
          <w:b/>
          <w:sz w:val="28"/>
          <w:szCs w:val="28"/>
          <w:lang w:eastAsia="ru-RU"/>
        </w:rPr>
      </w:pPr>
    </w:p>
    <w:p w14:paraId="16C39A09" w14:textId="77777777" w:rsidR="00F12BB0" w:rsidRPr="00D26EB5" w:rsidRDefault="00F12BB0" w:rsidP="00F12BB0">
      <w:pPr>
        <w:spacing w:after="0" w:line="240" w:lineRule="auto"/>
        <w:jc w:val="both"/>
        <w:rPr>
          <w:rFonts w:ascii="Times New Roman" w:eastAsia="Times New Roman" w:hAnsi="Times New Roman" w:cs="Times New Roman"/>
          <w:b/>
          <w:sz w:val="28"/>
          <w:szCs w:val="24"/>
          <w:lang w:eastAsia="ru-RU"/>
        </w:rPr>
      </w:pPr>
      <w:r w:rsidRPr="00D26EB5">
        <w:rPr>
          <w:rFonts w:ascii="Times New Roman" w:eastAsia="Times New Roman" w:hAnsi="Times New Roman" w:cs="Times New Roman"/>
          <w:sz w:val="28"/>
          <w:szCs w:val="24"/>
          <w:lang w:eastAsia="ru-RU"/>
        </w:rPr>
        <w:t xml:space="preserve">Від </w:t>
      </w:r>
      <w:r>
        <w:rPr>
          <w:rFonts w:ascii="Times New Roman" w:eastAsia="Times New Roman" w:hAnsi="Times New Roman" w:cs="Times New Roman"/>
          <w:sz w:val="28"/>
          <w:szCs w:val="24"/>
          <w:lang w:eastAsia="ru-RU"/>
        </w:rPr>
        <w:t>______</w:t>
      </w:r>
      <w:r w:rsidRPr="00D26EB5">
        <w:rPr>
          <w:rFonts w:ascii="Times New Roman" w:eastAsia="Times New Roman" w:hAnsi="Times New Roman" w:cs="Times New Roman"/>
          <w:sz w:val="28"/>
          <w:szCs w:val="24"/>
          <w:lang w:eastAsia="ru-RU"/>
        </w:rPr>
        <w:t>2</w:t>
      </w:r>
      <w:r>
        <w:rPr>
          <w:rFonts w:ascii="Times New Roman" w:eastAsia="Times New Roman" w:hAnsi="Times New Roman" w:cs="Times New Roman"/>
          <w:sz w:val="28"/>
          <w:szCs w:val="24"/>
          <w:lang w:eastAsia="ru-RU"/>
        </w:rPr>
        <w:t>025</w:t>
      </w:r>
      <w:r w:rsidRPr="00D26EB5">
        <w:rPr>
          <w:rFonts w:ascii="Times New Roman" w:eastAsia="Times New Roman" w:hAnsi="Times New Roman" w:cs="Times New Roman"/>
          <w:sz w:val="28"/>
          <w:szCs w:val="24"/>
          <w:lang w:eastAsia="ru-RU"/>
        </w:rPr>
        <w:t xml:space="preserve">  </w:t>
      </w:r>
      <w:r w:rsidRPr="00D26EB5">
        <w:rPr>
          <w:rFonts w:ascii="Times New Roman" w:eastAsia="Times New Roman" w:hAnsi="Times New Roman" w:cs="Times New Roman"/>
          <w:b/>
          <w:sz w:val="28"/>
          <w:szCs w:val="24"/>
          <w:lang w:eastAsia="ru-RU"/>
        </w:rPr>
        <w:t>№_______-</w:t>
      </w:r>
      <w:r>
        <w:rPr>
          <w:rFonts w:ascii="Times New Roman" w:eastAsia="Times New Roman" w:hAnsi="Times New Roman" w:cs="Times New Roman"/>
          <w:b/>
          <w:sz w:val="28"/>
          <w:szCs w:val="24"/>
          <w:lang w:eastAsia="ru-RU"/>
        </w:rPr>
        <w:t>52</w:t>
      </w:r>
      <w:r w:rsidRPr="00D26EB5">
        <w:rPr>
          <w:rFonts w:ascii="Times New Roman" w:eastAsia="Times New Roman" w:hAnsi="Times New Roman" w:cs="Times New Roman"/>
          <w:b/>
          <w:sz w:val="28"/>
          <w:szCs w:val="24"/>
          <w:lang w:eastAsia="ru-RU"/>
        </w:rPr>
        <w:t>/202</w:t>
      </w:r>
      <w:r>
        <w:rPr>
          <w:rFonts w:ascii="Times New Roman" w:eastAsia="Times New Roman" w:hAnsi="Times New Roman" w:cs="Times New Roman"/>
          <w:b/>
          <w:sz w:val="28"/>
          <w:szCs w:val="24"/>
          <w:lang w:eastAsia="ru-RU"/>
        </w:rPr>
        <w:t>5</w:t>
      </w:r>
    </w:p>
    <w:p w14:paraId="68F91658" w14:textId="77777777" w:rsidR="00F12BB0" w:rsidRPr="00D26EB5" w:rsidRDefault="00F12BB0" w:rsidP="00F12BB0">
      <w:pPr>
        <w:spacing w:after="0" w:line="240" w:lineRule="auto"/>
        <w:rPr>
          <w:rFonts w:ascii="Times New Roman" w:eastAsia="Times New Roman" w:hAnsi="Times New Roman" w:cs="Times New Roman"/>
          <w:sz w:val="28"/>
          <w:szCs w:val="28"/>
          <w:lang w:eastAsia="ru-RU"/>
        </w:rPr>
      </w:pPr>
      <w:r w:rsidRPr="00D26EB5">
        <w:rPr>
          <w:rFonts w:ascii="Times New Roman" w:eastAsia="Times New Roman" w:hAnsi="Times New Roman" w:cs="Times New Roman"/>
          <w:sz w:val="28"/>
          <w:szCs w:val="28"/>
          <w:lang w:eastAsia="ru-RU"/>
        </w:rPr>
        <w:t>м. Долина</w:t>
      </w:r>
    </w:p>
    <w:p w14:paraId="36DB2E52" w14:textId="77777777" w:rsidR="00F12BB0" w:rsidRPr="00F2747E" w:rsidRDefault="00F12BB0" w:rsidP="00F12BB0">
      <w:pPr>
        <w:spacing w:after="0" w:line="240" w:lineRule="auto"/>
        <w:jc w:val="both"/>
        <w:rPr>
          <w:sz w:val="28"/>
          <w:szCs w:val="28"/>
        </w:rPr>
      </w:pPr>
    </w:p>
    <w:p w14:paraId="118CDF67" w14:textId="77777777" w:rsidR="00F12BB0" w:rsidRPr="00F2747E" w:rsidRDefault="00F12BB0" w:rsidP="00F12BB0">
      <w:pPr>
        <w:spacing w:after="0" w:line="240" w:lineRule="auto"/>
        <w:jc w:val="both"/>
        <w:rPr>
          <w:rFonts w:ascii="Times New Roman" w:hAnsi="Times New Roman" w:cs="Times New Roman"/>
          <w:b/>
          <w:sz w:val="28"/>
          <w:szCs w:val="28"/>
        </w:rPr>
      </w:pPr>
      <w:r w:rsidRPr="00F2747E">
        <w:rPr>
          <w:rFonts w:ascii="Times New Roman" w:hAnsi="Times New Roman" w:cs="Times New Roman"/>
          <w:b/>
          <w:sz w:val="28"/>
          <w:szCs w:val="28"/>
        </w:rPr>
        <w:t xml:space="preserve">Про присвоєння чергового рангу </w:t>
      </w:r>
    </w:p>
    <w:p w14:paraId="64631D33" w14:textId="77777777" w:rsidR="00F12BB0" w:rsidRPr="00F2747E" w:rsidRDefault="00F12BB0" w:rsidP="00F12BB0">
      <w:pPr>
        <w:spacing w:after="0" w:line="240" w:lineRule="auto"/>
        <w:jc w:val="both"/>
        <w:rPr>
          <w:rFonts w:ascii="Times New Roman" w:hAnsi="Times New Roman" w:cs="Times New Roman"/>
          <w:b/>
          <w:sz w:val="28"/>
          <w:szCs w:val="28"/>
        </w:rPr>
      </w:pPr>
      <w:r w:rsidRPr="00F2747E">
        <w:rPr>
          <w:rFonts w:ascii="Times New Roman" w:hAnsi="Times New Roman" w:cs="Times New Roman"/>
          <w:b/>
          <w:sz w:val="28"/>
          <w:szCs w:val="28"/>
        </w:rPr>
        <w:t xml:space="preserve">посадової особи місцевого самоврядування </w:t>
      </w:r>
    </w:p>
    <w:p w14:paraId="496422DD" w14:textId="77777777" w:rsidR="00F12BB0" w:rsidRPr="00F2747E" w:rsidRDefault="00F12BB0" w:rsidP="00F12BB0">
      <w:pPr>
        <w:spacing w:after="0" w:line="240" w:lineRule="auto"/>
        <w:jc w:val="both"/>
        <w:rPr>
          <w:rFonts w:ascii="Times New Roman" w:hAnsi="Times New Roman" w:cs="Times New Roman"/>
          <w:b/>
          <w:sz w:val="28"/>
          <w:szCs w:val="28"/>
        </w:rPr>
      </w:pPr>
      <w:r w:rsidRPr="00F2747E">
        <w:rPr>
          <w:rFonts w:ascii="Times New Roman" w:hAnsi="Times New Roman" w:cs="Times New Roman"/>
          <w:b/>
          <w:sz w:val="28"/>
          <w:szCs w:val="28"/>
        </w:rPr>
        <w:t>міському голові Івану Диріву</w:t>
      </w:r>
    </w:p>
    <w:p w14:paraId="219A635C" w14:textId="77777777" w:rsidR="00F12BB0" w:rsidRPr="00F2747E" w:rsidRDefault="00F12BB0" w:rsidP="00F12BB0">
      <w:pPr>
        <w:spacing w:after="0" w:line="240" w:lineRule="auto"/>
        <w:jc w:val="both"/>
        <w:rPr>
          <w:rFonts w:ascii="Times New Roman" w:hAnsi="Times New Roman" w:cs="Times New Roman"/>
          <w:sz w:val="28"/>
          <w:szCs w:val="28"/>
        </w:rPr>
      </w:pPr>
    </w:p>
    <w:p w14:paraId="3AE2898D" w14:textId="77777777" w:rsidR="00F12BB0" w:rsidRPr="00296315" w:rsidRDefault="00F12BB0" w:rsidP="00F12BB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Керуючись</w:t>
      </w:r>
      <w:r w:rsidRPr="00F2747E">
        <w:rPr>
          <w:rFonts w:ascii="Times New Roman" w:hAnsi="Times New Roman" w:cs="Times New Roman"/>
          <w:sz w:val="28"/>
          <w:szCs w:val="28"/>
        </w:rPr>
        <w:t xml:space="preserve"> статт</w:t>
      </w:r>
      <w:r>
        <w:rPr>
          <w:rFonts w:ascii="Times New Roman" w:hAnsi="Times New Roman" w:cs="Times New Roman"/>
          <w:sz w:val="28"/>
          <w:szCs w:val="28"/>
        </w:rPr>
        <w:t>ею</w:t>
      </w:r>
      <w:r w:rsidRPr="00F2747E">
        <w:rPr>
          <w:rFonts w:ascii="Times New Roman" w:hAnsi="Times New Roman" w:cs="Times New Roman"/>
          <w:sz w:val="28"/>
          <w:szCs w:val="28"/>
        </w:rPr>
        <w:t xml:space="preserve"> 25 Закону України «Про місцеве самоврядування в Україні», статт</w:t>
      </w:r>
      <w:r>
        <w:rPr>
          <w:rFonts w:ascii="Times New Roman" w:hAnsi="Times New Roman" w:cs="Times New Roman"/>
          <w:sz w:val="28"/>
          <w:szCs w:val="28"/>
        </w:rPr>
        <w:t>ями</w:t>
      </w:r>
      <w:r w:rsidRPr="00F2747E">
        <w:rPr>
          <w:rFonts w:ascii="Times New Roman" w:hAnsi="Times New Roman" w:cs="Times New Roman"/>
          <w:sz w:val="28"/>
          <w:szCs w:val="28"/>
        </w:rPr>
        <w:t xml:space="preserve"> 14, 15 Закону України «Про службу в органах місцевого самоврядування», </w:t>
      </w:r>
      <w:r>
        <w:rPr>
          <w:rFonts w:ascii="Times New Roman" w:hAnsi="Times New Roman" w:cs="Times New Roman"/>
          <w:sz w:val="28"/>
          <w:szCs w:val="28"/>
        </w:rPr>
        <w:t>постановою Кабінету Міністрів України від</w:t>
      </w:r>
      <w:r w:rsidRPr="00296315">
        <w:rPr>
          <w:rFonts w:ascii="Times New Roman" w:hAnsi="Times New Roman" w:cs="Times New Roman"/>
          <w:bCs/>
          <w:sz w:val="28"/>
          <w:szCs w:val="28"/>
          <w:shd w:val="clear" w:color="auto" w:fill="FFFFFF"/>
        </w:rPr>
        <w:t xml:space="preserve"> 09</w:t>
      </w:r>
      <w:r>
        <w:rPr>
          <w:rFonts w:ascii="Times New Roman" w:hAnsi="Times New Roman" w:cs="Times New Roman"/>
          <w:bCs/>
          <w:sz w:val="28"/>
          <w:szCs w:val="28"/>
          <w:shd w:val="clear" w:color="auto" w:fill="FFFFFF"/>
        </w:rPr>
        <w:t>.03.</w:t>
      </w:r>
      <w:r w:rsidRPr="00296315">
        <w:rPr>
          <w:rFonts w:ascii="Times New Roman" w:hAnsi="Times New Roman" w:cs="Times New Roman"/>
          <w:bCs/>
          <w:sz w:val="28"/>
          <w:szCs w:val="28"/>
          <w:shd w:val="clear" w:color="auto" w:fill="FFFFFF"/>
        </w:rPr>
        <w:t>2006 р</w:t>
      </w:r>
      <w:r>
        <w:rPr>
          <w:rFonts w:ascii="Times New Roman" w:hAnsi="Times New Roman" w:cs="Times New Roman"/>
          <w:bCs/>
          <w:sz w:val="28"/>
          <w:szCs w:val="28"/>
          <w:shd w:val="clear" w:color="auto" w:fill="FFFFFF"/>
        </w:rPr>
        <w:t xml:space="preserve">оку </w:t>
      </w:r>
      <w:r w:rsidRPr="00296315">
        <w:rPr>
          <w:rFonts w:ascii="Times New Roman" w:hAnsi="Times New Roman" w:cs="Times New Roman"/>
          <w:bCs/>
          <w:sz w:val="28"/>
          <w:szCs w:val="28"/>
          <w:shd w:val="clear" w:color="auto" w:fill="FFFFFF"/>
        </w:rPr>
        <w:t>№ 268</w:t>
      </w:r>
      <w:r w:rsidRPr="00296315">
        <w:rPr>
          <w:rFonts w:ascii="Times New Roman" w:hAnsi="Times New Roman" w:cs="Times New Roman"/>
          <w:sz w:val="28"/>
          <w:szCs w:val="28"/>
        </w:rPr>
        <w:t xml:space="preserve"> </w:t>
      </w:r>
      <w:r>
        <w:rPr>
          <w:rFonts w:ascii="Times New Roman" w:hAnsi="Times New Roman" w:cs="Times New Roman"/>
          <w:sz w:val="28"/>
          <w:szCs w:val="28"/>
        </w:rPr>
        <w:t>«</w:t>
      </w:r>
      <w:r w:rsidRPr="00296315">
        <w:rPr>
          <w:rFonts w:ascii="Times New Roman" w:hAnsi="Times New Roman" w:cs="Times New Roman"/>
          <w:bCs/>
          <w:sz w:val="28"/>
          <w:szCs w:val="28"/>
          <w:shd w:val="clear" w:color="auto" w:fill="FFFFFF"/>
        </w:rPr>
        <w:t>Про упорядкування структури та умов оплати праці працівників апарату органів виконавчої влади, органів прокуратури, судів та інших органів</w:t>
      </w:r>
      <w:r>
        <w:rPr>
          <w:rFonts w:ascii="Times New Roman" w:hAnsi="Times New Roman" w:cs="Times New Roman"/>
          <w:bCs/>
          <w:sz w:val="28"/>
          <w:szCs w:val="28"/>
          <w:shd w:val="clear" w:color="auto" w:fill="FFFFFF"/>
        </w:rPr>
        <w:t>»,</w:t>
      </w:r>
      <w:r w:rsidRPr="00296315">
        <w:rPr>
          <w:rFonts w:ascii="Times New Roman" w:hAnsi="Times New Roman" w:cs="Times New Roman"/>
          <w:sz w:val="28"/>
          <w:szCs w:val="28"/>
        </w:rPr>
        <w:t xml:space="preserve"> міська рада </w:t>
      </w:r>
    </w:p>
    <w:p w14:paraId="1FC3CADB" w14:textId="77777777" w:rsidR="00F12BB0" w:rsidRPr="00F2747E" w:rsidRDefault="00F12BB0" w:rsidP="00F12BB0">
      <w:pPr>
        <w:spacing w:after="0" w:line="240" w:lineRule="auto"/>
        <w:ind w:firstLine="567"/>
        <w:jc w:val="both"/>
        <w:rPr>
          <w:rFonts w:ascii="Times New Roman" w:hAnsi="Times New Roman" w:cs="Times New Roman"/>
          <w:sz w:val="28"/>
          <w:szCs w:val="28"/>
        </w:rPr>
      </w:pPr>
    </w:p>
    <w:p w14:paraId="3549E4DD" w14:textId="77777777" w:rsidR="00F12BB0" w:rsidRPr="00F2747E" w:rsidRDefault="00F12BB0" w:rsidP="00F12BB0">
      <w:pPr>
        <w:spacing w:after="0" w:line="240" w:lineRule="auto"/>
        <w:ind w:firstLine="567"/>
        <w:jc w:val="center"/>
        <w:rPr>
          <w:rFonts w:ascii="Times New Roman" w:hAnsi="Times New Roman" w:cs="Times New Roman"/>
          <w:b/>
          <w:sz w:val="28"/>
          <w:szCs w:val="28"/>
        </w:rPr>
      </w:pPr>
      <w:r w:rsidRPr="00F2747E">
        <w:rPr>
          <w:rFonts w:ascii="Times New Roman" w:hAnsi="Times New Roman" w:cs="Times New Roman"/>
          <w:b/>
          <w:sz w:val="28"/>
          <w:szCs w:val="28"/>
        </w:rPr>
        <w:t>В И Р І Ш И Л А:</w:t>
      </w:r>
    </w:p>
    <w:p w14:paraId="6EDDB9B0" w14:textId="77777777" w:rsidR="00F12BB0" w:rsidRPr="00F2747E" w:rsidRDefault="00F12BB0" w:rsidP="00F12BB0">
      <w:pPr>
        <w:spacing w:after="0" w:line="240" w:lineRule="auto"/>
        <w:ind w:firstLine="567"/>
        <w:jc w:val="both"/>
        <w:rPr>
          <w:rFonts w:ascii="Times New Roman" w:hAnsi="Times New Roman" w:cs="Times New Roman"/>
          <w:sz w:val="28"/>
          <w:szCs w:val="28"/>
        </w:rPr>
      </w:pPr>
    </w:p>
    <w:p w14:paraId="4B29991C" w14:textId="77777777" w:rsidR="00F12BB0" w:rsidRPr="00F2747E" w:rsidRDefault="00F12BB0" w:rsidP="00F12BB0">
      <w:pPr>
        <w:pStyle w:val="a7"/>
        <w:numPr>
          <w:ilvl w:val="0"/>
          <w:numId w:val="58"/>
        </w:numPr>
        <w:tabs>
          <w:tab w:val="left" w:pos="851"/>
        </w:tabs>
        <w:spacing w:after="0" w:line="240" w:lineRule="auto"/>
        <w:ind w:left="0" w:firstLine="567"/>
        <w:jc w:val="both"/>
        <w:rPr>
          <w:rFonts w:ascii="Times New Roman" w:hAnsi="Times New Roman" w:cs="Times New Roman"/>
          <w:sz w:val="28"/>
          <w:szCs w:val="28"/>
        </w:rPr>
      </w:pPr>
      <w:r w:rsidRPr="00F2747E">
        <w:rPr>
          <w:rFonts w:ascii="Times New Roman" w:hAnsi="Times New Roman" w:cs="Times New Roman"/>
          <w:sz w:val="28"/>
          <w:szCs w:val="28"/>
        </w:rPr>
        <w:t xml:space="preserve">Присвоїти </w:t>
      </w:r>
      <w:r w:rsidRPr="00F2747E">
        <w:rPr>
          <w:rFonts w:ascii="Times New Roman" w:hAnsi="Times New Roman" w:cs="Times New Roman"/>
          <w:b/>
          <w:sz w:val="28"/>
          <w:szCs w:val="28"/>
        </w:rPr>
        <w:t>ДИРІВУ Івану Ярославовичу</w:t>
      </w:r>
      <w:r>
        <w:rPr>
          <w:rFonts w:ascii="Times New Roman" w:hAnsi="Times New Roman" w:cs="Times New Roman"/>
          <w:b/>
          <w:sz w:val="28"/>
          <w:szCs w:val="28"/>
        </w:rPr>
        <w:t>,</w:t>
      </w:r>
      <w:r w:rsidRPr="00F2747E">
        <w:rPr>
          <w:rFonts w:ascii="Times New Roman" w:hAnsi="Times New Roman" w:cs="Times New Roman"/>
          <w:sz w:val="28"/>
          <w:szCs w:val="28"/>
        </w:rPr>
        <w:t xml:space="preserve"> міському голові</w:t>
      </w:r>
      <w:r>
        <w:rPr>
          <w:rFonts w:ascii="Times New Roman" w:hAnsi="Times New Roman" w:cs="Times New Roman"/>
          <w:sz w:val="28"/>
          <w:szCs w:val="28"/>
        </w:rPr>
        <w:t>,</w:t>
      </w:r>
      <w:r w:rsidRPr="00F2747E">
        <w:rPr>
          <w:rFonts w:ascii="Times New Roman" w:hAnsi="Times New Roman" w:cs="Times New Roman"/>
          <w:sz w:val="28"/>
          <w:szCs w:val="28"/>
        </w:rPr>
        <w:t xml:space="preserve"> черговий </w:t>
      </w:r>
      <w:r>
        <w:rPr>
          <w:rFonts w:ascii="Times New Roman" w:hAnsi="Times New Roman" w:cs="Times New Roman"/>
          <w:sz w:val="28"/>
          <w:szCs w:val="28"/>
        </w:rPr>
        <w:t>7</w:t>
      </w:r>
      <w:r w:rsidRPr="00F2747E">
        <w:rPr>
          <w:rFonts w:ascii="Times New Roman" w:hAnsi="Times New Roman" w:cs="Times New Roman"/>
          <w:sz w:val="28"/>
          <w:szCs w:val="28"/>
        </w:rPr>
        <w:t xml:space="preserve"> (</w:t>
      </w:r>
      <w:r>
        <w:rPr>
          <w:rFonts w:ascii="Times New Roman" w:hAnsi="Times New Roman" w:cs="Times New Roman"/>
          <w:sz w:val="28"/>
          <w:szCs w:val="28"/>
        </w:rPr>
        <w:t>сьо</w:t>
      </w:r>
      <w:r w:rsidRPr="00F2747E">
        <w:rPr>
          <w:rFonts w:ascii="Times New Roman" w:hAnsi="Times New Roman" w:cs="Times New Roman"/>
          <w:sz w:val="28"/>
          <w:szCs w:val="28"/>
        </w:rPr>
        <w:t>мий) ранг посадової особи місцевого самоврядування в межах четвертої категорії посад.</w:t>
      </w:r>
    </w:p>
    <w:p w14:paraId="15E3B0E6" w14:textId="77777777" w:rsidR="00F12BB0" w:rsidRPr="004005AC" w:rsidRDefault="00F12BB0" w:rsidP="00F12BB0">
      <w:pPr>
        <w:spacing w:after="0" w:line="240" w:lineRule="auto"/>
        <w:ind w:firstLine="567"/>
        <w:jc w:val="both"/>
        <w:rPr>
          <w:rFonts w:ascii="Times New Roman" w:hAnsi="Times New Roman" w:cs="Times New Roman"/>
          <w:sz w:val="28"/>
          <w:szCs w:val="28"/>
        </w:rPr>
      </w:pPr>
    </w:p>
    <w:p w14:paraId="5B062658" w14:textId="77777777" w:rsidR="00F12BB0" w:rsidRPr="00F2747E" w:rsidRDefault="00F12BB0" w:rsidP="00F12BB0">
      <w:pPr>
        <w:pStyle w:val="a7"/>
        <w:numPr>
          <w:ilvl w:val="0"/>
          <w:numId w:val="58"/>
        </w:numPr>
        <w:tabs>
          <w:tab w:val="left" w:pos="851"/>
        </w:tabs>
        <w:suppressAutoHyphens/>
        <w:spacing w:after="0" w:line="240" w:lineRule="auto"/>
        <w:ind w:left="0" w:firstLine="567"/>
        <w:jc w:val="both"/>
        <w:rPr>
          <w:rFonts w:ascii="Times New Roman" w:eastAsia="Times New Roman" w:hAnsi="Times New Roman" w:cs="Times New Roman"/>
          <w:sz w:val="28"/>
          <w:szCs w:val="24"/>
          <w:lang w:eastAsia="zh-CN"/>
        </w:rPr>
      </w:pPr>
      <w:r w:rsidRPr="00F2747E">
        <w:rPr>
          <w:rFonts w:ascii="Times New Roman" w:eastAsia="Times New Roman" w:hAnsi="Times New Roman" w:cs="Times New Roman"/>
          <w:sz w:val="28"/>
          <w:szCs w:val="24"/>
          <w:lang w:eastAsia="zh-CN"/>
        </w:rPr>
        <w:t xml:space="preserve">Надбавку за ранг посадової особи місцевого самоврядування встановити з </w:t>
      </w:r>
      <w:r>
        <w:rPr>
          <w:rFonts w:ascii="Times New Roman" w:hAnsi="Times New Roman" w:cs="Times New Roman"/>
          <w:sz w:val="28"/>
          <w:szCs w:val="28"/>
        </w:rPr>
        <w:t>дати прийняття цього рішення</w:t>
      </w:r>
      <w:r w:rsidRPr="00F2747E">
        <w:rPr>
          <w:rFonts w:ascii="Times New Roman" w:eastAsia="Times New Roman" w:hAnsi="Times New Roman" w:cs="Times New Roman"/>
          <w:sz w:val="28"/>
          <w:szCs w:val="24"/>
          <w:lang w:eastAsia="zh-CN"/>
        </w:rPr>
        <w:t>.</w:t>
      </w:r>
    </w:p>
    <w:p w14:paraId="15F9E00E" w14:textId="77777777" w:rsidR="00F12BB0" w:rsidRPr="00CB42E7" w:rsidRDefault="00F12BB0" w:rsidP="00F12BB0">
      <w:pPr>
        <w:suppressAutoHyphens/>
        <w:spacing w:after="0" w:line="240" w:lineRule="auto"/>
        <w:ind w:firstLine="567"/>
        <w:jc w:val="both"/>
        <w:rPr>
          <w:rFonts w:ascii="Times New Roman" w:eastAsia="Times New Roman" w:hAnsi="Times New Roman" w:cs="Times New Roman"/>
          <w:sz w:val="16"/>
          <w:szCs w:val="16"/>
          <w:lang w:eastAsia="zh-CN"/>
        </w:rPr>
      </w:pPr>
    </w:p>
    <w:p w14:paraId="2E1523A6" w14:textId="77777777" w:rsidR="00F12BB0" w:rsidRDefault="00F12BB0" w:rsidP="00F12BB0">
      <w:pPr>
        <w:spacing w:after="0" w:line="240" w:lineRule="auto"/>
        <w:jc w:val="both"/>
        <w:rPr>
          <w:rFonts w:ascii="Times New Roman" w:eastAsia="Times New Roman" w:hAnsi="Times New Roman" w:cs="Times New Roman"/>
          <w:sz w:val="28"/>
          <w:szCs w:val="28"/>
          <w:lang w:eastAsia="zh-CN"/>
        </w:rPr>
      </w:pPr>
    </w:p>
    <w:p w14:paraId="7C05515F" w14:textId="77777777" w:rsidR="00F12BB0" w:rsidRDefault="00F12BB0" w:rsidP="00F12BB0">
      <w:pPr>
        <w:spacing w:after="0" w:line="240" w:lineRule="auto"/>
        <w:jc w:val="both"/>
        <w:rPr>
          <w:rFonts w:ascii="Times New Roman" w:eastAsia="Times New Roman" w:hAnsi="Times New Roman" w:cs="Times New Roman"/>
          <w:sz w:val="28"/>
          <w:szCs w:val="28"/>
          <w:lang w:eastAsia="zh-CN"/>
        </w:rPr>
      </w:pPr>
    </w:p>
    <w:p w14:paraId="730FA0F2" w14:textId="77777777" w:rsidR="00F12BB0" w:rsidRDefault="00F12BB0" w:rsidP="00F12BB0">
      <w:pPr>
        <w:tabs>
          <w:tab w:val="left" w:pos="7088"/>
        </w:tabs>
        <w:spacing w:after="0" w:line="240" w:lineRule="auto"/>
        <w:rPr>
          <w:rFonts w:ascii="Times New Roman" w:eastAsia="Times New Roman" w:hAnsi="Times New Roman" w:cs="Times New Roman"/>
          <w:sz w:val="28"/>
          <w:szCs w:val="28"/>
          <w:lang w:eastAsia="uk-UA"/>
        </w:rPr>
        <w:sectPr w:rsidR="00F12BB0" w:rsidSect="009538DB">
          <w:pgSz w:w="11906" w:h="16838"/>
          <w:pgMar w:top="851" w:right="566" w:bottom="1134" w:left="1701" w:header="708" w:footer="708" w:gutter="0"/>
          <w:cols w:space="708"/>
          <w:docGrid w:linePitch="360"/>
        </w:sectPr>
      </w:pPr>
      <w:r>
        <w:rPr>
          <w:rFonts w:ascii="Times New Roman" w:eastAsia="Times New Roman" w:hAnsi="Times New Roman" w:cs="Times New Roman"/>
          <w:sz w:val="28"/>
          <w:szCs w:val="28"/>
          <w:lang w:eastAsia="uk-UA"/>
        </w:rPr>
        <w:t>Міський голова</w:t>
      </w:r>
      <w:r>
        <w:rPr>
          <w:rFonts w:ascii="Times New Roman" w:eastAsia="Times New Roman" w:hAnsi="Times New Roman" w:cs="Times New Roman"/>
          <w:sz w:val="28"/>
          <w:szCs w:val="28"/>
          <w:lang w:eastAsia="uk-UA"/>
        </w:rPr>
        <w:tab/>
        <w:t>І</w:t>
      </w:r>
      <w:r w:rsidRPr="003B0C6A">
        <w:rPr>
          <w:rFonts w:ascii="Times New Roman" w:eastAsia="Times New Roman" w:hAnsi="Times New Roman" w:cs="Times New Roman"/>
          <w:sz w:val="28"/>
          <w:szCs w:val="28"/>
          <w:lang w:eastAsia="uk-UA"/>
        </w:rPr>
        <w:t xml:space="preserve">ван </w:t>
      </w:r>
      <w:r>
        <w:rPr>
          <w:rFonts w:ascii="Times New Roman" w:eastAsia="Times New Roman" w:hAnsi="Times New Roman" w:cs="Times New Roman"/>
          <w:sz w:val="28"/>
          <w:szCs w:val="28"/>
          <w:lang w:eastAsia="uk-UA"/>
        </w:rPr>
        <w:t xml:space="preserve"> </w:t>
      </w:r>
      <w:r w:rsidRPr="003B0C6A">
        <w:rPr>
          <w:rFonts w:ascii="Times New Roman" w:eastAsia="Times New Roman" w:hAnsi="Times New Roman" w:cs="Times New Roman"/>
          <w:sz w:val="28"/>
          <w:szCs w:val="28"/>
          <w:lang w:eastAsia="uk-UA"/>
        </w:rPr>
        <w:t>ДИРІВ</w:t>
      </w:r>
    </w:p>
    <w:p w14:paraId="32D341C2" w14:textId="77777777" w:rsidR="00F12BB0" w:rsidRPr="008A7F2D" w:rsidRDefault="00F12BB0" w:rsidP="00F12BB0">
      <w:pPr>
        <w:tabs>
          <w:tab w:val="left" w:pos="4820"/>
        </w:tabs>
        <w:suppressAutoHyphens/>
        <w:spacing w:after="0" w:line="240" w:lineRule="auto"/>
        <w:jc w:val="right"/>
        <w:rPr>
          <w:rFonts w:ascii="Times New Roman" w:eastAsia="Times New Roman" w:hAnsi="Times New Roman" w:cs="Times New Roman"/>
          <w:sz w:val="28"/>
          <w:szCs w:val="28"/>
          <w:lang w:eastAsia="ar-SA"/>
        </w:rPr>
      </w:pPr>
      <w:r w:rsidRPr="008A7F2D">
        <w:rPr>
          <w:rFonts w:ascii="Times New Roman" w:eastAsia="Times New Roman" w:hAnsi="Times New Roman" w:cs="Times New Roman"/>
          <w:sz w:val="28"/>
          <w:szCs w:val="28"/>
          <w:lang w:eastAsia="ar-SA"/>
        </w:rPr>
        <w:lastRenderedPageBreak/>
        <w:t>Проєкт</w:t>
      </w:r>
    </w:p>
    <w:p w14:paraId="6D8E6D5D" w14:textId="77777777" w:rsidR="00F12BB0" w:rsidRPr="008A7F2D" w:rsidRDefault="00F12BB0" w:rsidP="00F12BB0">
      <w:pPr>
        <w:widowControl w:val="0"/>
        <w:autoSpaceDE w:val="0"/>
        <w:autoSpaceDN w:val="0"/>
        <w:adjustRightInd w:val="0"/>
        <w:spacing w:after="0" w:line="240" w:lineRule="auto"/>
        <w:ind w:right="424"/>
        <w:jc w:val="center"/>
        <w:rPr>
          <w:rFonts w:ascii="Times New Roman" w:eastAsia="Times New Roman" w:hAnsi="Times New Roman" w:cs="Times New Roman"/>
          <w:b/>
          <w:caps/>
          <w:sz w:val="28"/>
          <w:szCs w:val="28"/>
          <w:lang w:eastAsia="ru-RU"/>
        </w:rPr>
      </w:pPr>
      <w:r w:rsidRPr="008A7F2D">
        <w:rPr>
          <w:rFonts w:ascii="Times New Roman" w:eastAsia="Times New Roman" w:hAnsi="Times New Roman" w:cs="Times New Roman"/>
          <w:b/>
          <w:caps/>
          <w:sz w:val="36"/>
          <w:szCs w:val="36"/>
          <w:lang w:eastAsia="ru-RU"/>
        </w:rPr>
        <w:t>Долинська міська рада</w:t>
      </w:r>
    </w:p>
    <w:p w14:paraId="0C068A57" w14:textId="77777777" w:rsidR="00F12BB0" w:rsidRPr="008A7F2D" w:rsidRDefault="00F12BB0" w:rsidP="00F12BB0">
      <w:pPr>
        <w:widowControl w:val="0"/>
        <w:autoSpaceDE w:val="0"/>
        <w:autoSpaceDN w:val="0"/>
        <w:adjustRightInd w:val="0"/>
        <w:spacing w:after="0" w:line="240" w:lineRule="auto"/>
        <w:jc w:val="center"/>
        <w:rPr>
          <w:rFonts w:ascii="Times New Roman" w:eastAsia="Times New Roman" w:hAnsi="Times New Roman" w:cs="Times New Roman"/>
          <w:b/>
          <w:caps/>
          <w:sz w:val="28"/>
          <w:szCs w:val="28"/>
          <w:vertAlign w:val="subscript"/>
          <w:lang w:eastAsia="ru-RU"/>
        </w:rPr>
      </w:pPr>
      <w:r w:rsidRPr="008A7F2D">
        <w:rPr>
          <w:rFonts w:ascii="Times New Roman" w:eastAsia="Times New Roman" w:hAnsi="Times New Roman" w:cs="Times New Roman"/>
          <w:bCs/>
          <w:caps/>
          <w:sz w:val="28"/>
          <w:szCs w:val="28"/>
          <w:lang w:eastAsia="ru-RU"/>
        </w:rPr>
        <w:t>Калуського району Івано-Франківської області</w:t>
      </w:r>
      <w:r w:rsidRPr="008A7F2D">
        <w:rPr>
          <w:rFonts w:ascii="Times New Roman" w:eastAsia="Times New Roman" w:hAnsi="Times New Roman" w:cs="Times New Roman"/>
          <w:b/>
          <w:caps/>
          <w:sz w:val="28"/>
          <w:szCs w:val="28"/>
          <w:lang w:eastAsia="ru-RU"/>
        </w:rPr>
        <w:t xml:space="preserve"> </w:t>
      </w:r>
    </w:p>
    <w:p w14:paraId="71F5E154" w14:textId="77777777" w:rsidR="00F12BB0" w:rsidRPr="008A7F2D" w:rsidRDefault="00F12BB0" w:rsidP="00F12BB0">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8A7F2D">
        <w:rPr>
          <w:rFonts w:ascii="Times New Roman" w:eastAsia="Times New Roman" w:hAnsi="Times New Roman" w:cs="Times New Roman"/>
          <w:sz w:val="28"/>
          <w:szCs w:val="24"/>
          <w:lang w:eastAsia="ru-RU"/>
        </w:rPr>
        <w:t>восьме скликання</w:t>
      </w:r>
    </w:p>
    <w:p w14:paraId="00D2366D" w14:textId="77777777" w:rsidR="00F12BB0" w:rsidRPr="008A7F2D" w:rsidRDefault="00F12BB0" w:rsidP="00F12BB0">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8A7F2D">
        <w:rPr>
          <w:rFonts w:ascii="Times New Roman" w:eastAsia="Times New Roman" w:hAnsi="Times New Roman" w:cs="Times New Roman"/>
          <w:sz w:val="28"/>
          <w:szCs w:val="24"/>
          <w:lang w:eastAsia="ru-RU"/>
        </w:rPr>
        <w:t>(____________ сесія)</w:t>
      </w:r>
    </w:p>
    <w:p w14:paraId="1B7E9E16" w14:textId="77777777" w:rsidR="00F12BB0" w:rsidRPr="008A7F2D" w:rsidRDefault="00F12BB0" w:rsidP="00F12BB0">
      <w:pPr>
        <w:spacing w:after="0" w:line="240" w:lineRule="auto"/>
        <w:rPr>
          <w:rFonts w:ascii="Times New Roman" w:eastAsia="Times New Roman" w:hAnsi="Times New Roman" w:cs="Times New Roman"/>
          <w:b/>
          <w:sz w:val="28"/>
          <w:szCs w:val="28"/>
          <w:lang w:eastAsia="ru-RU"/>
        </w:rPr>
      </w:pPr>
    </w:p>
    <w:p w14:paraId="63836518" w14:textId="77777777" w:rsidR="00F12BB0" w:rsidRPr="008A7F2D" w:rsidRDefault="00F12BB0" w:rsidP="00F12BB0">
      <w:pPr>
        <w:spacing w:after="0" w:line="240" w:lineRule="auto"/>
        <w:jc w:val="center"/>
        <w:rPr>
          <w:rFonts w:ascii="Times New Roman" w:eastAsia="Times New Roman" w:hAnsi="Times New Roman" w:cs="Times New Roman"/>
          <w:b/>
          <w:spacing w:val="20"/>
          <w:sz w:val="32"/>
          <w:szCs w:val="32"/>
          <w:lang w:eastAsia="ar-SA"/>
        </w:rPr>
      </w:pPr>
      <w:r w:rsidRPr="008A7F2D">
        <w:rPr>
          <w:rFonts w:ascii="Times New Roman" w:eastAsia="Times New Roman" w:hAnsi="Times New Roman" w:cs="Times New Roman"/>
          <w:b/>
          <w:spacing w:val="20"/>
          <w:sz w:val="32"/>
          <w:szCs w:val="32"/>
          <w:lang w:eastAsia="ar-SA"/>
        </w:rPr>
        <w:t>РІШЕННЯ</w:t>
      </w:r>
    </w:p>
    <w:p w14:paraId="42CA2A6A" w14:textId="77777777" w:rsidR="00F12BB0" w:rsidRPr="00AC13D1" w:rsidRDefault="00F12BB0" w:rsidP="00F12BB0">
      <w:pPr>
        <w:spacing w:after="0" w:line="240" w:lineRule="auto"/>
        <w:jc w:val="center"/>
        <w:rPr>
          <w:rFonts w:ascii="Times New Roman" w:eastAsia="Times New Roman" w:hAnsi="Times New Roman" w:cs="Times New Roman"/>
          <w:b/>
          <w:sz w:val="28"/>
          <w:szCs w:val="28"/>
          <w:lang w:eastAsia="ru-RU"/>
        </w:rPr>
      </w:pPr>
    </w:p>
    <w:p w14:paraId="60C9FAD3" w14:textId="77777777" w:rsidR="00F12BB0" w:rsidRPr="008A7F2D" w:rsidRDefault="00F12BB0" w:rsidP="00F12BB0">
      <w:pPr>
        <w:spacing w:after="0" w:line="240" w:lineRule="auto"/>
        <w:jc w:val="both"/>
        <w:rPr>
          <w:rFonts w:ascii="Times New Roman" w:eastAsia="Times New Roman" w:hAnsi="Times New Roman" w:cs="Times New Roman"/>
          <w:sz w:val="28"/>
          <w:lang w:eastAsia="ru-RU"/>
        </w:rPr>
      </w:pPr>
      <w:r w:rsidRPr="008A7F2D">
        <w:rPr>
          <w:rFonts w:ascii="Times New Roman" w:eastAsia="Times New Roman" w:hAnsi="Times New Roman" w:cs="Times New Roman"/>
          <w:sz w:val="28"/>
          <w:lang w:eastAsia="ru-RU"/>
        </w:rPr>
        <w:t>Від _______</w:t>
      </w:r>
      <w:r w:rsidRPr="00FF5496">
        <w:rPr>
          <w:rFonts w:ascii="Times New Roman" w:eastAsia="Times New Roman" w:hAnsi="Times New Roman" w:cs="Times New Roman"/>
          <w:sz w:val="28"/>
          <w:lang w:eastAsia="ru-RU"/>
        </w:rPr>
        <w:t>___</w:t>
      </w:r>
      <w:r w:rsidRPr="008A7F2D">
        <w:rPr>
          <w:rFonts w:ascii="Times New Roman" w:eastAsia="Times New Roman" w:hAnsi="Times New Roman" w:cs="Times New Roman"/>
          <w:sz w:val="28"/>
          <w:lang w:eastAsia="ru-RU"/>
        </w:rPr>
        <w:t xml:space="preserve"> </w:t>
      </w:r>
      <w:r w:rsidRPr="008A7F2D">
        <w:rPr>
          <w:rFonts w:ascii="Times New Roman" w:eastAsia="Times New Roman" w:hAnsi="Times New Roman" w:cs="Times New Roman"/>
          <w:b/>
          <w:sz w:val="28"/>
          <w:lang w:eastAsia="ru-RU"/>
        </w:rPr>
        <w:t>№_____-</w:t>
      </w:r>
      <w:r w:rsidRPr="00FF5496">
        <w:rPr>
          <w:rFonts w:ascii="Times New Roman" w:eastAsia="Times New Roman" w:hAnsi="Times New Roman" w:cs="Times New Roman"/>
          <w:b/>
          <w:sz w:val="28"/>
          <w:lang w:eastAsia="ru-RU"/>
        </w:rPr>
        <w:t>___</w:t>
      </w:r>
      <w:r w:rsidRPr="008A7F2D">
        <w:rPr>
          <w:rFonts w:ascii="Times New Roman" w:eastAsia="Times New Roman" w:hAnsi="Times New Roman" w:cs="Times New Roman"/>
          <w:b/>
          <w:sz w:val="28"/>
          <w:lang w:eastAsia="ru-RU"/>
        </w:rPr>
        <w:t>/202</w:t>
      </w:r>
      <w:r>
        <w:rPr>
          <w:rFonts w:ascii="Times New Roman" w:eastAsia="Times New Roman" w:hAnsi="Times New Roman" w:cs="Times New Roman"/>
          <w:b/>
          <w:sz w:val="28"/>
          <w:lang w:eastAsia="ru-RU"/>
        </w:rPr>
        <w:t>5</w:t>
      </w:r>
    </w:p>
    <w:p w14:paraId="3FA85415" w14:textId="77777777" w:rsidR="00F12BB0" w:rsidRPr="008A7F2D" w:rsidRDefault="00F12BB0" w:rsidP="00F12BB0">
      <w:pPr>
        <w:tabs>
          <w:tab w:val="left" w:pos="4170"/>
        </w:tabs>
        <w:spacing w:after="0" w:line="240" w:lineRule="auto"/>
        <w:rPr>
          <w:rFonts w:ascii="Times New Roman" w:eastAsia="Times New Roman" w:hAnsi="Times New Roman" w:cs="Times New Roman"/>
          <w:b/>
          <w:sz w:val="28"/>
          <w:szCs w:val="28"/>
          <w:lang w:eastAsia="ru-RU"/>
        </w:rPr>
      </w:pPr>
      <w:r w:rsidRPr="008A7F2D">
        <w:rPr>
          <w:rFonts w:ascii="Times New Roman" w:eastAsia="Times New Roman" w:hAnsi="Times New Roman" w:cs="Times New Roman"/>
          <w:sz w:val="28"/>
          <w:szCs w:val="28"/>
          <w:lang w:eastAsia="ru-RU"/>
        </w:rPr>
        <w:t>м. Долина</w:t>
      </w:r>
      <w:r w:rsidRPr="008A7F2D">
        <w:rPr>
          <w:rFonts w:ascii="Times New Roman" w:eastAsia="Times New Roman" w:hAnsi="Times New Roman" w:cs="Times New Roman"/>
          <w:b/>
          <w:sz w:val="28"/>
          <w:szCs w:val="28"/>
          <w:lang w:eastAsia="ru-RU"/>
        </w:rPr>
        <w:tab/>
      </w:r>
    </w:p>
    <w:p w14:paraId="37AE84E4" w14:textId="77777777" w:rsidR="00F12BB0" w:rsidRPr="00FF5496" w:rsidRDefault="00F12BB0" w:rsidP="00F12BB0">
      <w:pPr>
        <w:shd w:val="clear" w:color="auto" w:fill="FFFFFF"/>
        <w:spacing w:after="0" w:line="240" w:lineRule="auto"/>
        <w:jc w:val="both"/>
        <w:outlineLvl w:val="3"/>
        <w:rPr>
          <w:rFonts w:ascii="Times New Roman" w:eastAsia="Times New Roman" w:hAnsi="Times New Roman" w:cs="Times New Roman"/>
          <w:sz w:val="28"/>
          <w:szCs w:val="28"/>
          <w:lang w:eastAsia="ru-RU"/>
        </w:rPr>
      </w:pPr>
    </w:p>
    <w:p w14:paraId="3D2D01CF" w14:textId="77777777" w:rsidR="00F12BB0" w:rsidRPr="00245842" w:rsidRDefault="00F12BB0" w:rsidP="00F12BB0">
      <w:pPr>
        <w:shd w:val="clear" w:color="auto" w:fill="FFFFFF"/>
        <w:spacing w:after="0" w:line="240" w:lineRule="auto"/>
        <w:jc w:val="both"/>
        <w:outlineLvl w:val="3"/>
        <w:rPr>
          <w:rFonts w:ascii="Times New Roman" w:eastAsia="Times New Roman" w:hAnsi="Times New Roman" w:cs="Times New Roman"/>
          <w:b/>
          <w:sz w:val="28"/>
          <w:szCs w:val="28"/>
          <w:lang w:eastAsia="ru-RU"/>
        </w:rPr>
      </w:pPr>
      <w:r w:rsidRPr="00245842">
        <w:rPr>
          <w:rFonts w:ascii="Times New Roman" w:eastAsia="Times New Roman" w:hAnsi="Times New Roman" w:cs="Times New Roman"/>
          <w:b/>
          <w:sz w:val="28"/>
          <w:szCs w:val="28"/>
          <w:lang w:eastAsia="ru-RU"/>
        </w:rPr>
        <w:t xml:space="preserve">Про умови оплати праці </w:t>
      </w:r>
    </w:p>
    <w:p w14:paraId="02AB3A05" w14:textId="77777777" w:rsidR="00F12BB0" w:rsidRPr="00245842" w:rsidRDefault="00F12BB0" w:rsidP="00F12BB0">
      <w:pPr>
        <w:shd w:val="clear" w:color="auto" w:fill="FFFFFF"/>
        <w:spacing w:after="0" w:line="240" w:lineRule="auto"/>
        <w:jc w:val="both"/>
        <w:outlineLvl w:val="3"/>
        <w:rPr>
          <w:rFonts w:ascii="Times New Roman" w:eastAsia="Times New Roman" w:hAnsi="Times New Roman" w:cs="Times New Roman"/>
          <w:b/>
          <w:sz w:val="28"/>
          <w:szCs w:val="28"/>
          <w:lang w:eastAsia="ru-RU"/>
        </w:rPr>
      </w:pPr>
      <w:r w:rsidRPr="00245842">
        <w:rPr>
          <w:rFonts w:ascii="Times New Roman" w:eastAsia="Times New Roman" w:hAnsi="Times New Roman" w:cs="Times New Roman"/>
          <w:b/>
          <w:sz w:val="28"/>
          <w:szCs w:val="28"/>
          <w:lang w:eastAsia="ru-RU"/>
        </w:rPr>
        <w:t>міського голови у 2025 році</w:t>
      </w:r>
    </w:p>
    <w:p w14:paraId="7DDD80CB" w14:textId="77777777" w:rsidR="00F12BB0" w:rsidRPr="000E089D" w:rsidRDefault="00F12BB0" w:rsidP="00F12BB0">
      <w:pPr>
        <w:shd w:val="clear" w:color="auto" w:fill="FFFFFF"/>
        <w:spacing w:after="0" w:line="240" w:lineRule="auto"/>
        <w:jc w:val="both"/>
        <w:outlineLvl w:val="3"/>
        <w:rPr>
          <w:rFonts w:ascii="Times New Roman" w:eastAsia="Times New Roman" w:hAnsi="Times New Roman" w:cs="Times New Roman"/>
          <w:sz w:val="24"/>
          <w:szCs w:val="24"/>
          <w:lang w:eastAsia="ru-RU"/>
        </w:rPr>
      </w:pPr>
    </w:p>
    <w:p w14:paraId="35A2E7AE" w14:textId="77777777" w:rsidR="00F12BB0" w:rsidRDefault="00F12BB0" w:rsidP="00F12BB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54DD0">
        <w:rPr>
          <w:rFonts w:ascii="Times New Roman" w:eastAsia="Times New Roman" w:hAnsi="Times New Roman" w:cs="Times New Roman"/>
          <w:sz w:val="28"/>
          <w:szCs w:val="28"/>
          <w:lang w:eastAsia="ru-RU"/>
        </w:rPr>
        <w:t>Керуючись частин</w:t>
      </w:r>
      <w:r>
        <w:rPr>
          <w:rFonts w:ascii="Times New Roman" w:eastAsia="Times New Roman" w:hAnsi="Times New Roman" w:cs="Times New Roman"/>
          <w:sz w:val="28"/>
          <w:szCs w:val="28"/>
          <w:lang w:eastAsia="ru-RU"/>
        </w:rPr>
        <w:t>ою</w:t>
      </w:r>
      <w:r w:rsidRPr="00F54DD0">
        <w:rPr>
          <w:rFonts w:ascii="Times New Roman" w:eastAsia="Times New Roman" w:hAnsi="Times New Roman" w:cs="Times New Roman"/>
          <w:sz w:val="28"/>
          <w:szCs w:val="28"/>
          <w:lang w:eastAsia="ru-RU"/>
        </w:rPr>
        <w:t xml:space="preserve"> першо</w:t>
      </w:r>
      <w:r>
        <w:rPr>
          <w:rFonts w:ascii="Times New Roman" w:eastAsia="Times New Roman" w:hAnsi="Times New Roman" w:cs="Times New Roman"/>
          <w:sz w:val="28"/>
          <w:szCs w:val="28"/>
          <w:lang w:eastAsia="ru-RU"/>
        </w:rPr>
        <w:t>ю</w:t>
      </w:r>
      <w:r w:rsidRPr="00F54DD0">
        <w:rPr>
          <w:rFonts w:ascii="Times New Roman" w:eastAsia="Times New Roman" w:hAnsi="Times New Roman" w:cs="Times New Roman"/>
          <w:sz w:val="28"/>
          <w:szCs w:val="28"/>
          <w:lang w:eastAsia="ru-RU"/>
        </w:rPr>
        <w:t xml:space="preserve"> статті 59 Закону України «Про місцеве самоврядування в Україні», статт</w:t>
      </w:r>
      <w:r>
        <w:rPr>
          <w:rFonts w:ascii="Times New Roman" w:eastAsia="Times New Roman" w:hAnsi="Times New Roman" w:cs="Times New Roman"/>
          <w:sz w:val="28"/>
          <w:szCs w:val="28"/>
          <w:lang w:eastAsia="ru-RU"/>
        </w:rPr>
        <w:t>ею</w:t>
      </w:r>
      <w:r w:rsidRPr="00F54DD0">
        <w:rPr>
          <w:rFonts w:ascii="Times New Roman" w:eastAsia="Times New Roman" w:hAnsi="Times New Roman" w:cs="Times New Roman"/>
          <w:sz w:val="28"/>
          <w:szCs w:val="28"/>
          <w:lang w:eastAsia="ru-RU"/>
        </w:rPr>
        <w:t xml:space="preserve"> 21 Закону України «Про службу в органах місцевого самоврядування», постанов</w:t>
      </w:r>
      <w:r>
        <w:rPr>
          <w:rFonts w:ascii="Times New Roman" w:eastAsia="Times New Roman" w:hAnsi="Times New Roman" w:cs="Times New Roman"/>
          <w:sz w:val="28"/>
          <w:szCs w:val="28"/>
          <w:lang w:eastAsia="ru-RU"/>
        </w:rPr>
        <w:t>ою</w:t>
      </w:r>
      <w:r w:rsidRPr="00F54DD0">
        <w:rPr>
          <w:rFonts w:ascii="Times New Roman" w:eastAsia="Times New Roman" w:hAnsi="Times New Roman" w:cs="Times New Roman"/>
          <w:sz w:val="28"/>
          <w:szCs w:val="28"/>
          <w:lang w:eastAsia="ru-RU"/>
        </w:rPr>
        <w:t xml:space="preserve"> Кабінету Міністрів України від 9 березня 2006 року №268 «Про упорядкування структури та умов оплати праці працівників органів виконавчої влади, органів прокуратури, судів та інших органів»,</w:t>
      </w:r>
      <w:r>
        <w:rPr>
          <w:rFonts w:ascii="Times New Roman" w:eastAsia="Times New Roman" w:hAnsi="Times New Roman" w:cs="Times New Roman"/>
          <w:sz w:val="28"/>
          <w:szCs w:val="28"/>
          <w:lang w:eastAsia="ru-RU"/>
        </w:rPr>
        <w:t xml:space="preserve"> </w:t>
      </w:r>
      <w:r w:rsidRPr="00F54DD0">
        <w:rPr>
          <w:rFonts w:ascii="Times New Roman" w:eastAsia="Times New Roman" w:hAnsi="Times New Roman" w:cs="Times New Roman"/>
          <w:sz w:val="28"/>
          <w:szCs w:val="28"/>
          <w:lang w:eastAsia="ru-RU"/>
        </w:rPr>
        <w:t>міська рада</w:t>
      </w:r>
    </w:p>
    <w:p w14:paraId="459ED940" w14:textId="77777777" w:rsidR="00F12BB0" w:rsidRPr="00482C0B" w:rsidRDefault="00F12BB0" w:rsidP="00F12BB0">
      <w:pPr>
        <w:shd w:val="clear" w:color="auto" w:fill="FFFFFF"/>
        <w:spacing w:after="0" w:line="240" w:lineRule="auto"/>
        <w:ind w:firstLine="567"/>
        <w:jc w:val="both"/>
        <w:rPr>
          <w:rFonts w:ascii="Times New Roman" w:eastAsia="Times New Roman" w:hAnsi="Times New Roman" w:cs="Times New Roman"/>
          <w:sz w:val="16"/>
          <w:szCs w:val="16"/>
          <w:lang w:eastAsia="ru-RU"/>
        </w:rPr>
      </w:pPr>
    </w:p>
    <w:p w14:paraId="7A013A52" w14:textId="77777777" w:rsidR="00F12BB0" w:rsidRDefault="00F12BB0" w:rsidP="00F12BB0">
      <w:pPr>
        <w:shd w:val="clear" w:color="auto" w:fill="FFFFFF"/>
        <w:spacing w:after="0" w:line="240" w:lineRule="auto"/>
        <w:jc w:val="center"/>
        <w:rPr>
          <w:rFonts w:ascii="Times New Roman" w:eastAsia="Times New Roman" w:hAnsi="Times New Roman" w:cs="Times New Roman"/>
          <w:b/>
          <w:bCs/>
          <w:sz w:val="28"/>
          <w:szCs w:val="28"/>
          <w:lang w:eastAsia="ru-RU"/>
        </w:rPr>
      </w:pPr>
      <w:r w:rsidRPr="0016717C">
        <w:rPr>
          <w:rFonts w:ascii="Times New Roman" w:eastAsia="Times New Roman" w:hAnsi="Times New Roman" w:cs="Times New Roman"/>
          <w:b/>
          <w:bCs/>
          <w:sz w:val="28"/>
          <w:szCs w:val="28"/>
          <w:lang w:eastAsia="ru-RU"/>
        </w:rPr>
        <w:t>В И Р І Ш И Л А:</w:t>
      </w:r>
    </w:p>
    <w:p w14:paraId="1C276656" w14:textId="77777777" w:rsidR="00F12BB0" w:rsidRPr="00AC13D1" w:rsidRDefault="00F12BB0" w:rsidP="00F12BB0">
      <w:pPr>
        <w:shd w:val="clear" w:color="auto" w:fill="FFFFFF"/>
        <w:spacing w:after="0" w:line="240" w:lineRule="auto"/>
        <w:jc w:val="center"/>
        <w:rPr>
          <w:rFonts w:ascii="Times New Roman" w:eastAsia="Times New Roman" w:hAnsi="Times New Roman" w:cs="Times New Roman"/>
          <w:b/>
          <w:bCs/>
          <w:sz w:val="28"/>
          <w:szCs w:val="28"/>
          <w:lang w:eastAsia="ru-RU"/>
        </w:rPr>
      </w:pPr>
    </w:p>
    <w:p w14:paraId="2E8D9F2D" w14:textId="77777777" w:rsidR="00F12BB0" w:rsidRDefault="00F12BB0" w:rsidP="00F12BB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F54DD0">
        <w:rPr>
          <w:rFonts w:ascii="Times New Roman" w:eastAsia="Times New Roman" w:hAnsi="Times New Roman" w:cs="Times New Roman"/>
          <w:sz w:val="28"/>
          <w:szCs w:val="28"/>
          <w:lang w:eastAsia="ru-RU"/>
        </w:rPr>
        <w:t xml:space="preserve">. Установити і дозволити виплачувати міському голові </w:t>
      </w:r>
      <w:r>
        <w:rPr>
          <w:rFonts w:ascii="Times New Roman" w:eastAsia="Times New Roman" w:hAnsi="Times New Roman" w:cs="Times New Roman"/>
          <w:sz w:val="28"/>
          <w:szCs w:val="28"/>
          <w:lang w:eastAsia="ru-RU"/>
        </w:rPr>
        <w:t>Диріву Івану Ярославовичу</w:t>
      </w:r>
      <w:r w:rsidRPr="00F54DD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 </w:t>
      </w:r>
      <w:r w:rsidRPr="00F54DD0">
        <w:rPr>
          <w:rFonts w:ascii="Times New Roman" w:eastAsia="Times New Roman" w:hAnsi="Times New Roman" w:cs="Times New Roman"/>
          <w:sz w:val="28"/>
          <w:szCs w:val="28"/>
          <w:lang w:eastAsia="ru-RU"/>
        </w:rPr>
        <w:t>2025 ро</w:t>
      </w:r>
      <w:r>
        <w:rPr>
          <w:rFonts w:ascii="Times New Roman" w:eastAsia="Times New Roman" w:hAnsi="Times New Roman" w:cs="Times New Roman"/>
          <w:sz w:val="28"/>
          <w:szCs w:val="28"/>
          <w:lang w:eastAsia="ru-RU"/>
        </w:rPr>
        <w:t>ці</w:t>
      </w:r>
      <w:r w:rsidRPr="00F54DD0">
        <w:rPr>
          <w:rFonts w:ascii="Times New Roman" w:eastAsia="Times New Roman" w:hAnsi="Times New Roman" w:cs="Times New Roman"/>
          <w:sz w:val="28"/>
          <w:szCs w:val="28"/>
          <w:lang w:eastAsia="ru-RU"/>
        </w:rPr>
        <w:t>:</w:t>
      </w:r>
    </w:p>
    <w:p w14:paraId="0A204217" w14:textId="77777777" w:rsidR="00F12BB0" w:rsidRPr="00656258" w:rsidRDefault="00F12BB0" w:rsidP="00F12BB0">
      <w:pPr>
        <w:shd w:val="clear" w:color="auto" w:fill="FFFFFF"/>
        <w:spacing w:after="0" w:line="240" w:lineRule="auto"/>
        <w:ind w:firstLine="567"/>
        <w:jc w:val="both"/>
        <w:rPr>
          <w:rFonts w:ascii="Times New Roman" w:eastAsia="Times New Roman" w:hAnsi="Times New Roman" w:cs="Times New Roman"/>
          <w:sz w:val="16"/>
          <w:szCs w:val="16"/>
          <w:lang w:eastAsia="ru-RU"/>
        </w:rPr>
      </w:pPr>
    </w:p>
    <w:p w14:paraId="12941D70" w14:textId="77777777" w:rsidR="00F12BB0" w:rsidRPr="007A2869" w:rsidRDefault="00F12BB0" w:rsidP="00F12BB0">
      <w:pPr>
        <w:pStyle w:val="a7"/>
        <w:numPr>
          <w:ilvl w:val="1"/>
          <w:numId w:val="2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A2869">
        <w:rPr>
          <w:rFonts w:ascii="Times New Roman" w:eastAsia="Times New Roman" w:hAnsi="Times New Roman" w:cs="Times New Roman"/>
          <w:sz w:val="28"/>
          <w:szCs w:val="28"/>
          <w:lang w:eastAsia="ru-RU"/>
        </w:rPr>
        <w:t>Щомісячну премію в розмірі ____ відсотків посадового окладу з урахуванням доплати за ранг та встановлених надбавок.</w:t>
      </w:r>
    </w:p>
    <w:p w14:paraId="573A0430" w14:textId="77777777" w:rsidR="00F12BB0" w:rsidRPr="00656258" w:rsidRDefault="00F12BB0" w:rsidP="00F12BB0">
      <w:pPr>
        <w:pStyle w:val="a7"/>
        <w:spacing w:after="0" w:line="240" w:lineRule="auto"/>
        <w:rPr>
          <w:rFonts w:ascii="Times New Roman" w:eastAsia="Times New Roman" w:hAnsi="Times New Roman" w:cs="Times New Roman"/>
          <w:sz w:val="16"/>
          <w:szCs w:val="16"/>
          <w:lang w:eastAsia="ru-RU"/>
        </w:rPr>
      </w:pPr>
    </w:p>
    <w:p w14:paraId="67BF8F9C" w14:textId="77777777" w:rsidR="00F12BB0" w:rsidRPr="007A2869" w:rsidRDefault="00F12BB0" w:rsidP="00F12BB0">
      <w:pPr>
        <w:pStyle w:val="a7"/>
        <w:numPr>
          <w:ilvl w:val="1"/>
          <w:numId w:val="22"/>
        </w:numPr>
        <w:shd w:val="clear" w:color="auto" w:fill="FFFFFF"/>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A2869">
        <w:rPr>
          <w:rFonts w:ascii="Times New Roman" w:eastAsia="Times New Roman" w:hAnsi="Times New Roman" w:cs="Times New Roman"/>
          <w:sz w:val="28"/>
          <w:szCs w:val="28"/>
          <w:lang w:eastAsia="ru-RU"/>
        </w:rPr>
        <w:t>Матеріальну допомогу на оздоровлення при наданні щорічної відпустки у розмірі середньомісячної заробітної плати, матеріальну допомогу для вирішення соціально-побутових питань, а також премію до державних і  професійних свят та ювілейних дат - у межах фонду преміювання та фонду оплати праці.</w:t>
      </w:r>
    </w:p>
    <w:p w14:paraId="3AF53C46" w14:textId="77777777" w:rsidR="00F12BB0" w:rsidRPr="00656258" w:rsidRDefault="00F12BB0" w:rsidP="00F12BB0">
      <w:pPr>
        <w:pStyle w:val="a7"/>
        <w:shd w:val="clear" w:color="auto" w:fill="FFFFFF"/>
        <w:tabs>
          <w:tab w:val="left" w:pos="1134"/>
        </w:tabs>
        <w:spacing w:after="0" w:line="240" w:lineRule="auto"/>
        <w:ind w:left="567"/>
        <w:jc w:val="both"/>
        <w:rPr>
          <w:rFonts w:ascii="Times New Roman" w:eastAsia="Times New Roman" w:hAnsi="Times New Roman" w:cs="Times New Roman"/>
          <w:sz w:val="16"/>
          <w:szCs w:val="16"/>
          <w:lang w:eastAsia="ru-RU"/>
        </w:rPr>
      </w:pPr>
    </w:p>
    <w:p w14:paraId="6D1612C8" w14:textId="77777777" w:rsidR="00F12BB0" w:rsidRDefault="00F12BB0" w:rsidP="00F12BB0">
      <w:pPr>
        <w:pStyle w:val="a7"/>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Дане рішення вступає в дію з дати його прийняття.</w:t>
      </w:r>
    </w:p>
    <w:p w14:paraId="02DB7C32" w14:textId="77777777" w:rsidR="00F12BB0" w:rsidRPr="00656258" w:rsidRDefault="00F12BB0" w:rsidP="00F12BB0">
      <w:pPr>
        <w:pStyle w:val="a7"/>
        <w:shd w:val="clear" w:color="auto" w:fill="FFFFFF"/>
        <w:tabs>
          <w:tab w:val="left" w:pos="1134"/>
        </w:tabs>
        <w:spacing w:after="0" w:line="240" w:lineRule="auto"/>
        <w:ind w:left="0" w:firstLine="567"/>
        <w:jc w:val="both"/>
        <w:rPr>
          <w:rFonts w:ascii="Times New Roman" w:eastAsia="Times New Roman" w:hAnsi="Times New Roman" w:cs="Times New Roman"/>
          <w:sz w:val="16"/>
          <w:szCs w:val="16"/>
          <w:lang w:eastAsia="ru-RU"/>
        </w:rPr>
      </w:pPr>
    </w:p>
    <w:p w14:paraId="39382F1B" w14:textId="77777777" w:rsidR="00F12BB0" w:rsidRDefault="00F12BB0" w:rsidP="00F12BB0">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Визнати таким, що втратив чинність пункт 3. рішення Долинської міської ради від 15.12.2020 № 4-1/2020 «Про ранг посадової особи місцевого самоврядування, встановлення надбавки, матеріальної допомоги та преміювання міського голови». </w:t>
      </w:r>
    </w:p>
    <w:p w14:paraId="3B73E758" w14:textId="77777777" w:rsidR="00F12BB0" w:rsidRDefault="00F12BB0" w:rsidP="00F12BB0">
      <w:pPr>
        <w:shd w:val="clear" w:color="auto" w:fill="FFFFFF"/>
        <w:spacing w:after="0" w:line="240" w:lineRule="auto"/>
        <w:jc w:val="both"/>
        <w:rPr>
          <w:rFonts w:ascii="Times New Roman" w:eastAsia="Times New Roman" w:hAnsi="Times New Roman" w:cs="Times New Roman"/>
          <w:sz w:val="32"/>
          <w:szCs w:val="32"/>
          <w:lang w:eastAsia="ru-RU"/>
        </w:rPr>
      </w:pPr>
    </w:p>
    <w:p w14:paraId="687EDEDA" w14:textId="77777777" w:rsidR="00F12BB0" w:rsidRPr="009B1CA7" w:rsidRDefault="00F12BB0" w:rsidP="00F12BB0">
      <w:pPr>
        <w:shd w:val="clear" w:color="auto" w:fill="FFFFFF"/>
        <w:spacing w:after="0" w:line="240" w:lineRule="auto"/>
        <w:jc w:val="both"/>
        <w:rPr>
          <w:rFonts w:ascii="Times New Roman" w:eastAsia="Times New Roman" w:hAnsi="Times New Roman" w:cs="Times New Roman"/>
          <w:sz w:val="32"/>
          <w:szCs w:val="32"/>
          <w:lang w:eastAsia="ru-RU"/>
        </w:rPr>
      </w:pPr>
    </w:p>
    <w:p w14:paraId="663840C3" w14:textId="77777777" w:rsidR="00F12BB0" w:rsidRPr="008A7F2D" w:rsidRDefault="00F12BB0" w:rsidP="00F12BB0">
      <w:pPr>
        <w:shd w:val="clear" w:color="auto" w:fill="FFFFFF"/>
        <w:spacing w:after="0" w:line="240" w:lineRule="auto"/>
        <w:jc w:val="both"/>
        <w:rPr>
          <w:rFonts w:ascii="Times New Roman" w:eastAsia="Times New Roman" w:hAnsi="Times New Roman" w:cs="Times New Roman"/>
          <w:sz w:val="28"/>
          <w:szCs w:val="28"/>
          <w:lang w:eastAsia="ru-RU"/>
        </w:rPr>
      </w:pPr>
      <w:r w:rsidRPr="008A7F2D">
        <w:rPr>
          <w:rFonts w:ascii="Times New Roman" w:eastAsia="Times New Roman" w:hAnsi="Times New Roman" w:cs="Times New Roman"/>
          <w:sz w:val="28"/>
          <w:szCs w:val="28"/>
          <w:lang w:eastAsia="ru-RU"/>
        </w:rPr>
        <w:t>Міський голова</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r>
      <w:r w:rsidRPr="008A7F2D">
        <w:rPr>
          <w:rFonts w:ascii="Times New Roman" w:eastAsia="Times New Roman" w:hAnsi="Times New Roman" w:cs="Times New Roman"/>
          <w:sz w:val="28"/>
          <w:szCs w:val="28"/>
          <w:lang w:eastAsia="ru-RU"/>
        </w:rPr>
        <w:tab/>
        <w:t>Іван  ДИРІВ</w:t>
      </w:r>
    </w:p>
    <w:p w14:paraId="75A0D6DE" w14:textId="77777777" w:rsidR="00F12BB0" w:rsidRPr="00FF4BCC" w:rsidRDefault="00F12BB0" w:rsidP="00F12BB0">
      <w:pPr>
        <w:spacing w:after="0" w:line="240" w:lineRule="auto"/>
        <w:rPr>
          <w:rFonts w:ascii="Times New Roman" w:hAnsi="Times New Roman" w:cs="Times New Roman"/>
          <w:color w:val="000000" w:themeColor="text1"/>
          <w:sz w:val="28"/>
          <w:szCs w:val="28"/>
        </w:rPr>
      </w:pPr>
    </w:p>
    <w:p w14:paraId="54C4B4EF" w14:textId="146E40A1" w:rsidR="003F0AC7" w:rsidRPr="003F0AC7" w:rsidRDefault="003F0AC7" w:rsidP="003F0AC7">
      <w:pPr>
        <w:spacing w:after="0" w:line="240" w:lineRule="auto"/>
        <w:contextualSpacing/>
        <w:jc w:val="both"/>
        <w:rPr>
          <w:rFonts w:ascii="Times New Roman" w:eastAsia="Times New Roman" w:hAnsi="Times New Roman" w:cs="Times New Roman"/>
          <w:color w:val="000000"/>
          <w:sz w:val="28"/>
          <w:szCs w:val="28"/>
          <w:lang w:eastAsia="ru-RU"/>
        </w:rPr>
      </w:pPr>
    </w:p>
    <w:p w14:paraId="64B5DAA9" w14:textId="06566889" w:rsidR="00A45451" w:rsidRPr="003D4BE0" w:rsidRDefault="00A45451" w:rsidP="00A45451">
      <w:pPr>
        <w:spacing w:after="0" w:line="240" w:lineRule="auto"/>
        <w:jc w:val="both"/>
        <w:rPr>
          <w:rFonts w:ascii="Times New Roman" w:hAnsi="Times New Roman" w:cs="Times New Roman"/>
          <w:b/>
          <w:sz w:val="28"/>
          <w:szCs w:val="28"/>
        </w:rPr>
      </w:pPr>
    </w:p>
    <w:p w14:paraId="514F3CFE" w14:textId="251090BF" w:rsidR="00620C24" w:rsidRPr="00620C24" w:rsidRDefault="00620C24" w:rsidP="00620C24">
      <w:pPr>
        <w:widowControl w:val="0"/>
        <w:shd w:val="clear" w:color="auto" w:fill="FFFFFF"/>
        <w:tabs>
          <w:tab w:val="left" w:pos="567"/>
        </w:tabs>
        <w:autoSpaceDE w:val="0"/>
        <w:autoSpaceDN w:val="0"/>
        <w:adjustRightInd w:val="0"/>
        <w:spacing w:after="0" w:line="240" w:lineRule="auto"/>
        <w:jc w:val="both"/>
        <w:rPr>
          <w:rFonts w:ascii="Times New Roman" w:eastAsia="Times New Roman" w:hAnsi="Times New Roman" w:cs="Times New Roman"/>
          <w:sz w:val="28"/>
          <w:szCs w:val="16"/>
          <w:lang w:eastAsia="ru-RU"/>
        </w:rPr>
      </w:pPr>
    </w:p>
    <w:p w14:paraId="67E3B12A" w14:textId="77777777" w:rsidR="00620C24" w:rsidRPr="00620C24" w:rsidRDefault="00620C24" w:rsidP="00620C24">
      <w:pPr>
        <w:widowControl w:val="0"/>
        <w:shd w:val="clear" w:color="auto" w:fill="FFFFFF"/>
        <w:tabs>
          <w:tab w:val="left" w:pos="567"/>
        </w:tabs>
        <w:autoSpaceDE w:val="0"/>
        <w:autoSpaceDN w:val="0"/>
        <w:adjustRightInd w:val="0"/>
        <w:spacing w:after="0" w:line="240" w:lineRule="auto"/>
        <w:ind w:left="567"/>
        <w:jc w:val="both"/>
        <w:rPr>
          <w:rFonts w:ascii="Times New Roman" w:eastAsia="Times New Roman" w:hAnsi="Times New Roman" w:cs="Times New Roman"/>
          <w:sz w:val="28"/>
          <w:szCs w:val="16"/>
          <w:lang w:eastAsia="ru-RU"/>
        </w:rPr>
      </w:pPr>
    </w:p>
    <w:p w14:paraId="13B0C008" w14:textId="3CD0467E" w:rsidR="00B154EA" w:rsidRPr="0005295E" w:rsidRDefault="00B154EA" w:rsidP="00620C24">
      <w:pPr>
        <w:shd w:val="clear" w:color="auto" w:fill="FFFFFF"/>
        <w:spacing w:after="0" w:line="240" w:lineRule="auto"/>
        <w:jc w:val="both"/>
        <w:rPr>
          <w:rFonts w:ascii="Times New Roman" w:hAnsi="Times New Roman"/>
          <w:sz w:val="28"/>
          <w:szCs w:val="28"/>
          <w:lang w:eastAsia="uk-UA"/>
        </w:rPr>
      </w:pPr>
    </w:p>
    <w:p w14:paraId="2F30D9DF" w14:textId="77777777" w:rsidR="00CF0ED6" w:rsidRPr="00CF0ED6" w:rsidRDefault="00CF0ED6" w:rsidP="00CF0ED6">
      <w:pPr>
        <w:widowControl w:val="0"/>
        <w:autoSpaceDE w:val="0"/>
        <w:autoSpaceDN w:val="0"/>
        <w:adjustRightInd w:val="0"/>
        <w:spacing w:after="0" w:line="240" w:lineRule="auto"/>
        <w:jc w:val="center"/>
        <w:rPr>
          <w:rFonts w:ascii="Times New Roman" w:eastAsia="Times New Roman" w:hAnsi="Times New Roman" w:cs="Times New Roman"/>
          <w:noProof/>
          <w:sz w:val="28"/>
          <w:szCs w:val="28"/>
          <w:lang w:eastAsia="ru-RU"/>
        </w:rPr>
      </w:pP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4"/>
          <w:szCs w:val="24"/>
          <w:lang w:eastAsia="ru-RU"/>
        </w:rPr>
        <w:tab/>
      </w:r>
      <w:r w:rsidRPr="00CF0ED6">
        <w:rPr>
          <w:rFonts w:ascii="Times New Roman" w:eastAsia="Times New Roman" w:hAnsi="Times New Roman" w:cs="Times New Roman"/>
          <w:noProof/>
          <w:sz w:val="28"/>
          <w:szCs w:val="28"/>
          <w:lang w:eastAsia="ru-RU"/>
        </w:rPr>
        <w:t>Проєкт</w:t>
      </w:r>
    </w:p>
    <w:p w14:paraId="00231E47" w14:textId="77777777" w:rsidR="00CF0ED6" w:rsidRPr="00CF0ED6" w:rsidRDefault="00CF0ED6" w:rsidP="00CF0ED6">
      <w:pPr>
        <w:widowControl w:val="0"/>
        <w:autoSpaceDE w:val="0"/>
        <w:autoSpaceDN w:val="0"/>
        <w:adjustRightInd w:val="0"/>
        <w:spacing w:after="0" w:line="240" w:lineRule="auto"/>
        <w:jc w:val="center"/>
        <w:rPr>
          <w:rFonts w:ascii="Times New Roman" w:eastAsia="Times New Roman" w:hAnsi="Times New Roman" w:cs="Times New Roman"/>
          <w:b/>
          <w:caps/>
          <w:sz w:val="36"/>
          <w:szCs w:val="36"/>
          <w:lang w:eastAsia="ru-RU"/>
        </w:rPr>
      </w:pPr>
      <w:r w:rsidRPr="00CF0ED6">
        <w:rPr>
          <w:rFonts w:ascii="Times New Roman" w:eastAsia="Times New Roman" w:hAnsi="Times New Roman" w:cs="Times New Roman"/>
          <w:b/>
          <w:caps/>
          <w:sz w:val="36"/>
          <w:szCs w:val="36"/>
          <w:lang w:eastAsia="ru-RU"/>
        </w:rPr>
        <w:t>Долинська міська рада</w:t>
      </w:r>
    </w:p>
    <w:p w14:paraId="5E4D2A3C" w14:textId="77777777" w:rsidR="00CF0ED6" w:rsidRPr="00CF0ED6" w:rsidRDefault="00CF0ED6" w:rsidP="00CF0ED6">
      <w:pPr>
        <w:widowControl w:val="0"/>
        <w:autoSpaceDE w:val="0"/>
        <w:autoSpaceDN w:val="0"/>
        <w:adjustRightInd w:val="0"/>
        <w:spacing w:after="0" w:line="240" w:lineRule="auto"/>
        <w:jc w:val="center"/>
        <w:rPr>
          <w:rFonts w:ascii="Times New Roman" w:eastAsia="Times New Roman" w:hAnsi="Times New Roman" w:cs="Times New Roman"/>
          <w:caps/>
          <w:sz w:val="28"/>
          <w:szCs w:val="28"/>
          <w:lang w:eastAsia="ru-RU"/>
        </w:rPr>
      </w:pPr>
      <w:r w:rsidRPr="00CF0ED6">
        <w:rPr>
          <w:rFonts w:ascii="Times New Roman" w:eastAsia="Times New Roman" w:hAnsi="Times New Roman" w:cs="Times New Roman"/>
          <w:caps/>
          <w:sz w:val="28"/>
          <w:szCs w:val="28"/>
          <w:lang w:eastAsia="ru-RU"/>
        </w:rPr>
        <w:t>Калуського району Івано-Франківської області</w:t>
      </w:r>
    </w:p>
    <w:p w14:paraId="515A3296" w14:textId="77777777" w:rsidR="00CF0ED6" w:rsidRPr="00CF0ED6" w:rsidRDefault="00CF0ED6" w:rsidP="00CF0ED6">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CF0ED6">
        <w:rPr>
          <w:rFonts w:ascii="Times New Roman" w:eastAsia="Times New Roman" w:hAnsi="Times New Roman" w:cs="Times New Roman"/>
          <w:sz w:val="28"/>
          <w:szCs w:val="24"/>
          <w:lang w:eastAsia="ru-RU"/>
        </w:rPr>
        <w:t>восьме скликання</w:t>
      </w:r>
    </w:p>
    <w:p w14:paraId="0C539736" w14:textId="77777777" w:rsidR="00CF0ED6" w:rsidRPr="00CF0ED6" w:rsidRDefault="00CF0ED6" w:rsidP="00CF0ED6">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CF0ED6">
        <w:rPr>
          <w:rFonts w:ascii="Times New Roman" w:eastAsia="Times New Roman" w:hAnsi="Times New Roman" w:cs="Times New Roman"/>
          <w:sz w:val="28"/>
          <w:szCs w:val="24"/>
          <w:lang w:eastAsia="ru-RU"/>
        </w:rPr>
        <w:t>(_____________ сесія)</w:t>
      </w:r>
    </w:p>
    <w:p w14:paraId="7DDCA99C" w14:textId="77777777" w:rsidR="00CF0ED6" w:rsidRPr="00CF0ED6" w:rsidRDefault="00CF0ED6" w:rsidP="00CF0ED6">
      <w:pPr>
        <w:keepNext/>
        <w:spacing w:before="240" w:after="60" w:line="240" w:lineRule="auto"/>
        <w:jc w:val="center"/>
        <w:outlineLvl w:val="0"/>
        <w:rPr>
          <w:rFonts w:ascii="Times New Roman" w:eastAsia="Times New Roman" w:hAnsi="Times New Roman" w:cs="Times New Roman"/>
          <w:b/>
          <w:bCs/>
          <w:spacing w:val="20"/>
          <w:kern w:val="32"/>
          <w:sz w:val="32"/>
          <w:szCs w:val="32"/>
          <w:lang w:eastAsia="ru-RU"/>
        </w:rPr>
      </w:pPr>
      <w:r w:rsidRPr="00CF0ED6">
        <w:rPr>
          <w:rFonts w:ascii="Times New Roman" w:eastAsia="Times New Roman" w:hAnsi="Times New Roman" w:cs="Times New Roman"/>
          <w:b/>
          <w:bCs/>
          <w:spacing w:val="20"/>
          <w:kern w:val="32"/>
          <w:sz w:val="32"/>
          <w:szCs w:val="32"/>
          <w:lang w:eastAsia="ru-RU"/>
        </w:rPr>
        <w:t>РІШЕННЯ</w:t>
      </w:r>
    </w:p>
    <w:p w14:paraId="1563D251" w14:textId="77777777" w:rsidR="00CF0ED6" w:rsidRPr="00CF0ED6" w:rsidRDefault="00CF0ED6" w:rsidP="00CF0ED6">
      <w:pPr>
        <w:spacing w:after="0" w:line="240" w:lineRule="auto"/>
        <w:jc w:val="center"/>
        <w:rPr>
          <w:rFonts w:ascii="Times New Roman" w:eastAsia="Times New Roman" w:hAnsi="Times New Roman" w:cs="Times New Roman"/>
          <w:b/>
          <w:sz w:val="16"/>
          <w:szCs w:val="16"/>
          <w:lang w:eastAsia="ru-RU"/>
        </w:rPr>
      </w:pPr>
    </w:p>
    <w:p w14:paraId="31881EA8" w14:textId="77777777" w:rsidR="00CF0ED6" w:rsidRPr="00CF0ED6" w:rsidRDefault="00CF0ED6" w:rsidP="00CF0ED6">
      <w:pPr>
        <w:spacing w:after="0" w:line="240" w:lineRule="auto"/>
        <w:jc w:val="both"/>
        <w:rPr>
          <w:rFonts w:ascii="Times New Roman" w:eastAsia="Times New Roman" w:hAnsi="Times New Roman" w:cs="Times New Roman"/>
          <w:b/>
          <w:sz w:val="28"/>
          <w:lang w:eastAsia="ru-RU"/>
        </w:rPr>
      </w:pPr>
      <w:r w:rsidRPr="00CF0ED6">
        <w:rPr>
          <w:rFonts w:ascii="Times New Roman" w:eastAsia="Times New Roman" w:hAnsi="Times New Roman" w:cs="Times New Roman"/>
          <w:sz w:val="28"/>
          <w:lang w:eastAsia="ru-RU"/>
        </w:rPr>
        <w:t xml:space="preserve">Від </w:t>
      </w:r>
      <w:r w:rsidRPr="00CF0ED6">
        <w:rPr>
          <w:rFonts w:ascii="Times New Roman" w:eastAsia="Times New Roman" w:hAnsi="Times New Roman" w:cs="Times New Roman"/>
          <w:b/>
          <w:sz w:val="28"/>
          <w:lang w:eastAsia="ru-RU"/>
        </w:rPr>
        <w:t>______2025</w:t>
      </w:r>
      <w:r w:rsidRPr="00CF0ED6">
        <w:rPr>
          <w:rFonts w:ascii="Times New Roman" w:eastAsia="Times New Roman" w:hAnsi="Times New Roman" w:cs="Times New Roman"/>
          <w:sz w:val="28"/>
          <w:lang w:eastAsia="ru-RU"/>
        </w:rPr>
        <w:t xml:space="preserve"> </w:t>
      </w:r>
      <w:r w:rsidRPr="00CF0ED6">
        <w:rPr>
          <w:rFonts w:ascii="Times New Roman" w:eastAsia="Times New Roman" w:hAnsi="Times New Roman" w:cs="Times New Roman"/>
          <w:b/>
          <w:sz w:val="28"/>
          <w:lang w:eastAsia="ru-RU"/>
        </w:rPr>
        <w:t>№ __________/2025</w:t>
      </w:r>
    </w:p>
    <w:p w14:paraId="4E0CD378" w14:textId="77777777" w:rsidR="00CF0ED6" w:rsidRPr="00CF0ED6" w:rsidRDefault="00CF0ED6" w:rsidP="00CF0ED6">
      <w:pPr>
        <w:spacing w:after="0" w:line="240" w:lineRule="auto"/>
        <w:rPr>
          <w:rFonts w:ascii="Times New Roman" w:eastAsia="Times New Roman" w:hAnsi="Times New Roman" w:cs="Times New Roman"/>
          <w:sz w:val="28"/>
          <w:szCs w:val="28"/>
          <w:lang w:eastAsia="ru-RU"/>
        </w:rPr>
      </w:pPr>
      <w:r w:rsidRPr="00CF0ED6">
        <w:rPr>
          <w:rFonts w:ascii="Times New Roman" w:eastAsia="Times New Roman" w:hAnsi="Times New Roman" w:cs="Times New Roman"/>
          <w:sz w:val="28"/>
          <w:szCs w:val="28"/>
          <w:lang w:eastAsia="ru-RU"/>
        </w:rPr>
        <w:t>м. Долина</w:t>
      </w:r>
    </w:p>
    <w:p w14:paraId="5D198486" w14:textId="77777777" w:rsidR="00CF0ED6" w:rsidRPr="00CF0ED6" w:rsidRDefault="00CF0ED6" w:rsidP="00CF0ED6">
      <w:pPr>
        <w:spacing w:after="0" w:line="240" w:lineRule="auto"/>
        <w:rPr>
          <w:rFonts w:ascii="Times New Roman" w:eastAsia="Times New Roman" w:hAnsi="Times New Roman" w:cs="Times New Roman"/>
          <w:b/>
          <w:sz w:val="28"/>
          <w:szCs w:val="28"/>
          <w:lang w:eastAsia="ru-RU"/>
        </w:rPr>
      </w:pPr>
    </w:p>
    <w:p w14:paraId="36FDF208"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b/>
          <w:sz w:val="28"/>
          <w:szCs w:val="28"/>
        </w:rPr>
      </w:pPr>
      <w:r w:rsidRPr="00CF0ED6">
        <w:rPr>
          <w:rFonts w:ascii="Times New Roman" w:eastAsia="Calibri" w:hAnsi="Times New Roman" w:cs="Times New Roman"/>
          <w:b/>
          <w:sz w:val="28"/>
          <w:szCs w:val="28"/>
        </w:rPr>
        <w:t xml:space="preserve">Про структуру виконавчих органів </w:t>
      </w:r>
    </w:p>
    <w:p w14:paraId="473ADF38"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b/>
          <w:sz w:val="28"/>
          <w:szCs w:val="28"/>
        </w:rPr>
      </w:pPr>
      <w:r w:rsidRPr="00CF0ED6">
        <w:rPr>
          <w:rFonts w:ascii="Times New Roman" w:eastAsia="Calibri" w:hAnsi="Times New Roman" w:cs="Times New Roman"/>
          <w:b/>
          <w:sz w:val="28"/>
          <w:szCs w:val="28"/>
        </w:rPr>
        <w:t>Долинської міської ради</w:t>
      </w:r>
    </w:p>
    <w:p w14:paraId="389237AB"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sz w:val="24"/>
          <w:szCs w:val="24"/>
        </w:rPr>
      </w:pPr>
    </w:p>
    <w:p w14:paraId="5C6E6A2B" w14:textId="77777777" w:rsidR="00CF0ED6" w:rsidRPr="00CF0ED6" w:rsidRDefault="00CF0ED6" w:rsidP="00CF0ED6">
      <w:pPr>
        <w:shd w:val="clear" w:color="auto" w:fill="FFFFFF"/>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Calibri" w:hAnsi="Times New Roman" w:cs="Times New Roman"/>
          <w:sz w:val="28"/>
          <w:szCs w:val="28"/>
        </w:rPr>
        <w:tab/>
        <w:t xml:space="preserve">Керуючись </w:t>
      </w:r>
      <w:r w:rsidRPr="00CF0ED6">
        <w:rPr>
          <w:rFonts w:ascii="Times New Roman" w:eastAsia="Times New Roman" w:hAnsi="Times New Roman" w:cs="Times New Roman"/>
          <w:sz w:val="28"/>
          <w:szCs w:val="28"/>
          <w:shd w:val="clear" w:color="auto" w:fill="FFFFFF"/>
          <w:lang w:eastAsia="ru-RU"/>
        </w:rPr>
        <w:t>статтями 26, 42 Закону України «Про місцеве самоврядування в Україні», Законом України «Про правовий режим воєнного стану», постановою Кабінету Міністрів України №268 від 09.03.2006 року «Про упорядкування структури та умов оплати праці працівників апарату органів виконавчої влади, органів прокуратури, судів та інших органів»</w:t>
      </w:r>
      <w:r w:rsidRPr="00CF0ED6">
        <w:rPr>
          <w:rFonts w:ascii="Times New Roman" w:eastAsia="Calibri" w:hAnsi="Times New Roman" w:cs="Times New Roman"/>
          <w:sz w:val="28"/>
          <w:szCs w:val="28"/>
        </w:rPr>
        <w:t>, з</w:t>
      </w:r>
      <w:r w:rsidRPr="00CF0ED6">
        <w:rPr>
          <w:rFonts w:ascii="Times New Roman" w:eastAsia="Times New Roman" w:hAnsi="Times New Roman" w:cs="Times New Roman"/>
          <w:sz w:val="28"/>
          <w:szCs w:val="28"/>
          <w:shd w:val="clear" w:color="auto" w:fill="FFFFFF"/>
          <w:lang w:eastAsia="ru-RU"/>
        </w:rPr>
        <w:t xml:space="preserve"> метою забезпечення виконання повноважень в Долинській міській територіальній громаді, міська рада</w:t>
      </w:r>
    </w:p>
    <w:p w14:paraId="12EBE5AA"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sz w:val="24"/>
          <w:szCs w:val="24"/>
          <w:shd w:val="clear" w:color="auto" w:fill="FFFFFF"/>
        </w:rPr>
      </w:pPr>
    </w:p>
    <w:p w14:paraId="7ED66FC3" w14:textId="77777777" w:rsidR="00CF0ED6" w:rsidRPr="00CF0ED6" w:rsidRDefault="00CF0ED6" w:rsidP="00CF0ED6">
      <w:pPr>
        <w:shd w:val="clear" w:color="auto" w:fill="FFFFFF"/>
        <w:tabs>
          <w:tab w:val="left" w:pos="1134"/>
        </w:tabs>
        <w:spacing w:after="0" w:line="240" w:lineRule="auto"/>
        <w:jc w:val="center"/>
        <w:rPr>
          <w:rFonts w:ascii="Times New Roman" w:eastAsia="Calibri" w:hAnsi="Times New Roman" w:cs="Times New Roman"/>
          <w:b/>
          <w:sz w:val="28"/>
          <w:szCs w:val="28"/>
          <w:shd w:val="clear" w:color="auto" w:fill="FFFFFF"/>
        </w:rPr>
      </w:pPr>
      <w:r w:rsidRPr="00CF0ED6">
        <w:rPr>
          <w:rFonts w:ascii="Times New Roman" w:eastAsia="Calibri" w:hAnsi="Times New Roman" w:cs="Times New Roman"/>
          <w:b/>
          <w:sz w:val="28"/>
          <w:szCs w:val="28"/>
          <w:shd w:val="clear" w:color="auto" w:fill="FFFFFF"/>
        </w:rPr>
        <w:t>В И Р І Ш И Л А:</w:t>
      </w:r>
    </w:p>
    <w:p w14:paraId="038A9736"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sz w:val="24"/>
          <w:szCs w:val="24"/>
          <w:shd w:val="clear" w:color="auto" w:fill="FFFFFF"/>
        </w:rPr>
      </w:pPr>
    </w:p>
    <w:p w14:paraId="76D7A065" w14:textId="77777777" w:rsidR="00CF0ED6" w:rsidRPr="00CF0ED6" w:rsidRDefault="00CF0ED6" w:rsidP="00CF0ED6">
      <w:pPr>
        <w:numPr>
          <w:ilvl w:val="0"/>
          <w:numId w:val="59"/>
        </w:numPr>
        <w:tabs>
          <w:tab w:val="left" w:pos="0"/>
          <w:tab w:val="left" w:pos="1134"/>
        </w:tabs>
        <w:spacing w:after="160" w:line="240" w:lineRule="auto"/>
        <w:ind w:left="0"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Затвердити структуру виконавчих органів Долинської міської ради в новій редакції (додається).</w:t>
      </w:r>
    </w:p>
    <w:p w14:paraId="49314238" w14:textId="77777777" w:rsidR="00CF0ED6" w:rsidRPr="00CF0ED6" w:rsidRDefault="00CF0ED6" w:rsidP="00CF0ED6">
      <w:pPr>
        <w:tabs>
          <w:tab w:val="left" w:pos="1134"/>
        </w:tabs>
        <w:spacing w:after="0" w:line="240" w:lineRule="auto"/>
        <w:ind w:left="567"/>
        <w:contextualSpacing/>
        <w:jc w:val="both"/>
        <w:rPr>
          <w:rFonts w:ascii="Times New Roman" w:eastAsia="Times New Roman" w:hAnsi="Times New Roman" w:cs="Times New Roman"/>
          <w:sz w:val="16"/>
          <w:szCs w:val="16"/>
          <w:shd w:val="clear" w:color="auto" w:fill="FFFFFF"/>
          <w:lang w:eastAsia="ru-RU"/>
        </w:rPr>
      </w:pPr>
    </w:p>
    <w:p w14:paraId="01C63E08" w14:textId="77777777" w:rsidR="00CF0ED6" w:rsidRPr="00CF0ED6" w:rsidRDefault="00CF0ED6" w:rsidP="00CF0ED6">
      <w:pPr>
        <w:numPr>
          <w:ilvl w:val="0"/>
          <w:numId w:val="59"/>
        </w:numPr>
        <w:shd w:val="clear" w:color="auto" w:fill="FFFFFF"/>
        <w:tabs>
          <w:tab w:val="left" w:pos="1134"/>
        </w:tabs>
        <w:spacing w:after="0" w:line="240" w:lineRule="auto"/>
        <w:ind w:left="0" w:firstLine="567"/>
        <w:jc w:val="both"/>
        <w:rPr>
          <w:rFonts w:ascii="Times New Roman" w:eastAsia="Calibri" w:hAnsi="Times New Roman" w:cs="Times New Roman"/>
          <w:sz w:val="28"/>
          <w:szCs w:val="28"/>
        </w:rPr>
      </w:pPr>
      <w:r w:rsidRPr="00CF0ED6">
        <w:rPr>
          <w:rFonts w:ascii="Times New Roman" w:eastAsia="Times New Roman" w:hAnsi="Times New Roman" w:cs="Times New Roman"/>
          <w:sz w:val="28"/>
          <w:szCs w:val="28"/>
          <w:shd w:val="clear" w:color="auto" w:fill="FFFFFF"/>
          <w:lang w:eastAsia="ru-RU"/>
        </w:rPr>
        <w:t xml:space="preserve">Відділу бухгалтерського обліку та звітності міської ради (М.Козій), </w:t>
      </w:r>
      <w:r w:rsidRPr="00CF0ED6">
        <w:rPr>
          <w:rFonts w:ascii="Times New Roman" w:eastAsia="Calibri" w:hAnsi="Times New Roman" w:cs="Times New Roman"/>
          <w:sz w:val="28"/>
          <w:szCs w:val="28"/>
        </w:rPr>
        <w:t xml:space="preserve">Управлінню благоустрою та інфраструктури міської ради (В.Юсип), Управлінню житлово-комунального господарства міської ради (С.Гаргат), Управлінню освіти міської ради (І.Сайко), Відділу культури (І.Мельникович) </w:t>
      </w:r>
      <w:r w:rsidRPr="00CF0ED6">
        <w:rPr>
          <w:rFonts w:ascii="Times New Roman" w:eastAsia="Times New Roman" w:hAnsi="Times New Roman" w:cs="Times New Roman"/>
          <w:sz w:val="28"/>
          <w:szCs w:val="28"/>
          <w:shd w:val="clear" w:color="auto" w:fill="FFFFFF"/>
          <w:lang w:eastAsia="ru-RU"/>
        </w:rPr>
        <w:t>забезпечити внесення відповідних змін в штатний розпис.</w:t>
      </w:r>
    </w:p>
    <w:p w14:paraId="2D466AA9" w14:textId="77777777" w:rsidR="00CF0ED6" w:rsidRPr="00CF0ED6" w:rsidRDefault="00CF0ED6" w:rsidP="00CF0ED6">
      <w:pPr>
        <w:spacing w:after="0"/>
        <w:ind w:left="720"/>
        <w:contextualSpacing/>
        <w:rPr>
          <w:rFonts w:ascii="Calibri" w:eastAsia="Calibri" w:hAnsi="Calibri" w:cs="Times New Roman"/>
          <w:sz w:val="16"/>
          <w:szCs w:val="16"/>
        </w:rPr>
      </w:pPr>
    </w:p>
    <w:p w14:paraId="0176A041" w14:textId="77777777" w:rsidR="00CF0ED6" w:rsidRPr="00CF0ED6" w:rsidRDefault="00CF0ED6" w:rsidP="00CF0ED6">
      <w:pPr>
        <w:numPr>
          <w:ilvl w:val="0"/>
          <w:numId w:val="59"/>
        </w:numPr>
        <w:shd w:val="clear" w:color="auto" w:fill="FFFFFF"/>
        <w:tabs>
          <w:tab w:val="left" w:pos="1134"/>
        </w:tabs>
        <w:spacing w:after="120" w:line="240" w:lineRule="auto"/>
        <w:ind w:left="0" w:firstLine="567"/>
        <w:jc w:val="both"/>
        <w:rPr>
          <w:rFonts w:ascii="Times New Roman" w:eastAsia="Calibri" w:hAnsi="Times New Roman" w:cs="Times New Roman"/>
          <w:sz w:val="28"/>
          <w:szCs w:val="28"/>
        </w:rPr>
      </w:pPr>
      <w:r w:rsidRPr="00CF0ED6">
        <w:rPr>
          <w:rFonts w:ascii="Times New Roman" w:eastAsia="Calibri" w:hAnsi="Times New Roman" w:cs="Times New Roman"/>
          <w:sz w:val="28"/>
          <w:szCs w:val="28"/>
        </w:rPr>
        <w:t xml:space="preserve">Відділу кадрового забезпечення управління правового і кадрового забезпечення, керівникам відокремлених структурних підрозділів міської ради </w:t>
      </w:r>
      <w:r w:rsidRPr="00CF0ED6">
        <w:rPr>
          <w:rFonts w:ascii="Times New Roman" w:eastAsia="Times New Roman" w:hAnsi="Times New Roman" w:cs="Times New Roman"/>
          <w:sz w:val="28"/>
          <w:szCs w:val="28"/>
          <w:shd w:val="clear" w:color="auto" w:fill="FFFFFF"/>
          <w:lang w:eastAsia="ru-RU"/>
        </w:rPr>
        <w:t>здійснити всі необхідні заходи, пов’язані із змінами до структури виконавчих органів Долинської міської ради, відповідно до вимог чинного законодавства</w:t>
      </w:r>
      <w:r w:rsidRPr="00CF0ED6">
        <w:rPr>
          <w:rFonts w:ascii="Times New Roman" w:eastAsia="Calibri" w:hAnsi="Times New Roman" w:cs="Times New Roman"/>
          <w:sz w:val="28"/>
          <w:szCs w:val="28"/>
        </w:rPr>
        <w:t>.</w:t>
      </w:r>
    </w:p>
    <w:p w14:paraId="3EEE9356" w14:textId="77777777" w:rsidR="00CF0ED6" w:rsidRPr="00CF0ED6" w:rsidRDefault="00CF0ED6" w:rsidP="00CF0ED6">
      <w:pPr>
        <w:numPr>
          <w:ilvl w:val="0"/>
          <w:numId w:val="59"/>
        </w:numPr>
        <w:shd w:val="clear" w:color="auto" w:fill="FFFFFF"/>
        <w:tabs>
          <w:tab w:val="left" w:pos="1134"/>
        </w:tabs>
        <w:spacing w:after="0" w:line="240" w:lineRule="auto"/>
        <w:ind w:left="0" w:firstLine="567"/>
        <w:jc w:val="both"/>
        <w:rPr>
          <w:rFonts w:ascii="Times New Roman" w:eastAsia="Calibri" w:hAnsi="Times New Roman" w:cs="Times New Roman"/>
          <w:sz w:val="28"/>
          <w:szCs w:val="28"/>
        </w:rPr>
      </w:pPr>
      <w:r w:rsidRPr="00CF0ED6">
        <w:rPr>
          <w:rFonts w:ascii="Times New Roman" w:eastAsia="Calibri" w:hAnsi="Times New Roman" w:cs="Times New Roman"/>
          <w:sz w:val="28"/>
          <w:szCs w:val="28"/>
        </w:rPr>
        <w:t xml:space="preserve">Визнати таким, що втратило чинність рішення міської ради від </w:t>
      </w:r>
      <w:r w:rsidRPr="00CF0ED6">
        <w:rPr>
          <w:rFonts w:ascii="Times New Roman" w:eastAsia="Times New Roman" w:hAnsi="Times New Roman" w:cs="Times New Roman"/>
          <w:sz w:val="28"/>
          <w:lang w:eastAsia="ru-RU"/>
        </w:rPr>
        <w:t>09.02.2023 № 1972-28/2023</w:t>
      </w:r>
      <w:r w:rsidRPr="00CF0ED6">
        <w:rPr>
          <w:rFonts w:ascii="Times New Roman" w:eastAsia="Calibri" w:hAnsi="Times New Roman" w:cs="Times New Roman"/>
          <w:sz w:val="28"/>
          <w:szCs w:val="28"/>
        </w:rPr>
        <w:t xml:space="preserve"> «Про структуру виконавчих органів Долинської міської ради».</w:t>
      </w:r>
    </w:p>
    <w:p w14:paraId="61972D26" w14:textId="77777777" w:rsidR="00CF0ED6" w:rsidRPr="00CF0ED6" w:rsidRDefault="00CF0ED6" w:rsidP="00CF0ED6">
      <w:pPr>
        <w:shd w:val="clear" w:color="auto" w:fill="FFFFFF"/>
        <w:tabs>
          <w:tab w:val="left" w:pos="1134"/>
        </w:tabs>
        <w:spacing w:after="0" w:line="240" w:lineRule="auto"/>
        <w:jc w:val="both"/>
        <w:rPr>
          <w:rFonts w:ascii="Times New Roman" w:eastAsia="Calibri" w:hAnsi="Times New Roman" w:cs="Times New Roman"/>
          <w:sz w:val="16"/>
          <w:szCs w:val="16"/>
        </w:rPr>
      </w:pPr>
    </w:p>
    <w:p w14:paraId="7FABE71D" w14:textId="77777777" w:rsidR="00CF0ED6" w:rsidRPr="00CF0ED6" w:rsidRDefault="00CF0ED6" w:rsidP="00CF0ED6">
      <w:pPr>
        <w:numPr>
          <w:ilvl w:val="0"/>
          <w:numId w:val="59"/>
        </w:numPr>
        <w:shd w:val="clear" w:color="auto" w:fill="FFFFFF"/>
        <w:tabs>
          <w:tab w:val="left" w:pos="1134"/>
        </w:tabs>
        <w:spacing w:after="120" w:line="240" w:lineRule="auto"/>
        <w:ind w:left="0" w:firstLine="567"/>
        <w:jc w:val="both"/>
        <w:rPr>
          <w:rFonts w:ascii="Times New Roman" w:eastAsia="Calibri" w:hAnsi="Times New Roman" w:cs="Times New Roman"/>
          <w:sz w:val="28"/>
          <w:szCs w:val="28"/>
        </w:rPr>
      </w:pPr>
      <w:r w:rsidRPr="00CF0ED6">
        <w:rPr>
          <w:rFonts w:ascii="Times New Roman" w:eastAsia="Times New Roman" w:hAnsi="Times New Roman" w:cs="Times New Roman"/>
          <w:sz w:val="28"/>
          <w:szCs w:val="28"/>
          <w:shd w:val="clear" w:color="auto" w:fill="FFFFFF"/>
          <w:lang w:eastAsia="ru-RU"/>
        </w:rPr>
        <w:t>Контроль за виконанням даного рішення покласти на міського голову Івана ДИРІВА.</w:t>
      </w:r>
    </w:p>
    <w:p w14:paraId="00CE3B5A" w14:textId="77777777" w:rsidR="00CF0ED6" w:rsidRPr="00CF0ED6" w:rsidRDefault="00CF0ED6" w:rsidP="00CF0ED6">
      <w:pPr>
        <w:tabs>
          <w:tab w:val="left" w:pos="1134"/>
        </w:tabs>
        <w:spacing w:after="0" w:line="240" w:lineRule="auto"/>
        <w:jc w:val="both"/>
        <w:rPr>
          <w:rFonts w:ascii="Times New Roman" w:eastAsia="Calibri" w:hAnsi="Times New Roman" w:cs="Times New Roman"/>
          <w:sz w:val="28"/>
          <w:szCs w:val="28"/>
        </w:rPr>
      </w:pPr>
    </w:p>
    <w:p w14:paraId="02C789E5" w14:textId="77777777" w:rsidR="00CF0ED6" w:rsidRPr="00CF0ED6" w:rsidRDefault="00CF0ED6" w:rsidP="00CF0ED6">
      <w:pPr>
        <w:tabs>
          <w:tab w:val="left" w:pos="1134"/>
        </w:tabs>
        <w:spacing w:after="0" w:line="240" w:lineRule="auto"/>
        <w:jc w:val="both"/>
        <w:rPr>
          <w:rFonts w:ascii="Times New Roman" w:eastAsia="Calibri" w:hAnsi="Times New Roman" w:cs="Times New Roman"/>
          <w:sz w:val="28"/>
          <w:szCs w:val="28"/>
        </w:rPr>
        <w:sectPr w:rsidR="00CF0ED6" w:rsidRPr="00CF0ED6" w:rsidSect="009538DB">
          <w:footerReference w:type="default" r:id="rId33"/>
          <w:pgSz w:w="11906" w:h="16838" w:code="9"/>
          <w:pgMar w:top="851" w:right="567" w:bottom="567" w:left="1701" w:header="709" w:footer="323" w:gutter="0"/>
          <w:cols w:space="708"/>
          <w:titlePg/>
          <w:docGrid w:linePitch="360"/>
        </w:sectPr>
      </w:pPr>
      <w:r w:rsidRPr="00CF0ED6">
        <w:rPr>
          <w:rFonts w:ascii="Times New Roman" w:eastAsia="Calibri" w:hAnsi="Times New Roman" w:cs="Times New Roman"/>
          <w:sz w:val="28"/>
          <w:szCs w:val="28"/>
        </w:rPr>
        <w:t>Міський  голова</w:t>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r>
      <w:r w:rsidRPr="00CF0ED6">
        <w:rPr>
          <w:rFonts w:ascii="Times New Roman" w:eastAsia="Calibri" w:hAnsi="Times New Roman" w:cs="Times New Roman"/>
          <w:sz w:val="28"/>
          <w:szCs w:val="28"/>
        </w:rPr>
        <w:tab/>
        <w:t>Іван ДИРІВ</w:t>
      </w:r>
    </w:p>
    <w:p w14:paraId="3C01D163" w14:textId="77777777" w:rsidR="00CF0ED6" w:rsidRPr="00CF0ED6" w:rsidRDefault="00CF0ED6" w:rsidP="00CF0ED6">
      <w:pPr>
        <w:shd w:val="clear" w:color="auto" w:fill="FFFFFF"/>
        <w:tabs>
          <w:tab w:val="left" w:pos="1134"/>
        </w:tabs>
        <w:spacing w:after="0" w:line="240" w:lineRule="auto"/>
        <w:jc w:val="center"/>
        <w:rPr>
          <w:rFonts w:ascii="Times New Roman" w:eastAsia="Calibri" w:hAnsi="Times New Roman" w:cs="Times New Roman"/>
          <w:b/>
          <w:sz w:val="28"/>
          <w:szCs w:val="28"/>
        </w:rPr>
      </w:pPr>
      <w:r w:rsidRPr="00CF0ED6">
        <w:rPr>
          <w:rFonts w:ascii="Times New Roman" w:eastAsia="Calibri" w:hAnsi="Times New Roman" w:cs="Times New Roman"/>
          <w:b/>
          <w:sz w:val="28"/>
          <w:szCs w:val="28"/>
        </w:rPr>
        <w:lastRenderedPageBreak/>
        <w:t xml:space="preserve">Пояснювальна записка </w:t>
      </w:r>
    </w:p>
    <w:p w14:paraId="2CCA94F9" w14:textId="14537F5C" w:rsidR="00CF0ED6" w:rsidRPr="00CF0ED6" w:rsidRDefault="00CF0ED6" w:rsidP="00CF0ED6">
      <w:pPr>
        <w:shd w:val="clear" w:color="auto" w:fill="FFFFFF"/>
        <w:tabs>
          <w:tab w:val="left" w:pos="1134"/>
        </w:tabs>
        <w:spacing w:after="0" w:line="240" w:lineRule="auto"/>
        <w:jc w:val="center"/>
        <w:rPr>
          <w:rFonts w:ascii="Times New Roman" w:eastAsia="Calibri" w:hAnsi="Times New Roman" w:cs="Times New Roman"/>
          <w:b/>
          <w:sz w:val="28"/>
          <w:szCs w:val="28"/>
        </w:rPr>
      </w:pPr>
      <w:r w:rsidRPr="00CF0ED6">
        <w:rPr>
          <w:rFonts w:ascii="Times New Roman" w:eastAsia="Calibri" w:hAnsi="Times New Roman" w:cs="Times New Roman"/>
          <w:b/>
          <w:sz w:val="28"/>
          <w:szCs w:val="28"/>
        </w:rPr>
        <w:t xml:space="preserve">до </w:t>
      </w:r>
      <w:r w:rsidR="00C9730F">
        <w:rPr>
          <w:rFonts w:ascii="Times New Roman" w:eastAsia="Calibri" w:hAnsi="Times New Roman" w:cs="Times New Roman"/>
          <w:b/>
          <w:sz w:val="28"/>
          <w:szCs w:val="28"/>
        </w:rPr>
        <w:t xml:space="preserve">проєкту </w:t>
      </w:r>
      <w:r w:rsidRPr="00CF0ED6">
        <w:rPr>
          <w:rFonts w:ascii="Times New Roman" w:eastAsia="Calibri" w:hAnsi="Times New Roman" w:cs="Times New Roman"/>
          <w:b/>
          <w:sz w:val="28"/>
          <w:szCs w:val="28"/>
        </w:rPr>
        <w:t xml:space="preserve">рішення міської ради </w:t>
      </w:r>
    </w:p>
    <w:p w14:paraId="72C1E30E" w14:textId="77777777" w:rsidR="00CF0ED6" w:rsidRPr="00CF0ED6" w:rsidRDefault="00CF0ED6" w:rsidP="00CF0ED6">
      <w:pPr>
        <w:shd w:val="clear" w:color="auto" w:fill="FFFFFF"/>
        <w:tabs>
          <w:tab w:val="left" w:pos="1134"/>
        </w:tabs>
        <w:spacing w:after="0" w:line="240" w:lineRule="auto"/>
        <w:jc w:val="center"/>
        <w:rPr>
          <w:rFonts w:ascii="Times New Roman" w:eastAsia="Calibri" w:hAnsi="Times New Roman" w:cs="Times New Roman"/>
          <w:b/>
          <w:sz w:val="28"/>
          <w:szCs w:val="28"/>
        </w:rPr>
      </w:pPr>
      <w:r w:rsidRPr="00CF0ED6">
        <w:rPr>
          <w:rFonts w:ascii="Times New Roman" w:eastAsia="Calibri" w:hAnsi="Times New Roman" w:cs="Times New Roman"/>
          <w:b/>
          <w:sz w:val="28"/>
          <w:szCs w:val="28"/>
        </w:rPr>
        <w:t>«Про структуру виконавчих органів Долинської міської ради»</w:t>
      </w:r>
    </w:p>
    <w:p w14:paraId="13307EAF" w14:textId="77777777" w:rsidR="00CF0ED6" w:rsidRPr="00CF0ED6" w:rsidRDefault="00CF0ED6" w:rsidP="00CF0ED6">
      <w:pPr>
        <w:shd w:val="clear" w:color="auto" w:fill="FFFFFF"/>
        <w:tabs>
          <w:tab w:val="left" w:pos="1134"/>
        </w:tabs>
        <w:spacing w:after="0" w:line="240" w:lineRule="auto"/>
        <w:jc w:val="center"/>
        <w:rPr>
          <w:rFonts w:ascii="Times New Roman" w:eastAsia="Calibri" w:hAnsi="Times New Roman" w:cs="Times New Roman"/>
          <w:sz w:val="16"/>
          <w:szCs w:val="16"/>
        </w:rPr>
      </w:pPr>
    </w:p>
    <w:p w14:paraId="4678B6F2" w14:textId="77777777" w:rsidR="00CF0ED6" w:rsidRPr="00CF0ED6" w:rsidRDefault="00CF0ED6" w:rsidP="00CF0ED6">
      <w:pPr>
        <w:shd w:val="clear" w:color="auto" w:fill="FFFFFF"/>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Calibri" w:hAnsi="Times New Roman" w:cs="Times New Roman"/>
          <w:sz w:val="28"/>
          <w:szCs w:val="28"/>
        </w:rPr>
        <w:tab/>
        <w:t xml:space="preserve">Керуючись </w:t>
      </w:r>
      <w:r w:rsidRPr="00CF0ED6">
        <w:rPr>
          <w:rFonts w:ascii="Times New Roman" w:eastAsia="Times New Roman" w:hAnsi="Times New Roman" w:cs="Times New Roman"/>
          <w:sz w:val="28"/>
          <w:szCs w:val="28"/>
          <w:shd w:val="clear" w:color="auto" w:fill="FFFFFF"/>
          <w:lang w:eastAsia="ru-RU"/>
        </w:rPr>
        <w:t>статтями 26, 42 Закону України «Про місцеве самоврядування в Україні», постановою Кабінету Міністрів України №268 від 09.03.2006 року «Про упорядкування структури та умов оплати праці працівників апарату органів виконавчої влади, органів прокуратури, судів та інших органів»</w:t>
      </w:r>
      <w:r w:rsidRPr="00CF0ED6">
        <w:rPr>
          <w:rFonts w:ascii="Times New Roman" w:eastAsia="Calibri" w:hAnsi="Times New Roman" w:cs="Times New Roman"/>
          <w:sz w:val="28"/>
          <w:szCs w:val="28"/>
        </w:rPr>
        <w:t>, з</w:t>
      </w:r>
      <w:r w:rsidRPr="00CF0ED6">
        <w:rPr>
          <w:rFonts w:ascii="Times New Roman" w:eastAsia="Times New Roman" w:hAnsi="Times New Roman" w:cs="Times New Roman"/>
          <w:sz w:val="28"/>
          <w:szCs w:val="28"/>
          <w:shd w:val="clear" w:color="auto" w:fill="FFFFFF"/>
          <w:lang w:eastAsia="ru-RU"/>
        </w:rPr>
        <w:t xml:space="preserve"> метою забезпечення виконання повноважень в Долинській міській територіальній громаді, пропонується </w:t>
      </w:r>
      <w:r w:rsidRPr="00CF0ED6">
        <w:rPr>
          <w:rFonts w:ascii="Times New Roman" w:eastAsia="Calibri" w:hAnsi="Times New Roman" w:cs="Times New Roman"/>
          <w:sz w:val="28"/>
          <w:szCs w:val="28"/>
        </w:rPr>
        <w:t>затвердити структуру виконавчих органів Долинської міської ради в новій редакції,</w:t>
      </w:r>
      <w:r w:rsidRPr="00CF0ED6">
        <w:rPr>
          <w:rFonts w:ascii="Times New Roman" w:eastAsia="Times New Roman" w:hAnsi="Times New Roman" w:cs="Times New Roman"/>
          <w:sz w:val="28"/>
          <w:szCs w:val="28"/>
          <w:shd w:val="clear" w:color="auto" w:fill="FFFFFF"/>
          <w:lang w:eastAsia="ru-RU"/>
        </w:rPr>
        <w:t xml:space="preserve"> внісши зміни до чинної структури виконавчих органів Долинської міської ради (рішення від </w:t>
      </w:r>
      <w:r w:rsidRPr="00CF0ED6">
        <w:rPr>
          <w:rFonts w:ascii="Times New Roman" w:eastAsia="Times New Roman" w:hAnsi="Times New Roman" w:cs="Times New Roman"/>
          <w:sz w:val="28"/>
          <w:lang w:eastAsia="ru-RU"/>
        </w:rPr>
        <w:t>09.02.2023 № 1972-28/2023</w:t>
      </w:r>
      <w:r w:rsidRPr="00CF0ED6">
        <w:rPr>
          <w:rFonts w:ascii="Times New Roman" w:eastAsia="Calibri" w:hAnsi="Times New Roman" w:cs="Times New Roman"/>
          <w:sz w:val="28"/>
          <w:szCs w:val="28"/>
        </w:rPr>
        <w:t xml:space="preserve"> «Про структуру виконавчих органів Долинської міської ради») </w:t>
      </w:r>
      <w:r w:rsidRPr="00CF0ED6">
        <w:rPr>
          <w:rFonts w:ascii="Times New Roman" w:eastAsia="Times New Roman" w:hAnsi="Times New Roman" w:cs="Times New Roman"/>
          <w:sz w:val="28"/>
          <w:szCs w:val="28"/>
          <w:shd w:val="clear" w:color="auto" w:fill="FFFFFF"/>
          <w:lang w:eastAsia="ru-RU"/>
        </w:rPr>
        <w:t xml:space="preserve">такого змісту: </w:t>
      </w:r>
    </w:p>
    <w:p w14:paraId="200F44AC" w14:textId="77777777" w:rsidR="00CF0ED6" w:rsidRPr="00CF0ED6" w:rsidRDefault="00CF0ED6" w:rsidP="00CF0ED6">
      <w:pPr>
        <w:shd w:val="clear" w:color="auto" w:fill="FFFFFF"/>
        <w:tabs>
          <w:tab w:val="left" w:pos="567"/>
        </w:tabs>
        <w:spacing w:after="0" w:line="240" w:lineRule="auto"/>
        <w:jc w:val="both"/>
        <w:rPr>
          <w:rFonts w:ascii="Times New Roman" w:eastAsia="Times New Roman" w:hAnsi="Times New Roman" w:cs="Times New Roman"/>
          <w:sz w:val="16"/>
          <w:szCs w:val="16"/>
          <w:shd w:val="clear" w:color="auto" w:fill="FFFFFF"/>
          <w:lang w:eastAsia="ru-RU"/>
        </w:rPr>
      </w:pPr>
    </w:p>
    <w:p w14:paraId="04CA3D66" w14:textId="77777777" w:rsidR="00CF0ED6" w:rsidRPr="00CF0ED6" w:rsidRDefault="00CF0ED6" w:rsidP="00CF0ED6">
      <w:pPr>
        <w:numPr>
          <w:ilvl w:val="0"/>
          <w:numId w:val="60"/>
        </w:numPr>
        <w:tabs>
          <w:tab w:val="left" w:pos="1134"/>
        </w:tabs>
        <w:spacing w:after="0" w:line="240" w:lineRule="auto"/>
        <w:ind w:left="0" w:firstLine="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Апарат міської ради. Розділ 2. Управління технічного та інформаційного забезпечення:</w:t>
      </w:r>
    </w:p>
    <w:p w14:paraId="5DA22D65"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ab/>
        <w:t>Внести зміни у структуру Управління:</w:t>
      </w:r>
    </w:p>
    <w:p w14:paraId="31B47680" w14:textId="77777777" w:rsidR="00CF0ED6" w:rsidRPr="00CF0ED6" w:rsidRDefault="00CF0ED6" w:rsidP="00CF0ED6">
      <w:pPr>
        <w:tabs>
          <w:tab w:val="left" w:pos="0"/>
          <w:tab w:val="left" w:pos="1134"/>
        </w:tabs>
        <w:spacing w:after="0" w:line="240" w:lineRule="auto"/>
        <w:ind w:firstLine="567"/>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1.1.</w:t>
      </w:r>
      <w:r w:rsidRPr="00CF0ED6">
        <w:rPr>
          <w:rFonts w:ascii="Times New Roman" w:eastAsia="Times New Roman" w:hAnsi="Times New Roman" w:cs="Times New Roman"/>
          <w:sz w:val="28"/>
          <w:szCs w:val="28"/>
          <w:lang w:eastAsia="ru-RU"/>
        </w:rPr>
        <w:t xml:space="preserve"> </w:t>
      </w:r>
      <w:r w:rsidRPr="00CF0ED6">
        <w:rPr>
          <w:rFonts w:ascii="Times New Roman" w:eastAsia="Times New Roman" w:hAnsi="Times New Roman" w:cs="Times New Roman"/>
          <w:sz w:val="28"/>
          <w:szCs w:val="28"/>
          <w:u w:val="single"/>
          <w:lang w:eastAsia="ru-RU"/>
        </w:rPr>
        <w:t>Утворити</w:t>
      </w:r>
      <w:r w:rsidRPr="00CF0ED6">
        <w:rPr>
          <w:rFonts w:ascii="Times New Roman" w:eastAsia="Times New Roman" w:hAnsi="Times New Roman" w:cs="Times New Roman"/>
          <w:color w:val="FF0000"/>
          <w:sz w:val="28"/>
          <w:szCs w:val="28"/>
          <w:lang w:eastAsia="ru-RU"/>
        </w:rPr>
        <w:t xml:space="preserve"> </w:t>
      </w:r>
      <w:r w:rsidRPr="00CF0ED6">
        <w:rPr>
          <w:rFonts w:ascii="Times New Roman" w:eastAsia="Times New Roman" w:hAnsi="Times New Roman" w:cs="Times New Roman"/>
          <w:b/>
          <w:color w:val="FF0000"/>
          <w:sz w:val="28"/>
          <w:szCs w:val="28"/>
          <w:lang w:eastAsia="ru-RU"/>
        </w:rPr>
        <w:t>Відділ публічних закупівель</w:t>
      </w:r>
      <w:r w:rsidRPr="00CF0ED6">
        <w:rPr>
          <w:rFonts w:ascii="Times New Roman" w:eastAsia="Times New Roman" w:hAnsi="Times New Roman" w:cs="Times New Roman"/>
          <w:color w:val="FF0000"/>
          <w:sz w:val="28"/>
          <w:szCs w:val="28"/>
          <w:lang w:eastAsia="ru-RU"/>
        </w:rPr>
        <w:t xml:space="preserve"> </w:t>
      </w:r>
      <w:r w:rsidRPr="00CF0ED6">
        <w:rPr>
          <w:rFonts w:ascii="Times New Roman" w:eastAsia="Times New Roman" w:hAnsi="Times New Roman" w:cs="Times New Roman"/>
          <w:sz w:val="28"/>
          <w:szCs w:val="28"/>
          <w:lang w:eastAsia="ru-RU"/>
        </w:rPr>
        <w:t>чисельністю 2 штатні одиниці:</w:t>
      </w:r>
    </w:p>
    <w:p w14:paraId="7332DB2C"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Начальник відділу </w:t>
      </w:r>
      <w:r w:rsidRPr="00CF0ED6">
        <w:rPr>
          <w:rFonts w:ascii="Times New Roman" w:eastAsia="Times New Roman" w:hAnsi="Times New Roman" w:cs="Times New Roman"/>
          <w:color w:val="FF0000"/>
          <w:sz w:val="28"/>
          <w:szCs w:val="28"/>
          <w:shd w:val="clear" w:color="auto" w:fill="FFFFFF"/>
          <w:lang w:eastAsia="ru-RU"/>
        </w:rPr>
        <w:t xml:space="preserve">(ККП 1229.3) </w:t>
      </w:r>
      <w:r w:rsidRPr="00CF0ED6">
        <w:rPr>
          <w:rFonts w:ascii="Times New Roman" w:eastAsia="Times New Roman" w:hAnsi="Times New Roman" w:cs="Times New Roman"/>
          <w:sz w:val="28"/>
          <w:szCs w:val="28"/>
          <w:shd w:val="clear" w:color="auto" w:fill="FFFFFF"/>
          <w:lang w:eastAsia="ru-RU"/>
        </w:rPr>
        <w:t>– 1 штатна одиниця</w:t>
      </w:r>
    </w:p>
    <w:p w14:paraId="010F1C8D"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1 штатна одиниця.</w:t>
      </w:r>
    </w:p>
    <w:p w14:paraId="3BC7008D" w14:textId="77777777" w:rsidR="00CF0ED6" w:rsidRPr="00CF0ED6" w:rsidRDefault="00CF0ED6" w:rsidP="00CF0ED6">
      <w:pPr>
        <w:numPr>
          <w:ilvl w:val="1"/>
          <w:numId w:val="62"/>
        </w:numPr>
        <w:tabs>
          <w:tab w:val="left" w:pos="567"/>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Вивести</w:t>
      </w:r>
      <w:r w:rsidRPr="00CF0ED6">
        <w:rPr>
          <w:rFonts w:ascii="Times New Roman" w:eastAsia="Times New Roman" w:hAnsi="Times New Roman" w:cs="Times New Roman"/>
          <w:sz w:val="28"/>
          <w:szCs w:val="28"/>
          <w:shd w:val="clear" w:color="auto" w:fill="FFFFFF"/>
          <w:lang w:eastAsia="ru-RU"/>
        </w:rPr>
        <w:t xml:space="preserve"> із </w:t>
      </w:r>
      <w:r w:rsidRPr="00CF0ED6">
        <w:rPr>
          <w:rFonts w:ascii="Times New Roman" w:eastAsia="Times New Roman" w:hAnsi="Times New Roman" w:cs="Times New Roman"/>
          <w:color w:val="000000"/>
          <w:sz w:val="28"/>
          <w:szCs w:val="28"/>
          <w:lang w:eastAsia="uk-UA"/>
        </w:rPr>
        <w:t>структури апарату Управління штатні посади:</w:t>
      </w:r>
    </w:p>
    <w:p w14:paraId="5C6CE4F5"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color w:val="000000"/>
          <w:sz w:val="28"/>
          <w:szCs w:val="28"/>
          <w:lang w:eastAsia="uk-UA"/>
        </w:rPr>
        <w:t xml:space="preserve">Провідний спеціаліст – 1 штатну одиницю </w:t>
      </w:r>
    </w:p>
    <w:p w14:paraId="58987819" w14:textId="77777777" w:rsidR="00CF0ED6" w:rsidRPr="00CF0ED6" w:rsidRDefault="00CF0ED6" w:rsidP="00CF0ED6">
      <w:pPr>
        <w:numPr>
          <w:ilvl w:val="1"/>
          <w:numId w:val="62"/>
        </w:numPr>
        <w:tabs>
          <w:tab w:val="left" w:pos="567"/>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Залишити</w:t>
      </w:r>
      <w:r w:rsidRPr="00CF0ED6">
        <w:rPr>
          <w:rFonts w:ascii="Times New Roman" w:eastAsia="Times New Roman" w:hAnsi="Times New Roman" w:cs="Times New Roman"/>
          <w:sz w:val="28"/>
          <w:szCs w:val="28"/>
          <w:shd w:val="clear" w:color="auto" w:fill="FFFFFF"/>
          <w:lang w:eastAsia="ru-RU"/>
        </w:rPr>
        <w:t xml:space="preserve"> у структурі апарату Управління штатні посади:</w:t>
      </w:r>
    </w:p>
    <w:p w14:paraId="6C4442E7"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2 штатні одиниці.</w:t>
      </w:r>
    </w:p>
    <w:p w14:paraId="11C7805F" w14:textId="77777777" w:rsidR="00CF0ED6" w:rsidRPr="00CF0ED6" w:rsidRDefault="00CF0ED6" w:rsidP="00CF0ED6">
      <w:pPr>
        <w:numPr>
          <w:ilvl w:val="1"/>
          <w:numId w:val="62"/>
        </w:numPr>
        <w:tabs>
          <w:tab w:val="left" w:pos="567"/>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 xml:space="preserve">Ввести </w:t>
      </w:r>
      <w:r w:rsidRPr="00CF0ED6">
        <w:rPr>
          <w:rFonts w:ascii="Times New Roman" w:eastAsia="Times New Roman" w:hAnsi="Times New Roman" w:cs="Times New Roman"/>
          <w:sz w:val="28"/>
          <w:szCs w:val="28"/>
          <w:shd w:val="clear" w:color="auto" w:fill="FFFFFF"/>
          <w:lang w:eastAsia="ru-RU"/>
        </w:rPr>
        <w:t xml:space="preserve">у структуру апарату Управління </w:t>
      </w:r>
    </w:p>
    <w:p w14:paraId="2D9477EE"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Відповідальний черговий </w:t>
      </w:r>
      <w:r w:rsidRPr="00CF0ED6">
        <w:rPr>
          <w:rFonts w:ascii="Times New Roman" w:eastAsia="Times New Roman" w:hAnsi="Times New Roman" w:cs="Times New Roman"/>
          <w:color w:val="FF0000"/>
          <w:sz w:val="28"/>
          <w:szCs w:val="28"/>
          <w:lang w:eastAsia="ru-RU"/>
        </w:rPr>
        <w:t>(ККП 4222) – 4 штатні одиниці.</w:t>
      </w:r>
    </w:p>
    <w:p w14:paraId="33C9C0E0"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i/>
          <w:sz w:val="16"/>
          <w:szCs w:val="16"/>
          <w:shd w:val="clear" w:color="auto" w:fill="FFFFFF"/>
          <w:lang w:eastAsia="ru-RU"/>
        </w:rPr>
      </w:pPr>
    </w:p>
    <w:p w14:paraId="5DF91BED"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i/>
          <w:sz w:val="28"/>
          <w:szCs w:val="28"/>
          <w:shd w:val="clear" w:color="auto" w:fill="FFFFFF"/>
          <w:lang w:eastAsia="ru-RU"/>
        </w:rPr>
        <w:t>Відділ інформаційної політики та зв’язків з громадськістю</w:t>
      </w:r>
    </w:p>
    <w:p w14:paraId="38B14909" w14:textId="77777777" w:rsidR="00CF0ED6" w:rsidRPr="00CF0ED6" w:rsidRDefault="00CF0ED6" w:rsidP="00CF0ED6">
      <w:pPr>
        <w:tabs>
          <w:tab w:val="left" w:pos="567"/>
        </w:tabs>
        <w:spacing w:after="0" w:line="240" w:lineRule="auto"/>
        <w:ind w:left="567"/>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Внести зміни у структуру відділу:</w:t>
      </w:r>
    </w:p>
    <w:p w14:paraId="044BB45E" w14:textId="77777777" w:rsidR="00CF0ED6" w:rsidRPr="00CF0ED6" w:rsidRDefault="00CF0ED6" w:rsidP="00CF0ED6">
      <w:pPr>
        <w:numPr>
          <w:ilvl w:val="1"/>
          <w:numId w:val="62"/>
        </w:numPr>
        <w:tabs>
          <w:tab w:val="left" w:pos="567"/>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Вивести</w:t>
      </w:r>
      <w:r w:rsidRPr="00CF0ED6">
        <w:rPr>
          <w:rFonts w:ascii="Times New Roman" w:eastAsia="Times New Roman" w:hAnsi="Times New Roman" w:cs="Times New Roman"/>
          <w:sz w:val="28"/>
          <w:szCs w:val="28"/>
          <w:shd w:val="clear" w:color="auto" w:fill="FFFFFF"/>
          <w:lang w:eastAsia="ru-RU"/>
        </w:rPr>
        <w:t xml:space="preserve"> із структури відділу штатну посаду:</w:t>
      </w:r>
    </w:p>
    <w:p w14:paraId="6753224F"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Спеціаліст І категорії – 1 штатна одиниця.</w:t>
      </w:r>
    </w:p>
    <w:p w14:paraId="7B581852" w14:textId="77777777" w:rsidR="00CF0ED6" w:rsidRPr="00CF0ED6" w:rsidRDefault="00CF0ED6" w:rsidP="00CF0ED6">
      <w:pPr>
        <w:numPr>
          <w:ilvl w:val="1"/>
          <w:numId w:val="62"/>
        </w:numPr>
        <w:tabs>
          <w:tab w:val="left" w:pos="567"/>
        </w:tabs>
        <w:spacing w:after="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Ввести</w:t>
      </w:r>
      <w:r w:rsidRPr="00CF0ED6">
        <w:rPr>
          <w:rFonts w:ascii="Times New Roman" w:eastAsia="Times New Roman" w:hAnsi="Times New Roman" w:cs="Times New Roman"/>
          <w:sz w:val="28"/>
          <w:szCs w:val="28"/>
          <w:shd w:val="clear" w:color="auto" w:fill="FFFFFF"/>
          <w:lang w:eastAsia="ru-RU"/>
        </w:rPr>
        <w:t xml:space="preserve"> у структуру відділу штатну посаду:</w:t>
      </w:r>
    </w:p>
    <w:p w14:paraId="7DAA0A01" w14:textId="77777777" w:rsidR="00CF0ED6" w:rsidRPr="00CF0ED6" w:rsidRDefault="00CF0ED6" w:rsidP="00CF0ED6">
      <w:pPr>
        <w:tabs>
          <w:tab w:val="left" w:pos="567"/>
        </w:tabs>
        <w:spacing w:after="0" w:line="240" w:lineRule="auto"/>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1 штатна одиниця</w:t>
      </w:r>
    </w:p>
    <w:p w14:paraId="7F4ED11B" w14:textId="77777777" w:rsidR="00CF0ED6" w:rsidRPr="00CF0ED6" w:rsidRDefault="00CF0ED6" w:rsidP="00CF0ED6">
      <w:pPr>
        <w:tabs>
          <w:tab w:val="left" w:pos="1134"/>
        </w:tabs>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Управління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додатку до рішення.</w:t>
      </w:r>
    </w:p>
    <w:p w14:paraId="0DB8E5AF" w14:textId="77777777" w:rsidR="00CF0ED6" w:rsidRPr="00CF0ED6" w:rsidRDefault="00CF0ED6" w:rsidP="00CF0ED6">
      <w:pPr>
        <w:tabs>
          <w:tab w:val="left" w:pos="1134"/>
        </w:tabs>
        <w:spacing w:after="0" w:line="240" w:lineRule="auto"/>
        <w:ind w:firstLine="567"/>
        <w:contextualSpacing/>
        <w:jc w:val="both"/>
        <w:rPr>
          <w:rFonts w:ascii="Times New Roman" w:eastAsia="Times New Roman" w:hAnsi="Times New Roman" w:cs="Times New Roman"/>
          <w:sz w:val="16"/>
          <w:szCs w:val="16"/>
          <w:shd w:val="clear" w:color="auto" w:fill="FFFFFF"/>
          <w:lang w:eastAsia="ru-RU"/>
        </w:rPr>
      </w:pPr>
    </w:p>
    <w:p w14:paraId="09501B35" w14:textId="77777777" w:rsidR="00CF0ED6" w:rsidRPr="00CF0ED6" w:rsidRDefault="00CF0ED6" w:rsidP="00CF0ED6">
      <w:pPr>
        <w:numPr>
          <w:ilvl w:val="0"/>
          <w:numId w:val="60"/>
        </w:numPr>
        <w:tabs>
          <w:tab w:val="left" w:pos="0"/>
          <w:tab w:val="left" w:pos="1134"/>
        </w:tabs>
        <w:spacing w:after="160" w:line="240" w:lineRule="auto"/>
        <w:ind w:left="0" w:firstLine="567"/>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Апарат міської ради. Розділ 8. Відділ земельних ресурсів:</w:t>
      </w:r>
    </w:p>
    <w:p w14:paraId="61306F4F" w14:textId="77777777" w:rsidR="00CF0ED6" w:rsidRPr="00CF0ED6" w:rsidRDefault="00CF0ED6" w:rsidP="00CF0ED6">
      <w:pPr>
        <w:tabs>
          <w:tab w:val="left" w:pos="0"/>
          <w:tab w:val="left" w:pos="1134"/>
        </w:tabs>
        <w:spacing w:after="160" w:line="240" w:lineRule="auto"/>
        <w:ind w:firstLine="567"/>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Внести зміни у структуру відділу:</w:t>
      </w:r>
    </w:p>
    <w:p w14:paraId="1A2B063D" w14:textId="77777777" w:rsidR="00CF0ED6" w:rsidRPr="00CF0ED6" w:rsidRDefault="00CF0ED6" w:rsidP="00CF0ED6">
      <w:pPr>
        <w:tabs>
          <w:tab w:val="left" w:pos="0"/>
          <w:tab w:val="left" w:pos="1134"/>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2.1. </w:t>
      </w:r>
      <w:r w:rsidRPr="00CF0ED6">
        <w:rPr>
          <w:rFonts w:ascii="Times New Roman" w:eastAsia="Times New Roman" w:hAnsi="Times New Roman" w:cs="Times New Roman"/>
          <w:sz w:val="28"/>
          <w:szCs w:val="28"/>
          <w:u w:val="single"/>
          <w:shd w:val="clear" w:color="auto" w:fill="FFFFFF"/>
          <w:lang w:eastAsia="ru-RU"/>
        </w:rPr>
        <w:t>Зменшити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7F9B1225" w14:textId="77777777" w:rsidR="00CF0ED6" w:rsidRPr="00CF0ED6" w:rsidRDefault="00CF0ED6" w:rsidP="00CF0ED6">
      <w:pPr>
        <w:tabs>
          <w:tab w:val="left" w:pos="0"/>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на 1 штатну одиницю.</w:t>
      </w:r>
    </w:p>
    <w:p w14:paraId="7B141A49"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2.2. </w:t>
      </w:r>
      <w:r w:rsidRPr="00CF0ED6">
        <w:rPr>
          <w:rFonts w:ascii="Times New Roman" w:eastAsia="Times New Roman" w:hAnsi="Times New Roman" w:cs="Times New Roman"/>
          <w:sz w:val="28"/>
          <w:szCs w:val="28"/>
          <w:u w:val="single"/>
          <w:shd w:val="clear" w:color="auto" w:fill="FFFFFF"/>
          <w:lang w:eastAsia="ru-RU"/>
        </w:rPr>
        <w:t>Залишити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4D4164AB"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10 штатних одиниць посад.</w:t>
      </w:r>
    </w:p>
    <w:p w14:paraId="60BFE197" w14:textId="77777777" w:rsidR="00CF0ED6" w:rsidRPr="00CF0ED6" w:rsidRDefault="00CF0ED6" w:rsidP="00CF0ED6">
      <w:pPr>
        <w:tabs>
          <w:tab w:val="left" w:pos="1134"/>
        </w:tabs>
        <w:spacing w:after="0" w:line="240" w:lineRule="auto"/>
        <w:ind w:left="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Відділу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додатку до рішення.</w:t>
      </w:r>
    </w:p>
    <w:p w14:paraId="3C3E4628" w14:textId="77777777" w:rsidR="00CF0ED6" w:rsidRPr="00CF0ED6" w:rsidRDefault="00CF0ED6" w:rsidP="00CF0ED6">
      <w:pPr>
        <w:tabs>
          <w:tab w:val="left" w:pos="1134"/>
        </w:tabs>
        <w:spacing w:after="0" w:line="240" w:lineRule="auto"/>
        <w:ind w:left="567"/>
        <w:contextualSpacing/>
        <w:jc w:val="both"/>
        <w:rPr>
          <w:rFonts w:ascii="Times New Roman" w:eastAsia="Times New Roman" w:hAnsi="Times New Roman" w:cs="Times New Roman"/>
          <w:sz w:val="12"/>
          <w:szCs w:val="12"/>
          <w:shd w:val="clear" w:color="auto" w:fill="FFFFFF"/>
          <w:lang w:eastAsia="ru-RU"/>
        </w:rPr>
      </w:pPr>
    </w:p>
    <w:p w14:paraId="3C164060" w14:textId="77777777" w:rsidR="00CF0ED6" w:rsidRPr="00CF0ED6" w:rsidRDefault="00CF0ED6" w:rsidP="00CF0ED6">
      <w:pPr>
        <w:numPr>
          <w:ilvl w:val="0"/>
          <w:numId w:val="60"/>
        </w:numPr>
        <w:tabs>
          <w:tab w:val="left" w:pos="0"/>
          <w:tab w:val="left" w:pos="1134"/>
        </w:tabs>
        <w:spacing w:after="160" w:line="240" w:lineRule="auto"/>
        <w:ind w:left="0" w:firstLine="567"/>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Апарат міської ради. Розділ 10. Управління зовнішніх зв’язків та місцевого розвитку:</w:t>
      </w:r>
    </w:p>
    <w:p w14:paraId="3CB08688" w14:textId="77777777" w:rsidR="00CF0ED6" w:rsidRPr="00CF0ED6" w:rsidRDefault="00CF0ED6" w:rsidP="00CF0ED6">
      <w:pPr>
        <w:tabs>
          <w:tab w:val="left" w:pos="0"/>
          <w:tab w:val="left" w:pos="1134"/>
        </w:tabs>
        <w:spacing w:after="160" w:line="240" w:lineRule="auto"/>
        <w:ind w:left="567"/>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Внести зміни у структуру Управління:</w:t>
      </w:r>
    </w:p>
    <w:p w14:paraId="5B25D936" w14:textId="77777777" w:rsidR="00CF0ED6" w:rsidRPr="00CF0ED6" w:rsidRDefault="00CF0ED6" w:rsidP="00CF0ED6">
      <w:pPr>
        <w:tabs>
          <w:tab w:val="left" w:pos="0"/>
        </w:tabs>
        <w:spacing w:after="160" w:line="240" w:lineRule="auto"/>
        <w:ind w:left="567"/>
        <w:contextualSpacing/>
        <w:jc w:val="both"/>
        <w:rPr>
          <w:rFonts w:ascii="Times New Roman" w:eastAsia="Times New Roman" w:hAnsi="Times New Roman" w:cs="Times New Roman"/>
          <w:color w:val="FF0000"/>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3.1. </w:t>
      </w:r>
      <w:r w:rsidRPr="00CF0ED6">
        <w:rPr>
          <w:rFonts w:ascii="Times New Roman" w:eastAsia="Times New Roman" w:hAnsi="Times New Roman" w:cs="Times New Roman"/>
          <w:sz w:val="28"/>
          <w:szCs w:val="28"/>
          <w:u w:val="single"/>
          <w:shd w:val="clear" w:color="auto" w:fill="FFFFFF"/>
          <w:lang w:eastAsia="ru-RU"/>
        </w:rPr>
        <w:t>Утворити</w:t>
      </w:r>
      <w:r w:rsidRPr="00CF0ED6">
        <w:rPr>
          <w:rFonts w:ascii="Times New Roman" w:eastAsia="Times New Roman" w:hAnsi="Times New Roman" w:cs="Times New Roman"/>
          <w:sz w:val="28"/>
          <w:szCs w:val="28"/>
          <w:shd w:val="clear" w:color="auto" w:fill="FFFFFF"/>
          <w:lang w:eastAsia="ru-RU"/>
        </w:rPr>
        <w:t xml:space="preserve"> </w:t>
      </w:r>
      <w:r w:rsidRPr="00CF0ED6">
        <w:rPr>
          <w:rFonts w:ascii="Times New Roman" w:eastAsia="Times New Roman" w:hAnsi="Times New Roman" w:cs="Times New Roman"/>
          <w:b/>
          <w:color w:val="FF0000"/>
          <w:sz w:val="28"/>
          <w:szCs w:val="28"/>
          <w:shd w:val="clear" w:color="auto" w:fill="FFFFFF"/>
          <w:lang w:eastAsia="ru-RU"/>
        </w:rPr>
        <w:t>Відділ</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b/>
          <w:color w:val="FF0000"/>
          <w:sz w:val="28"/>
          <w:szCs w:val="28"/>
          <w:shd w:val="clear" w:color="auto" w:fill="FFFFFF"/>
          <w:lang w:eastAsia="ru-RU"/>
        </w:rPr>
        <w:t>проектних заявок</w:t>
      </w:r>
      <w:r w:rsidRPr="00CF0ED6">
        <w:rPr>
          <w:rFonts w:ascii="Times New Roman" w:eastAsia="Times New Roman" w:hAnsi="Times New Roman" w:cs="Times New Roman"/>
          <w:color w:val="FF0000"/>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 xml:space="preserve">чисельністю </w:t>
      </w:r>
      <w:r w:rsidRPr="00CF0ED6">
        <w:rPr>
          <w:rFonts w:ascii="Times New Roman" w:eastAsia="Times New Roman" w:hAnsi="Times New Roman" w:cs="Times New Roman"/>
          <w:color w:val="FF0000"/>
          <w:sz w:val="28"/>
          <w:szCs w:val="28"/>
          <w:shd w:val="clear" w:color="auto" w:fill="FFFFFF"/>
          <w:lang w:eastAsia="ru-RU"/>
        </w:rPr>
        <w:t>3 штатні одиниці</w:t>
      </w:r>
      <w:r w:rsidRPr="00CF0ED6">
        <w:rPr>
          <w:rFonts w:ascii="Times New Roman" w:eastAsia="Times New Roman" w:hAnsi="Times New Roman" w:cs="Times New Roman"/>
          <w:sz w:val="28"/>
          <w:szCs w:val="28"/>
          <w:shd w:val="clear" w:color="auto" w:fill="FFFFFF"/>
          <w:lang w:eastAsia="ru-RU"/>
        </w:rPr>
        <w:t>:</w:t>
      </w:r>
    </w:p>
    <w:p w14:paraId="560AC33C" w14:textId="77777777" w:rsidR="00CF0ED6" w:rsidRPr="00CF0ED6" w:rsidRDefault="00CF0ED6" w:rsidP="00CF0ED6">
      <w:pPr>
        <w:tabs>
          <w:tab w:val="left" w:pos="0"/>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lastRenderedPageBreak/>
        <w:t>Начальник відділу (ККП 1229.3) – 1 штатна одиниця</w:t>
      </w:r>
    </w:p>
    <w:p w14:paraId="75F0ADBC" w14:textId="77777777" w:rsidR="00CF0ED6" w:rsidRPr="00CF0ED6" w:rsidRDefault="00CF0ED6" w:rsidP="00CF0ED6">
      <w:pPr>
        <w:tabs>
          <w:tab w:val="left" w:pos="0"/>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Провідний спеціаліст – 1 штатна одиниця </w:t>
      </w:r>
    </w:p>
    <w:p w14:paraId="2D45F671" w14:textId="77777777" w:rsidR="00CF0ED6" w:rsidRPr="00CF0ED6" w:rsidRDefault="00CF0ED6" w:rsidP="00CF0ED6">
      <w:pPr>
        <w:tabs>
          <w:tab w:val="left" w:pos="0"/>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Фахівець з підготовки проектних заявок (ККП 3439) – 1 штатна одиниця.</w:t>
      </w:r>
    </w:p>
    <w:p w14:paraId="700C0B2A" w14:textId="77777777" w:rsidR="00CF0ED6" w:rsidRPr="00CF0ED6" w:rsidRDefault="00CF0ED6" w:rsidP="00CF0ED6">
      <w:pPr>
        <w:tabs>
          <w:tab w:val="left" w:pos="1134"/>
        </w:tabs>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Управління зовнішніх зв’язків та місцевого розвитку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додатку до рішення.</w:t>
      </w:r>
    </w:p>
    <w:p w14:paraId="19153A5A" w14:textId="77777777" w:rsidR="00CF0ED6" w:rsidRPr="00CF0ED6" w:rsidRDefault="00CF0ED6" w:rsidP="00CF0ED6">
      <w:pPr>
        <w:tabs>
          <w:tab w:val="left" w:pos="1134"/>
        </w:tabs>
        <w:spacing w:after="0" w:line="240" w:lineRule="auto"/>
        <w:ind w:firstLine="567"/>
        <w:contextualSpacing/>
        <w:jc w:val="both"/>
        <w:rPr>
          <w:rFonts w:ascii="Times New Roman" w:eastAsia="Times New Roman" w:hAnsi="Times New Roman" w:cs="Times New Roman"/>
          <w:sz w:val="20"/>
          <w:szCs w:val="20"/>
          <w:shd w:val="clear" w:color="auto" w:fill="FFFFFF"/>
          <w:lang w:eastAsia="ru-RU"/>
        </w:rPr>
      </w:pPr>
    </w:p>
    <w:p w14:paraId="5E6C5E58" w14:textId="77777777" w:rsidR="00CF0ED6" w:rsidRPr="00CF0ED6" w:rsidRDefault="00CF0ED6" w:rsidP="00CF0ED6">
      <w:pPr>
        <w:numPr>
          <w:ilvl w:val="0"/>
          <w:numId w:val="60"/>
        </w:numPr>
        <w:tabs>
          <w:tab w:val="left" w:pos="0"/>
          <w:tab w:val="left" w:pos="1134"/>
        </w:tabs>
        <w:spacing w:after="160" w:line="240" w:lineRule="auto"/>
        <w:ind w:left="0" w:firstLine="567"/>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Апарат міської ради. Розділ 11. Відділ соціальної політики:</w:t>
      </w:r>
    </w:p>
    <w:p w14:paraId="7E6C3307" w14:textId="77777777" w:rsidR="00CF0ED6" w:rsidRPr="00CF0ED6" w:rsidRDefault="00CF0ED6" w:rsidP="00CF0ED6">
      <w:pPr>
        <w:tabs>
          <w:tab w:val="left" w:pos="0"/>
          <w:tab w:val="left" w:pos="1134"/>
        </w:tabs>
        <w:spacing w:after="160" w:line="240" w:lineRule="auto"/>
        <w:ind w:left="567"/>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Внести зміни у структуру Відділу:</w:t>
      </w:r>
    </w:p>
    <w:p w14:paraId="17EE8450" w14:textId="77777777" w:rsidR="00CF0ED6" w:rsidRPr="00CF0ED6" w:rsidRDefault="00CF0ED6" w:rsidP="00CF0ED6">
      <w:pPr>
        <w:tabs>
          <w:tab w:val="left" w:pos="0"/>
          <w:tab w:val="left" w:pos="1134"/>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4.1. </w:t>
      </w:r>
      <w:r w:rsidRPr="00CF0ED6">
        <w:rPr>
          <w:rFonts w:ascii="Times New Roman" w:eastAsia="Times New Roman" w:hAnsi="Times New Roman" w:cs="Times New Roman"/>
          <w:sz w:val="28"/>
          <w:szCs w:val="28"/>
          <w:u w:val="single"/>
          <w:shd w:val="clear" w:color="auto" w:fill="FFFFFF"/>
          <w:lang w:eastAsia="ru-RU"/>
        </w:rPr>
        <w:t>Вивести</w:t>
      </w:r>
      <w:r w:rsidRPr="00CF0ED6">
        <w:rPr>
          <w:rFonts w:ascii="Times New Roman" w:eastAsia="Times New Roman" w:hAnsi="Times New Roman" w:cs="Times New Roman"/>
          <w:sz w:val="28"/>
          <w:szCs w:val="28"/>
          <w:shd w:val="clear" w:color="auto" w:fill="FFFFFF"/>
          <w:lang w:eastAsia="ru-RU"/>
        </w:rPr>
        <w:t xml:space="preserve"> із структури Відділу посаду:</w:t>
      </w:r>
    </w:p>
    <w:p w14:paraId="3456B2C7" w14:textId="77777777" w:rsidR="00CF0ED6" w:rsidRPr="00CF0ED6" w:rsidRDefault="00CF0ED6" w:rsidP="00CF0ED6">
      <w:pPr>
        <w:tabs>
          <w:tab w:val="left" w:pos="0"/>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Фахівець із соціальної роботи – 1 штатна одиниця.</w:t>
      </w:r>
    </w:p>
    <w:p w14:paraId="7D153B3B" w14:textId="77777777" w:rsidR="00CF0ED6" w:rsidRPr="00CF0ED6" w:rsidRDefault="00CF0ED6" w:rsidP="00CF0ED6">
      <w:pPr>
        <w:tabs>
          <w:tab w:val="left" w:pos="0"/>
          <w:tab w:val="left" w:pos="1134"/>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4.2. </w:t>
      </w:r>
      <w:r w:rsidRPr="00CF0ED6">
        <w:rPr>
          <w:rFonts w:ascii="Times New Roman" w:eastAsia="Times New Roman" w:hAnsi="Times New Roman" w:cs="Times New Roman"/>
          <w:sz w:val="28"/>
          <w:szCs w:val="28"/>
          <w:u w:val="single"/>
          <w:shd w:val="clear" w:color="auto" w:fill="FFFFFF"/>
          <w:lang w:eastAsia="ru-RU"/>
        </w:rPr>
        <w:t>Збільшити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328E3674" w14:textId="77777777" w:rsidR="00CF0ED6" w:rsidRPr="00CF0ED6" w:rsidRDefault="00CF0ED6" w:rsidP="00CF0ED6">
      <w:pPr>
        <w:tabs>
          <w:tab w:val="left" w:pos="0"/>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на 1 штатну одиницю.</w:t>
      </w:r>
    </w:p>
    <w:p w14:paraId="14CBC8E6"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4.3. </w:t>
      </w:r>
      <w:r w:rsidRPr="00CF0ED6">
        <w:rPr>
          <w:rFonts w:ascii="Times New Roman" w:eastAsia="Times New Roman" w:hAnsi="Times New Roman" w:cs="Times New Roman"/>
          <w:sz w:val="28"/>
          <w:szCs w:val="28"/>
          <w:u w:val="single"/>
          <w:shd w:val="clear" w:color="auto" w:fill="FFFFFF"/>
          <w:lang w:eastAsia="ru-RU"/>
        </w:rPr>
        <w:t>Зменшити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68E6E157"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Соціальний працівник – на 1 штатну одиницю.</w:t>
      </w:r>
    </w:p>
    <w:p w14:paraId="7C5FB2E0"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4.4. </w:t>
      </w:r>
      <w:r w:rsidRPr="00CF0ED6">
        <w:rPr>
          <w:rFonts w:ascii="Times New Roman" w:eastAsia="Times New Roman" w:hAnsi="Times New Roman" w:cs="Times New Roman"/>
          <w:sz w:val="28"/>
          <w:szCs w:val="28"/>
          <w:u w:val="single"/>
          <w:shd w:val="clear" w:color="auto" w:fill="FFFFFF"/>
          <w:lang w:eastAsia="ru-RU"/>
        </w:rPr>
        <w:t>Залишити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7E5E2745" w14:textId="77777777" w:rsidR="00CF0ED6" w:rsidRPr="00CF0ED6" w:rsidRDefault="00CF0ED6" w:rsidP="00CF0ED6">
      <w:pPr>
        <w:tabs>
          <w:tab w:val="left" w:pos="0"/>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Соціальний працівник – 2 штатні одиниці.</w:t>
      </w:r>
    </w:p>
    <w:p w14:paraId="7D15717B" w14:textId="77777777" w:rsidR="00CF0ED6" w:rsidRPr="00CF0ED6" w:rsidRDefault="00CF0ED6" w:rsidP="00CF0ED6">
      <w:pPr>
        <w:tabs>
          <w:tab w:val="left" w:pos="1134"/>
        </w:tabs>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Відділу соціальної політики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додатку до рішення.</w:t>
      </w:r>
    </w:p>
    <w:p w14:paraId="3AAF7FC8" w14:textId="77777777" w:rsidR="00CF0ED6" w:rsidRPr="00CF0ED6" w:rsidRDefault="00CF0ED6" w:rsidP="00CF0ED6">
      <w:pPr>
        <w:tabs>
          <w:tab w:val="left" w:pos="0"/>
          <w:tab w:val="left" w:pos="1134"/>
        </w:tabs>
        <w:spacing w:after="160" w:line="240" w:lineRule="auto"/>
        <w:ind w:left="567"/>
        <w:contextualSpacing/>
        <w:jc w:val="both"/>
        <w:rPr>
          <w:rFonts w:ascii="Times New Roman" w:eastAsia="Times New Roman" w:hAnsi="Times New Roman" w:cs="Times New Roman"/>
          <w:sz w:val="20"/>
          <w:szCs w:val="20"/>
          <w:shd w:val="clear" w:color="auto" w:fill="FFFFFF"/>
          <w:lang w:eastAsia="ru-RU"/>
        </w:rPr>
      </w:pPr>
    </w:p>
    <w:p w14:paraId="79C5FE7C" w14:textId="77777777" w:rsidR="00CF0ED6" w:rsidRPr="00CF0ED6" w:rsidRDefault="00CF0ED6" w:rsidP="00CF0ED6">
      <w:pPr>
        <w:numPr>
          <w:ilvl w:val="0"/>
          <w:numId w:val="60"/>
        </w:numPr>
        <w:tabs>
          <w:tab w:val="left" w:pos="0"/>
          <w:tab w:val="left" w:pos="1134"/>
        </w:tabs>
        <w:spacing w:after="160" w:line="240" w:lineRule="auto"/>
        <w:ind w:left="0" w:firstLine="567"/>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Апарат міської ради. Розділ 12. Управління «Центр надання адміністративних послуг»:</w:t>
      </w:r>
    </w:p>
    <w:p w14:paraId="3BC0CB4A" w14:textId="77777777" w:rsidR="00CF0ED6" w:rsidRPr="00CF0ED6" w:rsidRDefault="00CF0ED6" w:rsidP="00CF0ED6">
      <w:pPr>
        <w:tabs>
          <w:tab w:val="left" w:pos="0"/>
          <w:tab w:val="left" w:pos="1134"/>
        </w:tabs>
        <w:spacing w:after="160" w:line="240" w:lineRule="auto"/>
        <w:ind w:left="567"/>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 xml:space="preserve">Внести зміни у структуру Управління: </w:t>
      </w:r>
    </w:p>
    <w:p w14:paraId="6E43B377" w14:textId="77777777" w:rsidR="00CF0ED6" w:rsidRPr="00CF0ED6" w:rsidRDefault="00CF0ED6" w:rsidP="00CF0ED6">
      <w:pPr>
        <w:tabs>
          <w:tab w:val="left" w:pos="0"/>
          <w:tab w:val="left" w:pos="851"/>
          <w:tab w:val="left" w:pos="1134"/>
          <w:tab w:val="left" w:pos="1418"/>
          <w:tab w:val="left" w:pos="1560"/>
          <w:tab w:val="left" w:pos="1843"/>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Calibri" w:hAnsi="Times New Roman" w:cs="Times New Roman"/>
          <w:sz w:val="28"/>
          <w:szCs w:val="28"/>
        </w:rPr>
        <w:t xml:space="preserve">5.1. </w:t>
      </w:r>
      <w:r w:rsidRPr="00CF0ED6">
        <w:rPr>
          <w:rFonts w:ascii="Times New Roman" w:eastAsia="Times New Roman" w:hAnsi="Times New Roman" w:cs="Times New Roman"/>
          <w:sz w:val="28"/>
          <w:szCs w:val="28"/>
          <w:u w:val="single"/>
          <w:shd w:val="clear" w:color="auto" w:fill="FFFFFF"/>
          <w:lang w:eastAsia="ru-RU"/>
        </w:rPr>
        <w:t>Ввести</w:t>
      </w:r>
      <w:r w:rsidRPr="00CF0ED6">
        <w:rPr>
          <w:rFonts w:ascii="Times New Roman" w:eastAsia="Times New Roman" w:hAnsi="Times New Roman" w:cs="Times New Roman"/>
          <w:sz w:val="28"/>
          <w:szCs w:val="28"/>
          <w:shd w:val="clear" w:color="auto" w:fill="FFFFFF"/>
          <w:lang w:eastAsia="ru-RU"/>
        </w:rPr>
        <w:t xml:space="preserve"> штатну посаду:</w:t>
      </w:r>
    </w:p>
    <w:p w14:paraId="3648D76A"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Начальник управління – адміністратор – 1 штатну одиницю.</w:t>
      </w:r>
    </w:p>
    <w:p w14:paraId="237CC8AA"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r>
      <w:r w:rsidRPr="00CF0ED6">
        <w:rPr>
          <w:rFonts w:ascii="Times New Roman" w:eastAsia="Times New Roman" w:hAnsi="Times New Roman" w:cs="Times New Roman"/>
          <w:i/>
          <w:sz w:val="28"/>
          <w:szCs w:val="28"/>
          <w:shd w:val="clear" w:color="auto" w:fill="FFFFFF"/>
          <w:lang w:eastAsia="ru-RU"/>
        </w:rPr>
        <w:t xml:space="preserve">Відділ державної реєстрації та підтримки розвитку підприємництва: </w:t>
      </w:r>
    </w:p>
    <w:p w14:paraId="052ADC5B"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5.2. </w:t>
      </w:r>
      <w:r w:rsidRPr="00CF0ED6">
        <w:rPr>
          <w:rFonts w:ascii="Times New Roman" w:eastAsia="Times New Roman" w:hAnsi="Times New Roman" w:cs="Times New Roman"/>
          <w:b/>
          <w:i/>
          <w:sz w:val="28"/>
          <w:szCs w:val="28"/>
          <w:shd w:val="clear" w:color="auto" w:fill="FFFFFF"/>
          <w:lang w:eastAsia="ru-RU"/>
        </w:rPr>
        <w:t>Внести зміни до кількості штатних одиниць:</w:t>
      </w:r>
    </w:p>
    <w:p w14:paraId="5854442E"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 xml:space="preserve">5.2.1. </w:t>
      </w:r>
      <w:r w:rsidRPr="00CF0ED6">
        <w:rPr>
          <w:rFonts w:ascii="Times New Roman" w:eastAsia="Times New Roman" w:hAnsi="Times New Roman" w:cs="Times New Roman"/>
          <w:sz w:val="28"/>
          <w:szCs w:val="28"/>
          <w:u w:val="single"/>
          <w:shd w:val="clear" w:color="auto" w:fill="FFFFFF"/>
          <w:lang w:eastAsia="ru-RU"/>
        </w:rPr>
        <w:t>Зменшити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33C89099"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Державний реєстратор – на 1 штатну одиницю.</w:t>
      </w:r>
    </w:p>
    <w:p w14:paraId="30600909" w14:textId="77777777" w:rsidR="00CF0ED6" w:rsidRPr="00CF0ED6" w:rsidRDefault="00CF0ED6" w:rsidP="00CF0ED6">
      <w:pPr>
        <w:tabs>
          <w:tab w:val="left" w:pos="0"/>
          <w:tab w:val="left" w:pos="1134"/>
          <w:tab w:val="left" w:pos="1418"/>
          <w:tab w:val="left" w:pos="1560"/>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5.2.2. </w:t>
      </w:r>
      <w:r w:rsidRPr="00CF0ED6">
        <w:rPr>
          <w:rFonts w:ascii="Times New Roman" w:eastAsia="Times New Roman" w:hAnsi="Times New Roman" w:cs="Times New Roman"/>
          <w:sz w:val="28"/>
          <w:szCs w:val="28"/>
          <w:u w:val="single"/>
          <w:shd w:val="clear" w:color="auto" w:fill="FFFFFF"/>
          <w:lang w:eastAsia="ru-RU"/>
        </w:rPr>
        <w:t xml:space="preserve">Залишити </w:t>
      </w:r>
      <w:r w:rsidRPr="00CF0ED6">
        <w:rPr>
          <w:rFonts w:ascii="Times New Roman" w:eastAsia="Times New Roman" w:hAnsi="Times New Roman" w:cs="Times New Roman"/>
          <w:sz w:val="28"/>
          <w:szCs w:val="28"/>
          <w:shd w:val="clear" w:color="auto" w:fill="FFFFFF"/>
          <w:lang w:eastAsia="ru-RU"/>
        </w:rPr>
        <w:t>кількість штатних одиниць посад:</w:t>
      </w:r>
    </w:p>
    <w:p w14:paraId="6F4774BC" w14:textId="77777777" w:rsidR="00CF0ED6" w:rsidRPr="00CF0ED6" w:rsidRDefault="00CF0ED6" w:rsidP="00CF0ED6">
      <w:pPr>
        <w:tabs>
          <w:tab w:val="left" w:pos="0"/>
          <w:tab w:val="left" w:pos="567"/>
          <w:tab w:val="left" w:pos="851"/>
          <w:tab w:val="left" w:pos="1418"/>
          <w:tab w:val="left" w:pos="1560"/>
          <w:tab w:val="left" w:pos="1843"/>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Державний реєстратор – на 2 штатні одиниці.</w:t>
      </w:r>
    </w:p>
    <w:p w14:paraId="235641AA" w14:textId="77777777" w:rsidR="00CF0ED6" w:rsidRPr="00CF0ED6" w:rsidRDefault="00CF0ED6" w:rsidP="00CF0ED6">
      <w:pPr>
        <w:tabs>
          <w:tab w:val="left" w:pos="0"/>
          <w:tab w:val="left" w:pos="1134"/>
          <w:tab w:val="left" w:pos="1418"/>
          <w:tab w:val="left" w:pos="1560"/>
        </w:tabs>
        <w:spacing w:after="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Управління «Центр надання адміністративних послуг»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 додатку до рішення.</w:t>
      </w:r>
    </w:p>
    <w:p w14:paraId="3F21E9DB" w14:textId="77777777" w:rsidR="00CF0ED6" w:rsidRPr="00CF0ED6" w:rsidRDefault="00CF0ED6" w:rsidP="00CF0ED6">
      <w:pPr>
        <w:tabs>
          <w:tab w:val="left" w:pos="0"/>
        </w:tabs>
        <w:spacing w:after="0" w:line="240" w:lineRule="auto"/>
        <w:ind w:firstLine="567"/>
        <w:contextualSpacing/>
        <w:jc w:val="both"/>
        <w:rPr>
          <w:rFonts w:ascii="Times New Roman" w:eastAsia="Times New Roman" w:hAnsi="Times New Roman" w:cs="Times New Roman"/>
          <w:sz w:val="20"/>
          <w:szCs w:val="20"/>
          <w:shd w:val="clear" w:color="auto" w:fill="FFFFFF"/>
          <w:lang w:eastAsia="ru-RU"/>
        </w:rPr>
      </w:pPr>
      <w:r w:rsidRPr="00CF0ED6">
        <w:rPr>
          <w:rFonts w:ascii="Times New Roman" w:eastAsia="Times New Roman" w:hAnsi="Times New Roman" w:cs="Times New Roman"/>
          <w:sz w:val="20"/>
          <w:szCs w:val="20"/>
          <w:shd w:val="clear" w:color="auto" w:fill="FFFFFF"/>
          <w:lang w:eastAsia="ru-RU"/>
        </w:rPr>
        <w:tab/>
      </w:r>
    </w:p>
    <w:p w14:paraId="13153AE5" w14:textId="77777777" w:rsidR="00CF0ED6" w:rsidRPr="00CF0ED6" w:rsidRDefault="00CF0ED6" w:rsidP="00CF0ED6">
      <w:pPr>
        <w:numPr>
          <w:ilvl w:val="0"/>
          <w:numId w:val="60"/>
        </w:numPr>
        <w:tabs>
          <w:tab w:val="left" w:pos="1134"/>
        </w:tabs>
        <w:spacing w:after="0" w:line="240" w:lineRule="auto"/>
        <w:ind w:left="0" w:firstLine="540"/>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Відокремлені структурні підрозділи. Розділ 15. Управління благоустрою та інфраструктури:</w:t>
      </w:r>
    </w:p>
    <w:p w14:paraId="30812FD8" w14:textId="77777777" w:rsidR="00CF0ED6" w:rsidRPr="00CF0ED6" w:rsidRDefault="00CF0ED6" w:rsidP="00CF0ED6">
      <w:pPr>
        <w:tabs>
          <w:tab w:val="left" w:pos="1134"/>
        </w:tabs>
        <w:spacing w:after="0" w:line="240" w:lineRule="auto"/>
        <w:ind w:left="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i/>
          <w:sz w:val="28"/>
          <w:szCs w:val="28"/>
          <w:shd w:val="clear" w:color="auto" w:fill="FFFFFF"/>
          <w:lang w:eastAsia="ru-RU"/>
        </w:rPr>
        <w:t>Сектор оперативного реагування та контролю за паркуванням:</w:t>
      </w:r>
    </w:p>
    <w:p w14:paraId="67154456"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6.1. </w:t>
      </w:r>
      <w:r w:rsidRPr="00CF0ED6">
        <w:rPr>
          <w:rFonts w:ascii="Times New Roman" w:eastAsia="Times New Roman" w:hAnsi="Times New Roman" w:cs="Times New Roman"/>
          <w:b/>
          <w:i/>
          <w:sz w:val="28"/>
          <w:szCs w:val="28"/>
          <w:shd w:val="clear" w:color="auto" w:fill="FFFFFF"/>
          <w:lang w:eastAsia="ru-RU"/>
        </w:rPr>
        <w:t>Внести зміни до кількості штатних одиниць:</w:t>
      </w:r>
    </w:p>
    <w:p w14:paraId="35EB9366"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6.1.1. </w:t>
      </w:r>
      <w:r w:rsidRPr="00CF0ED6">
        <w:rPr>
          <w:rFonts w:ascii="Times New Roman" w:eastAsia="Times New Roman" w:hAnsi="Times New Roman" w:cs="Times New Roman"/>
          <w:sz w:val="28"/>
          <w:szCs w:val="28"/>
          <w:u w:val="single"/>
          <w:shd w:val="clear" w:color="auto" w:fill="FFFFFF"/>
          <w:lang w:eastAsia="ru-RU"/>
        </w:rPr>
        <w:t>Зменшити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29828912" w14:textId="77777777" w:rsidR="00CF0ED6" w:rsidRPr="00CF0ED6" w:rsidRDefault="00CF0ED6" w:rsidP="00CF0ED6">
      <w:pPr>
        <w:tabs>
          <w:tab w:val="left" w:pos="0"/>
          <w:tab w:val="left" w:pos="567"/>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Інспектор – на 2 штатні одиниці.</w:t>
      </w:r>
    </w:p>
    <w:p w14:paraId="0FD1494A"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6.1.2. </w:t>
      </w:r>
      <w:r w:rsidRPr="00CF0ED6">
        <w:rPr>
          <w:rFonts w:ascii="Times New Roman" w:eastAsia="Times New Roman" w:hAnsi="Times New Roman" w:cs="Times New Roman"/>
          <w:sz w:val="28"/>
          <w:szCs w:val="28"/>
          <w:u w:val="single"/>
          <w:shd w:val="clear" w:color="auto" w:fill="FFFFFF"/>
          <w:lang w:eastAsia="ru-RU"/>
        </w:rPr>
        <w:t xml:space="preserve">Залишити </w:t>
      </w:r>
      <w:r w:rsidRPr="00CF0ED6">
        <w:rPr>
          <w:rFonts w:ascii="Times New Roman" w:eastAsia="Times New Roman" w:hAnsi="Times New Roman" w:cs="Times New Roman"/>
          <w:sz w:val="28"/>
          <w:szCs w:val="28"/>
          <w:shd w:val="clear" w:color="auto" w:fill="FFFFFF"/>
          <w:lang w:eastAsia="ru-RU"/>
        </w:rPr>
        <w:t>кількість штатних одиниць посад:</w:t>
      </w:r>
    </w:p>
    <w:p w14:paraId="6AF555E0" w14:textId="77777777" w:rsidR="00CF0ED6" w:rsidRPr="00CF0ED6" w:rsidRDefault="00CF0ED6" w:rsidP="00CF0ED6">
      <w:pPr>
        <w:tabs>
          <w:tab w:val="left" w:pos="0"/>
          <w:tab w:val="left" w:pos="567"/>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Інспектор – на 6 штатних одиниць.</w:t>
      </w:r>
    </w:p>
    <w:p w14:paraId="60EC62D7" w14:textId="77777777" w:rsidR="00CF0ED6" w:rsidRPr="00CF0ED6" w:rsidRDefault="00CF0ED6" w:rsidP="00CF0ED6">
      <w:pPr>
        <w:tabs>
          <w:tab w:val="left" w:pos="0"/>
          <w:tab w:val="left" w:pos="1134"/>
          <w:tab w:val="left" w:pos="1418"/>
          <w:tab w:val="left" w:pos="1560"/>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Структура Управління благоустрою та інфраструктури в новій редакції</w:t>
      </w:r>
      <w:r w:rsidRPr="00CF0ED6">
        <w:rPr>
          <w:rFonts w:ascii="Times New Roman" w:eastAsia="Times New Roman" w:hAnsi="Times New Roman" w:cs="Times New Roman"/>
          <w:b/>
          <w:sz w:val="28"/>
          <w:szCs w:val="28"/>
          <w:shd w:val="clear" w:color="auto" w:fill="FFFFFF"/>
          <w:lang w:eastAsia="ru-RU"/>
        </w:rPr>
        <w:t xml:space="preserve"> </w:t>
      </w:r>
      <w:r w:rsidRPr="00CF0ED6">
        <w:rPr>
          <w:rFonts w:ascii="Times New Roman" w:eastAsia="Times New Roman" w:hAnsi="Times New Roman" w:cs="Times New Roman"/>
          <w:sz w:val="28"/>
          <w:szCs w:val="28"/>
          <w:shd w:val="clear" w:color="auto" w:fill="FFFFFF"/>
          <w:lang w:eastAsia="ru-RU"/>
        </w:rPr>
        <w:t>в додатку до рішення.</w:t>
      </w:r>
    </w:p>
    <w:p w14:paraId="6798C4AB"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b/>
          <w:sz w:val="20"/>
          <w:szCs w:val="20"/>
          <w:shd w:val="clear" w:color="auto" w:fill="FFFFFF"/>
          <w:lang w:eastAsia="ru-RU"/>
        </w:rPr>
      </w:pPr>
    </w:p>
    <w:p w14:paraId="6ABDC9E8" w14:textId="77777777" w:rsidR="00CF0ED6" w:rsidRPr="00CF0ED6" w:rsidRDefault="00CF0ED6" w:rsidP="00CF0ED6">
      <w:pPr>
        <w:numPr>
          <w:ilvl w:val="0"/>
          <w:numId w:val="60"/>
        </w:numPr>
        <w:tabs>
          <w:tab w:val="left" w:pos="0"/>
          <w:tab w:val="left" w:pos="567"/>
          <w:tab w:val="left" w:pos="1134"/>
        </w:tabs>
        <w:spacing w:after="160" w:line="240" w:lineRule="auto"/>
        <w:ind w:left="0" w:firstLine="540"/>
        <w:contextualSpacing/>
        <w:jc w:val="both"/>
        <w:rPr>
          <w:rFonts w:ascii="Times New Roman" w:eastAsia="Times New Roman" w:hAnsi="Times New Roman" w:cs="Times New Roman"/>
          <w:b/>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Відокремлені структурні підрозділи. Розділ 15. Управління житлово-комунального господарства:</w:t>
      </w:r>
    </w:p>
    <w:p w14:paraId="0DF7B7CE"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i/>
          <w:sz w:val="28"/>
          <w:szCs w:val="28"/>
          <w:shd w:val="clear" w:color="auto" w:fill="FFFFFF"/>
          <w:lang w:eastAsia="ru-RU"/>
        </w:rPr>
        <w:t xml:space="preserve">Апарат Управління </w:t>
      </w:r>
    </w:p>
    <w:p w14:paraId="73530A3D"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lastRenderedPageBreak/>
        <w:t>Внести зміни у структуру:</w:t>
      </w:r>
    </w:p>
    <w:p w14:paraId="53BCAD09" w14:textId="77777777" w:rsidR="00CF0ED6" w:rsidRPr="00CF0ED6" w:rsidRDefault="00CF0ED6" w:rsidP="00CF0ED6">
      <w:pPr>
        <w:tabs>
          <w:tab w:val="left" w:pos="0"/>
          <w:tab w:val="left" w:pos="567"/>
          <w:tab w:val="left" w:pos="1134"/>
        </w:tabs>
        <w:spacing w:after="160" w:line="240" w:lineRule="auto"/>
        <w:ind w:left="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7.1. </w:t>
      </w:r>
      <w:r w:rsidRPr="00CF0ED6">
        <w:rPr>
          <w:rFonts w:ascii="Times New Roman" w:eastAsia="Times New Roman" w:hAnsi="Times New Roman" w:cs="Times New Roman"/>
          <w:sz w:val="28"/>
          <w:szCs w:val="28"/>
          <w:u w:val="single"/>
          <w:shd w:val="clear" w:color="auto" w:fill="FFFFFF"/>
          <w:lang w:eastAsia="ru-RU"/>
        </w:rPr>
        <w:t>Вивести</w:t>
      </w:r>
      <w:r w:rsidRPr="00CF0ED6">
        <w:rPr>
          <w:rFonts w:ascii="Times New Roman" w:eastAsia="Times New Roman" w:hAnsi="Times New Roman" w:cs="Times New Roman"/>
          <w:sz w:val="28"/>
          <w:szCs w:val="28"/>
          <w:shd w:val="clear" w:color="auto" w:fill="FFFFFF"/>
          <w:lang w:eastAsia="ru-RU"/>
        </w:rPr>
        <w:t xml:space="preserve"> із структури штатну посаду:</w:t>
      </w:r>
    </w:p>
    <w:p w14:paraId="08471B3F" w14:textId="77777777" w:rsidR="00CF0ED6" w:rsidRPr="00CF0ED6" w:rsidRDefault="00CF0ED6" w:rsidP="00CF0ED6">
      <w:pPr>
        <w:tabs>
          <w:tab w:val="left" w:pos="0"/>
          <w:tab w:val="left" w:pos="567"/>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Економіст – 1 штатна одиниця;</w:t>
      </w:r>
    </w:p>
    <w:p w14:paraId="2AED05B9" w14:textId="77777777" w:rsidR="00CF0ED6" w:rsidRPr="00CF0ED6" w:rsidRDefault="00CF0ED6" w:rsidP="00CF0ED6">
      <w:pPr>
        <w:tabs>
          <w:tab w:val="left" w:pos="0"/>
          <w:tab w:val="left" w:pos="567"/>
        </w:tabs>
        <w:spacing w:after="160" w:line="240" w:lineRule="auto"/>
        <w:ind w:firstLine="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7.2. </w:t>
      </w:r>
      <w:r w:rsidRPr="00CF0ED6">
        <w:rPr>
          <w:rFonts w:ascii="Times New Roman" w:eastAsia="Times New Roman" w:hAnsi="Times New Roman" w:cs="Times New Roman"/>
          <w:sz w:val="28"/>
          <w:szCs w:val="28"/>
          <w:u w:val="single"/>
          <w:shd w:val="clear" w:color="auto" w:fill="FFFFFF"/>
          <w:lang w:eastAsia="ru-RU"/>
        </w:rPr>
        <w:t>Збільшити</w:t>
      </w:r>
      <w:r w:rsidRPr="00CF0ED6">
        <w:rPr>
          <w:rFonts w:ascii="Times New Roman" w:eastAsia="Times New Roman" w:hAnsi="Times New Roman" w:cs="Times New Roman"/>
          <w:sz w:val="28"/>
          <w:szCs w:val="28"/>
          <w:shd w:val="clear" w:color="auto" w:fill="FFFFFF"/>
          <w:lang w:eastAsia="ru-RU"/>
        </w:rPr>
        <w:t xml:space="preserve"> кількість штатних одиниць посад:</w:t>
      </w:r>
    </w:p>
    <w:p w14:paraId="620148C5" w14:textId="77777777" w:rsidR="00CF0ED6" w:rsidRPr="00CF0ED6" w:rsidRDefault="00CF0ED6" w:rsidP="00CF0ED6">
      <w:pPr>
        <w:tabs>
          <w:tab w:val="left" w:pos="0"/>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Провідний спеціаліст – на 1 штатну одиницю.</w:t>
      </w:r>
    </w:p>
    <w:p w14:paraId="6651A11B" w14:textId="77777777" w:rsidR="00CF0ED6" w:rsidRPr="00CF0ED6" w:rsidRDefault="00CF0ED6" w:rsidP="00CF0ED6">
      <w:pPr>
        <w:tabs>
          <w:tab w:val="left" w:pos="567"/>
        </w:tabs>
        <w:spacing w:after="0" w:line="240" w:lineRule="auto"/>
        <w:contextualSpacing/>
        <w:jc w:val="both"/>
        <w:rPr>
          <w:rFonts w:ascii="Times New Roman" w:eastAsia="Times New Roman" w:hAnsi="Times New Roman" w:cs="Times New Roman"/>
          <w:sz w:val="16"/>
          <w:szCs w:val="16"/>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r>
    </w:p>
    <w:p w14:paraId="649E6618" w14:textId="77777777" w:rsidR="00CF0ED6" w:rsidRPr="00CF0ED6" w:rsidRDefault="00CF0ED6" w:rsidP="00CF0ED6">
      <w:pPr>
        <w:tabs>
          <w:tab w:val="left" w:pos="567"/>
        </w:tabs>
        <w:spacing w:after="0" w:line="240" w:lineRule="auto"/>
        <w:contextualSpacing/>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r>
      <w:r w:rsidRPr="00CF0ED6">
        <w:rPr>
          <w:rFonts w:ascii="Times New Roman" w:eastAsia="Times New Roman" w:hAnsi="Times New Roman" w:cs="Times New Roman"/>
          <w:i/>
          <w:sz w:val="28"/>
          <w:szCs w:val="28"/>
          <w:shd w:val="clear" w:color="auto" w:fill="FFFFFF"/>
          <w:lang w:eastAsia="ru-RU"/>
        </w:rPr>
        <w:t xml:space="preserve">Виробничо-господарський відділ </w:t>
      </w:r>
    </w:p>
    <w:p w14:paraId="2BBF8607" w14:textId="77777777" w:rsidR="00CF0ED6" w:rsidRPr="00CF0ED6" w:rsidRDefault="00CF0ED6" w:rsidP="00CF0ED6">
      <w:pPr>
        <w:numPr>
          <w:ilvl w:val="1"/>
          <w:numId w:val="61"/>
        </w:numPr>
        <w:tabs>
          <w:tab w:val="left" w:pos="567"/>
        </w:tabs>
        <w:spacing w:after="0" w:line="240" w:lineRule="auto"/>
        <w:contextualSpacing/>
        <w:jc w:val="both"/>
        <w:rPr>
          <w:rFonts w:ascii="Times New Roman" w:eastAsia="Times New Roman" w:hAnsi="Times New Roman" w:cs="Times New Roman"/>
          <w:b/>
          <w:i/>
          <w:sz w:val="28"/>
          <w:szCs w:val="28"/>
          <w:shd w:val="clear" w:color="auto" w:fill="FFFFFF"/>
          <w:lang w:eastAsia="ru-RU"/>
        </w:rPr>
      </w:pPr>
      <w:r w:rsidRPr="00CF0ED6">
        <w:rPr>
          <w:rFonts w:ascii="Times New Roman" w:eastAsia="Times New Roman" w:hAnsi="Times New Roman" w:cs="Times New Roman"/>
          <w:b/>
          <w:i/>
          <w:sz w:val="28"/>
          <w:szCs w:val="28"/>
          <w:shd w:val="clear" w:color="auto" w:fill="FFFFFF"/>
          <w:lang w:eastAsia="ru-RU"/>
        </w:rPr>
        <w:t>Внести зміни до структури Відділу:</w:t>
      </w:r>
    </w:p>
    <w:p w14:paraId="6D85962E" w14:textId="77777777" w:rsidR="00CF0ED6" w:rsidRPr="00CF0ED6" w:rsidRDefault="00CF0ED6" w:rsidP="00CF0ED6">
      <w:pPr>
        <w:numPr>
          <w:ilvl w:val="2"/>
          <w:numId w:val="61"/>
        </w:numPr>
        <w:tabs>
          <w:tab w:val="left" w:pos="567"/>
          <w:tab w:val="left" w:pos="1276"/>
        </w:tabs>
        <w:spacing w:after="0" w:line="240" w:lineRule="auto"/>
        <w:ind w:left="567" w:firstLine="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u w:val="single"/>
          <w:shd w:val="clear" w:color="auto" w:fill="FFFFFF"/>
          <w:lang w:eastAsia="ru-RU"/>
        </w:rPr>
        <w:t>Вивести</w:t>
      </w:r>
      <w:r w:rsidRPr="00CF0ED6">
        <w:rPr>
          <w:rFonts w:ascii="Times New Roman" w:eastAsia="Times New Roman" w:hAnsi="Times New Roman" w:cs="Times New Roman"/>
          <w:sz w:val="28"/>
          <w:szCs w:val="28"/>
          <w:shd w:val="clear" w:color="auto" w:fill="FFFFFF"/>
          <w:lang w:eastAsia="ru-RU"/>
        </w:rPr>
        <w:t xml:space="preserve"> із структури Відділу штатну посаду:</w:t>
      </w:r>
    </w:p>
    <w:p w14:paraId="38DF422C" w14:textId="77777777" w:rsidR="00CF0ED6" w:rsidRPr="00CF0ED6" w:rsidRDefault="00CF0ED6" w:rsidP="00CF0ED6">
      <w:pPr>
        <w:tabs>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Начальник відділу – 1 штатну одиницю. </w:t>
      </w:r>
    </w:p>
    <w:p w14:paraId="67FA5531" w14:textId="77777777" w:rsidR="00CF0ED6" w:rsidRPr="00CF0ED6" w:rsidRDefault="00CF0ED6" w:rsidP="00CF0ED6">
      <w:pPr>
        <w:tabs>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Структура Управління житлово-комунального господарства в новій редакції в додатку до рішення.</w:t>
      </w:r>
    </w:p>
    <w:p w14:paraId="09A33662" w14:textId="77777777" w:rsidR="00CF0ED6" w:rsidRPr="00CF0ED6" w:rsidRDefault="00CF0ED6" w:rsidP="00CF0ED6">
      <w:pPr>
        <w:tabs>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p>
    <w:p w14:paraId="556A118F" w14:textId="77777777" w:rsidR="00CF0ED6" w:rsidRPr="00CF0ED6" w:rsidRDefault="00CF0ED6" w:rsidP="00CF0ED6">
      <w:pPr>
        <w:numPr>
          <w:ilvl w:val="0"/>
          <w:numId w:val="60"/>
        </w:numPr>
        <w:tabs>
          <w:tab w:val="left" w:pos="567"/>
          <w:tab w:val="left" w:pos="1134"/>
        </w:tabs>
        <w:spacing w:after="160" w:line="240" w:lineRule="auto"/>
        <w:ind w:left="0" w:firstLine="540"/>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b/>
          <w:sz w:val="28"/>
          <w:szCs w:val="28"/>
          <w:shd w:val="clear" w:color="auto" w:fill="FFFFFF"/>
          <w:lang w:eastAsia="ru-RU"/>
        </w:rPr>
        <w:t>Відокремлені структурні підрозділи. Розділ 16. Управління освіти:</w:t>
      </w:r>
    </w:p>
    <w:p w14:paraId="6130917C" w14:textId="77777777" w:rsidR="00CF0ED6" w:rsidRPr="00CF0ED6" w:rsidRDefault="00CF0ED6" w:rsidP="00CF0ED6">
      <w:pPr>
        <w:tabs>
          <w:tab w:val="left" w:pos="567"/>
          <w:tab w:val="left" w:pos="1134"/>
        </w:tabs>
        <w:spacing w:after="160" w:line="240" w:lineRule="auto"/>
        <w:ind w:left="567"/>
        <w:contextualSpacing/>
        <w:jc w:val="both"/>
        <w:rPr>
          <w:rFonts w:ascii="Times New Roman" w:eastAsia="Times New Roman" w:hAnsi="Times New Roman" w:cs="Times New Roman"/>
          <w:i/>
          <w:sz w:val="28"/>
          <w:szCs w:val="28"/>
          <w:shd w:val="clear" w:color="auto" w:fill="FFFFFF"/>
          <w:lang w:eastAsia="ru-RU"/>
        </w:rPr>
      </w:pPr>
      <w:r w:rsidRPr="00CF0ED6">
        <w:rPr>
          <w:rFonts w:ascii="Times New Roman" w:eastAsia="Times New Roman" w:hAnsi="Times New Roman" w:cs="Times New Roman"/>
          <w:i/>
          <w:sz w:val="28"/>
          <w:szCs w:val="28"/>
          <w:shd w:val="clear" w:color="auto" w:fill="FFFFFF"/>
          <w:lang w:eastAsia="ru-RU"/>
        </w:rPr>
        <w:t>Відділ господарського забезпечення</w:t>
      </w:r>
    </w:p>
    <w:p w14:paraId="1F4A2986" w14:textId="77777777" w:rsidR="00CF0ED6" w:rsidRPr="00CF0ED6" w:rsidRDefault="00CF0ED6" w:rsidP="00CF0ED6">
      <w:pPr>
        <w:tabs>
          <w:tab w:val="left" w:pos="567"/>
          <w:tab w:val="left" w:pos="1134"/>
        </w:tabs>
        <w:spacing w:after="160" w:line="240" w:lineRule="auto"/>
        <w:ind w:left="567"/>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 xml:space="preserve">8.1. </w:t>
      </w:r>
      <w:r w:rsidRPr="00CF0ED6">
        <w:rPr>
          <w:rFonts w:ascii="Times New Roman" w:eastAsia="Times New Roman" w:hAnsi="Times New Roman" w:cs="Times New Roman"/>
          <w:sz w:val="28"/>
          <w:szCs w:val="28"/>
          <w:u w:val="single"/>
          <w:shd w:val="clear" w:color="auto" w:fill="FFFFFF"/>
          <w:lang w:eastAsia="ru-RU"/>
        </w:rPr>
        <w:t>Ввести</w:t>
      </w:r>
      <w:r w:rsidRPr="00CF0ED6">
        <w:rPr>
          <w:rFonts w:ascii="Times New Roman" w:eastAsia="Times New Roman" w:hAnsi="Times New Roman" w:cs="Times New Roman"/>
          <w:sz w:val="28"/>
          <w:szCs w:val="28"/>
          <w:shd w:val="clear" w:color="auto" w:fill="FFFFFF"/>
          <w:lang w:eastAsia="ru-RU"/>
        </w:rPr>
        <w:t xml:space="preserve"> штатну одиницю посади:</w:t>
      </w:r>
    </w:p>
    <w:p w14:paraId="7B27CD99" w14:textId="77777777" w:rsidR="00CF0ED6" w:rsidRPr="00CF0ED6" w:rsidRDefault="00CF0ED6" w:rsidP="00CF0ED6">
      <w:pPr>
        <w:tabs>
          <w:tab w:val="left" w:pos="0"/>
          <w:tab w:val="left" w:pos="1134"/>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Водій автотранспортних засобів (ККП 8322) 5 розряду – 1 штатну одиницю.</w:t>
      </w:r>
    </w:p>
    <w:p w14:paraId="41075135" w14:textId="77777777" w:rsidR="00CF0ED6" w:rsidRDefault="00CF0ED6" w:rsidP="00CF0ED6">
      <w:pPr>
        <w:tabs>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r w:rsidRPr="00CF0ED6">
        <w:rPr>
          <w:rFonts w:ascii="Times New Roman" w:eastAsia="Times New Roman" w:hAnsi="Times New Roman" w:cs="Times New Roman"/>
          <w:sz w:val="28"/>
          <w:szCs w:val="28"/>
          <w:shd w:val="clear" w:color="auto" w:fill="FFFFFF"/>
          <w:lang w:eastAsia="ru-RU"/>
        </w:rPr>
        <w:tab/>
        <w:t>Структура Управління  освіти в новій редакції в додатку до рішення.</w:t>
      </w:r>
    </w:p>
    <w:p w14:paraId="4D2A86AB" w14:textId="77777777" w:rsidR="0023200D" w:rsidRDefault="0023200D" w:rsidP="00CF0ED6">
      <w:pPr>
        <w:tabs>
          <w:tab w:val="left" w:pos="567"/>
        </w:tabs>
        <w:spacing w:after="160" w:line="240" w:lineRule="auto"/>
        <w:contextualSpacing/>
        <w:jc w:val="both"/>
        <w:rPr>
          <w:rFonts w:ascii="Times New Roman" w:eastAsia="Times New Roman" w:hAnsi="Times New Roman" w:cs="Times New Roman"/>
          <w:sz w:val="28"/>
          <w:szCs w:val="28"/>
          <w:shd w:val="clear" w:color="auto" w:fill="FFFFFF"/>
          <w:lang w:eastAsia="ru-RU"/>
        </w:rPr>
      </w:pPr>
    </w:p>
    <w:p w14:paraId="50C32403" w14:textId="77777777" w:rsidR="00CF0ED6" w:rsidRPr="00CF0ED6" w:rsidRDefault="00CF0ED6" w:rsidP="00CF0ED6">
      <w:pPr>
        <w:tabs>
          <w:tab w:val="left" w:pos="1134"/>
        </w:tabs>
        <w:spacing w:after="0" w:line="240" w:lineRule="auto"/>
        <w:jc w:val="both"/>
        <w:rPr>
          <w:rFonts w:ascii="Times New Roman" w:eastAsia="Calibri" w:hAnsi="Times New Roman" w:cs="Times New Roman"/>
          <w:sz w:val="28"/>
          <w:szCs w:val="28"/>
        </w:rPr>
        <w:sectPr w:rsidR="00CF0ED6" w:rsidRPr="00CF0ED6" w:rsidSect="009538DB">
          <w:pgSz w:w="11906" w:h="16838"/>
          <w:pgMar w:top="567" w:right="567" w:bottom="567" w:left="1701" w:header="709" w:footer="709" w:gutter="0"/>
          <w:cols w:space="708"/>
          <w:docGrid w:linePitch="360"/>
        </w:sectPr>
      </w:pPr>
    </w:p>
    <w:p w14:paraId="0E52D758" w14:textId="77777777" w:rsidR="00DE5711" w:rsidRPr="00DE5711" w:rsidRDefault="00DE5711" w:rsidP="00DE5711">
      <w:pPr>
        <w:spacing w:after="0" w:line="240" w:lineRule="auto"/>
        <w:ind w:firstLine="708"/>
        <w:jc w:val="right"/>
        <w:rPr>
          <w:rFonts w:ascii="Times New Roman" w:eastAsia="Calibri" w:hAnsi="Times New Roman" w:cs="Times New Roman"/>
          <w:sz w:val="28"/>
          <w:szCs w:val="28"/>
        </w:rPr>
      </w:pPr>
      <w:r w:rsidRPr="00DE5711">
        <w:rPr>
          <w:rFonts w:ascii="Times New Roman" w:eastAsia="Calibri" w:hAnsi="Times New Roman" w:cs="Times New Roman"/>
          <w:sz w:val="28"/>
          <w:szCs w:val="28"/>
        </w:rPr>
        <w:lastRenderedPageBreak/>
        <w:t>Проєкт</w:t>
      </w:r>
    </w:p>
    <w:p w14:paraId="1B1BF588" w14:textId="77777777" w:rsidR="00DE5711" w:rsidRPr="00DE5711" w:rsidRDefault="00DE5711" w:rsidP="00DE5711">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DE5711">
        <w:rPr>
          <w:rFonts w:ascii="Times New Roman" w:eastAsia="Calibri" w:hAnsi="Times New Roman" w:cs="Times New Roman"/>
          <w:b/>
          <w:caps/>
          <w:sz w:val="36"/>
          <w:szCs w:val="36"/>
        </w:rPr>
        <w:t>Долинська міська рада</w:t>
      </w:r>
    </w:p>
    <w:p w14:paraId="1AA71C7A" w14:textId="77777777" w:rsidR="00DE5711" w:rsidRPr="00DE5711" w:rsidRDefault="00DE5711" w:rsidP="00DE5711">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DE5711">
        <w:rPr>
          <w:rFonts w:ascii="Times New Roman" w:eastAsia="Calibri" w:hAnsi="Times New Roman" w:cs="Times New Roman"/>
          <w:bCs/>
          <w:caps/>
          <w:sz w:val="28"/>
          <w:szCs w:val="28"/>
        </w:rPr>
        <w:t>Калуського району Івано-Франківської області</w:t>
      </w:r>
    </w:p>
    <w:p w14:paraId="17FC4565" w14:textId="77777777" w:rsidR="00DE5711" w:rsidRPr="00DE5711" w:rsidRDefault="00DE5711" w:rsidP="00DE5711">
      <w:pPr>
        <w:spacing w:after="0" w:line="240" w:lineRule="auto"/>
        <w:jc w:val="center"/>
        <w:rPr>
          <w:rFonts w:ascii="Times New Roman" w:eastAsia="Calibri" w:hAnsi="Times New Roman" w:cs="Times New Roman"/>
          <w:sz w:val="28"/>
        </w:rPr>
      </w:pPr>
      <w:r w:rsidRPr="00DE5711">
        <w:rPr>
          <w:rFonts w:ascii="Times New Roman" w:eastAsia="Calibri" w:hAnsi="Times New Roman" w:cs="Times New Roman"/>
          <w:sz w:val="28"/>
        </w:rPr>
        <w:t>восьме скликання</w:t>
      </w:r>
    </w:p>
    <w:p w14:paraId="43FEFBB3" w14:textId="77777777" w:rsidR="00DE5711" w:rsidRPr="00DE5711" w:rsidRDefault="00DE5711" w:rsidP="00DE5711">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DE5711">
        <w:rPr>
          <w:rFonts w:ascii="Times New Roman" w:eastAsia="Calibri" w:hAnsi="Times New Roman" w:cs="Times New Roman"/>
          <w:sz w:val="28"/>
          <w:szCs w:val="20"/>
        </w:rPr>
        <w:t>(п’ятдесят друга сесія)</w:t>
      </w:r>
    </w:p>
    <w:p w14:paraId="280ACADC" w14:textId="77777777" w:rsidR="00DE5711" w:rsidRPr="00DE5711" w:rsidRDefault="00DE5711" w:rsidP="00DE5711">
      <w:pPr>
        <w:spacing w:after="0" w:line="240" w:lineRule="auto"/>
        <w:ind w:firstLine="567"/>
        <w:rPr>
          <w:rFonts w:ascii="Times New Roman" w:eastAsia="Calibri" w:hAnsi="Times New Roman" w:cs="Times New Roman"/>
          <w:sz w:val="16"/>
          <w:szCs w:val="16"/>
        </w:rPr>
      </w:pPr>
    </w:p>
    <w:p w14:paraId="411522AD" w14:textId="77777777" w:rsidR="00DE5711" w:rsidRPr="00DE5711" w:rsidRDefault="00DE5711" w:rsidP="00DE5711">
      <w:pPr>
        <w:spacing w:after="0" w:line="240" w:lineRule="auto"/>
        <w:jc w:val="center"/>
        <w:rPr>
          <w:rFonts w:ascii="Times New Roman" w:eastAsia="Calibri" w:hAnsi="Times New Roman" w:cs="Times New Roman"/>
          <w:b/>
          <w:sz w:val="32"/>
          <w:szCs w:val="32"/>
        </w:rPr>
      </w:pPr>
      <w:r w:rsidRPr="00DE5711">
        <w:rPr>
          <w:rFonts w:ascii="Times New Roman" w:eastAsia="Calibri" w:hAnsi="Times New Roman" w:cs="Times New Roman"/>
          <w:b/>
          <w:spacing w:val="20"/>
          <w:sz w:val="32"/>
          <w:szCs w:val="32"/>
        </w:rPr>
        <w:t>РІШЕННЯ</w:t>
      </w:r>
    </w:p>
    <w:p w14:paraId="62E02EFF" w14:textId="77777777" w:rsidR="00DE5711" w:rsidRPr="00DE5711" w:rsidRDefault="00DE5711" w:rsidP="00DE5711">
      <w:pPr>
        <w:spacing w:after="0" w:line="240" w:lineRule="auto"/>
        <w:ind w:firstLine="567"/>
        <w:jc w:val="center"/>
        <w:rPr>
          <w:rFonts w:ascii="Times New Roman" w:eastAsia="Calibri" w:hAnsi="Times New Roman" w:cs="Times New Roman"/>
          <w:sz w:val="16"/>
          <w:szCs w:val="16"/>
        </w:rPr>
      </w:pPr>
    </w:p>
    <w:p w14:paraId="4D77D8E8" w14:textId="77777777" w:rsidR="00DE5711" w:rsidRPr="00DE5711" w:rsidRDefault="00DE5711" w:rsidP="00DE5711">
      <w:pPr>
        <w:widowControl w:val="0"/>
        <w:spacing w:after="0" w:line="240" w:lineRule="auto"/>
        <w:jc w:val="both"/>
        <w:rPr>
          <w:rFonts w:ascii="Times New Roman" w:eastAsia="Calibri" w:hAnsi="Times New Roman" w:cs="Times New Roman"/>
          <w:b/>
          <w:sz w:val="28"/>
        </w:rPr>
      </w:pPr>
      <w:r w:rsidRPr="00DE5711">
        <w:rPr>
          <w:rFonts w:ascii="Times New Roman" w:eastAsia="Calibri" w:hAnsi="Times New Roman" w:cs="Times New Roman"/>
          <w:sz w:val="28"/>
        </w:rPr>
        <w:t xml:space="preserve">Від ___.02.2025 </w:t>
      </w:r>
      <w:r w:rsidRPr="00DE5711">
        <w:rPr>
          <w:rFonts w:ascii="Times New Roman" w:eastAsia="Calibri" w:hAnsi="Times New Roman" w:cs="Times New Roman"/>
          <w:b/>
          <w:sz w:val="28"/>
        </w:rPr>
        <w:t>№_______-52/2025</w:t>
      </w:r>
    </w:p>
    <w:p w14:paraId="09C9282E" w14:textId="77777777" w:rsidR="00DE5711" w:rsidRPr="00DE5711" w:rsidRDefault="00DE5711" w:rsidP="00DE5711">
      <w:pPr>
        <w:widowControl w:val="0"/>
        <w:spacing w:after="0" w:line="240" w:lineRule="auto"/>
        <w:rPr>
          <w:rFonts w:ascii="Times New Roman" w:eastAsia="Calibri" w:hAnsi="Times New Roman" w:cs="Times New Roman"/>
          <w:sz w:val="28"/>
          <w:szCs w:val="28"/>
        </w:rPr>
      </w:pPr>
      <w:r w:rsidRPr="00DE5711">
        <w:rPr>
          <w:rFonts w:ascii="Times New Roman" w:eastAsia="Calibri" w:hAnsi="Times New Roman" w:cs="Times New Roman"/>
          <w:sz w:val="28"/>
          <w:szCs w:val="28"/>
        </w:rPr>
        <w:t>м. Долина</w:t>
      </w:r>
    </w:p>
    <w:p w14:paraId="051735C5" w14:textId="77777777" w:rsidR="00DE5711" w:rsidRPr="00DE5711" w:rsidRDefault="00DE5711" w:rsidP="00DE5711">
      <w:pPr>
        <w:spacing w:after="0" w:line="240" w:lineRule="auto"/>
        <w:rPr>
          <w:rFonts w:ascii="Times New Roman" w:eastAsia="Times New Roman" w:hAnsi="Times New Roman" w:cs="Times New Roman"/>
          <w:b/>
          <w:color w:val="000000"/>
          <w:sz w:val="16"/>
          <w:szCs w:val="16"/>
          <w:lang w:eastAsia="ru-RU"/>
        </w:rPr>
      </w:pPr>
    </w:p>
    <w:p w14:paraId="66767DDD" w14:textId="77777777" w:rsidR="00DE5711" w:rsidRPr="00DE5711" w:rsidRDefault="00DE5711" w:rsidP="00DE5711">
      <w:pPr>
        <w:spacing w:after="0" w:line="240" w:lineRule="auto"/>
        <w:jc w:val="both"/>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 xml:space="preserve">Про надбавки до посадових окладів </w:t>
      </w:r>
    </w:p>
    <w:p w14:paraId="6AC76312" w14:textId="77777777" w:rsidR="00DE5711" w:rsidRPr="00DE5711" w:rsidRDefault="00DE5711" w:rsidP="00DE5711">
      <w:pPr>
        <w:spacing w:after="0" w:line="240" w:lineRule="auto"/>
        <w:jc w:val="both"/>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педагогічним працівникам та премії</w:t>
      </w:r>
    </w:p>
    <w:p w14:paraId="7E3096EE" w14:textId="77777777" w:rsidR="00DE5711" w:rsidRPr="00DE5711" w:rsidRDefault="00DE5711" w:rsidP="00DE5711">
      <w:pPr>
        <w:spacing w:after="0" w:line="240" w:lineRule="auto"/>
        <w:jc w:val="both"/>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 xml:space="preserve">директорам закладів освіти </w:t>
      </w:r>
    </w:p>
    <w:p w14:paraId="291B3028" w14:textId="77777777" w:rsidR="00DE5711" w:rsidRPr="00DE5711" w:rsidRDefault="00DE5711" w:rsidP="00DE5711">
      <w:pPr>
        <w:spacing w:after="0" w:line="240" w:lineRule="auto"/>
        <w:jc w:val="both"/>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Долинської міської ради</w:t>
      </w:r>
    </w:p>
    <w:p w14:paraId="13134693" w14:textId="77777777" w:rsidR="00DE5711" w:rsidRPr="00DE5711" w:rsidRDefault="00DE5711" w:rsidP="00DE5711">
      <w:pPr>
        <w:spacing w:after="0" w:line="240" w:lineRule="auto"/>
        <w:jc w:val="both"/>
        <w:rPr>
          <w:rFonts w:ascii="Times New Roman" w:eastAsia="Times New Roman" w:hAnsi="Times New Roman" w:cs="Times New Roman"/>
          <w:sz w:val="16"/>
          <w:szCs w:val="16"/>
          <w:lang w:eastAsia="ru-RU"/>
        </w:rPr>
      </w:pPr>
    </w:p>
    <w:p w14:paraId="65873949" w14:textId="77777777" w:rsidR="00DE5711" w:rsidRPr="00DE5711" w:rsidRDefault="00DE5711" w:rsidP="00DE5711">
      <w:pPr>
        <w:spacing w:after="0" w:line="240" w:lineRule="auto"/>
        <w:ind w:firstLine="567"/>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Відповідно до постанови Кабінету Міністрів України від 30.08.2002 року №1298 «Про оплату праці працівників на основі Єдиної тарифної сітки розрядів і коефіцієнтів з оплати праці працівників установ, закладів та організацій окремих галузей бюджетної сфери», наказу Міністерства освіти і науки України від 26.09.2005 року №557 «Про впорядкування умов оплати праці та затвердження схем тарифних розрядів працівників навчальних закладів, установ освіти та наукових установ», з метою матеріального стимулювання педагогічних працівників та директорів закладів освіти за високі досягнення у праці, виконання особливо важливої роботи, складність та напруженість у роботі, керуючись Законом України «Про місцеве самоврядування в Україні», міська рада</w:t>
      </w:r>
    </w:p>
    <w:p w14:paraId="0FAD9517" w14:textId="77777777" w:rsidR="00DE5711" w:rsidRPr="00DE5711" w:rsidRDefault="00DE5711" w:rsidP="00DE5711">
      <w:pPr>
        <w:spacing w:after="0" w:line="240" w:lineRule="auto"/>
        <w:ind w:firstLine="567"/>
        <w:jc w:val="both"/>
        <w:rPr>
          <w:rFonts w:ascii="Times New Roman" w:eastAsia="Times New Roman" w:hAnsi="Times New Roman" w:cs="Times New Roman"/>
          <w:sz w:val="16"/>
          <w:szCs w:val="16"/>
          <w:lang w:eastAsia="ru-RU"/>
        </w:rPr>
      </w:pPr>
    </w:p>
    <w:p w14:paraId="113D5898" w14:textId="77777777" w:rsidR="00DE5711" w:rsidRPr="00DE5711" w:rsidRDefault="00DE5711" w:rsidP="00DE5711">
      <w:pPr>
        <w:spacing w:after="0" w:line="240" w:lineRule="auto"/>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В И Р І Ш И Л А:</w:t>
      </w:r>
    </w:p>
    <w:p w14:paraId="797C6C66" w14:textId="77777777" w:rsidR="00DE5711" w:rsidRPr="00DE5711" w:rsidRDefault="00DE5711" w:rsidP="00DE5711">
      <w:pPr>
        <w:spacing w:after="0" w:line="240" w:lineRule="auto"/>
        <w:jc w:val="center"/>
        <w:rPr>
          <w:rFonts w:ascii="Times New Roman" w:eastAsia="Times New Roman" w:hAnsi="Times New Roman" w:cs="Times New Roman"/>
          <w:b/>
          <w:color w:val="000000"/>
          <w:sz w:val="14"/>
          <w:szCs w:val="28"/>
          <w:lang w:eastAsia="ru-RU"/>
        </w:rPr>
      </w:pPr>
    </w:p>
    <w:p w14:paraId="35577333" w14:textId="77777777" w:rsidR="00DE5711" w:rsidRPr="00DE5711" w:rsidRDefault="00DE5711" w:rsidP="00DE5711">
      <w:pPr>
        <w:numPr>
          <w:ilvl w:val="0"/>
          <w:numId w:val="63"/>
        </w:numPr>
        <w:tabs>
          <w:tab w:val="left" w:pos="851"/>
        </w:tabs>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Затвердити Положення про надбавки до посадових окладів педагогічним працівникам закладів освіти Долинської міської ради.</w:t>
      </w:r>
    </w:p>
    <w:p w14:paraId="76EB45D0" w14:textId="77777777" w:rsidR="00DE5711" w:rsidRPr="00DE5711" w:rsidRDefault="00DE5711" w:rsidP="00DE5711">
      <w:pPr>
        <w:spacing w:after="0" w:line="240" w:lineRule="auto"/>
        <w:ind w:left="927"/>
        <w:contextualSpacing/>
        <w:jc w:val="both"/>
        <w:rPr>
          <w:rFonts w:ascii="Times New Roman" w:eastAsia="Times New Roman" w:hAnsi="Times New Roman" w:cs="Times New Roman"/>
          <w:color w:val="000000"/>
          <w:sz w:val="14"/>
          <w:szCs w:val="14"/>
          <w:lang w:eastAsia="ru-RU"/>
        </w:rPr>
      </w:pPr>
    </w:p>
    <w:p w14:paraId="3AE2380C" w14:textId="77777777" w:rsidR="00DE5711" w:rsidRPr="00DE5711" w:rsidRDefault="00DE5711" w:rsidP="00DE5711">
      <w:pPr>
        <w:numPr>
          <w:ilvl w:val="0"/>
          <w:numId w:val="63"/>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Затвердити Положення про преміювання директорів закладів освіти Долинської міської ради.</w:t>
      </w:r>
    </w:p>
    <w:p w14:paraId="138CE507" w14:textId="77777777" w:rsidR="00DE5711" w:rsidRPr="00DE5711" w:rsidRDefault="00DE5711" w:rsidP="00DE5711">
      <w:pPr>
        <w:spacing w:after="0" w:line="240" w:lineRule="auto"/>
        <w:ind w:left="720"/>
        <w:contextualSpacing/>
        <w:rPr>
          <w:rFonts w:ascii="Times New Roman" w:eastAsia="Times New Roman" w:hAnsi="Times New Roman" w:cs="Times New Roman"/>
          <w:color w:val="000000"/>
          <w:sz w:val="14"/>
          <w:szCs w:val="28"/>
          <w:lang w:eastAsia="ru-RU"/>
        </w:rPr>
      </w:pPr>
    </w:p>
    <w:p w14:paraId="1F3AE7A8" w14:textId="77777777" w:rsidR="00DE5711" w:rsidRPr="00DE5711" w:rsidRDefault="00DE5711" w:rsidP="00DE5711">
      <w:pPr>
        <w:numPr>
          <w:ilvl w:val="0"/>
          <w:numId w:val="63"/>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Управлінню освіти Долинської міської ради здійснювати виплату надбавок до посадових окладів педагогічним працівникам за високі досягнення у праці, виконання особливо важливої роботи, складність та напруженість в роботі, премій директорам закладів  освіти в межах бюджетних призначень на виплату  заробітної плати та нарахування на оплату праці, затверджених у бюджеті громади на відповідний бюджетний період.</w:t>
      </w:r>
    </w:p>
    <w:p w14:paraId="31D5CEA8" w14:textId="77777777" w:rsidR="00DE5711" w:rsidRPr="00DE5711" w:rsidRDefault="00DE5711" w:rsidP="00DE5711">
      <w:pPr>
        <w:spacing w:after="0" w:line="240" w:lineRule="auto"/>
        <w:ind w:left="720"/>
        <w:contextualSpacing/>
        <w:rPr>
          <w:rFonts w:ascii="Times New Roman" w:eastAsia="Times New Roman" w:hAnsi="Times New Roman" w:cs="Times New Roman"/>
          <w:color w:val="000000"/>
          <w:sz w:val="14"/>
          <w:szCs w:val="28"/>
          <w:lang w:eastAsia="ru-RU"/>
        </w:rPr>
      </w:pPr>
    </w:p>
    <w:p w14:paraId="7265C677" w14:textId="77777777" w:rsidR="00DE5711" w:rsidRPr="00DE5711" w:rsidRDefault="00DE5711" w:rsidP="00DE5711">
      <w:pPr>
        <w:numPr>
          <w:ilvl w:val="0"/>
          <w:numId w:val="63"/>
        </w:numPr>
        <w:tabs>
          <w:tab w:val="left" w:pos="851"/>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Рішення міської ради від 04.02.2020 №437-12/2020 «Про надбавки до посадових окладів педагогічним працівникам та премії директорам закладів освіти Долинської міської ради» визнати таким, що втратило чинність.</w:t>
      </w:r>
    </w:p>
    <w:p w14:paraId="457BAF5A" w14:textId="77777777" w:rsidR="00DE5711" w:rsidRPr="00DE5711" w:rsidRDefault="00DE5711" w:rsidP="00DE5711">
      <w:pPr>
        <w:tabs>
          <w:tab w:val="left" w:pos="851"/>
        </w:tabs>
        <w:spacing w:after="0" w:line="240" w:lineRule="auto"/>
        <w:jc w:val="both"/>
        <w:rPr>
          <w:rFonts w:ascii="Times New Roman" w:eastAsia="Times New Roman" w:hAnsi="Times New Roman" w:cs="Times New Roman"/>
          <w:color w:val="000000"/>
          <w:sz w:val="14"/>
          <w:szCs w:val="14"/>
          <w:lang w:eastAsia="ru-RU"/>
        </w:rPr>
      </w:pPr>
    </w:p>
    <w:p w14:paraId="3502EDBB" w14:textId="77777777" w:rsidR="00DE5711" w:rsidRPr="00DE5711" w:rsidRDefault="00DE5711" w:rsidP="00DE5711">
      <w:pPr>
        <w:numPr>
          <w:ilvl w:val="0"/>
          <w:numId w:val="63"/>
        </w:numPr>
        <w:tabs>
          <w:tab w:val="left" w:pos="993"/>
        </w:tabs>
        <w:spacing w:after="0" w:line="240" w:lineRule="auto"/>
        <w:ind w:left="0" w:firstLine="567"/>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Контроль за виконанням даного рішення покласти на постійну комісію міської ради з питань освіти, культури, національного і духовного відродження, фізичної культури та спорту.</w:t>
      </w:r>
    </w:p>
    <w:p w14:paraId="4C66F733" w14:textId="77777777" w:rsidR="00DE5711" w:rsidRPr="00DE5711" w:rsidRDefault="00DE5711" w:rsidP="00DE5711">
      <w:pPr>
        <w:spacing w:after="0" w:line="240" w:lineRule="auto"/>
        <w:ind w:left="720"/>
        <w:contextualSpacing/>
        <w:jc w:val="both"/>
        <w:rPr>
          <w:rFonts w:ascii="Times New Roman" w:eastAsia="Times New Roman" w:hAnsi="Times New Roman" w:cs="Times New Roman"/>
          <w:color w:val="000000"/>
          <w:sz w:val="16"/>
          <w:szCs w:val="16"/>
          <w:lang w:eastAsia="ru-RU"/>
        </w:rPr>
      </w:pPr>
    </w:p>
    <w:p w14:paraId="25263852" w14:textId="77777777" w:rsidR="00DE5711" w:rsidRPr="00DE5711" w:rsidRDefault="00DE5711" w:rsidP="00DE5711">
      <w:pPr>
        <w:spacing w:after="0" w:line="240" w:lineRule="auto"/>
        <w:contextualSpacing/>
        <w:jc w:val="both"/>
        <w:rPr>
          <w:rFonts w:ascii="Times New Roman" w:eastAsia="Times New Roman" w:hAnsi="Times New Roman" w:cs="Times New Roman"/>
          <w:sz w:val="28"/>
          <w:szCs w:val="28"/>
          <w:lang w:eastAsia="ru-RU"/>
        </w:rPr>
        <w:sectPr w:rsidR="00DE5711" w:rsidRPr="00DE5711" w:rsidSect="009538DB">
          <w:pgSz w:w="11906" w:h="16838"/>
          <w:pgMar w:top="737" w:right="567" w:bottom="737" w:left="1701" w:header="709" w:footer="709" w:gutter="0"/>
          <w:cols w:space="708"/>
          <w:docGrid w:linePitch="360"/>
        </w:sectPr>
      </w:pPr>
      <w:r w:rsidRPr="00DE5711">
        <w:rPr>
          <w:rFonts w:ascii="Times New Roman" w:eastAsia="Times New Roman" w:hAnsi="Times New Roman" w:cs="Times New Roman"/>
          <w:color w:val="000000"/>
          <w:sz w:val="28"/>
          <w:szCs w:val="28"/>
          <w:lang w:eastAsia="ru-RU"/>
        </w:rPr>
        <w:t>Міський голова</w:t>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color w:val="000000"/>
          <w:sz w:val="28"/>
          <w:szCs w:val="28"/>
          <w:lang w:eastAsia="ru-RU"/>
        </w:rPr>
        <w:tab/>
        <w:t>Іван ДИРІВ</w:t>
      </w:r>
      <w:r w:rsidRPr="00DE5711">
        <w:rPr>
          <w:rFonts w:ascii="Times New Roman" w:eastAsia="Times New Roman" w:hAnsi="Times New Roman" w:cs="Times New Roman"/>
          <w:sz w:val="28"/>
          <w:szCs w:val="28"/>
          <w:lang w:eastAsia="ru-RU"/>
        </w:rPr>
        <w:t xml:space="preserve"> </w:t>
      </w:r>
    </w:p>
    <w:p w14:paraId="464B5EA1" w14:textId="77777777" w:rsidR="00DE5711" w:rsidRPr="00DE5711" w:rsidRDefault="00DE5711" w:rsidP="00DE5711">
      <w:pPr>
        <w:pBdr>
          <w:top w:val="nil"/>
          <w:left w:val="nil"/>
          <w:bottom w:val="nil"/>
          <w:right w:val="nil"/>
          <w:between w:val="nil"/>
        </w:pBdr>
        <w:spacing w:after="0" w:line="240" w:lineRule="auto"/>
        <w:ind w:right="51" w:firstLine="5103"/>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sz w:val="28"/>
          <w:szCs w:val="28"/>
          <w:lang w:eastAsia="en-GB"/>
        </w:rPr>
        <w:lastRenderedPageBreak/>
        <w:t>З</w:t>
      </w:r>
      <w:r w:rsidRPr="00DE5711">
        <w:rPr>
          <w:rFonts w:ascii="Times New Roman" w:eastAsia="Times New Roman" w:hAnsi="Times New Roman" w:cs="Times New Roman"/>
          <w:color w:val="000000"/>
          <w:sz w:val="28"/>
          <w:szCs w:val="28"/>
          <w:lang w:eastAsia="en-GB"/>
        </w:rPr>
        <w:t xml:space="preserve">АТВЕРДЖЕНО: </w:t>
      </w:r>
    </w:p>
    <w:p w14:paraId="547A3335" w14:textId="77777777" w:rsidR="00DE5711" w:rsidRPr="00DE5711" w:rsidRDefault="00DE5711" w:rsidP="00DE5711">
      <w:pPr>
        <w:pBdr>
          <w:top w:val="nil"/>
          <w:left w:val="nil"/>
          <w:bottom w:val="nil"/>
          <w:right w:val="nil"/>
          <w:between w:val="nil"/>
        </w:pBdr>
        <w:spacing w:after="0" w:line="240" w:lineRule="auto"/>
        <w:ind w:right="51" w:firstLine="5103"/>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color w:val="000000"/>
          <w:sz w:val="28"/>
          <w:szCs w:val="28"/>
          <w:lang w:eastAsia="en-GB"/>
        </w:rPr>
        <w:t xml:space="preserve">рішення Долинської міської ради </w:t>
      </w:r>
    </w:p>
    <w:p w14:paraId="6F0B6798" w14:textId="77777777" w:rsidR="00DE5711" w:rsidRPr="00DE5711" w:rsidRDefault="00DE5711" w:rsidP="00DE5711">
      <w:pPr>
        <w:pBdr>
          <w:top w:val="nil"/>
          <w:left w:val="nil"/>
          <w:bottom w:val="nil"/>
          <w:right w:val="nil"/>
          <w:between w:val="nil"/>
        </w:pBdr>
        <w:spacing w:after="0" w:line="240" w:lineRule="auto"/>
        <w:ind w:right="51" w:firstLine="5103"/>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color w:val="000000"/>
          <w:sz w:val="28"/>
          <w:szCs w:val="28"/>
          <w:lang w:eastAsia="en-GB"/>
        </w:rPr>
        <w:t xml:space="preserve">від __.02.2025  </w:t>
      </w:r>
      <w:r w:rsidRPr="00DE5711">
        <w:rPr>
          <w:rFonts w:ascii="Times New Roman" w:eastAsia="Calibri" w:hAnsi="Times New Roman" w:cs="Times New Roman"/>
          <w:sz w:val="28"/>
        </w:rPr>
        <w:t>№_______-52/2025</w:t>
      </w:r>
    </w:p>
    <w:p w14:paraId="23922F47" w14:textId="77777777" w:rsidR="00DE5711" w:rsidRPr="00DE5711" w:rsidRDefault="00DE5711" w:rsidP="00DE5711">
      <w:pPr>
        <w:pBdr>
          <w:top w:val="nil"/>
          <w:left w:val="nil"/>
          <w:bottom w:val="nil"/>
          <w:right w:val="nil"/>
          <w:between w:val="nil"/>
        </w:pBdr>
        <w:spacing w:after="0" w:line="240" w:lineRule="auto"/>
        <w:ind w:right="51" w:firstLine="5103"/>
        <w:jc w:val="both"/>
        <w:rPr>
          <w:rFonts w:ascii="Times New Roman" w:eastAsia="Times New Roman" w:hAnsi="Times New Roman" w:cs="Times New Roman"/>
          <w:color w:val="000000"/>
          <w:sz w:val="16"/>
          <w:szCs w:val="16"/>
          <w:lang w:eastAsia="en-GB"/>
        </w:rPr>
      </w:pPr>
    </w:p>
    <w:p w14:paraId="3A2C706A"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p>
    <w:p w14:paraId="55E16022"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Положення</w:t>
      </w:r>
    </w:p>
    <w:p w14:paraId="4231D916"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 xml:space="preserve">про надбавки до посадових окладів педагогічним працівникам </w:t>
      </w:r>
    </w:p>
    <w:p w14:paraId="0D61E794"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закладів освіти Долинської міської ради</w:t>
      </w:r>
    </w:p>
    <w:p w14:paraId="7FFDD049"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p>
    <w:p w14:paraId="472C7136"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b/>
          <w:color w:val="000000"/>
          <w:sz w:val="28"/>
          <w:szCs w:val="28"/>
          <w:lang w:eastAsia="ru-RU"/>
        </w:rPr>
        <w:t>1.</w:t>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b/>
          <w:color w:val="000000"/>
          <w:sz w:val="28"/>
          <w:szCs w:val="28"/>
          <w:lang w:eastAsia="ru-RU"/>
        </w:rPr>
        <w:t>Загальні положення</w:t>
      </w:r>
    </w:p>
    <w:p w14:paraId="0F0005A7"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1.1.</w:t>
      </w:r>
      <w:r w:rsidRPr="00DE5711">
        <w:rPr>
          <w:rFonts w:ascii="Times New Roman" w:eastAsia="Times New Roman" w:hAnsi="Times New Roman" w:cs="Times New Roman"/>
          <w:color w:val="000000"/>
          <w:sz w:val="28"/>
          <w:szCs w:val="28"/>
          <w:lang w:eastAsia="ru-RU"/>
        </w:rPr>
        <w:tab/>
        <w:t>Це Положення визначає показники та умови встановлення надбавок до заробітної плати педагогічним працівникам закладів загальної середньої та позашкільної освіти за високу результативність праці.</w:t>
      </w:r>
    </w:p>
    <w:p w14:paraId="0EE593C4"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1.2.</w:t>
      </w:r>
      <w:r w:rsidRPr="00DE5711">
        <w:rPr>
          <w:rFonts w:ascii="Times New Roman" w:eastAsia="Times New Roman" w:hAnsi="Times New Roman" w:cs="Times New Roman"/>
          <w:color w:val="000000"/>
          <w:sz w:val="28"/>
          <w:szCs w:val="28"/>
          <w:lang w:eastAsia="ru-RU"/>
        </w:rPr>
        <w:tab/>
        <w:t>Положення розроблено відповідно до Постанови Кабінету Міністрів України від 30 серпня 2002 року №1298 «Про оплату праці працівників на основі Єдиної тарифної сітки розрядів i коефіцієнтів з оплати праці працівників установ, закладів та організацій окремих галузей бюджетної сфери», наказу Міністерства освіти i науки України від 26.09.2005 №557 «Про впорядкування умов праці та затвердження схем тарифних розрядів працівників навчальних закладів, установ освіти та наукових установ».</w:t>
      </w:r>
    </w:p>
    <w:p w14:paraId="18626D3E"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p>
    <w:p w14:paraId="1305AF5B"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b/>
          <w:color w:val="000000"/>
          <w:sz w:val="28"/>
          <w:szCs w:val="28"/>
          <w:lang w:eastAsia="ru-RU"/>
        </w:rPr>
        <w:t>2.</w:t>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b/>
          <w:color w:val="000000"/>
          <w:sz w:val="28"/>
          <w:szCs w:val="28"/>
          <w:lang w:eastAsia="ru-RU"/>
        </w:rPr>
        <w:t>Мета встановлення надбавок</w:t>
      </w:r>
    </w:p>
    <w:p w14:paraId="5C24E2A4"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2.1.</w:t>
      </w:r>
      <w:r w:rsidRPr="00DE5711">
        <w:rPr>
          <w:rFonts w:ascii="Times New Roman" w:eastAsia="Times New Roman" w:hAnsi="Times New Roman" w:cs="Times New Roman"/>
          <w:color w:val="000000"/>
          <w:sz w:val="28"/>
          <w:szCs w:val="28"/>
          <w:lang w:eastAsia="ru-RU"/>
        </w:rPr>
        <w:tab/>
        <w:t>Надбавки педагогічним працівникам закладів освіти встановлюються за високі досягнення у праці з метою стимулювання постійного підвищення  професійного рівня, педагогічної майстерності, активізації роботи з розвитку здібностей учнів (вихованців).</w:t>
      </w:r>
    </w:p>
    <w:p w14:paraId="0E178A58"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2.2.</w:t>
      </w:r>
      <w:r w:rsidRPr="00DE5711">
        <w:rPr>
          <w:rFonts w:ascii="Times New Roman" w:eastAsia="Times New Roman" w:hAnsi="Times New Roman" w:cs="Times New Roman"/>
          <w:color w:val="000000"/>
          <w:sz w:val="28"/>
          <w:szCs w:val="28"/>
          <w:lang w:eastAsia="ru-RU"/>
        </w:rPr>
        <w:tab/>
        <w:t>Надбавки до заробітної плати педагогічним працівникам закладів освіти є засобом стимулювання ініціативних та творчих педагогічних працівників, що мають високі досягнення у роботі з учнівською молоддю громади.</w:t>
      </w:r>
    </w:p>
    <w:p w14:paraId="38230080"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p>
    <w:p w14:paraId="31D7009F"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3.</w:t>
      </w:r>
      <w:r w:rsidRPr="00DE5711">
        <w:rPr>
          <w:rFonts w:ascii="Times New Roman" w:eastAsia="Times New Roman" w:hAnsi="Times New Roman" w:cs="Times New Roman"/>
          <w:b/>
          <w:color w:val="000000"/>
          <w:sz w:val="28"/>
          <w:szCs w:val="28"/>
          <w:lang w:eastAsia="ru-RU"/>
        </w:rPr>
        <w:tab/>
        <w:t>Показники та умови встановлення надбавок</w:t>
      </w:r>
    </w:p>
    <w:p w14:paraId="203FB09A"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color w:val="000000"/>
          <w:sz w:val="28"/>
          <w:szCs w:val="28"/>
          <w:lang w:eastAsia="ru-RU"/>
        </w:rPr>
        <w:t>3.1.</w:t>
      </w:r>
      <w:r w:rsidRPr="00DE5711">
        <w:rPr>
          <w:rFonts w:ascii="Times New Roman" w:eastAsia="Times New Roman" w:hAnsi="Times New Roman" w:cs="Times New Roman"/>
          <w:sz w:val="28"/>
          <w:szCs w:val="28"/>
          <w:lang w:eastAsia="ru-RU"/>
        </w:rPr>
        <w:tab/>
        <w:t>Право на встановлення надбавок мають:</w:t>
      </w:r>
    </w:p>
    <w:p w14:paraId="4666B972"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 xml:space="preserve">- педагогічні працівники, учні яких здобули призові місця у </w:t>
      </w:r>
      <w:r w:rsidRPr="00DE5711">
        <w:rPr>
          <w:rFonts w:ascii="Times New Roman" w:eastAsia="Times New Roman" w:hAnsi="Times New Roman" w:cs="Times New Roman"/>
          <w:sz w:val="28"/>
          <w:szCs w:val="28"/>
          <w:lang w:val="en-US" w:eastAsia="ru-RU"/>
        </w:rPr>
        <w:t>IV</w:t>
      </w:r>
      <w:r w:rsidRPr="00DE5711">
        <w:rPr>
          <w:rFonts w:ascii="Times New Roman" w:eastAsia="Times New Roman" w:hAnsi="Times New Roman" w:cs="Times New Roman"/>
          <w:sz w:val="28"/>
          <w:szCs w:val="28"/>
          <w:lang w:eastAsia="ru-RU"/>
        </w:rPr>
        <w:t xml:space="preserve"> (всеукраїнському) i ІІІ (обласному) етапах Всеукраїнських учнівських олімпіад з навчальних предметів;</w:t>
      </w:r>
    </w:p>
    <w:p w14:paraId="6DE51869"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 педагогічні працівники, учні яких здобули призові місця у ІІІ (всеукраїнському) та ІІ (обласному) етапах Всеукраїнського конкурсу-захисту науково-дослідницьких робіт учнів-членів Малої академії наук України;</w:t>
      </w:r>
    </w:p>
    <w:p w14:paraId="08E677B9"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 педагогічні працівники, учні яких здобули призові місця в обласному конкурсі дослідницьких проєктів для учнів 6-7 класів;</w:t>
      </w:r>
    </w:p>
    <w:p w14:paraId="0C8BA630"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 керівники гуртків, вихованці яких здобули призові місця на міжнародних та всеукраїнських етапах конкурсів i змагань, що проводяться за сприяння Міністерства освіти i науки України, Міністерства молоді та спорту України;</w:t>
      </w:r>
    </w:p>
    <w:p w14:paraId="647338D5"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lastRenderedPageBreak/>
        <w:t>- педагогічні працівники, які стали переможцями Всеукраїнських та обласних фахових (професійних) конкурсів.</w:t>
      </w:r>
    </w:p>
    <w:p w14:paraId="33582277" w14:textId="77777777" w:rsidR="00DE5711" w:rsidRPr="00DE5711" w:rsidRDefault="00DE5711" w:rsidP="00DE5711">
      <w:pPr>
        <w:spacing w:after="0" w:line="240" w:lineRule="auto"/>
        <w:ind w:firstLine="720"/>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sz w:val="28"/>
          <w:szCs w:val="28"/>
          <w:lang w:eastAsia="ru-RU"/>
        </w:rPr>
        <w:t>4.</w:t>
      </w:r>
      <w:r w:rsidRPr="00DE5711">
        <w:rPr>
          <w:rFonts w:ascii="Times New Roman" w:eastAsia="Times New Roman" w:hAnsi="Times New Roman" w:cs="Times New Roman"/>
          <w:b/>
          <w:sz w:val="28"/>
          <w:szCs w:val="28"/>
          <w:lang w:eastAsia="ru-RU"/>
        </w:rPr>
        <w:tab/>
        <w:t xml:space="preserve">Порядок </w:t>
      </w:r>
      <w:r w:rsidRPr="00DE5711">
        <w:rPr>
          <w:rFonts w:ascii="Times New Roman" w:eastAsia="Times New Roman" w:hAnsi="Times New Roman" w:cs="Times New Roman"/>
          <w:b/>
          <w:color w:val="000000"/>
          <w:sz w:val="28"/>
          <w:szCs w:val="28"/>
          <w:lang w:eastAsia="ru-RU"/>
        </w:rPr>
        <w:t>встановлення та розмір надбавок</w:t>
      </w:r>
    </w:p>
    <w:p w14:paraId="572EF5F6"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4.1.</w:t>
      </w:r>
      <w:r w:rsidRPr="00DE5711">
        <w:rPr>
          <w:rFonts w:ascii="Times New Roman" w:eastAsia="Times New Roman" w:hAnsi="Times New Roman" w:cs="Times New Roman"/>
          <w:color w:val="000000"/>
          <w:sz w:val="28"/>
          <w:szCs w:val="28"/>
          <w:lang w:eastAsia="ru-RU"/>
        </w:rPr>
        <w:tab/>
        <w:t>Щорічно до 01 листопада директори закладів освіти подають управлінню освіти Долинської міської ради інформацію щодо педагогічних працівників, які мають високі досягнення у праці за результатами минулого навчального року відповідно до даного Положення (списки осіб із зазначенням посади, назви заходу, зайнятого місця; копії документів, що підтверджують ïx досягнення). Провідними спеціалістами управління освіти готуються пропозиції та проєкт наказу управління освіти про встановлення надбавок педагогічним працівникам закладів освіти Долинської міської ради.</w:t>
      </w:r>
    </w:p>
    <w:p w14:paraId="3F9ECA30" w14:textId="77777777" w:rsidR="00DE5711" w:rsidRPr="00DE5711" w:rsidRDefault="00DE5711" w:rsidP="00DE5711">
      <w:pPr>
        <w:tabs>
          <w:tab w:val="left" w:pos="851"/>
        </w:tabs>
        <w:spacing w:after="0" w:line="240" w:lineRule="auto"/>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ab/>
        <w:t>4.2.</w:t>
      </w:r>
      <w:r w:rsidRPr="00DE5711">
        <w:rPr>
          <w:rFonts w:ascii="Times New Roman" w:eastAsia="Times New Roman" w:hAnsi="Times New Roman" w:cs="Times New Roman"/>
          <w:color w:val="000000"/>
          <w:sz w:val="28"/>
          <w:szCs w:val="28"/>
          <w:lang w:eastAsia="ru-RU"/>
        </w:rPr>
        <w:tab/>
        <w:t>Встановлення надбавок педагогічним працівникам закладів загальної середньої та позашкільної освіти здійснюється наказом управління освіти міської ради в межах бюджетних призначень на виплату  заробітної плати та нарахування на оплату праці, затверджених на відповідний бюджетний період.</w:t>
      </w:r>
    </w:p>
    <w:p w14:paraId="49BF7BE3" w14:textId="77777777" w:rsidR="00DE5711" w:rsidRPr="00DE5711" w:rsidRDefault="00DE5711" w:rsidP="00DE5711">
      <w:pPr>
        <w:spacing w:after="0" w:line="240" w:lineRule="auto"/>
        <w:ind w:firstLine="708"/>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sz w:val="28"/>
          <w:szCs w:val="28"/>
          <w:lang w:eastAsia="ru-RU"/>
        </w:rPr>
        <w:t>4.3.</w:t>
      </w:r>
      <w:r w:rsidRPr="00DE5711">
        <w:rPr>
          <w:rFonts w:ascii="Times New Roman" w:eastAsia="Times New Roman" w:hAnsi="Times New Roman" w:cs="Times New Roman"/>
          <w:sz w:val="28"/>
          <w:szCs w:val="28"/>
          <w:lang w:eastAsia="ru-RU"/>
        </w:rPr>
        <w:tab/>
        <w:t>Надбавка за досягнення учнів (вихованців) встановлюється:</w:t>
      </w:r>
    </w:p>
    <w:p w14:paraId="5200953F"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49% від посадового окладу педагогічного працівника за підготовку переможців IV етапу Всеукраїнських учнівських олімпіад з навчальних предметів, IV етапу Міжнародного мовно-літературного конкурсу учнівської та студентської молоді імені Тараса Шевченка, IV етапу Міжнародного конкурсу з української мови імені Петра Яцика (I, ІІ, ІІІ місця);</w:t>
      </w:r>
    </w:p>
    <w:p w14:paraId="7B6A6D4C"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40% від посадового окладу педагогічного працівника за підготовку переможців III етапу Всеукраїнських учнівських олімпіад з навчальних предметів, Всеукраїнських конкурсів, змагань для вихованців гуртків закладів загальної середньої та позашкільної освіти (I місце), III етапу конкурсу-захисту науково-дослідницьких робіт учнів-членів MAHУ (I, ІІ, ІІІ місця), ІІІ етапу Міжнародного мовно-літературного конкурсу учнівської та студентської молоді імені Тараса Шевченка (I місце), ІІІ етапу Міжнародного конкурсу з української мови імені Петра Яцика (I місце), переможців обласної олімпіади з основ християнської етики «Як ти знаєш Біблію?» (I місце);</w:t>
      </w:r>
    </w:p>
    <w:p w14:paraId="3CEFED87"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35% від посадового окладу педагогічного працівника за підготовку переможців III етапу Всеукраїнських учнівських олімпіад з навчальних предметів, Всеукраїнських конкурсів, змагань для вихованців гуртків закладів загальної середньої та позашкільної освіти (ІI місце), ІІІ етапу Міжнародного мовно-літературного конкурсу учнівської та студентської молоді імені Тараса Шевченка (IІ місце), ІІІ етапу Міжнародного конкурсу з української мови імені Петра Яцика (IІ місце), переможців обласної олімпіади з основ християнської етики «Як ти знаєш Біблію?» (ІI місце);</w:t>
      </w:r>
    </w:p>
    <w:p w14:paraId="5B7823B1"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xml:space="preserve">- у розмірі 25% від посадового окладу педагогічного працівника за підготовку переможців III етапу Всеукраїнських учнівських олімпіад з навчальних предметів, Всеукраїнських конкурсів, змагань для вихованців гуртків закладів загальної середньої та позашкільної освіти (ІІI місце), ІІІ етапу Міжнародного мовно-літературного конкурсу учнівської та студентської молоді імені Тараса Шевченка (IІІ місце), ІІІ етапу Міжнародного конкурсу з </w:t>
      </w:r>
      <w:r w:rsidRPr="00DE5711">
        <w:rPr>
          <w:rFonts w:ascii="Times New Roman" w:eastAsia="Times New Roman" w:hAnsi="Times New Roman" w:cs="Times New Roman"/>
          <w:color w:val="000000"/>
          <w:sz w:val="28"/>
          <w:szCs w:val="28"/>
          <w:lang w:eastAsia="ru-RU"/>
        </w:rPr>
        <w:lastRenderedPageBreak/>
        <w:t>української мови імені Петра Яцика (IІІ місце), переможців II етапу конкурсу-захисту науково-дослідницьких робіт учнів-членів MAHУ (I, ІІ, ІІІ місця), переможців обласної олімпіади з основ християнської етики «Як ти знаєш Біблію?» (ІІI місце); переможцям Всеукраїнських фахових (професійних) конкурсів;</w:t>
      </w:r>
    </w:p>
    <w:p w14:paraId="2AFE1A5D"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20% від посадового окладу педагогічного працівника за підготовку, обласного конкурсу дослідницьких проєктів для учнів 6-7 класів (I, ІІ, ІІІ місця), переможцям обласних фахових (професійних) конкурсів;</w:t>
      </w:r>
    </w:p>
    <w:p w14:paraId="71462C30"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30% від посадового окладу педагогічного працівника за підготовку переможців Всеукраїнських конкурсів, змагань для вихованців гуртків закладів загальної середньої та позашкільної освіти (I місце);</w:t>
      </w:r>
    </w:p>
    <w:p w14:paraId="2C1A1571"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20% від посадового окладу педагогічного працівника за підготовку переможців Всеукраїнських конкурсів, змагань для вихованців гуртків закладів загальної середньої та позашкільної освіти (ІI місце);</w:t>
      </w:r>
    </w:p>
    <w:p w14:paraId="7FB54805"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у розмірі 15% від посадового окладу педагогічного працівника за підготовку переможців Всеукраїнських конкурсів, змагань для вихованців гуртків закладів загальної середньої та позашкільної освіти (IІІ місце).</w:t>
      </w:r>
    </w:p>
    <w:p w14:paraId="6898DBF4"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4.4. Розмір надбавок педагогічному працівнику встановлюється пропорційно до навчального навантаження працівника, але не більше ніж від однієї тарифної ставки, та  виплачується з 01 січня по 31 грудня календарного року.</w:t>
      </w:r>
    </w:p>
    <w:p w14:paraId="4B3B0E4F" w14:textId="77777777" w:rsidR="00DE5711" w:rsidRPr="00DE5711" w:rsidRDefault="00DE5711" w:rsidP="00DE5711">
      <w:pPr>
        <w:spacing w:after="0" w:line="240" w:lineRule="auto"/>
        <w:ind w:firstLine="720"/>
        <w:contextualSpacing/>
        <w:jc w:val="both"/>
        <w:rPr>
          <w:rFonts w:ascii="Times New Roman" w:eastAsia="Times New Roman" w:hAnsi="Times New Roman" w:cs="Times New Roman"/>
          <w:color w:val="000000"/>
          <w:sz w:val="28"/>
          <w:szCs w:val="28"/>
          <w:lang w:eastAsia="ru-RU"/>
        </w:rPr>
      </w:pPr>
    </w:p>
    <w:p w14:paraId="33A0D167" w14:textId="77777777" w:rsidR="00DE5711" w:rsidRPr="00DE5711" w:rsidRDefault="00DE5711" w:rsidP="00DE5711">
      <w:pPr>
        <w:spacing w:after="0" w:line="240" w:lineRule="auto"/>
        <w:ind w:left="720"/>
        <w:contextualSpacing/>
        <w:jc w:val="both"/>
        <w:rPr>
          <w:rFonts w:ascii="Times New Roman" w:eastAsia="Times New Roman" w:hAnsi="Times New Roman" w:cs="Times New Roman"/>
          <w:color w:val="000000"/>
          <w:sz w:val="28"/>
          <w:szCs w:val="28"/>
          <w:lang w:eastAsia="ru-RU"/>
        </w:rPr>
        <w:sectPr w:rsidR="00DE5711" w:rsidRPr="00DE5711" w:rsidSect="009538DB">
          <w:pgSz w:w="11906" w:h="16838"/>
          <w:pgMar w:top="851" w:right="567" w:bottom="851" w:left="1701" w:header="709" w:footer="709" w:gutter="0"/>
          <w:cols w:space="708"/>
          <w:docGrid w:linePitch="360"/>
        </w:sectPr>
      </w:pPr>
    </w:p>
    <w:p w14:paraId="3B8E3B0E" w14:textId="77777777" w:rsidR="00DE5711" w:rsidRPr="00DE5711" w:rsidRDefault="00DE5711" w:rsidP="00DE5711">
      <w:pPr>
        <w:pBdr>
          <w:top w:val="nil"/>
          <w:left w:val="nil"/>
          <w:bottom w:val="nil"/>
          <w:right w:val="nil"/>
          <w:between w:val="nil"/>
        </w:pBdr>
        <w:spacing w:after="0" w:line="240" w:lineRule="auto"/>
        <w:ind w:left="5387" w:right="51" w:hanging="142"/>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sz w:val="28"/>
          <w:szCs w:val="28"/>
          <w:lang w:eastAsia="en-GB"/>
        </w:rPr>
        <w:lastRenderedPageBreak/>
        <w:t>З</w:t>
      </w:r>
      <w:r w:rsidRPr="00DE5711">
        <w:rPr>
          <w:rFonts w:ascii="Times New Roman" w:eastAsia="Times New Roman" w:hAnsi="Times New Roman" w:cs="Times New Roman"/>
          <w:color w:val="000000"/>
          <w:sz w:val="28"/>
          <w:szCs w:val="28"/>
          <w:lang w:eastAsia="en-GB"/>
        </w:rPr>
        <w:t xml:space="preserve">АТВЕРДЖЕНО: </w:t>
      </w:r>
    </w:p>
    <w:p w14:paraId="5A7C4B5F" w14:textId="77777777" w:rsidR="00DE5711" w:rsidRPr="00DE5711" w:rsidRDefault="00DE5711" w:rsidP="00DE5711">
      <w:pPr>
        <w:pBdr>
          <w:top w:val="nil"/>
          <w:left w:val="nil"/>
          <w:bottom w:val="nil"/>
          <w:right w:val="nil"/>
          <w:between w:val="nil"/>
        </w:pBdr>
        <w:spacing w:after="0" w:line="240" w:lineRule="auto"/>
        <w:ind w:left="5387" w:right="51" w:hanging="142"/>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color w:val="000000"/>
          <w:sz w:val="28"/>
          <w:szCs w:val="28"/>
          <w:lang w:eastAsia="en-GB"/>
        </w:rPr>
        <w:t xml:space="preserve">рішення Долинської міської ради </w:t>
      </w:r>
    </w:p>
    <w:p w14:paraId="6D6459B2" w14:textId="77777777" w:rsidR="00DE5711" w:rsidRPr="00DE5711" w:rsidRDefault="00DE5711" w:rsidP="00DE5711">
      <w:pPr>
        <w:pBdr>
          <w:top w:val="nil"/>
          <w:left w:val="nil"/>
          <w:bottom w:val="nil"/>
          <w:right w:val="nil"/>
          <w:between w:val="nil"/>
        </w:pBdr>
        <w:spacing w:after="0" w:line="240" w:lineRule="auto"/>
        <w:ind w:left="5387" w:right="51" w:hanging="142"/>
        <w:jc w:val="both"/>
        <w:rPr>
          <w:rFonts w:ascii="Times New Roman" w:eastAsia="Times New Roman" w:hAnsi="Times New Roman" w:cs="Times New Roman"/>
          <w:color w:val="000000"/>
          <w:sz w:val="28"/>
          <w:szCs w:val="28"/>
          <w:lang w:eastAsia="en-GB"/>
        </w:rPr>
      </w:pPr>
      <w:r w:rsidRPr="00DE5711">
        <w:rPr>
          <w:rFonts w:ascii="Times New Roman" w:eastAsia="Times New Roman" w:hAnsi="Times New Roman" w:cs="Times New Roman"/>
          <w:color w:val="000000"/>
          <w:sz w:val="28"/>
          <w:szCs w:val="28"/>
          <w:lang w:eastAsia="en-GB"/>
        </w:rPr>
        <w:t xml:space="preserve">від __.02.2025  </w:t>
      </w:r>
      <w:r w:rsidRPr="00DE5711">
        <w:rPr>
          <w:rFonts w:ascii="Times New Roman" w:eastAsia="Calibri" w:hAnsi="Times New Roman" w:cs="Times New Roman"/>
          <w:sz w:val="28"/>
        </w:rPr>
        <w:t>№_______-52/2025</w:t>
      </w:r>
    </w:p>
    <w:p w14:paraId="3DD1E7DE" w14:textId="77777777" w:rsidR="00DE5711" w:rsidRPr="00DE5711" w:rsidRDefault="00DE5711" w:rsidP="00DE5711">
      <w:pPr>
        <w:pBdr>
          <w:top w:val="nil"/>
          <w:left w:val="nil"/>
          <w:bottom w:val="nil"/>
          <w:right w:val="nil"/>
          <w:between w:val="nil"/>
        </w:pBdr>
        <w:spacing w:after="0" w:line="240" w:lineRule="auto"/>
        <w:ind w:right="51"/>
        <w:jc w:val="both"/>
        <w:rPr>
          <w:rFonts w:ascii="Times New Roman" w:eastAsia="Times New Roman" w:hAnsi="Times New Roman" w:cs="Times New Roman"/>
          <w:color w:val="000000"/>
          <w:sz w:val="16"/>
          <w:szCs w:val="16"/>
          <w:lang w:eastAsia="en-GB"/>
        </w:rPr>
      </w:pPr>
    </w:p>
    <w:p w14:paraId="38B90032"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p>
    <w:p w14:paraId="2C49621F"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Положення</w:t>
      </w:r>
    </w:p>
    <w:p w14:paraId="1645FE94"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 xml:space="preserve">про преміювання директорів закладів освіти </w:t>
      </w:r>
    </w:p>
    <w:p w14:paraId="164439E7"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Долинської міської ради</w:t>
      </w:r>
    </w:p>
    <w:p w14:paraId="526E06FE"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p>
    <w:p w14:paraId="620F2154"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1.</w:t>
      </w:r>
      <w:r w:rsidRPr="00DE5711">
        <w:rPr>
          <w:rFonts w:ascii="Times New Roman" w:eastAsia="Times New Roman" w:hAnsi="Times New Roman" w:cs="Times New Roman"/>
          <w:b/>
          <w:color w:val="000000"/>
          <w:sz w:val="28"/>
          <w:szCs w:val="28"/>
          <w:lang w:eastAsia="ru-RU"/>
        </w:rPr>
        <w:tab/>
        <w:t>Загальні положення</w:t>
      </w:r>
    </w:p>
    <w:p w14:paraId="797E724C"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1.1.</w:t>
      </w:r>
      <w:r w:rsidRPr="00DE5711">
        <w:rPr>
          <w:rFonts w:ascii="Times New Roman" w:eastAsia="Times New Roman" w:hAnsi="Times New Roman" w:cs="Times New Roman"/>
          <w:color w:val="000000"/>
          <w:sz w:val="28"/>
          <w:szCs w:val="28"/>
          <w:lang w:eastAsia="ru-RU"/>
        </w:rPr>
        <w:tab/>
        <w:t>Це Положення розроблено відповідно до законів України «Про місцеве самоврядування в Україні», Кодексу законів про працю України, постанови Кабінету Міністрів України від 30 серпня 2002 року №1298 «Про оплату праці працівників на основі Єдиної тарифної сітки розрядів i коефіцієнтів з оплати праці працівників установ, закладів та організацій окремих галузей бюджетної сфери», наказу Міністерства освіти i науки України від 26.09.2005 №557 «Про впорядкування умов оплати праці та затвердження схем тарифних розрядів працівників навчальних закладів, установ освіти та наукових установ».</w:t>
      </w:r>
    </w:p>
    <w:p w14:paraId="02F3C533" w14:textId="77777777" w:rsidR="00DE5711" w:rsidRPr="00DE5711" w:rsidRDefault="00DE5711" w:rsidP="00DE5711">
      <w:pPr>
        <w:spacing w:after="0" w:line="240" w:lineRule="auto"/>
        <w:contextualSpacing/>
        <w:jc w:val="both"/>
        <w:rPr>
          <w:rFonts w:ascii="Times New Roman" w:eastAsia="Times New Roman" w:hAnsi="Times New Roman" w:cs="Times New Roman"/>
          <w:sz w:val="28"/>
          <w:szCs w:val="28"/>
          <w:lang w:eastAsia="ru-RU"/>
        </w:rPr>
      </w:pPr>
      <w:r w:rsidRPr="00DE5711">
        <w:rPr>
          <w:rFonts w:ascii="Times New Roman" w:eastAsia="Times New Roman" w:hAnsi="Times New Roman" w:cs="Times New Roman"/>
          <w:color w:val="000000"/>
          <w:sz w:val="28"/>
          <w:szCs w:val="28"/>
          <w:lang w:eastAsia="ru-RU"/>
        </w:rPr>
        <w:t>1.2.</w:t>
      </w:r>
      <w:r w:rsidRPr="00DE5711">
        <w:rPr>
          <w:rFonts w:ascii="Times New Roman" w:eastAsia="Times New Roman" w:hAnsi="Times New Roman" w:cs="Times New Roman"/>
          <w:color w:val="000000"/>
          <w:sz w:val="28"/>
          <w:szCs w:val="28"/>
          <w:lang w:eastAsia="ru-RU"/>
        </w:rPr>
        <w:tab/>
      </w:r>
      <w:r w:rsidRPr="00DE5711">
        <w:rPr>
          <w:rFonts w:ascii="Times New Roman" w:eastAsia="Times New Roman" w:hAnsi="Times New Roman" w:cs="Times New Roman"/>
          <w:sz w:val="28"/>
          <w:szCs w:val="28"/>
          <w:lang w:eastAsia="ru-RU"/>
        </w:rPr>
        <w:t>Положення впроваджується з метою мотивації директорів закладів освіти Долинської міської ради до ініціативного i творчого підходу до вирішення поставлених завдань, матеріального заохочення до підвищення рівня ефективності та якості виконання завдань, стимулювання до виконання директорами службових обов’язків на високому професійному рівні та зміцнення трудової дисципліни.</w:t>
      </w:r>
    </w:p>
    <w:p w14:paraId="5CE0E51B"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1.3.</w:t>
      </w:r>
      <w:r w:rsidRPr="00DE5711">
        <w:rPr>
          <w:rFonts w:ascii="Times New Roman" w:eastAsia="Times New Roman" w:hAnsi="Times New Roman" w:cs="Times New Roman"/>
          <w:color w:val="000000"/>
          <w:sz w:val="28"/>
          <w:szCs w:val="28"/>
          <w:lang w:eastAsia="ru-RU"/>
        </w:rPr>
        <w:tab/>
        <w:t>Відповідно до положень статті 151 Кодексу законів про працю України, протягом строку дії дисциплінарного стягнення заходи заохочення у вигляді премії для директорів не застосовуються.</w:t>
      </w:r>
    </w:p>
    <w:p w14:paraId="3AC223C3"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p>
    <w:p w14:paraId="44E2D059"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2.</w:t>
      </w:r>
      <w:r w:rsidRPr="00DE5711">
        <w:rPr>
          <w:rFonts w:ascii="Times New Roman" w:eastAsia="Times New Roman" w:hAnsi="Times New Roman" w:cs="Times New Roman"/>
          <w:b/>
          <w:color w:val="000000"/>
          <w:sz w:val="28"/>
          <w:szCs w:val="28"/>
          <w:lang w:eastAsia="ru-RU"/>
        </w:rPr>
        <w:tab/>
        <w:t>Мета преміювання</w:t>
      </w:r>
    </w:p>
    <w:p w14:paraId="4C5FBE5F"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2.1.</w:t>
      </w:r>
      <w:r w:rsidRPr="00DE5711">
        <w:rPr>
          <w:rFonts w:ascii="Times New Roman" w:eastAsia="Times New Roman" w:hAnsi="Times New Roman" w:cs="Times New Roman"/>
          <w:color w:val="000000"/>
          <w:sz w:val="28"/>
          <w:szCs w:val="28"/>
          <w:lang w:eastAsia="ru-RU"/>
        </w:rPr>
        <w:tab/>
        <w:t>Премії директорам закладів освіти встановлюються з метою зацікавленості постійного підвищення професійного рівня за високі досягнення у праці, стан організації освітнього процесу у закладі, виконавську, трудову та фінансово-господарську дисципліну, за забезпечення економії енергоносіїв відповідно до затверджених лімітів.</w:t>
      </w:r>
    </w:p>
    <w:p w14:paraId="10172CC3"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2.2.</w:t>
      </w:r>
      <w:r w:rsidRPr="00DE5711">
        <w:rPr>
          <w:rFonts w:ascii="Times New Roman" w:eastAsia="Times New Roman" w:hAnsi="Times New Roman" w:cs="Times New Roman"/>
          <w:color w:val="000000"/>
          <w:sz w:val="28"/>
          <w:szCs w:val="28"/>
          <w:lang w:eastAsia="ru-RU"/>
        </w:rPr>
        <w:tab/>
        <w:t>Премії директорам закладів освіти є засобом стимулювання ініціативних директорів, що мають високі досягнення в організації роботи закладів освіти.</w:t>
      </w:r>
    </w:p>
    <w:p w14:paraId="641CFE0B"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p>
    <w:p w14:paraId="474AD798"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3.</w:t>
      </w:r>
      <w:r w:rsidRPr="00DE5711">
        <w:rPr>
          <w:rFonts w:ascii="Times New Roman" w:eastAsia="Times New Roman" w:hAnsi="Times New Roman" w:cs="Times New Roman"/>
          <w:b/>
          <w:color w:val="000000"/>
          <w:sz w:val="28"/>
          <w:szCs w:val="28"/>
          <w:lang w:eastAsia="ru-RU"/>
        </w:rPr>
        <w:tab/>
        <w:t>Показники для встановлення та розмір премії</w:t>
      </w:r>
    </w:p>
    <w:p w14:paraId="1D3DB5C4"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3.1.</w:t>
      </w:r>
      <w:r w:rsidRPr="00DE5711">
        <w:rPr>
          <w:rFonts w:ascii="Times New Roman" w:eastAsia="Times New Roman" w:hAnsi="Times New Roman" w:cs="Times New Roman"/>
          <w:color w:val="000000"/>
          <w:sz w:val="28"/>
          <w:szCs w:val="28"/>
          <w:lang w:eastAsia="ru-RU"/>
        </w:rPr>
        <w:tab/>
        <w:t>Щомісячна премія директорам закладів освіти встановлюється відповідно до ïx особистого внеску в загальні результати роботи, рівня трудової та виконавської дисципліни, інтенсивності праці.</w:t>
      </w:r>
    </w:p>
    <w:p w14:paraId="6372E7FC"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w:t>
      </w:r>
      <w:r w:rsidRPr="00DE5711">
        <w:rPr>
          <w:rFonts w:ascii="Times New Roman" w:eastAsia="Times New Roman" w:hAnsi="Times New Roman" w:cs="Times New Roman"/>
          <w:color w:val="000000"/>
          <w:sz w:val="28"/>
          <w:szCs w:val="28"/>
          <w:lang w:eastAsia="ru-RU"/>
        </w:rPr>
        <w:tab/>
        <w:t>Розмір премії залежить від особистого вкладу керівника закладу освіти в загальні результати роботи та не може перевищувати 50% посадового окладу з урахуванням фактично відпрацьованих робочих днів та  визначається за такими показниками:</w:t>
      </w:r>
    </w:p>
    <w:p w14:paraId="4A3A88D6"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 xml:space="preserve">3.2.1. Організація освітнього процесу у закладі освіти відповідно до вимог чинного законодавства, забезпечення виконання повноважень, покладених на </w:t>
      </w:r>
      <w:r w:rsidRPr="00DE5711">
        <w:rPr>
          <w:rFonts w:ascii="Times New Roman" w:eastAsia="Times New Roman" w:hAnsi="Times New Roman" w:cs="Times New Roman"/>
          <w:color w:val="000000"/>
          <w:sz w:val="28"/>
          <w:szCs w:val="28"/>
          <w:lang w:eastAsia="ru-RU"/>
        </w:rPr>
        <w:lastRenderedPageBreak/>
        <w:t>заклад, виконавської, фінансово-господарської та трудової дисципліни,  сумлінне виконання функціональних обов’язків згідно з посадовими інструкціями;</w:t>
      </w:r>
    </w:p>
    <w:p w14:paraId="42A04EDC"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3.2.2. Організація</w:t>
      </w:r>
      <w:bookmarkStart w:id="138" w:name="w1_2"/>
      <w:r w:rsidRPr="00DE5711">
        <w:rPr>
          <w:rFonts w:ascii="Times New Roman" w:eastAsia="Times New Roman" w:hAnsi="Times New Roman" w:cs="Times New Roman"/>
          <w:color w:val="000000"/>
          <w:sz w:val="28"/>
          <w:szCs w:val="28"/>
          <w:lang w:eastAsia="ru-RU"/>
        </w:rPr>
        <w:t xml:space="preserve"> документообігу, бухгалтерського </w:t>
      </w:r>
      <w:hyperlink r:id="rId34" w:anchor="w1_3" w:history="1">
        <w:r w:rsidRPr="00DE5711">
          <w:rPr>
            <w:rFonts w:ascii="Times New Roman" w:eastAsia="Times New Roman" w:hAnsi="Times New Roman" w:cs="Times New Roman"/>
            <w:sz w:val="28"/>
            <w:szCs w:val="24"/>
            <w:lang w:eastAsia="ru-RU"/>
          </w:rPr>
          <w:t>облік</w:t>
        </w:r>
      </w:hyperlink>
      <w:bookmarkEnd w:id="138"/>
      <w:r w:rsidRPr="00DE5711">
        <w:rPr>
          <w:rFonts w:ascii="Times New Roman" w:eastAsia="Times New Roman" w:hAnsi="Times New Roman" w:cs="Times New Roman"/>
          <w:sz w:val="28"/>
          <w:szCs w:val="24"/>
          <w:lang w:eastAsia="ru-RU"/>
        </w:rPr>
        <w:t xml:space="preserve">у </w:t>
      </w:r>
      <w:r w:rsidRPr="00DE5711">
        <w:rPr>
          <w:rFonts w:ascii="Times New Roman" w:eastAsia="Times New Roman" w:hAnsi="Times New Roman" w:cs="Times New Roman"/>
          <w:color w:val="000000"/>
          <w:sz w:val="28"/>
          <w:szCs w:val="28"/>
          <w:lang w:eastAsia="ru-RU"/>
        </w:rPr>
        <w:t>та звітності відповідно до чинного законодавства</w:t>
      </w:r>
      <w:r w:rsidRPr="00DE5711">
        <w:rPr>
          <w:rFonts w:ascii="Times New Roman" w:eastAsia="Times New Roman" w:hAnsi="Times New Roman" w:cs="Times New Roman"/>
          <w:color w:val="000000"/>
          <w:sz w:val="28"/>
          <w:szCs w:val="28"/>
          <w:lang w:val="ru-RU" w:eastAsia="ru-RU"/>
        </w:rPr>
        <w:t>;</w:t>
      </w:r>
    </w:p>
    <w:p w14:paraId="1AFE34F3"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3.2.3. Забезпечення економії енергоносіїв відповідно до затверджених лімітів;</w:t>
      </w:r>
    </w:p>
    <w:p w14:paraId="25421EC1"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3.2.4. Якісна організація роботи щодо утримання приміщень закладу освіти у належному санітарно-гігієнічному стані;</w:t>
      </w:r>
    </w:p>
    <w:p w14:paraId="74A288BC"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3.2.5. Дотримання електронної черги зарахування дітей у заклади дошкільної освіти – для директорів закладів дошкільної освіти;</w:t>
      </w:r>
    </w:p>
    <w:p w14:paraId="1A647E19"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3.2.6. Своєчасне та якісне виконання завдань міського голови, секретаря міської ради, заступників міського голови, керуючого справами виконавчого комітету, управління освіти міської ради;</w:t>
      </w:r>
    </w:p>
    <w:p w14:paraId="1C464AD8"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3.2.7. Дотримання вимог охорони праці та техніки безпеки, створення безпечного освітнього середовища у закладі освіти.</w:t>
      </w:r>
    </w:p>
    <w:p w14:paraId="4FB1F811"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3.3.</w:t>
      </w:r>
      <w:r w:rsidRPr="00DE5711">
        <w:rPr>
          <w:rFonts w:ascii="Times New Roman" w:eastAsia="Times New Roman" w:hAnsi="Times New Roman" w:cs="Times New Roman"/>
          <w:color w:val="000000"/>
          <w:sz w:val="28"/>
          <w:szCs w:val="28"/>
          <w:lang w:eastAsia="ru-RU"/>
        </w:rPr>
        <w:tab/>
        <w:t>Премія не виплачується директорам за час відпусток, тимчасової непрацездатності, навчання з метою підвищення кваліфікації, а також в інших випадках, коли згідно з чинним законодавством виплати проводяться виходячи із середньої заробітної плати.</w:t>
      </w:r>
    </w:p>
    <w:p w14:paraId="79867578"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p>
    <w:p w14:paraId="36557FDE" w14:textId="77777777" w:rsidR="00DE5711" w:rsidRPr="00DE5711" w:rsidRDefault="00DE5711" w:rsidP="00DE5711">
      <w:pPr>
        <w:spacing w:after="0" w:line="240" w:lineRule="auto"/>
        <w:contextualSpacing/>
        <w:jc w:val="center"/>
        <w:rPr>
          <w:rFonts w:ascii="Times New Roman" w:eastAsia="Times New Roman" w:hAnsi="Times New Roman" w:cs="Times New Roman"/>
          <w:b/>
          <w:color w:val="000000"/>
          <w:sz w:val="28"/>
          <w:szCs w:val="28"/>
          <w:lang w:eastAsia="ru-RU"/>
        </w:rPr>
      </w:pPr>
      <w:r w:rsidRPr="00DE5711">
        <w:rPr>
          <w:rFonts w:ascii="Times New Roman" w:eastAsia="Times New Roman" w:hAnsi="Times New Roman" w:cs="Times New Roman"/>
          <w:b/>
          <w:color w:val="000000"/>
          <w:sz w:val="28"/>
          <w:szCs w:val="28"/>
          <w:lang w:eastAsia="ru-RU"/>
        </w:rPr>
        <w:t>4.</w:t>
      </w:r>
      <w:r w:rsidRPr="00DE5711">
        <w:rPr>
          <w:rFonts w:ascii="Times New Roman" w:eastAsia="Times New Roman" w:hAnsi="Times New Roman" w:cs="Times New Roman"/>
          <w:b/>
          <w:color w:val="000000"/>
          <w:sz w:val="28"/>
          <w:szCs w:val="28"/>
          <w:lang w:eastAsia="ru-RU"/>
        </w:rPr>
        <w:tab/>
        <w:t>Порядок i терміни виплати премії</w:t>
      </w:r>
    </w:p>
    <w:p w14:paraId="09174A7C"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4.1.</w:t>
      </w:r>
      <w:r w:rsidRPr="00DE5711">
        <w:rPr>
          <w:rFonts w:ascii="Times New Roman" w:eastAsia="Times New Roman" w:hAnsi="Times New Roman" w:cs="Times New Roman"/>
          <w:color w:val="000000"/>
          <w:sz w:val="28"/>
          <w:szCs w:val="28"/>
          <w:lang w:eastAsia="ru-RU"/>
        </w:rPr>
        <w:tab/>
        <w:t>Виплата премії директорам закладів освіти Долинської міської ради здійснюється щомісячно на підставі наказу управління освіти міської ради в межах бюджетних призначень на виплату  заробітної плати та нарахування на оплату праці, затверджених на відповідний бюджетний період.</w:t>
      </w:r>
    </w:p>
    <w:p w14:paraId="5D911A90"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r w:rsidRPr="00DE5711">
        <w:rPr>
          <w:rFonts w:ascii="Times New Roman" w:eastAsia="Times New Roman" w:hAnsi="Times New Roman" w:cs="Times New Roman"/>
          <w:color w:val="000000"/>
          <w:sz w:val="28"/>
          <w:szCs w:val="28"/>
          <w:lang w:eastAsia="ru-RU"/>
        </w:rPr>
        <w:t>4.2.</w:t>
      </w:r>
      <w:r w:rsidRPr="00DE5711">
        <w:rPr>
          <w:rFonts w:ascii="Times New Roman" w:eastAsia="Times New Roman" w:hAnsi="Times New Roman" w:cs="Times New Roman"/>
          <w:color w:val="000000"/>
          <w:sz w:val="28"/>
          <w:szCs w:val="28"/>
          <w:lang w:eastAsia="ru-RU"/>
        </w:rPr>
        <w:tab/>
        <w:t xml:space="preserve">Зменшення суми премії здійснюється наказом управління освіти міської ради (окремим пунктом наказу) за неякісне чи несвоєчасне виконання посадових обов'язків та/або показників роботи закладів освіти відповідно до п. 3.3 цього Положення. </w:t>
      </w:r>
    </w:p>
    <w:p w14:paraId="22B4E3E6" w14:textId="77777777" w:rsidR="00DE5711" w:rsidRPr="00DE5711" w:rsidRDefault="00DE5711" w:rsidP="00DE5711">
      <w:pPr>
        <w:spacing w:after="0" w:line="240" w:lineRule="auto"/>
        <w:contextualSpacing/>
        <w:jc w:val="both"/>
        <w:rPr>
          <w:rFonts w:ascii="Times New Roman" w:eastAsia="Times New Roman" w:hAnsi="Times New Roman" w:cs="Times New Roman"/>
          <w:color w:val="000000"/>
          <w:sz w:val="28"/>
          <w:szCs w:val="28"/>
          <w:lang w:eastAsia="ru-RU"/>
        </w:rPr>
      </w:pPr>
    </w:p>
    <w:p w14:paraId="273B5971" w14:textId="77777777" w:rsidR="00305E91" w:rsidRDefault="00305E91" w:rsidP="00DE5711">
      <w:pPr>
        <w:tabs>
          <w:tab w:val="left" w:pos="1134"/>
        </w:tabs>
        <w:spacing w:after="0" w:line="240" w:lineRule="auto"/>
        <w:jc w:val="both"/>
        <w:rPr>
          <w:rFonts w:ascii="Times New Roman" w:eastAsia="Calibri" w:hAnsi="Times New Roman" w:cs="Times New Roman"/>
          <w:sz w:val="28"/>
          <w:szCs w:val="28"/>
        </w:rPr>
        <w:sectPr w:rsidR="00305E91" w:rsidSect="0023200D">
          <w:pgSz w:w="11906" w:h="16838"/>
          <w:pgMar w:top="737" w:right="567" w:bottom="737" w:left="1701" w:header="709" w:footer="0" w:gutter="0"/>
          <w:cols w:space="708"/>
          <w:docGrid w:linePitch="360"/>
        </w:sectPr>
      </w:pPr>
    </w:p>
    <w:p w14:paraId="50B8AC9F" w14:textId="77777777" w:rsidR="00305E91" w:rsidRPr="00305E91" w:rsidRDefault="00305E91" w:rsidP="00305E91">
      <w:pPr>
        <w:spacing w:after="0" w:line="240" w:lineRule="auto"/>
        <w:ind w:firstLine="708"/>
        <w:jc w:val="right"/>
        <w:rPr>
          <w:rFonts w:ascii="Times New Roman" w:eastAsia="Calibri" w:hAnsi="Times New Roman" w:cs="Times New Roman"/>
          <w:sz w:val="28"/>
          <w:szCs w:val="28"/>
        </w:rPr>
      </w:pPr>
      <w:r w:rsidRPr="00305E91">
        <w:rPr>
          <w:rFonts w:ascii="Times New Roman" w:eastAsia="Calibri" w:hAnsi="Times New Roman" w:cs="Times New Roman"/>
          <w:sz w:val="28"/>
          <w:szCs w:val="28"/>
        </w:rPr>
        <w:lastRenderedPageBreak/>
        <w:t>Проєкт</w:t>
      </w:r>
    </w:p>
    <w:p w14:paraId="57C3354A" w14:textId="77777777" w:rsidR="00305E91" w:rsidRPr="00305E91" w:rsidRDefault="00305E91" w:rsidP="00305E91">
      <w:pPr>
        <w:widowControl w:val="0"/>
        <w:autoSpaceDE w:val="0"/>
        <w:autoSpaceDN w:val="0"/>
        <w:adjustRightInd w:val="0"/>
        <w:spacing w:after="0" w:line="240" w:lineRule="auto"/>
        <w:jc w:val="center"/>
        <w:rPr>
          <w:rFonts w:ascii="Times New Roman" w:eastAsia="Calibri" w:hAnsi="Times New Roman" w:cs="Times New Roman"/>
          <w:b/>
          <w:caps/>
          <w:sz w:val="28"/>
          <w:szCs w:val="28"/>
        </w:rPr>
      </w:pPr>
      <w:r w:rsidRPr="00305E91">
        <w:rPr>
          <w:rFonts w:ascii="Times New Roman" w:eastAsia="Calibri" w:hAnsi="Times New Roman" w:cs="Times New Roman"/>
          <w:b/>
          <w:caps/>
          <w:sz w:val="36"/>
          <w:szCs w:val="36"/>
        </w:rPr>
        <w:t>Долинська міська рада</w:t>
      </w:r>
    </w:p>
    <w:p w14:paraId="76E03670" w14:textId="77777777" w:rsidR="00305E91" w:rsidRPr="00305E91" w:rsidRDefault="00305E91" w:rsidP="00305E91">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rPr>
      </w:pPr>
      <w:r w:rsidRPr="00305E91">
        <w:rPr>
          <w:rFonts w:ascii="Times New Roman" w:eastAsia="Calibri" w:hAnsi="Times New Roman" w:cs="Times New Roman"/>
          <w:bCs/>
          <w:caps/>
          <w:sz w:val="28"/>
          <w:szCs w:val="28"/>
        </w:rPr>
        <w:t>Калуського району Івано-Франківської області</w:t>
      </w:r>
    </w:p>
    <w:p w14:paraId="12956FBC" w14:textId="77777777" w:rsidR="00305E91" w:rsidRPr="00305E91" w:rsidRDefault="00305E91" w:rsidP="00305E91">
      <w:pPr>
        <w:spacing w:after="0" w:line="240" w:lineRule="auto"/>
        <w:jc w:val="center"/>
        <w:rPr>
          <w:rFonts w:ascii="Times New Roman" w:eastAsia="Calibri" w:hAnsi="Times New Roman" w:cs="Times New Roman"/>
          <w:sz w:val="28"/>
        </w:rPr>
      </w:pPr>
      <w:r w:rsidRPr="00305E91">
        <w:rPr>
          <w:rFonts w:ascii="Times New Roman" w:eastAsia="Calibri" w:hAnsi="Times New Roman" w:cs="Times New Roman"/>
          <w:sz w:val="28"/>
        </w:rPr>
        <w:t>восьме скликання</w:t>
      </w:r>
    </w:p>
    <w:p w14:paraId="09EC3B51" w14:textId="77777777" w:rsidR="00305E91" w:rsidRPr="00305E91" w:rsidRDefault="00305E91" w:rsidP="00305E91">
      <w:pPr>
        <w:widowControl w:val="0"/>
        <w:autoSpaceDE w:val="0"/>
        <w:autoSpaceDN w:val="0"/>
        <w:adjustRightInd w:val="0"/>
        <w:spacing w:after="0" w:line="240" w:lineRule="auto"/>
        <w:jc w:val="center"/>
        <w:rPr>
          <w:rFonts w:ascii="Times New Roman" w:eastAsia="Calibri" w:hAnsi="Times New Roman" w:cs="Times New Roman"/>
          <w:sz w:val="28"/>
          <w:szCs w:val="20"/>
        </w:rPr>
      </w:pPr>
      <w:r w:rsidRPr="00305E91">
        <w:rPr>
          <w:rFonts w:ascii="Times New Roman" w:eastAsia="Calibri" w:hAnsi="Times New Roman" w:cs="Times New Roman"/>
          <w:sz w:val="28"/>
          <w:szCs w:val="20"/>
        </w:rPr>
        <w:t>(п’ятдесят друга сесія)</w:t>
      </w:r>
    </w:p>
    <w:p w14:paraId="46AC58DC" w14:textId="77777777" w:rsidR="00305E91" w:rsidRPr="00305E91" w:rsidRDefault="00305E91" w:rsidP="00305E91">
      <w:pPr>
        <w:spacing w:after="0" w:line="240" w:lineRule="auto"/>
        <w:ind w:firstLine="567"/>
        <w:rPr>
          <w:rFonts w:ascii="Times New Roman" w:eastAsia="Calibri" w:hAnsi="Times New Roman" w:cs="Times New Roman"/>
          <w:sz w:val="28"/>
          <w:szCs w:val="28"/>
        </w:rPr>
      </w:pPr>
    </w:p>
    <w:p w14:paraId="5CD9BFDE" w14:textId="77777777" w:rsidR="00305E91" w:rsidRPr="00305E91" w:rsidRDefault="00305E91" w:rsidP="00305E91">
      <w:pPr>
        <w:spacing w:after="0" w:line="240" w:lineRule="auto"/>
        <w:jc w:val="center"/>
        <w:rPr>
          <w:rFonts w:ascii="Times New Roman" w:eastAsia="Calibri" w:hAnsi="Times New Roman" w:cs="Times New Roman"/>
          <w:b/>
          <w:sz w:val="32"/>
          <w:szCs w:val="32"/>
        </w:rPr>
      </w:pPr>
      <w:r w:rsidRPr="00305E91">
        <w:rPr>
          <w:rFonts w:ascii="Times New Roman" w:eastAsia="Calibri" w:hAnsi="Times New Roman" w:cs="Times New Roman"/>
          <w:b/>
          <w:spacing w:val="20"/>
          <w:sz w:val="32"/>
          <w:szCs w:val="32"/>
        </w:rPr>
        <w:t>РІШЕННЯ</w:t>
      </w:r>
    </w:p>
    <w:p w14:paraId="28A2A096" w14:textId="77777777" w:rsidR="00305E91" w:rsidRPr="00305E91" w:rsidRDefault="00305E91" w:rsidP="00305E91">
      <w:pPr>
        <w:spacing w:after="0" w:line="240" w:lineRule="auto"/>
        <w:ind w:firstLine="567"/>
        <w:jc w:val="center"/>
        <w:rPr>
          <w:rFonts w:ascii="Times New Roman" w:eastAsia="Calibri" w:hAnsi="Times New Roman" w:cs="Times New Roman"/>
          <w:sz w:val="28"/>
          <w:szCs w:val="28"/>
        </w:rPr>
      </w:pPr>
    </w:p>
    <w:p w14:paraId="01F7546A" w14:textId="77777777" w:rsidR="00305E91" w:rsidRPr="00305E91" w:rsidRDefault="00305E91" w:rsidP="00305E91">
      <w:pPr>
        <w:widowControl w:val="0"/>
        <w:spacing w:after="0" w:line="240" w:lineRule="auto"/>
        <w:jc w:val="both"/>
        <w:rPr>
          <w:rFonts w:ascii="Times New Roman" w:eastAsia="Calibri" w:hAnsi="Times New Roman" w:cs="Times New Roman"/>
          <w:b/>
          <w:sz w:val="28"/>
        </w:rPr>
      </w:pPr>
      <w:r w:rsidRPr="00305E91">
        <w:rPr>
          <w:rFonts w:ascii="Times New Roman" w:eastAsia="Calibri" w:hAnsi="Times New Roman" w:cs="Times New Roman"/>
          <w:sz w:val="28"/>
        </w:rPr>
        <w:t xml:space="preserve">Від ___.01.2025 </w:t>
      </w:r>
      <w:r w:rsidRPr="00305E91">
        <w:rPr>
          <w:rFonts w:ascii="Times New Roman" w:eastAsia="Calibri" w:hAnsi="Times New Roman" w:cs="Times New Roman"/>
          <w:b/>
          <w:sz w:val="28"/>
        </w:rPr>
        <w:t>№_______-52/2025</w:t>
      </w:r>
    </w:p>
    <w:p w14:paraId="086E29A6" w14:textId="77777777" w:rsidR="00305E91" w:rsidRPr="00305E91" w:rsidRDefault="00305E91" w:rsidP="00305E91">
      <w:pPr>
        <w:widowControl w:val="0"/>
        <w:spacing w:after="0" w:line="240" w:lineRule="auto"/>
        <w:rPr>
          <w:rFonts w:ascii="Times New Roman" w:eastAsia="Calibri" w:hAnsi="Times New Roman" w:cs="Times New Roman"/>
          <w:sz w:val="28"/>
          <w:szCs w:val="28"/>
        </w:rPr>
      </w:pPr>
      <w:r w:rsidRPr="00305E91">
        <w:rPr>
          <w:rFonts w:ascii="Times New Roman" w:eastAsia="Calibri" w:hAnsi="Times New Roman" w:cs="Times New Roman"/>
          <w:sz w:val="28"/>
          <w:szCs w:val="28"/>
        </w:rPr>
        <w:t>м. Долина</w:t>
      </w:r>
    </w:p>
    <w:p w14:paraId="05406F32"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position w:val="-1"/>
          <w:sz w:val="28"/>
          <w:szCs w:val="28"/>
          <w:lang w:eastAsia="uk-UA"/>
        </w:rPr>
      </w:pPr>
    </w:p>
    <w:p w14:paraId="13F689E1"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b/>
          <w:position w:val="-1"/>
          <w:sz w:val="28"/>
          <w:szCs w:val="28"/>
          <w:lang w:eastAsia="ru-RU"/>
        </w:rPr>
      </w:pPr>
      <w:r w:rsidRPr="00305E91">
        <w:rPr>
          <w:rFonts w:ascii="Times New Roman" w:eastAsia="Times New Roman" w:hAnsi="Times New Roman" w:cs="Times New Roman"/>
          <w:b/>
          <w:position w:val="-1"/>
          <w:sz w:val="28"/>
          <w:szCs w:val="28"/>
          <w:lang w:eastAsia="ru-RU"/>
        </w:rPr>
        <w:t>Про звіт старости Новичківського</w:t>
      </w:r>
    </w:p>
    <w:p w14:paraId="74143436"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b/>
          <w:position w:val="-1"/>
          <w:sz w:val="28"/>
          <w:szCs w:val="28"/>
          <w:lang w:eastAsia="ru-RU"/>
        </w:rPr>
      </w:pPr>
      <w:r w:rsidRPr="00305E91">
        <w:rPr>
          <w:rFonts w:ascii="Times New Roman" w:eastAsia="Times New Roman" w:hAnsi="Times New Roman" w:cs="Times New Roman"/>
          <w:b/>
          <w:position w:val="-1"/>
          <w:sz w:val="28"/>
          <w:szCs w:val="28"/>
          <w:lang w:eastAsia="ru-RU"/>
        </w:rPr>
        <w:t>старостинського округу за 2024 рік</w:t>
      </w:r>
    </w:p>
    <w:p w14:paraId="4623ECC2"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b/>
          <w:position w:val="-1"/>
          <w:sz w:val="28"/>
          <w:szCs w:val="28"/>
          <w:lang w:eastAsia="ru-RU"/>
        </w:rPr>
      </w:pPr>
    </w:p>
    <w:p w14:paraId="6B3EB2F4"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b/>
          <w:position w:val="-1"/>
          <w:sz w:val="28"/>
          <w:szCs w:val="28"/>
          <w:lang w:eastAsia="ru-RU"/>
        </w:rPr>
      </w:pPr>
    </w:p>
    <w:p w14:paraId="5F642ABB" w14:textId="77777777" w:rsidR="00305E91" w:rsidRPr="00305E91" w:rsidRDefault="00305E91" w:rsidP="00305E91">
      <w:pPr>
        <w:suppressAutoHyphens/>
        <w:spacing w:after="0" w:line="1" w:lineRule="atLeast"/>
        <w:ind w:left="1" w:firstLineChars="202" w:firstLine="566"/>
        <w:jc w:val="both"/>
        <w:textDirection w:val="btLr"/>
        <w:textAlignment w:val="top"/>
        <w:outlineLvl w:val="0"/>
        <w:rPr>
          <w:rFonts w:ascii="Times New Roman" w:eastAsia="Times New Roman" w:hAnsi="Times New Roman" w:cs="Times New Roman"/>
          <w:position w:val="-1"/>
          <w:sz w:val="28"/>
          <w:szCs w:val="28"/>
          <w:lang w:eastAsia="ru-RU"/>
        </w:rPr>
      </w:pPr>
      <w:r w:rsidRPr="00305E91">
        <w:rPr>
          <w:rFonts w:ascii="Times New Roman" w:eastAsia="Times New Roman" w:hAnsi="Times New Roman" w:cs="Times New Roman"/>
          <w:position w:val="-1"/>
          <w:sz w:val="28"/>
          <w:szCs w:val="28"/>
          <w:lang w:eastAsia="ru-RU"/>
        </w:rPr>
        <w:t>Заслухавши звіт старости Новичківського старостинського округу Кравців Мар’яни Ярославівни, відповідно до «Положення про старосту Долинської міської територіальної громади», затвердженого рішенням Долинської міської ради № 1465-19/2022 від 14.04.2022 , керуючись ст. 26, ст. 54</w:t>
      </w:r>
      <w:r w:rsidRPr="00305E91">
        <w:rPr>
          <w:rFonts w:ascii="Times New Roman" w:eastAsia="Times New Roman" w:hAnsi="Times New Roman" w:cs="Times New Roman"/>
          <w:position w:val="-1"/>
          <w:sz w:val="28"/>
          <w:szCs w:val="28"/>
          <w:vertAlign w:val="superscript"/>
          <w:lang w:eastAsia="ru-RU"/>
        </w:rPr>
        <w:t>1</w:t>
      </w:r>
      <w:r w:rsidRPr="00305E91">
        <w:rPr>
          <w:rFonts w:ascii="Times New Roman" w:eastAsia="Times New Roman" w:hAnsi="Times New Roman" w:cs="Times New Roman"/>
          <w:position w:val="-1"/>
          <w:sz w:val="28"/>
          <w:szCs w:val="28"/>
          <w:lang w:eastAsia="ru-RU"/>
        </w:rPr>
        <w:t xml:space="preserve">  Закону України «Про місцеве самоврядування в Україні», міська рада </w:t>
      </w:r>
    </w:p>
    <w:p w14:paraId="20C83DF3" w14:textId="77777777" w:rsidR="00305E91" w:rsidRPr="00305E91" w:rsidRDefault="00305E91" w:rsidP="00305E91">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bCs/>
          <w:position w:val="-1"/>
          <w:sz w:val="28"/>
          <w:szCs w:val="28"/>
          <w:lang w:eastAsia="ru-RU"/>
        </w:rPr>
      </w:pPr>
    </w:p>
    <w:p w14:paraId="3CFD49FA" w14:textId="77777777" w:rsidR="00305E91" w:rsidRPr="00305E91" w:rsidRDefault="00305E91" w:rsidP="00305E91">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b/>
          <w:bCs/>
          <w:position w:val="-1"/>
          <w:sz w:val="28"/>
          <w:szCs w:val="20"/>
          <w:lang w:eastAsia="ru-RU"/>
        </w:rPr>
      </w:pPr>
      <w:r w:rsidRPr="00305E91">
        <w:rPr>
          <w:rFonts w:ascii="Times New Roman" w:eastAsia="Times New Roman" w:hAnsi="Times New Roman" w:cs="Times New Roman"/>
          <w:b/>
          <w:bCs/>
          <w:position w:val="-1"/>
          <w:sz w:val="28"/>
          <w:szCs w:val="20"/>
          <w:lang w:eastAsia="ru-RU"/>
        </w:rPr>
        <w:t>В И Р І Ш И Л А:</w:t>
      </w:r>
    </w:p>
    <w:p w14:paraId="5C0BC639" w14:textId="77777777" w:rsidR="00305E91" w:rsidRPr="00305E91" w:rsidRDefault="00305E91" w:rsidP="00305E91">
      <w:pPr>
        <w:suppressAutoHyphens/>
        <w:spacing w:after="0" w:line="1" w:lineRule="atLeast"/>
        <w:ind w:leftChars="-1" w:left="1" w:hangingChars="1" w:hanging="3"/>
        <w:jc w:val="center"/>
        <w:textDirection w:val="btLr"/>
        <w:textAlignment w:val="top"/>
        <w:outlineLvl w:val="0"/>
        <w:rPr>
          <w:rFonts w:ascii="Times New Roman" w:eastAsia="Times New Roman" w:hAnsi="Times New Roman" w:cs="Times New Roman"/>
          <w:b/>
          <w:bCs/>
          <w:position w:val="-1"/>
          <w:sz w:val="28"/>
          <w:szCs w:val="28"/>
          <w:lang w:eastAsia="ru-RU"/>
        </w:rPr>
      </w:pPr>
    </w:p>
    <w:p w14:paraId="4AC060B5" w14:textId="77777777" w:rsidR="00305E91" w:rsidRPr="00305E91" w:rsidRDefault="00305E91" w:rsidP="00305E91">
      <w:pPr>
        <w:suppressAutoHyphens/>
        <w:spacing w:after="0" w:line="1" w:lineRule="atLeast"/>
        <w:ind w:left="1" w:firstLineChars="202" w:firstLine="566"/>
        <w:jc w:val="both"/>
        <w:textDirection w:val="btLr"/>
        <w:textAlignment w:val="top"/>
        <w:outlineLvl w:val="0"/>
        <w:rPr>
          <w:rFonts w:ascii="Times New Roman" w:eastAsia="Times New Roman" w:hAnsi="Times New Roman" w:cs="Times New Roman"/>
          <w:position w:val="-1"/>
          <w:sz w:val="28"/>
          <w:szCs w:val="28"/>
          <w:lang w:eastAsia="ru-RU"/>
        </w:rPr>
      </w:pPr>
      <w:r w:rsidRPr="00305E91">
        <w:rPr>
          <w:rFonts w:ascii="Times New Roman" w:eastAsia="Times New Roman" w:hAnsi="Times New Roman" w:cs="Times New Roman"/>
          <w:position w:val="-1"/>
          <w:sz w:val="28"/>
          <w:szCs w:val="28"/>
          <w:lang w:eastAsia="ru-RU"/>
        </w:rPr>
        <w:t>1. Звіт старости Новичківського старостинського округу Кравців Мар’яни Ярославівни (додається).</w:t>
      </w:r>
    </w:p>
    <w:p w14:paraId="514ADE17" w14:textId="77777777" w:rsidR="00305E91" w:rsidRPr="00305E91" w:rsidRDefault="00305E91" w:rsidP="00305E91">
      <w:pPr>
        <w:suppressAutoHyphens/>
        <w:spacing w:after="0" w:line="1" w:lineRule="atLeast"/>
        <w:ind w:firstLineChars="202" w:firstLine="323"/>
        <w:jc w:val="both"/>
        <w:textDirection w:val="btLr"/>
        <w:textAlignment w:val="top"/>
        <w:outlineLvl w:val="0"/>
        <w:rPr>
          <w:rFonts w:ascii="Times New Roman" w:eastAsia="Times New Roman" w:hAnsi="Times New Roman" w:cs="Times New Roman"/>
          <w:position w:val="-1"/>
          <w:sz w:val="16"/>
          <w:szCs w:val="16"/>
          <w:lang w:eastAsia="ru-RU"/>
        </w:rPr>
      </w:pPr>
    </w:p>
    <w:p w14:paraId="4036E622" w14:textId="77777777" w:rsidR="00305E91" w:rsidRPr="00305E91" w:rsidRDefault="00305E91" w:rsidP="00305E91">
      <w:pPr>
        <w:suppressAutoHyphens/>
        <w:spacing w:after="0" w:line="1" w:lineRule="atLeast"/>
        <w:ind w:left="1" w:firstLineChars="202" w:firstLine="566"/>
        <w:jc w:val="both"/>
        <w:textDirection w:val="btLr"/>
        <w:textAlignment w:val="top"/>
        <w:outlineLvl w:val="0"/>
        <w:rPr>
          <w:rFonts w:ascii="Times New Roman" w:eastAsia="Times New Roman" w:hAnsi="Times New Roman" w:cs="Times New Roman"/>
          <w:bCs/>
          <w:position w:val="-1"/>
          <w:sz w:val="28"/>
          <w:szCs w:val="28"/>
          <w:lang w:eastAsia="ru-RU"/>
        </w:rPr>
      </w:pPr>
      <w:r w:rsidRPr="00305E91">
        <w:rPr>
          <w:rFonts w:ascii="Times New Roman" w:eastAsia="Times New Roman" w:hAnsi="Times New Roman" w:cs="Times New Roman"/>
          <w:position w:val="-1"/>
          <w:sz w:val="28"/>
          <w:szCs w:val="28"/>
          <w:lang w:eastAsia="ru-RU"/>
        </w:rPr>
        <w:t xml:space="preserve">2. Роботу старости Новичківського старостинського округу Кравців Мар’яни Ярославівни  за 2024 рік визнати  </w:t>
      </w:r>
      <w:r w:rsidRPr="00305E91">
        <w:rPr>
          <w:rFonts w:ascii="Times New Roman" w:eastAsia="Times New Roman" w:hAnsi="Times New Roman" w:cs="Times New Roman"/>
          <w:bCs/>
          <w:position w:val="-1"/>
          <w:sz w:val="28"/>
          <w:szCs w:val="28"/>
          <w:lang w:eastAsia="ru-RU"/>
        </w:rPr>
        <w:t>_________________________.</w:t>
      </w:r>
    </w:p>
    <w:p w14:paraId="15276EA9" w14:textId="77777777" w:rsidR="00305E91" w:rsidRPr="00305E91" w:rsidRDefault="00305E91" w:rsidP="00305E91">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0"/>
          <w:szCs w:val="20"/>
          <w:lang w:eastAsia="uk-UA"/>
        </w:rPr>
      </w:pPr>
    </w:p>
    <w:p w14:paraId="24CD07BD" w14:textId="77777777" w:rsidR="00305E91" w:rsidRPr="00305E91" w:rsidRDefault="00305E91" w:rsidP="00305E91">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0"/>
          <w:szCs w:val="20"/>
          <w:lang w:eastAsia="uk-UA"/>
        </w:rPr>
      </w:pPr>
    </w:p>
    <w:p w14:paraId="68AE95EE" w14:textId="77777777" w:rsidR="00305E91" w:rsidRPr="00305E91" w:rsidRDefault="00305E91" w:rsidP="00305E91">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0"/>
          <w:szCs w:val="20"/>
          <w:lang w:eastAsia="uk-UA"/>
        </w:rPr>
      </w:pPr>
    </w:p>
    <w:p w14:paraId="0CBAB51D" w14:textId="77777777" w:rsidR="00305E91" w:rsidRPr="00305E91" w:rsidRDefault="00305E91" w:rsidP="00305E91">
      <w:pPr>
        <w:suppressAutoHyphens/>
        <w:spacing w:after="0" w:line="1" w:lineRule="atLeast"/>
        <w:ind w:leftChars="-1" w:left="1" w:hangingChars="1" w:hanging="3"/>
        <w:textDirection w:val="btLr"/>
        <w:textAlignment w:val="top"/>
        <w:outlineLvl w:val="0"/>
        <w:rPr>
          <w:rFonts w:ascii="Times New Roman" w:eastAsia="Times New Roman" w:hAnsi="Times New Roman" w:cs="Times New Roman"/>
          <w:position w:val="-1"/>
          <w:sz w:val="28"/>
          <w:szCs w:val="32"/>
          <w:lang w:eastAsia="ru-RU"/>
        </w:rPr>
      </w:pPr>
      <w:r w:rsidRPr="00305E91">
        <w:rPr>
          <w:rFonts w:ascii="Times New Roman" w:eastAsia="Times New Roman" w:hAnsi="Times New Roman" w:cs="Times New Roman"/>
          <w:position w:val="-1"/>
          <w:sz w:val="28"/>
          <w:szCs w:val="32"/>
          <w:lang w:eastAsia="ru-RU"/>
        </w:rPr>
        <w:t xml:space="preserve">Міський голова                                                   </w:t>
      </w:r>
      <w:r w:rsidRPr="00305E91">
        <w:rPr>
          <w:rFonts w:ascii="Times New Roman" w:eastAsia="Times New Roman" w:hAnsi="Times New Roman" w:cs="Times New Roman"/>
          <w:position w:val="-1"/>
          <w:sz w:val="28"/>
          <w:szCs w:val="32"/>
          <w:lang w:eastAsia="ru-RU"/>
        </w:rPr>
        <w:tab/>
      </w:r>
      <w:r w:rsidRPr="00305E91">
        <w:rPr>
          <w:rFonts w:ascii="Times New Roman" w:eastAsia="Times New Roman" w:hAnsi="Times New Roman" w:cs="Times New Roman"/>
          <w:position w:val="-1"/>
          <w:sz w:val="28"/>
          <w:szCs w:val="32"/>
          <w:lang w:eastAsia="ru-RU"/>
        </w:rPr>
        <w:tab/>
      </w:r>
      <w:r w:rsidRPr="00305E91">
        <w:rPr>
          <w:rFonts w:ascii="Times New Roman" w:eastAsia="Times New Roman" w:hAnsi="Times New Roman" w:cs="Times New Roman"/>
          <w:position w:val="-1"/>
          <w:sz w:val="28"/>
          <w:szCs w:val="32"/>
          <w:lang w:eastAsia="ru-RU"/>
        </w:rPr>
        <w:tab/>
      </w:r>
      <w:r w:rsidRPr="00305E91">
        <w:rPr>
          <w:rFonts w:ascii="Times New Roman" w:eastAsia="Times New Roman" w:hAnsi="Times New Roman" w:cs="Times New Roman"/>
          <w:position w:val="-1"/>
          <w:sz w:val="28"/>
          <w:szCs w:val="32"/>
          <w:lang w:eastAsia="ru-RU"/>
        </w:rPr>
        <w:tab/>
        <w:t>Іван ДИРІВ</w:t>
      </w:r>
    </w:p>
    <w:p w14:paraId="71C2D15B" w14:textId="77777777" w:rsidR="00305E91" w:rsidRPr="00305E91" w:rsidRDefault="00305E91" w:rsidP="00305E91">
      <w:pPr>
        <w:spacing w:after="160" w:line="259" w:lineRule="auto"/>
        <w:rPr>
          <w:rFonts w:ascii="Times New Roman" w:eastAsia="Times New Roman" w:hAnsi="Times New Roman" w:cs="Times New Roman"/>
          <w:position w:val="-1"/>
          <w:sz w:val="28"/>
          <w:szCs w:val="32"/>
          <w:lang w:eastAsia="ru-RU"/>
        </w:rPr>
      </w:pPr>
      <w:r w:rsidRPr="00305E91">
        <w:rPr>
          <w:rFonts w:ascii="Times New Roman" w:eastAsia="Times New Roman" w:hAnsi="Times New Roman" w:cs="Times New Roman"/>
          <w:position w:val="-1"/>
          <w:sz w:val="28"/>
          <w:szCs w:val="32"/>
          <w:lang w:eastAsia="ru-RU"/>
        </w:rPr>
        <w:br w:type="page"/>
      </w:r>
    </w:p>
    <w:p w14:paraId="59E67642" w14:textId="77777777" w:rsidR="00305E91" w:rsidRPr="00305E91" w:rsidRDefault="00305E91" w:rsidP="00305E91">
      <w:pPr>
        <w:suppressAutoHyphens/>
        <w:spacing w:after="0" w:line="1" w:lineRule="atLeast"/>
        <w:ind w:leftChars="-1" w:left="-2" w:firstLineChars="2025" w:firstLine="5670"/>
        <w:textDirection w:val="btLr"/>
        <w:textAlignment w:val="top"/>
        <w:outlineLvl w:val="0"/>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lang w:eastAsia="ru-RU"/>
        </w:rPr>
        <w:lastRenderedPageBreak/>
        <w:t>Додаток до рішення міської ради</w:t>
      </w:r>
    </w:p>
    <w:p w14:paraId="7953B8E2" w14:textId="77777777" w:rsidR="00305E91" w:rsidRPr="00305E91" w:rsidRDefault="00305E91" w:rsidP="00305E91">
      <w:pPr>
        <w:suppressAutoHyphens/>
        <w:spacing w:after="0" w:line="1" w:lineRule="atLeast"/>
        <w:ind w:leftChars="-1" w:left="-2" w:firstLineChars="2025" w:firstLine="5670"/>
        <w:textDirection w:val="btLr"/>
        <w:textAlignment w:val="top"/>
        <w:outlineLvl w:val="0"/>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lang w:eastAsia="ru-RU"/>
        </w:rPr>
        <w:t>від _____.2025 №           -52/2025</w:t>
      </w:r>
    </w:p>
    <w:p w14:paraId="1BE8C06C" w14:textId="77777777" w:rsidR="00305E91" w:rsidRPr="00305E91" w:rsidRDefault="00305E91" w:rsidP="00305E91">
      <w:pPr>
        <w:suppressAutoHyphens/>
        <w:spacing w:after="0" w:line="1" w:lineRule="atLeast"/>
        <w:ind w:leftChars="-1" w:left="-2" w:firstLine="2"/>
        <w:textDirection w:val="btLr"/>
        <w:textAlignment w:val="top"/>
        <w:outlineLvl w:val="0"/>
        <w:rPr>
          <w:rFonts w:ascii="Times New Roman" w:eastAsia="SimSun" w:hAnsi="Times New Roman" w:cs="Times New Roman"/>
          <w:sz w:val="24"/>
          <w:szCs w:val="24"/>
          <w:lang w:eastAsia="ru-RU"/>
        </w:rPr>
      </w:pPr>
    </w:p>
    <w:p w14:paraId="4B2AAE8C" w14:textId="77777777" w:rsidR="00305E91" w:rsidRPr="00305E91" w:rsidRDefault="00305E91" w:rsidP="00305E91">
      <w:pPr>
        <w:suppressAutoHyphens/>
        <w:spacing w:after="0" w:line="1" w:lineRule="atLeast"/>
        <w:ind w:leftChars="-1" w:left="-2" w:firstLine="2"/>
        <w:textDirection w:val="btLr"/>
        <w:textAlignment w:val="top"/>
        <w:outlineLvl w:val="0"/>
        <w:rPr>
          <w:rFonts w:ascii="Times New Roman" w:eastAsia="SimSun" w:hAnsi="Times New Roman" w:cs="Times New Roman"/>
          <w:sz w:val="24"/>
          <w:szCs w:val="24"/>
          <w:lang w:eastAsia="ru-RU"/>
        </w:rPr>
      </w:pPr>
    </w:p>
    <w:p w14:paraId="3F771D5B" w14:textId="77777777" w:rsidR="00305E91" w:rsidRPr="00305E91" w:rsidRDefault="00305E91" w:rsidP="00305E91">
      <w:pPr>
        <w:spacing w:after="0" w:line="240" w:lineRule="auto"/>
        <w:jc w:val="center"/>
        <w:rPr>
          <w:rFonts w:ascii="Times New Roman" w:eastAsia="Times New Roman" w:hAnsi="Times New Roman" w:cs="Times New Roman"/>
          <w:sz w:val="24"/>
          <w:szCs w:val="24"/>
          <w:lang w:eastAsia="ru-RU"/>
        </w:rPr>
      </w:pPr>
      <w:r w:rsidRPr="00305E91">
        <w:rPr>
          <w:rFonts w:ascii="Times New Roman" w:eastAsia="Times New Roman" w:hAnsi="Times New Roman" w:cs="Times New Roman"/>
          <w:b/>
          <w:bCs/>
          <w:sz w:val="28"/>
          <w:szCs w:val="28"/>
          <w:bdr w:val="none" w:sz="0" w:space="0" w:color="auto" w:frame="1"/>
          <w:shd w:val="clear" w:color="auto" w:fill="FFFFFF"/>
          <w:lang w:eastAsia="ru-RU"/>
        </w:rPr>
        <w:t>З В І Т</w:t>
      </w:r>
    </w:p>
    <w:p w14:paraId="57AE067F" w14:textId="77777777" w:rsidR="00305E91" w:rsidRPr="00305E91" w:rsidRDefault="00305E91" w:rsidP="00305E91">
      <w:pPr>
        <w:spacing w:after="0" w:line="240" w:lineRule="auto"/>
        <w:jc w:val="center"/>
        <w:rPr>
          <w:rFonts w:ascii="Times New Roman" w:eastAsia="Times New Roman" w:hAnsi="Times New Roman" w:cs="Times New Roman"/>
          <w:sz w:val="24"/>
          <w:szCs w:val="24"/>
          <w:lang w:eastAsia="ru-RU"/>
        </w:rPr>
      </w:pPr>
      <w:r w:rsidRPr="00305E91">
        <w:rPr>
          <w:rFonts w:ascii="Times New Roman" w:eastAsia="Times New Roman" w:hAnsi="Times New Roman" w:cs="Times New Roman"/>
          <w:b/>
          <w:bCs/>
          <w:sz w:val="28"/>
          <w:szCs w:val="28"/>
          <w:bdr w:val="none" w:sz="0" w:space="0" w:color="auto" w:frame="1"/>
          <w:shd w:val="clear" w:color="auto" w:fill="FFFFFF"/>
          <w:lang w:eastAsia="ru-RU"/>
        </w:rPr>
        <w:t>старости Новичківського старостинського округу</w:t>
      </w:r>
    </w:p>
    <w:p w14:paraId="4A3C1931" w14:textId="77777777" w:rsidR="00305E91" w:rsidRPr="00305E91" w:rsidRDefault="00305E91" w:rsidP="00305E91">
      <w:pPr>
        <w:spacing w:after="0" w:line="240" w:lineRule="auto"/>
        <w:jc w:val="center"/>
        <w:rPr>
          <w:rFonts w:ascii="Times New Roman" w:eastAsia="Times New Roman" w:hAnsi="Times New Roman" w:cs="Times New Roman"/>
          <w:b/>
          <w:bCs/>
          <w:sz w:val="28"/>
          <w:szCs w:val="28"/>
          <w:bdr w:val="none" w:sz="0" w:space="0" w:color="auto" w:frame="1"/>
          <w:shd w:val="clear" w:color="auto" w:fill="FFFFFF"/>
          <w:lang w:eastAsia="ru-RU"/>
        </w:rPr>
      </w:pPr>
      <w:r w:rsidRPr="00305E91">
        <w:rPr>
          <w:rFonts w:ascii="Times New Roman" w:eastAsia="Times New Roman" w:hAnsi="Times New Roman" w:cs="Times New Roman"/>
          <w:b/>
          <w:bCs/>
          <w:sz w:val="28"/>
          <w:szCs w:val="28"/>
          <w:bdr w:val="none" w:sz="0" w:space="0" w:color="auto" w:frame="1"/>
          <w:shd w:val="clear" w:color="auto" w:fill="FFFFFF"/>
          <w:lang w:eastAsia="ru-RU"/>
        </w:rPr>
        <w:t xml:space="preserve">Долинської міської ради </w:t>
      </w:r>
    </w:p>
    <w:p w14:paraId="7E9F4B95" w14:textId="77777777" w:rsidR="00305E91" w:rsidRPr="00305E91" w:rsidRDefault="00305E91" w:rsidP="00305E91">
      <w:pPr>
        <w:spacing w:after="0" w:line="240" w:lineRule="auto"/>
        <w:jc w:val="center"/>
        <w:rPr>
          <w:rFonts w:ascii="Times New Roman" w:eastAsia="Times New Roman" w:hAnsi="Times New Roman" w:cs="Times New Roman"/>
          <w:sz w:val="18"/>
          <w:szCs w:val="18"/>
          <w:lang w:eastAsia="ru-RU"/>
        </w:rPr>
      </w:pPr>
    </w:p>
    <w:p w14:paraId="40238AB7"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Керуючись Законом України «Про місцеве самоврядування в Україні», а також іншими нормативно-правовими документами, які визначають мої повноваження, я, Кравців Мар’яна Ярославівна,  староста  Новичківського старостинського округу Долинської міської ради, звітую про свою роботу за 2024 рік.</w:t>
      </w:r>
    </w:p>
    <w:p w14:paraId="2E8D646D"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bdr w:val="none" w:sz="0" w:space="0" w:color="auto" w:frame="1"/>
          <w:lang w:eastAsia="ru-RU"/>
        </w:rPr>
        <w:t>Моя робота на посаді старости Новичківського старостинського округу пройшла у співпраці з керівництвом Долинської міської ради, депутатами ради, працівниками міської ради та населенням. Виконувала доручення Долинської міської ради та її виконавчого комітету, Долинського міського голови, забезпечувала надання інформації та виконувала інші обов’язки, визначені законодавством України в межах своїх повноважень.</w:t>
      </w:r>
    </w:p>
    <w:p w14:paraId="01526A31"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bdr w:val="none" w:sz="0" w:space="0" w:color="auto" w:frame="1"/>
          <w:lang w:eastAsia="ru-RU"/>
        </w:rPr>
        <w:t>Представляючи інтереси жителів Новичківського старостинського округу, брала участь у засіданнях виконавчого комітету та пленарних засіданнях сесій Долинської міської ради.</w:t>
      </w:r>
    </w:p>
    <w:p w14:paraId="51C07CF1"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Прийом громадян проводиться в адмінбудівлі старости згідно графіку, але жителі часто звертаються і в позаробочий час. Здійснюю моніторинг стану дотримання їхніх прав і законних інтересів у сфері соціального захисту, культури, освіти, житлово-комунального господарства.</w:t>
      </w:r>
      <w:r w:rsidRPr="00305E91">
        <w:rPr>
          <w:rFonts w:ascii="Times New Roman" w:eastAsia="SimSun" w:hAnsi="Times New Roman" w:cs="Times New Roman"/>
          <w:sz w:val="28"/>
          <w:szCs w:val="28"/>
          <w:lang w:eastAsia="ru-RU"/>
        </w:rPr>
        <w:t xml:space="preserve"> На усі звернення надано відповідні довідки, документи або</w:t>
      </w:r>
      <w:r w:rsidRPr="00305E91">
        <w:rPr>
          <w:rFonts w:ascii="Times New Roman" w:eastAsia="SimSun" w:hAnsi="Times New Roman" w:cs="Times New Roman"/>
          <w:sz w:val="28"/>
          <w:szCs w:val="28"/>
          <w:bdr w:val="none" w:sz="0" w:space="0" w:color="auto" w:frame="1"/>
          <w:lang w:eastAsia="ru-RU"/>
        </w:rPr>
        <w:t xml:space="preserve"> консультації. </w:t>
      </w:r>
    </w:p>
    <w:p w14:paraId="60860AA8"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lang w:eastAsia="ru-RU"/>
        </w:rPr>
        <w:t>Новичківський старостинський округ, який я представляю, складається з одного села - Новичка. Адміністративна будівля, розташована за адресою: с.Новичка, вул. Новичка,15 , є основним місцем моєї роботи.</w:t>
      </w:r>
    </w:p>
    <w:p w14:paraId="1153C3EC"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Станом на 1 січня 2024 року домогосподарств з реєстрацією місця проживання на території ради та домогосподарств з реєстрацією місця перебування на території ради, без реєстрації місця проживання в ній - 186, в яких постійно проживає 535 мешканців.</w:t>
      </w:r>
    </w:p>
    <w:p w14:paraId="558FF5FF"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На території Новичківського старостинського округу знаходиться Каплиця Андрія Первозванного. На присадибній ділянці покійного Олексин Гната розташований бункер ОУН-УПА та каплиця, які потребують капітального ремонту.</w:t>
      </w:r>
    </w:p>
    <w:p w14:paraId="0EDD197F"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lang w:eastAsia="ru-RU"/>
        </w:rPr>
        <w:t>Наша робота вимагає постійного спілкування з мешканцями, врахування їхніх потреб та побажань.</w:t>
      </w:r>
    </w:p>
    <w:p w14:paraId="5327D927"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За 2024 рік видано довідок довільного характеру – 63, це довідки на субсидію, різного виду допомоги, на переоформлення спадщини, для подання в центр зайнятості. Громадяни також зверталися за отриманням характеристик з місця проживання для представлення їх до різних організацій. Проведено 72 обстежень умов проживання громадян та складалися відповідні акти.</w:t>
      </w:r>
    </w:p>
    <w:p w14:paraId="3AC299F7"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Відповідно до рішення виконавчого комітету Долинської міської ради № 1389-18/2022 від 10.02.2022 року «</w:t>
      </w:r>
      <w:r w:rsidRPr="00305E91">
        <w:rPr>
          <w:rFonts w:ascii="Times New Roman" w:eastAsia="SimSun" w:hAnsi="Times New Roman" w:cs="Times New Roman"/>
          <w:bCs/>
          <w:sz w:val="28"/>
          <w:szCs w:val="28"/>
          <w:lang w:eastAsia="ru-RU"/>
        </w:rPr>
        <w:t xml:space="preserve">Про покладання обов’язків із вчинення </w:t>
      </w:r>
      <w:r w:rsidRPr="00305E91">
        <w:rPr>
          <w:rFonts w:ascii="Times New Roman" w:eastAsia="SimSun" w:hAnsi="Times New Roman" w:cs="Times New Roman"/>
          <w:bCs/>
          <w:sz w:val="28"/>
          <w:szCs w:val="28"/>
          <w:lang w:eastAsia="ru-RU"/>
        </w:rPr>
        <w:lastRenderedPageBreak/>
        <w:t>нотаріальних дій на старост Долинської територіальної громади</w:t>
      </w:r>
      <w:r w:rsidRPr="00305E91">
        <w:rPr>
          <w:rFonts w:ascii="Times New Roman" w:eastAsia="SimSun" w:hAnsi="Times New Roman" w:cs="Times New Roman"/>
          <w:sz w:val="28"/>
          <w:szCs w:val="28"/>
          <w:shd w:val="clear" w:color="auto" w:fill="FFFFFF"/>
          <w:lang w:eastAsia="ru-RU"/>
        </w:rPr>
        <w:t>» вчиняю нотаріальні дії на території старостинського округу. У 2024 році вчинено 10 нотаріальних дій, а саме: посвідчено заповітів – 4; дублікати заповіту – 2, довіреності - 4. Здійснено державну реєстрацію усіх заповітів.</w:t>
      </w:r>
    </w:p>
    <w:p w14:paraId="569968AE"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Допомагаю жителям в оформленні документів на отримання житлових субсидій, матеріальних допомог для військовослужбовців, які проходять службу в ЗСУ та малозахищеним верствам населення.</w:t>
      </w:r>
    </w:p>
    <w:p w14:paraId="5651ADC8"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Приймаю заяви на виготовлення технічних документацій на земельні ділянки для їх передачі у власність, які надалі подаються на розгляд сесії Долинської міської ради.</w:t>
      </w:r>
    </w:p>
    <w:p w14:paraId="1684B1F1"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В старостинському окрузі веду погосподарський облік домогосподарств, як вид первинного обліку, передбачений для накопичення і систематизації відомостей, які збираю по кожному домогосподарству і які необхідні для проведення державних статистичних спостережень. В погосподарських книгах здійснюю облік зареєстрованих мешканців села, облік земельних ділянок, житлових будинків та їх площі, вношу зміни щодо реєстрації та зняття з реєстрації місця проживання громадян, худоби та птиці, які перебувають в приватній власності, сільськогосподарська техніка. На підставі погосподарського обліку здавала звіти: форми №6 – сільрада (річна) та житловий фонд.</w:t>
      </w:r>
    </w:p>
    <w:p w14:paraId="7BAB2DAF"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Постійно вносяться зміни про землекористувачів, які мають земельні ділянки на території старостинського округу та подаю зміни щодо власників земельних ділянок в податкову службу для правильності нарахування земельного податку. Вручаю жителям податкові повідомлення про нарахування земельного податку та погашення заборгованості.</w:t>
      </w:r>
    </w:p>
    <w:p w14:paraId="7104892F"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shd w:val="clear" w:color="auto" w:fill="FFFFFF"/>
          <w:lang w:eastAsia="ru-RU"/>
        </w:rPr>
      </w:pPr>
      <w:r w:rsidRPr="00305E91">
        <w:rPr>
          <w:rFonts w:ascii="Times New Roman" w:eastAsia="SimSun" w:hAnsi="Times New Roman" w:cs="Times New Roman"/>
          <w:sz w:val="28"/>
          <w:szCs w:val="28"/>
          <w:shd w:val="clear" w:color="auto" w:fill="FFFFFF"/>
          <w:lang w:eastAsia="ru-RU"/>
        </w:rPr>
        <w:t>Відповідно до покладених на мене обов’язків готую документи на юнаків, які підлягають приписці до призовної дільниці, веду облік військовозобов'язаних, здійснюю оповіщення військовозобов'язаних відповідно до розпоряджень Першого відділу Калуського РТЦК та СП.</w:t>
      </w:r>
    </w:p>
    <w:p w14:paraId="560FBE98"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Благоустрій населеного пункту завжди є важливим і актуальним у роботі. Протягом року організовувала толоки по прибиранню та обкошуванню території біля адмінбудинку, бункеру ОУН- УПА, автобусних зупинок.</w:t>
      </w:r>
    </w:p>
    <w:p w14:paraId="350FA410"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Без залучення коштів місцевого бюджету було проведено ремонт адмінприміщення старостинського округу, замінено міжкімнатні двері, підлогове покриття.</w:t>
      </w:r>
    </w:p>
    <w:p w14:paraId="3415C14C"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Однією з основних проблем старостинського округу – це незадовільний стан доріг, як загального користування місцевого значення так і комунальної власності, які потребують підсипанням щебенем та ремонту.</w:t>
      </w:r>
    </w:p>
    <w:p w14:paraId="41A53F06"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 xml:space="preserve">Жителі вулиці Федьковича купили щебінь для підсипання дороги комунальної власності. </w:t>
      </w:r>
    </w:p>
    <w:p w14:paraId="7B6FAEC7"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Приймала участь та подавала пропозиції до Стратегія розвитку Долинської міської територіальної громади на період до 2027 року.</w:t>
      </w:r>
    </w:p>
    <w:p w14:paraId="06911430"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shd w:val="clear" w:color="auto" w:fill="FFFFFF"/>
          <w:lang w:eastAsia="ru-RU"/>
        </w:rPr>
        <w:t>Надіюсь, що війна закінчиться і Стратегія розвитку Долинської міської ради буде реалізовуватись.</w:t>
      </w:r>
    </w:p>
    <w:p w14:paraId="06C02DB6"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shd w:val="clear" w:color="auto" w:fill="FFFFFF"/>
          <w:lang w:eastAsia="ru-RU"/>
        </w:rPr>
      </w:pPr>
      <w:r w:rsidRPr="00305E91">
        <w:rPr>
          <w:rFonts w:ascii="Times New Roman" w:eastAsia="SimSun" w:hAnsi="Times New Roman" w:cs="Times New Roman"/>
          <w:sz w:val="28"/>
          <w:szCs w:val="28"/>
          <w:shd w:val="clear" w:color="auto" w:fill="FFFFFF"/>
          <w:lang w:eastAsia="ru-RU"/>
        </w:rPr>
        <w:t xml:space="preserve">Особливу увагу ми приділяємо підтримці наших захисників, готуємо їм домашню випічку, вареники, закрутки, а також надаємо фінансову допомогу. </w:t>
      </w:r>
      <w:r w:rsidRPr="00305E91">
        <w:rPr>
          <w:rFonts w:ascii="Times New Roman" w:eastAsia="SimSun" w:hAnsi="Times New Roman" w:cs="Times New Roman"/>
          <w:sz w:val="28"/>
          <w:szCs w:val="28"/>
          <w:shd w:val="clear" w:color="auto" w:fill="FFFFFF"/>
          <w:lang w:eastAsia="ru-RU"/>
        </w:rPr>
        <w:lastRenderedPageBreak/>
        <w:t xml:space="preserve">Мешканці села робили окопні свічки для  наших захисників. Це важлива частина нашої громадської діяльності, що демонструє нашу підтримку та вдячність тим, хто захищає нашу країну. Завдяки їм, ми можемо сьогодні працювати на благо нашого села та держави. На даний час 16 жителів старостинського округу проходять службу в ЗСУ. </w:t>
      </w:r>
    </w:p>
    <w:p w14:paraId="15A66268" w14:textId="77777777" w:rsidR="00305E91" w:rsidRPr="00305E91" w:rsidRDefault="00305E91" w:rsidP="00305E91">
      <w:pPr>
        <w:spacing w:after="0" w:line="240" w:lineRule="auto"/>
        <w:ind w:firstLine="567"/>
        <w:jc w:val="both"/>
        <w:rPr>
          <w:rFonts w:ascii="Times New Roman" w:eastAsia="SimSun" w:hAnsi="Times New Roman" w:cs="Times New Roman"/>
          <w:sz w:val="28"/>
          <w:szCs w:val="28"/>
          <w:lang w:eastAsia="ru-RU"/>
        </w:rPr>
      </w:pPr>
    </w:p>
    <w:p w14:paraId="2B19E79B" w14:textId="77777777" w:rsidR="00305E91" w:rsidRPr="00305E91" w:rsidRDefault="00305E91" w:rsidP="00305E91">
      <w:pPr>
        <w:spacing w:after="0" w:line="240" w:lineRule="auto"/>
        <w:jc w:val="both"/>
        <w:rPr>
          <w:rFonts w:ascii="Times New Roman" w:eastAsia="SimSun" w:hAnsi="Times New Roman" w:cs="Times New Roman"/>
          <w:sz w:val="28"/>
          <w:szCs w:val="28"/>
          <w:lang w:eastAsia="ru-RU"/>
        </w:rPr>
      </w:pPr>
      <w:r w:rsidRPr="00305E91">
        <w:rPr>
          <w:rFonts w:ascii="Times New Roman" w:eastAsia="SimSun" w:hAnsi="Times New Roman" w:cs="Times New Roman"/>
          <w:sz w:val="28"/>
          <w:szCs w:val="28"/>
          <w:lang w:eastAsia="ru-RU"/>
        </w:rPr>
        <w:t> </w:t>
      </w:r>
    </w:p>
    <w:p w14:paraId="1BD6E526" w14:textId="77777777" w:rsidR="00305E91" w:rsidRPr="00305E91" w:rsidRDefault="00305E91" w:rsidP="00305E91">
      <w:pPr>
        <w:spacing w:after="0" w:line="240" w:lineRule="auto"/>
        <w:jc w:val="both"/>
        <w:rPr>
          <w:rFonts w:ascii="Times New Roman" w:eastAsia="SimSun" w:hAnsi="Times New Roman" w:cs="Times New Roman"/>
          <w:sz w:val="28"/>
          <w:szCs w:val="28"/>
          <w:lang w:eastAsia="ru-RU"/>
        </w:rPr>
      </w:pPr>
    </w:p>
    <w:p w14:paraId="1E21B35B" w14:textId="77777777" w:rsidR="00305E91" w:rsidRPr="00305E91" w:rsidRDefault="00305E91" w:rsidP="00305E91">
      <w:pPr>
        <w:suppressAutoHyphens/>
        <w:spacing w:after="0" w:line="240" w:lineRule="auto"/>
        <w:ind w:leftChars="-1" w:left="-2" w:firstLine="2"/>
        <w:textDirection w:val="btLr"/>
        <w:textAlignment w:val="top"/>
        <w:outlineLvl w:val="0"/>
        <w:rPr>
          <w:rFonts w:ascii="Times New Roman" w:eastAsia="SimSun" w:hAnsi="Times New Roman" w:cs="Times New Roman"/>
          <w:b/>
          <w:sz w:val="28"/>
          <w:szCs w:val="28"/>
          <w:bdr w:val="none" w:sz="0" w:space="0" w:color="auto" w:frame="1"/>
          <w:shd w:val="clear" w:color="auto" w:fill="FFFFFF"/>
          <w:lang w:eastAsia="ru-RU"/>
        </w:rPr>
      </w:pPr>
      <w:r w:rsidRPr="00305E91">
        <w:rPr>
          <w:rFonts w:ascii="Times New Roman" w:eastAsia="SimSun" w:hAnsi="Times New Roman" w:cs="Times New Roman"/>
          <w:b/>
          <w:sz w:val="28"/>
          <w:szCs w:val="28"/>
          <w:bdr w:val="none" w:sz="0" w:space="0" w:color="auto" w:frame="1"/>
          <w:shd w:val="clear" w:color="auto" w:fill="FFFFFF"/>
          <w:lang w:eastAsia="ru-RU"/>
        </w:rPr>
        <w:t>Староста Новичківського</w:t>
      </w:r>
    </w:p>
    <w:p w14:paraId="6949650C" w14:textId="749730FB" w:rsidR="00CF0ED6" w:rsidRDefault="00305E91" w:rsidP="00305E91">
      <w:pPr>
        <w:tabs>
          <w:tab w:val="left" w:pos="1134"/>
        </w:tabs>
        <w:spacing w:after="0" w:line="240" w:lineRule="auto"/>
        <w:jc w:val="both"/>
        <w:rPr>
          <w:rFonts w:ascii="Times New Roman" w:eastAsia="SimSun" w:hAnsi="Times New Roman" w:cs="Times New Roman"/>
          <w:b/>
          <w:sz w:val="28"/>
          <w:szCs w:val="28"/>
          <w:bdr w:val="none" w:sz="0" w:space="0" w:color="auto" w:frame="1"/>
          <w:shd w:val="clear" w:color="auto" w:fill="FFFFFF"/>
          <w:lang w:eastAsia="ru-RU"/>
        </w:rPr>
      </w:pPr>
      <w:r w:rsidRPr="00305E91">
        <w:rPr>
          <w:rFonts w:ascii="Times New Roman" w:eastAsia="SimSun" w:hAnsi="Times New Roman" w:cs="Times New Roman"/>
          <w:b/>
          <w:sz w:val="28"/>
          <w:szCs w:val="28"/>
          <w:bdr w:val="none" w:sz="0" w:space="0" w:color="auto" w:frame="1"/>
          <w:shd w:val="clear" w:color="auto" w:fill="FFFFFF"/>
          <w:lang w:eastAsia="ru-RU"/>
        </w:rPr>
        <w:t>старостинського округу   </w:t>
      </w:r>
      <w:r w:rsidRPr="00305E91">
        <w:rPr>
          <w:rFonts w:ascii="Times New Roman" w:eastAsia="SimSun" w:hAnsi="Times New Roman" w:cs="Times New Roman"/>
          <w:b/>
          <w:sz w:val="28"/>
          <w:szCs w:val="28"/>
          <w:bdr w:val="none" w:sz="0" w:space="0" w:color="auto" w:frame="1"/>
          <w:shd w:val="clear" w:color="auto" w:fill="FFFFFF"/>
          <w:lang w:eastAsia="ru-RU"/>
        </w:rPr>
        <w:tab/>
      </w:r>
      <w:r w:rsidRPr="00305E91">
        <w:rPr>
          <w:rFonts w:ascii="Times New Roman" w:eastAsia="SimSun" w:hAnsi="Times New Roman" w:cs="Times New Roman"/>
          <w:b/>
          <w:sz w:val="28"/>
          <w:szCs w:val="28"/>
          <w:bdr w:val="none" w:sz="0" w:space="0" w:color="auto" w:frame="1"/>
          <w:shd w:val="clear" w:color="auto" w:fill="FFFFFF"/>
          <w:lang w:eastAsia="ru-RU"/>
        </w:rPr>
        <w:tab/>
      </w:r>
      <w:r w:rsidRPr="00305E91">
        <w:rPr>
          <w:rFonts w:ascii="Times New Roman" w:eastAsia="SimSun" w:hAnsi="Times New Roman" w:cs="Times New Roman"/>
          <w:b/>
          <w:sz w:val="28"/>
          <w:szCs w:val="28"/>
          <w:bdr w:val="none" w:sz="0" w:space="0" w:color="auto" w:frame="1"/>
          <w:shd w:val="clear" w:color="auto" w:fill="FFFFFF"/>
          <w:lang w:eastAsia="ru-RU"/>
        </w:rPr>
        <w:tab/>
      </w:r>
      <w:r w:rsidRPr="00305E91">
        <w:rPr>
          <w:rFonts w:ascii="Times New Roman" w:eastAsia="SimSun" w:hAnsi="Times New Roman" w:cs="Times New Roman"/>
          <w:b/>
          <w:sz w:val="28"/>
          <w:szCs w:val="28"/>
          <w:bdr w:val="none" w:sz="0" w:space="0" w:color="auto" w:frame="1"/>
          <w:shd w:val="clear" w:color="auto" w:fill="FFFFFF"/>
          <w:lang w:eastAsia="ru-RU"/>
        </w:rPr>
        <w:tab/>
      </w:r>
      <w:r w:rsidRPr="00305E91">
        <w:rPr>
          <w:rFonts w:ascii="Times New Roman" w:eastAsia="SimSun" w:hAnsi="Times New Roman" w:cs="Times New Roman"/>
          <w:b/>
          <w:sz w:val="28"/>
          <w:szCs w:val="28"/>
          <w:bdr w:val="none" w:sz="0" w:space="0" w:color="auto" w:frame="1"/>
          <w:shd w:val="clear" w:color="auto" w:fill="FFFFFF"/>
          <w:lang w:eastAsia="ru-RU"/>
        </w:rPr>
        <w:tab/>
      </w:r>
      <w:r w:rsidRPr="00305E91">
        <w:rPr>
          <w:rFonts w:ascii="Times New Roman" w:eastAsia="SimSun" w:hAnsi="Times New Roman" w:cs="Times New Roman"/>
          <w:b/>
          <w:sz w:val="28"/>
          <w:szCs w:val="28"/>
          <w:bdr w:val="none" w:sz="0" w:space="0" w:color="auto" w:frame="1"/>
          <w:shd w:val="clear" w:color="auto" w:fill="FFFFFF"/>
          <w:lang w:eastAsia="ru-RU"/>
        </w:rPr>
        <w:tab/>
        <w:t>Мар’яна К</w:t>
      </w:r>
      <w:r>
        <w:rPr>
          <w:rFonts w:ascii="Times New Roman" w:eastAsia="SimSun" w:hAnsi="Times New Roman" w:cs="Times New Roman"/>
          <w:b/>
          <w:sz w:val="28"/>
          <w:szCs w:val="28"/>
          <w:bdr w:val="none" w:sz="0" w:space="0" w:color="auto" w:frame="1"/>
          <w:shd w:val="clear" w:color="auto" w:fill="FFFFFF"/>
          <w:lang w:eastAsia="ru-RU"/>
        </w:rPr>
        <w:t>РАВЦІВ</w:t>
      </w:r>
    </w:p>
    <w:p w14:paraId="0EF725C5" w14:textId="77777777" w:rsidR="00BF0DD5" w:rsidRDefault="00BF0DD5" w:rsidP="00305E91">
      <w:pPr>
        <w:tabs>
          <w:tab w:val="left" w:pos="1134"/>
        </w:tabs>
        <w:spacing w:after="0" w:line="240" w:lineRule="auto"/>
        <w:jc w:val="both"/>
        <w:rPr>
          <w:rFonts w:ascii="Times New Roman" w:eastAsia="Calibri" w:hAnsi="Times New Roman" w:cs="Times New Roman"/>
          <w:sz w:val="28"/>
          <w:szCs w:val="28"/>
        </w:rPr>
        <w:sectPr w:rsidR="00BF0DD5" w:rsidSect="0023200D">
          <w:pgSz w:w="11906" w:h="16838"/>
          <w:pgMar w:top="737" w:right="567" w:bottom="737" w:left="1701" w:header="709" w:footer="0" w:gutter="0"/>
          <w:cols w:space="708"/>
          <w:docGrid w:linePitch="360"/>
        </w:sectPr>
      </w:pPr>
    </w:p>
    <w:p w14:paraId="69151366" w14:textId="77777777" w:rsidR="00BF0DD5" w:rsidRPr="00BF0DD5" w:rsidRDefault="00BF0DD5" w:rsidP="00BF0DD5">
      <w:pPr>
        <w:widowControl w:val="0"/>
        <w:autoSpaceDE w:val="0"/>
        <w:autoSpaceDN w:val="0"/>
        <w:adjustRightInd w:val="0"/>
        <w:spacing w:after="0" w:line="240" w:lineRule="auto"/>
        <w:jc w:val="right"/>
        <w:rPr>
          <w:rFonts w:ascii="Times New Roman" w:eastAsia="Times New Roman" w:hAnsi="Times New Roman" w:cs="Times New Roman"/>
          <w:color w:val="000000"/>
          <w:sz w:val="28"/>
          <w:szCs w:val="28"/>
          <w:lang w:eastAsia="ar-SA"/>
        </w:rPr>
      </w:pPr>
      <w:r w:rsidRPr="00BF0DD5">
        <w:rPr>
          <w:rFonts w:ascii="Times New Roman" w:eastAsia="Times New Roman" w:hAnsi="Times New Roman" w:cs="Times New Roman"/>
          <w:color w:val="000000"/>
          <w:sz w:val="28"/>
          <w:szCs w:val="28"/>
          <w:lang w:eastAsia="ar-SA"/>
        </w:rPr>
        <w:lastRenderedPageBreak/>
        <w:t>Проєкт</w:t>
      </w:r>
    </w:p>
    <w:p w14:paraId="689620F9" w14:textId="77777777" w:rsidR="00BF0DD5" w:rsidRPr="00BF0DD5" w:rsidRDefault="00BF0DD5" w:rsidP="00BF0DD5">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F0DD5">
        <w:rPr>
          <w:rFonts w:ascii="Times New Roman" w:eastAsia="Times New Roman" w:hAnsi="Times New Roman" w:cs="Times New Roman"/>
          <w:b/>
          <w:caps/>
          <w:sz w:val="36"/>
          <w:szCs w:val="36"/>
          <w:lang w:eastAsia="ru-RU"/>
        </w:rPr>
        <w:t>Долинська міська рада</w:t>
      </w:r>
    </w:p>
    <w:p w14:paraId="627BD708" w14:textId="77777777" w:rsidR="00BF0DD5" w:rsidRPr="00BF0DD5" w:rsidRDefault="00BF0DD5" w:rsidP="00BF0DD5">
      <w:pPr>
        <w:widowControl w:val="0"/>
        <w:autoSpaceDE w:val="0"/>
        <w:autoSpaceDN w:val="0"/>
        <w:adjustRightInd w:val="0"/>
        <w:spacing w:after="0" w:line="240" w:lineRule="auto"/>
        <w:jc w:val="center"/>
        <w:rPr>
          <w:rFonts w:ascii="Times New Roman" w:eastAsia="Times New Roman" w:hAnsi="Times New Roman" w:cs="Times New Roman"/>
          <w:bCs/>
          <w:caps/>
          <w:sz w:val="28"/>
          <w:szCs w:val="28"/>
          <w:vertAlign w:val="subscript"/>
          <w:lang w:eastAsia="ru-RU"/>
        </w:rPr>
      </w:pPr>
      <w:r w:rsidRPr="00BF0DD5">
        <w:rPr>
          <w:rFonts w:ascii="Times New Roman" w:eastAsia="Times New Roman" w:hAnsi="Times New Roman" w:cs="Times New Roman"/>
          <w:bCs/>
          <w:caps/>
          <w:sz w:val="28"/>
          <w:szCs w:val="28"/>
          <w:lang w:eastAsia="ru-RU"/>
        </w:rPr>
        <w:t>Калуського району Івано-Франківської області</w:t>
      </w:r>
    </w:p>
    <w:p w14:paraId="43F5414C" w14:textId="77777777" w:rsidR="00BF0DD5" w:rsidRPr="00BF0DD5" w:rsidRDefault="00BF0DD5" w:rsidP="00BF0DD5">
      <w:pPr>
        <w:spacing w:after="0" w:line="240" w:lineRule="auto"/>
        <w:ind w:right="-1"/>
        <w:jc w:val="center"/>
        <w:rPr>
          <w:rFonts w:ascii="Times New Roman" w:eastAsia="Calibri" w:hAnsi="Times New Roman" w:cs="Times New Roman"/>
          <w:sz w:val="28"/>
          <w:szCs w:val="24"/>
          <w:lang w:eastAsia="ru-RU"/>
        </w:rPr>
      </w:pPr>
      <w:r w:rsidRPr="00BF0DD5">
        <w:rPr>
          <w:rFonts w:ascii="Times New Roman" w:eastAsia="Calibri" w:hAnsi="Times New Roman" w:cs="Times New Roman"/>
          <w:sz w:val="28"/>
          <w:szCs w:val="24"/>
          <w:lang w:eastAsia="ru-RU"/>
        </w:rPr>
        <w:t>восьме скликання</w:t>
      </w:r>
    </w:p>
    <w:p w14:paraId="32D6CFF6" w14:textId="77777777" w:rsidR="00BF0DD5" w:rsidRPr="00BF0DD5" w:rsidRDefault="00BF0DD5" w:rsidP="00BF0DD5">
      <w:pPr>
        <w:widowControl w:val="0"/>
        <w:autoSpaceDE w:val="0"/>
        <w:autoSpaceDN w:val="0"/>
        <w:adjustRightInd w:val="0"/>
        <w:spacing w:after="0" w:line="240" w:lineRule="auto"/>
        <w:ind w:right="-1"/>
        <w:jc w:val="center"/>
        <w:rPr>
          <w:rFonts w:ascii="Times New Roman" w:eastAsia="Calibri" w:hAnsi="Times New Roman" w:cs="Times New Roman"/>
          <w:sz w:val="28"/>
          <w:szCs w:val="24"/>
          <w:lang w:eastAsia="ru-RU"/>
        </w:rPr>
      </w:pPr>
      <w:r w:rsidRPr="00BF0DD5">
        <w:rPr>
          <w:rFonts w:ascii="Times New Roman" w:eastAsia="Calibri" w:hAnsi="Times New Roman" w:cs="Times New Roman"/>
          <w:sz w:val="28"/>
          <w:szCs w:val="24"/>
          <w:lang w:eastAsia="ru-RU"/>
        </w:rPr>
        <w:t>(_______________ сесія)</w:t>
      </w:r>
    </w:p>
    <w:p w14:paraId="75F4D18D" w14:textId="77777777" w:rsidR="00BF0DD5" w:rsidRPr="00BF0DD5" w:rsidRDefault="00BF0DD5" w:rsidP="00BF0DD5">
      <w:pPr>
        <w:spacing w:after="0" w:line="240" w:lineRule="auto"/>
        <w:jc w:val="center"/>
        <w:rPr>
          <w:rFonts w:ascii="Times New Roman" w:eastAsia="Times New Roman" w:hAnsi="Times New Roman" w:cs="Times New Roman"/>
          <w:b/>
          <w:spacing w:val="20"/>
          <w:sz w:val="32"/>
          <w:szCs w:val="32"/>
          <w:lang w:eastAsia="ru-RU"/>
        </w:rPr>
      </w:pPr>
    </w:p>
    <w:p w14:paraId="4C180F79" w14:textId="77777777" w:rsidR="00BF0DD5" w:rsidRPr="00BF0DD5" w:rsidRDefault="00BF0DD5" w:rsidP="00BF0DD5">
      <w:pPr>
        <w:spacing w:after="0" w:line="240" w:lineRule="auto"/>
        <w:jc w:val="center"/>
        <w:rPr>
          <w:rFonts w:ascii="Times New Roman" w:eastAsia="Times New Roman" w:hAnsi="Times New Roman" w:cs="Times New Roman"/>
          <w:b/>
          <w:sz w:val="32"/>
          <w:szCs w:val="32"/>
          <w:lang w:eastAsia="ru-RU"/>
        </w:rPr>
      </w:pPr>
      <w:r w:rsidRPr="00BF0DD5">
        <w:rPr>
          <w:rFonts w:ascii="Times New Roman" w:eastAsia="Times New Roman" w:hAnsi="Times New Roman" w:cs="Times New Roman"/>
          <w:b/>
          <w:spacing w:val="20"/>
          <w:sz w:val="32"/>
          <w:szCs w:val="32"/>
          <w:lang w:eastAsia="ru-RU"/>
        </w:rPr>
        <w:t>РІШЕННЯ</w:t>
      </w:r>
    </w:p>
    <w:p w14:paraId="52167B88" w14:textId="77777777" w:rsidR="00BF0DD5" w:rsidRPr="00BF0DD5" w:rsidRDefault="00BF0DD5" w:rsidP="00BF0DD5">
      <w:pPr>
        <w:spacing w:after="0" w:line="240" w:lineRule="auto"/>
        <w:jc w:val="center"/>
        <w:rPr>
          <w:rFonts w:ascii="Times New Roman" w:eastAsia="Times New Roman" w:hAnsi="Times New Roman" w:cs="Times New Roman"/>
          <w:b/>
          <w:sz w:val="28"/>
          <w:szCs w:val="28"/>
          <w:lang w:eastAsia="ru-RU"/>
        </w:rPr>
      </w:pPr>
    </w:p>
    <w:p w14:paraId="438E03CC" w14:textId="77777777" w:rsidR="00BF0DD5" w:rsidRPr="00BF0DD5" w:rsidRDefault="00BF0DD5" w:rsidP="00BF0DD5">
      <w:pPr>
        <w:spacing w:after="0" w:line="240" w:lineRule="auto"/>
        <w:jc w:val="both"/>
        <w:rPr>
          <w:rFonts w:ascii="Times New Roman" w:eastAsia="Times New Roman" w:hAnsi="Times New Roman" w:cs="Times New Roman"/>
          <w:b/>
          <w:sz w:val="28"/>
          <w:szCs w:val="24"/>
          <w:lang w:eastAsia="ru-RU"/>
        </w:rPr>
      </w:pPr>
      <w:r w:rsidRPr="00BF0DD5">
        <w:rPr>
          <w:rFonts w:ascii="Times New Roman" w:eastAsia="Times New Roman" w:hAnsi="Times New Roman" w:cs="Times New Roman"/>
          <w:sz w:val="28"/>
          <w:szCs w:val="24"/>
          <w:lang w:eastAsia="ru-RU"/>
        </w:rPr>
        <w:t xml:space="preserve">Від __.__.2025  </w:t>
      </w:r>
      <w:r w:rsidRPr="00BF0DD5">
        <w:rPr>
          <w:rFonts w:ascii="Times New Roman" w:eastAsia="Times New Roman" w:hAnsi="Times New Roman" w:cs="Times New Roman"/>
          <w:b/>
          <w:sz w:val="28"/>
          <w:szCs w:val="24"/>
          <w:lang w:eastAsia="ru-RU"/>
        </w:rPr>
        <w:t>№ _____-___/2025</w:t>
      </w:r>
    </w:p>
    <w:p w14:paraId="3A347876" w14:textId="77777777" w:rsidR="00BF0DD5" w:rsidRPr="00BF0DD5" w:rsidRDefault="00BF0DD5" w:rsidP="00BF0DD5">
      <w:pPr>
        <w:spacing w:after="0" w:line="240" w:lineRule="auto"/>
        <w:rPr>
          <w:rFonts w:ascii="Times New Roman" w:eastAsia="Times New Roman" w:hAnsi="Times New Roman" w:cs="Times New Roman"/>
          <w:sz w:val="28"/>
          <w:szCs w:val="28"/>
          <w:lang w:val="ru-RU" w:eastAsia="ru-RU"/>
        </w:rPr>
      </w:pPr>
      <w:r w:rsidRPr="00BF0DD5">
        <w:rPr>
          <w:rFonts w:ascii="Times New Roman" w:eastAsia="Times New Roman" w:hAnsi="Times New Roman" w:cs="Times New Roman"/>
          <w:sz w:val="28"/>
          <w:szCs w:val="28"/>
          <w:lang w:val="ru-RU" w:eastAsia="ru-RU"/>
        </w:rPr>
        <w:t>м. Долина</w:t>
      </w:r>
    </w:p>
    <w:p w14:paraId="09FE080F"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p>
    <w:p w14:paraId="7187DBF9"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 xml:space="preserve">Про виконання бюджету </w:t>
      </w:r>
    </w:p>
    <w:p w14:paraId="040EC5F7"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громади за 2024 рік</w:t>
      </w:r>
    </w:p>
    <w:p w14:paraId="45CD346D"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p>
    <w:p w14:paraId="6C610D11"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ab/>
        <w:t xml:space="preserve">По підсумках роботи за 2024 рік надходження (з урахуванням міжбюджетних трансфертів) до загального та спеціального фондів бюджету громади склали </w:t>
      </w:r>
      <w:r w:rsidRPr="00BF0DD5">
        <w:rPr>
          <w:rFonts w:ascii="Times New Roman" w:eastAsia="Times New Roman" w:hAnsi="Times New Roman" w:cs="Times New Roman"/>
          <w:b/>
          <w:sz w:val="28"/>
          <w:szCs w:val="28"/>
          <w:lang w:eastAsia="ru-RU"/>
        </w:rPr>
        <w:t xml:space="preserve">741 487 104,23 </w:t>
      </w:r>
      <w:r w:rsidRPr="00BF0DD5">
        <w:rPr>
          <w:rFonts w:ascii="Times New Roman" w:eastAsia="Times New Roman" w:hAnsi="Times New Roman" w:cs="Times New Roman"/>
          <w:b/>
          <w:bCs/>
          <w:color w:val="000000"/>
          <w:sz w:val="28"/>
          <w:szCs w:val="28"/>
          <w:lang w:eastAsia="ru-RU"/>
        </w:rPr>
        <w:t>гривень</w:t>
      </w:r>
      <w:r w:rsidRPr="00BF0DD5">
        <w:rPr>
          <w:rFonts w:ascii="Times New Roman" w:eastAsia="Times New Roman" w:hAnsi="Times New Roman" w:cs="Times New Roman"/>
          <w:bCs/>
          <w:sz w:val="28"/>
          <w:szCs w:val="28"/>
          <w:lang w:eastAsia="ru-RU"/>
        </w:rPr>
        <w:t>.</w:t>
      </w:r>
      <w:r w:rsidRPr="00BF0DD5">
        <w:rPr>
          <w:rFonts w:ascii="Times New Roman" w:eastAsia="Times New Roman" w:hAnsi="Times New Roman" w:cs="Times New Roman"/>
          <w:sz w:val="28"/>
          <w:szCs w:val="28"/>
          <w:lang w:eastAsia="ru-RU"/>
        </w:rPr>
        <w:t xml:space="preserve"> До загального фонду бюджету громади надійшло </w:t>
      </w:r>
      <w:r w:rsidRPr="00BF0DD5">
        <w:rPr>
          <w:rFonts w:ascii="Times New Roman" w:eastAsia="Times New Roman" w:hAnsi="Times New Roman" w:cs="Times New Roman"/>
          <w:b/>
          <w:sz w:val="28"/>
          <w:szCs w:val="28"/>
          <w:lang w:eastAsia="ru-RU"/>
        </w:rPr>
        <w:t xml:space="preserve">715 552 046,74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b/>
          <w:color w:val="000000"/>
          <w:sz w:val="28"/>
          <w:szCs w:val="28"/>
          <w:lang w:eastAsia="ru-RU"/>
        </w:rPr>
        <w:t xml:space="preserve"> </w:t>
      </w:r>
      <w:r w:rsidRPr="00BF0DD5">
        <w:rPr>
          <w:rFonts w:ascii="Times New Roman" w:eastAsia="Times New Roman" w:hAnsi="Times New Roman" w:cs="Times New Roman"/>
          <w:sz w:val="28"/>
          <w:szCs w:val="28"/>
          <w:lang w:eastAsia="ru-RU"/>
        </w:rPr>
        <w:t xml:space="preserve">або </w:t>
      </w:r>
      <w:r w:rsidRPr="00BF0DD5">
        <w:rPr>
          <w:rFonts w:ascii="Times New Roman" w:eastAsia="Times New Roman" w:hAnsi="Times New Roman" w:cs="Times New Roman"/>
          <w:b/>
          <w:sz w:val="28"/>
          <w:szCs w:val="28"/>
          <w:lang w:eastAsia="ru-RU"/>
        </w:rPr>
        <w:t>102,72</w:t>
      </w:r>
      <w:r w:rsidRPr="00BF0DD5">
        <w:rPr>
          <w:rFonts w:ascii="Times New Roman" w:eastAsia="Times New Roman" w:hAnsi="Times New Roman" w:cs="Times New Roman"/>
          <w:b/>
          <w:color w:val="000000"/>
          <w:sz w:val="28"/>
          <w:szCs w:val="28"/>
          <w:lang w:eastAsia="ru-RU"/>
        </w:rPr>
        <w:t xml:space="preserve"> </w:t>
      </w:r>
      <w:r w:rsidRPr="00BF0DD5">
        <w:rPr>
          <w:rFonts w:ascii="Times New Roman" w:eastAsia="Times New Roman" w:hAnsi="Times New Roman" w:cs="Times New Roman"/>
          <w:b/>
          <w:bCs/>
          <w:color w:val="000000"/>
          <w:sz w:val="28"/>
          <w:szCs w:val="28"/>
          <w:lang w:eastAsia="ru-RU"/>
        </w:rPr>
        <w:t>відс</w:t>
      </w:r>
      <w:r w:rsidRPr="00BF0DD5">
        <w:rPr>
          <w:rFonts w:ascii="Times New Roman" w:eastAsia="Times New Roman" w:hAnsi="Times New Roman" w:cs="Times New Roman"/>
          <w:color w:val="000000"/>
          <w:sz w:val="28"/>
          <w:szCs w:val="28"/>
          <w:lang w:eastAsia="ru-RU"/>
        </w:rPr>
        <w:t xml:space="preserve"> до плану на 2024 рік</w:t>
      </w:r>
      <w:r w:rsidRPr="00BF0DD5">
        <w:rPr>
          <w:rFonts w:ascii="Times New Roman" w:eastAsia="Times New Roman" w:hAnsi="Times New Roman" w:cs="Times New Roman"/>
          <w:sz w:val="28"/>
          <w:szCs w:val="28"/>
          <w:lang w:eastAsia="ru-RU"/>
        </w:rPr>
        <w:t>,</w:t>
      </w:r>
      <w:r w:rsidRPr="00BF0DD5">
        <w:rPr>
          <w:rFonts w:ascii="Times New Roman" w:eastAsia="Times New Roman" w:hAnsi="Times New Roman" w:cs="Times New Roman"/>
          <w:color w:val="000000"/>
          <w:sz w:val="28"/>
          <w:szCs w:val="28"/>
          <w:lang w:eastAsia="ru-RU"/>
        </w:rPr>
        <w:t xml:space="preserve"> до спеціального фонду – </w:t>
      </w:r>
      <w:r w:rsidRPr="00BF0DD5">
        <w:rPr>
          <w:rFonts w:ascii="Times New Roman" w:eastAsia="Times New Roman" w:hAnsi="Times New Roman" w:cs="Times New Roman"/>
          <w:b/>
          <w:color w:val="000000"/>
          <w:sz w:val="28"/>
          <w:szCs w:val="28"/>
          <w:lang w:eastAsia="ru-RU"/>
        </w:rPr>
        <w:t xml:space="preserve">25 935 057,49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або </w:t>
      </w:r>
      <w:r w:rsidRPr="00BF0DD5">
        <w:rPr>
          <w:rFonts w:ascii="Times New Roman" w:eastAsia="Times New Roman" w:hAnsi="Times New Roman" w:cs="Times New Roman"/>
          <w:b/>
          <w:color w:val="000000"/>
          <w:sz w:val="28"/>
          <w:szCs w:val="28"/>
          <w:lang w:eastAsia="ru-RU"/>
        </w:rPr>
        <w:t xml:space="preserve">164,58 </w:t>
      </w:r>
      <w:r w:rsidRPr="00BF0DD5">
        <w:rPr>
          <w:rFonts w:ascii="Times New Roman" w:eastAsia="Times New Roman" w:hAnsi="Times New Roman" w:cs="Times New Roman"/>
          <w:b/>
          <w:bCs/>
          <w:color w:val="000000"/>
          <w:sz w:val="28"/>
          <w:szCs w:val="28"/>
          <w:lang w:eastAsia="ru-RU"/>
        </w:rPr>
        <w:t>відс</w:t>
      </w:r>
      <w:r w:rsidRPr="00BF0DD5">
        <w:rPr>
          <w:rFonts w:ascii="Times New Roman" w:eastAsia="Times New Roman" w:hAnsi="Times New Roman" w:cs="Times New Roman"/>
          <w:b/>
          <w:color w:val="000000"/>
          <w:sz w:val="28"/>
          <w:szCs w:val="28"/>
          <w:lang w:eastAsia="ru-RU"/>
        </w:rPr>
        <w:t xml:space="preserve"> </w:t>
      </w:r>
      <w:r w:rsidRPr="00BF0DD5">
        <w:rPr>
          <w:rFonts w:ascii="Times New Roman" w:eastAsia="Times New Roman" w:hAnsi="Times New Roman" w:cs="Times New Roman"/>
          <w:color w:val="000000"/>
          <w:sz w:val="28"/>
          <w:szCs w:val="28"/>
          <w:lang w:eastAsia="ru-RU"/>
        </w:rPr>
        <w:t>до плану на звітний період.</w:t>
      </w:r>
    </w:p>
    <w:p w14:paraId="623F2C5A" w14:textId="77777777" w:rsidR="00BF0DD5" w:rsidRPr="00BF0DD5" w:rsidRDefault="00BF0DD5" w:rsidP="00BF0DD5">
      <w:pPr>
        <w:spacing w:after="0" w:line="240" w:lineRule="auto"/>
        <w:ind w:firstLine="540"/>
        <w:jc w:val="both"/>
        <w:rPr>
          <w:rFonts w:ascii="Times New Roman" w:eastAsia="Times New Roman" w:hAnsi="Times New Roman" w:cs="Times New Roman"/>
          <w:color w:val="000000"/>
          <w:sz w:val="16"/>
          <w:szCs w:val="16"/>
          <w:lang w:eastAsia="ru-RU"/>
        </w:rPr>
      </w:pPr>
    </w:p>
    <w:p w14:paraId="2C95572E"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sz w:val="28"/>
          <w:szCs w:val="28"/>
          <w:lang w:eastAsia="ru-RU"/>
        </w:rPr>
        <w:t xml:space="preserve">Доходи загального фонду (без урахування міжбюджетних трансфертів) за 2024 рік виконано на </w:t>
      </w:r>
      <w:r w:rsidRPr="00BF0DD5">
        <w:rPr>
          <w:rFonts w:ascii="Times New Roman" w:eastAsia="Times New Roman" w:hAnsi="Times New Roman" w:cs="Times New Roman"/>
          <w:b/>
          <w:sz w:val="28"/>
          <w:szCs w:val="28"/>
          <w:lang w:eastAsia="ru-RU"/>
        </w:rPr>
        <w:t xml:space="preserve">104,49 </w:t>
      </w:r>
      <w:r w:rsidRPr="00BF0DD5">
        <w:rPr>
          <w:rFonts w:ascii="Times New Roman" w:eastAsia="Times New Roman" w:hAnsi="Times New Roman" w:cs="Times New Roman"/>
          <w:b/>
          <w:bCs/>
          <w:color w:val="000000"/>
          <w:sz w:val="28"/>
          <w:szCs w:val="28"/>
          <w:lang w:eastAsia="ru-RU"/>
        </w:rPr>
        <w:t>відс</w:t>
      </w:r>
      <w:r w:rsidRPr="00BF0DD5">
        <w:rPr>
          <w:rFonts w:ascii="Times New Roman" w:eastAsia="Times New Roman" w:hAnsi="Times New Roman" w:cs="Times New Roman"/>
          <w:color w:val="000000"/>
          <w:sz w:val="28"/>
          <w:szCs w:val="28"/>
          <w:lang w:eastAsia="ru-RU"/>
        </w:rPr>
        <w:t xml:space="preserve"> (при плані</w:t>
      </w:r>
      <w:r w:rsidRPr="00BF0DD5">
        <w:rPr>
          <w:rFonts w:ascii="Times New Roman" w:eastAsia="Times New Roman" w:hAnsi="Times New Roman" w:cs="Times New Roman"/>
          <w:sz w:val="28"/>
          <w:szCs w:val="28"/>
          <w:lang w:eastAsia="ru-RU"/>
        </w:rPr>
        <w:t xml:space="preserve"> </w:t>
      </w:r>
      <w:r w:rsidRPr="00BF0DD5">
        <w:rPr>
          <w:rFonts w:ascii="Times New Roman" w:eastAsia="Times New Roman" w:hAnsi="Times New Roman" w:cs="Times New Roman"/>
          <w:b/>
          <w:sz w:val="28"/>
          <w:szCs w:val="28"/>
          <w:lang w:eastAsia="ru-RU"/>
        </w:rPr>
        <w:t xml:space="preserve">495 774 325,00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надійшло </w:t>
      </w:r>
      <w:r w:rsidRPr="00BF0DD5">
        <w:rPr>
          <w:rFonts w:ascii="Times New Roman" w:eastAsia="Times New Roman" w:hAnsi="Times New Roman" w:cs="Times New Roman"/>
          <w:b/>
          <w:color w:val="000000"/>
          <w:sz w:val="28"/>
          <w:szCs w:val="28"/>
          <w:lang w:eastAsia="ru-RU"/>
        </w:rPr>
        <w:t xml:space="preserve">518 015 054,83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color w:val="000000"/>
          <w:sz w:val="28"/>
          <w:szCs w:val="28"/>
          <w:lang w:eastAsia="ru-RU"/>
        </w:rPr>
        <w:t>).</w:t>
      </w:r>
    </w:p>
    <w:p w14:paraId="783E5B6C" w14:textId="77777777" w:rsidR="00BF0DD5" w:rsidRPr="00BF0DD5" w:rsidRDefault="00BF0DD5" w:rsidP="00BF0DD5">
      <w:pPr>
        <w:spacing w:after="0" w:line="240" w:lineRule="auto"/>
        <w:ind w:firstLine="851"/>
        <w:jc w:val="both"/>
        <w:rPr>
          <w:rFonts w:ascii="Times New Roman" w:eastAsia="Times New Roman" w:hAnsi="Times New Roman" w:cs="Times New Roman"/>
          <w:color w:val="000000"/>
          <w:sz w:val="16"/>
          <w:szCs w:val="16"/>
          <w:lang w:eastAsia="ru-RU"/>
        </w:rPr>
      </w:pPr>
    </w:p>
    <w:p w14:paraId="0B4624AA" w14:textId="77777777" w:rsidR="00BF0DD5" w:rsidRPr="00BF0DD5" w:rsidRDefault="00BF0DD5" w:rsidP="00BF0DD5">
      <w:pPr>
        <w:spacing w:after="0" w:line="240" w:lineRule="auto"/>
        <w:ind w:firstLine="567"/>
        <w:jc w:val="both"/>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sz w:val="28"/>
          <w:szCs w:val="28"/>
          <w:lang w:eastAsia="ru-RU"/>
        </w:rPr>
        <w:t xml:space="preserve">Доходи спеціального фонду (без урахування міжбюджетних трансфертів) </w:t>
      </w:r>
      <w:r w:rsidRPr="00BF0DD5">
        <w:rPr>
          <w:rFonts w:ascii="Times New Roman" w:eastAsia="Times New Roman" w:hAnsi="Times New Roman" w:cs="Times New Roman"/>
          <w:color w:val="000000"/>
          <w:sz w:val="28"/>
          <w:szCs w:val="28"/>
          <w:lang w:eastAsia="ru-RU"/>
        </w:rPr>
        <w:t>за 2024 рік</w:t>
      </w:r>
      <w:r w:rsidRPr="00BF0DD5">
        <w:rPr>
          <w:rFonts w:ascii="Times New Roman" w:eastAsia="Times New Roman" w:hAnsi="Times New Roman" w:cs="Times New Roman"/>
          <w:sz w:val="28"/>
          <w:szCs w:val="28"/>
          <w:lang w:eastAsia="ru-RU"/>
        </w:rPr>
        <w:t xml:space="preserve"> виконано на </w:t>
      </w:r>
      <w:r w:rsidRPr="00BF0DD5">
        <w:rPr>
          <w:rFonts w:ascii="Times New Roman" w:eastAsia="Times New Roman" w:hAnsi="Times New Roman" w:cs="Times New Roman"/>
          <w:b/>
          <w:sz w:val="28"/>
          <w:szCs w:val="28"/>
          <w:lang w:eastAsia="ru-RU"/>
        </w:rPr>
        <w:t xml:space="preserve">220,15 </w:t>
      </w:r>
      <w:r w:rsidRPr="00BF0DD5">
        <w:rPr>
          <w:rFonts w:ascii="Times New Roman" w:eastAsia="Times New Roman" w:hAnsi="Times New Roman" w:cs="Times New Roman"/>
          <w:b/>
          <w:bCs/>
          <w:sz w:val="28"/>
          <w:szCs w:val="28"/>
          <w:lang w:eastAsia="ru-RU"/>
        </w:rPr>
        <w:t>відс</w:t>
      </w:r>
      <w:r w:rsidRPr="00BF0DD5">
        <w:rPr>
          <w:rFonts w:ascii="Times New Roman" w:eastAsia="Times New Roman" w:hAnsi="Times New Roman" w:cs="Times New Roman"/>
          <w:b/>
          <w:sz w:val="28"/>
          <w:szCs w:val="28"/>
          <w:lang w:eastAsia="ru-RU"/>
        </w:rPr>
        <w:t xml:space="preserve"> </w:t>
      </w:r>
      <w:r w:rsidRPr="00BF0DD5">
        <w:rPr>
          <w:rFonts w:ascii="Times New Roman" w:eastAsia="Times New Roman" w:hAnsi="Times New Roman" w:cs="Times New Roman"/>
          <w:b/>
          <w:color w:val="000000"/>
          <w:sz w:val="28"/>
          <w:szCs w:val="28"/>
          <w:lang w:eastAsia="ru-RU"/>
        </w:rPr>
        <w:t>(</w:t>
      </w:r>
      <w:r w:rsidRPr="00BF0DD5">
        <w:rPr>
          <w:rFonts w:ascii="Times New Roman" w:eastAsia="Times New Roman" w:hAnsi="Times New Roman" w:cs="Times New Roman"/>
          <w:color w:val="000000"/>
          <w:sz w:val="28"/>
          <w:szCs w:val="28"/>
          <w:lang w:eastAsia="ru-RU"/>
        </w:rPr>
        <w:t>при плані</w:t>
      </w:r>
      <w:r w:rsidRPr="00BF0DD5">
        <w:rPr>
          <w:rFonts w:ascii="Times New Roman" w:eastAsia="Times New Roman" w:hAnsi="Times New Roman" w:cs="Times New Roman"/>
          <w:sz w:val="28"/>
          <w:szCs w:val="28"/>
          <w:lang w:eastAsia="ru-RU"/>
        </w:rPr>
        <w:t xml:space="preserve"> </w:t>
      </w:r>
      <w:r w:rsidRPr="00BF0DD5">
        <w:rPr>
          <w:rFonts w:ascii="Times New Roman" w:eastAsia="Times New Roman" w:hAnsi="Times New Roman" w:cs="Times New Roman"/>
          <w:b/>
          <w:sz w:val="28"/>
          <w:szCs w:val="28"/>
          <w:lang w:eastAsia="ru-RU"/>
        </w:rPr>
        <w:t xml:space="preserve">8 470 163,45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b/>
          <w:sz w:val="28"/>
          <w:szCs w:val="28"/>
          <w:lang w:eastAsia="ru-RU"/>
        </w:rPr>
        <w:t xml:space="preserve"> </w:t>
      </w:r>
      <w:r w:rsidRPr="00BF0DD5">
        <w:rPr>
          <w:rFonts w:ascii="Times New Roman" w:eastAsia="Times New Roman" w:hAnsi="Times New Roman" w:cs="Times New Roman"/>
          <w:color w:val="000000"/>
          <w:sz w:val="28"/>
          <w:szCs w:val="28"/>
          <w:lang w:eastAsia="ru-RU"/>
        </w:rPr>
        <w:t>надійшло</w:t>
      </w:r>
      <w:r w:rsidRPr="00BF0DD5">
        <w:rPr>
          <w:rFonts w:ascii="Times New Roman" w:eastAsia="Times New Roman" w:hAnsi="Times New Roman" w:cs="Times New Roman"/>
          <w:b/>
          <w:color w:val="000000"/>
          <w:sz w:val="28"/>
          <w:szCs w:val="28"/>
          <w:lang w:eastAsia="ru-RU"/>
        </w:rPr>
        <w:t xml:space="preserve"> 18 647 059,49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bCs/>
          <w:color w:val="000000"/>
          <w:sz w:val="28"/>
          <w:szCs w:val="28"/>
          <w:lang w:eastAsia="ru-RU"/>
        </w:rPr>
        <w:t>).</w:t>
      </w:r>
    </w:p>
    <w:p w14:paraId="1CF94CED" w14:textId="77777777" w:rsidR="00BF0DD5" w:rsidRPr="00BF0DD5" w:rsidRDefault="00BF0DD5" w:rsidP="00BF0DD5">
      <w:pPr>
        <w:spacing w:after="0" w:line="240" w:lineRule="auto"/>
        <w:ind w:firstLine="851"/>
        <w:jc w:val="both"/>
        <w:rPr>
          <w:rFonts w:ascii="Times New Roman" w:eastAsia="Times New Roman" w:hAnsi="Times New Roman" w:cs="Times New Roman"/>
          <w:sz w:val="16"/>
          <w:szCs w:val="16"/>
          <w:lang w:eastAsia="ru-RU"/>
        </w:rPr>
      </w:pPr>
    </w:p>
    <w:p w14:paraId="2308D84C" w14:textId="77777777" w:rsidR="00BF0DD5" w:rsidRPr="00BF0DD5" w:rsidRDefault="00BF0DD5" w:rsidP="00BF0DD5">
      <w:pPr>
        <w:spacing w:after="0" w:line="240" w:lineRule="auto"/>
        <w:ind w:firstLine="567"/>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xml:space="preserve">У звітному періоді до </w:t>
      </w:r>
      <w:r w:rsidRPr="00BF0DD5">
        <w:rPr>
          <w:rFonts w:ascii="Times New Roman" w:eastAsia="Times New Roman" w:hAnsi="Times New Roman" w:cs="Times New Roman"/>
          <w:sz w:val="28"/>
          <w:szCs w:val="28"/>
          <w:lang w:eastAsia="ru-RU"/>
        </w:rPr>
        <w:t xml:space="preserve">бюджету громади </w:t>
      </w:r>
      <w:r w:rsidRPr="00BF0DD5">
        <w:rPr>
          <w:rFonts w:ascii="Times New Roman" w:eastAsia="Times New Roman" w:hAnsi="Times New Roman" w:cs="Times New Roman"/>
          <w:color w:val="000000"/>
          <w:sz w:val="28"/>
          <w:szCs w:val="28"/>
          <w:lang w:eastAsia="ru-RU"/>
        </w:rPr>
        <w:t xml:space="preserve">з державного бюджету надійшло освітньої субвенції в обсязі </w:t>
      </w:r>
      <w:r w:rsidRPr="00BF0DD5">
        <w:rPr>
          <w:rFonts w:ascii="Times New Roman" w:eastAsia="Times New Roman" w:hAnsi="Times New Roman" w:cs="Times New Roman"/>
          <w:b/>
          <w:color w:val="000000"/>
          <w:sz w:val="28"/>
          <w:szCs w:val="28"/>
          <w:lang w:eastAsia="ru-RU"/>
        </w:rPr>
        <w:t>190 513 500,00 грн</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субвенції з державного бюджету місцевим бюджетам на забезпечення харчуванням учнів початкових класів закладів загальної середньої освіти</w:t>
      </w:r>
      <w:r w:rsidRPr="00BF0DD5">
        <w:rPr>
          <w:rFonts w:ascii="Times New Roman" w:eastAsia="Times New Roman" w:hAnsi="Times New Roman" w:cs="Times New Roman"/>
          <w:b/>
          <w:color w:val="000000"/>
          <w:sz w:val="28"/>
          <w:szCs w:val="28"/>
          <w:lang w:eastAsia="ru-RU"/>
        </w:rPr>
        <w:t xml:space="preserve"> – 7 169 851,36 грн, </w:t>
      </w:r>
      <w:r w:rsidRPr="00BF0DD5">
        <w:rPr>
          <w:rFonts w:ascii="Times New Roman" w:eastAsia="Times New Roman" w:hAnsi="Times New Roman" w:cs="Times New Roman"/>
          <w:color w:val="000000"/>
          <w:sz w:val="28"/>
          <w:szCs w:val="28"/>
          <w:lang w:eastAsia="ru-RU"/>
        </w:rPr>
        <w:t xml:space="preserve">субвенції з місцевого бюджету на здійснення переданих видатків у сфері освіти за рахунок коштів освітньої субвенції з державного бюджету – </w:t>
      </w:r>
      <w:r w:rsidRPr="00BF0DD5">
        <w:rPr>
          <w:rFonts w:ascii="Times New Roman" w:eastAsia="Times New Roman" w:hAnsi="Times New Roman" w:cs="Times New Roman"/>
          <w:b/>
          <w:color w:val="000000"/>
          <w:sz w:val="28"/>
          <w:szCs w:val="28"/>
          <w:lang w:eastAsia="ru-RU"/>
        </w:rPr>
        <w:t>2 814 200,00</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 xml:space="preserve">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w:t>
      </w:r>
      <w:r w:rsidRPr="00BF0DD5">
        <w:rPr>
          <w:rFonts w:ascii="Times New Roman" w:eastAsia="Times New Roman" w:hAnsi="Times New Roman" w:cs="Times New Roman"/>
          <w:b/>
          <w:sz w:val="28"/>
          <w:szCs w:val="28"/>
          <w:lang w:eastAsia="ru-RU"/>
        </w:rPr>
        <w:t>1 151 300,00</w:t>
      </w:r>
      <w:r w:rsidRPr="00BF0DD5">
        <w:rPr>
          <w:rFonts w:ascii="Times New Roman" w:eastAsia="Times New Roman" w:hAnsi="Times New Roman" w:cs="Times New Roman"/>
          <w:sz w:val="28"/>
          <w:szCs w:val="28"/>
          <w:lang w:eastAsia="ru-RU"/>
        </w:rPr>
        <w:t> </w:t>
      </w:r>
      <w:r w:rsidRPr="00BF0DD5">
        <w:rPr>
          <w:rFonts w:ascii="Times New Roman" w:eastAsia="Times New Roman" w:hAnsi="Times New Roman" w:cs="Times New Roman"/>
          <w:b/>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 xml:space="preserve">субвенції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 </w:t>
      </w:r>
      <w:r w:rsidRPr="00BF0DD5">
        <w:rPr>
          <w:rFonts w:ascii="Times New Roman" w:eastAsia="Times New Roman" w:hAnsi="Times New Roman" w:cs="Times New Roman"/>
          <w:b/>
          <w:sz w:val="28"/>
          <w:szCs w:val="28"/>
          <w:lang w:eastAsia="ru-RU"/>
        </w:rPr>
        <w:t>114 336,00</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субвенції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w:t>
      </w:r>
      <w:r w:rsidRPr="00BF0DD5">
        <w:rPr>
          <w:rFonts w:ascii="Times New Roman" w:eastAsia="Times New Roman" w:hAnsi="Times New Roman" w:cs="Times New Roman"/>
          <w:lang w:eastAsia="ru-RU"/>
        </w:rPr>
        <w:t xml:space="preserve"> – </w:t>
      </w:r>
      <w:r w:rsidRPr="00BF0DD5">
        <w:rPr>
          <w:rFonts w:ascii="Times New Roman" w:eastAsia="Times New Roman" w:hAnsi="Times New Roman" w:cs="Times New Roman"/>
          <w:b/>
          <w:sz w:val="28"/>
          <w:szCs w:val="28"/>
          <w:lang w:eastAsia="ru-RU"/>
        </w:rPr>
        <w:t>28 795,05</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інші субвенції з обласного бюджету на суму </w:t>
      </w:r>
      <w:r w:rsidRPr="00BF0DD5">
        <w:rPr>
          <w:rFonts w:ascii="Times New Roman" w:eastAsia="Times New Roman" w:hAnsi="Times New Roman" w:cs="Times New Roman"/>
          <w:b/>
          <w:color w:val="000000"/>
          <w:sz w:val="28"/>
          <w:szCs w:val="28"/>
          <w:lang w:eastAsia="ru-RU"/>
        </w:rPr>
        <w:t>3 033 007,50</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гривень</w:t>
      </w:r>
      <w:r w:rsidRPr="00BF0DD5">
        <w:rPr>
          <w:rFonts w:ascii="Times New Roman" w:eastAsia="Times New Roman" w:hAnsi="Times New Roman" w:cs="Times New Roman"/>
          <w:color w:val="000000"/>
          <w:sz w:val="28"/>
          <w:szCs w:val="28"/>
          <w:lang w:eastAsia="ru-RU"/>
        </w:rPr>
        <w:t>.</w:t>
      </w:r>
    </w:p>
    <w:p w14:paraId="255E97EE" w14:textId="77777777" w:rsidR="00BF0DD5" w:rsidRPr="00BF0DD5" w:rsidRDefault="00BF0DD5" w:rsidP="00BF0DD5">
      <w:pPr>
        <w:spacing w:after="0" w:line="240" w:lineRule="auto"/>
        <w:ind w:firstLine="851"/>
        <w:jc w:val="both"/>
        <w:rPr>
          <w:rFonts w:ascii="Times New Roman" w:eastAsia="Times New Roman" w:hAnsi="Times New Roman" w:cs="Times New Roman"/>
          <w:sz w:val="16"/>
          <w:szCs w:val="16"/>
          <w:lang w:eastAsia="ru-RU"/>
        </w:rPr>
      </w:pPr>
    </w:p>
    <w:p w14:paraId="38F74168" w14:textId="77777777" w:rsidR="00BF0DD5" w:rsidRPr="00BF0DD5" w:rsidRDefault="00BF0DD5" w:rsidP="00BF0DD5">
      <w:pPr>
        <w:spacing w:after="0" w:line="240" w:lineRule="auto"/>
        <w:ind w:firstLine="567"/>
        <w:jc w:val="both"/>
        <w:rPr>
          <w:rFonts w:ascii="Times New Roman" w:eastAsia="Times New Roman" w:hAnsi="Times New Roman" w:cs="Times New Roman"/>
          <w:sz w:val="10"/>
          <w:szCs w:val="10"/>
          <w:lang w:eastAsia="ru-RU"/>
        </w:rPr>
      </w:pPr>
      <w:r w:rsidRPr="00BF0DD5">
        <w:rPr>
          <w:rFonts w:ascii="Times New Roman" w:eastAsia="Times New Roman" w:hAnsi="Times New Roman" w:cs="Times New Roman"/>
          <w:sz w:val="28"/>
          <w:szCs w:val="28"/>
          <w:lang w:eastAsia="ru-RU"/>
        </w:rPr>
        <w:t xml:space="preserve">Видатки з утримання бюджетних установ та проведення заходів </w:t>
      </w:r>
      <w:r w:rsidRPr="00BF0DD5">
        <w:rPr>
          <w:rFonts w:ascii="Times New Roman" w:eastAsia="Times New Roman" w:hAnsi="Times New Roman" w:cs="Times New Roman"/>
          <w:color w:val="000000"/>
          <w:sz w:val="28"/>
          <w:szCs w:val="28"/>
          <w:lang w:eastAsia="ru-RU"/>
        </w:rPr>
        <w:t>за 2024 рік</w:t>
      </w:r>
      <w:r w:rsidRPr="00BF0DD5">
        <w:rPr>
          <w:rFonts w:ascii="Times New Roman" w:eastAsia="Times New Roman" w:hAnsi="Times New Roman" w:cs="Times New Roman"/>
          <w:sz w:val="28"/>
          <w:szCs w:val="28"/>
          <w:lang w:eastAsia="ru-RU"/>
        </w:rPr>
        <w:t xml:space="preserve"> склали </w:t>
      </w:r>
      <w:r w:rsidRPr="00BF0DD5">
        <w:rPr>
          <w:rFonts w:ascii="Times New Roman" w:eastAsia="Times New Roman" w:hAnsi="Times New Roman" w:cs="Times New Roman"/>
          <w:b/>
          <w:sz w:val="28"/>
          <w:szCs w:val="28"/>
          <w:lang w:eastAsia="ru-RU"/>
        </w:rPr>
        <w:t xml:space="preserve">712 547 266,08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bCs/>
          <w:sz w:val="28"/>
          <w:szCs w:val="28"/>
          <w:lang w:eastAsia="ru-RU"/>
        </w:rPr>
        <w:t>,</w:t>
      </w:r>
      <w:r w:rsidRPr="00BF0DD5">
        <w:rPr>
          <w:rFonts w:ascii="Times New Roman" w:eastAsia="Times New Roman" w:hAnsi="Times New Roman" w:cs="Times New Roman"/>
          <w:sz w:val="28"/>
          <w:szCs w:val="28"/>
          <w:lang w:eastAsia="ru-RU"/>
        </w:rPr>
        <w:t xml:space="preserve"> в тому числі за рахунок коштів</w:t>
      </w:r>
      <w:r w:rsidRPr="00BF0DD5">
        <w:rPr>
          <w:rFonts w:ascii="Times New Roman" w:eastAsia="Times New Roman" w:hAnsi="Times New Roman" w:cs="Times New Roman"/>
          <w:color w:val="FF0000"/>
          <w:sz w:val="28"/>
          <w:szCs w:val="28"/>
          <w:lang w:eastAsia="ru-RU"/>
        </w:rPr>
        <w:t xml:space="preserve"> </w:t>
      </w:r>
      <w:r w:rsidRPr="00BF0DD5">
        <w:rPr>
          <w:rFonts w:ascii="Times New Roman" w:eastAsia="Times New Roman" w:hAnsi="Times New Roman" w:cs="Times New Roman"/>
          <w:sz w:val="28"/>
          <w:szCs w:val="28"/>
          <w:lang w:eastAsia="ru-RU"/>
        </w:rPr>
        <w:t>загального фонду –</w:t>
      </w:r>
      <w:r w:rsidRPr="00BF0DD5">
        <w:rPr>
          <w:rFonts w:ascii="Times New Roman" w:eastAsia="Times New Roman" w:hAnsi="Times New Roman" w:cs="Times New Roman"/>
          <w:b/>
          <w:sz w:val="28"/>
          <w:szCs w:val="28"/>
          <w:lang w:eastAsia="ru-RU"/>
        </w:rPr>
        <w:t xml:space="preserve"> </w:t>
      </w:r>
      <w:r w:rsidRPr="00BF0DD5">
        <w:rPr>
          <w:rFonts w:ascii="Times New Roman" w:eastAsia="Times New Roman" w:hAnsi="Times New Roman" w:cs="Times New Roman"/>
          <w:b/>
          <w:sz w:val="28"/>
          <w:szCs w:val="28"/>
          <w:lang w:eastAsia="ru-RU"/>
        </w:rPr>
        <w:lastRenderedPageBreak/>
        <w:t xml:space="preserve">656 354 619,98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sz w:val="28"/>
          <w:szCs w:val="28"/>
          <w:lang w:eastAsia="ru-RU"/>
        </w:rPr>
        <w:t xml:space="preserve"> або </w:t>
      </w:r>
      <w:r w:rsidRPr="00BF0DD5">
        <w:rPr>
          <w:rFonts w:ascii="Times New Roman" w:eastAsia="Times New Roman" w:hAnsi="Times New Roman" w:cs="Times New Roman"/>
          <w:b/>
          <w:sz w:val="28"/>
          <w:szCs w:val="28"/>
          <w:lang w:eastAsia="ru-RU"/>
        </w:rPr>
        <w:t xml:space="preserve">96,90 </w:t>
      </w:r>
      <w:r w:rsidRPr="00BF0DD5">
        <w:rPr>
          <w:rFonts w:ascii="Times New Roman" w:eastAsia="Times New Roman" w:hAnsi="Times New Roman" w:cs="Times New Roman"/>
          <w:b/>
          <w:bCs/>
          <w:sz w:val="28"/>
          <w:szCs w:val="28"/>
          <w:lang w:eastAsia="ru-RU"/>
        </w:rPr>
        <w:t>відс</w:t>
      </w:r>
      <w:r w:rsidRPr="00BF0DD5">
        <w:rPr>
          <w:rFonts w:ascii="Times New Roman" w:eastAsia="Times New Roman" w:hAnsi="Times New Roman" w:cs="Times New Roman"/>
          <w:sz w:val="28"/>
          <w:szCs w:val="28"/>
          <w:lang w:eastAsia="ru-RU"/>
        </w:rPr>
        <w:t xml:space="preserve"> до плану н</w:t>
      </w:r>
      <w:r w:rsidRPr="00BF0DD5">
        <w:rPr>
          <w:rFonts w:ascii="Times New Roman" w:eastAsia="Times New Roman" w:hAnsi="Times New Roman" w:cs="Times New Roman"/>
          <w:color w:val="000000"/>
          <w:sz w:val="28"/>
          <w:szCs w:val="28"/>
          <w:lang w:eastAsia="ru-RU"/>
        </w:rPr>
        <w:t>а рік</w:t>
      </w:r>
      <w:r w:rsidRPr="00BF0DD5">
        <w:rPr>
          <w:rFonts w:ascii="Times New Roman" w:eastAsia="Times New Roman" w:hAnsi="Times New Roman" w:cs="Times New Roman"/>
          <w:sz w:val="28"/>
          <w:szCs w:val="28"/>
          <w:lang w:eastAsia="ru-RU"/>
        </w:rPr>
        <w:t xml:space="preserve">, коштів спеціального фонду – </w:t>
      </w:r>
      <w:r w:rsidRPr="00BF0DD5">
        <w:rPr>
          <w:rFonts w:ascii="Times New Roman" w:eastAsia="Times New Roman" w:hAnsi="Times New Roman" w:cs="Times New Roman"/>
          <w:b/>
          <w:sz w:val="28"/>
          <w:szCs w:val="28"/>
          <w:lang w:eastAsia="ru-RU"/>
        </w:rPr>
        <w:t>56 192 646,10</w:t>
      </w:r>
      <w:r w:rsidRPr="00BF0DD5">
        <w:rPr>
          <w:rFonts w:ascii="Times New Roman" w:eastAsia="Times New Roman" w:hAnsi="Times New Roman" w:cs="Times New Roman"/>
          <w:sz w:val="28"/>
          <w:szCs w:val="28"/>
          <w:lang w:eastAsia="ru-RU"/>
        </w:rPr>
        <w:t xml:space="preserve">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sz w:val="28"/>
          <w:szCs w:val="28"/>
          <w:lang w:eastAsia="ru-RU"/>
        </w:rPr>
        <w:t xml:space="preserve"> або </w:t>
      </w:r>
      <w:r w:rsidRPr="00BF0DD5">
        <w:rPr>
          <w:rFonts w:ascii="Times New Roman" w:eastAsia="Times New Roman" w:hAnsi="Times New Roman" w:cs="Times New Roman"/>
          <w:b/>
          <w:sz w:val="28"/>
          <w:szCs w:val="28"/>
          <w:lang w:eastAsia="ru-RU"/>
        </w:rPr>
        <w:t xml:space="preserve">51,20 </w:t>
      </w:r>
      <w:r w:rsidRPr="00BF0DD5">
        <w:rPr>
          <w:rFonts w:ascii="Times New Roman" w:eastAsia="Times New Roman" w:hAnsi="Times New Roman" w:cs="Times New Roman"/>
          <w:b/>
          <w:bCs/>
          <w:sz w:val="28"/>
          <w:szCs w:val="28"/>
          <w:lang w:eastAsia="ru-RU"/>
        </w:rPr>
        <w:t>відс</w:t>
      </w:r>
      <w:r w:rsidRPr="00BF0DD5">
        <w:rPr>
          <w:rFonts w:ascii="Times New Roman" w:eastAsia="Times New Roman" w:hAnsi="Times New Roman" w:cs="Times New Roman"/>
          <w:bCs/>
          <w:sz w:val="28"/>
          <w:szCs w:val="28"/>
          <w:lang w:eastAsia="ru-RU"/>
        </w:rPr>
        <w:t xml:space="preserve"> </w:t>
      </w:r>
      <w:r w:rsidRPr="00BF0DD5">
        <w:rPr>
          <w:rFonts w:ascii="Times New Roman" w:eastAsia="Times New Roman" w:hAnsi="Times New Roman" w:cs="Times New Roman"/>
          <w:sz w:val="28"/>
          <w:szCs w:val="28"/>
          <w:lang w:eastAsia="ru-RU"/>
        </w:rPr>
        <w:t>до плану н</w:t>
      </w:r>
      <w:r w:rsidRPr="00BF0DD5">
        <w:rPr>
          <w:rFonts w:ascii="Times New Roman" w:eastAsia="Times New Roman" w:hAnsi="Times New Roman" w:cs="Times New Roman"/>
          <w:color w:val="000000"/>
          <w:sz w:val="28"/>
          <w:szCs w:val="28"/>
          <w:lang w:eastAsia="ru-RU"/>
        </w:rPr>
        <w:t>а рік</w:t>
      </w:r>
      <w:r w:rsidRPr="00BF0DD5">
        <w:rPr>
          <w:rFonts w:ascii="Times New Roman" w:eastAsia="Times New Roman" w:hAnsi="Times New Roman" w:cs="Times New Roman"/>
          <w:sz w:val="28"/>
          <w:szCs w:val="28"/>
          <w:lang w:eastAsia="ru-RU"/>
        </w:rPr>
        <w:t>.</w:t>
      </w:r>
    </w:p>
    <w:p w14:paraId="0094F240"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16"/>
          <w:szCs w:val="16"/>
          <w:lang w:eastAsia="ru-RU"/>
        </w:rPr>
      </w:pPr>
    </w:p>
    <w:p w14:paraId="6D1E2EF4"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xml:space="preserve">Аналіз проведених видатків загального фонду свідчить, що </w:t>
      </w:r>
      <w:r w:rsidRPr="00BF0DD5">
        <w:rPr>
          <w:rFonts w:ascii="Times New Roman" w:eastAsia="Times New Roman" w:hAnsi="Times New Roman" w:cs="Times New Roman"/>
          <w:b/>
          <w:color w:val="000000"/>
          <w:sz w:val="28"/>
          <w:szCs w:val="28"/>
          <w:lang w:eastAsia="ru-RU"/>
        </w:rPr>
        <w:t xml:space="preserve">84,03 </w:t>
      </w:r>
      <w:r w:rsidRPr="00BF0DD5">
        <w:rPr>
          <w:rFonts w:ascii="Times New Roman" w:eastAsia="Times New Roman" w:hAnsi="Times New Roman" w:cs="Times New Roman"/>
          <w:b/>
          <w:bCs/>
          <w:color w:val="000000"/>
          <w:sz w:val="28"/>
          <w:szCs w:val="28"/>
          <w:lang w:eastAsia="ru-RU"/>
        </w:rPr>
        <w:t>відс</w:t>
      </w:r>
      <w:r w:rsidRPr="00BF0DD5">
        <w:rPr>
          <w:rFonts w:ascii="Times New Roman" w:eastAsia="Times New Roman" w:hAnsi="Times New Roman" w:cs="Times New Roman"/>
          <w:color w:val="000000"/>
          <w:sz w:val="28"/>
          <w:szCs w:val="28"/>
          <w:lang w:eastAsia="ru-RU"/>
        </w:rPr>
        <w:t xml:space="preserve"> або </w:t>
      </w:r>
      <w:r w:rsidRPr="00BF0DD5">
        <w:rPr>
          <w:rFonts w:ascii="Times New Roman" w:eastAsia="Times New Roman" w:hAnsi="Times New Roman" w:cs="Times New Roman"/>
          <w:b/>
          <w:color w:val="000000"/>
          <w:sz w:val="28"/>
          <w:szCs w:val="28"/>
          <w:lang w:eastAsia="ru-RU"/>
        </w:rPr>
        <w:t xml:space="preserve">551 499 446,44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color w:val="000000"/>
          <w:sz w:val="28"/>
          <w:szCs w:val="28"/>
          <w:lang w:eastAsia="ru-RU"/>
        </w:rPr>
        <w:t xml:space="preserve"> – це видатки по першочергових статтях видатків, а саме: на виплату заробітної плати</w:t>
      </w:r>
      <w:r w:rsidRPr="00BF0DD5">
        <w:rPr>
          <w:rFonts w:ascii="Times New Roman" w:eastAsia="Times New Roman" w:hAnsi="Times New Roman" w:cs="Times New Roman"/>
          <w:sz w:val="28"/>
          <w:szCs w:val="28"/>
          <w:lang w:eastAsia="ru-RU"/>
        </w:rPr>
        <w:t xml:space="preserve"> (в т.ч. нарахування на оплату праці) спрямовано </w:t>
      </w:r>
      <w:r w:rsidRPr="00BF0DD5">
        <w:rPr>
          <w:rFonts w:ascii="Times New Roman" w:eastAsia="Times New Roman" w:hAnsi="Times New Roman" w:cs="Times New Roman"/>
          <w:b/>
          <w:sz w:val="28"/>
          <w:szCs w:val="28"/>
          <w:lang w:eastAsia="ru-RU"/>
        </w:rPr>
        <w:t xml:space="preserve">489 148 256,56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sz w:val="28"/>
          <w:szCs w:val="28"/>
          <w:lang w:eastAsia="ru-RU"/>
        </w:rPr>
        <w:t>,</w:t>
      </w:r>
      <w:r w:rsidRPr="00BF0DD5">
        <w:rPr>
          <w:rFonts w:ascii="Times New Roman" w:eastAsia="Times New Roman" w:hAnsi="Times New Roman" w:cs="Times New Roman"/>
          <w:color w:val="FF0000"/>
          <w:sz w:val="28"/>
          <w:szCs w:val="28"/>
          <w:lang w:eastAsia="ru-RU"/>
        </w:rPr>
        <w:t xml:space="preserve"> </w:t>
      </w:r>
      <w:r w:rsidRPr="00BF0DD5">
        <w:rPr>
          <w:rFonts w:ascii="Times New Roman" w:eastAsia="Times New Roman" w:hAnsi="Times New Roman" w:cs="Times New Roman"/>
          <w:sz w:val="28"/>
          <w:szCs w:val="28"/>
          <w:lang w:eastAsia="ru-RU"/>
        </w:rPr>
        <w:t xml:space="preserve">на придбання медикаментів та перев’язувальних матеріалів – </w:t>
      </w:r>
      <w:r w:rsidRPr="00BF0DD5">
        <w:rPr>
          <w:rFonts w:ascii="Times New Roman" w:eastAsia="Times New Roman" w:hAnsi="Times New Roman" w:cs="Times New Roman"/>
          <w:b/>
          <w:sz w:val="28"/>
          <w:szCs w:val="28"/>
          <w:lang w:eastAsia="ru-RU"/>
        </w:rPr>
        <w:t>374 302,61 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bCs/>
          <w:sz w:val="28"/>
          <w:szCs w:val="28"/>
          <w:lang w:eastAsia="ru-RU"/>
        </w:rPr>
        <w:t>,</w:t>
      </w:r>
      <w:r w:rsidRPr="00BF0DD5">
        <w:rPr>
          <w:rFonts w:ascii="Times New Roman" w:eastAsia="Times New Roman" w:hAnsi="Times New Roman" w:cs="Times New Roman"/>
          <w:bCs/>
          <w:color w:val="FF0000"/>
          <w:sz w:val="28"/>
          <w:szCs w:val="28"/>
          <w:lang w:eastAsia="ru-RU"/>
        </w:rPr>
        <w:t xml:space="preserve"> </w:t>
      </w:r>
      <w:r w:rsidRPr="00BF0DD5">
        <w:rPr>
          <w:rFonts w:ascii="Times New Roman" w:eastAsia="Times New Roman" w:hAnsi="Times New Roman" w:cs="Times New Roman"/>
          <w:sz w:val="28"/>
          <w:szCs w:val="28"/>
          <w:lang w:eastAsia="ru-RU"/>
        </w:rPr>
        <w:t xml:space="preserve">на придбання продуктів харчування – </w:t>
      </w:r>
      <w:r w:rsidRPr="00BF0DD5">
        <w:rPr>
          <w:rFonts w:ascii="Times New Roman" w:eastAsia="Times New Roman" w:hAnsi="Times New Roman" w:cs="Times New Roman"/>
          <w:b/>
          <w:sz w:val="28"/>
          <w:szCs w:val="28"/>
          <w:lang w:eastAsia="ru-RU"/>
        </w:rPr>
        <w:t xml:space="preserve">14 453 649,65 </w:t>
      </w:r>
      <w:r w:rsidRPr="00BF0DD5">
        <w:rPr>
          <w:rFonts w:ascii="Times New Roman" w:eastAsia="Times New Roman" w:hAnsi="Times New Roman" w:cs="Times New Roman"/>
          <w:b/>
          <w:bCs/>
          <w:sz w:val="28"/>
          <w:szCs w:val="28"/>
          <w:lang w:eastAsia="ru-RU"/>
        </w:rPr>
        <w:t>грн</w:t>
      </w:r>
      <w:r w:rsidRPr="00BF0DD5">
        <w:rPr>
          <w:rFonts w:ascii="Times New Roman" w:eastAsia="Times New Roman" w:hAnsi="Times New Roman" w:cs="Times New Roman"/>
          <w:bCs/>
          <w:sz w:val="28"/>
          <w:szCs w:val="28"/>
          <w:lang w:eastAsia="ru-RU"/>
        </w:rPr>
        <w:t>,</w:t>
      </w:r>
      <w:r w:rsidRPr="00BF0DD5">
        <w:rPr>
          <w:rFonts w:ascii="Times New Roman" w:eastAsia="Times New Roman" w:hAnsi="Times New Roman" w:cs="Times New Roman"/>
          <w:color w:val="FF0000"/>
          <w:sz w:val="28"/>
          <w:szCs w:val="28"/>
          <w:lang w:eastAsia="ru-RU"/>
        </w:rPr>
        <w:t xml:space="preserve"> </w:t>
      </w:r>
      <w:r w:rsidRPr="00BF0DD5">
        <w:rPr>
          <w:rFonts w:ascii="Times New Roman" w:eastAsia="Times New Roman" w:hAnsi="Times New Roman" w:cs="Times New Roman"/>
          <w:color w:val="000000"/>
          <w:sz w:val="28"/>
          <w:szCs w:val="28"/>
          <w:lang w:eastAsia="ru-RU"/>
        </w:rPr>
        <w:t xml:space="preserve">на дослідження і розробки, окремі заходи по реалізації державних (регіональних) програм – </w:t>
      </w:r>
      <w:r w:rsidRPr="00BF0DD5">
        <w:rPr>
          <w:rFonts w:ascii="Times New Roman" w:eastAsia="Times New Roman" w:hAnsi="Times New Roman" w:cs="Times New Roman"/>
          <w:b/>
          <w:color w:val="000000"/>
          <w:sz w:val="28"/>
          <w:szCs w:val="28"/>
          <w:lang w:eastAsia="ru-RU"/>
        </w:rPr>
        <w:t xml:space="preserve">4 263 619,29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bCs/>
          <w:color w:val="000000"/>
          <w:sz w:val="28"/>
          <w:szCs w:val="28"/>
          <w:lang w:eastAsia="ru-RU"/>
        </w:rPr>
        <w:t>,</w:t>
      </w:r>
      <w:r w:rsidRPr="00BF0DD5">
        <w:rPr>
          <w:rFonts w:ascii="Times New Roman" w:eastAsia="Times New Roman" w:hAnsi="Times New Roman" w:cs="Times New Roman"/>
          <w:color w:val="000000"/>
          <w:sz w:val="28"/>
          <w:szCs w:val="28"/>
          <w:lang w:eastAsia="ru-RU"/>
        </w:rPr>
        <w:t xml:space="preserve"> інші виплати населенню – </w:t>
      </w:r>
      <w:r w:rsidRPr="00BF0DD5">
        <w:rPr>
          <w:rFonts w:ascii="Times New Roman" w:eastAsia="Times New Roman" w:hAnsi="Times New Roman" w:cs="Times New Roman"/>
          <w:b/>
          <w:color w:val="000000"/>
          <w:sz w:val="28"/>
          <w:szCs w:val="28"/>
          <w:lang w:eastAsia="ru-RU"/>
        </w:rPr>
        <w:t xml:space="preserve">13 643 263,27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bCs/>
          <w:color w:val="000000"/>
          <w:sz w:val="28"/>
          <w:szCs w:val="28"/>
          <w:lang w:eastAsia="ru-RU"/>
        </w:rPr>
        <w:t>, на</w:t>
      </w:r>
      <w:r w:rsidRPr="00BF0DD5">
        <w:rPr>
          <w:rFonts w:ascii="Times New Roman" w:eastAsia="Times New Roman" w:hAnsi="Times New Roman" w:cs="Times New Roman"/>
          <w:color w:val="000000"/>
          <w:sz w:val="28"/>
          <w:szCs w:val="28"/>
          <w:lang w:eastAsia="ru-RU"/>
        </w:rPr>
        <w:t xml:space="preserve"> опл</w:t>
      </w:r>
      <w:r w:rsidRPr="00BF0DD5">
        <w:rPr>
          <w:rFonts w:ascii="Times New Roman" w:eastAsia="Times New Roman" w:hAnsi="Times New Roman" w:cs="Times New Roman"/>
          <w:sz w:val="28"/>
          <w:szCs w:val="28"/>
          <w:lang w:eastAsia="ru-RU"/>
        </w:rPr>
        <w:t xml:space="preserve">ату комунальних послуг та за спожиті енергоносії – </w:t>
      </w:r>
      <w:r w:rsidRPr="00BF0DD5">
        <w:rPr>
          <w:rFonts w:ascii="Times New Roman" w:eastAsia="Times New Roman" w:hAnsi="Times New Roman" w:cs="Times New Roman"/>
          <w:b/>
          <w:sz w:val="28"/>
          <w:szCs w:val="28"/>
          <w:lang w:eastAsia="ru-RU"/>
        </w:rPr>
        <w:t>29 616 355,06</w:t>
      </w:r>
      <w:r w:rsidRPr="00BF0DD5">
        <w:rPr>
          <w:rFonts w:ascii="Times New Roman" w:eastAsia="Times New Roman" w:hAnsi="Times New Roman" w:cs="Times New Roman"/>
          <w:sz w:val="28"/>
          <w:szCs w:val="28"/>
          <w:lang w:eastAsia="ru-RU"/>
        </w:rPr>
        <w:t xml:space="preserve"> </w:t>
      </w:r>
      <w:r w:rsidRPr="00BF0DD5">
        <w:rPr>
          <w:rFonts w:ascii="Times New Roman" w:eastAsia="Times New Roman" w:hAnsi="Times New Roman" w:cs="Times New Roman"/>
          <w:b/>
          <w:sz w:val="28"/>
          <w:szCs w:val="28"/>
          <w:lang w:eastAsia="ru-RU"/>
        </w:rPr>
        <w:t>гривень</w:t>
      </w:r>
      <w:r w:rsidRPr="00BF0DD5">
        <w:rPr>
          <w:rFonts w:ascii="Times New Roman" w:eastAsia="Times New Roman" w:hAnsi="Times New Roman" w:cs="Times New Roman"/>
          <w:sz w:val="28"/>
          <w:szCs w:val="28"/>
          <w:lang w:eastAsia="ru-RU"/>
        </w:rPr>
        <w:t>.</w:t>
      </w:r>
    </w:p>
    <w:p w14:paraId="39FC3F34" w14:textId="77777777" w:rsidR="00BF0DD5" w:rsidRPr="00BF0DD5" w:rsidRDefault="00BF0DD5" w:rsidP="00BF0DD5">
      <w:pPr>
        <w:spacing w:after="0" w:line="240" w:lineRule="auto"/>
        <w:ind w:firstLine="851"/>
        <w:jc w:val="both"/>
        <w:rPr>
          <w:rFonts w:ascii="Times New Roman" w:eastAsia="Times New Roman" w:hAnsi="Times New Roman" w:cs="Times New Roman"/>
          <w:sz w:val="16"/>
          <w:szCs w:val="16"/>
          <w:lang w:eastAsia="ru-RU"/>
        </w:rPr>
      </w:pPr>
    </w:p>
    <w:p w14:paraId="1D1176CC" w14:textId="77777777" w:rsidR="00BF0DD5" w:rsidRPr="00BF0DD5" w:rsidRDefault="00BF0DD5" w:rsidP="00BF0DD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Враховуючи вищенаведене та керуючись ст. 26 Закону України «Про місцеве самоврядування в Україні», міська рада</w:t>
      </w:r>
    </w:p>
    <w:p w14:paraId="42073FD5" w14:textId="77777777" w:rsidR="00BF0DD5" w:rsidRPr="00BF0DD5" w:rsidRDefault="00BF0DD5" w:rsidP="00BF0DD5">
      <w:pPr>
        <w:spacing w:after="0" w:line="240" w:lineRule="auto"/>
        <w:ind w:firstLine="540"/>
        <w:jc w:val="both"/>
        <w:rPr>
          <w:rFonts w:ascii="Times New Roman" w:eastAsia="Times New Roman" w:hAnsi="Times New Roman" w:cs="Times New Roman"/>
          <w:color w:val="000000"/>
          <w:sz w:val="20"/>
          <w:szCs w:val="20"/>
          <w:lang w:eastAsia="ru-RU"/>
        </w:rPr>
      </w:pPr>
    </w:p>
    <w:p w14:paraId="2B28B269" w14:textId="77777777" w:rsidR="00BF0DD5" w:rsidRPr="00BF0DD5" w:rsidRDefault="00BF0DD5" w:rsidP="00BF0DD5">
      <w:pPr>
        <w:spacing w:after="0" w:line="240" w:lineRule="auto"/>
        <w:jc w:val="center"/>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В И Р І Ш И Л А:</w:t>
      </w:r>
    </w:p>
    <w:p w14:paraId="53512C6D" w14:textId="77777777" w:rsidR="00BF0DD5" w:rsidRPr="00BF0DD5" w:rsidRDefault="00BF0DD5" w:rsidP="00BF0DD5">
      <w:pPr>
        <w:spacing w:after="0" w:line="240" w:lineRule="auto"/>
        <w:ind w:firstLine="540"/>
        <w:jc w:val="center"/>
        <w:rPr>
          <w:rFonts w:ascii="Times New Roman" w:eastAsia="Times New Roman" w:hAnsi="Times New Roman" w:cs="Times New Roman"/>
          <w:b/>
          <w:color w:val="000000"/>
          <w:sz w:val="20"/>
          <w:szCs w:val="20"/>
          <w:lang w:eastAsia="ru-RU"/>
        </w:rPr>
      </w:pPr>
    </w:p>
    <w:p w14:paraId="6C2239F8" w14:textId="77777777" w:rsidR="00BF0DD5" w:rsidRPr="00BF0DD5" w:rsidRDefault="00BF0DD5" w:rsidP="00BF0DD5">
      <w:pPr>
        <w:spacing w:after="0" w:line="240" w:lineRule="auto"/>
        <w:ind w:firstLine="540"/>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xml:space="preserve">1. Інформацію про виконання </w:t>
      </w:r>
      <w:r w:rsidRPr="00BF0DD5">
        <w:rPr>
          <w:rFonts w:ascii="Times New Roman" w:eastAsia="Times New Roman" w:hAnsi="Times New Roman" w:cs="Times New Roman"/>
          <w:sz w:val="28"/>
          <w:szCs w:val="28"/>
          <w:lang w:eastAsia="ru-RU"/>
        </w:rPr>
        <w:t xml:space="preserve">бюджету громади </w:t>
      </w:r>
      <w:r w:rsidRPr="00BF0DD5">
        <w:rPr>
          <w:rFonts w:ascii="Times New Roman" w:eastAsia="Times New Roman" w:hAnsi="Times New Roman" w:cs="Times New Roman"/>
          <w:color w:val="000000"/>
          <w:sz w:val="28"/>
          <w:szCs w:val="28"/>
          <w:lang w:eastAsia="ru-RU"/>
        </w:rPr>
        <w:t>за 2024 рік взяти до уваги.</w:t>
      </w:r>
    </w:p>
    <w:p w14:paraId="7816E044" w14:textId="77777777" w:rsidR="00BF0DD5" w:rsidRPr="00BF0DD5" w:rsidRDefault="00BF0DD5" w:rsidP="00BF0DD5">
      <w:pPr>
        <w:spacing w:after="0" w:line="240" w:lineRule="auto"/>
        <w:ind w:firstLine="540"/>
        <w:jc w:val="both"/>
        <w:rPr>
          <w:rFonts w:ascii="Times New Roman" w:eastAsia="Times New Roman" w:hAnsi="Times New Roman" w:cs="Times New Roman"/>
          <w:color w:val="000000"/>
          <w:sz w:val="16"/>
          <w:szCs w:val="16"/>
          <w:lang w:eastAsia="ru-RU"/>
        </w:rPr>
      </w:pPr>
    </w:p>
    <w:p w14:paraId="20A6969A" w14:textId="77777777" w:rsidR="00BF0DD5" w:rsidRPr="00BF0DD5" w:rsidRDefault="00BF0DD5" w:rsidP="00BF0DD5">
      <w:pPr>
        <w:spacing w:after="0" w:line="240" w:lineRule="auto"/>
        <w:ind w:firstLine="540"/>
        <w:jc w:val="both"/>
        <w:rPr>
          <w:rFonts w:ascii="Times New Roman" w:eastAsia="Times New Roman" w:hAnsi="Times New Roman" w:cs="Times New Roman"/>
          <w:color w:val="FF0000"/>
          <w:sz w:val="28"/>
          <w:szCs w:val="28"/>
          <w:lang w:eastAsia="ru-RU"/>
        </w:rPr>
      </w:pPr>
      <w:r w:rsidRPr="00BF0DD5">
        <w:rPr>
          <w:rFonts w:ascii="Times New Roman" w:eastAsia="Times New Roman" w:hAnsi="Times New Roman" w:cs="Times New Roman"/>
          <w:color w:val="000000"/>
          <w:sz w:val="28"/>
          <w:szCs w:val="28"/>
          <w:lang w:eastAsia="ru-RU"/>
        </w:rPr>
        <w:t xml:space="preserve">2. Затвердити звіт про виконання </w:t>
      </w:r>
      <w:r w:rsidRPr="00BF0DD5">
        <w:rPr>
          <w:rFonts w:ascii="Times New Roman" w:eastAsia="Times New Roman" w:hAnsi="Times New Roman" w:cs="Times New Roman"/>
          <w:sz w:val="28"/>
          <w:szCs w:val="28"/>
          <w:lang w:eastAsia="ru-RU"/>
        </w:rPr>
        <w:t xml:space="preserve">бюджету громади </w:t>
      </w:r>
      <w:r w:rsidRPr="00BF0DD5">
        <w:rPr>
          <w:rFonts w:ascii="Times New Roman" w:eastAsia="Times New Roman" w:hAnsi="Times New Roman" w:cs="Times New Roman"/>
          <w:color w:val="000000"/>
          <w:sz w:val="28"/>
          <w:szCs w:val="28"/>
          <w:lang w:eastAsia="ru-RU"/>
        </w:rPr>
        <w:t xml:space="preserve">за 2024 рік по доходах загального та спеціального фондів в </w:t>
      </w:r>
      <w:r w:rsidRPr="00BF0DD5">
        <w:rPr>
          <w:rFonts w:ascii="Times New Roman" w:eastAsia="Times New Roman" w:hAnsi="Times New Roman" w:cs="Times New Roman"/>
          <w:sz w:val="28"/>
          <w:szCs w:val="28"/>
          <w:lang w:eastAsia="ru-RU"/>
        </w:rPr>
        <w:t>сумі</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741 487 104,23</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грн</w:t>
      </w:r>
      <w:r w:rsidRPr="00BF0DD5">
        <w:rPr>
          <w:rFonts w:ascii="Times New Roman" w:eastAsia="Times New Roman" w:hAnsi="Times New Roman" w:cs="Times New Roman"/>
          <w:color w:val="000000"/>
          <w:sz w:val="28"/>
          <w:szCs w:val="28"/>
          <w:lang w:eastAsia="ru-RU"/>
        </w:rPr>
        <w:t xml:space="preserve"> (додаток 1), по видатках загального і спеціального фондів в сумі </w:t>
      </w:r>
      <w:r w:rsidRPr="00BF0DD5">
        <w:rPr>
          <w:rFonts w:ascii="Times New Roman" w:eastAsia="Times New Roman" w:hAnsi="Times New Roman" w:cs="Times New Roman"/>
          <w:b/>
          <w:color w:val="000000"/>
          <w:sz w:val="28"/>
          <w:szCs w:val="28"/>
          <w:lang w:eastAsia="ru-RU"/>
        </w:rPr>
        <w:t>712 547 266,08 </w:t>
      </w:r>
      <w:r w:rsidRPr="00BF0DD5">
        <w:rPr>
          <w:rFonts w:ascii="Times New Roman" w:eastAsia="Times New Roman" w:hAnsi="Times New Roman" w:cs="Times New Roman"/>
          <w:b/>
          <w:bCs/>
          <w:color w:val="000000"/>
          <w:sz w:val="28"/>
          <w:szCs w:val="28"/>
          <w:lang w:eastAsia="ru-RU"/>
        </w:rPr>
        <w:t>грн</w:t>
      </w:r>
      <w:r w:rsidRPr="00BF0DD5">
        <w:rPr>
          <w:rFonts w:ascii="Times New Roman" w:eastAsia="Times New Roman" w:hAnsi="Times New Roman" w:cs="Times New Roman"/>
          <w:bCs/>
          <w:color w:val="000000"/>
          <w:sz w:val="28"/>
          <w:szCs w:val="28"/>
          <w:lang w:eastAsia="ru-RU"/>
        </w:rPr>
        <w:t xml:space="preserve"> (</w:t>
      </w:r>
      <w:r w:rsidRPr="00BF0DD5">
        <w:rPr>
          <w:rFonts w:ascii="Times New Roman" w:eastAsia="Times New Roman" w:hAnsi="Times New Roman" w:cs="Times New Roman"/>
          <w:color w:val="000000"/>
          <w:sz w:val="28"/>
          <w:szCs w:val="28"/>
          <w:lang w:eastAsia="ru-RU"/>
        </w:rPr>
        <w:t>додаток 2</w:t>
      </w:r>
      <w:r w:rsidRPr="00BF0DD5">
        <w:rPr>
          <w:rFonts w:ascii="Times New Roman" w:eastAsia="Times New Roman" w:hAnsi="Times New Roman" w:cs="Times New Roman"/>
          <w:sz w:val="28"/>
          <w:szCs w:val="28"/>
          <w:lang w:eastAsia="ru-RU"/>
        </w:rPr>
        <w:t>), по джерелах фінансування (додаток 3).</w:t>
      </w:r>
    </w:p>
    <w:p w14:paraId="31EC5C33" w14:textId="77777777" w:rsidR="00BF0DD5" w:rsidRPr="00BF0DD5" w:rsidRDefault="00BF0DD5" w:rsidP="00BF0DD5">
      <w:pPr>
        <w:spacing w:after="0" w:line="240" w:lineRule="auto"/>
        <w:jc w:val="both"/>
        <w:rPr>
          <w:rFonts w:ascii="Times New Roman" w:eastAsia="Times New Roman" w:hAnsi="Times New Roman" w:cs="Times New Roman"/>
          <w:color w:val="000000"/>
          <w:sz w:val="28"/>
          <w:szCs w:val="28"/>
          <w:lang w:eastAsia="ru-RU"/>
        </w:rPr>
      </w:pPr>
    </w:p>
    <w:p w14:paraId="5399EA97" w14:textId="77777777" w:rsidR="00BF0DD5" w:rsidRPr="00BF0DD5" w:rsidRDefault="00BF0DD5" w:rsidP="00BF0DD5">
      <w:pPr>
        <w:spacing w:after="0" w:line="240" w:lineRule="auto"/>
        <w:jc w:val="both"/>
        <w:rPr>
          <w:rFonts w:ascii="Times New Roman" w:eastAsia="Times New Roman" w:hAnsi="Times New Roman" w:cs="Times New Roman"/>
          <w:color w:val="000000"/>
          <w:sz w:val="28"/>
          <w:szCs w:val="28"/>
          <w:lang w:eastAsia="ru-RU"/>
        </w:rPr>
      </w:pPr>
    </w:p>
    <w:p w14:paraId="52C9896E" w14:textId="77777777" w:rsidR="00BF0DD5" w:rsidRPr="00BF0DD5" w:rsidRDefault="00BF0DD5" w:rsidP="00BF0DD5">
      <w:pPr>
        <w:spacing w:after="0" w:line="240" w:lineRule="auto"/>
        <w:jc w:val="both"/>
        <w:rPr>
          <w:rFonts w:ascii="Times New Roman" w:eastAsia="Times New Roman" w:hAnsi="Times New Roman" w:cs="Times New Roman"/>
          <w:color w:val="000000"/>
          <w:sz w:val="28"/>
          <w:szCs w:val="28"/>
          <w:lang w:val="ru-RU" w:eastAsia="ru-RU"/>
        </w:rPr>
      </w:pPr>
      <w:r w:rsidRPr="00BF0DD5">
        <w:rPr>
          <w:rFonts w:ascii="Times New Roman" w:eastAsia="Times New Roman" w:hAnsi="Times New Roman" w:cs="Times New Roman"/>
          <w:color w:val="000000"/>
          <w:sz w:val="28"/>
          <w:szCs w:val="28"/>
          <w:lang w:eastAsia="ru-RU"/>
        </w:rPr>
        <w:t>Міський голова</w:t>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t>Іван ДИРІВ</w:t>
      </w:r>
    </w:p>
    <w:p w14:paraId="18AA345A" w14:textId="77777777" w:rsidR="00BF0DD5" w:rsidRPr="00BF0DD5" w:rsidRDefault="00BF0DD5" w:rsidP="00BF0DD5">
      <w:pPr>
        <w:spacing w:after="0" w:line="240" w:lineRule="auto"/>
        <w:jc w:val="right"/>
        <w:rPr>
          <w:rFonts w:ascii="Times New Roman" w:eastAsia="Times New Roman" w:hAnsi="Times New Roman" w:cs="Times New Roman"/>
          <w:sz w:val="28"/>
          <w:szCs w:val="32"/>
          <w:lang w:eastAsia="ru-RU"/>
        </w:rPr>
      </w:pPr>
      <w:r w:rsidRPr="00BF0DD5">
        <w:rPr>
          <w:rFonts w:ascii="Times New Roman" w:eastAsia="Times New Roman" w:hAnsi="Times New Roman" w:cs="Times New Roman"/>
          <w:color w:val="000000"/>
          <w:sz w:val="28"/>
          <w:szCs w:val="28"/>
          <w:lang w:eastAsia="ru-RU"/>
        </w:rPr>
        <w:br w:type="page"/>
      </w:r>
      <w:r w:rsidRPr="00BF0DD5">
        <w:rPr>
          <w:rFonts w:ascii="Times New Roman" w:eastAsia="Times New Roman" w:hAnsi="Times New Roman" w:cs="Times New Roman"/>
          <w:sz w:val="28"/>
          <w:szCs w:val="32"/>
          <w:lang w:eastAsia="ru-RU"/>
        </w:rPr>
        <w:lastRenderedPageBreak/>
        <w:t>Додаток 1 до рішення міської ради</w:t>
      </w:r>
    </w:p>
    <w:p w14:paraId="54A7300B" w14:textId="77777777" w:rsidR="00BF0DD5" w:rsidRPr="00BF0DD5" w:rsidRDefault="00BF0DD5" w:rsidP="00BF0DD5">
      <w:pPr>
        <w:spacing w:after="0" w:line="240" w:lineRule="auto"/>
        <w:jc w:val="right"/>
        <w:rPr>
          <w:rFonts w:ascii="Times New Roman" w:eastAsia="Times New Roman" w:hAnsi="Times New Roman" w:cs="Times New Roman"/>
          <w:sz w:val="28"/>
          <w:szCs w:val="24"/>
          <w:lang w:eastAsia="uk-UA"/>
        </w:rPr>
      </w:pPr>
      <w:r w:rsidRPr="00BF0DD5">
        <w:rPr>
          <w:rFonts w:ascii="Times New Roman" w:eastAsia="Times New Roman" w:hAnsi="Times New Roman" w:cs="Times New Roman"/>
          <w:sz w:val="28"/>
          <w:szCs w:val="24"/>
          <w:lang w:eastAsia="uk-UA"/>
        </w:rPr>
        <w:t>від __.02.2025 № ______-___/2025</w:t>
      </w:r>
    </w:p>
    <w:p w14:paraId="2CEAFD8C" w14:textId="77777777" w:rsidR="00BF0DD5" w:rsidRPr="00BF0DD5" w:rsidRDefault="00BF0DD5" w:rsidP="00BF0DD5">
      <w:pPr>
        <w:spacing w:after="0" w:line="240" w:lineRule="auto"/>
        <w:jc w:val="center"/>
        <w:rPr>
          <w:rFonts w:ascii="Times New Roman" w:eastAsia="Times New Roman" w:hAnsi="Times New Roman" w:cs="Times New Roman"/>
          <w:b/>
          <w:sz w:val="28"/>
          <w:szCs w:val="28"/>
          <w:lang w:eastAsia="ru-RU"/>
        </w:rPr>
      </w:pPr>
      <w:r w:rsidRPr="00BF0DD5">
        <w:rPr>
          <w:rFonts w:ascii="Times New Roman" w:eastAsia="Times New Roman" w:hAnsi="Times New Roman" w:cs="Times New Roman"/>
          <w:b/>
          <w:sz w:val="28"/>
          <w:szCs w:val="28"/>
          <w:lang w:eastAsia="ru-RU"/>
        </w:rPr>
        <w:t>ДОХОДИ</w:t>
      </w:r>
    </w:p>
    <w:p w14:paraId="4E0DBEBF" w14:textId="77777777" w:rsidR="00BF0DD5" w:rsidRPr="00BF0DD5" w:rsidRDefault="00BF0DD5" w:rsidP="00BF0DD5">
      <w:pPr>
        <w:spacing w:after="0" w:line="240" w:lineRule="auto"/>
        <w:rPr>
          <w:rFonts w:ascii="Times New Roman" w:eastAsia="Times New Roman" w:hAnsi="Times New Roman" w:cs="Times New Roman"/>
          <w:sz w:val="24"/>
          <w:szCs w:val="24"/>
          <w:lang w:eastAsia="ru-RU"/>
        </w:rPr>
      </w:pP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r>
      <w:r w:rsidRPr="00BF0DD5">
        <w:rPr>
          <w:rFonts w:ascii="Times New Roman" w:eastAsia="Times New Roman" w:hAnsi="Times New Roman" w:cs="Times New Roman"/>
          <w:sz w:val="24"/>
          <w:szCs w:val="24"/>
          <w:lang w:eastAsia="ru-RU"/>
        </w:rPr>
        <w:tab/>
        <w:t>грн</w:t>
      </w:r>
    </w:p>
    <w:tbl>
      <w:tblPr>
        <w:tblW w:w="10817" w:type="dxa"/>
        <w:jc w:val="right"/>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4962"/>
        <w:gridCol w:w="1716"/>
        <w:gridCol w:w="1716"/>
        <w:gridCol w:w="900"/>
      </w:tblGrid>
      <w:tr w:rsidR="00BF0DD5" w:rsidRPr="00BF0DD5" w14:paraId="173295F2" w14:textId="77777777" w:rsidTr="009538DB">
        <w:trPr>
          <w:trHeight w:val="435"/>
          <w:jc w:val="right"/>
        </w:trPr>
        <w:tc>
          <w:tcPr>
            <w:tcW w:w="1523" w:type="dxa"/>
            <w:vMerge w:val="restart"/>
            <w:shd w:val="clear" w:color="auto" w:fill="auto"/>
            <w:vAlign w:val="center"/>
            <w:hideMark/>
          </w:tcPr>
          <w:p w14:paraId="005B8BE5" w14:textId="77777777" w:rsidR="00BF0DD5" w:rsidRPr="00BF0DD5" w:rsidRDefault="00BF0DD5" w:rsidP="00BF0DD5">
            <w:pPr>
              <w:spacing w:after="0" w:line="240" w:lineRule="auto"/>
              <w:ind w:left="-112"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Код бюджетної класифікації</w:t>
            </w:r>
          </w:p>
        </w:tc>
        <w:tc>
          <w:tcPr>
            <w:tcW w:w="4962" w:type="dxa"/>
            <w:vMerge w:val="restart"/>
            <w:shd w:val="clear" w:color="auto" w:fill="auto"/>
            <w:vAlign w:val="center"/>
            <w:hideMark/>
          </w:tcPr>
          <w:p w14:paraId="53126FE3" w14:textId="77777777" w:rsidR="00BF0DD5" w:rsidRPr="00BF0DD5" w:rsidRDefault="00BF0DD5" w:rsidP="00BF0DD5">
            <w:pPr>
              <w:spacing w:after="0" w:line="240" w:lineRule="auto"/>
              <w:ind w:left="-112"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Найменування показника</w:t>
            </w:r>
          </w:p>
        </w:tc>
        <w:tc>
          <w:tcPr>
            <w:tcW w:w="1716" w:type="dxa"/>
            <w:vMerge w:val="restart"/>
            <w:shd w:val="clear" w:color="auto" w:fill="auto"/>
            <w:vAlign w:val="center"/>
            <w:hideMark/>
          </w:tcPr>
          <w:p w14:paraId="055B2AF1" w14:textId="77777777" w:rsidR="00BF0DD5" w:rsidRPr="00BF0DD5" w:rsidRDefault="00BF0DD5" w:rsidP="00BF0DD5">
            <w:pPr>
              <w:spacing w:after="0" w:line="240" w:lineRule="auto"/>
              <w:ind w:left="-96"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 xml:space="preserve">Уточнений </w:t>
            </w:r>
          </w:p>
          <w:p w14:paraId="158B0864" w14:textId="77777777" w:rsidR="00BF0DD5" w:rsidRPr="00BF0DD5" w:rsidRDefault="00BF0DD5" w:rsidP="00BF0DD5">
            <w:pPr>
              <w:spacing w:after="0" w:line="240" w:lineRule="auto"/>
              <w:ind w:left="-96"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план на рік</w:t>
            </w:r>
          </w:p>
        </w:tc>
        <w:tc>
          <w:tcPr>
            <w:tcW w:w="1716" w:type="dxa"/>
            <w:vMerge w:val="restart"/>
            <w:shd w:val="clear" w:color="auto" w:fill="auto"/>
            <w:noWrap/>
            <w:vAlign w:val="center"/>
            <w:hideMark/>
          </w:tcPr>
          <w:p w14:paraId="11CD9795" w14:textId="77777777" w:rsidR="00BF0DD5" w:rsidRPr="00BF0DD5" w:rsidRDefault="00BF0DD5" w:rsidP="00BF0DD5">
            <w:pPr>
              <w:spacing w:after="0" w:line="240" w:lineRule="auto"/>
              <w:ind w:left="-96"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Факт за рік</w:t>
            </w:r>
          </w:p>
        </w:tc>
        <w:tc>
          <w:tcPr>
            <w:tcW w:w="900" w:type="dxa"/>
            <w:vMerge w:val="restart"/>
            <w:shd w:val="clear" w:color="auto" w:fill="auto"/>
            <w:vAlign w:val="center"/>
            <w:hideMark/>
          </w:tcPr>
          <w:p w14:paraId="173CEBE6" w14:textId="77777777" w:rsidR="00BF0DD5" w:rsidRPr="00BF0DD5" w:rsidRDefault="00BF0DD5" w:rsidP="00BF0DD5">
            <w:pPr>
              <w:spacing w:after="0" w:line="240" w:lineRule="auto"/>
              <w:ind w:left="-96" w:right="-117"/>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 вик.</w:t>
            </w:r>
          </w:p>
        </w:tc>
      </w:tr>
      <w:tr w:rsidR="00BF0DD5" w:rsidRPr="00BF0DD5" w14:paraId="763DA558" w14:textId="77777777" w:rsidTr="009538DB">
        <w:trPr>
          <w:trHeight w:val="276"/>
          <w:jc w:val="right"/>
        </w:trPr>
        <w:tc>
          <w:tcPr>
            <w:tcW w:w="1523" w:type="dxa"/>
            <w:vMerge/>
            <w:vAlign w:val="center"/>
            <w:hideMark/>
          </w:tcPr>
          <w:p w14:paraId="0AAF3205" w14:textId="77777777" w:rsidR="00BF0DD5" w:rsidRPr="00BF0DD5" w:rsidRDefault="00BF0DD5" w:rsidP="00BF0DD5">
            <w:pPr>
              <w:spacing w:after="0" w:line="240" w:lineRule="auto"/>
              <w:rPr>
                <w:rFonts w:ascii="Times New Roman" w:eastAsia="Times New Roman" w:hAnsi="Times New Roman" w:cs="Times New Roman"/>
                <w:b/>
                <w:bCs/>
                <w:sz w:val="24"/>
                <w:szCs w:val="24"/>
                <w:lang w:eastAsia="uk-UA"/>
              </w:rPr>
            </w:pPr>
          </w:p>
        </w:tc>
        <w:tc>
          <w:tcPr>
            <w:tcW w:w="4962" w:type="dxa"/>
            <w:vMerge/>
            <w:vAlign w:val="center"/>
            <w:hideMark/>
          </w:tcPr>
          <w:p w14:paraId="7E1E99C4" w14:textId="77777777" w:rsidR="00BF0DD5" w:rsidRPr="00BF0DD5" w:rsidRDefault="00BF0DD5" w:rsidP="00BF0DD5">
            <w:pPr>
              <w:spacing w:after="0" w:line="240" w:lineRule="auto"/>
              <w:rPr>
                <w:rFonts w:ascii="Times New Roman" w:eastAsia="Times New Roman" w:hAnsi="Times New Roman" w:cs="Times New Roman"/>
                <w:b/>
                <w:bCs/>
                <w:sz w:val="24"/>
                <w:szCs w:val="24"/>
                <w:lang w:eastAsia="uk-UA"/>
              </w:rPr>
            </w:pPr>
          </w:p>
        </w:tc>
        <w:tc>
          <w:tcPr>
            <w:tcW w:w="1716" w:type="dxa"/>
            <w:vMerge/>
            <w:vAlign w:val="center"/>
            <w:hideMark/>
          </w:tcPr>
          <w:p w14:paraId="76FDFDFE"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c>
          <w:tcPr>
            <w:tcW w:w="1716" w:type="dxa"/>
            <w:vMerge/>
            <w:vAlign w:val="center"/>
            <w:hideMark/>
          </w:tcPr>
          <w:p w14:paraId="0905FAFA"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c>
          <w:tcPr>
            <w:tcW w:w="900" w:type="dxa"/>
            <w:vMerge/>
            <w:vAlign w:val="center"/>
            <w:hideMark/>
          </w:tcPr>
          <w:p w14:paraId="457A0C7B"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r>
      <w:tr w:rsidR="00BF0DD5" w:rsidRPr="00BF0DD5" w14:paraId="5FA81266" w14:textId="77777777" w:rsidTr="009538DB">
        <w:trPr>
          <w:trHeight w:val="276"/>
          <w:jc w:val="right"/>
        </w:trPr>
        <w:tc>
          <w:tcPr>
            <w:tcW w:w="1523" w:type="dxa"/>
            <w:vMerge/>
            <w:vAlign w:val="center"/>
            <w:hideMark/>
          </w:tcPr>
          <w:p w14:paraId="35FD18EE" w14:textId="77777777" w:rsidR="00BF0DD5" w:rsidRPr="00BF0DD5" w:rsidRDefault="00BF0DD5" w:rsidP="00BF0DD5">
            <w:pPr>
              <w:spacing w:after="0" w:line="240" w:lineRule="auto"/>
              <w:rPr>
                <w:rFonts w:ascii="Times New Roman" w:eastAsia="Times New Roman" w:hAnsi="Times New Roman" w:cs="Times New Roman"/>
                <w:b/>
                <w:bCs/>
                <w:sz w:val="24"/>
                <w:szCs w:val="24"/>
                <w:lang w:eastAsia="uk-UA"/>
              </w:rPr>
            </w:pPr>
          </w:p>
        </w:tc>
        <w:tc>
          <w:tcPr>
            <w:tcW w:w="4962" w:type="dxa"/>
            <w:vMerge/>
            <w:vAlign w:val="center"/>
            <w:hideMark/>
          </w:tcPr>
          <w:p w14:paraId="49B234F5" w14:textId="77777777" w:rsidR="00BF0DD5" w:rsidRPr="00BF0DD5" w:rsidRDefault="00BF0DD5" w:rsidP="00BF0DD5">
            <w:pPr>
              <w:spacing w:after="0" w:line="240" w:lineRule="auto"/>
              <w:rPr>
                <w:rFonts w:ascii="Times New Roman" w:eastAsia="Times New Roman" w:hAnsi="Times New Roman" w:cs="Times New Roman"/>
                <w:b/>
                <w:bCs/>
                <w:sz w:val="24"/>
                <w:szCs w:val="24"/>
                <w:lang w:eastAsia="uk-UA"/>
              </w:rPr>
            </w:pPr>
          </w:p>
        </w:tc>
        <w:tc>
          <w:tcPr>
            <w:tcW w:w="1716" w:type="dxa"/>
            <w:vMerge/>
            <w:vAlign w:val="center"/>
            <w:hideMark/>
          </w:tcPr>
          <w:p w14:paraId="54A67451"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c>
          <w:tcPr>
            <w:tcW w:w="1716" w:type="dxa"/>
            <w:vMerge/>
            <w:vAlign w:val="center"/>
            <w:hideMark/>
          </w:tcPr>
          <w:p w14:paraId="10C9350D"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c>
          <w:tcPr>
            <w:tcW w:w="900" w:type="dxa"/>
            <w:vMerge/>
            <w:vAlign w:val="center"/>
            <w:hideMark/>
          </w:tcPr>
          <w:p w14:paraId="1204DD3C" w14:textId="77777777" w:rsidR="00BF0DD5" w:rsidRPr="00BF0DD5" w:rsidRDefault="00BF0DD5" w:rsidP="00BF0DD5">
            <w:pPr>
              <w:spacing w:after="0" w:line="240" w:lineRule="auto"/>
              <w:ind w:left="-96"/>
              <w:rPr>
                <w:rFonts w:ascii="Times New Roman" w:eastAsia="Times New Roman" w:hAnsi="Times New Roman" w:cs="Times New Roman"/>
                <w:b/>
                <w:bCs/>
                <w:sz w:val="24"/>
                <w:szCs w:val="24"/>
                <w:lang w:eastAsia="uk-UA"/>
              </w:rPr>
            </w:pPr>
          </w:p>
        </w:tc>
      </w:tr>
      <w:tr w:rsidR="00BF0DD5" w:rsidRPr="00BF0DD5" w14:paraId="1D0B0AD2" w14:textId="77777777" w:rsidTr="009538DB">
        <w:trPr>
          <w:trHeight w:val="148"/>
          <w:jc w:val="right"/>
        </w:trPr>
        <w:tc>
          <w:tcPr>
            <w:tcW w:w="1523" w:type="dxa"/>
            <w:shd w:val="clear" w:color="auto" w:fill="auto"/>
            <w:noWrap/>
            <w:vAlign w:val="center"/>
          </w:tcPr>
          <w:p w14:paraId="4DD6B775"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noWrap/>
            <w:vAlign w:val="center"/>
          </w:tcPr>
          <w:p w14:paraId="4148ECA1"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25AAB043"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2038B0AA"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39DE37AF"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73094559" w14:textId="77777777" w:rsidTr="009538DB">
        <w:trPr>
          <w:trHeight w:val="154"/>
          <w:jc w:val="right"/>
        </w:trPr>
        <w:tc>
          <w:tcPr>
            <w:tcW w:w="10817" w:type="dxa"/>
            <w:gridSpan w:val="5"/>
            <w:shd w:val="clear" w:color="auto" w:fill="auto"/>
            <w:vAlign w:val="center"/>
            <w:hideMark/>
          </w:tcPr>
          <w:p w14:paraId="4BAAD063" w14:textId="77777777" w:rsidR="00BF0DD5" w:rsidRPr="00BF0DD5" w:rsidRDefault="00BF0DD5" w:rsidP="00BF0DD5">
            <w:pPr>
              <w:spacing w:after="0" w:line="240" w:lineRule="auto"/>
              <w:ind w:left="-96"/>
              <w:jc w:val="center"/>
              <w:outlineLvl w:val="0"/>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Загальний фонд</w:t>
            </w:r>
          </w:p>
        </w:tc>
      </w:tr>
      <w:tr w:rsidR="00BF0DD5" w:rsidRPr="00BF0DD5" w14:paraId="4D9745CC" w14:textId="77777777" w:rsidTr="009538DB">
        <w:trPr>
          <w:trHeight w:val="225"/>
          <w:jc w:val="right"/>
        </w:trPr>
        <w:tc>
          <w:tcPr>
            <w:tcW w:w="1523" w:type="dxa"/>
            <w:shd w:val="clear" w:color="auto" w:fill="auto"/>
          </w:tcPr>
          <w:p w14:paraId="45B649F0"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10000000</w:t>
            </w:r>
          </w:p>
        </w:tc>
        <w:tc>
          <w:tcPr>
            <w:tcW w:w="4962" w:type="dxa"/>
            <w:shd w:val="clear" w:color="auto" w:fill="auto"/>
            <w:vAlign w:val="bottom"/>
          </w:tcPr>
          <w:p w14:paraId="7D3F5786"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Податкові надходження</w:t>
            </w:r>
          </w:p>
        </w:tc>
        <w:tc>
          <w:tcPr>
            <w:tcW w:w="1716" w:type="dxa"/>
            <w:shd w:val="clear" w:color="auto" w:fill="auto"/>
            <w:noWrap/>
            <w:vAlign w:val="center"/>
          </w:tcPr>
          <w:p w14:paraId="020D99A2"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466 144 300,00</w:t>
            </w:r>
          </w:p>
        </w:tc>
        <w:tc>
          <w:tcPr>
            <w:tcW w:w="1716" w:type="dxa"/>
            <w:shd w:val="clear" w:color="auto" w:fill="auto"/>
            <w:noWrap/>
            <w:vAlign w:val="center"/>
          </w:tcPr>
          <w:p w14:paraId="5ECB892E"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489 923 802,96</w:t>
            </w:r>
          </w:p>
        </w:tc>
        <w:tc>
          <w:tcPr>
            <w:tcW w:w="900" w:type="dxa"/>
            <w:shd w:val="clear" w:color="auto" w:fill="auto"/>
            <w:noWrap/>
            <w:vAlign w:val="center"/>
          </w:tcPr>
          <w:p w14:paraId="415AA5CB"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105,10</w:t>
            </w:r>
          </w:p>
        </w:tc>
      </w:tr>
      <w:tr w:rsidR="00BF0DD5" w:rsidRPr="00BF0DD5" w14:paraId="079A0625" w14:textId="77777777" w:rsidTr="009538DB">
        <w:trPr>
          <w:trHeight w:val="60"/>
          <w:jc w:val="right"/>
        </w:trPr>
        <w:tc>
          <w:tcPr>
            <w:tcW w:w="1523" w:type="dxa"/>
            <w:shd w:val="clear" w:color="auto" w:fill="auto"/>
          </w:tcPr>
          <w:p w14:paraId="3F5D6FE9"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11000000</w:t>
            </w:r>
          </w:p>
        </w:tc>
        <w:tc>
          <w:tcPr>
            <w:tcW w:w="4962" w:type="dxa"/>
            <w:shd w:val="clear" w:color="auto" w:fill="auto"/>
            <w:vAlign w:val="bottom"/>
          </w:tcPr>
          <w:p w14:paraId="7E9B1E73"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Податки на доходи, податки на прибуток, податки на збільшення ринкової вартості</w:t>
            </w:r>
          </w:p>
        </w:tc>
        <w:tc>
          <w:tcPr>
            <w:tcW w:w="1716" w:type="dxa"/>
            <w:shd w:val="clear" w:color="auto" w:fill="auto"/>
            <w:noWrap/>
            <w:vAlign w:val="center"/>
          </w:tcPr>
          <w:p w14:paraId="1FEC15B2"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243 037 480,00</w:t>
            </w:r>
          </w:p>
        </w:tc>
        <w:tc>
          <w:tcPr>
            <w:tcW w:w="1716" w:type="dxa"/>
            <w:shd w:val="clear" w:color="auto" w:fill="auto"/>
            <w:noWrap/>
            <w:vAlign w:val="center"/>
          </w:tcPr>
          <w:p w14:paraId="3F09012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260 224 770,41</w:t>
            </w:r>
          </w:p>
        </w:tc>
        <w:tc>
          <w:tcPr>
            <w:tcW w:w="900" w:type="dxa"/>
            <w:shd w:val="clear" w:color="auto" w:fill="auto"/>
            <w:noWrap/>
            <w:vAlign w:val="center"/>
          </w:tcPr>
          <w:p w14:paraId="577D93C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107,07</w:t>
            </w:r>
          </w:p>
        </w:tc>
      </w:tr>
      <w:tr w:rsidR="00BF0DD5" w:rsidRPr="00BF0DD5" w14:paraId="6D2EDC10" w14:textId="77777777" w:rsidTr="009538DB">
        <w:trPr>
          <w:trHeight w:val="60"/>
          <w:jc w:val="right"/>
        </w:trPr>
        <w:tc>
          <w:tcPr>
            <w:tcW w:w="1523" w:type="dxa"/>
            <w:shd w:val="clear" w:color="auto" w:fill="auto"/>
          </w:tcPr>
          <w:p w14:paraId="3AEA614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11010000</w:t>
            </w:r>
          </w:p>
        </w:tc>
        <w:tc>
          <w:tcPr>
            <w:tcW w:w="4962" w:type="dxa"/>
            <w:shd w:val="clear" w:color="auto" w:fill="auto"/>
            <w:vAlign w:val="bottom"/>
          </w:tcPr>
          <w:p w14:paraId="4CA3B917"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Податок та збір на доходи фізичних осіб</w:t>
            </w:r>
          </w:p>
        </w:tc>
        <w:tc>
          <w:tcPr>
            <w:tcW w:w="1716" w:type="dxa"/>
            <w:shd w:val="clear" w:color="auto" w:fill="auto"/>
            <w:noWrap/>
            <w:vAlign w:val="center"/>
          </w:tcPr>
          <w:p w14:paraId="40007355"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242 830 010,00</w:t>
            </w:r>
          </w:p>
        </w:tc>
        <w:tc>
          <w:tcPr>
            <w:tcW w:w="1716" w:type="dxa"/>
            <w:shd w:val="clear" w:color="auto" w:fill="auto"/>
            <w:noWrap/>
            <w:vAlign w:val="center"/>
          </w:tcPr>
          <w:p w14:paraId="6C5564C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259 972 298,52</w:t>
            </w:r>
          </w:p>
        </w:tc>
        <w:tc>
          <w:tcPr>
            <w:tcW w:w="900" w:type="dxa"/>
            <w:shd w:val="clear" w:color="auto" w:fill="auto"/>
            <w:noWrap/>
            <w:vAlign w:val="center"/>
          </w:tcPr>
          <w:p w14:paraId="2307615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107,06</w:t>
            </w:r>
          </w:p>
        </w:tc>
      </w:tr>
      <w:tr w:rsidR="00BF0DD5" w:rsidRPr="00BF0DD5" w14:paraId="65E25623" w14:textId="77777777" w:rsidTr="009538DB">
        <w:trPr>
          <w:trHeight w:val="60"/>
          <w:jc w:val="right"/>
        </w:trPr>
        <w:tc>
          <w:tcPr>
            <w:tcW w:w="1523" w:type="dxa"/>
            <w:shd w:val="clear" w:color="auto" w:fill="auto"/>
          </w:tcPr>
          <w:p w14:paraId="39BD434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11010100</w:t>
            </w:r>
          </w:p>
        </w:tc>
        <w:tc>
          <w:tcPr>
            <w:tcW w:w="4962" w:type="dxa"/>
            <w:shd w:val="clear" w:color="auto" w:fill="auto"/>
            <w:vAlign w:val="bottom"/>
          </w:tcPr>
          <w:p w14:paraId="2CC9EE9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що сплачується податковими агентами, із доходів платника податку у вигляді заробітної плати</w:t>
            </w:r>
          </w:p>
        </w:tc>
        <w:tc>
          <w:tcPr>
            <w:tcW w:w="1716" w:type="dxa"/>
            <w:shd w:val="clear" w:color="auto" w:fill="auto"/>
            <w:noWrap/>
            <w:vAlign w:val="center"/>
          </w:tcPr>
          <w:p w14:paraId="59D3698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234 660 310,00</w:t>
            </w:r>
          </w:p>
        </w:tc>
        <w:tc>
          <w:tcPr>
            <w:tcW w:w="1716" w:type="dxa"/>
            <w:shd w:val="clear" w:color="auto" w:fill="auto"/>
            <w:noWrap/>
            <w:vAlign w:val="center"/>
          </w:tcPr>
          <w:p w14:paraId="1E853DB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248 742 458,97</w:t>
            </w:r>
          </w:p>
        </w:tc>
        <w:tc>
          <w:tcPr>
            <w:tcW w:w="900" w:type="dxa"/>
            <w:shd w:val="clear" w:color="auto" w:fill="auto"/>
            <w:noWrap/>
            <w:vAlign w:val="center"/>
          </w:tcPr>
          <w:p w14:paraId="789E244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106,00</w:t>
            </w:r>
          </w:p>
        </w:tc>
      </w:tr>
      <w:tr w:rsidR="00BF0DD5" w:rsidRPr="00BF0DD5" w14:paraId="007B2956" w14:textId="77777777" w:rsidTr="009538DB">
        <w:trPr>
          <w:trHeight w:val="60"/>
          <w:jc w:val="right"/>
        </w:trPr>
        <w:tc>
          <w:tcPr>
            <w:tcW w:w="1523" w:type="dxa"/>
            <w:shd w:val="clear" w:color="auto" w:fill="auto"/>
          </w:tcPr>
          <w:p w14:paraId="370F6C4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11010200</w:t>
            </w:r>
          </w:p>
        </w:tc>
        <w:tc>
          <w:tcPr>
            <w:tcW w:w="4962" w:type="dxa"/>
            <w:shd w:val="clear" w:color="auto" w:fill="auto"/>
            <w:vAlign w:val="bottom"/>
          </w:tcPr>
          <w:p w14:paraId="65B9F1C0" w14:textId="77777777" w:rsidR="00BF0DD5" w:rsidRPr="00BF0DD5" w:rsidRDefault="00BF0DD5" w:rsidP="00BF0DD5">
            <w:pPr>
              <w:spacing w:after="0" w:line="240" w:lineRule="auto"/>
              <w:ind w:right="-108"/>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з грошового забезпечення, грошових винагород та інших виплат, одержаних військовослужбовцями, поліцейськими та особами рядового і начальницького складу, що сплачується податковими агентами</w:t>
            </w:r>
          </w:p>
        </w:tc>
        <w:tc>
          <w:tcPr>
            <w:tcW w:w="1716" w:type="dxa"/>
            <w:shd w:val="clear" w:color="auto" w:fill="auto"/>
            <w:noWrap/>
            <w:vAlign w:val="center"/>
          </w:tcPr>
          <w:p w14:paraId="297C4CA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716" w:type="dxa"/>
            <w:shd w:val="clear" w:color="auto" w:fill="auto"/>
            <w:noWrap/>
            <w:vAlign w:val="center"/>
          </w:tcPr>
          <w:p w14:paraId="2095B72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color w:val="FF0000"/>
                <w:lang w:eastAsia="ru-RU"/>
              </w:rPr>
              <w:t>-249,60</w:t>
            </w:r>
          </w:p>
        </w:tc>
        <w:tc>
          <w:tcPr>
            <w:tcW w:w="900" w:type="dxa"/>
            <w:shd w:val="clear" w:color="auto" w:fill="auto"/>
            <w:noWrap/>
            <w:vAlign w:val="center"/>
          </w:tcPr>
          <w:p w14:paraId="2AA113A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52B424F1" w14:textId="77777777" w:rsidTr="009538DB">
        <w:trPr>
          <w:trHeight w:val="60"/>
          <w:jc w:val="right"/>
        </w:trPr>
        <w:tc>
          <w:tcPr>
            <w:tcW w:w="1523" w:type="dxa"/>
            <w:shd w:val="clear" w:color="auto" w:fill="auto"/>
          </w:tcPr>
          <w:p w14:paraId="0FED88E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11010400</w:t>
            </w:r>
          </w:p>
        </w:tc>
        <w:tc>
          <w:tcPr>
            <w:tcW w:w="4962" w:type="dxa"/>
            <w:shd w:val="clear" w:color="auto" w:fill="auto"/>
            <w:vAlign w:val="bottom"/>
          </w:tcPr>
          <w:p w14:paraId="26A9FCC2"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що сплачується податковими агентами, із доходів платника податку інших ніж заробітна плата</w:t>
            </w:r>
          </w:p>
        </w:tc>
        <w:tc>
          <w:tcPr>
            <w:tcW w:w="1716" w:type="dxa"/>
            <w:shd w:val="clear" w:color="auto" w:fill="auto"/>
            <w:noWrap/>
            <w:vAlign w:val="center"/>
          </w:tcPr>
          <w:p w14:paraId="6252609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3 227 800,00</w:t>
            </w:r>
          </w:p>
        </w:tc>
        <w:tc>
          <w:tcPr>
            <w:tcW w:w="1716" w:type="dxa"/>
            <w:shd w:val="clear" w:color="auto" w:fill="auto"/>
            <w:noWrap/>
            <w:vAlign w:val="center"/>
          </w:tcPr>
          <w:p w14:paraId="0D50C60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4 132 214,45</w:t>
            </w:r>
          </w:p>
        </w:tc>
        <w:tc>
          <w:tcPr>
            <w:tcW w:w="900" w:type="dxa"/>
            <w:shd w:val="clear" w:color="auto" w:fill="auto"/>
            <w:noWrap/>
            <w:vAlign w:val="center"/>
          </w:tcPr>
          <w:p w14:paraId="6EC9E71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128,02</w:t>
            </w:r>
          </w:p>
        </w:tc>
      </w:tr>
      <w:tr w:rsidR="00BF0DD5" w:rsidRPr="00BF0DD5" w14:paraId="6957B638" w14:textId="77777777" w:rsidTr="009538DB">
        <w:trPr>
          <w:trHeight w:val="60"/>
          <w:jc w:val="right"/>
        </w:trPr>
        <w:tc>
          <w:tcPr>
            <w:tcW w:w="1523" w:type="dxa"/>
            <w:shd w:val="clear" w:color="auto" w:fill="auto"/>
          </w:tcPr>
          <w:p w14:paraId="63FA107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11010500</w:t>
            </w:r>
          </w:p>
        </w:tc>
        <w:tc>
          <w:tcPr>
            <w:tcW w:w="4962" w:type="dxa"/>
            <w:shd w:val="clear" w:color="auto" w:fill="auto"/>
            <w:vAlign w:val="bottom"/>
          </w:tcPr>
          <w:p w14:paraId="0B574436"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що сплачується фізичними особами за результатами річного декларування</w:t>
            </w:r>
          </w:p>
        </w:tc>
        <w:tc>
          <w:tcPr>
            <w:tcW w:w="1716" w:type="dxa"/>
            <w:shd w:val="clear" w:color="auto" w:fill="auto"/>
            <w:noWrap/>
            <w:vAlign w:val="center"/>
          </w:tcPr>
          <w:p w14:paraId="2DE072F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4 688 400,00</w:t>
            </w:r>
          </w:p>
        </w:tc>
        <w:tc>
          <w:tcPr>
            <w:tcW w:w="1716" w:type="dxa"/>
            <w:shd w:val="clear" w:color="auto" w:fill="auto"/>
            <w:noWrap/>
            <w:vAlign w:val="center"/>
          </w:tcPr>
          <w:p w14:paraId="16A6E25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6 539 041,29</w:t>
            </w:r>
          </w:p>
        </w:tc>
        <w:tc>
          <w:tcPr>
            <w:tcW w:w="900" w:type="dxa"/>
            <w:shd w:val="clear" w:color="auto" w:fill="auto"/>
            <w:noWrap/>
            <w:vAlign w:val="center"/>
          </w:tcPr>
          <w:p w14:paraId="1B460C6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139,47</w:t>
            </w:r>
          </w:p>
        </w:tc>
      </w:tr>
      <w:tr w:rsidR="00BF0DD5" w:rsidRPr="00BF0DD5" w14:paraId="4F233E61" w14:textId="77777777" w:rsidTr="009538DB">
        <w:trPr>
          <w:trHeight w:val="60"/>
          <w:jc w:val="right"/>
        </w:trPr>
        <w:tc>
          <w:tcPr>
            <w:tcW w:w="1523" w:type="dxa"/>
            <w:shd w:val="clear" w:color="auto" w:fill="auto"/>
          </w:tcPr>
          <w:p w14:paraId="64F66F8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11011200</w:t>
            </w:r>
          </w:p>
        </w:tc>
        <w:tc>
          <w:tcPr>
            <w:tcW w:w="4962" w:type="dxa"/>
            <w:shd w:val="clear" w:color="auto" w:fill="auto"/>
            <w:vAlign w:val="bottom"/>
          </w:tcPr>
          <w:p w14:paraId="5D20E76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із доходів спеціалістів резидента Дія Сіті</w:t>
            </w:r>
          </w:p>
        </w:tc>
        <w:tc>
          <w:tcPr>
            <w:tcW w:w="1716" w:type="dxa"/>
            <w:shd w:val="clear" w:color="auto" w:fill="auto"/>
            <w:noWrap/>
            <w:vAlign w:val="center"/>
          </w:tcPr>
          <w:p w14:paraId="5259589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193 700,00</w:t>
            </w:r>
          </w:p>
        </w:tc>
        <w:tc>
          <w:tcPr>
            <w:tcW w:w="1716" w:type="dxa"/>
            <w:shd w:val="clear" w:color="auto" w:fill="auto"/>
            <w:noWrap/>
            <w:vAlign w:val="center"/>
          </w:tcPr>
          <w:p w14:paraId="48A794D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490 903,89</w:t>
            </w:r>
          </w:p>
        </w:tc>
        <w:tc>
          <w:tcPr>
            <w:tcW w:w="900" w:type="dxa"/>
            <w:shd w:val="clear" w:color="auto" w:fill="auto"/>
            <w:noWrap/>
            <w:vAlign w:val="center"/>
          </w:tcPr>
          <w:p w14:paraId="6005874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253,44</w:t>
            </w:r>
          </w:p>
        </w:tc>
      </w:tr>
      <w:tr w:rsidR="00BF0DD5" w:rsidRPr="00BF0DD5" w14:paraId="526B90E4" w14:textId="77777777" w:rsidTr="009538DB">
        <w:trPr>
          <w:trHeight w:val="60"/>
          <w:jc w:val="right"/>
        </w:trPr>
        <w:tc>
          <w:tcPr>
            <w:tcW w:w="1523" w:type="dxa"/>
            <w:shd w:val="clear" w:color="auto" w:fill="auto"/>
          </w:tcPr>
          <w:p w14:paraId="161CE0B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11011300</w:t>
            </w:r>
          </w:p>
        </w:tc>
        <w:tc>
          <w:tcPr>
            <w:tcW w:w="4962" w:type="dxa"/>
            <w:shd w:val="clear" w:color="auto" w:fill="auto"/>
            <w:vAlign w:val="bottom"/>
          </w:tcPr>
          <w:p w14:paraId="6CE4846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доходи фізичних осіб у вигляді мінімального податкового зобов’язання, що підлягає сплаті фізичними особами</w:t>
            </w:r>
          </w:p>
        </w:tc>
        <w:tc>
          <w:tcPr>
            <w:tcW w:w="1716" w:type="dxa"/>
            <w:shd w:val="clear" w:color="auto" w:fill="auto"/>
            <w:noWrap/>
            <w:vAlign w:val="center"/>
          </w:tcPr>
          <w:p w14:paraId="15B8FDD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59 800,00</w:t>
            </w:r>
          </w:p>
        </w:tc>
        <w:tc>
          <w:tcPr>
            <w:tcW w:w="1716" w:type="dxa"/>
            <w:shd w:val="clear" w:color="auto" w:fill="auto"/>
            <w:noWrap/>
            <w:vAlign w:val="center"/>
          </w:tcPr>
          <w:p w14:paraId="74EE525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67 929,52</w:t>
            </w:r>
          </w:p>
        </w:tc>
        <w:tc>
          <w:tcPr>
            <w:tcW w:w="900" w:type="dxa"/>
            <w:shd w:val="clear" w:color="auto" w:fill="auto"/>
            <w:noWrap/>
            <w:vAlign w:val="center"/>
          </w:tcPr>
          <w:p w14:paraId="75DA4A9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113,59</w:t>
            </w:r>
          </w:p>
        </w:tc>
      </w:tr>
      <w:tr w:rsidR="00BF0DD5" w:rsidRPr="00BF0DD5" w14:paraId="501F5469" w14:textId="77777777" w:rsidTr="009538DB">
        <w:trPr>
          <w:trHeight w:val="60"/>
          <w:jc w:val="right"/>
        </w:trPr>
        <w:tc>
          <w:tcPr>
            <w:tcW w:w="1523" w:type="dxa"/>
            <w:shd w:val="clear" w:color="auto" w:fill="auto"/>
          </w:tcPr>
          <w:p w14:paraId="03A24A2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11020000</w:t>
            </w:r>
          </w:p>
        </w:tc>
        <w:tc>
          <w:tcPr>
            <w:tcW w:w="4962" w:type="dxa"/>
            <w:shd w:val="clear" w:color="auto" w:fill="auto"/>
            <w:vAlign w:val="bottom"/>
          </w:tcPr>
          <w:p w14:paraId="040487E7"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Податок на прибуток підприємств</w:t>
            </w:r>
          </w:p>
        </w:tc>
        <w:tc>
          <w:tcPr>
            <w:tcW w:w="1716" w:type="dxa"/>
            <w:shd w:val="clear" w:color="auto" w:fill="auto"/>
            <w:noWrap/>
            <w:vAlign w:val="center"/>
          </w:tcPr>
          <w:p w14:paraId="3CDE5D71"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207 470,00</w:t>
            </w:r>
          </w:p>
        </w:tc>
        <w:tc>
          <w:tcPr>
            <w:tcW w:w="1716" w:type="dxa"/>
            <w:shd w:val="clear" w:color="auto" w:fill="auto"/>
            <w:noWrap/>
            <w:vAlign w:val="center"/>
          </w:tcPr>
          <w:p w14:paraId="39B39E8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252 471,89</w:t>
            </w:r>
          </w:p>
        </w:tc>
        <w:tc>
          <w:tcPr>
            <w:tcW w:w="900" w:type="dxa"/>
            <w:shd w:val="clear" w:color="auto" w:fill="auto"/>
            <w:noWrap/>
            <w:vAlign w:val="center"/>
          </w:tcPr>
          <w:p w14:paraId="3AD673A5"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121,69</w:t>
            </w:r>
          </w:p>
        </w:tc>
      </w:tr>
      <w:tr w:rsidR="00BF0DD5" w:rsidRPr="00BF0DD5" w14:paraId="24A9A6F6" w14:textId="77777777" w:rsidTr="009538DB">
        <w:trPr>
          <w:trHeight w:val="60"/>
          <w:jc w:val="right"/>
        </w:trPr>
        <w:tc>
          <w:tcPr>
            <w:tcW w:w="1523" w:type="dxa"/>
            <w:shd w:val="clear" w:color="auto" w:fill="auto"/>
          </w:tcPr>
          <w:p w14:paraId="5CF6275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11020200</w:t>
            </w:r>
          </w:p>
        </w:tc>
        <w:tc>
          <w:tcPr>
            <w:tcW w:w="4962" w:type="dxa"/>
            <w:shd w:val="clear" w:color="auto" w:fill="auto"/>
            <w:vAlign w:val="bottom"/>
          </w:tcPr>
          <w:p w14:paraId="6A4F5332"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прибуток підприємств та фінансових установ комунальної власності</w:t>
            </w:r>
          </w:p>
        </w:tc>
        <w:tc>
          <w:tcPr>
            <w:tcW w:w="1716" w:type="dxa"/>
            <w:shd w:val="clear" w:color="auto" w:fill="auto"/>
            <w:noWrap/>
            <w:vAlign w:val="center"/>
          </w:tcPr>
          <w:p w14:paraId="0037A04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207 470,00</w:t>
            </w:r>
          </w:p>
        </w:tc>
        <w:tc>
          <w:tcPr>
            <w:tcW w:w="1716" w:type="dxa"/>
            <w:shd w:val="clear" w:color="auto" w:fill="auto"/>
            <w:noWrap/>
            <w:vAlign w:val="center"/>
          </w:tcPr>
          <w:p w14:paraId="710C619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252 471,89</w:t>
            </w:r>
          </w:p>
        </w:tc>
        <w:tc>
          <w:tcPr>
            <w:tcW w:w="900" w:type="dxa"/>
            <w:shd w:val="clear" w:color="auto" w:fill="auto"/>
            <w:noWrap/>
            <w:vAlign w:val="center"/>
          </w:tcPr>
          <w:p w14:paraId="0309A91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121,69</w:t>
            </w:r>
          </w:p>
        </w:tc>
      </w:tr>
      <w:tr w:rsidR="00BF0DD5" w:rsidRPr="00BF0DD5" w14:paraId="23FF4288" w14:textId="77777777" w:rsidTr="009538DB">
        <w:trPr>
          <w:trHeight w:val="60"/>
          <w:jc w:val="right"/>
        </w:trPr>
        <w:tc>
          <w:tcPr>
            <w:tcW w:w="1523" w:type="dxa"/>
            <w:shd w:val="clear" w:color="auto" w:fill="auto"/>
          </w:tcPr>
          <w:p w14:paraId="1B76F4A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13000000</w:t>
            </w:r>
          </w:p>
        </w:tc>
        <w:tc>
          <w:tcPr>
            <w:tcW w:w="4962" w:type="dxa"/>
            <w:shd w:val="clear" w:color="auto" w:fill="auto"/>
            <w:vAlign w:val="bottom"/>
          </w:tcPr>
          <w:p w14:paraId="3D946783"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Рентна плата та плата за використання інших природних ресурсів</w:t>
            </w:r>
          </w:p>
        </w:tc>
        <w:tc>
          <w:tcPr>
            <w:tcW w:w="1716" w:type="dxa"/>
            <w:shd w:val="clear" w:color="auto" w:fill="auto"/>
            <w:noWrap/>
            <w:vAlign w:val="center"/>
          </w:tcPr>
          <w:p w14:paraId="0153D2F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49 040 000,00</w:t>
            </w:r>
          </w:p>
        </w:tc>
        <w:tc>
          <w:tcPr>
            <w:tcW w:w="1716" w:type="dxa"/>
            <w:shd w:val="clear" w:color="auto" w:fill="auto"/>
            <w:noWrap/>
            <w:vAlign w:val="center"/>
          </w:tcPr>
          <w:p w14:paraId="07D07D43"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45 321 122,48</w:t>
            </w:r>
          </w:p>
        </w:tc>
        <w:tc>
          <w:tcPr>
            <w:tcW w:w="900" w:type="dxa"/>
            <w:shd w:val="clear" w:color="auto" w:fill="auto"/>
            <w:noWrap/>
            <w:vAlign w:val="center"/>
          </w:tcPr>
          <w:p w14:paraId="646223A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92,42</w:t>
            </w:r>
          </w:p>
        </w:tc>
      </w:tr>
      <w:tr w:rsidR="00BF0DD5" w:rsidRPr="00BF0DD5" w14:paraId="6209D5F1" w14:textId="77777777" w:rsidTr="009538DB">
        <w:trPr>
          <w:trHeight w:val="60"/>
          <w:jc w:val="right"/>
        </w:trPr>
        <w:tc>
          <w:tcPr>
            <w:tcW w:w="1523" w:type="dxa"/>
            <w:shd w:val="clear" w:color="auto" w:fill="auto"/>
          </w:tcPr>
          <w:p w14:paraId="12A830C1"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13010000</w:t>
            </w:r>
          </w:p>
        </w:tc>
        <w:tc>
          <w:tcPr>
            <w:tcW w:w="4962" w:type="dxa"/>
            <w:shd w:val="clear" w:color="auto" w:fill="auto"/>
            <w:vAlign w:val="bottom"/>
          </w:tcPr>
          <w:p w14:paraId="59630B51"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Рентна плата за спеціальне використання лісових ресурсів</w:t>
            </w:r>
          </w:p>
        </w:tc>
        <w:tc>
          <w:tcPr>
            <w:tcW w:w="1716" w:type="dxa"/>
            <w:shd w:val="clear" w:color="auto" w:fill="auto"/>
            <w:noWrap/>
            <w:vAlign w:val="center"/>
          </w:tcPr>
          <w:p w14:paraId="47B60CE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1 080 000,00</w:t>
            </w:r>
          </w:p>
        </w:tc>
        <w:tc>
          <w:tcPr>
            <w:tcW w:w="1716" w:type="dxa"/>
            <w:shd w:val="clear" w:color="auto" w:fill="auto"/>
            <w:noWrap/>
            <w:vAlign w:val="center"/>
          </w:tcPr>
          <w:p w14:paraId="2E19B1A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1 299 422,47</w:t>
            </w:r>
          </w:p>
        </w:tc>
        <w:tc>
          <w:tcPr>
            <w:tcW w:w="900" w:type="dxa"/>
            <w:shd w:val="clear" w:color="auto" w:fill="auto"/>
            <w:noWrap/>
            <w:vAlign w:val="center"/>
          </w:tcPr>
          <w:p w14:paraId="2AC1A5F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120,32</w:t>
            </w:r>
          </w:p>
        </w:tc>
      </w:tr>
      <w:tr w:rsidR="00BF0DD5" w:rsidRPr="00BF0DD5" w14:paraId="064A336D" w14:textId="77777777" w:rsidTr="009538DB">
        <w:trPr>
          <w:trHeight w:val="60"/>
          <w:jc w:val="right"/>
        </w:trPr>
        <w:tc>
          <w:tcPr>
            <w:tcW w:w="1523" w:type="dxa"/>
            <w:shd w:val="clear" w:color="auto" w:fill="auto"/>
          </w:tcPr>
          <w:p w14:paraId="2E61622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13010100</w:t>
            </w:r>
          </w:p>
        </w:tc>
        <w:tc>
          <w:tcPr>
            <w:tcW w:w="4962" w:type="dxa"/>
            <w:shd w:val="clear" w:color="auto" w:fill="auto"/>
            <w:vAlign w:val="bottom"/>
          </w:tcPr>
          <w:p w14:paraId="68FE752F"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Рентна плата за спеціальне використання лісових ресурсів в частині деревини, заготовленої в порядку рубок головного користування</w:t>
            </w:r>
          </w:p>
        </w:tc>
        <w:tc>
          <w:tcPr>
            <w:tcW w:w="1716" w:type="dxa"/>
            <w:shd w:val="clear" w:color="auto" w:fill="auto"/>
            <w:noWrap/>
            <w:vAlign w:val="center"/>
          </w:tcPr>
          <w:p w14:paraId="04E28D2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340 000,00</w:t>
            </w:r>
          </w:p>
        </w:tc>
        <w:tc>
          <w:tcPr>
            <w:tcW w:w="1716" w:type="dxa"/>
            <w:shd w:val="clear" w:color="auto" w:fill="auto"/>
            <w:noWrap/>
            <w:vAlign w:val="center"/>
          </w:tcPr>
          <w:p w14:paraId="024ECFE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355 498,93</w:t>
            </w:r>
          </w:p>
        </w:tc>
        <w:tc>
          <w:tcPr>
            <w:tcW w:w="900" w:type="dxa"/>
            <w:shd w:val="clear" w:color="auto" w:fill="auto"/>
            <w:noWrap/>
            <w:vAlign w:val="center"/>
          </w:tcPr>
          <w:p w14:paraId="248B124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104,56</w:t>
            </w:r>
          </w:p>
        </w:tc>
      </w:tr>
      <w:tr w:rsidR="00BF0DD5" w:rsidRPr="00BF0DD5" w14:paraId="2043CD54" w14:textId="77777777" w:rsidTr="009538DB">
        <w:trPr>
          <w:trHeight w:val="60"/>
          <w:jc w:val="right"/>
        </w:trPr>
        <w:tc>
          <w:tcPr>
            <w:tcW w:w="1523" w:type="dxa"/>
            <w:shd w:val="clear" w:color="auto" w:fill="auto"/>
          </w:tcPr>
          <w:p w14:paraId="67A3951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13010200</w:t>
            </w:r>
          </w:p>
        </w:tc>
        <w:tc>
          <w:tcPr>
            <w:tcW w:w="4962" w:type="dxa"/>
            <w:shd w:val="clear" w:color="auto" w:fill="auto"/>
            <w:vAlign w:val="bottom"/>
          </w:tcPr>
          <w:p w14:paraId="099B91EA"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Рентна плата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w:t>
            </w:r>
          </w:p>
        </w:tc>
        <w:tc>
          <w:tcPr>
            <w:tcW w:w="1716" w:type="dxa"/>
            <w:shd w:val="clear" w:color="auto" w:fill="auto"/>
            <w:noWrap/>
            <w:vAlign w:val="center"/>
          </w:tcPr>
          <w:p w14:paraId="3039697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740 000,00</w:t>
            </w:r>
          </w:p>
        </w:tc>
        <w:tc>
          <w:tcPr>
            <w:tcW w:w="1716" w:type="dxa"/>
            <w:shd w:val="clear" w:color="auto" w:fill="auto"/>
            <w:noWrap/>
            <w:vAlign w:val="center"/>
          </w:tcPr>
          <w:p w14:paraId="258FE18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943 923,54</w:t>
            </w:r>
          </w:p>
        </w:tc>
        <w:tc>
          <w:tcPr>
            <w:tcW w:w="900" w:type="dxa"/>
            <w:shd w:val="clear" w:color="auto" w:fill="auto"/>
            <w:noWrap/>
            <w:vAlign w:val="center"/>
          </w:tcPr>
          <w:p w14:paraId="1BCCF0E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127,56</w:t>
            </w:r>
          </w:p>
        </w:tc>
      </w:tr>
      <w:tr w:rsidR="00BF0DD5" w:rsidRPr="00BF0DD5" w14:paraId="7201E75A" w14:textId="77777777" w:rsidTr="009538DB">
        <w:trPr>
          <w:trHeight w:val="60"/>
          <w:jc w:val="right"/>
        </w:trPr>
        <w:tc>
          <w:tcPr>
            <w:tcW w:w="1523" w:type="dxa"/>
            <w:shd w:val="clear" w:color="auto" w:fill="auto"/>
          </w:tcPr>
          <w:p w14:paraId="6428D47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13030000</w:t>
            </w:r>
          </w:p>
        </w:tc>
        <w:tc>
          <w:tcPr>
            <w:tcW w:w="4962" w:type="dxa"/>
            <w:shd w:val="clear" w:color="auto" w:fill="auto"/>
            <w:vAlign w:val="bottom"/>
          </w:tcPr>
          <w:p w14:paraId="0D6B1DD1"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Рентна плата за користування надрами загальнодержавного значення</w:t>
            </w:r>
          </w:p>
        </w:tc>
        <w:tc>
          <w:tcPr>
            <w:tcW w:w="1716" w:type="dxa"/>
            <w:shd w:val="clear" w:color="auto" w:fill="auto"/>
            <w:noWrap/>
            <w:vAlign w:val="center"/>
          </w:tcPr>
          <w:p w14:paraId="61638CD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47 920 000,00</w:t>
            </w:r>
          </w:p>
        </w:tc>
        <w:tc>
          <w:tcPr>
            <w:tcW w:w="1716" w:type="dxa"/>
            <w:shd w:val="clear" w:color="auto" w:fill="auto"/>
            <w:noWrap/>
            <w:vAlign w:val="center"/>
          </w:tcPr>
          <w:p w14:paraId="431E79C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43 974 627,01</w:t>
            </w:r>
          </w:p>
        </w:tc>
        <w:tc>
          <w:tcPr>
            <w:tcW w:w="900" w:type="dxa"/>
            <w:shd w:val="clear" w:color="auto" w:fill="auto"/>
            <w:noWrap/>
            <w:vAlign w:val="center"/>
          </w:tcPr>
          <w:p w14:paraId="0333B70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91,77</w:t>
            </w:r>
          </w:p>
        </w:tc>
      </w:tr>
      <w:tr w:rsidR="00BF0DD5" w:rsidRPr="00BF0DD5" w14:paraId="2E2EADE6" w14:textId="77777777" w:rsidTr="009538DB">
        <w:trPr>
          <w:trHeight w:val="60"/>
          <w:jc w:val="right"/>
        </w:trPr>
        <w:tc>
          <w:tcPr>
            <w:tcW w:w="1523" w:type="dxa"/>
            <w:shd w:val="clear" w:color="auto" w:fill="auto"/>
          </w:tcPr>
          <w:p w14:paraId="4E15570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13030100</w:t>
            </w:r>
          </w:p>
        </w:tc>
        <w:tc>
          <w:tcPr>
            <w:tcW w:w="4962" w:type="dxa"/>
            <w:shd w:val="clear" w:color="auto" w:fill="auto"/>
            <w:vAlign w:val="bottom"/>
          </w:tcPr>
          <w:p w14:paraId="23B9084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Рентна плата за користування надрами для видобування інших   корисних копалин загальнодержавного значення»</w:t>
            </w:r>
          </w:p>
        </w:tc>
        <w:tc>
          <w:tcPr>
            <w:tcW w:w="1716" w:type="dxa"/>
            <w:shd w:val="clear" w:color="auto" w:fill="auto"/>
            <w:noWrap/>
            <w:vAlign w:val="center"/>
          </w:tcPr>
          <w:p w14:paraId="0C7E757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550 000,00</w:t>
            </w:r>
          </w:p>
        </w:tc>
        <w:tc>
          <w:tcPr>
            <w:tcW w:w="1716" w:type="dxa"/>
            <w:shd w:val="clear" w:color="auto" w:fill="auto"/>
            <w:noWrap/>
            <w:vAlign w:val="center"/>
          </w:tcPr>
          <w:p w14:paraId="6A6E080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579 437,61</w:t>
            </w:r>
          </w:p>
        </w:tc>
        <w:tc>
          <w:tcPr>
            <w:tcW w:w="900" w:type="dxa"/>
            <w:shd w:val="clear" w:color="auto" w:fill="auto"/>
            <w:noWrap/>
            <w:vAlign w:val="center"/>
          </w:tcPr>
          <w:p w14:paraId="1A363F7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105,35</w:t>
            </w:r>
          </w:p>
        </w:tc>
      </w:tr>
      <w:tr w:rsidR="00BF0DD5" w:rsidRPr="00BF0DD5" w14:paraId="275A3517" w14:textId="77777777" w:rsidTr="009538DB">
        <w:trPr>
          <w:trHeight w:val="60"/>
          <w:jc w:val="right"/>
        </w:trPr>
        <w:tc>
          <w:tcPr>
            <w:tcW w:w="1523" w:type="dxa"/>
            <w:shd w:val="clear" w:color="auto" w:fill="auto"/>
          </w:tcPr>
          <w:p w14:paraId="4FD2245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13030700</w:t>
            </w:r>
          </w:p>
        </w:tc>
        <w:tc>
          <w:tcPr>
            <w:tcW w:w="4962" w:type="dxa"/>
            <w:shd w:val="clear" w:color="auto" w:fill="auto"/>
            <w:vAlign w:val="bottom"/>
          </w:tcPr>
          <w:p w14:paraId="4BC860D7"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Рентна плата за користування надрами для видобування нафти</w:t>
            </w:r>
          </w:p>
        </w:tc>
        <w:tc>
          <w:tcPr>
            <w:tcW w:w="1716" w:type="dxa"/>
            <w:shd w:val="clear" w:color="auto" w:fill="auto"/>
            <w:noWrap/>
            <w:vAlign w:val="center"/>
          </w:tcPr>
          <w:p w14:paraId="6137E60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30 930 000,00</w:t>
            </w:r>
          </w:p>
        </w:tc>
        <w:tc>
          <w:tcPr>
            <w:tcW w:w="1716" w:type="dxa"/>
            <w:shd w:val="clear" w:color="auto" w:fill="auto"/>
            <w:noWrap/>
            <w:vAlign w:val="center"/>
          </w:tcPr>
          <w:p w14:paraId="3880972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30 542 772,14</w:t>
            </w:r>
          </w:p>
        </w:tc>
        <w:tc>
          <w:tcPr>
            <w:tcW w:w="900" w:type="dxa"/>
            <w:shd w:val="clear" w:color="auto" w:fill="auto"/>
            <w:noWrap/>
            <w:vAlign w:val="center"/>
          </w:tcPr>
          <w:p w14:paraId="3833694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98,75</w:t>
            </w:r>
          </w:p>
        </w:tc>
      </w:tr>
      <w:tr w:rsidR="00BF0DD5" w:rsidRPr="00BF0DD5" w14:paraId="55792840" w14:textId="77777777" w:rsidTr="009538DB">
        <w:trPr>
          <w:trHeight w:val="60"/>
          <w:jc w:val="right"/>
        </w:trPr>
        <w:tc>
          <w:tcPr>
            <w:tcW w:w="1523" w:type="dxa"/>
            <w:shd w:val="clear" w:color="auto" w:fill="auto"/>
          </w:tcPr>
          <w:p w14:paraId="4AB36F9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lastRenderedPageBreak/>
              <w:t>13030800</w:t>
            </w:r>
          </w:p>
        </w:tc>
        <w:tc>
          <w:tcPr>
            <w:tcW w:w="4962" w:type="dxa"/>
            <w:shd w:val="clear" w:color="auto" w:fill="auto"/>
            <w:vAlign w:val="bottom"/>
          </w:tcPr>
          <w:p w14:paraId="60CD1BE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Рентна плата за користування надрами для видобування природного газу</w:t>
            </w:r>
          </w:p>
        </w:tc>
        <w:tc>
          <w:tcPr>
            <w:tcW w:w="1716" w:type="dxa"/>
            <w:shd w:val="clear" w:color="auto" w:fill="auto"/>
            <w:noWrap/>
            <w:vAlign w:val="center"/>
          </w:tcPr>
          <w:p w14:paraId="37B4F05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16 440 000,00</w:t>
            </w:r>
          </w:p>
        </w:tc>
        <w:tc>
          <w:tcPr>
            <w:tcW w:w="1716" w:type="dxa"/>
            <w:shd w:val="clear" w:color="auto" w:fill="auto"/>
            <w:noWrap/>
            <w:vAlign w:val="center"/>
          </w:tcPr>
          <w:p w14:paraId="33744D7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12 852 417,26</w:t>
            </w:r>
          </w:p>
        </w:tc>
        <w:tc>
          <w:tcPr>
            <w:tcW w:w="900" w:type="dxa"/>
            <w:shd w:val="clear" w:color="auto" w:fill="auto"/>
            <w:noWrap/>
            <w:vAlign w:val="center"/>
          </w:tcPr>
          <w:p w14:paraId="0FCD63C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78,18</w:t>
            </w:r>
          </w:p>
        </w:tc>
      </w:tr>
      <w:tr w:rsidR="00BF0DD5" w:rsidRPr="00BF0DD5" w14:paraId="34FD7921" w14:textId="77777777" w:rsidTr="009538DB">
        <w:trPr>
          <w:trHeight w:val="60"/>
          <w:jc w:val="right"/>
        </w:trPr>
        <w:tc>
          <w:tcPr>
            <w:tcW w:w="1523" w:type="dxa"/>
            <w:shd w:val="clear" w:color="auto" w:fill="auto"/>
            <w:vAlign w:val="center"/>
          </w:tcPr>
          <w:p w14:paraId="2409F51F"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vAlign w:val="center"/>
          </w:tcPr>
          <w:p w14:paraId="2D0D5FE2"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75242EB9"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0821764E"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06C454FF"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4005AFC8" w14:textId="77777777" w:rsidTr="009538DB">
        <w:trPr>
          <w:trHeight w:val="60"/>
          <w:jc w:val="right"/>
        </w:trPr>
        <w:tc>
          <w:tcPr>
            <w:tcW w:w="1523" w:type="dxa"/>
            <w:shd w:val="clear" w:color="auto" w:fill="auto"/>
          </w:tcPr>
          <w:p w14:paraId="7B1CAD31"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13040000</w:t>
            </w:r>
          </w:p>
        </w:tc>
        <w:tc>
          <w:tcPr>
            <w:tcW w:w="4962" w:type="dxa"/>
            <w:shd w:val="clear" w:color="auto" w:fill="auto"/>
            <w:vAlign w:val="bottom"/>
          </w:tcPr>
          <w:p w14:paraId="162D3893"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Рентна плата за користування надрами місцевого значення</w:t>
            </w:r>
          </w:p>
        </w:tc>
        <w:tc>
          <w:tcPr>
            <w:tcW w:w="1716" w:type="dxa"/>
            <w:shd w:val="clear" w:color="auto" w:fill="auto"/>
            <w:noWrap/>
            <w:vAlign w:val="center"/>
          </w:tcPr>
          <w:p w14:paraId="5FE017F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40 000,00</w:t>
            </w:r>
          </w:p>
        </w:tc>
        <w:tc>
          <w:tcPr>
            <w:tcW w:w="1716" w:type="dxa"/>
            <w:shd w:val="clear" w:color="auto" w:fill="auto"/>
            <w:noWrap/>
            <w:vAlign w:val="center"/>
          </w:tcPr>
          <w:p w14:paraId="33048A9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47 073,00</w:t>
            </w:r>
          </w:p>
        </w:tc>
        <w:tc>
          <w:tcPr>
            <w:tcW w:w="900" w:type="dxa"/>
            <w:shd w:val="clear" w:color="auto" w:fill="auto"/>
            <w:noWrap/>
            <w:vAlign w:val="center"/>
          </w:tcPr>
          <w:p w14:paraId="50469D1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117,68</w:t>
            </w:r>
          </w:p>
        </w:tc>
      </w:tr>
      <w:tr w:rsidR="00BF0DD5" w:rsidRPr="00BF0DD5" w14:paraId="218A74DF" w14:textId="77777777" w:rsidTr="009538DB">
        <w:trPr>
          <w:trHeight w:val="60"/>
          <w:jc w:val="right"/>
        </w:trPr>
        <w:tc>
          <w:tcPr>
            <w:tcW w:w="1523" w:type="dxa"/>
            <w:shd w:val="clear" w:color="auto" w:fill="auto"/>
          </w:tcPr>
          <w:p w14:paraId="3535747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13040100</w:t>
            </w:r>
          </w:p>
        </w:tc>
        <w:tc>
          <w:tcPr>
            <w:tcW w:w="4962" w:type="dxa"/>
            <w:shd w:val="clear" w:color="auto" w:fill="auto"/>
            <w:vAlign w:val="bottom"/>
          </w:tcPr>
          <w:p w14:paraId="5EC270F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xml:space="preserve">Рентна плата за користування надрами для видобування корисних копалин місцевого значення </w:t>
            </w:r>
          </w:p>
        </w:tc>
        <w:tc>
          <w:tcPr>
            <w:tcW w:w="1716" w:type="dxa"/>
            <w:shd w:val="clear" w:color="auto" w:fill="auto"/>
            <w:noWrap/>
            <w:vAlign w:val="center"/>
          </w:tcPr>
          <w:p w14:paraId="6473BAB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40 000,00</w:t>
            </w:r>
          </w:p>
        </w:tc>
        <w:tc>
          <w:tcPr>
            <w:tcW w:w="1716" w:type="dxa"/>
            <w:shd w:val="clear" w:color="auto" w:fill="auto"/>
            <w:noWrap/>
            <w:vAlign w:val="center"/>
          </w:tcPr>
          <w:p w14:paraId="46CF17A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47 073,00</w:t>
            </w:r>
          </w:p>
        </w:tc>
        <w:tc>
          <w:tcPr>
            <w:tcW w:w="900" w:type="dxa"/>
            <w:shd w:val="clear" w:color="auto" w:fill="auto"/>
            <w:noWrap/>
            <w:vAlign w:val="center"/>
          </w:tcPr>
          <w:p w14:paraId="11CA862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117,68</w:t>
            </w:r>
          </w:p>
        </w:tc>
      </w:tr>
      <w:tr w:rsidR="00BF0DD5" w:rsidRPr="00BF0DD5" w14:paraId="7810ED0C" w14:textId="77777777" w:rsidTr="009538DB">
        <w:trPr>
          <w:trHeight w:val="60"/>
          <w:jc w:val="right"/>
        </w:trPr>
        <w:tc>
          <w:tcPr>
            <w:tcW w:w="1523" w:type="dxa"/>
            <w:shd w:val="clear" w:color="auto" w:fill="auto"/>
          </w:tcPr>
          <w:p w14:paraId="57B2408A"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14000000</w:t>
            </w:r>
          </w:p>
        </w:tc>
        <w:tc>
          <w:tcPr>
            <w:tcW w:w="4962" w:type="dxa"/>
            <w:shd w:val="clear" w:color="auto" w:fill="auto"/>
            <w:vAlign w:val="bottom"/>
          </w:tcPr>
          <w:p w14:paraId="6C62CA71"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Внутрішні податки на товари та послуги</w:t>
            </w:r>
          </w:p>
        </w:tc>
        <w:tc>
          <w:tcPr>
            <w:tcW w:w="1716" w:type="dxa"/>
            <w:shd w:val="clear" w:color="auto" w:fill="auto"/>
            <w:noWrap/>
            <w:vAlign w:val="center"/>
          </w:tcPr>
          <w:p w14:paraId="24FD48DD"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30 156 240,00</w:t>
            </w:r>
          </w:p>
        </w:tc>
        <w:tc>
          <w:tcPr>
            <w:tcW w:w="1716" w:type="dxa"/>
            <w:shd w:val="clear" w:color="auto" w:fill="auto"/>
            <w:noWrap/>
            <w:vAlign w:val="center"/>
          </w:tcPr>
          <w:p w14:paraId="23E10AD9"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31 719 761,18</w:t>
            </w:r>
          </w:p>
        </w:tc>
        <w:tc>
          <w:tcPr>
            <w:tcW w:w="900" w:type="dxa"/>
            <w:shd w:val="clear" w:color="auto" w:fill="auto"/>
            <w:noWrap/>
            <w:vAlign w:val="center"/>
          </w:tcPr>
          <w:p w14:paraId="0B69E20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105,18</w:t>
            </w:r>
          </w:p>
        </w:tc>
      </w:tr>
      <w:tr w:rsidR="00BF0DD5" w:rsidRPr="00BF0DD5" w14:paraId="75CC09F7" w14:textId="77777777" w:rsidTr="009538DB">
        <w:trPr>
          <w:trHeight w:val="60"/>
          <w:jc w:val="right"/>
        </w:trPr>
        <w:tc>
          <w:tcPr>
            <w:tcW w:w="1523" w:type="dxa"/>
            <w:shd w:val="clear" w:color="auto" w:fill="auto"/>
          </w:tcPr>
          <w:p w14:paraId="3C62E2A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14020000</w:t>
            </w:r>
          </w:p>
        </w:tc>
        <w:tc>
          <w:tcPr>
            <w:tcW w:w="4962" w:type="dxa"/>
            <w:shd w:val="clear" w:color="auto" w:fill="auto"/>
            <w:vAlign w:val="bottom"/>
          </w:tcPr>
          <w:p w14:paraId="389D7C07"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Акцизний податок з вироблених в Україні підакцизних товарів (продукції)</w:t>
            </w:r>
          </w:p>
        </w:tc>
        <w:tc>
          <w:tcPr>
            <w:tcW w:w="1716" w:type="dxa"/>
            <w:shd w:val="clear" w:color="auto" w:fill="auto"/>
            <w:noWrap/>
            <w:vAlign w:val="center"/>
          </w:tcPr>
          <w:p w14:paraId="0CABF93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5 061 440,00</w:t>
            </w:r>
          </w:p>
        </w:tc>
        <w:tc>
          <w:tcPr>
            <w:tcW w:w="1716" w:type="dxa"/>
            <w:shd w:val="clear" w:color="auto" w:fill="auto"/>
            <w:noWrap/>
            <w:vAlign w:val="center"/>
          </w:tcPr>
          <w:p w14:paraId="3C83FF81"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3 030 787,93</w:t>
            </w:r>
          </w:p>
        </w:tc>
        <w:tc>
          <w:tcPr>
            <w:tcW w:w="900" w:type="dxa"/>
            <w:shd w:val="clear" w:color="auto" w:fill="auto"/>
            <w:noWrap/>
            <w:vAlign w:val="center"/>
          </w:tcPr>
          <w:p w14:paraId="2EEDD9D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59,88</w:t>
            </w:r>
          </w:p>
        </w:tc>
      </w:tr>
      <w:tr w:rsidR="00BF0DD5" w:rsidRPr="00BF0DD5" w14:paraId="3AD58DCA" w14:textId="77777777" w:rsidTr="009538DB">
        <w:trPr>
          <w:trHeight w:val="60"/>
          <w:jc w:val="right"/>
        </w:trPr>
        <w:tc>
          <w:tcPr>
            <w:tcW w:w="1523" w:type="dxa"/>
            <w:shd w:val="clear" w:color="auto" w:fill="auto"/>
          </w:tcPr>
          <w:p w14:paraId="2FA72D4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14021900</w:t>
            </w:r>
          </w:p>
        </w:tc>
        <w:tc>
          <w:tcPr>
            <w:tcW w:w="4962" w:type="dxa"/>
            <w:shd w:val="clear" w:color="auto" w:fill="auto"/>
            <w:vAlign w:val="bottom"/>
          </w:tcPr>
          <w:p w14:paraId="3B811A38"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Пальне</w:t>
            </w:r>
          </w:p>
        </w:tc>
        <w:tc>
          <w:tcPr>
            <w:tcW w:w="1716" w:type="dxa"/>
            <w:shd w:val="clear" w:color="auto" w:fill="auto"/>
            <w:noWrap/>
            <w:vAlign w:val="center"/>
          </w:tcPr>
          <w:p w14:paraId="62D7A1D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5 061 440,00</w:t>
            </w:r>
          </w:p>
        </w:tc>
        <w:tc>
          <w:tcPr>
            <w:tcW w:w="1716" w:type="dxa"/>
            <w:shd w:val="clear" w:color="auto" w:fill="auto"/>
            <w:noWrap/>
            <w:vAlign w:val="center"/>
          </w:tcPr>
          <w:p w14:paraId="0569C57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3 030 787,93</w:t>
            </w:r>
          </w:p>
        </w:tc>
        <w:tc>
          <w:tcPr>
            <w:tcW w:w="900" w:type="dxa"/>
            <w:shd w:val="clear" w:color="auto" w:fill="auto"/>
            <w:noWrap/>
            <w:vAlign w:val="center"/>
          </w:tcPr>
          <w:p w14:paraId="45C893A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59,88</w:t>
            </w:r>
          </w:p>
        </w:tc>
      </w:tr>
      <w:tr w:rsidR="00BF0DD5" w:rsidRPr="00BF0DD5" w14:paraId="6D52B4D2" w14:textId="77777777" w:rsidTr="009538DB">
        <w:trPr>
          <w:trHeight w:val="60"/>
          <w:jc w:val="right"/>
        </w:trPr>
        <w:tc>
          <w:tcPr>
            <w:tcW w:w="1523" w:type="dxa"/>
            <w:shd w:val="clear" w:color="auto" w:fill="auto"/>
          </w:tcPr>
          <w:p w14:paraId="2DAD5E98"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14030000</w:t>
            </w:r>
          </w:p>
        </w:tc>
        <w:tc>
          <w:tcPr>
            <w:tcW w:w="4962" w:type="dxa"/>
            <w:shd w:val="clear" w:color="auto" w:fill="auto"/>
            <w:vAlign w:val="bottom"/>
          </w:tcPr>
          <w:p w14:paraId="6F12A962"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Акцизний податок з ввезених на митну територію України підакцизних товарів (продукції)</w:t>
            </w:r>
          </w:p>
        </w:tc>
        <w:tc>
          <w:tcPr>
            <w:tcW w:w="1716" w:type="dxa"/>
            <w:shd w:val="clear" w:color="auto" w:fill="auto"/>
            <w:noWrap/>
            <w:vAlign w:val="center"/>
          </w:tcPr>
          <w:p w14:paraId="39F90F5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16 098 400,00</w:t>
            </w:r>
          </w:p>
        </w:tc>
        <w:tc>
          <w:tcPr>
            <w:tcW w:w="1716" w:type="dxa"/>
            <w:shd w:val="clear" w:color="auto" w:fill="auto"/>
            <w:noWrap/>
            <w:vAlign w:val="center"/>
          </w:tcPr>
          <w:p w14:paraId="22CE1DF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18 644 077,46</w:t>
            </w:r>
          </w:p>
        </w:tc>
        <w:tc>
          <w:tcPr>
            <w:tcW w:w="900" w:type="dxa"/>
            <w:shd w:val="clear" w:color="auto" w:fill="auto"/>
            <w:noWrap/>
            <w:vAlign w:val="center"/>
          </w:tcPr>
          <w:p w14:paraId="585FC69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115,81</w:t>
            </w:r>
          </w:p>
        </w:tc>
      </w:tr>
      <w:tr w:rsidR="00BF0DD5" w:rsidRPr="00BF0DD5" w14:paraId="04C47E90" w14:textId="77777777" w:rsidTr="009538DB">
        <w:trPr>
          <w:trHeight w:val="60"/>
          <w:jc w:val="right"/>
        </w:trPr>
        <w:tc>
          <w:tcPr>
            <w:tcW w:w="1523" w:type="dxa"/>
            <w:shd w:val="clear" w:color="auto" w:fill="auto"/>
          </w:tcPr>
          <w:p w14:paraId="18EFC2F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14031900</w:t>
            </w:r>
          </w:p>
        </w:tc>
        <w:tc>
          <w:tcPr>
            <w:tcW w:w="4962" w:type="dxa"/>
            <w:shd w:val="clear" w:color="auto" w:fill="auto"/>
            <w:vAlign w:val="bottom"/>
          </w:tcPr>
          <w:p w14:paraId="41166B8C"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Пальне</w:t>
            </w:r>
          </w:p>
        </w:tc>
        <w:tc>
          <w:tcPr>
            <w:tcW w:w="1716" w:type="dxa"/>
            <w:shd w:val="clear" w:color="auto" w:fill="auto"/>
            <w:noWrap/>
            <w:vAlign w:val="center"/>
          </w:tcPr>
          <w:p w14:paraId="1428A51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16 098 400,00</w:t>
            </w:r>
          </w:p>
        </w:tc>
        <w:tc>
          <w:tcPr>
            <w:tcW w:w="1716" w:type="dxa"/>
            <w:shd w:val="clear" w:color="auto" w:fill="auto"/>
            <w:noWrap/>
            <w:vAlign w:val="center"/>
          </w:tcPr>
          <w:p w14:paraId="765224E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18 644 077,46</w:t>
            </w:r>
          </w:p>
        </w:tc>
        <w:tc>
          <w:tcPr>
            <w:tcW w:w="900" w:type="dxa"/>
            <w:shd w:val="clear" w:color="auto" w:fill="auto"/>
            <w:noWrap/>
            <w:vAlign w:val="center"/>
          </w:tcPr>
          <w:p w14:paraId="485F22B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115,81</w:t>
            </w:r>
          </w:p>
        </w:tc>
      </w:tr>
      <w:tr w:rsidR="00BF0DD5" w:rsidRPr="00BF0DD5" w14:paraId="2249E3A6" w14:textId="77777777" w:rsidTr="009538DB">
        <w:trPr>
          <w:trHeight w:val="60"/>
          <w:jc w:val="right"/>
        </w:trPr>
        <w:tc>
          <w:tcPr>
            <w:tcW w:w="1523" w:type="dxa"/>
            <w:shd w:val="clear" w:color="auto" w:fill="auto"/>
          </w:tcPr>
          <w:p w14:paraId="0137FBE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14040000</w:t>
            </w:r>
          </w:p>
        </w:tc>
        <w:tc>
          <w:tcPr>
            <w:tcW w:w="4962" w:type="dxa"/>
            <w:shd w:val="clear" w:color="auto" w:fill="auto"/>
            <w:vAlign w:val="bottom"/>
          </w:tcPr>
          <w:p w14:paraId="5BC6CEF6"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Акцизний податок з реалізації суб'єктами господарювання роздрібної торгівлі підакцизних товарів</w:t>
            </w:r>
          </w:p>
        </w:tc>
        <w:tc>
          <w:tcPr>
            <w:tcW w:w="1716" w:type="dxa"/>
            <w:shd w:val="clear" w:color="auto" w:fill="auto"/>
            <w:noWrap/>
            <w:vAlign w:val="center"/>
          </w:tcPr>
          <w:p w14:paraId="74FEA69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8 996 400,00</w:t>
            </w:r>
          </w:p>
        </w:tc>
        <w:tc>
          <w:tcPr>
            <w:tcW w:w="1716" w:type="dxa"/>
            <w:shd w:val="clear" w:color="auto" w:fill="auto"/>
            <w:noWrap/>
            <w:vAlign w:val="center"/>
          </w:tcPr>
          <w:p w14:paraId="684A7B8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10 044 895,79</w:t>
            </w:r>
          </w:p>
        </w:tc>
        <w:tc>
          <w:tcPr>
            <w:tcW w:w="900" w:type="dxa"/>
            <w:shd w:val="clear" w:color="auto" w:fill="auto"/>
            <w:noWrap/>
            <w:vAlign w:val="center"/>
          </w:tcPr>
          <w:p w14:paraId="0C7291A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111,65</w:t>
            </w:r>
          </w:p>
        </w:tc>
      </w:tr>
      <w:tr w:rsidR="00BF0DD5" w:rsidRPr="00BF0DD5" w14:paraId="43DCDBC9" w14:textId="77777777" w:rsidTr="009538DB">
        <w:trPr>
          <w:trHeight w:val="60"/>
          <w:jc w:val="right"/>
        </w:trPr>
        <w:tc>
          <w:tcPr>
            <w:tcW w:w="1523" w:type="dxa"/>
            <w:shd w:val="clear" w:color="auto" w:fill="auto"/>
          </w:tcPr>
          <w:p w14:paraId="07AF0B1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14040100</w:t>
            </w:r>
          </w:p>
        </w:tc>
        <w:tc>
          <w:tcPr>
            <w:tcW w:w="4962" w:type="dxa"/>
            <w:shd w:val="clear" w:color="auto" w:fill="auto"/>
            <w:vAlign w:val="bottom"/>
          </w:tcPr>
          <w:p w14:paraId="6148EBCF"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Акцизний податок з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що оподатковується згідно з підпунктом 213.1.14 пункту 213.1 статті 213 Податкового кодексу України</w:t>
            </w:r>
          </w:p>
        </w:tc>
        <w:tc>
          <w:tcPr>
            <w:tcW w:w="1716" w:type="dxa"/>
            <w:shd w:val="clear" w:color="auto" w:fill="auto"/>
            <w:noWrap/>
            <w:vAlign w:val="center"/>
          </w:tcPr>
          <w:p w14:paraId="458B537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4 724 600,00</w:t>
            </w:r>
          </w:p>
        </w:tc>
        <w:tc>
          <w:tcPr>
            <w:tcW w:w="1716" w:type="dxa"/>
            <w:shd w:val="clear" w:color="auto" w:fill="auto"/>
            <w:noWrap/>
            <w:vAlign w:val="center"/>
          </w:tcPr>
          <w:p w14:paraId="0D0DF25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5 370 589,48</w:t>
            </w:r>
          </w:p>
        </w:tc>
        <w:tc>
          <w:tcPr>
            <w:tcW w:w="900" w:type="dxa"/>
            <w:shd w:val="clear" w:color="auto" w:fill="auto"/>
            <w:noWrap/>
            <w:vAlign w:val="center"/>
          </w:tcPr>
          <w:p w14:paraId="6B15F17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113,67</w:t>
            </w:r>
          </w:p>
        </w:tc>
      </w:tr>
      <w:tr w:rsidR="00BF0DD5" w:rsidRPr="00BF0DD5" w14:paraId="4B6DFF87" w14:textId="77777777" w:rsidTr="009538DB">
        <w:trPr>
          <w:trHeight w:val="60"/>
          <w:jc w:val="right"/>
        </w:trPr>
        <w:tc>
          <w:tcPr>
            <w:tcW w:w="1523" w:type="dxa"/>
            <w:shd w:val="clear" w:color="auto" w:fill="auto"/>
          </w:tcPr>
          <w:p w14:paraId="0AE8966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14040200</w:t>
            </w:r>
          </w:p>
        </w:tc>
        <w:tc>
          <w:tcPr>
            <w:tcW w:w="4962" w:type="dxa"/>
            <w:shd w:val="clear" w:color="auto" w:fill="auto"/>
            <w:vAlign w:val="bottom"/>
          </w:tcPr>
          <w:p w14:paraId="17DE7B82"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Акцизний податок з реалізації суб’єктами господарювання роздрібної торгівлі підакцизних товарів (крім тих, що оподатковуються згідно з підпунктом 213.1.14 пункту 213.1 статті 213 Податкового кодексу України)</w:t>
            </w:r>
          </w:p>
        </w:tc>
        <w:tc>
          <w:tcPr>
            <w:tcW w:w="1716" w:type="dxa"/>
            <w:shd w:val="clear" w:color="auto" w:fill="auto"/>
            <w:noWrap/>
            <w:vAlign w:val="center"/>
          </w:tcPr>
          <w:p w14:paraId="4D34E36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4 271 800,00</w:t>
            </w:r>
          </w:p>
        </w:tc>
        <w:tc>
          <w:tcPr>
            <w:tcW w:w="1716" w:type="dxa"/>
            <w:shd w:val="clear" w:color="auto" w:fill="auto"/>
            <w:noWrap/>
            <w:vAlign w:val="center"/>
          </w:tcPr>
          <w:p w14:paraId="01048A3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4 674 306,31</w:t>
            </w:r>
          </w:p>
        </w:tc>
        <w:tc>
          <w:tcPr>
            <w:tcW w:w="900" w:type="dxa"/>
            <w:shd w:val="clear" w:color="auto" w:fill="auto"/>
            <w:noWrap/>
            <w:vAlign w:val="center"/>
          </w:tcPr>
          <w:p w14:paraId="2637F2E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109,42</w:t>
            </w:r>
          </w:p>
        </w:tc>
      </w:tr>
      <w:tr w:rsidR="00BF0DD5" w:rsidRPr="00BF0DD5" w14:paraId="382FB386" w14:textId="77777777" w:rsidTr="009538DB">
        <w:trPr>
          <w:trHeight w:val="60"/>
          <w:jc w:val="right"/>
        </w:trPr>
        <w:tc>
          <w:tcPr>
            <w:tcW w:w="1523" w:type="dxa"/>
            <w:shd w:val="clear" w:color="auto" w:fill="auto"/>
          </w:tcPr>
          <w:p w14:paraId="55F0B632"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18000000</w:t>
            </w:r>
          </w:p>
        </w:tc>
        <w:tc>
          <w:tcPr>
            <w:tcW w:w="4962" w:type="dxa"/>
            <w:shd w:val="clear" w:color="auto" w:fill="auto"/>
            <w:vAlign w:val="bottom"/>
          </w:tcPr>
          <w:p w14:paraId="0E8A7DB9"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Місцеві податки та збори, що сплачуються (перераховуються) згідно з Податковим кодексом України</w:t>
            </w:r>
          </w:p>
        </w:tc>
        <w:tc>
          <w:tcPr>
            <w:tcW w:w="1716" w:type="dxa"/>
            <w:shd w:val="clear" w:color="auto" w:fill="auto"/>
            <w:noWrap/>
            <w:vAlign w:val="center"/>
          </w:tcPr>
          <w:p w14:paraId="7205E8B6"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143 910 580,00</w:t>
            </w:r>
          </w:p>
        </w:tc>
        <w:tc>
          <w:tcPr>
            <w:tcW w:w="1716" w:type="dxa"/>
            <w:shd w:val="clear" w:color="auto" w:fill="auto"/>
            <w:noWrap/>
            <w:vAlign w:val="center"/>
          </w:tcPr>
          <w:p w14:paraId="67BD8B6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152 658 148,89</w:t>
            </w:r>
          </w:p>
        </w:tc>
        <w:tc>
          <w:tcPr>
            <w:tcW w:w="900" w:type="dxa"/>
            <w:shd w:val="clear" w:color="auto" w:fill="auto"/>
            <w:noWrap/>
            <w:vAlign w:val="center"/>
          </w:tcPr>
          <w:p w14:paraId="6D99968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106,08</w:t>
            </w:r>
          </w:p>
        </w:tc>
      </w:tr>
      <w:tr w:rsidR="00BF0DD5" w:rsidRPr="00BF0DD5" w14:paraId="4EB173E1" w14:textId="77777777" w:rsidTr="009538DB">
        <w:trPr>
          <w:trHeight w:val="60"/>
          <w:jc w:val="right"/>
        </w:trPr>
        <w:tc>
          <w:tcPr>
            <w:tcW w:w="1523" w:type="dxa"/>
            <w:shd w:val="clear" w:color="auto" w:fill="auto"/>
          </w:tcPr>
          <w:p w14:paraId="1906DB4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18010000</w:t>
            </w:r>
          </w:p>
        </w:tc>
        <w:tc>
          <w:tcPr>
            <w:tcW w:w="4962" w:type="dxa"/>
            <w:shd w:val="clear" w:color="auto" w:fill="auto"/>
            <w:vAlign w:val="bottom"/>
          </w:tcPr>
          <w:p w14:paraId="3717AE41"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Податок на майно</w:t>
            </w:r>
          </w:p>
        </w:tc>
        <w:tc>
          <w:tcPr>
            <w:tcW w:w="1716" w:type="dxa"/>
            <w:shd w:val="clear" w:color="auto" w:fill="auto"/>
            <w:noWrap/>
            <w:vAlign w:val="center"/>
          </w:tcPr>
          <w:p w14:paraId="2284BD9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84 518 880,00</w:t>
            </w:r>
          </w:p>
        </w:tc>
        <w:tc>
          <w:tcPr>
            <w:tcW w:w="1716" w:type="dxa"/>
            <w:shd w:val="clear" w:color="auto" w:fill="auto"/>
            <w:noWrap/>
            <w:vAlign w:val="center"/>
          </w:tcPr>
          <w:p w14:paraId="5969483A"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90 511 506,05</w:t>
            </w:r>
          </w:p>
        </w:tc>
        <w:tc>
          <w:tcPr>
            <w:tcW w:w="900" w:type="dxa"/>
            <w:shd w:val="clear" w:color="auto" w:fill="auto"/>
            <w:noWrap/>
            <w:vAlign w:val="center"/>
          </w:tcPr>
          <w:p w14:paraId="3704D02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107,09</w:t>
            </w:r>
          </w:p>
        </w:tc>
      </w:tr>
      <w:tr w:rsidR="00BF0DD5" w:rsidRPr="00BF0DD5" w14:paraId="5E309B6B" w14:textId="77777777" w:rsidTr="009538DB">
        <w:trPr>
          <w:trHeight w:val="60"/>
          <w:jc w:val="right"/>
        </w:trPr>
        <w:tc>
          <w:tcPr>
            <w:tcW w:w="1523" w:type="dxa"/>
            <w:shd w:val="clear" w:color="auto" w:fill="auto"/>
          </w:tcPr>
          <w:p w14:paraId="08B75C2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18010100</w:t>
            </w:r>
          </w:p>
        </w:tc>
        <w:tc>
          <w:tcPr>
            <w:tcW w:w="4962" w:type="dxa"/>
            <w:shd w:val="clear" w:color="auto" w:fill="auto"/>
            <w:vAlign w:val="bottom"/>
          </w:tcPr>
          <w:p w14:paraId="7D57F13A"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нерухоме майно, відмінне від земельної ділянки, сплачений юридичними особами, які є власниками об'єктів житлової нерухомості</w:t>
            </w:r>
          </w:p>
        </w:tc>
        <w:tc>
          <w:tcPr>
            <w:tcW w:w="1716" w:type="dxa"/>
            <w:shd w:val="clear" w:color="auto" w:fill="auto"/>
            <w:noWrap/>
            <w:vAlign w:val="center"/>
          </w:tcPr>
          <w:p w14:paraId="31CE37D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10 265,00</w:t>
            </w:r>
          </w:p>
        </w:tc>
        <w:tc>
          <w:tcPr>
            <w:tcW w:w="1716" w:type="dxa"/>
            <w:shd w:val="clear" w:color="auto" w:fill="auto"/>
            <w:noWrap/>
            <w:vAlign w:val="center"/>
          </w:tcPr>
          <w:p w14:paraId="4F40A04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9 063,88</w:t>
            </w:r>
          </w:p>
        </w:tc>
        <w:tc>
          <w:tcPr>
            <w:tcW w:w="900" w:type="dxa"/>
            <w:shd w:val="clear" w:color="auto" w:fill="auto"/>
            <w:noWrap/>
            <w:vAlign w:val="center"/>
          </w:tcPr>
          <w:p w14:paraId="7D526D1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88,30</w:t>
            </w:r>
          </w:p>
        </w:tc>
      </w:tr>
      <w:tr w:rsidR="00BF0DD5" w:rsidRPr="00BF0DD5" w14:paraId="413AC4AD" w14:textId="77777777" w:rsidTr="009538DB">
        <w:trPr>
          <w:trHeight w:val="60"/>
          <w:jc w:val="right"/>
        </w:trPr>
        <w:tc>
          <w:tcPr>
            <w:tcW w:w="1523" w:type="dxa"/>
            <w:shd w:val="clear" w:color="auto" w:fill="auto"/>
          </w:tcPr>
          <w:p w14:paraId="09C7466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18010200</w:t>
            </w:r>
          </w:p>
        </w:tc>
        <w:tc>
          <w:tcPr>
            <w:tcW w:w="4962" w:type="dxa"/>
            <w:shd w:val="clear" w:color="auto" w:fill="auto"/>
            <w:vAlign w:val="bottom"/>
          </w:tcPr>
          <w:p w14:paraId="3CE44118"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716" w:type="dxa"/>
            <w:shd w:val="clear" w:color="auto" w:fill="auto"/>
            <w:noWrap/>
            <w:vAlign w:val="center"/>
          </w:tcPr>
          <w:p w14:paraId="1BA21C9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1 638 020,00</w:t>
            </w:r>
          </w:p>
        </w:tc>
        <w:tc>
          <w:tcPr>
            <w:tcW w:w="1716" w:type="dxa"/>
            <w:shd w:val="clear" w:color="auto" w:fill="auto"/>
            <w:noWrap/>
            <w:vAlign w:val="center"/>
          </w:tcPr>
          <w:p w14:paraId="352FDC1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2 486 525,84</w:t>
            </w:r>
          </w:p>
        </w:tc>
        <w:tc>
          <w:tcPr>
            <w:tcW w:w="900" w:type="dxa"/>
            <w:shd w:val="clear" w:color="auto" w:fill="auto"/>
            <w:noWrap/>
            <w:vAlign w:val="center"/>
          </w:tcPr>
          <w:p w14:paraId="081C502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151,80</w:t>
            </w:r>
          </w:p>
        </w:tc>
      </w:tr>
      <w:tr w:rsidR="00BF0DD5" w:rsidRPr="00BF0DD5" w14:paraId="7246D038" w14:textId="77777777" w:rsidTr="009538DB">
        <w:trPr>
          <w:trHeight w:val="60"/>
          <w:jc w:val="right"/>
        </w:trPr>
        <w:tc>
          <w:tcPr>
            <w:tcW w:w="1523" w:type="dxa"/>
            <w:shd w:val="clear" w:color="auto" w:fill="auto"/>
          </w:tcPr>
          <w:p w14:paraId="0697EDA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18010300</w:t>
            </w:r>
          </w:p>
        </w:tc>
        <w:tc>
          <w:tcPr>
            <w:tcW w:w="4962" w:type="dxa"/>
            <w:shd w:val="clear" w:color="auto" w:fill="auto"/>
            <w:vAlign w:val="bottom"/>
          </w:tcPr>
          <w:p w14:paraId="0D84DA1E"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1716" w:type="dxa"/>
            <w:shd w:val="clear" w:color="auto" w:fill="auto"/>
            <w:noWrap/>
            <w:vAlign w:val="center"/>
          </w:tcPr>
          <w:p w14:paraId="3CB0581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5 699 850,00</w:t>
            </w:r>
          </w:p>
        </w:tc>
        <w:tc>
          <w:tcPr>
            <w:tcW w:w="1716" w:type="dxa"/>
            <w:shd w:val="clear" w:color="auto" w:fill="auto"/>
            <w:noWrap/>
            <w:vAlign w:val="center"/>
          </w:tcPr>
          <w:p w14:paraId="54301DC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6 445 662,93</w:t>
            </w:r>
          </w:p>
        </w:tc>
        <w:tc>
          <w:tcPr>
            <w:tcW w:w="900" w:type="dxa"/>
            <w:shd w:val="clear" w:color="auto" w:fill="auto"/>
            <w:noWrap/>
            <w:vAlign w:val="center"/>
          </w:tcPr>
          <w:p w14:paraId="54F2662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113,08</w:t>
            </w:r>
          </w:p>
        </w:tc>
      </w:tr>
      <w:tr w:rsidR="00BF0DD5" w:rsidRPr="00BF0DD5" w14:paraId="11CA30F5" w14:textId="77777777" w:rsidTr="009538DB">
        <w:trPr>
          <w:trHeight w:val="60"/>
          <w:jc w:val="right"/>
        </w:trPr>
        <w:tc>
          <w:tcPr>
            <w:tcW w:w="1523" w:type="dxa"/>
            <w:shd w:val="clear" w:color="auto" w:fill="auto"/>
          </w:tcPr>
          <w:p w14:paraId="21AEE88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18010400</w:t>
            </w:r>
          </w:p>
        </w:tc>
        <w:tc>
          <w:tcPr>
            <w:tcW w:w="4962" w:type="dxa"/>
            <w:shd w:val="clear" w:color="auto" w:fill="auto"/>
            <w:vAlign w:val="bottom"/>
          </w:tcPr>
          <w:p w14:paraId="4E1C854C"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716" w:type="dxa"/>
            <w:shd w:val="clear" w:color="auto" w:fill="auto"/>
            <w:noWrap/>
            <w:vAlign w:val="center"/>
          </w:tcPr>
          <w:p w14:paraId="37329C2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5 629 145,00</w:t>
            </w:r>
          </w:p>
        </w:tc>
        <w:tc>
          <w:tcPr>
            <w:tcW w:w="1716" w:type="dxa"/>
            <w:shd w:val="clear" w:color="auto" w:fill="auto"/>
            <w:noWrap/>
            <w:vAlign w:val="center"/>
          </w:tcPr>
          <w:p w14:paraId="2B9DABC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6 284 111,32</w:t>
            </w:r>
          </w:p>
        </w:tc>
        <w:tc>
          <w:tcPr>
            <w:tcW w:w="900" w:type="dxa"/>
            <w:shd w:val="clear" w:color="auto" w:fill="auto"/>
            <w:noWrap/>
            <w:vAlign w:val="center"/>
          </w:tcPr>
          <w:p w14:paraId="5AD3FE2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111,64</w:t>
            </w:r>
          </w:p>
        </w:tc>
      </w:tr>
      <w:tr w:rsidR="00BF0DD5" w:rsidRPr="00BF0DD5" w14:paraId="58B255D4" w14:textId="77777777" w:rsidTr="009538DB">
        <w:trPr>
          <w:trHeight w:val="60"/>
          <w:jc w:val="right"/>
        </w:trPr>
        <w:tc>
          <w:tcPr>
            <w:tcW w:w="1523" w:type="dxa"/>
            <w:shd w:val="clear" w:color="auto" w:fill="auto"/>
          </w:tcPr>
          <w:p w14:paraId="14C4D41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18010500</w:t>
            </w:r>
          </w:p>
        </w:tc>
        <w:tc>
          <w:tcPr>
            <w:tcW w:w="4962" w:type="dxa"/>
            <w:shd w:val="clear" w:color="auto" w:fill="auto"/>
            <w:vAlign w:val="bottom"/>
          </w:tcPr>
          <w:p w14:paraId="5E0A1D59"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Земельний податок з юридичних осіб</w:t>
            </w:r>
          </w:p>
        </w:tc>
        <w:tc>
          <w:tcPr>
            <w:tcW w:w="1716" w:type="dxa"/>
            <w:shd w:val="clear" w:color="auto" w:fill="auto"/>
            <w:noWrap/>
            <w:vAlign w:val="center"/>
          </w:tcPr>
          <w:p w14:paraId="4514BDB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18 600 000,00</w:t>
            </w:r>
          </w:p>
        </w:tc>
        <w:tc>
          <w:tcPr>
            <w:tcW w:w="1716" w:type="dxa"/>
            <w:shd w:val="clear" w:color="auto" w:fill="auto"/>
            <w:noWrap/>
            <w:vAlign w:val="center"/>
          </w:tcPr>
          <w:p w14:paraId="47BFF6C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20 138 551,52</w:t>
            </w:r>
          </w:p>
        </w:tc>
        <w:tc>
          <w:tcPr>
            <w:tcW w:w="900" w:type="dxa"/>
            <w:shd w:val="clear" w:color="auto" w:fill="auto"/>
            <w:noWrap/>
            <w:vAlign w:val="center"/>
          </w:tcPr>
          <w:p w14:paraId="2A6AA7C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108,27</w:t>
            </w:r>
          </w:p>
        </w:tc>
      </w:tr>
      <w:tr w:rsidR="00BF0DD5" w:rsidRPr="00BF0DD5" w14:paraId="64729829" w14:textId="77777777" w:rsidTr="009538DB">
        <w:trPr>
          <w:trHeight w:val="60"/>
          <w:jc w:val="right"/>
        </w:trPr>
        <w:tc>
          <w:tcPr>
            <w:tcW w:w="1523" w:type="dxa"/>
            <w:shd w:val="clear" w:color="auto" w:fill="auto"/>
          </w:tcPr>
          <w:p w14:paraId="4C93812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18010600</w:t>
            </w:r>
          </w:p>
        </w:tc>
        <w:tc>
          <w:tcPr>
            <w:tcW w:w="4962" w:type="dxa"/>
            <w:shd w:val="clear" w:color="auto" w:fill="auto"/>
            <w:vAlign w:val="bottom"/>
          </w:tcPr>
          <w:p w14:paraId="51CDA408"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Орендна плата з юридичних осіб</w:t>
            </w:r>
          </w:p>
        </w:tc>
        <w:tc>
          <w:tcPr>
            <w:tcW w:w="1716" w:type="dxa"/>
            <w:shd w:val="clear" w:color="auto" w:fill="auto"/>
            <w:noWrap/>
            <w:vAlign w:val="center"/>
          </w:tcPr>
          <w:p w14:paraId="591AA6F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46 300 000,00</w:t>
            </w:r>
          </w:p>
        </w:tc>
        <w:tc>
          <w:tcPr>
            <w:tcW w:w="1716" w:type="dxa"/>
            <w:shd w:val="clear" w:color="auto" w:fill="auto"/>
            <w:noWrap/>
            <w:vAlign w:val="center"/>
          </w:tcPr>
          <w:p w14:paraId="6E84265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47 293 564,59</w:t>
            </w:r>
          </w:p>
        </w:tc>
        <w:tc>
          <w:tcPr>
            <w:tcW w:w="900" w:type="dxa"/>
            <w:shd w:val="clear" w:color="auto" w:fill="auto"/>
            <w:noWrap/>
            <w:vAlign w:val="center"/>
          </w:tcPr>
          <w:p w14:paraId="5EBF1AC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102,15</w:t>
            </w:r>
          </w:p>
        </w:tc>
      </w:tr>
      <w:tr w:rsidR="00BF0DD5" w:rsidRPr="00BF0DD5" w14:paraId="1E488566" w14:textId="77777777" w:rsidTr="009538DB">
        <w:trPr>
          <w:trHeight w:val="60"/>
          <w:jc w:val="right"/>
        </w:trPr>
        <w:tc>
          <w:tcPr>
            <w:tcW w:w="1523" w:type="dxa"/>
            <w:shd w:val="clear" w:color="auto" w:fill="auto"/>
          </w:tcPr>
          <w:p w14:paraId="1B44374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18010700</w:t>
            </w:r>
          </w:p>
        </w:tc>
        <w:tc>
          <w:tcPr>
            <w:tcW w:w="4962" w:type="dxa"/>
            <w:shd w:val="clear" w:color="auto" w:fill="auto"/>
            <w:vAlign w:val="bottom"/>
          </w:tcPr>
          <w:p w14:paraId="2308BB1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Земельний податок з фізичних осіб</w:t>
            </w:r>
          </w:p>
        </w:tc>
        <w:tc>
          <w:tcPr>
            <w:tcW w:w="1716" w:type="dxa"/>
            <w:shd w:val="clear" w:color="auto" w:fill="auto"/>
            <w:noWrap/>
            <w:vAlign w:val="center"/>
          </w:tcPr>
          <w:p w14:paraId="20FD37B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1 500 000,00</w:t>
            </w:r>
          </w:p>
        </w:tc>
        <w:tc>
          <w:tcPr>
            <w:tcW w:w="1716" w:type="dxa"/>
            <w:shd w:val="clear" w:color="auto" w:fill="auto"/>
            <w:noWrap/>
            <w:vAlign w:val="center"/>
          </w:tcPr>
          <w:p w14:paraId="2D4F5EB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1 826 627,28</w:t>
            </w:r>
          </w:p>
        </w:tc>
        <w:tc>
          <w:tcPr>
            <w:tcW w:w="900" w:type="dxa"/>
            <w:shd w:val="clear" w:color="auto" w:fill="auto"/>
            <w:noWrap/>
            <w:vAlign w:val="center"/>
          </w:tcPr>
          <w:p w14:paraId="58F085C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121,78</w:t>
            </w:r>
          </w:p>
        </w:tc>
      </w:tr>
      <w:tr w:rsidR="00BF0DD5" w:rsidRPr="00BF0DD5" w14:paraId="3DC1E9BE" w14:textId="77777777" w:rsidTr="009538DB">
        <w:trPr>
          <w:trHeight w:val="60"/>
          <w:jc w:val="right"/>
        </w:trPr>
        <w:tc>
          <w:tcPr>
            <w:tcW w:w="1523" w:type="dxa"/>
            <w:shd w:val="clear" w:color="auto" w:fill="auto"/>
          </w:tcPr>
          <w:p w14:paraId="5F3261A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18010900</w:t>
            </w:r>
          </w:p>
        </w:tc>
        <w:tc>
          <w:tcPr>
            <w:tcW w:w="4962" w:type="dxa"/>
            <w:shd w:val="clear" w:color="auto" w:fill="auto"/>
            <w:vAlign w:val="bottom"/>
          </w:tcPr>
          <w:p w14:paraId="2ADA694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Орендна плата з фізичних осіб</w:t>
            </w:r>
          </w:p>
        </w:tc>
        <w:tc>
          <w:tcPr>
            <w:tcW w:w="1716" w:type="dxa"/>
            <w:shd w:val="clear" w:color="auto" w:fill="auto"/>
            <w:noWrap/>
            <w:vAlign w:val="center"/>
          </w:tcPr>
          <w:p w14:paraId="1806193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5 100 000,00</w:t>
            </w:r>
          </w:p>
        </w:tc>
        <w:tc>
          <w:tcPr>
            <w:tcW w:w="1716" w:type="dxa"/>
            <w:shd w:val="clear" w:color="auto" w:fill="auto"/>
            <w:noWrap/>
            <w:vAlign w:val="center"/>
          </w:tcPr>
          <w:p w14:paraId="3D0345C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5 994 064,69</w:t>
            </w:r>
          </w:p>
        </w:tc>
        <w:tc>
          <w:tcPr>
            <w:tcW w:w="900" w:type="dxa"/>
            <w:shd w:val="clear" w:color="auto" w:fill="auto"/>
            <w:noWrap/>
            <w:vAlign w:val="center"/>
          </w:tcPr>
          <w:p w14:paraId="4199A0F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117,53</w:t>
            </w:r>
          </w:p>
        </w:tc>
      </w:tr>
      <w:tr w:rsidR="00BF0DD5" w:rsidRPr="00BF0DD5" w14:paraId="060A525B" w14:textId="77777777" w:rsidTr="009538DB">
        <w:trPr>
          <w:trHeight w:val="60"/>
          <w:jc w:val="right"/>
        </w:trPr>
        <w:tc>
          <w:tcPr>
            <w:tcW w:w="1523" w:type="dxa"/>
            <w:shd w:val="clear" w:color="auto" w:fill="auto"/>
          </w:tcPr>
          <w:p w14:paraId="5331041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18011000</w:t>
            </w:r>
          </w:p>
        </w:tc>
        <w:tc>
          <w:tcPr>
            <w:tcW w:w="4962" w:type="dxa"/>
            <w:shd w:val="clear" w:color="auto" w:fill="auto"/>
            <w:vAlign w:val="bottom"/>
          </w:tcPr>
          <w:p w14:paraId="1A7635E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Транспортний податок з фізичних осіб</w:t>
            </w:r>
          </w:p>
        </w:tc>
        <w:tc>
          <w:tcPr>
            <w:tcW w:w="1716" w:type="dxa"/>
            <w:shd w:val="clear" w:color="auto" w:fill="auto"/>
            <w:noWrap/>
            <w:vAlign w:val="center"/>
          </w:tcPr>
          <w:p w14:paraId="43FDBE9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25 000,00</w:t>
            </w:r>
          </w:p>
        </w:tc>
        <w:tc>
          <w:tcPr>
            <w:tcW w:w="1716" w:type="dxa"/>
            <w:shd w:val="clear" w:color="auto" w:fill="auto"/>
            <w:noWrap/>
            <w:vAlign w:val="center"/>
          </w:tcPr>
          <w:p w14:paraId="7884CBF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33 334,00</w:t>
            </w:r>
          </w:p>
        </w:tc>
        <w:tc>
          <w:tcPr>
            <w:tcW w:w="900" w:type="dxa"/>
            <w:shd w:val="clear" w:color="auto" w:fill="auto"/>
            <w:noWrap/>
            <w:vAlign w:val="center"/>
          </w:tcPr>
          <w:p w14:paraId="1991B64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133,34</w:t>
            </w:r>
          </w:p>
        </w:tc>
      </w:tr>
      <w:tr w:rsidR="00BF0DD5" w:rsidRPr="00BF0DD5" w14:paraId="1F33DAF0" w14:textId="77777777" w:rsidTr="009538DB">
        <w:trPr>
          <w:trHeight w:val="60"/>
          <w:jc w:val="right"/>
        </w:trPr>
        <w:tc>
          <w:tcPr>
            <w:tcW w:w="1523" w:type="dxa"/>
            <w:shd w:val="clear" w:color="auto" w:fill="auto"/>
          </w:tcPr>
          <w:p w14:paraId="5506260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lastRenderedPageBreak/>
              <w:t>18011100</w:t>
            </w:r>
          </w:p>
        </w:tc>
        <w:tc>
          <w:tcPr>
            <w:tcW w:w="4962" w:type="dxa"/>
            <w:shd w:val="clear" w:color="auto" w:fill="auto"/>
            <w:vAlign w:val="bottom"/>
          </w:tcPr>
          <w:p w14:paraId="67ECD000"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Транспортний податок з юридичних осіб</w:t>
            </w:r>
          </w:p>
        </w:tc>
        <w:tc>
          <w:tcPr>
            <w:tcW w:w="1716" w:type="dxa"/>
            <w:shd w:val="clear" w:color="auto" w:fill="auto"/>
            <w:noWrap/>
            <w:vAlign w:val="center"/>
          </w:tcPr>
          <w:p w14:paraId="02F46F7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16 600,00</w:t>
            </w:r>
          </w:p>
        </w:tc>
        <w:tc>
          <w:tcPr>
            <w:tcW w:w="1716" w:type="dxa"/>
            <w:shd w:val="clear" w:color="auto" w:fill="auto"/>
            <w:noWrap/>
            <w:vAlign w:val="center"/>
          </w:tcPr>
          <w:p w14:paraId="7664C51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900" w:type="dxa"/>
            <w:shd w:val="clear" w:color="auto" w:fill="auto"/>
            <w:noWrap/>
            <w:vAlign w:val="center"/>
          </w:tcPr>
          <w:p w14:paraId="12E9677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2AFD4194" w14:textId="77777777" w:rsidTr="009538DB">
        <w:trPr>
          <w:trHeight w:val="60"/>
          <w:jc w:val="right"/>
        </w:trPr>
        <w:tc>
          <w:tcPr>
            <w:tcW w:w="1523" w:type="dxa"/>
            <w:shd w:val="clear" w:color="auto" w:fill="auto"/>
          </w:tcPr>
          <w:p w14:paraId="2362E95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18030000</w:t>
            </w:r>
          </w:p>
        </w:tc>
        <w:tc>
          <w:tcPr>
            <w:tcW w:w="4962" w:type="dxa"/>
            <w:shd w:val="clear" w:color="auto" w:fill="auto"/>
            <w:vAlign w:val="bottom"/>
          </w:tcPr>
          <w:p w14:paraId="249E0193"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Туристичний збір</w:t>
            </w:r>
          </w:p>
        </w:tc>
        <w:tc>
          <w:tcPr>
            <w:tcW w:w="1716" w:type="dxa"/>
            <w:shd w:val="clear" w:color="auto" w:fill="auto"/>
            <w:noWrap/>
            <w:vAlign w:val="center"/>
          </w:tcPr>
          <w:p w14:paraId="5CAF37D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35 100,00</w:t>
            </w:r>
          </w:p>
        </w:tc>
        <w:tc>
          <w:tcPr>
            <w:tcW w:w="1716" w:type="dxa"/>
            <w:shd w:val="clear" w:color="auto" w:fill="auto"/>
            <w:noWrap/>
            <w:vAlign w:val="center"/>
          </w:tcPr>
          <w:p w14:paraId="48FF4D30"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48 092,98</w:t>
            </w:r>
          </w:p>
        </w:tc>
        <w:tc>
          <w:tcPr>
            <w:tcW w:w="900" w:type="dxa"/>
            <w:shd w:val="clear" w:color="auto" w:fill="auto"/>
            <w:noWrap/>
            <w:vAlign w:val="center"/>
          </w:tcPr>
          <w:p w14:paraId="054108DA"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137,02</w:t>
            </w:r>
          </w:p>
        </w:tc>
      </w:tr>
      <w:tr w:rsidR="00BF0DD5" w:rsidRPr="00BF0DD5" w14:paraId="3DD68469" w14:textId="77777777" w:rsidTr="009538DB">
        <w:trPr>
          <w:trHeight w:val="60"/>
          <w:jc w:val="right"/>
        </w:trPr>
        <w:tc>
          <w:tcPr>
            <w:tcW w:w="1523" w:type="dxa"/>
            <w:shd w:val="clear" w:color="auto" w:fill="auto"/>
          </w:tcPr>
          <w:p w14:paraId="50C98EF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18030100</w:t>
            </w:r>
          </w:p>
        </w:tc>
        <w:tc>
          <w:tcPr>
            <w:tcW w:w="4962" w:type="dxa"/>
            <w:shd w:val="clear" w:color="auto" w:fill="auto"/>
            <w:vAlign w:val="bottom"/>
          </w:tcPr>
          <w:p w14:paraId="5F7DE55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Туристичний збір, сплачений юридичними особами</w:t>
            </w:r>
          </w:p>
        </w:tc>
        <w:tc>
          <w:tcPr>
            <w:tcW w:w="1716" w:type="dxa"/>
            <w:shd w:val="clear" w:color="auto" w:fill="auto"/>
            <w:noWrap/>
            <w:vAlign w:val="center"/>
          </w:tcPr>
          <w:p w14:paraId="7BD4AF2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2 000,00</w:t>
            </w:r>
          </w:p>
        </w:tc>
        <w:tc>
          <w:tcPr>
            <w:tcW w:w="1716" w:type="dxa"/>
            <w:shd w:val="clear" w:color="auto" w:fill="auto"/>
            <w:noWrap/>
            <w:vAlign w:val="center"/>
          </w:tcPr>
          <w:p w14:paraId="2951000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7 176,50</w:t>
            </w:r>
          </w:p>
        </w:tc>
        <w:tc>
          <w:tcPr>
            <w:tcW w:w="900" w:type="dxa"/>
            <w:shd w:val="clear" w:color="auto" w:fill="auto"/>
            <w:noWrap/>
            <w:vAlign w:val="center"/>
          </w:tcPr>
          <w:p w14:paraId="237AECA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358,83</w:t>
            </w:r>
          </w:p>
        </w:tc>
      </w:tr>
      <w:tr w:rsidR="00BF0DD5" w:rsidRPr="00BF0DD5" w14:paraId="34420EFD" w14:textId="77777777" w:rsidTr="009538DB">
        <w:trPr>
          <w:trHeight w:val="60"/>
          <w:jc w:val="right"/>
        </w:trPr>
        <w:tc>
          <w:tcPr>
            <w:tcW w:w="1523" w:type="dxa"/>
            <w:shd w:val="clear" w:color="auto" w:fill="auto"/>
            <w:vAlign w:val="center"/>
          </w:tcPr>
          <w:p w14:paraId="69A288A2"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vAlign w:val="center"/>
          </w:tcPr>
          <w:p w14:paraId="1B609C8D"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64627DB3"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317D29E0"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29BC34CB"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7D3A810F" w14:textId="77777777" w:rsidTr="009538DB">
        <w:trPr>
          <w:trHeight w:val="60"/>
          <w:jc w:val="right"/>
        </w:trPr>
        <w:tc>
          <w:tcPr>
            <w:tcW w:w="1523" w:type="dxa"/>
            <w:shd w:val="clear" w:color="auto" w:fill="auto"/>
          </w:tcPr>
          <w:p w14:paraId="6545BF1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18030200</w:t>
            </w:r>
          </w:p>
        </w:tc>
        <w:tc>
          <w:tcPr>
            <w:tcW w:w="4962" w:type="dxa"/>
            <w:shd w:val="clear" w:color="auto" w:fill="auto"/>
            <w:vAlign w:val="bottom"/>
          </w:tcPr>
          <w:p w14:paraId="3FC01A76"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Туристичний збір, сплачений фізичними особами</w:t>
            </w:r>
          </w:p>
        </w:tc>
        <w:tc>
          <w:tcPr>
            <w:tcW w:w="1716" w:type="dxa"/>
            <w:shd w:val="clear" w:color="auto" w:fill="auto"/>
            <w:noWrap/>
            <w:vAlign w:val="center"/>
          </w:tcPr>
          <w:p w14:paraId="47C4038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33 100,00</w:t>
            </w:r>
          </w:p>
        </w:tc>
        <w:tc>
          <w:tcPr>
            <w:tcW w:w="1716" w:type="dxa"/>
            <w:shd w:val="clear" w:color="auto" w:fill="auto"/>
            <w:noWrap/>
            <w:vAlign w:val="center"/>
          </w:tcPr>
          <w:p w14:paraId="45C8F42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40 916,48</w:t>
            </w:r>
          </w:p>
        </w:tc>
        <w:tc>
          <w:tcPr>
            <w:tcW w:w="900" w:type="dxa"/>
            <w:shd w:val="clear" w:color="auto" w:fill="auto"/>
            <w:noWrap/>
            <w:vAlign w:val="center"/>
          </w:tcPr>
          <w:p w14:paraId="494BD51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123,61</w:t>
            </w:r>
          </w:p>
        </w:tc>
      </w:tr>
      <w:tr w:rsidR="00BF0DD5" w:rsidRPr="00BF0DD5" w14:paraId="3E234E86" w14:textId="77777777" w:rsidTr="009538DB">
        <w:trPr>
          <w:trHeight w:val="60"/>
          <w:jc w:val="right"/>
        </w:trPr>
        <w:tc>
          <w:tcPr>
            <w:tcW w:w="1523" w:type="dxa"/>
            <w:shd w:val="clear" w:color="auto" w:fill="auto"/>
          </w:tcPr>
          <w:p w14:paraId="4876150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18050000</w:t>
            </w:r>
          </w:p>
        </w:tc>
        <w:tc>
          <w:tcPr>
            <w:tcW w:w="4962" w:type="dxa"/>
            <w:shd w:val="clear" w:color="auto" w:fill="auto"/>
            <w:vAlign w:val="bottom"/>
          </w:tcPr>
          <w:p w14:paraId="7510D19A"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Єдиний податок</w:t>
            </w:r>
          </w:p>
        </w:tc>
        <w:tc>
          <w:tcPr>
            <w:tcW w:w="1716" w:type="dxa"/>
            <w:shd w:val="clear" w:color="auto" w:fill="auto"/>
            <w:noWrap/>
            <w:vAlign w:val="center"/>
          </w:tcPr>
          <w:p w14:paraId="21460605"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59 356 600,00</w:t>
            </w:r>
          </w:p>
        </w:tc>
        <w:tc>
          <w:tcPr>
            <w:tcW w:w="1716" w:type="dxa"/>
            <w:shd w:val="clear" w:color="auto" w:fill="auto"/>
            <w:noWrap/>
            <w:vAlign w:val="center"/>
          </w:tcPr>
          <w:p w14:paraId="1661B81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62 098 549,86</w:t>
            </w:r>
          </w:p>
        </w:tc>
        <w:tc>
          <w:tcPr>
            <w:tcW w:w="900" w:type="dxa"/>
            <w:shd w:val="clear" w:color="auto" w:fill="auto"/>
            <w:noWrap/>
            <w:vAlign w:val="center"/>
          </w:tcPr>
          <w:p w14:paraId="3DDF649A"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104,62</w:t>
            </w:r>
          </w:p>
        </w:tc>
      </w:tr>
      <w:tr w:rsidR="00BF0DD5" w:rsidRPr="00BF0DD5" w14:paraId="7B38AF55" w14:textId="77777777" w:rsidTr="009538DB">
        <w:trPr>
          <w:trHeight w:val="60"/>
          <w:jc w:val="right"/>
        </w:trPr>
        <w:tc>
          <w:tcPr>
            <w:tcW w:w="1523" w:type="dxa"/>
            <w:shd w:val="clear" w:color="auto" w:fill="auto"/>
          </w:tcPr>
          <w:p w14:paraId="6B8837B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18050300</w:t>
            </w:r>
          </w:p>
        </w:tc>
        <w:tc>
          <w:tcPr>
            <w:tcW w:w="4962" w:type="dxa"/>
            <w:shd w:val="clear" w:color="auto" w:fill="auto"/>
            <w:vAlign w:val="bottom"/>
          </w:tcPr>
          <w:p w14:paraId="63CDEA1A"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Єдиний податок з юридичних осіб</w:t>
            </w:r>
          </w:p>
        </w:tc>
        <w:tc>
          <w:tcPr>
            <w:tcW w:w="1716" w:type="dxa"/>
            <w:shd w:val="clear" w:color="auto" w:fill="auto"/>
            <w:noWrap/>
            <w:vAlign w:val="center"/>
          </w:tcPr>
          <w:p w14:paraId="6D9ACF1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5 568 000,00</w:t>
            </w:r>
          </w:p>
        </w:tc>
        <w:tc>
          <w:tcPr>
            <w:tcW w:w="1716" w:type="dxa"/>
            <w:shd w:val="clear" w:color="auto" w:fill="auto"/>
            <w:noWrap/>
            <w:vAlign w:val="center"/>
          </w:tcPr>
          <w:p w14:paraId="6706C76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5 781 974,41</w:t>
            </w:r>
          </w:p>
        </w:tc>
        <w:tc>
          <w:tcPr>
            <w:tcW w:w="900" w:type="dxa"/>
            <w:shd w:val="clear" w:color="auto" w:fill="auto"/>
            <w:noWrap/>
            <w:vAlign w:val="center"/>
          </w:tcPr>
          <w:p w14:paraId="0A1C501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103,84</w:t>
            </w:r>
          </w:p>
        </w:tc>
      </w:tr>
      <w:tr w:rsidR="00BF0DD5" w:rsidRPr="00BF0DD5" w14:paraId="67F0DC2A" w14:textId="77777777" w:rsidTr="009538DB">
        <w:trPr>
          <w:trHeight w:val="60"/>
          <w:jc w:val="right"/>
        </w:trPr>
        <w:tc>
          <w:tcPr>
            <w:tcW w:w="1523" w:type="dxa"/>
            <w:shd w:val="clear" w:color="auto" w:fill="auto"/>
          </w:tcPr>
          <w:p w14:paraId="48AB463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18050400</w:t>
            </w:r>
          </w:p>
        </w:tc>
        <w:tc>
          <w:tcPr>
            <w:tcW w:w="4962" w:type="dxa"/>
            <w:shd w:val="clear" w:color="auto" w:fill="auto"/>
            <w:vAlign w:val="bottom"/>
          </w:tcPr>
          <w:p w14:paraId="6DB09872"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Єдиний податок з фізичних осіб</w:t>
            </w:r>
          </w:p>
        </w:tc>
        <w:tc>
          <w:tcPr>
            <w:tcW w:w="1716" w:type="dxa"/>
            <w:shd w:val="clear" w:color="auto" w:fill="auto"/>
            <w:noWrap/>
            <w:vAlign w:val="center"/>
          </w:tcPr>
          <w:p w14:paraId="2AD534A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53 460 000,00</w:t>
            </w:r>
          </w:p>
        </w:tc>
        <w:tc>
          <w:tcPr>
            <w:tcW w:w="1716" w:type="dxa"/>
            <w:shd w:val="clear" w:color="auto" w:fill="auto"/>
            <w:noWrap/>
            <w:vAlign w:val="center"/>
          </w:tcPr>
          <w:p w14:paraId="5052432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56 050 521,79</w:t>
            </w:r>
          </w:p>
        </w:tc>
        <w:tc>
          <w:tcPr>
            <w:tcW w:w="900" w:type="dxa"/>
            <w:shd w:val="clear" w:color="auto" w:fill="auto"/>
            <w:noWrap/>
            <w:vAlign w:val="center"/>
          </w:tcPr>
          <w:p w14:paraId="7EE6665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104,85</w:t>
            </w:r>
          </w:p>
        </w:tc>
      </w:tr>
      <w:tr w:rsidR="00BF0DD5" w:rsidRPr="00BF0DD5" w14:paraId="1C22536C" w14:textId="77777777" w:rsidTr="009538DB">
        <w:trPr>
          <w:trHeight w:val="60"/>
          <w:jc w:val="right"/>
        </w:trPr>
        <w:tc>
          <w:tcPr>
            <w:tcW w:w="1523" w:type="dxa"/>
            <w:shd w:val="clear" w:color="auto" w:fill="auto"/>
          </w:tcPr>
          <w:p w14:paraId="1E3B18E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18050500</w:t>
            </w:r>
          </w:p>
        </w:tc>
        <w:tc>
          <w:tcPr>
            <w:tcW w:w="4962" w:type="dxa"/>
            <w:shd w:val="clear" w:color="auto" w:fill="auto"/>
            <w:vAlign w:val="bottom"/>
          </w:tcPr>
          <w:p w14:paraId="5C36B04D"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Єдиний податок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w:t>
            </w:r>
          </w:p>
        </w:tc>
        <w:tc>
          <w:tcPr>
            <w:tcW w:w="1716" w:type="dxa"/>
            <w:shd w:val="clear" w:color="auto" w:fill="auto"/>
            <w:noWrap/>
            <w:vAlign w:val="center"/>
          </w:tcPr>
          <w:p w14:paraId="3916732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328 600,00</w:t>
            </w:r>
          </w:p>
        </w:tc>
        <w:tc>
          <w:tcPr>
            <w:tcW w:w="1716" w:type="dxa"/>
            <w:shd w:val="clear" w:color="auto" w:fill="auto"/>
            <w:noWrap/>
            <w:vAlign w:val="center"/>
          </w:tcPr>
          <w:p w14:paraId="2D4BAE2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266 053,66</w:t>
            </w:r>
          </w:p>
        </w:tc>
        <w:tc>
          <w:tcPr>
            <w:tcW w:w="900" w:type="dxa"/>
            <w:shd w:val="clear" w:color="auto" w:fill="auto"/>
            <w:noWrap/>
            <w:vAlign w:val="center"/>
          </w:tcPr>
          <w:p w14:paraId="4B65D17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80,97</w:t>
            </w:r>
          </w:p>
        </w:tc>
      </w:tr>
      <w:tr w:rsidR="00BF0DD5" w:rsidRPr="00BF0DD5" w14:paraId="229C9FF6" w14:textId="77777777" w:rsidTr="009538DB">
        <w:trPr>
          <w:trHeight w:val="60"/>
          <w:jc w:val="right"/>
        </w:trPr>
        <w:tc>
          <w:tcPr>
            <w:tcW w:w="1523" w:type="dxa"/>
            <w:shd w:val="clear" w:color="auto" w:fill="auto"/>
          </w:tcPr>
          <w:p w14:paraId="6BE713C0"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20000000</w:t>
            </w:r>
          </w:p>
        </w:tc>
        <w:tc>
          <w:tcPr>
            <w:tcW w:w="4962" w:type="dxa"/>
            <w:shd w:val="clear" w:color="auto" w:fill="auto"/>
            <w:vAlign w:val="bottom"/>
          </w:tcPr>
          <w:p w14:paraId="1AED8B76"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Неподаткові надходження</w:t>
            </w:r>
          </w:p>
        </w:tc>
        <w:tc>
          <w:tcPr>
            <w:tcW w:w="1716" w:type="dxa"/>
            <w:shd w:val="clear" w:color="auto" w:fill="auto"/>
            <w:noWrap/>
            <w:vAlign w:val="center"/>
          </w:tcPr>
          <w:p w14:paraId="260BF81F"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28 630 025,00</w:t>
            </w:r>
          </w:p>
        </w:tc>
        <w:tc>
          <w:tcPr>
            <w:tcW w:w="1716" w:type="dxa"/>
            <w:shd w:val="clear" w:color="auto" w:fill="auto"/>
            <w:noWrap/>
            <w:vAlign w:val="center"/>
          </w:tcPr>
          <w:p w14:paraId="343A9754"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27 683 168,53</w:t>
            </w:r>
          </w:p>
        </w:tc>
        <w:tc>
          <w:tcPr>
            <w:tcW w:w="900" w:type="dxa"/>
            <w:shd w:val="clear" w:color="auto" w:fill="auto"/>
            <w:noWrap/>
            <w:vAlign w:val="center"/>
          </w:tcPr>
          <w:p w14:paraId="46CC31BB"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96,69</w:t>
            </w:r>
          </w:p>
        </w:tc>
      </w:tr>
      <w:tr w:rsidR="00BF0DD5" w:rsidRPr="00BF0DD5" w14:paraId="2D826D2C" w14:textId="77777777" w:rsidTr="009538DB">
        <w:trPr>
          <w:trHeight w:val="60"/>
          <w:jc w:val="right"/>
        </w:trPr>
        <w:tc>
          <w:tcPr>
            <w:tcW w:w="1523" w:type="dxa"/>
            <w:shd w:val="clear" w:color="auto" w:fill="auto"/>
          </w:tcPr>
          <w:p w14:paraId="6DB16FB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21000000</w:t>
            </w:r>
          </w:p>
        </w:tc>
        <w:tc>
          <w:tcPr>
            <w:tcW w:w="4962" w:type="dxa"/>
            <w:shd w:val="clear" w:color="auto" w:fill="auto"/>
            <w:vAlign w:val="bottom"/>
          </w:tcPr>
          <w:p w14:paraId="4B17A708"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Доходи від власності та підприємницької діяльності</w:t>
            </w:r>
          </w:p>
        </w:tc>
        <w:tc>
          <w:tcPr>
            <w:tcW w:w="1716" w:type="dxa"/>
            <w:shd w:val="clear" w:color="auto" w:fill="auto"/>
            <w:noWrap/>
            <w:vAlign w:val="center"/>
          </w:tcPr>
          <w:p w14:paraId="656FB8C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1 478 900,00</w:t>
            </w:r>
          </w:p>
        </w:tc>
        <w:tc>
          <w:tcPr>
            <w:tcW w:w="1716" w:type="dxa"/>
            <w:shd w:val="clear" w:color="auto" w:fill="auto"/>
            <w:noWrap/>
            <w:vAlign w:val="center"/>
          </w:tcPr>
          <w:p w14:paraId="0A112A4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1 335 349,21</w:t>
            </w:r>
          </w:p>
        </w:tc>
        <w:tc>
          <w:tcPr>
            <w:tcW w:w="900" w:type="dxa"/>
            <w:shd w:val="clear" w:color="auto" w:fill="auto"/>
            <w:noWrap/>
            <w:vAlign w:val="center"/>
          </w:tcPr>
          <w:p w14:paraId="4F8E9F4F"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90,29</w:t>
            </w:r>
          </w:p>
        </w:tc>
      </w:tr>
      <w:tr w:rsidR="00BF0DD5" w:rsidRPr="00BF0DD5" w14:paraId="3C3EA398" w14:textId="77777777" w:rsidTr="009538DB">
        <w:trPr>
          <w:trHeight w:val="60"/>
          <w:jc w:val="right"/>
        </w:trPr>
        <w:tc>
          <w:tcPr>
            <w:tcW w:w="1523" w:type="dxa"/>
            <w:shd w:val="clear" w:color="auto" w:fill="auto"/>
          </w:tcPr>
          <w:p w14:paraId="7FA2F1C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21010000</w:t>
            </w:r>
          </w:p>
        </w:tc>
        <w:tc>
          <w:tcPr>
            <w:tcW w:w="4962" w:type="dxa"/>
            <w:shd w:val="clear" w:color="auto" w:fill="auto"/>
            <w:vAlign w:val="bottom"/>
          </w:tcPr>
          <w:p w14:paraId="2922FD85"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Частина чистого прибутку (доходу) державних або комунальних унітарних підприємств та їх об'єднань, що вилучається до відповідного бюджету, та дивіденди (дохід), нараховані на акції (частки, паї) господарських товариств, у статутних капіталах яких є державна або комунальна власність</w:t>
            </w:r>
          </w:p>
        </w:tc>
        <w:tc>
          <w:tcPr>
            <w:tcW w:w="1716" w:type="dxa"/>
            <w:shd w:val="clear" w:color="auto" w:fill="auto"/>
            <w:noWrap/>
            <w:vAlign w:val="center"/>
          </w:tcPr>
          <w:p w14:paraId="3E64AC10"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193 900,00</w:t>
            </w:r>
          </w:p>
        </w:tc>
        <w:tc>
          <w:tcPr>
            <w:tcW w:w="1716" w:type="dxa"/>
            <w:shd w:val="clear" w:color="auto" w:fill="auto"/>
            <w:noWrap/>
            <w:vAlign w:val="center"/>
          </w:tcPr>
          <w:p w14:paraId="3729A600"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252 824,85</w:t>
            </w:r>
          </w:p>
        </w:tc>
        <w:tc>
          <w:tcPr>
            <w:tcW w:w="900" w:type="dxa"/>
            <w:shd w:val="clear" w:color="auto" w:fill="auto"/>
            <w:noWrap/>
            <w:vAlign w:val="center"/>
          </w:tcPr>
          <w:p w14:paraId="53D20CB7"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130,39</w:t>
            </w:r>
          </w:p>
        </w:tc>
      </w:tr>
      <w:tr w:rsidR="00BF0DD5" w:rsidRPr="00BF0DD5" w14:paraId="4ACE44E1" w14:textId="77777777" w:rsidTr="009538DB">
        <w:trPr>
          <w:trHeight w:val="60"/>
          <w:jc w:val="right"/>
        </w:trPr>
        <w:tc>
          <w:tcPr>
            <w:tcW w:w="1523" w:type="dxa"/>
            <w:shd w:val="clear" w:color="auto" w:fill="auto"/>
          </w:tcPr>
          <w:p w14:paraId="4A16D34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21010300</w:t>
            </w:r>
          </w:p>
        </w:tc>
        <w:tc>
          <w:tcPr>
            <w:tcW w:w="4962" w:type="dxa"/>
            <w:shd w:val="clear" w:color="auto" w:fill="auto"/>
            <w:vAlign w:val="bottom"/>
          </w:tcPr>
          <w:p w14:paraId="68B39165"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Частина чистого прибутку (доходу) комунальних унітарних підприємств та їх об'єднань, що вилучається до відповідного місцевого бюджету</w:t>
            </w:r>
          </w:p>
        </w:tc>
        <w:tc>
          <w:tcPr>
            <w:tcW w:w="1716" w:type="dxa"/>
            <w:shd w:val="clear" w:color="auto" w:fill="auto"/>
            <w:noWrap/>
            <w:vAlign w:val="center"/>
          </w:tcPr>
          <w:p w14:paraId="4BDDCAA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193 900,00</w:t>
            </w:r>
          </w:p>
        </w:tc>
        <w:tc>
          <w:tcPr>
            <w:tcW w:w="1716" w:type="dxa"/>
            <w:shd w:val="clear" w:color="auto" w:fill="auto"/>
            <w:noWrap/>
            <w:vAlign w:val="center"/>
          </w:tcPr>
          <w:p w14:paraId="16B41EE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252 824,85</w:t>
            </w:r>
          </w:p>
        </w:tc>
        <w:tc>
          <w:tcPr>
            <w:tcW w:w="900" w:type="dxa"/>
            <w:shd w:val="clear" w:color="auto" w:fill="auto"/>
            <w:noWrap/>
            <w:vAlign w:val="center"/>
          </w:tcPr>
          <w:p w14:paraId="1712E45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130,39</w:t>
            </w:r>
          </w:p>
        </w:tc>
      </w:tr>
      <w:tr w:rsidR="00BF0DD5" w:rsidRPr="00BF0DD5" w14:paraId="7659E636" w14:textId="77777777" w:rsidTr="009538DB">
        <w:trPr>
          <w:trHeight w:val="60"/>
          <w:jc w:val="right"/>
        </w:trPr>
        <w:tc>
          <w:tcPr>
            <w:tcW w:w="1523" w:type="dxa"/>
            <w:shd w:val="clear" w:color="auto" w:fill="auto"/>
          </w:tcPr>
          <w:p w14:paraId="663547D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21080000</w:t>
            </w:r>
          </w:p>
        </w:tc>
        <w:tc>
          <w:tcPr>
            <w:tcW w:w="4962" w:type="dxa"/>
            <w:shd w:val="clear" w:color="auto" w:fill="auto"/>
            <w:vAlign w:val="bottom"/>
          </w:tcPr>
          <w:p w14:paraId="25114C8F"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надходження</w:t>
            </w:r>
          </w:p>
        </w:tc>
        <w:tc>
          <w:tcPr>
            <w:tcW w:w="1716" w:type="dxa"/>
            <w:shd w:val="clear" w:color="auto" w:fill="auto"/>
            <w:noWrap/>
            <w:vAlign w:val="center"/>
          </w:tcPr>
          <w:p w14:paraId="23B2DACD"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1 285 000,00</w:t>
            </w:r>
          </w:p>
        </w:tc>
        <w:tc>
          <w:tcPr>
            <w:tcW w:w="1716" w:type="dxa"/>
            <w:shd w:val="clear" w:color="auto" w:fill="auto"/>
            <w:noWrap/>
            <w:vAlign w:val="center"/>
          </w:tcPr>
          <w:p w14:paraId="1F809D9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1 082 524,36</w:t>
            </w:r>
          </w:p>
        </w:tc>
        <w:tc>
          <w:tcPr>
            <w:tcW w:w="900" w:type="dxa"/>
            <w:shd w:val="clear" w:color="auto" w:fill="auto"/>
            <w:noWrap/>
            <w:vAlign w:val="center"/>
          </w:tcPr>
          <w:p w14:paraId="2429E59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84,24</w:t>
            </w:r>
          </w:p>
        </w:tc>
      </w:tr>
      <w:tr w:rsidR="00BF0DD5" w:rsidRPr="00BF0DD5" w14:paraId="181136B9" w14:textId="77777777" w:rsidTr="009538DB">
        <w:trPr>
          <w:trHeight w:val="60"/>
          <w:jc w:val="right"/>
        </w:trPr>
        <w:tc>
          <w:tcPr>
            <w:tcW w:w="1523" w:type="dxa"/>
            <w:shd w:val="clear" w:color="auto" w:fill="auto"/>
          </w:tcPr>
          <w:p w14:paraId="71E1985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21080500</w:t>
            </w:r>
          </w:p>
        </w:tc>
        <w:tc>
          <w:tcPr>
            <w:tcW w:w="4962" w:type="dxa"/>
            <w:shd w:val="clear" w:color="auto" w:fill="auto"/>
            <w:vAlign w:val="bottom"/>
          </w:tcPr>
          <w:p w14:paraId="769DD250"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надходження</w:t>
            </w:r>
          </w:p>
        </w:tc>
        <w:tc>
          <w:tcPr>
            <w:tcW w:w="1716" w:type="dxa"/>
            <w:shd w:val="clear" w:color="auto" w:fill="auto"/>
            <w:noWrap/>
            <w:vAlign w:val="center"/>
          </w:tcPr>
          <w:p w14:paraId="1F9A346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716" w:type="dxa"/>
            <w:shd w:val="clear" w:color="auto" w:fill="auto"/>
            <w:noWrap/>
            <w:vAlign w:val="center"/>
          </w:tcPr>
          <w:p w14:paraId="79D86E0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900" w:type="dxa"/>
            <w:shd w:val="clear" w:color="auto" w:fill="auto"/>
            <w:noWrap/>
            <w:vAlign w:val="center"/>
          </w:tcPr>
          <w:p w14:paraId="7F0258A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721561C7" w14:textId="77777777" w:rsidTr="009538DB">
        <w:trPr>
          <w:trHeight w:val="60"/>
          <w:jc w:val="right"/>
        </w:trPr>
        <w:tc>
          <w:tcPr>
            <w:tcW w:w="1523" w:type="dxa"/>
            <w:shd w:val="clear" w:color="auto" w:fill="auto"/>
          </w:tcPr>
          <w:p w14:paraId="676D288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21081100</w:t>
            </w:r>
          </w:p>
        </w:tc>
        <w:tc>
          <w:tcPr>
            <w:tcW w:w="4962" w:type="dxa"/>
            <w:shd w:val="clear" w:color="auto" w:fill="auto"/>
            <w:vAlign w:val="bottom"/>
          </w:tcPr>
          <w:p w14:paraId="61B7B9C6"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Адміністративні штрафи та інші санкції</w:t>
            </w:r>
          </w:p>
        </w:tc>
        <w:tc>
          <w:tcPr>
            <w:tcW w:w="1716" w:type="dxa"/>
            <w:shd w:val="clear" w:color="auto" w:fill="auto"/>
            <w:noWrap/>
            <w:vAlign w:val="center"/>
          </w:tcPr>
          <w:p w14:paraId="605EC3C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505 000,00</w:t>
            </w:r>
          </w:p>
        </w:tc>
        <w:tc>
          <w:tcPr>
            <w:tcW w:w="1716" w:type="dxa"/>
            <w:shd w:val="clear" w:color="auto" w:fill="auto"/>
            <w:noWrap/>
            <w:vAlign w:val="center"/>
          </w:tcPr>
          <w:p w14:paraId="2E88D9B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370 702,42</w:t>
            </w:r>
          </w:p>
        </w:tc>
        <w:tc>
          <w:tcPr>
            <w:tcW w:w="900" w:type="dxa"/>
            <w:shd w:val="clear" w:color="auto" w:fill="auto"/>
            <w:noWrap/>
            <w:vAlign w:val="center"/>
          </w:tcPr>
          <w:p w14:paraId="5315456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73,41</w:t>
            </w:r>
          </w:p>
        </w:tc>
      </w:tr>
      <w:tr w:rsidR="00BF0DD5" w:rsidRPr="00BF0DD5" w14:paraId="48242F49" w14:textId="77777777" w:rsidTr="009538DB">
        <w:trPr>
          <w:trHeight w:val="60"/>
          <w:jc w:val="right"/>
        </w:trPr>
        <w:tc>
          <w:tcPr>
            <w:tcW w:w="1523" w:type="dxa"/>
            <w:shd w:val="clear" w:color="auto" w:fill="auto"/>
          </w:tcPr>
          <w:p w14:paraId="395500C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21081500</w:t>
            </w:r>
          </w:p>
        </w:tc>
        <w:tc>
          <w:tcPr>
            <w:tcW w:w="4962" w:type="dxa"/>
            <w:shd w:val="clear" w:color="auto" w:fill="auto"/>
            <w:vAlign w:val="bottom"/>
          </w:tcPr>
          <w:p w14:paraId="0D0CE63C"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Штрафні санкції, що застосовуються відповідно до Закону України «Про державне регулювання виробництва і обігу спирту етилового, коньячного і плодового, алкогольних напоїв, тютюнових виробів, рідин, що використовуються в електронних сигаретах, та пального»</w:t>
            </w:r>
          </w:p>
        </w:tc>
        <w:tc>
          <w:tcPr>
            <w:tcW w:w="1716" w:type="dxa"/>
            <w:shd w:val="clear" w:color="auto" w:fill="auto"/>
            <w:noWrap/>
            <w:vAlign w:val="center"/>
          </w:tcPr>
          <w:p w14:paraId="42E947E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560 000,00</w:t>
            </w:r>
          </w:p>
        </w:tc>
        <w:tc>
          <w:tcPr>
            <w:tcW w:w="1716" w:type="dxa"/>
            <w:shd w:val="clear" w:color="auto" w:fill="auto"/>
            <w:noWrap/>
            <w:vAlign w:val="center"/>
          </w:tcPr>
          <w:p w14:paraId="0A77C33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625 295,94</w:t>
            </w:r>
          </w:p>
        </w:tc>
        <w:tc>
          <w:tcPr>
            <w:tcW w:w="900" w:type="dxa"/>
            <w:shd w:val="clear" w:color="auto" w:fill="auto"/>
            <w:noWrap/>
            <w:vAlign w:val="center"/>
          </w:tcPr>
          <w:p w14:paraId="2F897A4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111,66</w:t>
            </w:r>
          </w:p>
        </w:tc>
      </w:tr>
      <w:tr w:rsidR="00BF0DD5" w:rsidRPr="00BF0DD5" w14:paraId="35D2A487" w14:textId="77777777" w:rsidTr="009538DB">
        <w:trPr>
          <w:trHeight w:val="60"/>
          <w:jc w:val="right"/>
        </w:trPr>
        <w:tc>
          <w:tcPr>
            <w:tcW w:w="1523" w:type="dxa"/>
            <w:shd w:val="clear" w:color="auto" w:fill="auto"/>
          </w:tcPr>
          <w:p w14:paraId="2F36E04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21081800</w:t>
            </w:r>
          </w:p>
        </w:tc>
        <w:tc>
          <w:tcPr>
            <w:tcW w:w="4962" w:type="dxa"/>
            <w:shd w:val="clear" w:color="auto" w:fill="auto"/>
            <w:vAlign w:val="bottom"/>
          </w:tcPr>
          <w:p w14:paraId="6746FF0C"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Адміністративні штрафи за адміністративні правопорушення у сфері забезпечення безпеки дорожнього руху, зафіксовані в автоматичному режимі</w:t>
            </w:r>
          </w:p>
        </w:tc>
        <w:tc>
          <w:tcPr>
            <w:tcW w:w="1716" w:type="dxa"/>
            <w:shd w:val="clear" w:color="auto" w:fill="auto"/>
            <w:noWrap/>
            <w:vAlign w:val="center"/>
          </w:tcPr>
          <w:p w14:paraId="29B367D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220 000,00</w:t>
            </w:r>
          </w:p>
        </w:tc>
        <w:tc>
          <w:tcPr>
            <w:tcW w:w="1716" w:type="dxa"/>
            <w:shd w:val="clear" w:color="auto" w:fill="auto"/>
            <w:noWrap/>
            <w:vAlign w:val="center"/>
          </w:tcPr>
          <w:p w14:paraId="62A3A64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86 526,00</w:t>
            </w:r>
          </w:p>
        </w:tc>
        <w:tc>
          <w:tcPr>
            <w:tcW w:w="900" w:type="dxa"/>
            <w:shd w:val="clear" w:color="auto" w:fill="auto"/>
            <w:noWrap/>
            <w:vAlign w:val="center"/>
          </w:tcPr>
          <w:p w14:paraId="3B2FDA3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39,33</w:t>
            </w:r>
          </w:p>
        </w:tc>
      </w:tr>
      <w:tr w:rsidR="00BF0DD5" w:rsidRPr="00BF0DD5" w14:paraId="33BE2570" w14:textId="77777777" w:rsidTr="009538DB">
        <w:trPr>
          <w:trHeight w:val="60"/>
          <w:jc w:val="right"/>
        </w:trPr>
        <w:tc>
          <w:tcPr>
            <w:tcW w:w="1523" w:type="dxa"/>
            <w:shd w:val="clear" w:color="auto" w:fill="auto"/>
          </w:tcPr>
          <w:p w14:paraId="6CFEAC4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22000000</w:t>
            </w:r>
          </w:p>
        </w:tc>
        <w:tc>
          <w:tcPr>
            <w:tcW w:w="4962" w:type="dxa"/>
            <w:shd w:val="clear" w:color="auto" w:fill="auto"/>
            <w:vAlign w:val="bottom"/>
          </w:tcPr>
          <w:p w14:paraId="012311F5"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Адміністративні збори та платежі, доходи від некомерційної господарської діяльності</w:t>
            </w:r>
          </w:p>
        </w:tc>
        <w:tc>
          <w:tcPr>
            <w:tcW w:w="1716" w:type="dxa"/>
            <w:shd w:val="clear" w:color="auto" w:fill="auto"/>
            <w:noWrap/>
            <w:vAlign w:val="center"/>
          </w:tcPr>
          <w:p w14:paraId="39749D7A"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6 598 125,00</w:t>
            </w:r>
          </w:p>
        </w:tc>
        <w:tc>
          <w:tcPr>
            <w:tcW w:w="1716" w:type="dxa"/>
            <w:shd w:val="clear" w:color="auto" w:fill="auto"/>
            <w:noWrap/>
            <w:vAlign w:val="center"/>
          </w:tcPr>
          <w:p w14:paraId="49CA1103"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5 358 051,67</w:t>
            </w:r>
          </w:p>
        </w:tc>
        <w:tc>
          <w:tcPr>
            <w:tcW w:w="900" w:type="dxa"/>
            <w:shd w:val="clear" w:color="auto" w:fill="auto"/>
            <w:noWrap/>
            <w:vAlign w:val="center"/>
          </w:tcPr>
          <w:p w14:paraId="67FB6E2A"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81,21</w:t>
            </w:r>
          </w:p>
        </w:tc>
      </w:tr>
      <w:tr w:rsidR="00BF0DD5" w:rsidRPr="00BF0DD5" w14:paraId="08949301" w14:textId="77777777" w:rsidTr="009538DB">
        <w:trPr>
          <w:trHeight w:val="60"/>
          <w:jc w:val="right"/>
        </w:trPr>
        <w:tc>
          <w:tcPr>
            <w:tcW w:w="1523" w:type="dxa"/>
            <w:shd w:val="clear" w:color="auto" w:fill="auto"/>
          </w:tcPr>
          <w:p w14:paraId="20AF0DE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22010000</w:t>
            </w:r>
          </w:p>
        </w:tc>
        <w:tc>
          <w:tcPr>
            <w:tcW w:w="4962" w:type="dxa"/>
            <w:shd w:val="clear" w:color="auto" w:fill="auto"/>
            <w:vAlign w:val="bottom"/>
          </w:tcPr>
          <w:p w14:paraId="76B55D69"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Плата за надання адміністративних послуг</w:t>
            </w:r>
          </w:p>
        </w:tc>
        <w:tc>
          <w:tcPr>
            <w:tcW w:w="1716" w:type="dxa"/>
            <w:shd w:val="clear" w:color="auto" w:fill="auto"/>
            <w:noWrap/>
            <w:vAlign w:val="center"/>
          </w:tcPr>
          <w:p w14:paraId="26CD871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4 360 000,00</w:t>
            </w:r>
          </w:p>
        </w:tc>
        <w:tc>
          <w:tcPr>
            <w:tcW w:w="1716" w:type="dxa"/>
            <w:shd w:val="clear" w:color="auto" w:fill="auto"/>
            <w:noWrap/>
            <w:vAlign w:val="center"/>
          </w:tcPr>
          <w:p w14:paraId="35C39608"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2 822 791,30</w:t>
            </w:r>
          </w:p>
        </w:tc>
        <w:tc>
          <w:tcPr>
            <w:tcW w:w="900" w:type="dxa"/>
            <w:shd w:val="clear" w:color="auto" w:fill="auto"/>
            <w:noWrap/>
            <w:vAlign w:val="center"/>
          </w:tcPr>
          <w:p w14:paraId="2B5F783D"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64,74</w:t>
            </w:r>
          </w:p>
        </w:tc>
      </w:tr>
      <w:tr w:rsidR="00BF0DD5" w:rsidRPr="00BF0DD5" w14:paraId="6EF7A811" w14:textId="77777777" w:rsidTr="009538DB">
        <w:trPr>
          <w:trHeight w:val="60"/>
          <w:jc w:val="right"/>
        </w:trPr>
        <w:tc>
          <w:tcPr>
            <w:tcW w:w="1523" w:type="dxa"/>
            <w:shd w:val="clear" w:color="auto" w:fill="auto"/>
          </w:tcPr>
          <w:p w14:paraId="46D854D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22010300</w:t>
            </w:r>
          </w:p>
        </w:tc>
        <w:tc>
          <w:tcPr>
            <w:tcW w:w="4962" w:type="dxa"/>
            <w:shd w:val="clear" w:color="auto" w:fill="auto"/>
            <w:vAlign w:val="bottom"/>
          </w:tcPr>
          <w:p w14:paraId="743BC73F"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Адміністративний збір за проведення державної реєстрації юридичних осіб,  фізичних осіб – підприємців та громадських формувань</w:t>
            </w:r>
          </w:p>
        </w:tc>
        <w:tc>
          <w:tcPr>
            <w:tcW w:w="1716" w:type="dxa"/>
            <w:shd w:val="clear" w:color="auto" w:fill="auto"/>
            <w:noWrap/>
            <w:vAlign w:val="center"/>
          </w:tcPr>
          <w:p w14:paraId="3457A17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95 000,00</w:t>
            </w:r>
          </w:p>
        </w:tc>
        <w:tc>
          <w:tcPr>
            <w:tcW w:w="1716" w:type="dxa"/>
            <w:shd w:val="clear" w:color="auto" w:fill="auto"/>
            <w:noWrap/>
            <w:vAlign w:val="center"/>
          </w:tcPr>
          <w:p w14:paraId="20DB1DF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66 190,00</w:t>
            </w:r>
          </w:p>
        </w:tc>
        <w:tc>
          <w:tcPr>
            <w:tcW w:w="900" w:type="dxa"/>
            <w:shd w:val="clear" w:color="auto" w:fill="auto"/>
            <w:noWrap/>
            <w:vAlign w:val="center"/>
          </w:tcPr>
          <w:p w14:paraId="11185EC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69,67</w:t>
            </w:r>
          </w:p>
        </w:tc>
      </w:tr>
      <w:tr w:rsidR="00BF0DD5" w:rsidRPr="00BF0DD5" w14:paraId="60162701" w14:textId="77777777" w:rsidTr="009538DB">
        <w:trPr>
          <w:trHeight w:val="60"/>
          <w:jc w:val="right"/>
        </w:trPr>
        <w:tc>
          <w:tcPr>
            <w:tcW w:w="1523" w:type="dxa"/>
            <w:shd w:val="clear" w:color="auto" w:fill="auto"/>
          </w:tcPr>
          <w:p w14:paraId="2DF7767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22012500</w:t>
            </w:r>
          </w:p>
        </w:tc>
        <w:tc>
          <w:tcPr>
            <w:tcW w:w="4962" w:type="dxa"/>
            <w:shd w:val="clear" w:color="auto" w:fill="auto"/>
            <w:vAlign w:val="bottom"/>
          </w:tcPr>
          <w:p w14:paraId="09893284"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Плата за надання інших адміністративних послуг</w:t>
            </w:r>
          </w:p>
        </w:tc>
        <w:tc>
          <w:tcPr>
            <w:tcW w:w="1716" w:type="dxa"/>
            <w:shd w:val="clear" w:color="auto" w:fill="auto"/>
            <w:noWrap/>
            <w:vAlign w:val="center"/>
          </w:tcPr>
          <w:p w14:paraId="6F639FA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3 600 000,00</w:t>
            </w:r>
          </w:p>
        </w:tc>
        <w:tc>
          <w:tcPr>
            <w:tcW w:w="1716" w:type="dxa"/>
            <w:shd w:val="clear" w:color="auto" w:fill="auto"/>
            <w:noWrap/>
            <w:vAlign w:val="center"/>
          </w:tcPr>
          <w:p w14:paraId="5BF0E89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2 317 437,68</w:t>
            </w:r>
          </w:p>
        </w:tc>
        <w:tc>
          <w:tcPr>
            <w:tcW w:w="900" w:type="dxa"/>
            <w:shd w:val="clear" w:color="auto" w:fill="auto"/>
            <w:noWrap/>
            <w:vAlign w:val="center"/>
          </w:tcPr>
          <w:p w14:paraId="4417CCB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64,37</w:t>
            </w:r>
          </w:p>
        </w:tc>
      </w:tr>
      <w:tr w:rsidR="00BF0DD5" w:rsidRPr="00BF0DD5" w14:paraId="6A2C97B3" w14:textId="77777777" w:rsidTr="009538DB">
        <w:trPr>
          <w:trHeight w:val="60"/>
          <w:jc w:val="right"/>
        </w:trPr>
        <w:tc>
          <w:tcPr>
            <w:tcW w:w="1523" w:type="dxa"/>
            <w:shd w:val="clear" w:color="auto" w:fill="auto"/>
          </w:tcPr>
          <w:p w14:paraId="4CE341F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22012600</w:t>
            </w:r>
          </w:p>
        </w:tc>
        <w:tc>
          <w:tcPr>
            <w:tcW w:w="4962" w:type="dxa"/>
            <w:shd w:val="clear" w:color="auto" w:fill="auto"/>
            <w:vAlign w:val="bottom"/>
          </w:tcPr>
          <w:p w14:paraId="4567143F"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Адміністративний збір за державну реєстрацію речових прав на нерухоме майно та їх обтяжень</w:t>
            </w:r>
          </w:p>
        </w:tc>
        <w:tc>
          <w:tcPr>
            <w:tcW w:w="1716" w:type="dxa"/>
            <w:shd w:val="clear" w:color="auto" w:fill="auto"/>
            <w:noWrap/>
            <w:vAlign w:val="center"/>
          </w:tcPr>
          <w:p w14:paraId="1E809B7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650 000,00</w:t>
            </w:r>
          </w:p>
        </w:tc>
        <w:tc>
          <w:tcPr>
            <w:tcW w:w="1716" w:type="dxa"/>
            <w:shd w:val="clear" w:color="auto" w:fill="auto"/>
            <w:noWrap/>
            <w:vAlign w:val="center"/>
          </w:tcPr>
          <w:p w14:paraId="46D8F14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437 653,62</w:t>
            </w:r>
          </w:p>
        </w:tc>
        <w:tc>
          <w:tcPr>
            <w:tcW w:w="900" w:type="dxa"/>
            <w:shd w:val="clear" w:color="auto" w:fill="auto"/>
            <w:noWrap/>
            <w:vAlign w:val="center"/>
          </w:tcPr>
          <w:p w14:paraId="0BAC405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67,33</w:t>
            </w:r>
          </w:p>
        </w:tc>
      </w:tr>
      <w:tr w:rsidR="00BF0DD5" w:rsidRPr="00BF0DD5" w14:paraId="4F163E51" w14:textId="77777777" w:rsidTr="009538DB">
        <w:trPr>
          <w:trHeight w:val="60"/>
          <w:jc w:val="right"/>
        </w:trPr>
        <w:tc>
          <w:tcPr>
            <w:tcW w:w="1523" w:type="dxa"/>
            <w:shd w:val="clear" w:color="auto" w:fill="auto"/>
          </w:tcPr>
          <w:p w14:paraId="4BC4AF4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22012900</w:t>
            </w:r>
          </w:p>
        </w:tc>
        <w:tc>
          <w:tcPr>
            <w:tcW w:w="4962" w:type="dxa"/>
            <w:shd w:val="clear" w:color="auto" w:fill="auto"/>
            <w:vAlign w:val="bottom"/>
          </w:tcPr>
          <w:p w14:paraId="53851D4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з такою державною реєстрацією</w:t>
            </w:r>
          </w:p>
        </w:tc>
        <w:tc>
          <w:tcPr>
            <w:tcW w:w="1716" w:type="dxa"/>
            <w:shd w:val="clear" w:color="auto" w:fill="auto"/>
            <w:noWrap/>
            <w:vAlign w:val="center"/>
          </w:tcPr>
          <w:p w14:paraId="34C1B2A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15 000,00</w:t>
            </w:r>
          </w:p>
        </w:tc>
        <w:tc>
          <w:tcPr>
            <w:tcW w:w="1716" w:type="dxa"/>
            <w:shd w:val="clear" w:color="auto" w:fill="auto"/>
            <w:noWrap/>
            <w:vAlign w:val="center"/>
          </w:tcPr>
          <w:p w14:paraId="05F01D9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1 510,00</w:t>
            </w:r>
          </w:p>
        </w:tc>
        <w:tc>
          <w:tcPr>
            <w:tcW w:w="900" w:type="dxa"/>
            <w:shd w:val="clear" w:color="auto" w:fill="auto"/>
            <w:noWrap/>
            <w:vAlign w:val="center"/>
          </w:tcPr>
          <w:p w14:paraId="67AC110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10,07</w:t>
            </w:r>
          </w:p>
        </w:tc>
      </w:tr>
      <w:tr w:rsidR="00BF0DD5" w:rsidRPr="00BF0DD5" w14:paraId="6A5D0F35" w14:textId="77777777" w:rsidTr="009538DB">
        <w:trPr>
          <w:trHeight w:val="60"/>
          <w:jc w:val="right"/>
        </w:trPr>
        <w:tc>
          <w:tcPr>
            <w:tcW w:w="1523" w:type="dxa"/>
            <w:shd w:val="clear" w:color="auto" w:fill="auto"/>
          </w:tcPr>
          <w:p w14:paraId="23617E2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22080000</w:t>
            </w:r>
          </w:p>
        </w:tc>
        <w:tc>
          <w:tcPr>
            <w:tcW w:w="4962" w:type="dxa"/>
            <w:shd w:val="clear" w:color="auto" w:fill="auto"/>
            <w:vAlign w:val="bottom"/>
          </w:tcPr>
          <w:p w14:paraId="6E32222B"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xml:space="preserve">Надходження від орендної плати за </w:t>
            </w:r>
            <w:r w:rsidRPr="00BF0DD5">
              <w:rPr>
                <w:rFonts w:ascii="Times New Roman" w:eastAsia="Times New Roman" w:hAnsi="Times New Roman" w:cs="Times New Roman"/>
                <w:b/>
                <w:bCs/>
                <w:lang w:eastAsia="ru-RU"/>
              </w:rPr>
              <w:lastRenderedPageBreak/>
              <w:t>користування цілісним майновим комплексом та іншим державним майном</w:t>
            </w:r>
          </w:p>
        </w:tc>
        <w:tc>
          <w:tcPr>
            <w:tcW w:w="1716" w:type="dxa"/>
            <w:shd w:val="clear" w:color="auto" w:fill="auto"/>
            <w:noWrap/>
            <w:vAlign w:val="center"/>
          </w:tcPr>
          <w:p w14:paraId="1455B0B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lastRenderedPageBreak/>
              <w:t>2 200 000,00</w:t>
            </w:r>
          </w:p>
        </w:tc>
        <w:tc>
          <w:tcPr>
            <w:tcW w:w="1716" w:type="dxa"/>
            <w:shd w:val="clear" w:color="auto" w:fill="auto"/>
            <w:noWrap/>
            <w:vAlign w:val="center"/>
          </w:tcPr>
          <w:p w14:paraId="36689E37"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2 384 255,15</w:t>
            </w:r>
          </w:p>
        </w:tc>
        <w:tc>
          <w:tcPr>
            <w:tcW w:w="900" w:type="dxa"/>
            <w:shd w:val="clear" w:color="auto" w:fill="auto"/>
            <w:noWrap/>
            <w:vAlign w:val="center"/>
          </w:tcPr>
          <w:p w14:paraId="668A7FF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108,38</w:t>
            </w:r>
          </w:p>
        </w:tc>
      </w:tr>
      <w:tr w:rsidR="00BF0DD5" w:rsidRPr="00BF0DD5" w14:paraId="0BE6E468" w14:textId="77777777" w:rsidTr="009538DB">
        <w:trPr>
          <w:trHeight w:val="60"/>
          <w:jc w:val="right"/>
        </w:trPr>
        <w:tc>
          <w:tcPr>
            <w:tcW w:w="1523" w:type="dxa"/>
            <w:shd w:val="clear" w:color="auto" w:fill="auto"/>
          </w:tcPr>
          <w:p w14:paraId="0F1D5F9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lastRenderedPageBreak/>
              <w:t>22080400</w:t>
            </w:r>
          </w:p>
        </w:tc>
        <w:tc>
          <w:tcPr>
            <w:tcW w:w="4962" w:type="dxa"/>
            <w:shd w:val="clear" w:color="auto" w:fill="auto"/>
            <w:vAlign w:val="bottom"/>
          </w:tcPr>
          <w:p w14:paraId="74E8D694"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Надходження від орендної плати за користування майновим комплексом та іншим майном, що перебуває в комунальній власності</w:t>
            </w:r>
          </w:p>
        </w:tc>
        <w:tc>
          <w:tcPr>
            <w:tcW w:w="1716" w:type="dxa"/>
            <w:shd w:val="clear" w:color="auto" w:fill="auto"/>
            <w:noWrap/>
            <w:vAlign w:val="center"/>
          </w:tcPr>
          <w:p w14:paraId="237CEAD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2 200 000,00</w:t>
            </w:r>
          </w:p>
        </w:tc>
        <w:tc>
          <w:tcPr>
            <w:tcW w:w="1716" w:type="dxa"/>
            <w:shd w:val="clear" w:color="auto" w:fill="auto"/>
            <w:noWrap/>
            <w:vAlign w:val="center"/>
          </w:tcPr>
          <w:p w14:paraId="0A4A3CB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2 384 255,15</w:t>
            </w:r>
          </w:p>
        </w:tc>
        <w:tc>
          <w:tcPr>
            <w:tcW w:w="900" w:type="dxa"/>
            <w:shd w:val="clear" w:color="auto" w:fill="auto"/>
            <w:noWrap/>
            <w:vAlign w:val="center"/>
          </w:tcPr>
          <w:p w14:paraId="5D07B63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108,38</w:t>
            </w:r>
          </w:p>
        </w:tc>
      </w:tr>
      <w:tr w:rsidR="00BF0DD5" w:rsidRPr="00BF0DD5" w14:paraId="69FFD1A3" w14:textId="77777777" w:rsidTr="009538DB">
        <w:trPr>
          <w:trHeight w:val="60"/>
          <w:jc w:val="right"/>
        </w:trPr>
        <w:tc>
          <w:tcPr>
            <w:tcW w:w="1523" w:type="dxa"/>
            <w:shd w:val="clear" w:color="auto" w:fill="auto"/>
          </w:tcPr>
          <w:p w14:paraId="33D51DA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22090000</w:t>
            </w:r>
          </w:p>
        </w:tc>
        <w:tc>
          <w:tcPr>
            <w:tcW w:w="4962" w:type="dxa"/>
            <w:shd w:val="clear" w:color="auto" w:fill="auto"/>
            <w:vAlign w:val="bottom"/>
          </w:tcPr>
          <w:p w14:paraId="11DE9E01"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Державне мито</w:t>
            </w:r>
          </w:p>
        </w:tc>
        <w:tc>
          <w:tcPr>
            <w:tcW w:w="1716" w:type="dxa"/>
            <w:shd w:val="clear" w:color="auto" w:fill="auto"/>
            <w:noWrap/>
            <w:vAlign w:val="center"/>
          </w:tcPr>
          <w:p w14:paraId="2460512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34 000,00</w:t>
            </w:r>
          </w:p>
        </w:tc>
        <w:tc>
          <w:tcPr>
            <w:tcW w:w="1716" w:type="dxa"/>
            <w:shd w:val="clear" w:color="auto" w:fill="auto"/>
            <w:noWrap/>
            <w:vAlign w:val="center"/>
          </w:tcPr>
          <w:p w14:paraId="1E15EEE8"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146 879,84</w:t>
            </w:r>
          </w:p>
        </w:tc>
        <w:tc>
          <w:tcPr>
            <w:tcW w:w="900" w:type="dxa"/>
            <w:shd w:val="clear" w:color="auto" w:fill="auto"/>
            <w:noWrap/>
            <w:vAlign w:val="center"/>
          </w:tcPr>
          <w:p w14:paraId="4A7AF46D"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432,00</w:t>
            </w:r>
          </w:p>
        </w:tc>
      </w:tr>
      <w:tr w:rsidR="00BF0DD5" w:rsidRPr="00BF0DD5" w14:paraId="70DA8A58" w14:textId="77777777" w:rsidTr="009538DB">
        <w:trPr>
          <w:trHeight w:val="60"/>
          <w:jc w:val="right"/>
        </w:trPr>
        <w:tc>
          <w:tcPr>
            <w:tcW w:w="1523" w:type="dxa"/>
            <w:shd w:val="clear" w:color="auto" w:fill="auto"/>
            <w:vAlign w:val="center"/>
          </w:tcPr>
          <w:p w14:paraId="161A4477"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vAlign w:val="center"/>
          </w:tcPr>
          <w:p w14:paraId="08C15270"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7B8457EB"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1F2DCC48"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3B02AE03"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08D85827" w14:textId="77777777" w:rsidTr="009538DB">
        <w:trPr>
          <w:trHeight w:val="60"/>
          <w:jc w:val="right"/>
        </w:trPr>
        <w:tc>
          <w:tcPr>
            <w:tcW w:w="1523" w:type="dxa"/>
            <w:shd w:val="clear" w:color="auto" w:fill="auto"/>
          </w:tcPr>
          <w:p w14:paraId="0AFA495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22090100</w:t>
            </w:r>
          </w:p>
        </w:tc>
        <w:tc>
          <w:tcPr>
            <w:tcW w:w="4962" w:type="dxa"/>
            <w:shd w:val="clear" w:color="auto" w:fill="auto"/>
            <w:vAlign w:val="bottom"/>
          </w:tcPr>
          <w:p w14:paraId="3EDC02FE"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Державне мито, що сплачується за місцем розгляду та оформлення документів, у тому числі за оформлення документів на спадщину і дарування</w:t>
            </w:r>
          </w:p>
        </w:tc>
        <w:tc>
          <w:tcPr>
            <w:tcW w:w="1716" w:type="dxa"/>
            <w:shd w:val="clear" w:color="auto" w:fill="auto"/>
            <w:noWrap/>
            <w:vAlign w:val="center"/>
          </w:tcPr>
          <w:p w14:paraId="196B9E3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21 000,00</w:t>
            </w:r>
          </w:p>
        </w:tc>
        <w:tc>
          <w:tcPr>
            <w:tcW w:w="1716" w:type="dxa"/>
            <w:shd w:val="clear" w:color="auto" w:fill="auto"/>
            <w:noWrap/>
            <w:vAlign w:val="center"/>
          </w:tcPr>
          <w:p w14:paraId="50A0A86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137 937,84</w:t>
            </w:r>
          </w:p>
        </w:tc>
        <w:tc>
          <w:tcPr>
            <w:tcW w:w="900" w:type="dxa"/>
            <w:shd w:val="clear" w:color="auto" w:fill="auto"/>
            <w:noWrap/>
            <w:vAlign w:val="center"/>
          </w:tcPr>
          <w:p w14:paraId="3E6A234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656,85</w:t>
            </w:r>
          </w:p>
        </w:tc>
      </w:tr>
      <w:tr w:rsidR="00BF0DD5" w:rsidRPr="00BF0DD5" w14:paraId="0B95F3DF" w14:textId="77777777" w:rsidTr="009538DB">
        <w:trPr>
          <w:trHeight w:val="60"/>
          <w:jc w:val="right"/>
        </w:trPr>
        <w:tc>
          <w:tcPr>
            <w:tcW w:w="1523" w:type="dxa"/>
            <w:shd w:val="clear" w:color="auto" w:fill="auto"/>
          </w:tcPr>
          <w:p w14:paraId="6EBA7F3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22090400</w:t>
            </w:r>
          </w:p>
        </w:tc>
        <w:tc>
          <w:tcPr>
            <w:tcW w:w="4962" w:type="dxa"/>
            <w:shd w:val="clear" w:color="auto" w:fill="auto"/>
            <w:vAlign w:val="bottom"/>
          </w:tcPr>
          <w:p w14:paraId="03AF8A3F"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Державне мито, пов'язане з видачею та оформленням закордонних паспортів (посвідок) та паспортів громадян України</w:t>
            </w:r>
          </w:p>
        </w:tc>
        <w:tc>
          <w:tcPr>
            <w:tcW w:w="1716" w:type="dxa"/>
            <w:shd w:val="clear" w:color="auto" w:fill="auto"/>
            <w:noWrap/>
            <w:vAlign w:val="center"/>
          </w:tcPr>
          <w:p w14:paraId="005752F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13 000,00</w:t>
            </w:r>
          </w:p>
        </w:tc>
        <w:tc>
          <w:tcPr>
            <w:tcW w:w="1716" w:type="dxa"/>
            <w:shd w:val="clear" w:color="auto" w:fill="auto"/>
            <w:noWrap/>
            <w:vAlign w:val="center"/>
          </w:tcPr>
          <w:p w14:paraId="311619B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8 942,00</w:t>
            </w:r>
          </w:p>
        </w:tc>
        <w:tc>
          <w:tcPr>
            <w:tcW w:w="900" w:type="dxa"/>
            <w:shd w:val="clear" w:color="auto" w:fill="auto"/>
            <w:noWrap/>
            <w:vAlign w:val="center"/>
          </w:tcPr>
          <w:p w14:paraId="37E5F28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68,78</w:t>
            </w:r>
          </w:p>
        </w:tc>
      </w:tr>
      <w:tr w:rsidR="00BF0DD5" w:rsidRPr="00BF0DD5" w14:paraId="71569F80" w14:textId="77777777" w:rsidTr="009538DB">
        <w:trPr>
          <w:trHeight w:val="60"/>
          <w:jc w:val="right"/>
        </w:trPr>
        <w:tc>
          <w:tcPr>
            <w:tcW w:w="1523" w:type="dxa"/>
            <w:shd w:val="clear" w:color="auto" w:fill="auto"/>
          </w:tcPr>
          <w:p w14:paraId="12B968CA"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22130000</w:t>
            </w:r>
          </w:p>
        </w:tc>
        <w:tc>
          <w:tcPr>
            <w:tcW w:w="4962" w:type="dxa"/>
            <w:shd w:val="clear" w:color="auto" w:fill="auto"/>
            <w:vAlign w:val="bottom"/>
          </w:tcPr>
          <w:p w14:paraId="6DF5B864"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Орендна плата за водні об'єкти (їх частини), що надаються в користування на умовах оренди, районними, Київською та Севастопольською міськими державними адміністраціями, місцевими радами</w:t>
            </w:r>
          </w:p>
        </w:tc>
        <w:tc>
          <w:tcPr>
            <w:tcW w:w="1716" w:type="dxa"/>
            <w:shd w:val="clear" w:color="auto" w:fill="auto"/>
            <w:noWrap/>
            <w:vAlign w:val="center"/>
          </w:tcPr>
          <w:p w14:paraId="06AFB836"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4 125,00</w:t>
            </w:r>
          </w:p>
        </w:tc>
        <w:tc>
          <w:tcPr>
            <w:tcW w:w="1716" w:type="dxa"/>
            <w:shd w:val="clear" w:color="auto" w:fill="auto"/>
            <w:noWrap/>
            <w:vAlign w:val="center"/>
          </w:tcPr>
          <w:p w14:paraId="1E3AA80A"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4 125,38</w:t>
            </w:r>
          </w:p>
        </w:tc>
        <w:tc>
          <w:tcPr>
            <w:tcW w:w="900" w:type="dxa"/>
            <w:shd w:val="clear" w:color="auto" w:fill="auto"/>
            <w:noWrap/>
            <w:vAlign w:val="center"/>
          </w:tcPr>
          <w:p w14:paraId="4B4D58DB"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100,01</w:t>
            </w:r>
          </w:p>
        </w:tc>
      </w:tr>
      <w:tr w:rsidR="00BF0DD5" w:rsidRPr="00BF0DD5" w14:paraId="4DD2D52D" w14:textId="77777777" w:rsidTr="009538DB">
        <w:trPr>
          <w:trHeight w:val="60"/>
          <w:jc w:val="right"/>
        </w:trPr>
        <w:tc>
          <w:tcPr>
            <w:tcW w:w="1523" w:type="dxa"/>
            <w:shd w:val="clear" w:color="auto" w:fill="auto"/>
          </w:tcPr>
          <w:p w14:paraId="2331D87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24000000</w:t>
            </w:r>
          </w:p>
        </w:tc>
        <w:tc>
          <w:tcPr>
            <w:tcW w:w="4962" w:type="dxa"/>
            <w:shd w:val="clear" w:color="auto" w:fill="auto"/>
            <w:vAlign w:val="bottom"/>
          </w:tcPr>
          <w:p w14:paraId="4A49A3A5"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неподаткові надходження</w:t>
            </w:r>
          </w:p>
        </w:tc>
        <w:tc>
          <w:tcPr>
            <w:tcW w:w="1716" w:type="dxa"/>
            <w:shd w:val="clear" w:color="auto" w:fill="auto"/>
            <w:noWrap/>
            <w:vAlign w:val="center"/>
          </w:tcPr>
          <w:p w14:paraId="0617D20D"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20 553 000,00</w:t>
            </w:r>
          </w:p>
        </w:tc>
        <w:tc>
          <w:tcPr>
            <w:tcW w:w="1716" w:type="dxa"/>
            <w:shd w:val="clear" w:color="auto" w:fill="auto"/>
            <w:noWrap/>
            <w:vAlign w:val="center"/>
          </w:tcPr>
          <w:p w14:paraId="5AE1FFC8"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20 989 767,65</w:t>
            </w:r>
          </w:p>
        </w:tc>
        <w:tc>
          <w:tcPr>
            <w:tcW w:w="900" w:type="dxa"/>
            <w:shd w:val="clear" w:color="auto" w:fill="auto"/>
            <w:noWrap/>
            <w:vAlign w:val="center"/>
          </w:tcPr>
          <w:p w14:paraId="2B1E8B4D"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102,13</w:t>
            </w:r>
          </w:p>
        </w:tc>
      </w:tr>
      <w:tr w:rsidR="00BF0DD5" w:rsidRPr="00BF0DD5" w14:paraId="33067252" w14:textId="77777777" w:rsidTr="009538DB">
        <w:trPr>
          <w:trHeight w:val="60"/>
          <w:jc w:val="right"/>
        </w:trPr>
        <w:tc>
          <w:tcPr>
            <w:tcW w:w="1523" w:type="dxa"/>
            <w:shd w:val="clear" w:color="auto" w:fill="auto"/>
          </w:tcPr>
          <w:p w14:paraId="2C48EEC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24060000</w:t>
            </w:r>
          </w:p>
        </w:tc>
        <w:tc>
          <w:tcPr>
            <w:tcW w:w="4962" w:type="dxa"/>
            <w:shd w:val="clear" w:color="auto" w:fill="auto"/>
            <w:vAlign w:val="bottom"/>
          </w:tcPr>
          <w:p w14:paraId="04FCEA17"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надходження</w:t>
            </w:r>
          </w:p>
        </w:tc>
        <w:tc>
          <w:tcPr>
            <w:tcW w:w="1716" w:type="dxa"/>
            <w:shd w:val="clear" w:color="auto" w:fill="auto"/>
            <w:noWrap/>
            <w:vAlign w:val="center"/>
          </w:tcPr>
          <w:p w14:paraId="75AD24C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20 553 000,00</w:t>
            </w:r>
          </w:p>
        </w:tc>
        <w:tc>
          <w:tcPr>
            <w:tcW w:w="1716" w:type="dxa"/>
            <w:shd w:val="clear" w:color="auto" w:fill="auto"/>
            <w:noWrap/>
            <w:vAlign w:val="center"/>
          </w:tcPr>
          <w:p w14:paraId="0E680D5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20 989 767,65</w:t>
            </w:r>
          </w:p>
        </w:tc>
        <w:tc>
          <w:tcPr>
            <w:tcW w:w="900" w:type="dxa"/>
            <w:shd w:val="clear" w:color="auto" w:fill="auto"/>
            <w:noWrap/>
            <w:vAlign w:val="center"/>
          </w:tcPr>
          <w:p w14:paraId="48D51EA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102,13</w:t>
            </w:r>
          </w:p>
        </w:tc>
      </w:tr>
      <w:tr w:rsidR="00BF0DD5" w:rsidRPr="00BF0DD5" w14:paraId="03142D1D" w14:textId="77777777" w:rsidTr="009538DB">
        <w:trPr>
          <w:trHeight w:val="60"/>
          <w:jc w:val="right"/>
        </w:trPr>
        <w:tc>
          <w:tcPr>
            <w:tcW w:w="1523" w:type="dxa"/>
            <w:shd w:val="clear" w:color="auto" w:fill="auto"/>
          </w:tcPr>
          <w:p w14:paraId="195C725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24060300</w:t>
            </w:r>
          </w:p>
        </w:tc>
        <w:tc>
          <w:tcPr>
            <w:tcW w:w="4962" w:type="dxa"/>
            <w:shd w:val="clear" w:color="auto" w:fill="auto"/>
            <w:vAlign w:val="bottom"/>
          </w:tcPr>
          <w:p w14:paraId="0A9BDA3D"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надходження</w:t>
            </w:r>
          </w:p>
        </w:tc>
        <w:tc>
          <w:tcPr>
            <w:tcW w:w="1716" w:type="dxa"/>
            <w:shd w:val="clear" w:color="auto" w:fill="auto"/>
            <w:noWrap/>
            <w:vAlign w:val="center"/>
          </w:tcPr>
          <w:p w14:paraId="18100D1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650 000,00</w:t>
            </w:r>
          </w:p>
        </w:tc>
        <w:tc>
          <w:tcPr>
            <w:tcW w:w="1716" w:type="dxa"/>
            <w:shd w:val="clear" w:color="auto" w:fill="auto"/>
            <w:noWrap/>
            <w:vAlign w:val="center"/>
          </w:tcPr>
          <w:p w14:paraId="3AD2BDF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1 086 709,61</w:t>
            </w:r>
          </w:p>
        </w:tc>
        <w:tc>
          <w:tcPr>
            <w:tcW w:w="900" w:type="dxa"/>
            <w:shd w:val="clear" w:color="auto" w:fill="auto"/>
            <w:noWrap/>
            <w:vAlign w:val="center"/>
          </w:tcPr>
          <w:p w14:paraId="41CD7BD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167,19</w:t>
            </w:r>
          </w:p>
        </w:tc>
      </w:tr>
      <w:tr w:rsidR="00BF0DD5" w:rsidRPr="00BF0DD5" w14:paraId="48EFBD62" w14:textId="77777777" w:rsidTr="009538DB">
        <w:trPr>
          <w:trHeight w:val="60"/>
          <w:jc w:val="right"/>
        </w:trPr>
        <w:tc>
          <w:tcPr>
            <w:tcW w:w="1523" w:type="dxa"/>
            <w:shd w:val="clear" w:color="auto" w:fill="auto"/>
          </w:tcPr>
          <w:p w14:paraId="381374B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24062200</w:t>
            </w:r>
          </w:p>
        </w:tc>
        <w:tc>
          <w:tcPr>
            <w:tcW w:w="4962" w:type="dxa"/>
            <w:shd w:val="clear" w:color="auto" w:fill="auto"/>
            <w:vAlign w:val="bottom"/>
          </w:tcPr>
          <w:p w14:paraId="5D729A9B"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Кошти за шкоду, що заподіяна на земельних ділянках державної та комунальної власності, які не надані у користування та не передані у власність, внаслідок їх самовільного зайняття, використання не за цільовим призначенням, зняття ґрунтового покриву (родючого шару ґрунту) без спеціального дозволу</w:t>
            </w:r>
          </w:p>
        </w:tc>
        <w:tc>
          <w:tcPr>
            <w:tcW w:w="1716" w:type="dxa"/>
            <w:shd w:val="clear" w:color="auto" w:fill="auto"/>
            <w:noWrap/>
            <w:vAlign w:val="center"/>
          </w:tcPr>
          <w:p w14:paraId="10A2074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19 903 000,00</w:t>
            </w:r>
          </w:p>
        </w:tc>
        <w:tc>
          <w:tcPr>
            <w:tcW w:w="1716" w:type="dxa"/>
            <w:shd w:val="clear" w:color="auto" w:fill="auto"/>
            <w:noWrap/>
            <w:vAlign w:val="center"/>
          </w:tcPr>
          <w:p w14:paraId="32FDCF8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19 903 058,04</w:t>
            </w:r>
          </w:p>
        </w:tc>
        <w:tc>
          <w:tcPr>
            <w:tcW w:w="900" w:type="dxa"/>
            <w:shd w:val="clear" w:color="auto" w:fill="auto"/>
            <w:noWrap/>
            <w:vAlign w:val="center"/>
          </w:tcPr>
          <w:p w14:paraId="4E0FA31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70E4E05C" w14:textId="77777777" w:rsidTr="009538DB">
        <w:trPr>
          <w:trHeight w:val="60"/>
          <w:jc w:val="right"/>
        </w:trPr>
        <w:tc>
          <w:tcPr>
            <w:tcW w:w="1523" w:type="dxa"/>
            <w:shd w:val="clear" w:color="auto" w:fill="auto"/>
          </w:tcPr>
          <w:p w14:paraId="30413C42"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30000000</w:t>
            </w:r>
          </w:p>
        </w:tc>
        <w:tc>
          <w:tcPr>
            <w:tcW w:w="4962" w:type="dxa"/>
            <w:shd w:val="clear" w:color="auto" w:fill="auto"/>
            <w:vAlign w:val="bottom"/>
          </w:tcPr>
          <w:p w14:paraId="51B179C8"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Доходи від операцій з капіталом</w:t>
            </w:r>
          </w:p>
        </w:tc>
        <w:tc>
          <w:tcPr>
            <w:tcW w:w="1716" w:type="dxa"/>
            <w:shd w:val="clear" w:color="auto" w:fill="auto"/>
            <w:noWrap/>
            <w:vAlign w:val="center"/>
          </w:tcPr>
          <w:p w14:paraId="2099C447"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1 000 000,00</w:t>
            </w:r>
          </w:p>
        </w:tc>
        <w:tc>
          <w:tcPr>
            <w:tcW w:w="1716" w:type="dxa"/>
            <w:shd w:val="clear" w:color="auto" w:fill="auto"/>
            <w:noWrap/>
            <w:vAlign w:val="center"/>
          </w:tcPr>
          <w:p w14:paraId="460B8A5F"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408 083,34</w:t>
            </w:r>
          </w:p>
        </w:tc>
        <w:tc>
          <w:tcPr>
            <w:tcW w:w="900" w:type="dxa"/>
            <w:shd w:val="clear" w:color="auto" w:fill="auto"/>
            <w:noWrap/>
            <w:vAlign w:val="center"/>
          </w:tcPr>
          <w:p w14:paraId="43C8294A"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40,81</w:t>
            </w:r>
          </w:p>
        </w:tc>
      </w:tr>
      <w:tr w:rsidR="00BF0DD5" w:rsidRPr="00BF0DD5" w14:paraId="5A74AD30" w14:textId="77777777" w:rsidTr="009538DB">
        <w:trPr>
          <w:trHeight w:val="60"/>
          <w:jc w:val="right"/>
        </w:trPr>
        <w:tc>
          <w:tcPr>
            <w:tcW w:w="1523" w:type="dxa"/>
            <w:shd w:val="clear" w:color="auto" w:fill="auto"/>
          </w:tcPr>
          <w:p w14:paraId="1780198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31000000</w:t>
            </w:r>
          </w:p>
        </w:tc>
        <w:tc>
          <w:tcPr>
            <w:tcW w:w="4962" w:type="dxa"/>
            <w:shd w:val="clear" w:color="auto" w:fill="auto"/>
            <w:vAlign w:val="bottom"/>
          </w:tcPr>
          <w:p w14:paraId="285FAC9B"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Надходження від продажу основного капіталу</w:t>
            </w:r>
          </w:p>
        </w:tc>
        <w:tc>
          <w:tcPr>
            <w:tcW w:w="1716" w:type="dxa"/>
            <w:shd w:val="clear" w:color="auto" w:fill="auto"/>
            <w:noWrap/>
            <w:vAlign w:val="center"/>
          </w:tcPr>
          <w:p w14:paraId="796D6D0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1 000 000,00</w:t>
            </w:r>
          </w:p>
        </w:tc>
        <w:tc>
          <w:tcPr>
            <w:tcW w:w="1716" w:type="dxa"/>
            <w:shd w:val="clear" w:color="auto" w:fill="auto"/>
            <w:noWrap/>
            <w:vAlign w:val="center"/>
          </w:tcPr>
          <w:p w14:paraId="75FBB02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408 083,34</w:t>
            </w:r>
          </w:p>
        </w:tc>
        <w:tc>
          <w:tcPr>
            <w:tcW w:w="900" w:type="dxa"/>
            <w:shd w:val="clear" w:color="auto" w:fill="auto"/>
            <w:noWrap/>
            <w:vAlign w:val="center"/>
          </w:tcPr>
          <w:p w14:paraId="53A0CA1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40,81</w:t>
            </w:r>
          </w:p>
        </w:tc>
      </w:tr>
      <w:tr w:rsidR="00BF0DD5" w:rsidRPr="00BF0DD5" w14:paraId="5ECD1957" w14:textId="77777777" w:rsidTr="009538DB">
        <w:trPr>
          <w:trHeight w:val="60"/>
          <w:jc w:val="right"/>
        </w:trPr>
        <w:tc>
          <w:tcPr>
            <w:tcW w:w="1523" w:type="dxa"/>
            <w:shd w:val="clear" w:color="auto" w:fill="auto"/>
          </w:tcPr>
          <w:p w14:paraId="4925016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31010000</w:t>
            </w:r>
          </w:p>
        </w:tc>
        <w:tc>
          <w:tcPr>
            <w:tcW w:w="4962" w:type="dxa"/>
            <w:shd w:val="clear" w:color="auto" w:fill="auto"/>
            <w:vAlign w:val="bottom"/>
          </w:tcPr>
          <w:p w14:paraId="2BB47729"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Кошти від реалізації скарбів, майна, одержаного державою або територіальною громадою в порядку спадкування чи дарування, безхазяйного майна, знахідок, а також валютних цінностей і грошових коштів, власники яких невідомі</w:t>
            </w:r>
          </w:p>
        </w:tc>
        <w:tc>
          <w:tcPr>
            <w:tcW w:w="1716" w:type="dxa"/>
            <w:shd w:val="clear" w:color="auto" w:fill="auto"/>
            <w:noWrap/>
            <w:vAlign w:val="center"/>
          </w:tcPr>
          <w:p w14:paraId="454C1B1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1 000 000,00</w:t>
            </w:r>
          </w:p>
        </w:tc>
        <w:tc>
          <w:tcPr>
            <w:tcW w:w="1716" w:type="dxa"/>
            <w:shd w:val="clear" w:color="auto" w:fill="auto"/>
            <w:noWrap/>
            <w:vAlign w:val="center"/>
          </w:tcPr>
          <w:p w14:paraId="13B807D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408 083,34</w:t>
            </w:r>
          </w:p>
        </w:tc>
        <w:tc>
          <w:tcPr>
            <w:tcW w:w="900" w:type="dxa"/>
            <w:shd w:val="clear" w:color="auto" w:fill="auto"/>
            <w:noWrap/>
            <w:vAlign w:val="center"/>
          </w:tcPr>
          <w:p w14:paraId="1612803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40,81</w:t>
            </w:r>
          </w:p>
        </w:tc>
      </w:tr>
      <w:tr w:rsidR="00BF0DD5" w:rsidRPr="00BF0DD5" w14:paraId="23D4C73C" w14:textId="77777777" w:rsidTr="009538DB">
        <w:trPr>
          <w:trHeight w:val="60"/>
          <w:jc w:val="right"/>
        </w:trPr>
        <w:tc>
          <w:tcPr>
            <w:tcW w:w="1523" w:type="dxa"/>
            <w:shd w:val="clear" w:color="auto" w:fill="auto"/>
          </w:tcPr>
          <w:p w14:paraId="7D51FF4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31010200</w:t>
            </w:r>
          </w:p>
        </w:tc>
        <w:tc>
          <w:tcPr>
            <w:tcW w:w="4962" w:type="dxa"/>
            <w:shd w:val="clear" w:color="auto" w:fill="auto"/>
            <w:vAlign w:val="bottom"/>
          </w:tcPr>
          <w:p w14:paraId="4DBA9351"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Кошти від реалізації безхазяйного майна, знахідок, спадкового майна, майна, одержаного територіальною громадою в порядку спадкування чи дарування, а також валютні цінності і грошові кошти, власники яких невідомі</w:t>
            </w:r>
          </w:p>
        </w:tc>
        <w:tc>
          <w:tcPr>
            <w:tcW w:w="1716" w:type="dxa"/>
            <w:shd w:val="clear" w:color="auto" w:fill="auto"/>
            <w:noWrap/>
            <w:vAlign w:val="center"/>
          </w:tcPr>
          <w:p w14:paraId="09B26C8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1 000 000,00</w:t>
            </w:r>
          </w:p>
        </w:tc>
        <w:tc>
          <w:tcPr>
            <w:tcW w:w="1716" w:type="dxa"/>
            <w:shd w:val="clear" w:color="auto" w:fill="auto"/>
            <w:noWrap/>
            <w:vAlign w:val="center"/>
          </w:tcPr>
          <w:p w14:paraId="1CF9882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408 083,34</w:t>
            </w:r>
          </w:p>
        </w:tc>
        <w:tc>
          <w:tcPr>
            <w:tcW w:w="900" w:type="dxa"/>
            <w:shd w:val="clear" w:color="auto" w:fill="auto"/>
            <w:noWrap/>
            <w:vAlign w:val="center"/>
          </w:tcPr>
          <w:p w14:paraId="2BE8FA3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40,81</w:t>
            </w:r>
          </w:p>
        </w:tc>
      </w:tr>
      <w:tr w:rsidR="00BF0DD5" w:rsidRPr="00BF0DD5" w14:paraId="1B63F0F4" w14:textId="77777777" w:rsidTr="009538DB">
        <w:trPr>
          <w:trHeight w:val="673"/>
          <w:jc w:val="right"/>
        </w:trPr>
        <w:tc>
          <w:tcPr>
            <w:tcW w:w="6485" w:type="dxa"/>
            <w:gridSpan w:val="2"/>
            <w:shd w:val="clear" w:color="auto" w:fill="auto"/>
            <w:vAlign w:val="center"/>
          </w:tcPr>
          <w:p w14:paraId="34EC10CE" w14:textId="77777777" w:rsidR="00BF0DD5" w:rsidRPr="00BF0DD5" w:rsidRDefault="00BF0DD5" w:rsidP="00BF0DD5">
            <w:pPr>
              <w:spacing w:after="0" w:line="240" w:lineRule="auto"/>
              <w:outlineLvl w:val="4"/>
              <w:rPr>
                <w:rFonts w:ascii="Times New Roman" w:eastAsia="Times New Roman" w:hAnsi="Times New Roman" w:cs="Times New Roman"/>
                <w:lang w:eastAsia="ru-RU"/>
              </w:rPr>
            </w:pPr>
            <w:r w:rsidRPr="00BF0DD5">
              <w:rPr>
                <w:rFonts w:ascii="Times New Roman" w:eastAsia="Times New Roman" w:hAnsi="Times New Roman" w:cs="Times New Roman"/>
                <w:b/>
                <w:bCs/>
                <w:lang w:eastAsia="uk-UA"/>
              </w:rPr>
              <w:t>Всього доходів загального фонду без урахування офіційних трансфертів</w:t>
            </w:r>
          </w:p>
        </w:tc>
        <w:tc>
          <w:tcPr>
            <w:tcW w:w="1716" w:type="dxa"/>
            <w:shd w:val="clear" w:color="auto" w:fill="auto"/>
            <w:noWrap/>
            <w:vAlign w:val="center"/>
          </w:tcPr>
          <w:p w14:paraId="5F4D77AA"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495 774 325,00</w:t>
            </w:r>
          </w:p>
        </w:tc>
        <w:tc>
          <w:tcPr>
            <w:tcW w:w="1716" w:type="dxa"/>
            <w:shd w:val="clear" w:color="auto" w:fill="auto"/>
            <w:noWrap/>
            <w:vAlign w:val="center"/>
          </w:tcPr>
          <w:p w14:paraId="39F4A3E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518 015 054,83</w:t>
            </w:r>
          </w:p>
        </w:tc>
        <w:tc>
          <w:tcPr>
            <w:tcW w:w="900" w:type="dxa"/>
            <w:shd w:val="clear" w:color="auto" w:fill="auto"/>
            <w:noWrap/>
            <w:vAlign w:val="center"/>
          </w:tcPr>
          <w:p w14:paraId="793FB086"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104,49</w:t>
            </w:r>
          </w:p>
        </w:tc>
      </w:tr>
      <w:tr w:rsidR="00BF0DD5" w:rsidRPr="00BF0DD5" w14:paraId="22CFBC24" w14:textId="77777777" w:rsidTr="009538DB">
        <w:trPr>
          <w:trHeight w:val="131"/>
          <w:jc w:val="right"/>
        </w:trPr>
        <w:tc>
          <w:tcPr>
            <w:tcW w:w="1523" w:type="dxa"/>
            <w:shd w:val="clear" w:color="auto" w:fill="auto"/>
          </w:tcPr>
          <w:p w14:paraId="641F863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40000000</w:t>
            </w:r>
          </w:p>
        </w:tc>
        <w:tc>
          <w:tcPr>
            <w:tcW w:w="4962" w:type="dxa"/>
            <w:shd w:val="clear" w:color="auto" w:fill="auto"/>
            <w:vAlign w:val="bottom"/>
          </w:tcPr>
          <w:p w14:paraId="286E1546"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Офіційні трансферти</w:t>
            </w:r>
          </w:p>
        </w:tc>
        <w:tc>
          <w:tcPr>
            <w:tcW w:w="1716" w:type="dxa"/>
            <w:shd w:val="clear" w:color="auto" w:fill="auto"/>
            <w:noWrap/>
            <w:vAlign w:val="center"/>
          </w:tcPr>
          <w:p w14:paraId="2232F7F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200 796 465,44</w:t>
            </w:r>
          </w:p>
        </w:tc>
        <w:tc>
          <w:tcPr>
            <w:tcW w:w="1716" w:type="dxa"/>
            <w:shd w:val="clear" w:color="auto" w:fill="auto"/>
            <w:noWrap/>
            <w:vAlign w:val="center"/>
          </w:tcPr>
          <w:p w14:paraId="185FC14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197 536 991,91</w:t>
            </w:r>
          </w:p>
        </w:tc>
        <w:tc>
          <w:tcPr>
            <w:tcW w:w="900" w:type="dxa"/>
            <w:shd w:val="clear" w:color="auto" w:fill="auto"/>
            <w:noWrap/>
            <w:vAlign w:val="center"/>
          </w:tcPr>
          <w:p w14:paraId="2C85C47D"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98,38</w:t>
            </w:r>
          </w:p>
        </w:tc>
      </w:tr>
      <w:tr w:rsidR="00BF0DD5" w:rsidRPr="00BF0DD5" w14:paraId="50B25477" w14:textId="77777777" w:rsidTr="009538DB">
        <w:trPr>
          <w:trHeight w:val="162"/>
          <w:jc w:val="right"/>
        </w:trPr>
        <w:tc>
          <w:tcPr>
            <w:tcW w:w="1523" w:type="dxa"/>
            <w:shd w:val="clear" w:color="auto" w:fill="auto"/>
          </w:tcPr>
          <w:p w14:paraId="1671648F"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41000000</w:t>
            </w:r>
          </w:p>
        </w:tc>
        <w:tc>
          <w:tcPr>
            <w:tcW w:w="4962" w:type="dxa"/>
            <w:shd w:val="clear" w:color="auto" w:fill="auto"/>
            <w:vAlign w:val="bottom"/>
          </w:tcPr>
          <w:p w14:paraId="172B6D43" w14:textId="77777777" w:rsidR="00BF0DD5" w:rsidRPr="00BF0DD5" w:rsidRDefault="00BF0DD5" w:rsidP="00BF0DD5">
            <w:pPr>
              <w:spacing w:after="0" w:line="240" w:lineRule="auto"/>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Від органів державного управління</w:t>
            </w:r>
          </w:p>
        </w:tc>
        <w:tc>
          <w:tcPr>
            <w:tcW w:w="1716" w:type="dxa"/>
            <w:shd w:val="clear" w:color="auto" w:fill="auto"/>
            <w:noWrap/>
            <w:vAlign w:val="center"/>
          </w:tcPr>
          <w:p w14:paraId="780B565D"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200 796 465,44</w:t>
            </w:r>
          </w:p>
        </w:tc>
        <w:tc>
          <w:tcPr>
            <w:tcW w:w="1716" w:type="dxa"/>
            <w:shd w:val="clear" w:color="auto" w:fill="auto"/>
            <w:noWrap/>
            <w:vAlign w:val="center"/>
          </w:tcPr>
          <w:p w14:paraId="65FD225F"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197 536 991,91</w:t>
            </w:r>
          </w:p>
        </w:tc>
        <w:tc>
          <w:tcPr>
            <w:tcW w:w="900" w:type="dxa"/>
            <w:shd w:val="clear" w:color="auto" w:fill="auto"/>
            <w:noWrap/>
            <w:vAlign w:val="center"/>
          </w:tcPr>
          <w:p w14:paraId="3B1C88A1"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98,38</w:t>
            </w:r>
          </w:p>
        </w:tc>
      </w:tr>
      <w:tr w:rsidR="00BF0DD5" w:rsidRPr="00BF0DD5" w14:paraId="10C805E1" w14:textId="77777777" w:rsidTr="009538DB">
        <w:trPr>
          <w:trHeight w:val="162"/>
          <w:jc w:val="right"/>
        </w:trPr>
        <w:tc>
          <w:tcPr>
            <w:tcW w:w="1523" w:type="dxa"/>
            <w:shd w:val="clear" w:color="auto" w:fill="auto"/>
          </w:tcPr>
          <w:p w14:paraId="645F3A1C"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41030000</w:t>
            </w:r>
          </w:p>
        </w:tc>
        <w:tc>
          <w:tcPr>
            <w:tcW w:w="4962" w:type="dxa"/>
            <w:shd w:val="clear" w:color="auto" w:fill="auto"/>
            <w:vAlign w:val="bottom"/>
          </w:tcPr>
          <w:p w14:paraId="34453F0E" w14:textId="77777777" w:rsidR="00BF0DD5" w:rsidRPr="00BF0DD5" w:rsidRDefault="00BF0DD5" w:rsidP="00BF0DD5">
            <w:pPr>
              <w:spacing w:after="0" w:line="240" w:lineRule="auto"/>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Субвенції  з державного бюджету місцевим бюджетам</w:t>
            </w:r>
          </w:p>
        </w:tc>
        <w:tc>
          <w:tcPr>
            <w:tcW w:w="1716" w:type="dxa"/>
            <w:shd w:val="clear" w:color="auto" w:fill="auto"/>
            <w:noWrap/>
            <w:vAlign w:val="center"/>
          </w:tcPr>
          <w:p w14:paraId="5F90D1BA"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195 197 500,00</w:t>
            </w:r>
          </w:p>
        </w:tc>
        <w:tc>
          <w:tcPr>
            <w:tcW w:w="1716" w:type="dxa"/>
            <w:shd w:val="clear" w:color="auto" w:fill="auto"/>
            <w:noWrap/>
            <w:vAlign w:val="center"/>
          </w:tcPr>
          <w:p w14:paraId="51CABE03"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192 409 751,36</w:t>
            </w:r>
          </w:p>
        </w:tc>
        <w:tc>
          <w:tcPr>
            <w:tcW w:w="900" w:type="dxa"/>
            <w:shd w:val="clear" w:color="auto" w:fill="auto"/>
            <w:noWrap/>
            <w:vAlign w:val="center"/>
          </w:tcPr>
          <w:p w14:paraId="69E85314"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98,57</w:t>
            </w:r>
          </w:p>
        </w:tc>
      </w:tr>
      <w:tr w:rsidR="00BF0DD5" w:rsidRPr="00BF0DD5" w14:paraId="54FC30AA" w14:textId="77777777" w:rsidTr="009538DB">
        <w:trPr>
          <w:trHeight w:val="162"/>
          <w:jc w:val="right"/>
        </w:trPr>
        <w:tc>
          <w:tcPr>
            <w:tcW w:w="1523" w:type="dxa"/>
            <w:shd w:val="clear" w:color="auto" w:fill="auto"/>
          </w:tcPr>
          <w:p w14:paraId="64963385"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41033300</w:t>
            </w:r>
          </w:p>
        </w:tc>
        <w:tc>
          <w:tcPr>
            <w:tcW w:w="4962" w:type="dxa"/>
            <w:shd w:val="clear" w:color="auto" w:fill="auto"/>
            <w:vAlign w:val="bottom"/>
          </w:tcPr>
          <w:p w14:paraId="71436AA7"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державного бюджету місцевим бюджетам на забезпечення харчуванням учнів початкових класів закладів загальної середньої освіти</w:t>
            </w:r>
          </w:p>
        </w:tc>
        <w:tc>
          <w:tcPr>
            <w:tcW w:w="1716" w:type="dxa"/>
            <w:shd w:val="clear" w:color="auto" w:fill="auto"/>
            <w:noWrap/>
            <w:vAlign w:val="center"/>
          </w:tcPr>
          <w:p w14:paraId="425F73BE"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4 684 000,00</w:t>
            </w:r>
          </w:p>
        </w:tc>
        <w:tc>
          <w:tcPr>
            <w:tcW w:w="1716" w:type="dxa"/>
            <w:shd w:val="clear" w:color="auto" w:fill="auto"/>
            <w:noWrap/>
            <w:vAlign w:val="center"/>
          </w:tcPr>
          <w:p w14:paraId="62E8093A"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1 896 251,36</w:t>
            </w:r>
          </w:p>
        </w:tc>
        <w:tc>
          <w:tcPr>
            <w:tcW w:w="900" w:type="dxa"/>
            <w:shd w:val="clear" w:color="auto" w:fill="auto"/>
            <w:noWrap/>
            <w:vAlign w:val="center"/>
          </w:tcPr>
          <w:p w14:paraId="7AB6E1AA"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40,48</w:t>
            </w:r>
          </w:p>
        </w:tc>
      </w:tr>
      <w:tr w:rsidR="00BF0DD5" w:rsidRPr="00BF0DD5" w14:paraId="60817C33" w14:textId="77777777" w:rsidTr="009538DB">
        <w:trPr>
          <w:trHeight w:val="162"/>
          <w:jc w:val="right"/>
        </w:trPr>
        <w:tc>
          <w:tcPr>
            <w:tcW w:w="1523" w:type="dxa"/>
            <w:shd w:val="clear" w:color="auto" w:fill="auto"/>
          </w:tcPr>
          <w:p w14:paraId="69E3D7FA"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41033900</w:t>
            </w:r>
          </w:p>
        </w:tc>
        <w:tc>
          <w:tcPr>
            <w:tcW w:w="4962" w:type="dxa"/>
            <w:shd w:val="clear" w:color="auto" w:fill="auto"/>
            <w:vAlign w:val="bottom"/>
          </w:tcPr>
          <w:p w14:paraId="64E17313"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Освітня субвенція з державного бюджету місцевим бюджетам</w:t>
            </w:r>
          </w:p>
        </w:tc>
        <w:tc>
          <w:tcPr>
            <w:tcW w:w="1716" w:type="dxa"/>
            <w:shd w:val="clear" w:color="auto" w:fill="auto"/>
            <w:noWrap/>
            <w:vAlign w:val="center"/>
          </w:tcPr>
          <w:p w14:paraId="38089744"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190 513 500,00</w:t>
            </w:r>
          </w:p>
        </w:tc>
        <w:tc>
          <w:tcPr>
            <w:tcW w:w="1716" w:type="dxa"/>
            <w:shd w:val="clear" w:color="auto" w:fill="auto"/>
            <w:noWrap/>
            <w:vAlign w:val="center"/>
          </w:tcPr>
          <w:p w14:paraId="3C9FCCBE"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190 513 500,00</w:t>
            </w:r>
          </w:p>
        </w:tc>
        <w:tc>
          <w:tcPr>
            <w:tcW w:w="900" w:type="dxa"/>
            <w:shd w:val="clear" w:color="auto" w:fill="auto"/>
            <w:noWrap/>
            <w:vAlign w:val="center"/>
          </w:tcPr>
          <w:p w14:paraId="597E61F9"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1A7D49C3" w14:textId="77777777" w:rsidTr="009538DB">
        <w:trPr>
          <w:trHeight w:val="162"/>
          <w:jc w:val="right"/>
        </w:trPr>
        <w:tc>
          <w:tcPr>
            <w:tcW w:w="1523" w:type="dxa"/>
            <w:shd w:val="clear" w:color="auto" w:fill="auto"/>
          </w:tcPr>
          <w:p w14:paraId="62869C33"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41050000</w:t>
            </w:r>
          </w:p>
        </w:tc>
        <w:tc>
          <w:tcPr>
            <w:tcW w:w="4962" w:type="dxa"/>
            <w:shd w:val="clear" w:color="auto" w:fill="auto"/>
            <w:vAlign w:val="bottom"/>
          </w:tcPr>
          <w:p w14:paraId="61232B0A" w14:textId="77777777" w:rsidR="00BF0DD5" w:rsidRPr="00BF0DD5" w:rsidRDefault="00BF0DD5" w:rsidP="00BF0DD5">
            <w:pPr>
              <w:spacing w:after="0" w:line="240" w:lineRule="auto"/>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Субвенції  з місцевих бюджетів іншим місцевим бюджетам</w:t>
            </w:r>
          </w:p>
        </w:tc>
        <w:tc>
          <w:tcPr>
            <w:tcW w:w="1716" w:type="dxa"/>
            <w:shd w:val="clear" w:color="auto" w:fill="auto"/>
            <w:noWrap/>
            <w:vAlign w:val="center"/>
          </w:tcPr>
          <w:p w14:paraId="1D3708A9"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5 598 965,44</w:t>
            </w:r>
          </w:p>
        </w:tc>
        <w:tc>
          <w:tcPr>
            <w:tcW w:w="1716" w:type="dxa"/>
            <w:shd w:val="clear" w:color="auto" w:fill="auto"/>
            <w:noWrap/>
            <w:vAlign w:val="center"/>
          </w:tcPr>
          <w:p w14:paraId="6353EFB1"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5 127 240,55</w:t>
            </w:r>
          </w:p>
        </w:tc>
        <w:tc>
          <w:tcPr>
            <w:tcW w:w="900" w:type="dxa"/>
            <w:shd w:val="clear" w:color="auto" w:fill="auto"/>
            <w:noWrap/>
            <w:vAlign w:val="center"/>
          </w:tcPr>
          <w:p w14:paraId="261F5143"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91,57</w:t>
            </w:r>
          </w:p>
        </w:tc>
      </w:tr>
      <w:tr w:rsidR="00BF0DD5" w:rsidRPr="00BF0DD5" w14:paraId="3E2B7056" w14:textId="77777777" w:rsidTr="009538DB">
        <w:trPr>
          <w:trHeight w:val="162"/>
          <w:jc w:val="right"/>
        </w:trPr>
        <w:tc>
          <w:tcPr>
            <w:tcW w:w="1523" w:type="dxa"/>
            <w:shd w:val="clear" w:color="auto" w:fill="auto"/>
          </w:tcPr>
          <w:p w14:paraId="5383902F"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lastRenderedPageBreak/>
              <w:t>41051000</w:t>
            </w:r>
          </w:p>
        </w:tc>
        <w:tc>
          <w:tcPr>
            <w:tcW w:w="4962" w:type="dxa"/>
            <w:shd w:val="clear" w:color="auto" w:fill="auto"/>
            <w:vAlign w:val="bottom"/>
          </w:tcPr>
          <w:p w14:paraId="793F4CD0"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на здійснення переданих видатків у сфері освіти за рахунок коштів освітньої субвенції</w:t>
            </w:r>
          </w:p>
        </w:tc>
        <w:tc>
          <w:tcPr>
            <w:tcW w:w="1716" w:type="dxa"/>
            <w:shd w:val="clear" w:color="auto" w:fill="auto"/>
            <w:noWrap/>
            <w:vAlign w:val="center"/>
          </w:tcPr>
          <w:p w14:paraId="0C72BD6E"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3 149 300,00</w:t>
            </w:r>
          </w:p>
        </w:tc>
        <w:tc>
          <w:tcPr>
            <w:tcW w:w="1716" w:type="dxa"/>
            <w:shd w:val="clear" w:color="auto" w:fill="auto"/>
            <w:noWrap/>
            <w:vAlign w:val="center"/>
          </w:tcPr>
          <w:p w14:paraId="28D9CDCC"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2 814 200,00</w:t>
            </w:r>
          </w:p>
        </w:tc>
        <w:tc>
          <w:tcPr>
            <w:tcW w:w="900" w:type="dxa"/>
            <w:shd w:val="clear" w:color="auto" w:fill="auto"/>
            <w:noWrap/>
            <w:vAlign w:val="center"/>
          </w:tcPr>
          <w:p w14:paraId="46B8E4B9"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89,36</w:t>
            </w:r>
          </w:p>
        </w:tc>
      </w:tr>
      <w:tr w:rsidR="00BF0DD5" w:rsidRPr="00BF0DD5" w14:paraId="3912EB92" w14:textId="77777777" w:rsidTr="009538DB">
        <w:trPr>
          <w:trHeight w:val="162"/>
          <w:jc w:val="right"/>
        </w:trPr>
        <w:tc>
          <w:tcPr>
            <w:tcW w:w="1523" w:type="dxa"/>
            <w:shd w:val="clear" w:color="auto" w:fill="auto"/>
          </w:tcPr>
          <w:p w14:paraId="238178FF"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41051200</w:t>
            </w:r>
          </w:p>
        </w:tc>
        <w:tc>
          <w:tcPr>
            <w:tcW w:w="4962" w:type="dxa"/>
            <w:shd w:val="clear" w:color="auto" w:fill="auto"/>
            <w:vAlign w:val="bottom"/>
          </w:tcPr>
          <w:p w14:paraId="390B9BBD"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716" w:type="dxa"/>
            <w:shd w:val="clear" w:color="auto" w:fill="auto"/>
            <w:noWrap/>
            <w:vAlign w:val="center"/>
          </w:tcPr>
          <w:p w14:paraId="0D6277FB"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1 151 300,00</w:t>
            </w:r>
          </w:p>
        </w:tc>
        <w:tc>
          <w:tcPr>
            <w:tcW w:w="1716" w:type="dxa"/>
            <w:shd w:val="clear" w:color="auto" w:fill="auto"/>
            <w:noWrap/>
            <w:vAlign w:val="center"/>
          </w:tcPr>
          <w:p w14:paraId="15A19541"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1 151 300,00</w:t>
            </w:r>
          </w:p>
        </w:tc>
        <w:tc>
          <w:tcPr>
            <w:tcW w:w="900" w:type="dxa"/>
            <w:shd w:val="clear" w:color="auto" w:fill="auto"/>
            <w:noWrap/>
            <w:vAlign w:val="center"/>
          </w:tcPr>
          <w:p w14:paraId="72E79383"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52145ABD" w14:textId="77777777" w:rsidTr="009538DB">
        <w:trPr>
          <w:trHeight w:val="162"/>
          <w:jc w:val="right"/>
        </w:trPr>
        <w:tc>
          <w:tcPr>
            <w:tcW w:w="1523" w:type="dxa"/>
            <w:shd w:val="clear" w:color="auto" w:fill="auto"/>
          </w:tcPr>
          <w:p w14:paraId="25E417EF"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41053900</w:t>
            </w:r>
          </w:p>
        </w:tc>
        <w:tc>
          <w:tcPr>
            <w:tcW w:w="4962" w:type="dxa"/>
            <w:shd w:val="clear" w:color="auto" w:fill="auto"/>
            <w:vAlign w:val="bottom"/>
          </w:tcPr>
          <w:p w14:paraId="3A76E1C6"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субвенції з місцевого бюджету</w:t>
            </w:r>
          </w:p>
        </w:tc>
        <w:tc>
          <w:tcPr>
            <w:tcW w:w="1716" w:type="dxa"/>
            <w:shd w:val="clear" w:color="auto" w:fill="auto"/>
            <w:noWrap/>
            <w:vAlign w:val="center"/>
          </w:tcPr>
          <w:p w14:paraId="7DC03A60"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1 122 600,00</w:t>
            </w:r>
          </w:p>
        </w:tc>
        <w:tc>
          <w:tcPr>
            <w:tcW w:w="1716" w:type="dxa"/>
            <w:shd w:val="clear" w:color="auto" w:fill="auto"/>
            <w:noWrap/>
            <w:vAlign w:val="center"/>
          </w:tcPr>
          <w:p w14:paraId="528C5FB9"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1 018 609,50</w:t>
            </w:r>
          </w:p>
        </w:tc>
        <w:tc>
          <w:tcPr>
            <w:tcW w:w="900" w:type="dxa"/>
            <w:shd w:val="clear" w:color="auto" w:fill="auto"/>
            <w:noWrap/>
            <w:vAlign w:val="center"/>
          </w:tcPr>
          <w:p w14:paraId="6E4116CB"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90,74</w:t>
            </w:r>
          </w:p>
        </w:tc>
      </w:tr>
      <w:tr w:rsidR="00BF0DD5" w:rsidRPr="00BF0DD5" w14:paraId="5BB1719F" w14:textId="77777777" w:rsidTr="009538DB">
        <w:trPr>
          <w:trHeight w:val="162"/>
          <w:jc w:val="right"/>
        </w:trPr>
        <w:tc>
          <w:tcPr>
            <w:tcW w:w="1523" w:type="dxa"/>
            <w:shd w:val="clear" w:color="auto" w:fill="auto"/>
            <w:vAlign w:val="center"/>
          </w:tcPr>
          <w:p w14:paraId="71E9DB33"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vAlign w:val="center"/>
          </w:tcPr>
          <w:p w14:paraId="338B2BDD"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7D1E8C2E"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17F4CB2E"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252370F7"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72CE81F7" w14:textId="77777777" w:rsidTr="009538DB">
        <w:trPr>
          <w:trHeight w:val="162"/>
          <w:jc w:val="right"/>
        </w:trPr>
        <w:tc>
          <w:tcPr>
            <w:tcW w:w="1523" w:type="dxa"/>
            <w:shd w:val="clear" w:color="auto" w:fill="auto"/>
          </w:tcPr>
          <w:p w14:paraId="4160BBF3"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41057700</w:t>
            </w:r>
          </w:p>
        </w:tc>
        <w:tc>
          <w:tcPr>
            <w:tcW w:w="4962" w:type="dxa"/>
            <w:shd w:val="clear" w:color="auto" w:fill="auto"/>
            <w:vAlign w:val="bottom"/>
          </w:tcPr>
          <w:p w14:paraId="3717354A" w14:textId="77777777" w:rsidR="00BF0DD5" w:rsidRPr="00BF0DD5" w:rsidRDefault="00BF0DD5" w:rsidP="00BF0DD5">
            <w:pPr>
              <w:spacing w:after="0" w:line="240" w:lineRule="auto"/>
              <w:ind w:right="-108"/>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w:t>
            </w:r>
          </w:p>
        </w:tc>
        <w:tc>
          <w:tcPr>
            <w:tcW w:w="1716" w:type="dxa"/>
            <w:shd w:val="clear" w:color="auto" w:fill="auto"/>
            <w:noWrap/>
            <w:vAlign w:val="center"/>
          </w:tcPr>
          <w:p w14:paraId="106433D3"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114 336,00</w:t>
            </w:r>
          </w:p>
        </w:tc>
        <w:tc>
          <w:tcPr>
            <w:tcW w:w="1716" w:type="dxa"/>
            <w:shd w:val="clear" w:color="auto" w:fill="auto"/>
            <w:noWrap/>
            <w:vAlign w:val="center"/>
          </w:tcPr>
          <w:p w14:paraId="6F24D441"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114 336,00</w:t>
            </w:r>
          </w:p>
        </w:tc>
        <w:tc>
          <w:tcPr>
            <w:tcW w:w="900" w:type="dxa"/>
            <w:shd w:val="clear" w:color="auto" w:fill="auto"/>
            <w:noWrap/>
            <w:vAlign w:val="center"/>
          </w:tcPr>
          <w:p w14:paraId="72EFC110"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04B5FBF5" w14:textId="77777777" w:rsidTr="009538DB">
        <w:trPr>
          <w:trHeight w:val="162"/>
          <w:jc w:val="right"/>
        </w:trPr>
        <w:tc>
          <w:tcPr>
            <w:tcW w:w="1523" w:type="dxa"/>
            <w:shd w:val="clear" w:color="auto" w:fill="auto"/>
          </w:tcPr>
          <w:p w14:paraId="775CC402"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41059300</w:t>
            </w:r>
          </w:p>
        </w:tc>
        <w:tc>
          <w:tcPr>
            <w:tcW w:w="4962" w:type="dxa"/>
            <w:shd w:val="clear" w:color="auto" w:fill="auto"/>
            <w:vAlign w:val="bottom"/>
          </w:tcPr>
          <w:p w14:paraId="3CD8747E" w14:textId="77777777" w:rsidR="00BF0DD5" w:rsidRPr="00BF0DD5" w:rsidRDefault="00BF0DD5" w:rsidP="00BF0DD5">
            <w:pPr>
              <w:spacing w:after="0" w:line="240" w:lineRule="auto"/>
              <w:ind w:right="-108"/>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w:t>
            </w:r>
          </w:p>
        </w:tc>
        <w:tc>
          <w:tcPr>
            <w:tcW w:w="1716" w:type="dxa"/>
            <w:shd w:val="clear" w:color="auto" w:fill="auto"/>
            <w:noWrap/>
            <w:vAlign w:val="center"/>
          </w:tcPr>
          <w:p w14:paraId="56F9D1AD"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61 429,44</w:t>
            </w:r>
          </w:p>
        </w:tc>
        <w:tc>
          <w:tcPr>
            <w:tcW w:w="1716" w:type="dxa"/>
            <w:shd w:val="clear" w:color="auto" w:fill="auto"/>
            <w:noWrap/>
            <w:vAlign w:val="center"/>
          </w:tcPr>
          <w:p w14:paraId="48EDB3C3"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28 795,05</w:t>
            </w:r>
          </w:p>
        </w:tc>
        <w:tc>
          <w:tcPr>
            <w:tcW w:w="900" w:type="dxa"/>
            <w:shd w:val="clear" w:color="auto" w:fill="auto"/>
            <w:noWrap/>
            <w:vAlign w:val="center"/>
          </w:tcPr>
          <w:p w14:paraId="6216187A"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46,88</w:t>
            </w:r>
          </w:p>
        </w:tc>
      </w:tr>
      <w:tr w:rsidR="00BF0DD5" w:rsidRPr="00BF0DD5" w14:paraId="02F2E7C5" w14:textId="77777777" w:rsidTr="009538DB">
        <w:trPr>
          <w:trHeight w:val="162"/>
          <w:jc w:val="right"/>
        </w:trPr>
        <w:tc>
          <w:tcPr>
            <w:tcW w:w="6485" w:type="dxa"/>
            <w:gridSpan w:val="2"/>
            <w:shd w:val="clear" w:color="auto" w:fill="auto"/>
            <w:vAlign w:val="center"/>
          </w:tcPr>
          <w:p w14:paraId="548F8E3D" w14:textId="77777777" w:rsidR="00BF0DD5" w:rsidRPr="00BF0DD5" w:rsidRDefault="00BF0DD5" w:rsidP="00BF0DD5">
            <w:pPr>
              <w:spacing w:after="0" w:line="240" w:lineRule="auto"/>
              <w:outlineLvl w:val="4"/>
              <w:rPr>
                <w:rFonts w:ascii="Times New Roman" w:eastAsia="Times New Roman" w:hAnsi="Times New Roman" w:cs="Times New Roman"/>
                <w:lang w:eastAsia="ru-RU"/>
              </w:rPr>
            </w:pPr>
            <w:r w:rsidRPr="00BF0DD5">
              <w:rPr>
                <w:rFonts w:ascii="Times New Roman" w:eastAsia="Times New Roman" w:hAnsi="Times New Roman" w:cs="Times New Roman"/>
                <w:b/>
                <w:bCs/>
                <w:iCs/>
                <w:color w:val="000000"/>
                <w:lang w:eastAsia="ru-RU"/>
              </w:rPr>
              <w:t>Всього доходів загального фонду</w:t>
            </w:r>
          </w:p>
        </w:tc>
        <w:tc>
          <w:tcPr>
            <w:tcW w:w="1716" w:type="dxa"/>
            <w:shd w:val="clear" w:color="auto" w:fill="auto"/>
            <w:noWrap/>
            <w:vAlign w:val="center"/>
          </w:tcPr>
          <w:p w14:paraId="2250A8C2"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696 570 790,44</w:t>
            </w:r>
          </w:p>
        </w:tc>
        <w:tc>
          <w:tcPr>
            <w:tcW w:w="1716" w:type="dxa"/>
            <w:shd w:val="clear" w:color="auto" w:fill="auto"/>
            <w:noWrap/>
            <w:vAlign w:val="center"/>
          </w:tcPr>
          <w:p w14:paraId="0B66D1DA"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715 552 046,74</w:t>
            </w:r>
          </w:p>
        </w:tc>
        <w:tc>
          <w:tcPr>
            <w:tcW w:w="900" w:type="dxa"/>
            <w:shd w:val="clear" w:color="auto" w:fill="auto"/>
            <w:noWrap/>
            <w:vAlign w:val="center"/>
          </w:tcPr>
          <w:p w14:paraId="028D5497"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102,72</w:t>
            </w:r>
          </w:p>
        </w:tc>
      </w:tr>
      <w:tr w:rsidR="00BF0DD5" w:rsidRPr="00BF0DD5" w14:paraId="3D4B7516" w14:textId="77777777" w:rsidTr="009538DB">
        <w:trPr>
          <w:trHeight w:val="341"/>
          <w:jc w:val="right"/>
        </w:trPr>
        <w:tc>
          <w:tcPr>
            <w:tcW w:w="10817" w:type="dxa"/>
            <w:gridSpan w:val="5"/>
            <w:shd w:val="clear" w:color="auto" w:fill="auto"/>
            <w:vAlign w:val="center"/>
            <w:hideMark/>
          </w:tcPr>
          <w:p w14:paraId="3BB22BEA" w14:textId="77777777" w:rsidR="00BF0DD5" w:rsidRPr="00BF0DD5" w:rsidRDefault="00BF0DD5" w:rsidP="00BF0DD5">
            <w:pPr>
              <w:spacing w:after="0" w:line="240" w:lineRule="auto"/>
              <w:ind w:left="-96"/>
              <w:jc w:val="center"/>
              <w:outlineLvl w:val="1"/>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Спеціальний фонд</w:t>
            </w:r>
          </w:p>
        </w:tc>
      </w:tr>
      <w:tr w:rsidR="00BF0DD5" w:rsidRPr="00BF0DD5" w14:paraId="2D7ED4FD" w14:textId="77777777" w:rsidTr="009538DB">
        <w:trPr>
          <w:trHeight w:val="262"/>
          <w:jc w:val="right"/>
        </w:trPr>
        <w:tc>
          <w:tcPr>
            <w:tcW w:w="1523" w:type="dxa"/>
            <w:shd w:val="clear" w:color="auto" w:fill="auto"/>
          </w:tcPr>
          <w:p w14:paraId="12D7B153"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10000000</w:t>
            </w:r>
          </w:p>
        </w:tc>
        <w:tc>
          <w:tcPr>
            <w:tcW w:w="4962" w:type="dxa"/>
            <w:shd w:val="clear" w:color="auto" w:fill="auto"/>
            <w:vAlign w:val="bottom"/>
          </w:tcPr>
          <w:p w14:paraId="77BA78F1"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Податкові надходження</w:t>
            </w:r>
          </w:p>
        </w:tc>
        <w:tc>
          <w:tcPr>
            <w:tcW w:w="1716" w:type="dxa"/>
            <w:shd w:val="clear" w:color="auto" w:fill="auto"/>
            <w:noWrap/>
            <w:vAlign w:val="center"/>
          </w:tcPr>
          <w:p w14:paraId="47BEB3CE"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751 000,00</w:t>
            </w:r>
          </w:p>
        </w:tc>
        <w:tc>
          <w:tcPr>
            <w:tcW w:w="1716" w:type="dxa"/>
            <w:shd w:val="clear" w:color="auto" w:fill="auto"/>
            <w:noWrap/>
            <w:vAlign w:val="center"/>
          </w:tcPr>
          <w:p w14:paraId="7A04C238"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668 881,24</w:t>
            </w:r>
          </w:p>
        </w:tc>
        <w:tc>
          <w:tcPr>
            <w:tcW w:w="900" w:type="dxa"/>
            <w:shd w:val="clear" w:color="auto" w:fill="auto"/>
            <w:noWrap/>
            <w:vAlign w:val="center"/>
          </w:tcPr>
          <w:p w14:paraId="239BDD20"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89,07</w:t>
            </w:r>
          </w:p>
        </w:tc>
      </w:tr>
      <w:tr w:rsidR="00BF0DD5" w:rsidRPr="00BF0DD5" w14:paraId="02891D8F" w14:textId="77777777" w:rsidTr="009538DB">
        <w:trPr>
          <w:trHeight w:val="260"/>
          <w:jc w:val="right"/>
        </w:trPr>
        <w:tc>
          <w:tcPr>
            <w:tcW w:w="1523" w:type="dxa"/>
            <w:shd w:val="clear" w:color="auto" w:fill="auto"/>
          </w:tcPr>
          <w:p w14:paraId="75BDC8DF"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19000000</w:t>
            </w:r>
          </w:p>
        </w:tc>
        <w:tc>
          <w:tcPr>
            <w:tcW w:w="4962" w:type="dxa"/>
            <w:shd w:val="clear" w:color="auto" w:fill="auto"/>
            <w:vAlign w:val="bottom"/>
          </w:tcPr>
          <w:p w14:paraId="0CD0007C"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податки та збори</w:t>
            </w:r>
          </w:p>
        </w:tc>
        <w:tc>
          <w:tcPr>
            <w:tcW w:w="1716" w:type="dxa"/>
            <w:shd w:val="clear" w:color="auto" w:fill="auto"/>
            <w:noWrap/>
            <w:vAlign w:val="center"/>
          </w:tcPr>
          <w:p w14:paraId="22AF571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751 000,00</w:t>
            </w:r>
          </w:p>
        </w:tc>
        <w:tc>
          <w:tcPr>
            <w:tcW w:w="1716" w:type="dxa"/>
            <w:shd w:val="clear" w:color="auto" w:fill="auto"/>
            <w:noWrap/>
            <w:vAlign w:val="center"/>
          </w:tcPr>
          <w:p w14:paraId="3BABB543"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668 881,24</w:t>
            </w:r>
          </w:p>
        </w:tc>
        <w:tc>
          <w:tcPr>
            <w:tcW w:w="900" w:type="dxa"/>
            <w:shd w:val="clear" w:color="auto" w:fill="auto"/>
            <w:noWrap/>
            <w:vAlign w:val="center"/>
          </w:tcPr>
          <w:p w14:paraId="4555AAE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89,07</w:t>
            </w:r>
          </w:p>
        </w:tc>
      </w:tr>
      <w:tr w:rsidR="00BF0DD5" w:rsidRPr="00BF0DD5" w14:paraId="2A1B7096" w14:textId="77777777" w:rsidTr="009538DB">
        <w:trPr>
          <w:trHeight w:val="260"/>
          <w:jc w:val="right"/>
        </w:trPr>
        <w:tc>
          <w:tcPr>
            <w:tcW w:w="1523" w:type="dxa"/>
            <w:shd w:val="clear" w:color="auto" w:fill="auto"/>
          </w:tcPr>
          <w:p w14:paraId="613FA3A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19010000</w:t>
            </w:r>
          </w:p>
        </w:tc>
        <w:tc>
          <w:tcPr>
            <w:tcW w:w="4962" w:type="dxa"/>
            <w:shd w:val="clear" w:color="auto" w:fill="auto"/>
            <w:vAlign w:val="bottom"/>
          </w:tcPr>
          <w:p w14:paraId="617734E9"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Екологічний податок</w:t>
            </w:r>
          </w:p>
        </w:tc>
        <w:tc>
          <w:tcPr>
            <w:tcW w:w="1716" w:type="dxa"/>
            <w:shd w:val="clear" w:color="auto" w:fill="auto"/>
            <w:noWrap/>
            <w:vAlign w:val="center"/>
          </w:tcPr>
          <w:p w14:paraId="3535B24D"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751 000,00</w:t>
            </w:r>
          </w:p>
        </w:tc>
        <w:tc>
          <w:tcPr>
            <w:tcW w:w="1716" w:type="dxa"/>
            <w:shd w:val="clear" w:color="auto" w:fill="auto"/>
            <w:noWrap/>
            <w:vAlign w:val="center"/>
          </w:tcPr>
          <w:p w14:paraId="6805FDC6"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668 881,24</w:t>
            </w:r>
          </w:p>
        </w:tc>
        <w:tc>
          <w:tcPr>
            <w:tcW w:w="900" w:type="dxa"/>
            <w:shd w:val="clear" w:color="auto" w:fill="auto"/>
            <w:noWrap/>
            <w:vAlign w:val="center"/>
          </w:tcPr>
          <w:p w14:paraId="48E591E9"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89,07</w:t>
            </w:r>
          </w:p>
        </w:tc>
      </w:tr>
      <w:tr w:rsidR="00BF0DD5" w:rsidRPr="00BF0DD5" w14:paraId="18752BB5" w14:textId="77777777" w:rsidTr="009538DB">
        <w:trPr>
          <w:trHeight w:val="260"/>
          <w:jc w:val="right"/>
        </w:trPr>
        <w:tc>
          <w:tcPr>
            <w:tcW w:w="1523" w:type="dxa"/>
            <w:shd w:val="clear" w:color="auto" w:fill="auto"/>
          </w:tcPr>
          <w:p w14:paraId="79BAF54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19010100</w:t>
            </w:r>
          </w:p>
        </w:tc>
        <w:tc>
          <w:tcPr>
            <w:tcW w:w="4962" w:type="dxa"/>
            <w:shd w:val="clear" w:color="auto" w:fill="auto"/>
            <w:vAlign w:val="bottom"/>
          </w:tcPr>
          <w:p w14:paraId="14603C8C" w14:textId="77777777" w:rsidR="00BF0DD5" w:rsidRPr="00BF0DD5" w:rsidRDefault="00BF0DD5" w:rsidP="00BF0DD5">
            <w:pPr>
              <w:spacing w:after="0" w:line="240" w:lineRule="auto"/>
              <w:ind w:right="-108"/>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Екологічний податок, який справляється за викиди в атмосферне повітря забруднюючих речовин стаціонарними джерелами забруднення (за винятком викидів в атмосферне повітря двоокису вуглецю),</w:t>
            </w:r>
          </w:p>
        </w:tc>
        <w:tc>
          <w:tcPr>
            <w:tcW w:w="1716" w:type="dxa"/>
            <w:shd w:val="clear" w:color="auto" w:fill="auto"/>
            <w:noWrap/>
            <w:vAlign w:val="center"/>
          </w:tcPr>
          <w:p w14:paraId="4AFF90AA"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668 000,00</w:t>
            </w:r>
          </w:p>
        </w:tc>
        <w:tc>
          <w:tcPr>
            <w:tcW w:w="1716" w:type="dxa"/>
            <w:shd w:val="clear" w:color="auto" w:fill="auto"/>
            <w:noWrap/>
            <w:vAlign w:val="center"/>
          </w:tcPr>
          <w:p w14:paraId="495DA06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516 198,92</w:t>
            </w:r>
          </w:p>
        </w:tc>
        <w:tc>
          <w:tcPr>
            <w:tcW w:w="900" w:type="dxa"/>
            <w:shd w:val="clear" w:color="auto" w:fill="auto"/>
            <w:noWrap/>
            <w:vAlign w:val="center"/>
          </w:tcPr>
          <w:p w14:paraId="27DE5BD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77,28</w:t>
            </w:r>
          </w:p>
        </w:tc>
      </w:tr>
      <w:tr w:rsidR="00BF0DD5" w:rsidRPr="00BF0DD5" w14:paraId="638E2657" w14:textId="77777777" w:rsidTr="009538DB">
        <w:trPr>
          <w:trHeight w:val="260"/>
          <w:jc w:val="right"/>
        </w:trPr>
        <w:tc>
          <w:tcPr>
            <w:tcW w:w="1523" w:type="dxa"/>
            <w:shd w:val="clear" w:color="auto" w:fill="auto"/>
          </w:tcPr>
          <w:p w14:paraId="621A7CD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19010200</w:t>
            </w:r>
          </w:p>
        </w:tc>
        <w:tc>
          <w:tcPr>
            <w:tcW w:w="4962" w:type="dxa"/>
            <w:shd w:val="clear" w:color="auto" w:fill="auto"/>
            <w:vAlign w:val="bottom"/>
          </w:tcPr>
          <w:p w14:paraId="2D3540BE"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Надходження від скидів забруднюючих речовин безпосередньо у водні об'єкти</w:t>
            </w:r>
          </w:p>
        </w:tc>
        <w:tc>
          <w:tcPr>
            <w:tcW w:w="1716" w:type="dxa"/>
            <w:shd w:val="clear" w:color="auto" w:fill="auto"/>
            <w:noWrap/>
            <w:vAlign w:val="center"/>
          </w:tcPr>
          <w:p w14:paraId="6F0188A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35 000,00</w:t>
            </w:r>
          </w:p>
        </w:tc>
        <w:tc>
          <w:tcPr>
            <w:tcW w:w="1716" w:type="dxa"/>
            <w:shd w:val="clear" w:color="auto" w:fill="auto"/>
            <w:noWrap/>
            <w:vAlign w:val="center"/>
          </w:tcPr>
          <w:p w14:paraId="28E50B8C"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51 216,64</w:t>
            </w:r>
          </w:p>
        </w:tc>
        <w:tc>
          <w:tcPr>
            <w:tcW w:w="900" w:type="dxa"/>
            <w:shd w:val="clear" w:color="auto" w:fill="auto"/>
            <w:noWrap/>
            <w:vAlign w:val="center"/>
          </w:tcPr>
          <w:p w14:paraId="75F8C44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146,33</w:t>
            </w:r>
          </w:p>
        </w:tc>
      </w:tr>
      <w:tr w:rsidR="00BF0DD5" w:rsidRPr="00BF0DD5" w14:paraId="6E90A1ED" w14:textId="77777777" w:rsidTr="009538DB">
        <w:trPr>
          <w:trHeight w:val="260"/>
          <w:jc w:val="right"/>
        </w:trPr>
        <w:tc>
          <w:tcPr>
            <w:tcW w:w="1523" w:type="dxa"/>
            <w:shd w:val="clear" w:color="auto" w:fill="auto"/>
          </w:tcPr>
          <w:p w14:paraId="5F61B5F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19010300</w:t>
            </w:r>
          </w:p>
        </w:tc>
        <w:tc>
          <w:tcPr>
            <w:tcW w:w="4962" w:type="dxa"/>
            <w:shd w:val="clear" w:color="auto" w:fill="auto"/>
            <w:vAlign w:val="bottom"/>
          </w:tcPr>
          <w:p w14:paraId="428DAC54"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Надходження від розміщення відходів у спеціально відведених для цього місцях чи на об'єктах, крім розміщення окремих видів відходів як вторинної сировини</w:t>
            </w:r>
          </w:p>
        </w:tc>
        <w:tc>
          <w:tcPr>
            <w:tcW w:w="1716" w:type="dxa"/>
            <w:shd w:val="clear" w:color="auto" w:fill="auto"/>
            <w:noWrap/>
            <w:vAlign w:val="center"/>
          </w:tcPr>
          <w:p w14:paraId="5018DAD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48 000,00</w:t>
            </w:r>
          </w:p>
        </w:tc>
        <w:tc>
          <w:tcPr>
            <w:tcW w:w="1716" w:type="dxa"/>
            <w:shd w:val="clear" w:color="auto" w:fill="auto"/>
            <w:noWrap/>
            <w:vAlign w:val="center"/>
          </w:tcPr>
          <w:p w14:paraId="648F8EF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101 465,68</w:t>
            </w:r>
          </w:p>
        </w:tc>
        <w:tc>
          <w:tcPr>
            <w:tcW w:w="900" w:type="dxa"/>
            <w:shd w:val="clear" w:color="auto" w:fill="auto"/>
            <w:noWrap/>
            <w:vAlign w:val="center"/>
          </w:tcPr>
          <w:p w14:paraId="726D84E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211,39</w:t>
            </w:r>
          </w:p>
        </w:tc>
      </w:tr>
      <w:tr w:rsidR="00BF0DD5" w:rsidRPr="00BF0DD5" w14:paraId="0580B53C" w14:textId="77777777" w:rsidTr="009538DB">
        <w:trPr>
          <w:trHeight w:val="260"/>
          <w:jc w:val="right"/>
        </w:trPr>
        <w:tc>
          <w:tcPr>
            <w:tcW w:w="1523" w:type="dxa"/>
            <w:shd w:val="clear" w:color="auto" w:fill="auto"/>
          </w:tcPr>
          <w:p w14:paraId="3DA105A5"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20000000</w:t>
            </w:r>
          </w:p>
        </w:tc>
        <w:tc>
          <w:tcPr>
            <w:tcW w:w="4962" w:type="dxa"/>
            <w:shd w:val="clear" w:color="auto" w:fill="auto"/>
            <w:vAlign w:val="bottom"/>
          </w:tcPr>
          <w:p w14:paraId="65627137"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Неподаткові надходження</w:t>
            </w:r>
          </w:p>
        </w:tc>
        <w:tc>
          <w:tcPr>
            <w:tcW w:w="1716" w:type="dxa"/>
            <w:shd w:val="clear" w:color="auto" w:fill="auto"/>
            <w:noWrap/>
            <w:vAlign w:val="center"/>
          </w:tcPr>
          <w:p w14:paraId="0C9E48DD"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6 507 640,00</w:t>
            </w:r>
          </w:p>
        </w:tc>
        <w:tc>
          <w:tcPr>
            <w:tcW w:w="1716" w:type="dxa"/>
            <w:shd w:val="clear" w:color="auto" w:fill="auto"/>
            <w:noWrap/>
            <w:vAlign w:val="center"/>
          </w:tcPr>
          <w:p w14:paraId="2F5DFFC2"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16 750 163,80</w:t>
            </w:r>
          </w:p>
        </w:tc>
        <w:tc>
          <w:tcPr>
            <w:tcW w:w="900" w:type="dxa"/>
            <w:shd w:val="clear" w:color="auto" w:fill="auto"/>
            <w:noWrap/>
            <w:vAlign w:val="center"/>
          </w:tcPr>
          <w:p w14:paraId="4429752A"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257,39</w:t>
            </w:r>
          </w:p>
        </w:tc>
      </w:tr>
      <w:tr w:rsidR="00BF0DD5" w:rsidRPr="00BF0DD5" w14:paraId="11B42FE4" w14:textId="77777777" w:rsidTr="009538DB">
        <w:trPr>
          <w:trHeight w:val="260"/>
          <w:jc w:val="right"/>
        </w:trPr>
        <w:tc>
          <w:tcPr>
            <w:tcW w:w="1523" w:type="dxa"/>
            <w:shd w:val="clear" w:color="auto" w:fill="auto"/>
          </w:tcPr>
          <w:p w14:paraId="35B584A2"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24000000</w:t>
            </w:r>
          </w:p>
        </w:tc>
        <w:tc>
          <w:tcPr>
            <w:tcW w:w="4962" w:type="dxa"/>
            <w:shd w:val="clear" w:color="auto" w:fill="auto"/>
            <w:vAlign w:val="bottom"/>
          </w:tcPr>
          <w:p w14:paraId="0FADF96C"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неподаткові надходження</w:t>
            </w:r>
          </w:p>
        </w:tc>
        <w:tc>
          <w:tcPr>
            <w:tcW w:w="1716" w:type="dxa"/>
            <w:shd w:val="clear" w:color="auto" w:fill="auto"/>
            <w:noWrap/>
            <w:vAlign w:val="center"/>
          </w:tcPr>
          <w:p w14:paraId="20464B0D"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50 000,00</w:t>
            </w:r>
          </w:p>
        </w:tc>
        <w:tc>
          <w:tcPr>
            <w:tcW w:w="1716" w:type="dxa"/>
            <w:shd w:val="clear" w:color="auto" w:fill="auto"/>
            <w:noWrap/>
            <w:vAlign w:val="center"/>
          </w:tcPr>
          <w:p w14:paraId="43B9E8A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75 529,36</w:t>
            </w:r>
          </w:p>
        </w:tc>
        <w:tc>
          <w:tcPr>
            <w:tcW w:w="900" w:type="dxa"/>
            <w:shd w:val="clear" w:color="auto" w:fill="auto"/>
            <w:noWrap/>
            <w:vAlign w:val="center"/>
          </w:tcPr>
          <w:p w14:paraId="4E1EE140"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151,06</w:t>
            </w:r>
          </w:p>
        </w:tc>
      </w:tr>
      <w:tr w:rsidR="00BF0DD5" w:rsidRPr="00BF0DD5" w14:paraId="1BC33C33" w14:textId="77777777" w:rsidTr="009538DB">
        <w:trPr>
          <w:trHeight w:val="260"/>
          <w:jc w:val="right"/>
        </w:trPr>
        <w:tc>
          <w:tcPr>
            <w:tcW w:w="1523" w:type="dxa"/>
            <w:shd w:val="clear" w:color="auto" w:fill="auto"/>
          </w:tcPr>
          <w:p w14:paraId="489DF6E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24060000</w:t>
            </w:r>
          </w:p>
        </w:tc>
        <w:tc>
          <w:tcPr>
            <w:tcW w:w="4962" w:type="dxa"/>
            <w:shd w:val="clear" w:color="auto" w:fill="auto"/>
            <w:vAlign w:val="bottom"/>
          </w:tcPr>
          <w:p w14:paraId="6F16A54E"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надходження</w:t>
            </w:r>
          </w:p>
        </w:tc>
        <w:tc>
          <w:tcPr>
            <w:tcW w:w="1716" w:type="dxa"/>
            <w:shd w:val="clear" w:color="auto" w:fill="auto"/>
            <w:noWrap/>
            <w:vAlign w:val="center"/>
          </w:tcPr>
          <w:p w14:paraId="52D09EEA"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50 000,00</w:t>
            </w:r>
          </w:p>
        </w:tc>
        <w:tc>
          <w:tcPr>
            <w:tcW w:w="1716" w:type="dxa"/>
            <w:shd w:val="clear" w:color="auto" w:fill="auto"/>
            <w:noWrap/>
            <w:vAlign w:val="center"/>
          </w:tcPr>
          <w:p w14:paraId="286D6155"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75 529,36</w:t>
            </w:r>
          </w:p>
        </w:tc>
        <w:tc>
          <w:tcPr>
            <w:tcW w:w="900" w:type="dxa"/>
            <w:shd w:val="clear" w:color="auto" w:fill="auto"/>
            <w:noWrap/>
            <w:vAlign w:val="center"/>
          </w:tcPr>
          <w:p w14:paraId="073BCA0E"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151,06</w:t>
            </w:r>
          </w:p>
        </w:tc>
      </w:tr>
      <w:tr w:rsidR="00BF0DD5" w:rsidRPr="00BF0DD5" w14:paraId="6948306B" w14:textId="77777777" w:rsidTr="009538DB">
        <w:trPr>
          <w:trHeight w:val="260"/>
          <w:jc w:val="right"/>
        </w:trPr>
        <w:tc>
          <w:tcPr>
            <w:tcW w:w="1523" w:type="dxa"/>
            <w:shd w:val="clear" w:color="auto" w:fill="auto"/>
          </w:tcPr>
          <w:p w14:paraId="2BE94473"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24062100</w:t>
            </w:r>
          </w:p>
        </w:tc>
        <w:tc>
          <w:tcPr>
            <w:tcW w:w="4962" w:type="dxa"/>
            <w:shd w:val="clear" w:color="auto" w:fill="auto"/>
            <w:vAlign w:val="bottom"/>
          </w:tcPr>
          <w:p w14:paraId="2EF3B40A"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w:t>
            </w:r>
          </w:p>
        </w:tc>
        <w:tc>
          <w:tcPr>
            <w:tcW w:w="1716" w:type="dxa"/>
            <w:shd w:val="clear" w:color="auto" w:fill="auto"/>
            <w:noWrap/>
            <w:vAlign w:val="center"/>
          </w:tcPr>
          <w:p w14:paraId="564EA95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50 000,00</w:t>
            </w:r>
          </w:p>
        </w:tc>
        <w:tc>
          <w:tcPr>
            <w:tcW w:w="1716" w:type="dxa"/>
            <w:shd w:val="clear" w:color="auto" w:fill="auto"/>
            <w:noWrap/>
            <w:vAlign w:val="center"/>
          </w:tcPr>
          <w:p w14:paraId="22C25F6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75 529,36</w:t>
            </w:r>
          </w:p>
        </w:tc>
        <w:tc>
          <w:tcPr>
            <w:tcW w:w="900" w:type="dxa"/>
            <w:shd w:val="clear" w:color="auto" w:fill="auto"/>
            <w:noWrap/>
            <w:vAlign w:val="center"/>
          </w:tcPr>
          <w:p w14:paraId="15D3614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151,06</w:t>
            </w:r>
          </w:p>
        </w:tc>
      </w:tr>
      <w:tr w:rsidR="00BF0DD5" w:rsidRPr="00BF0DD5" w14:paraId="150DD4E0" w14:textId="77777777" w:rsidTr="009538DB">
        <w:trPr>
          <w:trHeight w:val="260"/>
          <w:jc w:val="right"/>
        </w:trPr>
        <w:tc>
          <w:tcPr>
            <w:tcW w:w="1523" w:type="dxa"/>
            <w:shd w:val="clear" w:color="auto" w:fill="auto"/>
          </w:tcPr>
          <w:p w14:paraId="11765F3A"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25000000</w:t>
            </w:r>
          </w:p>
        </w:tc>
        <w:tc>
          <w:tcPr>
            <w:tcW w:w="4962" w:type="dxa"/>
            <w:shd w:val="clear" w:color="auto" w:fill="auto"/>
            <w:vAlign w:val="bottom"/>
          </w:tcPr>
          <w:p w14:paraId="052FEC32"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Власні надходження бюджетних установ</w:t>
            </w:r>
          </w:p>
        </w:tc>
        <w:tc>
          <w:tcPr>
            <w:tcW w:w="1716" w:type="dxa"/>
            <w:shd w:val="clear" w:color="auto" w:fill="auto"/>
            <w:noWrap/>
            <w:vAlign w:val="center"/>
          </w:tcPr>
          <w:p w14:paraId="1A84EF8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6 457 640,00</w:t>
            </w:r>
          </w:p>
        </w:tc>
        <w:tc>
          <w:tcPr>
            <w:tcW w:w="1716" w:type="dxa"/>
            <w:shd w:val="clear" w:color="auto" w:fill="auto"/>
            <w:noWrap/>
            <w:vAlign w:val="center"/>
          </w:tcPr>
          <w:p w14:paraId="78E55B03"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16 674 634,44</w:t>
            </w:r>
          </w:p>
        </w:tc>
        <w:tc>
          <w:tcPr>
            <w:tcW w:w="900" w:type="dxa"/>
            <w:shd w:val="clear" w:color="auto" w:fill="auto"/>
            <w:noWrap/>
            <w:vAlign w:val="center"/>
          </w:tcPr>
          <w:p w14:paraId="11E18DE9"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258,22</w:t>
            </w:r>
          </w:p>
        </w:tc>
      </w:tr>
      <w:tr w:rsidR="00BF0DD5" w:rsidRPr="00BF0DD5" w14:paraId="03A59597" w14:textId="77777777" w:rsidTr="009538DB">
        <w:trPr>
          <w:trHeight w:val="260"/>
          <w:jc w:val="right"/>
        </w:trPr>
        <w:tc>
          <w:tcPr>
            <w:tcW w:w="1523" w:type="dxa"/>
            <w:shd w:val="clear" w:color="auto" w:fill="auto"/>
          </w:tcPr>
          <w:p w14:paraId="4EAC55D0"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25010000</w:t>
            </w:r>
          </w:p>
        </w:tc>
        <w:tc>
          <w:tcPr>
            <w:tcW w:w="4962" w:type="dxa"/>
            <w:shd w:val="clear" w:color="auto" w:fill="auto"/>
            <w:vAlign w:val="bottom"/>
          </w:tcPr>
          <w:p w14:paraId="4464EE7E"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Надходження від плати за послуги, що надаються бюджетними установами згідно із законодавством</w:t>
            </w:r>
          </w:p>
        </w:tc>
        <w:tc>
          <w:tcPr>
            <w:tcW w:w="1716" w:type="dxa"/>
            <w:shd w:val="clear" w:color="auto" w:fill="auto"/>
            <w:noWrap/>
            <w:vAlign w:val="center"/>
          </w:tcPr>
          <w:p w14:paraId="6F1E411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6 457 640,00</w:t>
            </w:r>
          </w:p>
        </w:tc>
        <w:tc>
          <w:tcPr>
            <w:tcW w:w="1716" w:type="dxa"/>
            <w:shd w:val="clear" w:color="auto" w:fill="auto"/>
            <w:noWrap/>
            <w:vAlign w:val="center"/>
          </w:tcPr>
          <w:p w14:paraId="76B52AE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7 535 160,16</w:t>
            </w:r>
          </w:p>
        </w:tc>
        <w:tc>
          <w:tcPr>
            <w:tcW w:w="900" w:type="dxa"/>
            <w:shd w:val="clear" w:color="auto" w:fill="auto"/>
            <w:noWrap/>
            <w:vAlign w:val="center"/>
          </w:tcPr>
          <w:p w14:paraId="1F3D0997"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116,69</w:t>
            </w:r>
          </w:p>
        </w:tc>
      </w:tr>
      <w:tr w:rsidR="00BF0DD5" w:rsidRPr="00BF0DD5" w14:paraId="3EDA2AC1" w14:textId="77777777" w:rsidTr="009538DB">
        <w:trPr>
          <w:trHeight w:val="260"/>
          <w:jc w:val="right"/>
        </w:trPr>
        <w:tc>
          <w:tcPr>
            <w:tcW w:w="1523" w:type="dxa"/>
            <w:shd w:val="clear" w:color="auto" w:fill="auto"/>
          </w:tcPr>
          <w:p w14:paraId="02686A05"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25010100</w:t>
            </w:r>
          </w:p>
        </w:tc>
        <w:tc>
          <w:tcPr>
            <w:tcW w:w="4962" w:type="dxa"/>
            <w:shd w:val="clear" w:color="auto" w:fill="auto"/>
            <w:vAlign w:val="bottom"/>
          </w:tcPr>
          <w:p w14:paraId="7AB80313"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Плата за послуги, що надаються бюджетними установами згідно з їх основною діяльністю</w:t>
            </w:r>
          </w:p>
        </w:tc>
        <w:tc>
          <w:tcPr>
            <w:tcW w:w="1716" w:type="dxa"/>
            <w:shd w:val="clear" w:color="auto" w:fill="auto"/>
            <w:noWrap/>
            <w:vAlign w:val="center"/>
          </w:tcPr>
          <w:p w14:paraId="005AF82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6 457 640,00</w:t>
            </w:r>
          </w:p>
        </w:tc>
        <w:tc>
          <w:tcPr>
            <w:tcW w:w="1716" w:type="dxa"/>
            <w:shd w:val="clear" w:color="auto" w:fill="auto"/>
            <w:noWrap/>
            <w:vAlign w:val="center"/>
          </w:tcPr>
          <w:p w14:paraId="3CEDB692"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7 523 635,16</w:t>
            </w:r>
          </w:p>
        </w:tc>
        <w:tc>
          <w:tcPr>
            <w:tcW w:w="900" w:type="dxa"/>
            <w:shd w:val="clear" w:color="auto" w:fill="auto"/>
            <w:noWrap/>
            <w:vAlign w:val="center"/>
          </w:tcPr>
          <w:p w14:paraId="0681DBCE"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116,51</w:t>
            </w:r>
          </w:p>
        </w:tc>
      </w:tr>
      <w:tr w:rsidR="00BF0DD5" w:rsidRPr="00BF0DD5" w14:paraId="2CF7DC85" w14:textId="77777777" w:rsidTr="009538DB">
        <w:trPr>
          <w:trHeight w:val="260"/>
          <w:jc w:val="right"/>
        </w:trPr>
        <w:tc>
          <w:tcPr>
            <w:tcW w:w="1523" w:type="dxa"/>
            <w:shd w:val="clear" w:color="auto" w:fill="auto"/>
          </w:tcPr>
          <w:p w14:paraId="52A6FB7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25010400</w:t>
            </w:r>
          </w:p>
        </w:tc>
        <w:tc>
          <w:tcPr>
            <w:tcW w:w="4962" w:type="dxa"/>
            <w:shd w:val="clear" w:color="auto" w:fill="auto"/>
            <w:vAlign w:val="bottom"/>
          </w:tcPr>
          <w:p w14:paraId="6B08E2E8"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Надходження бюджетних установ від реалізації в установленому порядку майна (крім нерухомого майна)</w:t>
            </w:r>
          </w:p>
        </w:tc>
        <w:tc>
          <w:tcPr>
            <w:tcW w:w="1716" w:type="dxa"/>
            <w:shd w:val="clear" w:color="auto" w:fill="auto"/>
            <w:noWrap/>
            <w:vAlign w:val="center"/>
          </w:tcPr>
          <w:p w14:paraId="4EF5DBB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716" w:type="dxa"/>
            <w:shd w:val="clear" w:color="auto" w:fill="auto"/>
            <w:noWrap/>
            <w:vAlign w:val="center"/>
          </w:tcPr>
          <w:p w14:paraId="48FAB181"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11 525,00</w:t>
            </w:r>
          </w:p>
        </w:tc>
        <w:tc>
          <w:tcPr>
            <w:tcW w:w="900" w:type="dxa"/>
            <w:shd w:val="clear" w:color="auto" w:fill="auto"/>
            <w:noWrap/>
            <w:vAlign w:val="center"/>
          </w:tcPr>
          <w:p w14:paraId="54787A4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11D509A3" w14:textId="77777777" w:rsidTr="009538DB">
        <w:trPr>
          <w:trHeight w:val="260"/>
          <w:jc w:val="right"/>
        </w:trPr>
        <w:tc>
          <w:tcPr>
            <w:tcW w:w="1523" w:type="dxa"/>
            <w:shd w:val="clear" w:color="auto" w:fill="auto"/>
          </w:tcPr>
          <w:p w14:paraId="3BD3B548"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25020000</w:t>
            </w:r>
          </w:p>
        </w:tc>
        <w:tc>
          <w:tcPr>
            <w:tcW w:w="4962" w:type="dxa"/>
            <w:shd w:val="clear" w:color="auto" w:fill="auto"/>
            <w:vAlign w:val="bottom"/>
          </w:tcPr>
          <w:p w14:paraId="43DE5243"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Інші джерела власних надходжень бюджетних установ</w:t>
            </w:r>
          </w:p>
        </w:tc>
        <w:tc>
          <w:tcPr>
            <w:tcW w:w="1716" w:type="dxa"/>
            <w:shd w:val="clear" w:color="auto" w:fill="auto"/>
            <w:noWrap/>
            <w:vAlign w:val="center"/>
          </w:tcPr>
          <w:p w14:paraId="4306BCA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c>
          <w:tcPr>
            <w:tcW w:w="1716" w:type="dxa"/>
            <w:shd w:val="clear" w:color="auto" w:fill="auto"/>
            <w:noWrap/>
            <w:vAlign w:val="center"/>
          </w:tcPr>
          <w:p w14:paraId="747FB36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9 139 474,28</w:t>
            </w:r>
          </w:p>
        </w:tc>
        <w:tc>
          <w:tcPr>
            <w:tcW w:w="900" w:type="dxa"/>
            <w:shd w:val="clear" w:color="auto" w:fill="auto"/>
            <w:noWrap/>
            <w:vAlign w:val="center"/>
          </w:tcPr>
          <w:p w14:paraId="621319E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r>
      <w:tr w:rsidR="00BF0DD5" w:rsidRPr="00BF0DD5" w14:paraId="44FBD8E4" w14:textId="77777777" w:rsidTr="009538DB">
        <w:trPr>
          <w:trHeight w:val="260"/>
          <w:jc w:val="right"/>
        </w:trPr>
        <w:tc>
          <w:tcPr>
            <w:tcW w:w="1523" w:type="dxa"/>
            <w:shd w:val="clear" w:color="auto" w:fill="auto"/>
          </w:tcPr>
          <w:p w14:paraId="34DF6278"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25020100</w:t>
            </w:r>
          </w:p>
        </w:tc>
        <w:tc>
          <w:tcPr>
            <w:tcW w:w="4962" w:type="dxa"/>
            <w:shd w:val="clear" w:color="auto" w:fill="auto"/>
            <w:vAlign w:val="bottom"/>
          </w:tcPr>
          <w:p w14:paraId="78D16E88"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Благодійні внески, гранти та дарунки</w:t>
            </w:r>
          </w:p>
        </w:tc>
        <w:tc>
          <w:tcPr>
            <w:tcW w:w="1716" w:type="dxa"/>
            <w:shd w:val="clear" w:color="auto" w:fill="auto"/>
            <w:noWrap/>
            <w:vAlign w:val="center"/>
          </w:tcPr>
          <w:p w14:paraId="158A488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716" w:type="dxa"/>
            <w:shd w:val="clear" w:color="auto" w:fill="auto"/>
            <w:noWrap/>
            <w:vAlign w:val="center"/>
          </w:tcPr>
          <w:p w14:paraId="750E075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6 648 439,17</w:t>
            </w:r>
          </w:p>
        </w:tc>
        <w:tc>
          <w:tcPr>
            <w:tcW w:w="900" w:type="dxa"/>
            <w:shd w:val="clear" w:color="auto" w:fill="auto"/>
            <w:noWrap/>
            <w:vAlign w:val="center"/>
          </w:tcPr>
          <w:p w14:paraId="363C5E56"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63D0304A" w14:textId="77777777" w:rsidTr="009538DB">
        <w:trPr>
          <w:trHeight w:val="260"/>
          <w:jc w:val="right"/>
        </w:trPr>
        <w:tc>
          <w:tcPr>
            <w:tcW w:w="1523" w:type="dxa"/>
            <w:shd w:val="clear" w:color="auto" w:fill="auto"/>
          </w:tcPr>
          <w:p w14:paraId="0CBC7FE4"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25020200</w:t>
            </w:r>
          </w:p>
        </w:tc>
        <w:tc>
          <w:tcPr>
            <w:tcW w:w="4962" w:type="dxa"/>
            <w:shd w:val="clear" w:color="auto" w:fill="auto"/>
            <w:vAlign w:val="bottom"/>
          </w:tcPr>
          <w:p w14:paraId="3683183C"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xml:space="preserve">Кошти, що отримують бюджетні установи від </w:t>
            </w:r>
            <w:r w:rsidRPr="00BF0DD5">
              <w:rPr>
                <w:rFonts w:ascii="Times New Roman" w:eastAsia="Times New Roman" w:hAnsi="Times New Roman" w:cs="Times New Roman"/>
                <w:lang w:eastAsia="ru-RU"/>
              </w:rPr>
              <w:lastRenderedPageBreak/>
              <w:t>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p>
        </w:tc>
        <w:tc>
          <w:tcPr>
            <w:tcW w:w="1716" w:type="dxa"/>
            <w:shd w:val="clear" w:color="auto" w:fill="auto"/>
            <w:noWrap/>
            <w:vAlign w:val="center"/>
          </w:tcPr>
          <w:p w14:paraId="5E45776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lastRenderedPageBreak/>
              <w:t> </w:t>
            </w:r>
          </w:p>
        </w:tc>
        <w:tc>
          <w:tcPr>
            <w:tcW w:w="1716" w:type="dxa"/>
            <w:shd w:val="clear" w:color="auto" w:fill="auto"/>
            <w:noWrap/>
            <w:vAlign w:val="center"/>
          </w:tcPr>
          <w:p w14:paraId="2A03BBA9"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2 491 035,11</w:t>
            </w:r>
          </w:p>
        </w:tc>
        <w:tc>
          <w:tcPr>
            <w:tcW w:w="900" w:type="dxa"/>
            <w:shd w:val="clear" w:color="auto" w:fill="auto"/>
            <w:noWrap/>
            <w:vAlign w:val="center"/>
          </w:tcPr>
          <w:p w14:paraId="6C43102B"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3EB2849D" w14:textId="77777777" w:rsidTr="009538DB">
        <w:trPr>
          <w:trHeight w:val="260"/>
          <w:jc w:val="right"/>
        </w:trPr>
        <w:tc>
          <w:tcPr>
            <w:tcW w:w="1523" w:type="dxa"/>
            <w:shd w:val="clear" w:color="auto" w:fill="auto"/>
          </w:tcPr>
          <w:p w14:paraId="44D96BA9"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lastRenderedPageBreak/>
              <w:t>30000000</w:t>
            </w:r>
          </w:p>
        </w:tc>
        <w:tc>
          <w:tcPr>
            <w:tcW w:w="4962" w:type="dxa"/>
            <w:shd w:val="clear" w:color="auto" w:fill="auto"/>
            <w:vAlign w:val="bottom"/>
          </w:tcPr>
          <w:p w14:paraId="640417FF" w14:textId="77777777" w:rsidR="00BF0DD5" w:rsidRPr="00BF0DD5" w:rsidRDefault="00BF0DD5" w:rsidP="00BF0DD5">
            <w:pPr>
              <w:spacing w:after="0" w:line="240" w:lineRule="auto"/>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Доходи від операцій з капіталом</w:t>
            </w:r>
          </w:p>
        </w:tc>
        <w:tc>
          <w:tcPr>
            <w:tcW w:w="1716" w:type="dxa"/>
            <w:shd w:val="clear" w:color="auto" w:fill="auto"/>
            <w:noWrap/>
            <w:vAlign w:val="center"/>
          </w:tcPr>
          <w:p w14:paraId="0C19772B"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c>
          <w:tcPr>
            <w:tcW w:w="1716" w:type="dxa"/>
            <w:shd w:val="clear" w:color="auto" w:fill="auto"/>
            <w:noWrap/>
            <w:vAlign w:val="center"/>
          </w:tcPr>
          <w:p w14:paraId="47FD64D1"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16 491,00</w:t>
            </w:r>
          </w:p>
        </w:tc>
        <w:tc>
          <w:tcPr>
            <w:tcW w:w="900" w:type="dxa"/>
            <w:shd w:val="clear" w:color="auto" w:fill="auto"/>
            <w:noWrap/>
            <w:vAlign w:val="center"/>
          </w:tcPr>
          <w:p w14:paraId="5F11889B"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r>
      <w:tr w:rsidR="00BF0DD5" w:rsidRPr="00BF0DD5" w14:paraId="6C06D968" w14:textId="77777777" w:rsidTr="009538DB">
        <w:trPr>
          <w:trHeight w:val="260"/>
          <w:jc w:val="right"/>
        </w:trPr>
        <w:tc>
          <w:tcPr>
            <w:tcW w:w="1523" w:type="dxa"/>
            <w:shd w:val="clear" w:color="auto" w:fill="auto"/>
          </w:tcPr>
          <w:p w14:paraId="619660DC"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33000000</w:t>
            </w:r>
          </w:p>
        </w:tc>
        <w:tc>
          <w:tcPr>
            <w:tcW w:w="4962" w:type="dxa"/>
            <w:shd w:val="clear" w:color="auto" w:fill="auto"/>
            <w:vAlign w:val="bottom"/>
          </w:tcPr>
          <w:p w14:paraId="610ED25A" w14:textId="77777777" w:rsidR="00BF0DD5" w:rsidRPr="00BF0DD5" w:rsidRDefault="00BF0DD5" w:rsidP="00BF0DD5">
            <w:pPr>
              <w:spacing w:after="0" w:line="240" w:lineRule="auto"/>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Кошти від продажу землі і нематеріальних активів</w:t>
            </w:r>
          </w:p>
        </w:tc>
        <w:tc>
          <w:tcPr>
            <w:tcW w:w="1716" w:type="dxa"/>
            <w:shd w:val="clear" w:color="auto" w:fill="auto"/>
            <w:noWrap/>
            <w:vAlign w:val="center"/>
          </w:tcPr>
          <w:p w14:paraId="10A8BF42"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c>
          <w:tcPr>
            <w:tcW w:w="1716" w:type="dxa"/>
            <w:shd w:val="clear" w:color="auto" w:fill="auto"/>
            <w:noWrap/>
            <w:vAlign w:val="center"/>
          </w:tcPr>
          <w:p w14:paraId="34BE046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16 491,00</w:t>
            </w:r>
          </w:p>
        </w:tc>
        <w:tc>
          <w:tcPr>
            <w:tcW w:w="900" w:type="dxa"/>
            <w:shd w:val="clear" w:color="auto" w:fill="auto"/>
            <w:noWrap/>
            <w:vAlign w:val="center"/>
          </w:tcPr>
          <w:p w14:paraId="78BC549C"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r>
      <w:tr w:rsidR="00BF0DD5" w:rsidRPr="00BF0DD5" w14:paraId="320F6D5C" w14:textId="77777777" w:rsidTr="009538DB">
        <w:trPr>
          <w:trHeight w:val="260"/>
          <w:jc w:val="right"/>
        </w:trPr>
        <w:tc>
          <w:tcPr>
            <w:tcW w:w="1523" w:type="dxa"/>
            <w:shd w:val="clear" w:color="auto" w:fill="auto"/>
            <w:vAlign w:val="center"/>
          </w:tcPr>
          <w:p w14:paraId="5DCF6AD5"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1</w:t>
            </w:r>
          </w:p>
        </w:tc>
        <w:tc>
          <w:tcPr>
            <w:tcW w:w="4962" w:type="dxa"/>
            <w:shd w:val="clear" w:color="auto" w:fill="auto"/>
            <w:vAlign w:val="center"/>
          </w:tcPr>
          <w:p w14:paraId="7942578D" w14:textId="77777777" w:rsidR="00BF0DD5" w:rsidRPr="00BF0DD5" w:rsidRDefault="00BF0DD5" w:rsidP="00BF0DD5">
            <w:pPr>
              <w:spacing w:after="0" w:line="240" w:lineRule="auto"/>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2</w:t>
            </w:r>
          </w:p>
        </w:tc>
        <w:tc>
          <w:tcPr>
            <w:tcW w:w="1716" w:type="dxa"/>
            <w:shd w:val="clear" w:color="auto" w:fill="auto"/>
            <w:noWrap/>
            <w:vAlign w:val="center"/>
          </w:tcPr>
          <w:p w14:paraId="0125A4D4"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3</w:t>
            </w:r>
          </w:p>
        </w:tc>
        <w:tc>
          <w:tcPr>
            <w:tcW w:w="1716" w:type="dxa"/>
            <w:shd w:val="clear" w:color="auto" w:fill="auto"/>
            <w:noWrap/>
            <w:vAlign w:val="center"/>
          </w:tcPr>
          <w:p w14:paraId="1C30FC02"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4</w:t>
            </w:r>
          </w:p>
        </w:tc>
        <w:tc>
          <w:tcPr>
            <w:tcW w:w="900" w:type="dxa"/>
            <w:shd w:val="clear" w:color="auto" w:fill="auto"/>
            <w:noWrap/>
            <w:vAlign w:val="center"/>
          </w:tcPr>
          <w:p w14:paraId="1E40ABE7" w14:textId="77777777" w:rsidR="00BF0DD5" w:rsidRPr="00BF0DD5" w:rsidRDefault="00BF0DD5" w:rsidP="00BF0DD5">
            <w:pPr>
              <w:spacing w:after="0" w:line="240" w:lineRule="auto"/>
              <w:ind w:left="-96"/>
              <w:jc w:val="center"/>
              <w:rPr>
                <w:rFonts w:ascii="Times New Roman" w:eastAsia="Times New Roman" w:hAnsi="Times New Roman" w:cs="Times New Roman"/>
                <w:b/>
                <w:iCs/>
                <w:sz w:val="24"/>
                <w:szCs w:val="24"/>
                <w:lang w:eastAsia="uk-UA"/>
              </w:rPr>
            </w:pPr>
            <w:r w:rsidRPr="00BF0DD5">
              <w:rPr>
                <w:rFonts w:ascii="Times New Roman" w:eastAsia="Times New Roman" w:hAnsi="Times New Roman" w:cs="Times New Roman"/>
                <w:b/>
                <w:iCs/>
                <w:sz w:val="24"/>
                <w:szCs w:val="24"/>
                <w:lang w:eastAsia="uk-UA"/>
              </w:rPr>
              <w:t>5</w:t>
            </w:r>
          </w:p>
        </w:tc>
      </w:tr>
      <w:tr w:rsidR="00BF0DD5" w:rsidRPr="00BF0DD5" w14:paraId="397DC0AC" w14:textId="77777777" w:rsidTr="009538DB">
        <w:trPr>
          <w:trHeight w:val="260"/>
          <w:jc w:val="right"/>
        </w:trPr>
        <w:tc>
          <w:tcPr>
            <w:tcW w:w="1523" w:type="dxa"/>
            <w:shd w:val="clear" w:color="auto" w:fill="auto"/>
          </w:tcPr>
          <w:p w14:paraId="14E3399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33010000</w:t>
            </w:r>
          </w:p>
        </w:tc>
        <w:tc>
          <w:tcPr>
            <w:tcW w:w="4962" w:type="dxa"/>
            <w:shd w:val="clear" w:color="auto" w:fill="auto"/>
            <w:vAlign w:val="bottom"/>
          </w:tcPr>
          <w:p w14:paraId="6C259C9A"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Кошти від продажу землі</w:t>
            </w:r>
          </w:p>
        </w:tc>
        <w:tc>
          <w:tcPr>
            <w:tcW w:w="1716" w:type="dxa"/>
            <w:shd w:val="clear" w:color="auto" w:fill="auto"/>
            <w:noWrap/>
            <w:vAlign w:val="center"/>
          </w:tcPr>
          <w:p w14:paraId="79F5A55C"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c>
          <w:tcPr>
            <w:tcW w:w="1716" w:type="dxa"/>
            <w:shd w:val="clear" w:color="auto" w:fill="auto"/>
            <w:noWrap/>
            <w:vAlign w:val="center"/>
          </w:tcPr>
          <w:p w14:paraId="5FD5A1B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16 491,00</w:t>
            </w:r>
          </w:p>
        </w:tc>
        <w:tc>
          <w:tcPr>
            <w:tcW w:w="900" w:type="dxa"/>
            <w:shd w:val="clear" w:color="auto" w:fill="auto"/>
            <w:noWrap/>
            <w:vAlign w:val="center"/>
          </w:tcPr>
          <w:p w14:paraId="21AB08CF"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 </w:t>
            </w:r>
          </w:p>
        </w:tc>
      </w:tr>
      <w:tr w:rsidR="00BF0DD5" w:rsidRPr="00BF0DD5" w14:paraId="7D21CB17" w14:textId="77777777" w:rsidTr="009538DB">
        <w:trPr>
          <w:trHeight w:val="260"/>
          <w:jc w:val="right"/>
        </w:trPr>
        <w:tc>
          <w:tcPr>
            <w:tcW w:w="1523" w:type="dxa"/>
            <w:shd w:val="clear" w:color="auto" w:fill="auto"/>
          </w:tcPr>
          <w:p w14:paraId="2855474D"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33010100</w:t>
            </w:r>
          </w:p>
        </w:tc>
        <w:tc>
          <w:tcPr>
            <w:tcW w:w="4962" w:type="dxa"/>
            <w:shd w:val="clear" w:color="auto" w:fill="auto"/>
            <w:vAlign w:val="bottom"/>
          </w:tcPr>
          <w:p w14:paraId="6A9D0D04" w14:textId="77777777" w:rsidR="00BF0DD5" w:rsidRPr="00BF0DD5" w:rsidRDefault="00BF0DD5" w:rsidP="00BF0DD5">
            <w:pPr>
              <w:spacing w:after="0" w:line="240" w:lineRule="auto"/>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Кошти від продажу земельних ділянок несільськогосподарського призначення, що перебувають у державній або комунальній власності, та земельних ділянок, які знаходяться на території Автономної Республіки Крим</w:t>
            </w:r>
          </w:p>
        </w:tc>
        <w:tc>
          <w:tcPr>
            <w:tcW w:w="1716" w:type="dxa"/>
            <w:shd w:val="clear" w:color="auto" w:fill="auto"/>
            <w:noWrap/>
            <w:vAlign w:val="center"/>
          </w:tcPr>
          <w:p w14:paraId="26094D90"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716" w:type="dxa"/>
            <w:shd w:val="clear" w:color="auto" w:fill="auto"/>
            <w:noWrap/>
            <w:vAlign w:val="center"/>
          </w:tcPr>
          <w:p w14:paraId="4DF1517F"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16 491,00</w:t>
            </w:r>
          </w:p>
        </w:tc>
        <w:tc>
          <w:tcPr>
            <w:tcW w:w="900" w:type="dxa"/>
            <w:shd w:val="clear" w:color="auto" w:fill="auto"/>
            <w:noWrap/>
            <w:vAlign w:val="center"/>
          </w:tcPr>
          <w:p w14:paraId="3DD05A37" w14:textId="77777777" w:rsidR="00BF0DD5" w:rsidRPr="00BF0DD5" w:rsidRDefault="00BF0DD5" w:rsidP="00BF0DD5">
            <w:pPr>
              <w:spacing w:after="0" w:line="240" w:lineRule="auto"/>
              <w:jc w:val="right"/>
              <w:outlineLvl w:val="3"/>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r>
      <w:tr w:rsidR="00BF0DD5" w:rsidRPr="00BF0DD5" w14:paraId="3D35F7C0" w14:textId="77777777" w:rsidTr="009538DB">
        <w:trPr>
          <w:trHeight w:val="260"/>
          <w:jc w:val="right"/>
        </w:trPr>
        <w:tc>
          <w:tcPr>
            <w:tcW w:w="1523" w:type="dxa"/>
            <w:shd w:val="clear" w:color="auto" w:fill="auto"/>
          </w:tcPr>
          <w:p w14:paraId="14792CC4"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42000000</w:t>
            </w:r>
          </w:p>
        </w:tc>
        <w:tc>
          <w:tcPr>
            <w:tcW w:w="4962" w:type="dxa"/>
            <w:shd w:val="clear" w:color="auto" w:fill="auto"/>
            <w:vAlign w:val="bottom"/>
          </w:tcPr>
          <w:p w14:paraId="07B714FA" w14:textId="77777777" w:rsidR="00BF0DD5" w:rsidRPr="00BF0DD5" w:rsidRDefault="00BF0DD5" w:rsidP="00BF0DD5">
            <w:pPr>
              <w:spacing w:after="0" w:line="240" w:lineRule="auto"/>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Від Європейського Союзу, урядів іноземних держав, міжнародних організацій, донорських установ</w:t>
            </w:r>
          </w:p>
        </w:tc>
        <w:tc>
          <w:tcPr>
            <w:tcW w:w="1716" w:type="dxa"/>
            <w:shd w:val="clear" w:color="auto" w:fill="auto"/>
            <w:noWrap/>
            <w:vAlign w:val="center"/>
          </w:tcPr>
          <w:p w14:paraId="15AC7006"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1 211 523,45</w:t>
            </w:r>
          </w:p>
        </w:tc>
        <w:tc>
          <w:tcPr>
            <w:tcW w:w="1716" w:type="dxa"/>
            <w:shd w:val="clear" w:color="auto" w:fill="auto"/>
            <w:noWrap/>
            <w:vAlign w:val="center"/>
          </w:tcPr>
          <w:p w14:paraId="1352484F"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1 211 523,45</w:t>
            </w:r>
          </w:p>
        </w:tc>
        <w:tc>
          <w:tcPr>
            <w:tcW w:w="900" w:type="dxa"/>
            <w:shd w:val="clear" w:color="auto" w:fill="auto"/>
            <w:noWrap/>
            <w:vAlign w:val="center"/>
          </w:tcPr>
          <w:p w14:paraId="56ACC608"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w:t>
            </w:r>
          </w:p>
        </w:tc>
      </w:tr>
      <w:tr w:rsidR="00BF0DD5" w:rsidRPr="00BF0DD5" w14:paraId="3FD0AEB8" w14:textId="77777777" w:rsidTr="009538DB">
        <w:trPr>
          <w:trHeight w:val="260"/>
          <w:jc w:val="right"/>
        </w:trPr>
        <w:tc>
          <w:tcPr>
            <w:tcW w:w="1523" w:type="dxa"/>
            <w:shd w:val="clear" w:color="auto" w:fill="auto"/>
          </w:tcPr>
          <w:p w14:paraId="5A6E483B" w14:textId="77777777" w:rsidR="00BF0DD5" w:rsidRPr="00BF0DD5" w:rsidRDefault="00BF0DD5" w:rsidP="00BF0DD5">
            <w:pPr>
              <w:spacing w:after="0" w:line="240" w:lineRule="auto"/>
              <w:jc w:val="right"/>
              <w:outlineLvl w:val="4"/>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42020500</w:t>
            </w:r>
          </w:p>
        </w:tc>
        <w:tc>
          <w:tcPr>
            <w:tcW w:w="4962" w:type="dxa"/>
            <w:shd w:val="clear" w:color="auto" w:fill="auto"/>
            <w:vAlign w:val="bottom"/>
          </w:tcPr>
          <w:p w14:paraId="53D5E436" w14:textId="77777777" w:rsidR="00BF0DD5" w:rsidRPr="00BF0DD5" w:rsidRDefault="00BF0DD5" w:rsidP="00BF0DD5">
            <w:pPr>
              <w:spacing w:after="0" w:line="240" w:lineRule="auto"/>
              <w:outlineLvl w:val="4"/>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Гранти, що надійшли до місцевих бюджетів</w:t>
            </w:r>
          </w:p>
        </w:tc>
        <w:tc>
          <w:tcPr>
            <w:tcW w:w="1716" w:type="dxa"/>
            <w:shd w:val="clear" w:color="auto" w:fill="auto"/>
            <w:noWrap/>
            <w:vAlign w:val="center"/>
          </w:tcPr>
          <w:p w14:paraId="4FA0D138" w14:textId="77777777" w:rsidR="00BF0DD5" w:rsidRPr="00BF0DD5" w:rsidRDefault="00BF0DD5" w:rsidP="00BF0DD5">
            <w:pPr>
              <w:spacing w:after="0" w:line="240" w:lineRule="auto"/>
              <w:jc w:val="right"/>
              <w:outlineLvl w:val="4"/>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1 211 523,45</w:t>
            </w:r>
          </w:p>
        </w:tc>
        <w:tc>
          <w:tcPr>
            <w:tcW w:w="1716" w:type="dxa"/>
            <w:shd w:val="clear" w:color="auto" w:fill="auto"/>
            <w:noWrap/>
            <w:vAlign w:val="center"/>
          </w:tcPr>
          <w:p w14:paraId="678736DF" w14:textId="77777777" w:rsidR="00BF0DD5" w:rsidRPr="00BF0DD5" w:rsidRDefault="00BF0DD5" w:rsidP="00BF0DD5">
            <w:pPr>
              <w:spacing w:after="0" w:line="240" w:lineRule="auto"/>
              <w:jc w:val="right"/>
              <w:outlineLvl w:val="4"/>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1 211 523,45</w:t>
            </w:r>
          </w:p>
        </w:tc>
        <w:tc>
          <w:tcPr>
            <w:tcW w:w="900" w:type="dxa"/>
            <w:shd w:val="clear" w:color="auto" w:fill="auto"/>
            <w:noWrap/>
            <w:vAlign w:val="center"/>
          </w:tcPr>
          <w:p w14:paraId="4950E792" w14:textId="77777777" w:rsidR="00BF0DD5" w:rsidRPr="00BF0DD5" w:rsidRDefault="00BF0DD5" w:rsidP="00BF0DD5">
            <w:pPr>
              <w:spacing w:after="0" w:line="240" w:lineRule="auto"/>
              <w:jc w:val="right"/>
              <w:outlineLvl w:val="4"/>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6A679943" w14:textId="77777777" w:rsidTr="009538DB">
        <w:trPr>
          <w:trHeight w:val="260"/>
          <w:jc w:val="right"/>
        </w:trPr>
        <w:tc>
          <w:tcPr>
            <w:tcW w:w="6485" w:type="dxa"/>
            <w:gridSpan w:val="2"/>
            <w:shd w:val="clear" w:color="auto" w:fill="auto"/>
            <w:vAlign w:val="center"/>
          </w:tcPr>
          <w:p w14:paraId="43CBAB26"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uk-UA"/>
              </w:rPr>
              <w:t>Всього доходів спеціального фонду без урахування офіційних трансфертів</w:t>
            </w:r>
          </w:p>
        </w:tc>
        <w:tc>
          <w:tcPr>
            <w:tcW w:w="1716" w:type="dxa"/>
            <w:shd w:val="clear" w:color="auto" w:fill="auto"/>
            <w:noWrap/>
            <w:vAlign w:val="center"/>
          </w:tcPr>
          <w:p w14:paraId="7771B6A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8 470 163,45</w:t>
            </w:r>
          </w:p>
        </w:tc>
        <w:tc>
          <w:tcPr>
            <w:tcW w:w="1716" w:type="dxa"/>
            <w:shd w:val="clear" w:color="auto" w:fill="auto"/>
            <w:noWrap/>
            <w:vAlign w:val="center"/>
          </w:tcPr>
          <w:p w14:paraId="607838EB"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18 647 059,49</w:t>
            </w:r>
          </w:p>
        </w:tc>
        <w:tc>
          <w:tcPr>
            <w:tcW w:w="900" w:type="dxa"/>
            <w:shd w:val="clear" w:color="auto" w:fill="auto"/>
            <w:noWrap/>
            <w:vAlign w:val="center"/>
          </w:tcPr>
          <w:p w14:paraId="7F2C87ED"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220,15</w:t>
            </w:r>
          </w:p>
        </w:tc>
      </w:tr>
      <w:tr w:rsidR="00BF0DD5" w:rsidRPr="00BF0DD5" w14:paraId="75276B4E" w14:textId="77777777" w:rsidTr="009538DB">
        <w:trPr>
          <w:trHeight w:val="260"/>
          <w:jc w:val="right"/>
        </w:trPr>
        <w:tc>
          <w:tcPr>
            <w:tcW w:w="1523" w:type="dxa"/>
            <w:shd w:val="clear" w:color="auto" w:fill="auto"/>
          </w:tcPr>
          <w:p w14:paraId="236F9D7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40000000</w:t>
            </w:r>
          </w:p>
        </w:tc>
        <w:tc>
          <w:tcPr>
            <w:tcW w:w="4962" w:type="dxa"/>
            <w:shd w:val="clear" w:color="auto" w:fill="auto"/>
            <w:vAlign w:val="bottom"/>
          </w:tcPr>
          <w:p w14:paraId="0BF7ECCB"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Офіційні трансферти</w:t>
            </w:r>
          </w:p>
        </w:tc>
        <w:tc>
          <w:tcPr>
            <w:tcW w:w="1716" w:type="dxa"/>
            <w:shd w:val="clear" w:color="auto" w:fill="auto"/>
            <w:noWrap/>
            <w:vAlign w:val="center"/>
          </w:tcPr>
          <w:p w14:paraId="4143DB12"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8 499 523,45</w:t>
            </w:r>
          </w:p>
        </w:tc>
        <w:tc>
          <w:tcPr>
            <w:tcW w:w="1716" w:type="dxa"/>
            <w:shd w:val="clear" w:color="auto" w:fill="auto"/>
            <w:noWrap/>
            <w:vAlign w:val="center"/>
          </w:tcPr>
          <w:p w14:paraId="63382BA3"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8 499 521,45</w:t>
            </w:r>
          </w:p>
        </w:tc>
        <w:tc>
          <w:tcPr>
            <w:tcW w:w="900" w:type="dxa"/>
            <w:shd w:val="clear" w:color="auto" w:fill="auto"/>
            <w:noWrap/>
            <w:vAlign w:val="center"/>
          </w:tcPr>
          <w:p w14:paraId="7CEEEDD8"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w:t>
            </w:r>
          </w:p>
        </w:tc>
      </w:tr>
      <w:tr w:rsidR="00BF0DD5" w:rsidRPr="00BF0DD5" w14:paraId="1C8675EE" w14:textId="77777777" w:rsidTr="009538DB">
        <w:trPr>
          <w:trHeight w:val="260"/>
          <w:jc w:val="right"/>
        </w:trPr>
        <w:tc>
          <w:tcPr>
            <w:tcW w:w="1523" w:type="dxa"/>
            <w:shd w:val="clear" w:color="auto" w:fill="auto"/>
          </w:tcPr>
          <w:p w14:paraId="044C8880"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41000000</w:t>
            </w:r>
          </w:p>
        </w:tc>
        <w:tc>
          <w:tcPr>
            <w:tcW w:w="4962" w:type="dxa"/>
            <w:shd w:val="clear" w:color="auto" w:fill="auto"/>
            <w:vAlign w:val="bottom"/>
          </w:tcPr>
          <w:p w14:paraId="071D3F0A" w14:textId="77777777" w:rsidR="00BF0DD5" w:rsidRPr="00BF0DD5" w:rsidRDefault="00BF0DD5" w:rsidP="00BF0DD5">
            <w:pPr>
              <w:spacing w:after="0" w:line="240" w:lineRule="auto"/>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Від органів державного управління</w:t>
            </w:r>
          </w:p>
        </w:tc>
        <w:tc>
          <w:tcPr>
            <w:tcW w:w="1716" w:type="dxa"/>
            <w:shd w:val="clear" w:color="auto" w:fill="auto"/>
            <w:noWrap/>
            <w:vAlign w:val="center"/>
          </w:tcPr>
          <w:p w14:paraId="08082061"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7 288 000,00</w:t>
            </w:r>
          </w:p>
        </w:tc>
        <w:tc>
          <w:tcPr>
            <w:tcW w:w="1716" w:type="dxa"/>
            <w:shd w:val="clear" w:color="auto" w:fill="auto"/>
            <w:noWrap/>
            <w:vAlign w:val="center"/>
          </w:tcPr>
          <w:p w14:paraId="3ACED020"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7 287 998,00</w:t>
            </w:r>
          </w:p>
        </w:tc>
        <w:tc>
          <w:tcPr>
            <w:tcW w:w="900" w:type="dxa"/>
            <w:shd w:val="clear" w:color="auto" w:fill="auto"/>
            <w:noWrap/>
            <w:vAlign w:val="center"/>
          </w:tcPr>
          <w:p w14:paraId="2B133FE1" w14:textId="77777777" w:rsidR="00BF0DD5" w:rsidRPr="00BF0DD5" w:rsidRDefault="00BF0DD5" w:rsidP="00BF0DD5">
            <w:pPr>
              <w:spacing w:after="0" w:line="240" w:lineRule="auto"/>
              <w:jc w:val="right"/>
              <w:outlineLvl w:val="3"/>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w:t>
            </w:r>
          </w:p>
        </w:tc>
      </w:tr>
      <w:tr w:rsidR="00BF0DD5" w:rsidRPr="00BF0DD5" w14:paraId="5F527DAE" w14:textId="77777777" w:rsidTr="009538DB">
        <w:trPr>
          <w:trHeight w:val="260"/>
          <w:jc w:val="right"/>
        </w:trPr>
        <w:tc>
          <w:tcPr>
            <w:tcW w:w="1523" w:type="dxa"/>
            <w:shd w:val="clear" w:color="auto" w:fill="auto"/>
          </w:tcPr>
          <w:p w14:paraId="6D66E11B"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41030000</w:t>
            </w:r>
          </w:p>
        </w:tc>
        <w:tc>
          <w:tcPr>
            <w:tcW w:w="4962" w:type="dxa"/>
            <w:shd w:val="clear" w:color="auto" w:fill="auto"/>
            <w:vAlign w:val="bottom"/>
          </w:tcPr>
          <w:p w14:paraId="1ED6CB1C" w14:textId="77777777" w:rsidR="00BF0DD5" w:rsidRPr="00BF0DD5" w:rsidRDefault="00BF0DD5" w:rsidP="00BF0DD5">
            <w:pPr>
              <w:spacing w:after="0" w:line="240" w:lineRule="auto"/>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Субвенції  з державного бюджету місцевим бюджетам</w:t>
            </w:r>
          </w:p>
        </w:tc>
        <w:tc>
          <w:tcPr>
            <w:tcW w:w="1716" w:type="dxa"/>
            <w:shd w:val="clear" w:color="auto" w:fill="auto"/>
            <w:noWrap/>
            <w:vAlign w:val="center"/>
          </w:tcPr>
          <w:p w14:paraId="313AC637"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5 273 600,00</w:t>
            </w:r>
          </w:p>
        </w:tc>
        <w:tc>
          <w:tcPr>
            <w:tcW w:w="1716" w:type="dxa"/>
            <w:shd w:val="clear" w:color="auto" w:fill="auto"/>
            <w:noWrap/>
            <w:vAlign w:val="center"/>
          </w:tcPr>
          <w:p w14:paraId="36D30C0A"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5 273 600,00</w:t>
            </w:r>
          </w:p>
        </w:tc>
        <w:tc>
          <w:tcPr>
            <w:tcW w:w="900" w:type="dxa"/>
            <w:shd w:val="clear" w:color="auto" w:fill="auto"/>
            <w:noWrap/>
            <w:vAlign w:val="center"/>
          </w:tcPr>
          <w:p w14:paraId="5981B03A"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w:t>
            </w:r>
          </w:p>
        </w:tc>
      </w:tr>
      <w:tr w:rsidR="00BF0DD5" w:rsidRPr="00BF0DD5" w14:paraId="4FCB1EB7" w14:textId="77777777" w:rsidTr="009538DB">
        <w:trPr>
          <w:trHeight w:val="260"/>
          <w:jc w:val="right"/>
        </w:trPr>
        <w:tc>
          <w:tcPr>
            <w:tcW w:w="1523" w:type="dxa"/>
            <w:shd w:val="clear" w:color="auto" w:fill="auto"/>
          </w:tcPr>
          <w:p w14:paraId="7AAC6987"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41033300</w:t>
            </w:r>
          </w:p>
        </w:tc>
        <w:tc>
          <w:tcPr>
            <w:tcW w:w="4962" w:type="dxa"/>
            <w:shd w:val="clear" w:color="auto" w:fill="auto"/>
            <w:vAlign w:val="bottom"/>
          </w:tcPr>
          <w:p w14:paraId="435960C5"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державного бюджету місцевим бюджетам на забезпечення харчуванням учнів початкових класів закладів загальної середньої освіти</w:t>
            </w:r>
          </w:p>
        </w:tc>
        <w:tc>
          <w:tcPr>
            <w:tcW w:w="1716" w:type="dxa"/>
            <w:shd w:val="clear" w:color="auto" w:fill="auto"/>
            <w:noWrap/>
            <w:vAlign w:val="center"/>
          </w:tcPr>
          <w:p w14:paraId="56E241A7"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5 273 600,00</w:t>
            </w:r>
          </w:p>
        </w:tc>
        <w:tc>
          <w:tcPr>
            <w:tcW w:w="1716" w:type="dxa"/>
            <w:shd w:val="clear" w:color="auto" w:fill="auto"/>
            <w:noWrap/>
            <w:vAlign w:val="center"/>
          </w:tcPr>
          <w:p w14:paraId="40FD8693"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5 273 600,00</w:t>
            </w:r>
          </w:p>
        </w:tc>
        <w:tc>
          <w:tcPr>
            <w:tcW w:w="900" w:type="dxa"/>
            <w:shd w:val="clear" w:color="auto" w:fill="auto"/>
            <w:noWrap/>
            <w:vAlign w:val="center"/>
          </w:tcPr>
          <w:p w14:paraId="59208640"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01BD6A9D" w14:textId="77777777" w:rsidTr="009538DB">
        <w:trPr>
          <w:trHeight w:val="260"/>
          <w:jc w:val="right"/>
        </w:trPr>
        <w:tc>
          <w:tcPr>
            <w:tcW w:w="1523" w:type="dxa"/>
            <w:shd w:val="clear" w:color="auto" w:fill="auto"/>
          </w:tcPr>
          <w:p w14:paraId="3E6627AD"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41050000</w:t>
            </w:r>
          </w:p>
        </w:tc>
        <w:tc>
          <w:tcPr>
            <w:tcW w:w="4962" w:type="dxa"/>
            <w:shd w:val="clear" w:color="auto" w:fill="auto"/>
            <w:vAlign w:val="bottom"/>
          </w:tcPr>
          <w:p w14:paraId="700CDF7A" w14:textId="77777777" w:rsidR="00BF0DD5" w:rsidRPr="00BF0DD5" w:rsidRDefault="00BF0DD5" w:rsidP="00BF0DD5">
            <w:pPr>
              <w:spacing w:after="0" w:line="240" w:lineRule="auto"/>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Субвенції  з місцевих бюджетів іншим місцевим бюджетам</w:t>
            </w:r>
          </w:p>
        </w:tc>
        <w:tc>
          <w:tcPr>
            <w:tcW w:w="1716" w:type="dxa"/>
            <w:shd w:val="clear" w:color="auto" w:fill="auto"/>
            <w:noWrap/>
            <w:vAlign w:val="center"/>
          </w:tcPr>
          <w:p w14:paraId="38E63E09"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2 014 400,00</w:t>
            </w:r>
          </w:p>
        </w:tc>
        <w:tc>
          <w:tcPr>
            <w:tcW w:w="1716" w:type="dxa"/>
            <w:shd w:val="clear" w:color="auto" w:fill="auto"/>
            <w:noWrap/>
            <w:vAlign w:val="center"/>
          </w:tcPr>
          <w:p w14:paraId="73E6BCB4"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2 014 398,00</w:t>
            </w:r>
          </w:p>
        </w:tc>
        <w:tc>
          <w:tcPr>
            <w:tcW w:w="900" w:type="dxa"/>
            <w:shd w:val="clear" w:color="auto" w:fill="auto"/>
            <w:noWrap/>
            <w:vAlign w:val="center"/>
          </w:tcPr>
          <w:p w14:paraId="75E232A2" w14:textId="77777777" w:rsidR="00BF0DD5" w:rsidRPr="00BF0DD5" w:rsidRDefault="00BF0DD5" w:rsidP="00BF0DD5">
            <w:pPr>
              <w:spacing w:after="0" w:line="240" w:lineRule="auto"/>
              <w:jc w:val="right"/>
              <w:outlineLvl w:val="4"/>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100,00</w:t>
            </w:r>
          </w:p>
        </w:tc>
      </w:tr>
      <w:tr w:rsidR="00BF0DD5" w:rsidRPr="00BF0DD5" w14:paraId="0B66567D" w14:textId="77777777" w:rsidTr="009538DB">
        <w:trPr>
          <w:trHeight w:val="260"/>
          <w:jc w:val="right"/>
        </w:trPr>
        <w:tc>
          <w:tcPr>
            <w:tcW w:w="1523" w:type="dxa"/>
            <w:shd w:val="clear" w:color="auto" w:fill="auto"/>
          </w:tcPr>
          <w:p w14:paraId="5AAFC2F4"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41053900</w:t>
            </w:r>
          </w:p>
        </w:tc>
        <w:tc>
          <w:tcPr>
            <w:tcW w:w="4962" w:type="dxa"/>
            <w:shd w:val="clear" w:color="auto" w:fill="auto"/>
            <w:vAlign w:val="bottom"/>
          </w:tcPr>
          <w:p w14:paraId="23D6F425" w14:textId="77777777" w:rsidR="00BF0DD5" w:rsidRPr="00BF0DD5" w:rsidRDefault="00BF0DD5" w:rsidP="00BF0DD5">
            <w:pPr>
              <w:spacing w:after="0" w:line="240" w:lineRule="auto"/>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субвенції з місцевого бюджету</w:t>
            </w:r>
          </w:p>
        </w:tc>
        <w:tc>
          <w:tcPr>
            <w:tcW w:w="1716" w:type="dxa"/>
            <w:shd w:val="clear" w:color="auto" w:fill="auto"/>
            <w:noWrap/>
            <w:vAlign w:val="center"/>
          </w:tcPr>
          <w:p w14:paraId="0860F055"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2 014 400,00</w:t>
            </w:r>
          </w:p>
        </w:tc>
        <w:tc>
          <w:tcPr>
            <w:tcW w:w="1716" w:type="dxa"/>
            <w:shd w:val="clear" w:color="auto" w:fill="auto"/>
            <w:noWrap/>
            <w:vAlign w:val="center"/>
          </w:tcPr>
          <w:p w14:paraId="09F0ABE6"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2 014 398,00</w:t>
            </w:r>
          </w:p>
        </w:tc>
        <w:tc>
          <w:tcPr>
            <w:tcW w:w="900" w:type="dxa"/>
            <w:shd w:val="clear" w:color="auto" w:fill="auto"/>
            <w:noWrap/>
            <w:vAlign w:val="center"/>
          </w:tcPr>
          <w:p w14:paraId="70FF40D0" w14:textId="77777777" w:rsidR="00BF0DD5" w:rsidRPr="00BF0DD5" w:rsidRDefault="00BF0DD5" w:rsidP="00BF0DD5">
            <w:pPr>
              <w:spacing w:after="0" w:line="240" w:lineRule="auto"/>
              <w:jc w:val="right"/>
              <w:outlineLvl w:val="5"/>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100,00</w:t>
            </w:r>
          </w:p>
        </w:tc>
      </w:tr>
      <w:tr w:rsidR="00BF0DD5" w:rsidRPr="00BF0DD5" w14:paraId="5AB84765" w14:textId="77777777" w:rsidTr="009538DB">
        <w:trPr>
          <w:trHeight w:val="260"/>
          <w:jc w:val="right"/>
        </w:trPr>
        <w:tc>
          <w:tcPr>
            <w:tcW w:w="6485" w:type="dxa"/>
            <w:gridSpan w:val="2"/>
            <w:shd w:val="clear" w:color="auto" w:fill="auto"/>
            <w:vAlign w:val="center"/>
          </w:tcPr>
          <w:p w14:paraId="7010B4AD"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uk-UA"/>
              </w:rPr>
              <w:t>Всього доходів спеціального фонду з урахуванням офіційних трансфертів</w:t>
            </w:r>
          </w:p>
        </w:tc>
        <w:tc>
          <w:tcPr>
            <w:tcW w:w="1716" w:type="dxa"/>
            <w:shd w:val="clear" w:color="auto" w:fill="auto"/>
            <w:noWrap/>
            <w:vAlign w:val="center"/>
          </w:tcPr>
          <w:p w14:paraId="4BF044B0"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15 758 163,45</w:t>
            </w:r>
          </w:p>
        </w:tc>
        <w:tc>
          <w:tcPr>
            <w:tcW w:w="1716" w:type="dxa"/>
            <w:shd w:val="clear" w:color="auto" w:fill="auto"/>
            <w:noWrap/>
            <w:vAlign w:val="center"/>
          </w:tcPr>
          <w:p w14:paraId="5B87E6BB"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25 935 057,49</w:t>
            </w:r>
          </w:p>
        </w:tc>
        <w:tc>
          <w:tcPr>
            <w:tcW w:w="900" w:type="dxa"/>
            <w:shd w:val="clear" w:color="auto" w:fill="auto"/>
            <w:noWrap/>
            <w:vAlign w:val="center"/>
          </w:tcPr>
          <w:p w14:paraId="07AB8920"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164,58</w:t>
            </w:r>
          </w:p>
        </w:tc>
      </w:tr>
      <w:tr w:rsidR="00BF0DD5" w:rsidRPr="00BF0DD5" w14:paraId="0135990A" w14:textId="77777777" w:rsidTr="009538DB">
        <w:trPr>
          <w:trHeight w:val="563"/>
          <w:jc w:val="right"/>
        </w:trPr>
        <w:tc>
          <w:tcPr>
            <w:tcW w:w="6485" w:type="dxa"/>
            <w:gridSpan w:val="2"/>
            <w:shd w:val="clear" w:color="auto" w:fill="auto"/>
            <w:vAlign w:val="center"/>
          </w:tcPr>
          <w:p w14:paraId="6A97E56D"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uk-UA"/>
              </w:rPr>
              <w:t>Всього доходів загального та спеціального фондів без урахуванням офіційних трансфертів</w:t>
            </w:r>
          </w:p>
        </w:tc>
        <w:tc>
          <w:tcPr>
            <w:tcW w:w="1716" w:type="dxa"/>
            <w:shd w:val="clear" w:color="auto" w:fill="auto"/>
            <w:noWrap/>
            <w:vAlign w:val="center"/>
          </w:tcPr>
          <w:p w14:paraId="60496A7A"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sz w:val="24"/>
                <w:szCs w:val="24"/>
                <w:lang w:eastAsia="ru-RU"/>
              </w:rPr>
              <w:t>504 244 488,45</w:t>
            </w:r>
          </w:p>
        </w:tc>
        <w:tc>
          <w:tcPr>
            <w:tcW w:w="1716" w:type="dxa"/>
            <w:shd w:val="clear" w:color="auto" w:fill="auto"/>
            <w:noWrap/>
            <w:vAlign w:val="center"/>
          </w:tcPr>
          <w:p w14:paraId="7B86A907" w14:textId="77777777" w:rsidR="00BF0DD5" w:rsidRPr="00BF0DD5" w:rsidRDefault="00BF0DD5" w:rsidP="00BF0DD5">
            <w:pPr>
              <w:spacing w:after="0" w:line="240" w:lineRule="auto"/>
              <w:ind w:right="-51"/>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sz w:val="24"/>
                <w:szCs w:val="24"/>
                <w:lang w:eastAsia="ru-RU"/>
              </w:rPr>
              <w:t>535 662 114,32</w:t>
            </w:r>
          </w:p>
        </w:tc>
        <w:tc>
          <w:tcPr>
            <w:tcW w:w="900" w:type="dxa"/>
            <w:shd w:val="clear" w:color="auto" w:fill="auto"/>
            <w:noWrap/>
            <w:vAlign w:val="center"/>
          </w:tcPr>
          <w:p w14:paraId="780F6228"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106,43</w:t>
            </w:r>
          </w:p>
        </w:tc>
      </w:tr>
      <w:tr w:rsidR="00BF0DD5" w:rsidRPr="00BF0DD5" w14:paraId="285AFEFD" w14:textId="77777777" w:rsidTr="009538DB">
        <w:trPr>
          <w:trHeight w:val="563"/>
          <w:jc w:val="right"/>
        </w:trPr>
        <w:tc>
          <w:tcPr>
            <w:tcW w:w="6485" w:type="dxa"/>
            <w:gridSpan w:val="2"/>
            <w:shd w:val="clear" w:color="auto" w:fill="auto"/>
            <w:vAlign w:val="center"/>
          </w:tcPr>
          <w:p w14:paraId="003CB588" w14:textId="77777777" w:rsidR="00BF0DD5" w:rsidRPr="00BF0DD5" w:rsidRDefault="00BF0DD5" w:rsidP="00BF0DD5">
            <w:pPr>
              <w:spacing w:after="0" w:line="240" w:lineRule="auto"/>
              <w:outlineLvl w:val="2"/>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uk-UA"/>
              </w:rPr>
              <w:t>Всього доходів загального та спеціального фондів з урахуванням офіційних трансфертів</w:t>
            </w:r>
          </w:p>
        </w:tc>
        <w:tc>
          <w:tcPr>
            <w:tcW w:w="1716" w:type="dxa"/>
            <w:shd w:val="clear" w:color="auto" w:fill="auto"/>
            <w:noWrap/>
            <w:vAlign w:val="center"/>
          </w:tcPr>
          <w:p w14:paraId="340CCBEB"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sz w:val="24"/>
                <w:szCs w:val="24"/>
                <w:lang w:val="ru-RU" w:eastAsia="ru-RU"/>
              </w:rPr>
              <w:t>712 328 953,89</w:t>
            </w:r>
          </w:p>
        </w:tc>
        <w:tc>
          <w:tcPr>
            <w:tcW w:w="1716" w:type="dxa"/>
            <w:shd w:val="clear" w:color="auto" w:fill="auto"/>
            <w:noWrap/>
            <w:vAlign w:val="center"/>
          </w:tcPr>
          <w:p w14:paraId="69F7CD79" w14:textId="77777777" w:rsidR="00BF0DD5" w:rsidRPr="00BF0DD5" w:rsidRDefault="00BF0DD5" w:rsidP="00BF0DD5">
            <w:pPr>
              <w:spacing w:after="0" w:line="240" w:lineRule="auto"/>
              <w:rPr>
                <w:rFonts w:ascii="Times New Roman" w:eastAsia="Times New Roman" w:hAnsi="Times New Roman" w:cs="Times New Roman"/>
                <w:b/>
                <w:bCs/>
                <w:lang w:val="ru-RU" w:eastAsia="ru-RU"/>
              </w:rPr>
            </w:pPr>
            <w:r w:rsidRPr="00BF0DD5">
              <w:rPr>
                <w:rFonts w:ascii="Times New Roman" w:eastAsia="Times New Roman" w:hAnsi="Times New Roman" w:cs="Times New Roman"/>
                <w:b/>
                <w:sz w:val="24"/>
                <w:szCs w:val="24"/>
                <w:lang w:val="ru-RU" w:eastAsia="ru-RU"/>
              </w:rPr>
              <w:t>741 487 104,23</w:t>
            </w:r>
          </w:p>
        </w:tc>
        <w:tc>
          <w:tcPr>
            <w:tcW w:w="900" w:type="dxa"/>
            <w:shd w:val="clear" w:color="auto" w:fill="auto"/>
            <w:noWrap/>
            <w:vAlign w:val="center"/>
          </w:tcPr>
          <w:p w14:paraId="629279E4"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104,09</w:t>
            </w:r>
          </w:p>
        </w:tc>
      </w:tr>
    </w:tbl>
    <w:p w14:paraId="45F4FD9C"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p w14:paraId="62B2315F"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p w14:paraId="691CF256"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Начальниця фінансового управління</w:t>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t xml:space="preserve">Світлана </w:t>
      </w:r>
      <w:bookmarkStart w:id="139" w:name="_Hlk129070931"/>
      <w:r w:rsidRPr="00BF0DD5">
        <w:rPr>
          <w:rFonts w:ascii="Times New Roman" w:eastAsia="Times New Roman" w:hAnsi="Times New Roman" w:cs="Times New Roman"/>
          <w:sz w:val="28"/>
          <w:szCs w:val="28"/>
          <w:lang w:eastAsia="ru-RU"/>
        </w:rPr>
        <w:t>ДЕМЧЕНКО</w:t>
      </w:r>
    </w:p>
    <w:bookmarkEnd w:id="139"/>
    <w:p w14:paraId="1689AB81" w14:textId="77777777" w:rsidR="00BF0DD5" w:rsidRPr="00BF0DD5" w:rsidRDefault="00BF0DD5" w:rsidP="00BF0DD5">
      <w:pPr>
        <w:spacing w:after="0" w:line="240" w:lineRule="auto"/>
        <w:rPr>
          <w:rFonts w:ascii="Times New Roman" w:eastAsia="Times New Roman" w:hAnsi="Times New Roman" w:cs="Times New Roman"/>
          <w:color w:val="000000"/>
          <w:sz w:val="28"/>
          <w:szCs w:val="28"/>
          <w:lang w:eastAsia="ru-RU"/>
        </w:rPr>
      </w:pPr>
    </w:p>
    <w:p w14:paraId="3A853AAC" w14:textId="77777777" w:rsidR="00BF0DD5" w:rsidRPr="00BF0DD5" w:rsidRDefault="00BF0DD5" w:rsidP="00BF0DD5">
      <w:pPr>
        <w:spacing w:after="0" w:line="240" w:lineRule="auto"/>
        <w:rPr>
          <w:rFonts w:ascii="Times New Roman" w:eastAsia="Times New Roman" w:hAnsi="Times New Roman" w:cs="Times New Roman"/>
          <w:color w:val="000000"/>
          <w:sz w:val="28"/>
          <w:szCs w:val="28"/>
          <w:lang w:eastAsia="ru-RU"/>
        </w:rPr>
        <w:sectPr w:rsidR="00BF0DD5" w:rsidRPr="00BF0DD5" w:rsidSect="009538DB">
          <w:headerReference w:type="default" r:id="rId35"/>
          <w:pgSz w:w="11906" w:h="16838"/>
          <w:pgMar w:top="567" w:right="567" w:bottom="567" w:left="1701" w:header="709" w:footer="709" w:gutter="0"/>
          <w:cols w:space="708"/>
          <w:titlePg/>
          <w:docGrid w:linePitch="360"/>
        </w:sectPr>
      </w:pPr>
    </w:p>
    <w:p w14:paraId="2428A4EA" w14:textId="77777777" w:rsidR="00BF0DD5" w:rsidRPr="00BF0DD5" w:rsidRDefault="00BF0DD5" w:rsidP="00BF0DD5">
      <w:pPr>
        <w:spacing w:after="0" w:line="240" w:lineRule="auto"/>
        <w:rPr>
          <w:rFonts w:ascii="Times New Roman" w:eastAsia="Times New Roman" w:hAnsi="Times New Roman" w:cs="Times New Roman"/>
          <w:sz w:val="28"/>
          <w:szCs w:val="32"/>
          <w:lang w:eastAsia="ru-RU"/>
        </w:rPr>
      </w:pPr>
      <w:r w:rsidRPr="00BF0DD5">
        <w:rPr>
          <w:rFonts w:ascii="Times New Roman" w:eastAsia="Times New Roman" w:hAnsi="Times New Roman" w:cs="Times New Roman"/>
          <w:sz w:val="28"/>
          <w:szCs w:val="28"/>
          <w:lang w:eastAsia="ru-RU"/>
        </w:rPr>
        <w:lastRenderedPageBreak/>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32"/>
          <w:lang w:eastAsia="ru-RU"/>
        </w:rPr>
        <w:t>Додаток 2 до рішення міської ради</w:t>
      </w:r>
    </w:p>
    <w:p w14:paraId="464B62F9" w14:textId="77777777" w:rsidR="00BF0DD5" w:rsidRPr="00BF0DD5" w:rsidRDefault="00BF0DD5" w:rsidP="00BF0DD5">
      <w:pPr>
        <w:tabs>
          <w:tab w:val="right" w:pos="-142"/>
        </w:tabs>
        <w:spacing w:after="0" w:line="240" w:lineRule="auto"/>
        <w:ind w:right="611"/>
        <w:rPr>
          <w:rFonts w:ascii="Times New Roman" w:eastAsia="Times New Roman" w:hAnsi="Times New Roman" w:cs="Times New Roman"/>
          <w:sz w:val="28"/>
          <w:szCs w:val="24"/>
          <w:lang w:eastAsia="uk-UA"/>
        </w:rPr>
      </w:pP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t>від ___.02.2025 № ____-___/2025</w:t>
      </w:r>
    </w:p>
    <w:p w14:paraId="5520CC9D" w14:textId="77777777" w:rsidR="00BF0DD5" w:rsidRPr="00BF0DD5" w:rsidRDefault="00BF0DD5" w:rsidP="00BF0DD5">
      <w:pPr>
        <w:spacing w:after="0" w:line="240" w:lineRule="auto"/>
        <w:jc w:val="center"/>
        <w:rPr>
          <w:rFonts w:ascii="Times New Roman" w:eastAsia="Times New Roman" w:hAnsi="Times New Roman" w:cs="Times New Roman"/>
          <w:b/>
          <w:sz w:val="20"/>
          <w:szCs w:val="20"/>
          <w:lang w:eastAsia="ru-RU"/>
        </w:rPr>
      </w:pPr>
    </w:p>
    <w:p w14:paraId="66567AED" w14:textId="77777777" w:rsidR="00BF0DD5" w:rsidRPr="00BF0DD5" w:rsidRDefault="00BF0DD5" w:rsidP="00BF0DD5">
      <w:pPr>
        <w:spacing w:after="0" w:line="240" w:lineRule="auto"/>
        <w:jc w:val="center"/>
        <w:rPr>
          <w:rFonts w:ascii="Times New Roman" w:eastAsia="Times New Roman" w:hAnsi="Times New Roman" w:cs="Times New Roman"/>
          <w:b/>
          <w:sz w:val="28"/>
          <w:szCs w:val="28"/>
          <w:lang w:eastAsia="ru-RU"/>
        </w:rPr>
      </w:pPr>
      <w:r w:rsidRPr="00BF0DD5">
        <w:rPr>
          <w:rFonts w:ascii="Times New Roman" w:eastAsia="Times New Roman" w:hAnsi="Times New Roman" w:cs="Times New Roman"/>
          <w:b/>
          <w:sz w:val="28"/>
          <w:szCs w:val="28"/>
          <w:lang w:eastAsia="ru-RU"/>
        </w:rPr>
        <w:t>ВИДАТКИ</w:t>
      </w:r>
    </w:p>
    <w:p w14:paraId="1EB6B269" w14:textId="77777777" w:rsidR="00BF0DD5" w:rsidRPr="00BF0DD5" w:rsidRDefault="00BF0DD5" w:rsidP="00BF0DD5">
      <w:pPr>
        <w:spacing w:after="0" w:line="240" w:lineRule="auto"/>
        <w:jc w:val="center"/>
        <w:rPr>
          <w:rFonts w:ascii="Times New Roman" w:eastAsia="Times New Roman" w:hAnsi="Times New Roman" w:cs="Times New Roman"/>
          <w:sz w:val="24"/>
          <w:szCs w:val="24"/>
          <w:lang w:eastAsia="ru-RU"/>
        </w:rPr>
      </w:pP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0"/>
          <w:szCs w:val="20"/>
          <w:lang w:eastAsia="ru-RU"/>
        </w:rPr>
        <w:tab/>
      </w:r>
      <w:r w:rsidRPr="00BF0DD5">
        <w:rPr>
          <w:rFonts w:ascii="Times New Roman" w:eastAsia="Times New Roman" w:hAnsi="Times New Roman" w:cs="Times New Roman"/>
          <w:sz w:val="24"/>
          <w:szCs w:val="24"/>
          <w:lang w:eastAsia="ru-RU"/>
        </w:rPr>
        <w:t>грн</w:t>
      </w:r>
    </w:p>
    <w:tbl>
      <w:tblPr>
        <w:tblW w:w="10241" w:type="dxa"/>
        <w:jc w:val="right"/>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62"/>
        <w:gridCol w:w="4048"/>
        <w:gridCol w:w="1843"/>
        <w:gridCol w:w="1843"/>
        <w:gridCol w:w="1076"/>
      </w:tblGrid>
      <w:tr w:rsidR="00BF0DD5" w:rsidRPr="00BF0DD5" w14:paraId="578946C2" w14:textId="77777777" w:rsidTr="009538DB">
        <w:trPr>
          <w:trHeight w:val="177"/>
          <w:jc w:val="right"/>
        </w:trPr>
        <w:tc>
          <w:tcPr>
            <w:tcW w:w="1369" w:type="dxa"/>
            <w:shd w:val="clear" w:color="auto" w:fill="auto"/>
            <w:noWrap/>
            <w:vAlign w:val="center"/>
          </w:tcPr>
          <w:p w14:paraId="61E73797"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КФК</w:t>
            </w:r>
          </w:p>
        </w:tc>
        <w:tc>
          <w:tcPr>
            <w:tcW w:w="4110" w:type="dxa"/>
            <w:gridSpan w:val="2"/>
            <w:shd w:val="clear" w:color="auto" w:fill="auto"/>
            <w:noWrap/>
            <w:vAlign w:val="center"/>
          </w:tcPr>
          <w:p w14:paraId="7E4C86B3"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Найменування</w:t>
            </w:r>
          </w:p>
        </w:tc>
        <w:tc>
          <w:tcPr>
            <w:tcW w:w="1843" w:type="dxa"/>
            <w:shd w:val="clear" w:color="auto" w:fill="auto"/>
            <w:noWrap/>
            <w:vAlign w:val="center"/>
          </w:tcPr>
          <w:p w14:paraId="58D881FA"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0"/>
                <w:szCs w:val="20"/>
                <w:lang w:eastAsia="ru-RU"/>
              </w:rPr>
              <w:t>Затверджено розписом на 2024р. з урахуванням змін</w:t>
            </w:r>
          </w:p>
        </w:tc>
        <w:tc>
          <w:tcPr>
            <w:tcW w:w="1843" w:type="dxa"/>
            <w:shd w:val="clear" w:color="auto" w:fill="auto"/>
            <w:noWrap/>
            <w:vAlign w:val="center"/>
          </w:tcPr>
          <w:p w14:paraId="04FF44E4" w14:textId="77777777" w:rsidR="00BF0DD5" w:rsidRPr="00BF0DD5" w:rsidRDefault="00BF0DD5" w:rsidP="00BF0DD5">
            <w:pPr>
              <w:spacing w:after="0" w:line="240" w:lineRule="auto"/>
              <w:ind w:left="-108"/>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Виконано</w:t>
            </w:r>
          </w:p>
          <w:p w14:paraId="500295FA"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lang w:eastAsia="uk-UA"/>
              </w:rPr>
              <w:t>за рік</w:t>
            </w:r>
          </w:p>
        </w:tc>
        <w:tc>
          <w:tcPr>
            <w:tcW w:w="1076" w:type="dxa"/>
            <w:shd w:val="clear" w:color="auto" w:fill="auto"/>
            <w:noWrap/>
            <w:vAlign w:val="center"/>
          </w:tcPr>
          <w:p w14:paraId="0E4065AD"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 вик.</w:t>
            </w:r>
          </w:p>
        </w:tc>
      </w:tr>
      <w:tr w:rsidR="00BF0DD5" w:rsidRPr="00BF0DD5" w14:paraId="65BB3FA8" w14:textId="77777777" w:rsidTr="009538DB">
        <w:trPr>
          <w:trHeight w:val="154"/>
          <w:jc w:val="right"/>
        </w:trPr>
        <w:tc>
          <w:tcPr>
            <w:tcW w:w="1369" w:type="dxa"/>
            <w:shd w:val="clear" w:color="auto" w:fill="auto"/>
            <w:noWrap/>
            <w:vAlign w:val="center"/>
          </w:tcPr>
          <w:p w14:paraId="486C610F"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1</w:t>
            </w:r>
          </w:p>
        </w:tc>
        <w:tc>
          <w:tcPr>
            <w:tcW w:w="4110" w:type="dxa"/>
            <w:gridSpan w:val="2"/>
            <w:shd w:val="clear" w:color="auto" w:fill="auto"/>
            <w:noWrap/>
            <w:vAlign w:val="center"/>
          </w:tcPr>
          <w:p w14:paraId="00D45B76"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2</w:t>
            </w:r>
          </w:p>
        </w:tc>
        <w:tc>
          <w:tcPr>
            <w:tcW w:w="1843" w:type="dxa"/>
            <w:shd w:val="clear" w:color="auto" w:fill="auto"/>
            <w:noWrap/>
            <w:vAlign w:val="center"/>
          </w:tcPr>
          <w:p w14:paraId="6DC57DA1"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3</w:t>
            </w:r>
          </w:p>
        </w:tc>
        <w:tc>
          <w:tcPr>
            <w:tcW w:w="1843" w:type="dxa"/>
            <w:shd w:val="clear" w:color="auto" w:fill="auto"/>
            <w:noWrap/>
            <w:vAlign w:val="center"/>
          </w:tcPr>
          <w:p w14:paraId="4C71796F"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4</w:t>
            </w:r>
          </w:p>
        </w:tc>
        <w:tc>
          <w:tcPr>
            <w:tcW w:w="1076" w:type="dxa"/>
            <w:shd w:val="clear" w:color="auto" w:fill="auto"/>
            <w:noWrap/>
            <w:vAlign w:val="center"/>
          </w:tcPr>
          <w:p w14:paraId="384C6493"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5</w:t>
            </w:r>
          </w:p>
        </w:tc>
      </w:tr>
      <w:tr w:rsidR="00BF0DD5" w:rsidRPr="00BF0DD5" w14:paraId="3B9D9F5B" w14:textId="77777777" w:rsidTr="009538DB">
        <w:trPr>
          <w:trHeight w:val="454"/>
          <w:jc w:val="right"/>
        </w:trPr>
        <w:tc>
          <w:tcPr>
            <w:tcW w:w="10241" w:type="dxa"/>
            <w:gridSpan w:val="6"/>
            <w:shd w:val="clear" w:color="auto" w:fill="auto"/>
            <w:noWrap/>
            <w:vAlign w:val="center"/>
          </w:tcPr>
          <w:p w14:paraId="5B85EB38" w14:textId="77777777" w:rsidR="00BF0DD5" w:rsidRPr="00BF0DD5" w:rsidRDefault="00BF0DD5" w:rsidP="00BF0DD5">
            <w:pPr>
              <w:spacing w:after="0" w:line="240" w:lineRule="auto"/>
              <w:ind w:left="-108"/>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Загальний фонд</w:t>
            </w:r>
          </w:p>
        </w:tc>
      </w:tr>
      <w:tr w:rsidR="00BF0DD5" w:rsidRPr="00BF0DD5" w14:paraId="1CB25651" w14:textId="77777777" w:rsidTr="009538DB">
        <w:trPr>
          <w:trHeight w:val="315"/>
          <w:jc w:val="right"/>
        </w:trPr>
        <w:tc>
          <w:tcPr>
            <w:tcW w:w="1369" w:type="dxa"/>
            <w:shd w:val="clear" w:color="auto" w:fill="auto"/>
            <w:noWrap/>
            <w:vAlign w:val="center"/>
          </w:tcPr>
          <w:p w14:paraId="28F741FF"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0100</w:t>
            </w:r>
          </w:p>
        </w:tc>
        <w:tc>
          <w:tcPr>
            <w:tcW w:w="4110" w:type="dxa"/>
            <w:gridSpan w:val="2"/>
            <w:shd w:val="clear" w:color="auto" w:fill="auto"/>
            <w:noWrap/>
          </w:tcPr>
          <w:p w14:paraId="30ABA89B"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Державне управління</w:t>
            </w:r>
          </w:p>
        </w:tc>
        <w:tc>
          <w:tcPr>
            <w:tcW w:w="1843" w:type="dxa"/>
            <w:shd w:val="clear" w:color="auto" w:fill="auto"/>
            <w:noWrap/>
            <w:vAlign w:val="center"/>
          </w:tcPr>
          <w:p w14:paraId="44701B66"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91 769 542,00</w:t>
            </w:r>
          </w:p>
        </w:tc>
        <w:tc>
          <w:tcPr>
            <w:tcW w:w="1843" w:type="dxa"/>
            <w:shd w:val="clear" w:color="auto" w:fill="auto"/>
            <w:noWrap/>
            <w:vAlign w:val="center"/>
          </w:tcPr>
          <w:p w14:paraId="1BD7F0C6"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90 766 792,59</w:t>
            </w:r>
          </w:p>
        </w:tc>
        <w:tc>
          <w:tcPr>
            <w:tcW w:w="1076" w:type="dxa"/>
            <w:shd w:val="clear" w:color="auto" w:fill="auto"/>
            <w:noWrap/>
            <w:vAlign w:val="center"/>
          </w:tcPr>
          <w:p w14:paraId="463C91CE"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98,91</w:t>
            </w:r>
          </w:p>
        </w:tc>
      </w:tr>
      <w:tr w:rsidR="00BF0DD5" w:rsidRPr="00BF0DD5" w14:paraId="26E5085F" w14:textId="77777777" w:rsidTr="009538DB">
        <w:trPr>
          <w:trHeight w:val="315"/>
          <w:jc w:val="right"/>
        </w:trPr>
        <w:tc>
          <w:tcPr>
            <w:tcW w:w="1369" w:type="dxa"/>
            <w:shd w:val="clear" w:color="auto" w:fill="auto"/>
            <w:noWrap/>
            <w:vAlign w:val="center"/>
          </w:tcPr>
          <w:p w14:paraId="00A62A09"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0150</w:t>
            </w:r>
          </w:p>
        </w:tc>
        <w:tc>
          <w:tcPr>
            <w:tcW w:w="4110" w:type="dxa"/>
            <w:gridSpan w:val="2"/>
            <w:shd w:val="clear" w:color="auto" w:fill="auto"/>
            <w:noWrap/>
          </w:tcPr>
          <w:p w14:paraId="01A74F20"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1843" w:type="dxa"/>
            <w:shd w:val="clear" w:color="auto" w:fill="auto"/>
            <w:noWrap/>
            <w:vAlign w:val="center"/>
          </w:tcPr>
          <w:p w14:paraId="0A93266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62 838 295,00</w:t>
            </w:r>
          </w:p>
        </w:tc>
        <w:tc>
          <w:tcPr>
            <w:tcW w:w="1843" w:type="dxa"/>
            <w:shd w:val="clear" w:color="auto" w:fill="auto"/>
            <w:noWrap/>
            <w:vAlign w:val="center"/>
          </w:tcPr>
          <w:p w14:paraId="4A3580C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62 527 595,23</w:t>
            </w:r>
          </w:p>
        </w:tc>
        <w:tc>
          <w:tcPr>
            <w:tcW w:w="1076" w:type="dxa"/>
            <w:shd w:val="clear" w:color="auto" w:fill="auto"/>
            <w:noWrap/>
            <w:vAlign w:val="center"/>
          </w:tcPr>
          <w:p w14:paraId="019AB381"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99,51</w:t>
            </w:r>
          </w:p>
        </w:tc>
      </w:tr>
      <w:tr w:rsidR="00BF0DD5" w:rsidRPr="00BF0DD5" w14:paraId="6568B4B1" w14:textId="77777777" w:rsidTr="009538DB">
        <w:trPr>
          <w:trHeight w:val="315"/>
          <w:jc w:val="right"/>
        </w:trPr>
        <w:tc>
          <w:tcPr>
            <w:tcW w:w="1369" w:type="dxa"/>
            <w:shd w:val="clear" w:color="auto" w:fill="auto"/>
            <w:noWrap/>
            <w:vAlign w:val="center"/>
          </w:tcPr>
          <w:p w14:paraId="3B7EFA4E"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0160</w:t>
            </w:r>
          </w:p>
        </w:tc>
        <w:tc>
          <w:tcPr>
            <w:tcW w:w="4110" w:type="dxa"/>
            <w:gridSpan w:val="2"/>
            <w:shd w:val="clear" w:color="auto" w:fill="auto"/>
            <w:noWrap/>
          </w:tcPr>
          <w:p w14:paraId="115566DB"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Керівництво і управління у відповідній сфері у містах (місті Києві), селищах, селах, територіальних громадах</w:t>
            </w:r>
          </w:p>
        </w:tc>
        <w:tc>
          <w:tcPr>
            <w:tcW w:w="1843" w:type="dxa"/>
            <w:shd w:val="clear" w:color="auto" w:fill="auto"/>
            <w:noWrap/>
            <w:vAlign w:val="center"/>
          </w:tcPr>
          <w:p w14:paraId="145799A2"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28 261 927,00</w:t>
            </w:r>
          </w:p>
        </w:tc>
        <w:tc>
          <w:tcPr>
            <w:tcW w:w="1843" w:type="dxa"/>
            <w:shd w:val="clear" w:color="auto" w:fill="auto"/>
            <w:noWrap/>
            <w:vAlign w:val="center"/>
          </w:tcPr>
          <w:p w14:paraId="7FAD868F"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27 690 477,36</w:t>
            </w:r>
          </w:p>
        </w:tc>
        <w:tc>
          <w:tcPr>
            <w:tcW w:w="1076" w:type="dxa"/>
            <w:shd w:val="clear" w:color="auto" w:fill="auto"/>
            <w:noWrap/>
            <w:vAlign w:val="center"/>
          </w:tcPr>
          <w:p w14:paraId="3F100A52"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97,98</w:t>
            </w:r>
          </w:p>
        </w:tc>
      </w:tr>
      <w:tr w:rsidR="00BF0DD5" w:rsidRPr="00BF0DD5" w14:paraId="0740D244" w14:textId="77777777" w:rsidTr="009538DB">
        <w:trPr>
          <w:trHeight w:val="315"/>
          <w:jc w:val="right"/>
        </w:trPr>
        <w:tc>
          <w:tcPr>
            <w:tcW w:w="1369" w:type="dxa"/>
            <w:shd w:val="clear" w:color="auto" w:fill="auto"/>
            <w:noWrap/>
            <w:vAlign w:val="center"/>
          </w:tcPr>
          <w:p w14:paraId="7CE8E062"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0180</w:t>
            </w:r>
          </w:p>
        </w:tc>
        <w:tc>
          <w:tcPr>
            <w:tcW w:w="4110" w:type="dxa"/>
            <w:gridSpan w:val="2"/>
            <w:shd w:val="clear" w:color="auto" w:fill="auto"/>
            <w:noWrap/>
          </w:tcPr>
          <w:p w14:paraId="0CF519FF"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Інша діяльність у сфері державного управління</w:t>
            </w:r>
          </w:p>
        </w:tc>
        <w:tc>
          <w:tcPr>
            <w:tcW w:w="1843" w:type="dxa"/>
            <w:shd w:val="clear" w:color="auto" w:fill="auto"/>
            <w:noWrap/>
            <w:vAlign w:val="center"/>
          </w:tcPr>
          <w:p w14:paraId="31F311FF"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669 320,00</w:t>
            </w:r>
          </w:p>
        </w:tc>
        <w:tc>
          <w:tcPr>
            <w:tcW w:w="1843" w:type="dxa"/>
            <w:shd w:val="clear" w:color="auto" w:fill="auto"/>
            <w:noWrap/>
            <w:vAlign w:val="center"/>
          </w:tcPr>
          <w:p w14:paraId="55062C9E"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548 720,00</w:t>
            </w:r>
          </w:p>
        </w:tc>
        <w:tc>
          <w:tcPr>
            <w:tcW w:w="1076" w:type="dxa"/>
            <w:shd w:val="clear" w:color="auto" w:fill="auto"/>
            <w:noWrap/>
            <w:vAlign w:val="center"/>
          </w:tcPr>
          <w:p w14:paraId="68EA8017"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81,98</w:t>
            </w:r>
          </w:p>
        </w:tc>
      </w:tr>
      <w:tr w:rsidR="00BF0DD5" w:rsidRPr="00BF0DD5" w14:paraId="669A65A3" w14:textId="77777777" w:rsidTr="009538DB">
        <w:trPr>
          <w:trHeight w:val="315"/>
          <w:jc w:val="right"/>
        </w:trPr>
        <w:tc>
          <w:tcPr>
            <w:tcW w:w="1369" w:type="dxa"/>
            <w:shd w:val="clear" w:color="auto" w:fill="auto"/>
            <w:noWrap/>
            <w:vAlign w:val="center"/>
          </w:tcPr>
          <w:p w14:paraId="5CCF415C"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1000</w:t>
            </w:r>
          </w:p>
        </w:tc>
        <w:tc>
          <w:tcPr>
            <w:tcW w:w="4110" w:type="dxa"/>
            <w:gridSpan w:val="2"/>
            <w:shd w:val="clear" w:color="auto" w:fill="auto"/>
            <w:noWrap/>
          </w:tcPr>
          <w:p w14:paraId="160B4B47"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Освіта</w:t>
            </w:r>
          </w:p>
        </w:tc>
        <w:tc>
          <w:tcPr>
            <w:tcW w:w="1843" w:type="dxa"/>
            <w:shd w:val="clear" w:color="auto" w:fill="auto"/>
            <w:noWrap/>
            <w:vAlign w:val="center"/>
          </w:tcPr>
          <w:p w14:paraId="4A53A900"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415 820 206,00</w:t>
            </w:r>
          </w:p>
        </w:tc>
        <w:tc>
          <w:tcPr>
            <w:tcW w:w="1843" w:type="dxa"/>
            <w:shd w:val="clear" w:color="auto" w:fill="auto"/>
            <w:noWrap/>
            <w:vAlign w:val="center"/>
          </w:tcPr>
          <w:p w14:paraId="06874669"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404 844 815,70</w:t>
            </w:r>
          </w:p>
        </w:tc>
        <w:tc>
          <w:tcPr>
            <w:tcW w:w="1076" w:type="dxa"/>
            <w:shd w:val="clear" w:color="auto" w:fill="auto"/>
            <w:noWrap/>
            <w:vAlign w:val="center"/>
          </w:tcPr>
          <w:p w14:paraId="0EA4E2B8"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97,36</w:t>
            </w:r>
          </w:p>
        </w:tc>
      </w:tr>
      <w:tr w:rsidR="00BF0DD5" w:rsidRPr="00BF0DD5" w14:paraId="12CAC51D" w14:textId="77777777" w:rsidTr="009538DB">
        <w:trPr>
          <w:trHeight w:val="315"/>
          <w:jc w:val="right"/>
        </w:trPr>
        <w:tc>
          <w:tcPr>
            <w:tcW w:w="1369" w:type="dxa"/>
            <w:shd w:val="clear" w:color="auto" w:fill="auto"/>
            <w:noWrap/>
            <w:vAlign w:val="center"/>
          </w:tcPr>
          <w:p w14:paraId="4C3A1247"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1010</w:t>
            </w:r>
          </w:p>
        </w:tc>
        <w:tc>
          <w:tcPr>
            <w:tcW w:w="4110" w:type="dxa"/>
            <w:gridSpan w:val="2"/>
            <w:shd w:val="clear" w:color="auto" w:fill="auto"/>
            <w:noWrap/>
          </w:tcPr>
          <w:p w14:paraId="6ADC157E"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дошкільної освіти</w:t>
            </w:r>
          </w:p>
        </w:tc>
        <w:tc>
          <w:tcPr>
            <w:tcW w:w="1843" w:type="dxa"/>
            <w:shd w:val="clear" w:color="auto" w:fill="auto"/>
            <w:noWrap/>
            <w:vAlign w:val="center"/>
          </w:tcPr>
          <w:p w14:paraId="18316B9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62 519 769,00</w:t>
            </w:r>
          </w:p>
        </w:tc>
        <w:tc>
          <w:tcPr>
            <w:tcW w:w="1843" w:type="dxa"/>
            <w:shd w:val="clear" w:color="auto" w:fill="auto"/>
            <w:noWrap/>
            <w:vAlign w:val="center"/>
          </w:tcPr>
          <w:p w14:paraId="3AF9AAE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61 924 443,36</w:t>
            </w:r>
          </w:p>
        </w:tc>
        <w:tc>
          <w:tcPr>
            <w:tcW w:w="1076" w:type="dxa"/>
            <w:shd w:val="clear" w:color="auto" w:fill="auto"/>
            <w:noWrap/>
            <w:vAlign w:val="center"/>
          </w:tcPr>
          <w:p w14:paraId="171EC726"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99,05</w:t>
            </w:r>
          </w:p>
        </w:tc>
      </w:tr>
      <w:tr w:rsidR="00BF0DD5" w:rsidRPr="00BF0DD5" w14:paraId="4EC96A37" w14:textId="77777777" w:rsidTr="009538DB">
        <w:trPr>
          <w:trHeight w:val="315"/>
          <w:jc w:val="right"/>
        </w:trPr>
        <w:tc>
          <w:tcPr>
            <w:tcW w:w="1369" w:type="dxa"/>
            <w:shd w:val="clear" w:color="auto" w:fill="auto"/>
            <w:noWrap/>
            <w:vAlign w:val="center"/>
          </w:tcPr>
          <w:p w14:paraId="07F8A7E1"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1021</w:t>
            </w:r>
          </w:p>
        </w:tc>
        <w:tc>
          <w:tcPr>
            <w:tcW w:w="4110" w:type="dxa"/>
            <w:gridSpan w:val="2"/>
            <w:shd w:val="clear" w:color="auto" w:fill="auto"/>
            <w:noWrap/>
          </w:tcPr>
          <w:p w14:paraId="694D1B02"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Надання загальної середньої освіти закладами загальної середньої освіти за рахунок коштів місцевого бюджету</w:t>
            </w:r>
          </w:p>
        </w:tc>
        <w:tc>
          <w:tcPr>
            <w:tcW w:w="1843" w:type="dxa"/>
            <w:shd w:val="clear" w:color="auto" w:fill="auto"/>
            <w:noWrap/>
            <w:vAlign w:val="center"/>
          </w:tcPr>
          <w:p w14:paraId="4E120560"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116 741 156,00</w:t>
            </w:r>
          </w:p>
        </w:tc>
        <w:tc>
          <w:tcPr>
            <w:tcW w:w="1843" w:type="dxa"/>
            <w:shd w:val="clear" w:color="auto" w:fill="auto"/>
            <w:noWrap/>
            <w:vAlign w:val="center"/>
          </w:tcPr>
          <w:p w14:paraId="24651210"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110 755 576,36</w:t>
            </w:r>
          </w:p>
        </w:tc>
        <w:tc>
          <w:tcPr>
            <w:tcW w:w="1076" w:type="dxa"/>
            <w:shd w:val="clear" w:color="auto" w:fill="auto"/>
            <w:noWrap/>
            <w:vAlign w:val="center"/>
          </w:tcPr>
          <w:p w14:paraId="5472AFA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94,87</w:t>
            </w:r>
          </w:p>
        </w:tc>
      </w:tr>
      <w:tr w:rsidR="00BF0DD5" w:rsidRPr="00BF0DD5" w14:paraId="07D8BCAA" w14:textId="77777777" w:rsidTr="009538DB">
        <w:trPr>
          <w:trHeight w:val="315"/>
          <w:jc w:val="right"/>
        </w:trPr>
        <w:tc>
          <w:tcPr>
            <w:tcW w:w="1369" w:type="dxa"/>
            <w:shd w:val="clear" w:color="auto" w:fill="auto"/>
            <w:noWrap/>
            <w:vAlign w:val="center"/>
          </w:tcPr>
          <w:p w14:paraId="1FFCA3F0"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1026</w:t>
            </w:r>
          </w:p>
        </w:tc>
        <w:tc>
          <w:tcPr>
            <w:tcW w:w="4110" w:type="dxa"/>
            <w:gridSpan w:val="2"/>
            <w:shd w:val="clear" w:color="auto" w:fill="auto"/>
            <w:noWrap/>
          </w:tcPr>
          <w:p w14:paraId="3A29ED81"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Надання загальної середньої освіти міжшкільними ресурсними центрами за рахунок коштів місцевого бюджету</w:t>
            </w:r>
          </w:p>
        </w:tc>
        <w:tc>
          <w:tcPr>
            <w:tcW w:w="1843" w:type="dxa"/>
            <w:shd w:val="clear" w:color="auto" w:fill="auto"/>
            <w:noWrap/>
            <w:vAlign w:val="center"/>
          </w:tcPr>
          <w:p w14:paraId="758933F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6 491 807,00</w:t>
            </w:r>
          </w:p>
        </w:tc>
        <w:tc>
          <w:tcPr>
            <w:tcW w:w="1843" w:type="dxa"/>
            <w:shd w:val="clear" w:color="auto" w:fill="auto"/>
            <w:noWrap/>
            <w:vAlign w:val="center"/>
          </w:tcPr>
          <w:p w14:paraId="2B9C981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6 294 930,12</w:t>
            </w:r>
          </w:p>
        </w:tc>
        <w:tc>
          <w:tcPr>
            <w:tcW w:w="1076" w:type="dxa"/>
            <w:shd w:val="clear" w:color="auto" w:fill="auto"/>
            <w:noWrap/>
            <w:vAlign w:val="center"/>
          </w:tcPr>
          <w:p w14:paraId="3182F409"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96,97</w:t>
            </w:r>
          </w:p>
        </w:tc>
      </w:tr>
      <w:tr w:rsidR="00BF0DD5" w:rsidRPr="00BF0DD5" w14:paraId="78B5D374" w14:textId="77777777" w:rsidTr="009538DB">
        <w:trPr>
          <w:trHeight w:val="315"/>
          <w:jc w:val="right"/>
        </w:trPr>
        <w:tc>
          <w:tcPr>
            <w:tcW w:w="1369" w:type="dxa"/>
            <w:shd w:val="clear" w:color="auto" w:fill="auto"/>
            <w:noWrap/>
            <w:vAlign w:val="center"/>
          </w:tcPr>
          <w:p w14:paraId="20CA6C7F"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1031</w:t>
            </w:r>
          </w:p>
        </w:tc>
        <w:tc>
          <w:tcPr>
            <w:tcW w:w="4110" w:type="dxa"/>
            <w:gridSpan w:val="2"/>
            <w:shd w:val="clear" w:color="auto" w:fill="auto"/>
            <w:noWrap/>
          </w:tcPr>
          <w:p w14:paraId="10B11A75"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Надання загальної середньої освіти закладами загальної середньої освіти за рахунок освітньої субвенції</w:t>
            </w:r>
          </w:p>
        </w:tc>
        <w:tc>
          <w:tcPr>
            <w:tcW w:w="1843" w:type="dxa"/>
            <w:shd w:val="clear" w:color="auto" w:fill="auto"/>
            <w:noWrap/>
            <w:vAlign w:val="center"/>
          </w:tcPr>
          <w:p w14:paraId="7550B791"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190 513 500,00</w:t>
            </w:r>
          </w:p>
        </w:tc>
        <w:tc>
          <w:tcPr>
            <w:tcW w:w="1843" w:type="dxa"/>
            <w:shd w:val="clear" w:color="auto" w:fill="auto"/>
            <w:noWrap/>
            <w:vAlign w:val="center"/>
          </w:tcPr>
          <w:p w14:paraId="349F374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190 513 500,00</w:t>
            </w:r>
          </w:p>
        </w:tc>
        <w:tc>
          <w:tcPr>
            <w:tcW w:w="1076" w:type="dxa"/>
            <w:shd w:val="clear" w:color="auto" w:fill="auto"/>
            <w:noWrap/>
            <w:vAlign w:val="center"/>
          </w:tcPr>
          <w:p w14:paraId="5B1967F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2EACB4A9" w14:textId="77777777" w:rsidTr="009538DB">
        <w:trPr>
          <w:trHeight w:val="315"/>
          <w:jc w:val="right"/>
        </w:trPr>
        <w:tc>
          <w:tcPr>
            <w:tcW w:w="1369" w:type="dxa"/>
            <w:shd w:val="clear" w:color="auto" w:fill="auto"/>
            <w:noWrap/>
            <w:vAlign w:val="center"/>
          </w:tcPr>
          <w:p w14:paraId="727E04D8"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1070</w:t>
            </w:r>
          </w:p>
        </w:tc>
        <w:tc>
          <w:tcPr>
            <w:tcW w:w="4110" w:type="dxa"/>
            <w:gridSpan w:val="2"/>
            <w:shd w:val="clear" w:color="auto" w:fill="auto"/>
            <w:noWrap/>
          </w:tcPr>
          <w:p w14:paraId="678CCE79"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позашкільної освіти закладами позашкільної освіти, заходи із позашкільної роботи з дітьми</w:t>
            </w:r>
          </w:p>
        </w:tc>
        <w:tc>
          <w:tcPr>
            <w:tcW w:w="1843" w:type="dxa"/>
            <w:shd w:val="clear" w:color="auto" w:fill="auto"/>
            <w:noWrap/>
            <w:vAlign w:val="center"/>
          </w:tcPr>
          <w:p w14:paraId="1FD9E97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4 863 864,00</w:t>
            </w:r>
          </w:p>
        </w:tc>
        <w:tc>
          <w:tcPr>
            <w:tcW w:w="1843" w:type="dxa"/>
            <w:shd w:val="clear" w:color="auto" w:fill="auto"/>
            <w:noWrap/>
            <w:vAlign w:val="center"/>
          </w:tcPr>
          <w:p w14:paraId="05DEA7E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4 533 849,78</w:t>
            </w:r>
          </w:p>
        </w:tc>
        <w:tc>
          <w:tcPr>
            <w:tcW w:w="1076" w:type="dxa"/>
            <w:shd w:val="clear" w:color="auto" w:fill="auto"/>
            <w:noWrap/>
            <w:vAlign w:val="center"/>
          </w:tcPr>
          <w:p w14:paraId="49DC977F"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93,21</w:t>
            </w:r>
          </w:p>
        </w:tc>
      </w:tr>
      <w:tr w:rsidR="00BF0DD5" w:rsidRPr="00BF0DD5" w14:paraId="1C1F4B84" w14:textId="77777777" w:rsidTr="009538DB">
        <w:trPr>
          <w:trHeight w:val="315"/>
          <w:jc w:val="right"/>
        </w:trPr>
        <w:tc>
          <w:tcPr>
            <w:tcW w:w="1369" w:type="dxa"/>
            <w:shd w:val="clear" w:color="auto" w:fill="auto"/>
            <w:noWrap/>
            <w:vAlign w:val="center"/>
          </w:tcPr>
          <w:p w14:paraId="329B82D9"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1080</w:t>
            </w:r>
          </w:p>
        </w:tc>
        <w:tc>
          <w:tcPr>
            <w:tcW w:w="4110" w:type="dxa"/>
            <w:gridSpan w:val="2"/>
            <w:shd w:val="clear" w:color="auto" w:fill="auto"/>
            <w:noWrap/>
          </w:tcPr>
          <w:p w14:paraId="12F7954D"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спеціалізованої освіти мистецькими школами</w:t>
            </w:r>
          </w:p>
        </w:tc>
        <w:tc>
          <w:tcPr>
            <w:tcW w:w="1843" w:type="dxa"/>
            <w:shd w:val="clear" w:color="auto" w:fill="auto"/>
            <w:noWrap/>
            <w:vAlign w:val="center"/>
          </w:tcPr>
          <w:p w14:paraId="3F2775F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17 874 752,00</w:t>
            </w:r>
          </w:p>
        </w:tc>
        <w:tc>
          <w:tcPr>
            <w:tcW w:w="1843" w:type="dxa"/>
            <w:shd w:val="clear" w:color="auto" w:fill="auto"/>
            <w:noWrap/>
            <w:vAlign w:val="center"/>
          </w:tcPr>
          <w:p w14:paraId="67E5CAD7"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17 693 330,76</w:t>
            </w:r>
          </w:p>
        </w:tc>
        <w:tc>
          <w:tcPr>
            <w:tcW w:w="1076" w:type="dxa"/>
            <w:shd w:val="clear" w:color="auto" w:fill="auto"/>
            <w:noWrap/>
            <w:vAlign w:val="center"/>
          </w:tcPr>
          <w:p w14:paraId="75A37DD5"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98,99</w:t>
            </w:r>
          </w:p>
        </w:tc>
      </w:tr>
      <w:tr w:rsidR="00BF0DD5" w:rsidRPr="00BF0DD5" w14:paraId="4E7BFD76" w14:textId="77777777" w:rsidTr="009538DB">
        <w:trPr>
          <w:trHeight w:val="315"/>
          <w:jc w:val="right"/>
        </w:trPr>
        <w:tc>
          <w:tcPr>
            <w:tcW w:w="1369" w:type="dxa"/>
            <w:shd w:val="clear" w:color="auto" w:fill="auto"/>
            <w:noWrap/>
            <w:vAlign w:val="center"/>
          </w:tcPr>
          <w:p w14:paraId="77A0D972"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1141</w:t>
            </w:r>
          </w:p>
        </w:tc>
        <w:tc>
          <w:tcPr>
            <w:tcW w:w="4110" w:type="dxa"/>
            <w:gridSpan w:val="2"/>
            <w:shd w:val="clear" w:color="auto" w:fill="auto"/>
            <w:noWrap/>
          </w:tcPr>
          <w:p w14:paraId="70C2EA17"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інших закладів у сфері освіти</w:t>
            </w:r>
          </w:p>
        </w:tc>
        <w:tc>
          <w:tcPr>
            <w:tcW w:w="1843" w:type="dxa"/>
            <w:shd w:val="clear" w:color="auto" w:fill="auto"/>
            <w:noWrap/>
            <w:vAlign w:val="center"/>
          </w:tcPr>
          <w:p w14:paraId="009B61FB"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3 952 097,00</w:t>
            </w:r>
          </w:p>
        </w:tc>
        <w:tc>
          <w:tcPr>
            <w:tcW w:w="1843" w:type="dxa"/>
            <w:shd w:val="clear" w:color="auto" w:fill="auto"/>
            <w:noWrap/>
            <w:vAlign w:val="center"/>
          </w:tcPr>
          <w:p w14:paraId="640A83C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3 826 593,60</w:t>
            </w:r>
          </w:p>
        </w:tc>
        <w:tc>
          <w:tcPr>
            <w:tcW w:w="1076" w:type="dxa"/>
            <w:shd w:val="clear" w:color="auto" w:fill="auto"/>
            <w:noWrap/>
            <w:vAlign w:val="center"/>
          </w:tcPr>
          <w:p w14:paraId="026DEF2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96,82</w:t>
            </w:r>
          </w:p>
        </w:tc>
      </w:tr>
      <w:tr w:rsidR="00BF0DD5" w:rsidRPr="00BF0DD5" w14:paraId="6958144F" w14:textId="77777777" w:rsidTr="009538DB">
        <w:trPr>
          <w:trHeight w:val="315"/>
          <w:jc w:val="right"/>
        </w:trPr>
        <w:tc>
          <w:tcPr>
            <w:tcW w:w="1369" w:type="dxa"/>
            <w:shd w:val="clear" w:color="auto" w:fill="auto"/>
            <w:noWrap/>
            <w:vAlign w:val="center"/>
          </w:tcPr>
          <w:p w14:paraId="05B7795B"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1142</w:t>
            </w:r>
          </w:p>
        </w:tc>
        <w:tc>
          <w:tcPr>
            <w:tcW w:w="4110" w:type="dxa"/>
            <w:gridSpan w:val="2"/>
            <w:shd w:val="clear" w:color="auto" w:fill="auto"/>
            <w:noWrap/>
          </w:tcPr>
          <w:p w14:paraId="6AB7483C"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програми та заходи у сфері освіти</w:t>
            </w:r>
          </w:p>
        </w:tc>
        <w:tc>
          <w:tcPr>
            <w:tcW w:w="1843" w:type="dxa"/>
            <w:shd w:val="clear" w:color="auto" w:fill="auto"/>
            <w:noWrap/>
            <w:vAlign w:val="center"/>
          </w:tcPr>
          <w:p w14:paraId="145B1E2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734 000,00</w:t>
            </w:r>
          </w:p>
        </w:tc>
        <w:tc>
          <w:tcPr>
            <w:tcW w:w="1843" w:type="dxa"/>
            <w:shd w:val="clear" w:color="auto" w:fill="auto"/>
            <w:noWrap/>
            <w:vAlign w:val="center"/>
          </w:tcPr>
          <w:p w14:paraId="069FCD41"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726 995,00</w:t>
            </w:r>
          </w:p>
        </w:tc>
        <w:tc>
          <w:tcPr>
            <w:tcW w:w="1076" w:type="dxa"/>
            <w:shd w:val="clear" w:color="auto" w:fill="auto"/>
            <w:noWrap/>
            <w:vAlign w:val="center"/>
          </w:tcPr>
          <w:p w14:paraId="3B91F45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99,05</w:t>
            </w:r>
          </w:p>
        </w:tc>
      </w:tr>
      <w:tr w:rsidR="00BF0DD5" w:rsidRPr="00BF0DD5" w14:paraId="2D5554F6" w14:textId="77777777" w:rsidTr="009538DB">
        <w:trPr>
          <w:trHeight w:val="315"/>
          <w:jc w:val="right"/>
        </w:trPr>
        <w:tc>
          <w:tcPr>
            <w:tcW w:w="1369" w:type="dxa"/>
            <w:shd w:val="clear" w:color="auto" w:fill="auto"/>
            <w:noWrap/>
            <w:vAlign w:val="center"/>
          </w:tcPr>
          <w:p w14:paraId="730FFEF3"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1151</w:t>
            </w:r>
          </w:p>
        </w:tc>
        <w:tc>
          <w:tcPr>
            <w:tcW w:w="4110" w:type="dxa"/>
            <w:gridSpan w:val="2"/>
            <w:shd w:val="clear" w:color="auto" w:fill="auto"/>
            <w:noWrap/>
          </w:tcPr>
          <w:p w14:paraId="47B4B1D4"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інклюзивно-ресурсних центрів за рахунок коштів місцевого бюджету</w:t>
            </w:r>
          </w:p>
        </w:tc>
        <w:tc>
          <w:tcPr>
            <w:tcW w:w="1843" w:type="dxa"/>
            <w:shd w:val="clear" w:color="auto" w:fill="auto"/>
            <w:noWrap/>
            <w:vAlign w:val="center"/>
          </w:tcPr>
          <w:p w14:paraId="7A16EE1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713 242,00</w:t>
            </w:r>
          </w:p>
        </w:tc>
        <w:tc>
          <w:tcPr>
            <w:tcW w:w="1843" w:type="dxa"/>
            <w:shd w:val="clear" w:color="auto" w:fill="auto"/>
            <w:noWrap/>
            <w:vAlign w:val="center"/>
          </w:tcPr>
          <w:p w14:paraId="5CB93E5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582 285,90</w:t>
            </w:r>
          </w:p>
        </w:tc>
        <w:tc>
          <w:tcPr>
            <w:tcW w:w="1076" w:type="dxa"/>
            <w:shd w:val="clear" w:color="auto" w:fill="auto"/>
            <w:noWrap/>
            <w:vAlign w:val="center"/>
          </w:tcPr>
          <w:p w14:paraId="4999D38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81,64</w:t>
            </w:r>
          </w:p>
        </w:tc>
      </w:tr>
      <w:tr w:rsidR="00BF0DD5" w:rsidRPr="00BF0DD5" w14:paraId="64C47CDF" w14:textId="77777777" w:rsidTr="009538DB">
        <w:trPr>
          <w:trHeight w:val="315"/>
          <w:jc w:val="right"/>
        </w:trPr>
        <w:tc>
          <w:tcPr>
            <w:tcW w:w="1369" w:type="dxa"/>
            <w:shd w:val="clear" w:color="auto" w:fill="auto"/>
            <w:noWrap/>
            <w:vAlign w:val="center"/>
          </w:tcPr>
          <w:p w14:paraId="3DA93690"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1152</w:t>
            </w:r>
          </w:p>
        </w:tc>
        <w:tc>
          <w:tcPr>
            <w:tcW w:w="4110" w:type="dxa"/>
            <w:gridSpan w:val="2"/>
            <w:shd w:val="clear" w:color="auto" w:fill="auto"/>
            <w:noWrap/>
          </w:tcPr>
          <w:p w14:paraId="1F9EF9F2"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інклюзивно-ресурсних центрів за рахунок освітньої субвенції</w:t>
            </w:r>
          </w:p>
        </w:tc>
        <w:tc>
          <w:tcPr>
            <w:tcW w:w="1843" w:type="dxa"/>
            <w:shd w:val="clear" w:color="auto" w:fill="auto"/>
            <w:noWrap/>
            <w:vAlign w:val="center"/>
          </w:tcPr>
          <w:p w14:paraId="30E7854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3 149 300,00</w:t>
            </w:r>
          </w:p>
        </w:tc>
        <w:tc>
          <w:tcPr>
            <w:tcW w:w="1843" w:type="dxa"/>
            <w:shd w:val="clear" w:color="auto" w:fill="auto"/>
            <w:noWrap/>
            <w:vAlign w:val="center"/>
          </w:tcPr>
          <w:p w14:paraId="3CF05F10"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2 814 200,00</w:t>
            </w:r>
          </w:p>
        </w:tc>
        <w:tc>
          <w:tcPr>
            <w:tcW w:w="1076" w:type="dxa"/>
            <w:shd w:val="clear" w:color="auto" w:fill="auto"/>
            <w:noWrap/>
            <w:vAlign w:val="center"/>
          </w:tcPr>
          <w:p w14:paraId="6C7BCF16"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89,36</w:t>
            </w:r>
          </w:p>
        </w:tc>
      </w:tr>
      <w:tr w:rsidR="00BF0DD5" w:rsidRPr="00BF0DD5" w14:paraId="2FD2CF57" w14:textId="77777777" w:rsidTr="009538DB">
        <w:trPr>
          <w:trHeight w:val="315"/>
          <w:jc w:val="right"/>
        </w:trPr>
        <w:tc>
          <w:tcPr>
            <w:tcW w:w="1369" w:type="dxa"/>
            <w:shd w:val="clear" w:color="auto" w:fill="auto"/>
            <w:noWrap/>
            <w:vAlign w:val="center"/>
          </w:tcPr>
          <w:p w14:paraId="60F756D8"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1160</w:t>
            </w:r>
          </w:p>
        </w:tc>
        <w:tc>
          <w:tcPr>
            <w:tcW w:w="4110" w:type="dxa"/>
            <w:gridSpan w:val="2"/>
            <w:shd w:val="clear" w:color="auto" w:fill="auto"/>
            <w:noWrap/>
          </w:tcPr>
          <w:p w14:paraId="0BCB8286"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центрів професійного розвитку педагогічних працівників</w:t>
            </w:r>
          </w:p>
        </w:tc>
        <w:tc>
          <w:tcPr>
            <w:tcW w:w="1843" w:type="dxa"/>
            <w:shd w:val="clear" w:color="auto" w:fill="auto"/>
            <w:noWrap/>
            <w:vAlign w:val="center"/>
          </w:tcPr>
          <w:p w14:paraId="195B114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2 431 419,00</w:t>
            </w:r>
          </w:p>
        </w:tc>
        <w:tc>
          <w:tcPr>
            <w:tcW w:w="1843" w:type="dxa"/>
            <w:shd w:val="clear" w:color="auto" w:fill="auto"/>
            <w:noWrap/>
            <w:vAlign w:val="center"/>
          </w:tcPr>
          <w:p w14:paraId="55B33014"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2 201 711,13</w:t>
            </w:r>
          </w:p>
        </w:tc>
        <w:tc>
          <w:tcPr>
            <w:tcW w:w="1076" w:type="dxa"/>
            <w:shd w:val="clear" w:color="auto" w:fill="auto"/>
            <w:noWrap/>
            <w:vAlign w:val="center"/>
          </w:tcPr>
          <w:p w14:paraId="56485431"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90,55</w:t>
            </w:r>
          </w:p>
        </w:tc>
      </w:tr>
      <w:tr w:rsidR="00BF0DD5" w:rsidRPr="00BF0DD5" w14:paraId="7043E421" w14:textId="77777777" w:rsidTr="009538DB">
        <w:trPr>
          <w:trHeight w:val="315"/>
          <w:jc w:val="right"/>
        </w:trPr>
        <w:tc>
          <w:tcPr>
            <w:tcW w:w="1369" w:type="dxa"/>
            <w:shd w:val="clear" w:color="auto" w:fill="auto"/>
            <w:noWrap/>
            <w:vAlign w:val="center"/>
          </w:tcPr>
          <w:p w14:paraId="456919E4"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1200</w:t>
            </w:r>
          </w:p>
        </w:tc>
        <w:tc>
          <w:tcPr>
            <w:tcW w:w="4110" w:type="dxa"/>
            <w:gridSpan w:val="2"/>
            <w:shd w:val="clear" w:color="auto" w:fill="auto"/>
            <w:noWrap/>
          </w:tcPr>
          <w:p w14:paraId="6C131F22"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xml:space="preserve">Надання освіти за рахунок субвенції з державного бюджету місцевим бюджетам на надання державної підтримки особам з особливими </w:t>
            </w:r>
            <w:r w:rsidRPr="00BF0DD5">
              <w:rPr>
                <w:rFonts w:ascii="Times New Roman" w:eastAsia="Times New Roman" w:hAnsi="Times New Roman" w:cs="Times New Roman"/>
                <w:lang w:eastAsia="ru-RU"/>
              </w:rPr>
              <w:lastRenderedPageBreak/>
              <w:t>освітніми потребами</w:t>
            </w:r>
          </w:p>
        </w:tc>
        <w:tc>
          <w:tcPr>
            <w:tcW w:w="1843" w:type="dxa"/>
            <w:shd w:val="clear" w:color="auto" w:fill="auto"/>
            <w:noWrap/>
            <w:vAlign w:val="center"/>
          </w:tcPr>
          <w:p w14:paraId="349E5D5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lastRenderedPageBreak/>
              <w:t>1 151 300,00</w:t>
            </w:r>
          </w:p>
        </w:tc>
        <w:tc>
          <w:tcPr>
            <w:tcW w:w="1843" w:type="dxa"/>
            <w:shd w:val="clear" w:color="auto" w:fill="auto"/>
            <w:noWrap/>
            <w:vAlign w:val="center"/>
          </w:tcPr>
          <w:p w14:paraId="3A70253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1 081 148,33</w:t>
            </w:r>
          </w:p>
        </w:tc>
        <w:tc>
          <w:tcPr>
            <w:tcW w:w="1076" w:type="dxa"/>
            <w:shd w:val="clear" w:color="auto" w:fill="auto"/>
            <w:noWrap/>
            <w:vAlign w:val="center"/>
          </w:tcPr>
          <w:p w14:paraId="7B51129C"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93,91</w:t>
            </w:r>
          </w:p>
        </w:tc>
      </w:tr>
      <w:tr w:rsidR="00BF0DD5" w:rsidRPr="00BF0DD5" w14:paraId="52FC1E75" w14:textId="77777777" w:rsidTr="009538DB">
        <w:trPr>
          <w:trHeight w:val="315"/>
          <w:jc w:val="right"/>
        </w:trPr>
        <w:tc>
          <w:tcPr>
            <w:tcW w:w="1369" w:type="dxa"/>
            <w:shd w:val="clear" w:color="auto" w:fill="auto"/>
            <w:noWrap/>
            <w:vAlign w:val="center"/>
          </w:tcPr>
          <w:p w14:paraId="7793B0C2"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lastRenderedPageBreak/>
              <w:t>1</w:t>
            </w:r>
          </w:p>
        </w:tc>
        <w:tc>
          <w:tcPr>
            <w:tcW w:w="4110" w:type="dxa"/>
            <w:gridSpan w:val="2"/>
            <w:shd w:val="clear" w:color="auto" w:fill="auto"/>
            <w:noWrap/>
            <w:vAlign w:val="center"/>
          </w:tcPr>
          <w:p w14:paraId="77F0FC88"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2</w:t>
            </w:r>
          </w:p>
        </w:tc>
        <w:tc>
          <w:tcPr>
            <w:tcW w:w="1843" w:type="dxa"/>
            <w:shd w:val="clear" w:color="auto" w:fill="auto"/>
            <w:noWrap/>
            <w:vAlign w:val="center"/>
          </w:tcPr>
          <w:p w14:paraId="7314E98F"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3</w:t>
            </w:r>
          </w:p>
        </w:tc>
        <w:tc>
          <w:tcPr>
            <w:tcW w:w="1843" w:type="dxa"/>
            <w:shd w:val="clear" w:color="auto" w:fill="auto"/>
            <w:noWrap/>
            <w:vAlign w:val="center"/>
          </w:tcPr>
          <w:p w14:paraId="04511268"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4</w:t>
            </w:r>
          </w:p>
        </w:tc>
        <w:tc>
          <w:tcPr>
            <w:tcW w:w="1076" w:type="dxa"/>
            <w:shd w:val="clear" w:color="auto" w:fill="auto"/>
            <w:noWrap/>
            <w:vAlign w:val="center"/>
          </w:tcPr>
          <w:p w14:paraId="353BD235"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5</w:t>
            </w:r>
          </w:p>
        </w:tc>
      </w:tr>
      <w:tr w:rsidR="00BF0DD5" w:rsidRPr="00BF0DD5" w14:paraId="462E6AF9" w14:textId="77777777" w:rsidTr="009538DB">
        <w:trPr>
          <w:trHeight w:val="315"/>
          <w:jc w:val="right"/>
        </w:trPr>
        <w:tc>
          <w:tcPr>
            <w:tcW w:w="1369" w:type="dxa"/>
            <w:shd w:val="clear" w:color="auto" w:fill="auto"/>
            <w:noWrap/>
            <w:vAlign w:val="center"/>
          </w:tcPr>
          <w:p w14:paraId="2D295B3A"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1403</w:t>
            </w:r>
          </w:p>
        </w:tc>
        <w:tc>
          <w:tcPr>
            <w:tcW w:w="4110" w:type="dxa"/>
            <w:gridSpan w:val="2"/>
            <w:shd w:val="clear" w:color="auto" w:fill="auto"/>
            <w:noWrap/>
          </w:tcPr>
          <w:p w14:paraId="269D890D"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харчуванням учнів початкових класів закладів загальної середньої освіти за рахунок субвенції з державного бюджету місцевим бюджетам</w:t>
            </w:r>
          </w:p>
        </w:tc>
        <w:tc>
          <w:tcPr>
            <w:tcW w:w="1843" w:type="dxa"/>
            <w:shd w:val="clear" w:color="auto" w:fill="auto"/>
            <w:noWrap/>
            <w:vAlign w:val="center"/>
          </w:tcPr>
          <w:p w14:paraId="049F8E6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4 684 000,00</w:t>
            </w:r>
          </w:p>
        </w:tc>
        <w:tc>
          <w:tcPr>
            <w:tcW w:w="1843" w:type="dxa"/>
            <w:shd w:val="clear" w:color="auto" w:fill="auto"/>
            <w:noWrap/>
            <w:vAlign w:val="center"/>
          </w:tcPr>
          <w:p w14:paraId="7827586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1 896 251,36</w:t>
            </w:r>
          </w:p>
        </w:tc>
        <w:tc>
          <w:tcPr>
            <w:tcW w:w="1076" w:type="dxa"/>
            <w:shd w:val="clear" w:color="auto" w:fill="auto"/>
            <w:noWrap/>
            <w:vAlign w:val="center"/>
          </w:tcPr>
          <w:p w14:paraId="1877C788"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40,48</w:t>
            </w:r>
          </w:p>
        </w:tc>
      </w:tr>
      <w:tr w:rsidR="00BF0DD5" w:rsidRPr="00BF0DD5" w14:paraId="47F76C61" w14:textId="77777777" w:rsidTr="009538DB">
        <w:trPr>
          <w:trHeight w:val="315"/>
          <w:jc w:val="right"/>
        </w:trPr>
        <w:tc>
          <w:tcPr>
            <w:tcW w:w="1369" w:type="dxa"/>
            <w:shd w:val="clear" w:color="auto" w:fill="auto"/>
            <w:noWrap/>
            <w:vAlign w:val="center"/>
          </w:tcPr>
          <w:p w14:paraId="7DCA9FA1"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2000</w:t>
            </w:r>
          </w:p>
        </w:tc>
        <w:tc>
          <w:tcPr>
            <w:tcW w:w="4110" w:type="dxa"/>
            <w:gridSpan w:val="2"/>
            <w:shd w:val="clear" w:color="auto" w:fill="auto"/>
            <w:noWrap/>
          </w:tcPr>
          <w:p w14:paraId="615AE723"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Охорона здоров’я</w:t>
            </w:r>
          </w:p>
        </w:tc>
        <w:tc>
          <w:tcPr>
            <w:tcW w:w="1843" w:type="dxa"/>
            <w:shd w:val="clear" w:color="auto" w:fill="auto"/>
            <w:noWrap/>
            <w:vAlign w:val="center"/>
          </w:tcPr>
          <w:p w14:paraId="77620918"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11 524 477,00</w:t>
            </w:r>
          </w:p>
        </w:tc>
        <w:tc>
          <w:tcPr>
            <w:tcW w:w="1843" w:type="dxa"/>
            <w:shd w:val="clear" w:color="auto" w:fill="auto"/>
            <w:noWrap/>
            <w:vAlign w:val="center"/>
          </w:tcPr>
          <w:p w14:paraId="0703E6B1"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10 607 989,68</w:t>
            </w:r>
          </w:p>
        </w:tc>
        <w:tc>
          <w:tcPr>
            <w:tcW w:w="1076" w:type="dxa"/>
            <w:shd w:val="clear" w:color="auto" w:fill="auto"/>
            <w:noWrap/>
            <w:vAlign w:val="center"/>
          </w:tcPr>
          <w:p w14:paraId="3BB5C947"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92,05</w:t>
            </w:r>
          </w:p>
        </w:tc>
      </w:tr>
      <w:tr w:rsidR="00BF0DD5" w:rsidRPr="00BF0DD5" w14:paraId="78397C30" w14:textId="77777777" w:rsidTr="009538DB">
        <w:trPr>
          <w:trHeight w:val="315"/>
          <w:jc w:val="right"/>
        </w:trPr>
        <w:tc>
          <w:tcPr>
            <w:tcW w:w="1369" w:type="dxa"/>
            <w:shd w:val="clear" w:color="auto" w:fill="auto"/>
            <w:noWrap/>
            <w:vAlign w:val="center"/>
          </w:tcPr>
          <w:p w14:paraId="7A0598EE"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2111</w:t>
            </w:r>
          </w:p>
        </w:tc>
        <w:tc>
          <w:tcPr>
            <w:tcW w:w="4110" w:type="dxa"/>
            <w:gridSpan w:val="2"/>
            <w:shd w:val="clear" w:color="auto" w:fill="auto"/>
            <w:noWrap/>
          </w:tcPr>
          <w:p w14:paraId="43C8DE8B"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Первинна медична допомога населенню, що надається центрами первинної медичної (медико-санітарної) допомоги</w:t>
            </w:r>
          </w:p>
        </w:tc>
        <w:tc>
          <w:tcPr>
            <w:tcW w:w="1843" w:type="dxa"/>
            <w:shd w:val="clear" w:color="auto" w:fill="auto"/>
            <w:noWrap/>
            <w:vAlign w:val="center"/>
          </w:tcPr>
          <w:p w14:paraId="0C0E4C8C"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1 506 607,00</w:t>
            </w:r>
          </w:p>
        </w:tc>
        <w:tc>
          <w:tcPr>
            <w:tcW w:w="1843" w:type="dxa"/>
            <w:shd w:val="clear" w:color="auto" w:fill="auto"/>
            <w:noWrap/>
            <w:vAlign w:val="center"/>
          </w:tcPr>
          <w:p w14:paraId="1B9B465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1 155 986,30</w:t>
            </w:r>
          </w:p>
        </w:tc>
        <w:tc>
          <w:tcPr>
            <w:tcW w:w="1076" w:type="dxa"/>
            <w:shd w:val="clear" w:color="auto" w:fill="auto"/>
            <w:noWrap/>
            <w:vAlign w:val="center"/>
          </w:tcPr>
          <w:p w14:paraId="2EE73DC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76,73</w:t>
            </w:r>
          </w:p>
        </w:tc>
      </w:tr>
      <w:tr w:rsidR="00BF0DD5" w:rsidRPr="00BF0DD5" w14:paraId="0EB85899" w14:textId="77777777" w:rsidTr="009538DB">
        <w:trPr>
          <w:trHeight w:val="315"/>
          <w:jc w:val="right"/>
        </w:trPr>
        <w:tc>
          <w:tcPr>
            <w:tcW w:w="1369" w:type="dxa"/>
            <w:shd w:val="clear" w:color="auto" w:fill="auto"/>
            <w:noWrap/>
            <w:vAlign w:val="center"/>
          </w:tcPr>
          <w:p w14:paraId="505E4488"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2152</w:t>
            </w:r>
          </w:p>
        </w:tc>
        <w:tc>
          <w:tcPr>
            <w:tcW w:w="4110" w:type="dxa"/>
            <w:gridSpan w:val="2"/>
            <w:shd w:val="clear" w:color="auto" w:fill="auto"/>
            <w:noWrap/>
          </w:tcPr>
          <w:p w14:paraId="4B78026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програми та заходи у сфері охорони здоров’я</w:t>
            </w:r>
          </w:p>
        </w:tc>
        <w:tc>
          <w:tcPr>
            <w:tcW w:w="1843" w:type="dxa"/>
            <w:shd w:val="clear" w:color="auto" w:fill="auto"/>
            <w:noWrap/>
            <w:vAlign w:val="center"/>
          </w:tcPr>
          <w:p w14:paraId="5601F473"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10 017 870,00</w:t>
            </w:r>
          </w:p>
        </w:tc>
        <w:tc>
          <w:tcPr>
            <w:tcW w:w="1843" w:type="dxa"/>
            <w:shd w:val="clear" w:color="auto" w:fill="auto"/>
            <w:noWrap/>
            <w:vAlign w:val="center"/>
          </w:tcPr>
          <w:p w14:paraId="240BCC5A"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9 452 003,38</w:t>
            </w:r>
          </w:p>
        </w:tc>
        <w:tc>
          <w:tcPr>
            <w:tcW w:w="1076" w:type="dxa"/>
            <w:shd w:val="clear" w:color="auto" w:fill="auto"/>
            <w:noWrap/>
            <w:vAlign w:val="center"/>
          </w:tcPr>
          <w:p w14:paraId="73AB53BC"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94,35</w:t>
            </w:r>
          </w:p>
        </w:tc>
      </w:tr>
      <w:tr w:rsidR="00BF0DD5" w:rsidRPr="00BF0DD5" w14:paraId="3B147D28" w14:textId="77777777" w:rsidTr="009538DB">
        <w:trPr>
          <w:trHeight w:val="315"/>
          <w:jc w:val="right"/>
        </w:trPr>
        <w:tc>
          <w:tcPr>
            <w:tcW w:w="1369" w:type="dxa"/>
            <w:shd w:val="clear" w:color="auto" w:fill="auto"/>
            <w:noWrap/>
            <w:vAlign w:val="center"/>
          </w:tcPr>
          <w:p w14:paraId="512B9E74"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3000</w:t>
            </w:r>
          </w:p>
        </w:tc>
        <w:tc>
          <w:tcPr>
            <w:tcW w:w="4110" w:type="dxa"/>
            <w:gridSpan w:val="2"/>
            <w:shd w:val="clear" w:color="auto" w:fill="auto"/>
            <w:noWrap/>
          </w:tcPr>
          <w:p w14:paraId="116A9CD0"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Соціальний захист та соціальне забезпечення</w:t>
            </w:r>
          </w:p>
        </w:tc>
        <w:tc>
          <w:tcPr>
            <w:tcW w:w="1843" w:type="dxa"/>
            <w:shd w:val="clear" w:color="auto" w:fill="auto"/>
            <w:noWrap/>
            <w:vAlign w:val="center"/>
          </w:tcPr>
          <w:p w14:paraId="420E94C7"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24 047 970,44</w:t>
            </w:r>
          </w:p>
        </w:tc>
        <w:tc>
          <w:tcPr>
            <w:tcW w:w="1843" w:type="dxa"/>
            <w:shd w:val="clear" w:color="auto" w:fill="auto"/>
            <w:noWrap/>
            <w:vAlign w:val="center"/>
          </w:tcPr>
          <w:p w14:paraId="446E7F7E"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22 659 506,86</w:t>
            </w:r>
          </w:p>
        </w:tc>
        <w:tc>
          <w:tcPr>
            <w:tcW w:w="1076" w:type="dxa"/>
            <w:shd w:val="clear" w:color="auto" w:fill="auto"/>
            <w:noWrap/>
            <w:vAlign w:val="center"/>
          </w:tcPr>
          <w:p w14:paraId="5E1DDF83"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94,23</w:t>
            </w:r>
          </w:p>
        </w:tc>
      </w:tr>
      <w:tr w:rsidR="00BF0DD5" w:rsidRPr="00BF0DD5" w14:paraId="440B3A79" w14:textId="77777777" w:rsidTr="009538DB">
        <w:trPr>
          <w:trHeight w:val="315"/>
          <w:jc w:val="right"/>
        </w:trPr>
        <w:tc>
          <w:tcPr>
            <w:tcW w:w="1369" w:type="dxa"/>
            <w:shd w:val="clear" w:color="auto" w:fill="auto"/>
            <w:noWrap/>
            <w:vAlign w:val="center"/>
          </w:tcPr>
          <w:p w14:paraId="1C1235D5"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3033</w:t>
            </w:r>
          </w:p>
        </w:tc>
        <w:tc>
          <w:tcPr>
            <w:tcW w:w="4110" w:type="dxa"/>
            <w:gridSpan w:val="2"/>
            <w:shd w:val="clear" w:color="auto" w:fill="auto"/>
            <w:noWrap/>
          </w:tcPr>
          <w:p w14:paraId="01A7FF1B"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Компенсаційні виплати на пільговий проїзд автомобільним транспортом окремим категоріям громадян</w:t>
            </w:r>
          </w:p>
        </w:tc>
        <w:tc>
          <w:tcPr>
            <w:tcW w:w="1843" w:type="dxa"/>
            <w:shd w:val="clear" w:color="auto" w:fill="auto"/>
            <w:noWrap/>
            <w:vAlign w:val="center"/>
          </w:tcPr>
          <w:p w14:paraId="24F2504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600 000,00</w:t>
            </w:r>
          </w:p>
        </w:tc>
        <w:tc>
          <w:tcPr>
            <w:tcW w:w="1843" w:type="dxa"/>
            <w:shd w:val="clear" w:color="auto" w:fill="auto"/>
            <w:noWrap/>
            <w:vAlign w:val="center"/>
          </w:tcPr>
          <w:p w14:paraId="7EFF7B3A"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600 000,00</w:t>
            </w:r>
          </w:p>
        </w:tc>
        <w:tc>
          <w:tcPr>
            <w:tcW w:w="1076" w:type="dxa"/>
            <w:shd w:val="clear" w:color="auto" w:fill="auto"/>
            <w:noWrap/>
            <w:vAlign w:val="center"/>
          </w:tcPr>
          <w:p w14:paraId="2A2762EF"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3D4F180B" w14:textId="77777777" w:rsidTr="009538DB">
        <w:trPr>
          <w:trHeight w:val="315"/>
          <w:jc w:val="right"/>
        </w:trPr>
        <w:tc>
          <w:tcPr>
            <w:tcW w:w="1369" w:type="dxa"/>
            <w:shd w:val="clear" w:color="auto" w:fill="auto"/>
            <w:noWrap/>
            <w:vAlign w:val="center"/>
          </w:tcPr>
          <w:p w14:paraId="7DCF1104"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3050</w:t>
            </w:r>
          </w:p>
        </w:tc>
        <w:tc>
          <w:tcPr>
            <w:tcW w:w="4110" w:type="dxa"/>
            <w:gridSpan w:val="2"/>
            <w:shd w:val="clear" w:color="auto" w:fill="auto"/>
            <w:noWrap/>
          </w:tcPr>
          <w:p w14:paraId="0BCCB739"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Пільгове медичне обслуговування осіб, які постраждали внаслідок Чорнобильської катастрофи</w:t>
            </w:r>
          </w:p>
        </w:tc>
        <w:tc>
          <w:tcPr>
            <w:tcW w:w="1843" w:type="dxa"/>
            <w:shd w:val="clear" w:color="auto" w:fill="auto"/>
            <w:noWrap/>
            <w:vAlign w:val="center"/>
          </w:tcPr>
          <w:p w14:paraId="479DC76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48 600,00</w:t>
            </w:r>
          </w:p>
        </w:tc>
        <w:tc>
          <w:tcPr>
            <w:tcW w:w="1843" w:type="dxa"/>
            <w:shd w:val="clear" w:color="auto" w:fill="auto"/>
            <w:noWrap/>
            <w:vAlign w:val="center"/>
          </w:tcPr>
          <w:p w14:paraId="0AF8392D"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48 600,00</w:t>
            </w:r>
          </w:p>
        </w:tc>
        <w:tc>
          <w:tcPr>
            <w:tcW w:w="1076" w:type="dxa"/>
            <w:shd w:val="clear" w:color="auto" w:fill="auto"/>
            <w:noWrap/>
            <w:vAlign w:val="center"/>
          </w:tcPr>
          <w:p w14:paraId="6FB63D00"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387C6AF4" w14:textId="77777777" w:rsidTr="009538DB">
        <w:trPr>
          <w:trHeight w:val="315"/>
          <w:jc w:val="right"/>
        </w:trPr>
        <w:tc>
          <w:tcPr>
            <w:tcW w:w="1369" w:type="dxa"/>
            <w:shd w:val="clear" w:color="auto" w:fill="auto"/>
            <w:noWrap/>
            <w:vAlign w:val="center"/>
          </w:tcPr>
          <w:p w14:paraId="1E5A3F2E"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3090</w:t>
            </w:r>
          </w:p>
        </w:tc>
        <w:tc>
          <w:tcPr>
            <w:tcW w:w="4110" w:type="dxa"/>
            <w:gridSpan w:val="2"/>
            <w:shd w:val="clear" w:color="auto" w:fill="auto"/>
            <w:noWrap/>
          </w:tcPr>
          <w:p w14:paraId="073691BE"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Видатки на поховання учасників бойових дій та осіб з інвалідністю внаслідок війни</w:t>
            </w:r>
          </w:p>
        </w:tc>
        <w:tc>
          <w:tcPr>
            <w:tcW w:w="1843" w:type="dxa"/>
            <w:shd w:val="clear" w:color="auto" w:fill="auto"/>
            <w:noWrap/>
            <w:vAlign w:val="center"/>
          </w:tcPr>
          <w:p w14:paraId="5381EB2E"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299 700,00</w:t>
            </w:r>
          </w:p>
        </w:tc>
        <w:tc>
          <w:tcPr>
            <w:tcW w:w="1843" w:type="dxa"/>
            <w:shd w:val="clear" w:color="auto" w:fill="auto"/>
            <w:noWrap/>
            <w:vAlign w:val="center"/>
          </w:tcPr>
          <w:p w14:paraId="3A2836A7"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270 130,00</w:t>
            </w:r>
          </w:p>
        </w:tc>
        <w:tc>
          <w:tcPr>
            <w:tcW w:w="1076" w:type="dxa"/>
            <w:shd w:val="clear" w:color="auto" w:fill="auto"/>
            <w:noWrap/>
            <w:vAlign w:val="center"/>
          </w:tcPr>
          <w:p w14:paraId="33C57092"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90,13</w:t>
            </w:r>
          </w:p>
        </w:tc>
      </w:tr>
      <w:tr w:rsidR="00BF0DD5" w:rsidRPr="00BF0DD5" w14:paraId="14CA0860" w14:textId="77777777" w:rsidTr="009538DB">
        <w:trPr>
          <w:trHeight w:val="315"/>
          <w:jc w:val="right"/>
        </w:trPr>
        <w:tc>
          <w:tcPr>
            <w:tcW w:w="1369" w:type="dxa"/>
            <w:shd w:val="clear" w:color="auto" w:fill="auto"/>
            <w:noWrap/>
            <w:vAlign w:val="center"/>
          </w:tcPr>
          <w:p w14:paraId="181FEB49"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3104</w:t>
            </w:r>
          </w:p>
        </w:tc>
        <w:tc>
          <w:tcPr>
            <w:tcW w:w="4110" w:type="dxa"/>
            <w:gridSpan w:val="2"/>
            <w:shd w:val="clear" w:color="auto" w:fill="auto"/>
            <w:noWrap/>
          </w:tcPr>
          <w:p w14:paraId="1B91FE6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843" w:type="dxa"/>
            <w:shd w:val="clear" w:color="auto" w:fill="auto"/>
            <w:noWrap/>
            <w:vAlign w:val="center"/>
          </w:tcPr>
          <w:p w14:paraId="4ADA6A3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7 118 851,00</w:t>
            </w:r>
          </w:p>
        </w:tc>
        <w:tc>
          <w:tcPr>
            <w:tcW w:w="1843" w:type="dxa"/>
            <w:shd w:val="clear" w:color="auto" w:fill="auto"/>
            <w:noWrap/>
            <w:vAlign w:val="center"/>
          </w:tcPr>
          <w:p w14:paraId="3828EEC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6 959 075,05</w:t>
            </w:r>
          </w:p>
        </w:tc>
        <w:tc>
          <w:tcPr>
            <w:tcW w:w="1076" w:type="dxa"/>
            <w:shd w:val="clear" w:color="auto" w:fill="auto"/>
            <w:noWrap/>
            <w:vAlign w:val="center"/>
          </w:tcPr>
          <w:p w14:paraId="155C663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97,76</w:t>
            </w:r>
          </w:p>
        </w:tc>
      </w:tr>
      <w:tr w:rsidR="00BF0DD5" w:rsidRPr="00BF0DD5" w14:paraId="6BD0C6F1" w14:textId="77777777" w:rsidTr="009538DB">
        <w:trPr>
          <w:trHeight w:val="315"/>
          <w:jc w:val="right"/>
        </w:trPr>
        <w:tc>
          <w:tcPr>
            <w:tcW w:w="1369" w:type="dxa"/>
            <w:shd w:val="clear" w:color="auto" w:fill="auto"/>
            <w:noWrap/>
            <w:vAlign w:val="center"/>
          </w:tcPr>
          <w:p w14:paraId="25B00DCA"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3112</w:t>
            </w:r>
          </w:p>
        </w:tc>
        <w:tc>
          <w:tcPr>
            <w:tcW w:w="4110" w:type="dxa"/>
            <w:gridSpan w:val="2"/>
            <w:shd w:val="clear" w:color="auto" w:fill="auto"/>
            <w:noWrap/>
          </w:tcPr>
          <w:p w14:paraId="6E0DB9B9"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Заходи державної політики з питань дітей та їх соціального захисту</w:t>
            </w:r>
          </w:p>
        </w:tc>
        <w:tc>
          <w:tcPr>
            <w:tcW w:w="1843" w:type="dxa"/>
            <w:shd w:val="clear" w:color="auto" w:fill="auto"/>
            <w:noWrap/>
            <w:vAlign w:val="center"/>
          </w:tcPr>
          <w:p w14:paraId="1F9AE90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489 646,00</w:t>
            </w:r>
          </w:p>
        </w:tc>
        <w:tc>
          <w:tcPr>
            <w:tcW w:w="1843" w:type="dxa"/>
            <w:shd w:val="clear" w:color="auto" w:fill="auto"/>
            <w:noWrap/>
            <w:vAlign w:val="center"/>
          </w:tcPr>
          <w:p w14:paraId="14EA0D35"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434 834,73</w:t>
            </w:r>
          </w:p>
        </w:tc>
        <w:tc>
          <w:tcPr>
            <w:tcW w:w="1076" w:type="dxa"/>
            <w:shd w:val="clear" w:color="auto" w:fill="auto"/>
            <w:noWrap/>
            <w:vAlign w:val="center"/>
          </w:tcPr>
          <w:p w14:paraId="72095A0E"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88,81</w:t>
            </w:r>
          </w:p>
        </w:tc>
      </w:tr>
      <w:tr w:rsidR="00BF0DD5" w:rsidRPr="00BF0DD5" w14:paraId="5A2893CA" w14:textId="77777777" w:rsidTr="009538DB">
        <w:trPr>
          <w:trHeight w:val="315"/>
          <w:jc w:val="right"/>
        </w:trPr>
        <w:tc>
          <w:tcPr>
            <w:tcW w:w="1369" w:type="dxa"/>
            <w:shd w:val="clear" w:color="auto" w:fill="auto"/>
            <w:noWrap/>
            <w:vAlign w:val="center"/>
          </w:tcPr>
          <w:p w14:paraId="436CEF21"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3133</w:t>
            </w:r>
          </w:p>
        </w:tc>
        <w:tc>
          <w:tcPr>
            <w:tcW w:w="4110" w:type="dxa"/>
            <w:gridSpan w:val="2"/>
            <w:shd w:val="clear" w:color="auto" w:fill="auto"/>
            <w:noWrap/>
          </w:tcPr>
          <w:p w14:paraId="451EAE43"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заходи та заклади молодіжної політики</w:t>
            </w:r>
          </w:p>
        </w:tc>
        <w:tc>
          <w:tcPr>
            <w:tcW w:w="1843" w:type="dxa"/>
            <w:shd w:val="clear" w:color="auto" w:fill="auto"/>
            <w:noWrap/>
            <w:vAlign w:val="center"/>
          </w:tcPr>
          <w:p w14:paraId="4510220C"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1 354 844,00</w:t>
            </w:r>
          </w:p>
        </w:tc>
        <w:tc>
          <w:tcPr>
            <w:tcW w:w="1843" w:type="dxa"/>
            <w:shd w:val="clear" w:color="auto" w:fill="auto"/>
            <w:noWrap/>
            <w:vAlign w:val="center"/>
          </w:tcPr>
          <w:p w14:paraId="16F6FAC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1 314 441,68</w:t>
            </w:r>
          </w:p>
        </w:tc>
        <w:tc>
          <w:tcPr>
            <w:tcW w:w="1076" w:type="dxa"/>
            <w:shd w:val="clear" w:color="auto" w:fill="auto"/>
            <w:noWrap/>
            <w:vAlign w:val="center"/>
          </w:tcPr>
          <w:p w14:paraId="1C007F83"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97,02</w:t>
            </w:r>
          </w:p>
        </w:tc>
      </w:tr>
      <w:tr w:rsidR="00BF0DD5" w:rsidRPr="00BF0DD5" w14:paraId="2C274B0E" w14:textId="77777777" w:rsidTr="009538DB">
        <w:trPr>
          <w:trHeight w:val="315"/>
          <w:jc w:val="right"/>
        </w:trPr>
        <w:tc>
          <w:tcPr>
            <w:tcW w:w="1369" w:type="dxa"/>
            <w:shd w:val="clear" w:color="auto" w:fill="auto"/>
            <w:noWrap/>
            <w:vAlign w:val="center"/>
          </w:tcPr>
          <w:p w14:paraId="61BA85FF"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3160</w:t>
            </w:r>
          </w:p>
        </w:tc>
        <w:tc>
          <w:tcPr>
            <w:tcW w:w="4110" w:type="dxa"/>
            <w:gridSpan w:val="2"/>
            <w:shd w:val="clear" w:color="auto" w:fill="auto"/>
            <w:noWrap/>
          </w:tcPr>
          <w:p w14:paraId="4BB36AC4" w14:textId="77777777" w:rsidR="00BF0DD5" w:rsidRPr="00BF0DD5" w:rsidRDefault="00BF0DD5" w:rsidP="00BF0DD5">
            <w:pPr>
              <w:spacing w:after="0" w:line="240" w:lineRule="auto"/>
              <w:ind w:right="-29"/>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соціальних гарантій фізичним особам, які надають соціальні послуги громадянам похилого віку, особам з інвалідністю, дітям з інвалідністю, хворим, які не здатні до самообслуговування і потребують сторонньої допомоги</w:t>
            </w:r>
          </w:p>
        </w:tc>
        <w:tc>
          <w:tcPr>
            <w:tcW w:w="1843" w:type="dxa"/>
            <w:shd w:val="clear" w:color="auto" w:fill="auto"/>
            <w:noWrap/>
            <w:vAlign w:val="center"/>
          </w:tcPr>
          <w:p w14:paraId="3D13C6F5"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5 020 000,00</w:t>
            </w:r>
          </w:p>
        </w:tc>
        <w:tc>
          <w:tcPr>
            <w:tcW w:w="1843" w:type="dxa"/>
            <w:shd w:val="clear" w:color="auto" w:fill="auto"/>
            <w:noWrap/>
            <w:vAlign w:val="center"/>
          </w:tcPr>
          <w:p w14:paraId="3AC4721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5 019 942,94</w:t>
            </w:r>
          </w:p>
        </w:tc>
        <w:tc>
          <w:tcPr>
            <w:tcW w:w="1076" w:type="dxa"/>
            <w:shd w:val="clear" w:color="auto" w:fill="auto"/>
            <w:noWrap/>
            <w:vAlign w:val="center"/>
          </w:tcPr>
          <w:p w14:paraId="1D5A4C21"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455880D7" w14:textId="77777777" w:rsidTr="009538DB">
        <w:trPr>
          <w:trHeight w:val="315"/>
          <w:jc w:val="right"/>
        </w:trPr>
        <w:tc>
          <w:tcPr>
            <w:tcW w:w="1369" w:type="dxa"/>
            <w:shd w:val="clear" w:color="auto" w:fill="auto"/>
            <w:noWrap/>
            <w:vAlign w:val="center"/>
          </w:tcPr>
          <w:p w14:paraId="7A773358"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3193</w:t>
            </w:r>
          </w:p>
        </w:tc>
        <w:tc>
          <w:tcPr>
            <w:tcW w:w="4110" w:type="dxa"/>
            <w:gridSpan w:val="2"/>
            <w:shd w:val="clear" w:color="auto" w:fill="auto"/>
            <w:noWrap/>
          </w:tcPr>
          <w:p w14:paraId="49F9C050" w14:textId="77777777" w:rsidR="00BF0DD5" w:rsidRPr="00BF0DD5" w:rsidRDefault="00BF0DD5" w:rsidP="00BF0DD5">
            <w:pPr>
              <w:spacing w:after="0" w:line="240" w:lineRule="auto"/>
              <w:ind w:right="-170"/>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w:t>
            </w:r>
          </w:p>
        </w:tc>
        <w:tc>
          <w:tcPr>
            <w:tcW w:w="1843" w:type="dxa"/>
            <w:shd w:val="clear" w:color="auto" w:fill="auto"/>
            <w:noWrap/>
            <w:vAlign w:val="center"/>
          </w:tcPr>
          <w:p w14:paraId="0D5394F5"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61 429,44</w:t>
            </w:r>
          </w:p>
        </w:tc>
        <w:tc>
          <w:tcPr>
            <w:tcW w:w="1843" w:type="dxa"/>
            <w:shd w:val="clear" w:color="auto" w:fill="auto"/>
            <w:noWrap/>
            <w:vAlign w:val="center"/>
          </w:tcPr>
          <w:p w14:paraId="5A8630F3"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28 795,05</w:t>
            </w:r>
          </w:p>
        </w:tc>
        <w:tc>
          <w:tcPr>
            <w:tcW w:w="1076" w:type="dxa"/>
            <w:shd w:val="clear" w:color="auto" w:fill="auto"/>
            <w:noWrap/>
            <w:vAlign w:val="center"/>
          </w:tcPr>
          <w:p w14:paraId="6910D216"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46,88</w:t>
            </w:r>
          </w:p>
        </w:tc>
      </w:tr>
      <w:tr w:rsidR="00BF0DD5" w:rsidRPr="00BF0DD5" w14:paraId="33A8D100" w14:textId="77777777" w:rsidTr="009538DB">
        <w:trPr>
          <w:trHeight w:val="315"/>
          <w:jc w:val="right"/>
        </w:trPr>
        <w:tc>
          <w:tcPr>
            <w:tcW w:w="1369" w:type="dxa"/>
            <w:shd w:val="clear" w:color="auto" w:fill="auto"/>
            <w:noWrap/>
            <w:vAlign w:val="center"/>
          </w:tcPr>
          <w:p w14:paraId="6F5392B1"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3242</w:t>
            </w:r>
          </w:p>
        </w:tc>
        <w:tc>
          <w:tcPr>
            <w:tcW w:w="4110" w:type="dxa"/>
            <w:gridSpan w:val="2"/>
            <w:shd w:val="clear" w:color="auto" w:fill="auto"/>
            <w:noWrap/>
          </w:tcPr>
          <w:p w14:paraId="742F814A"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заходи у сфері соціального захисту і соціального забезпечення</w:t>
            </w:r>
          </w:p>
        </w:tc>
        <w:tc>
          <w:tcPr>
            <w:tcW w:w="1843" w:type="dxa"/>
            <w:shd w:val="clear" w:color="auto" w:fill="auto"/>
            <w:noWrap/>
            <w:vAlign w:val="center"/>
          </w:tcPr>
          <w:p w14:paraId="5D7FF0C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9 054 900,00</w:t>
            </w:r>
          </w:p>
        </w:tc>
        <w:tc>
          <w:tcPr>
            <w:tcW w:w="1843" w:type="dxa"/>
            <w:shd w:val="clear" w:color="auto" w:fill="auto"/>
            <w:noWrap/>
            <w:vAlign w:val="center"/>
          </w:tcPr>
          <w:p w14:paraId="1045476F"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7 983 687,41</w:t>
            </w:r>
          </w:p>
        </w:tc>
        <w:tc>
          <w:tcPr>
            <w:tcW w:w="1076" w:type="dxa"/>
            <w:shd w:val="clear" w:color="auto" w:fill="auto"/>
            <w:noWrap/>
            <w:vAlign w:val="center"/>
          </w:tcPr>
          <w:p w14:paraId="4CD21CD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88,17</w:t>
            </w:r>
          </w:p>
        </w:tc>
      </w:tr>
      <w:tr w:rsidR="00BF0DD5" w:rsidRPr="00BF0DD5" w14:paraId="22200E65" w14:textId="77777777" w:rsidTr="009538DB">
        <w:trPr>
          <w:trHeight w:val="315"/>
          <w:jc w:val="right"/>
        </w:trPr>
        <w:tc>
          <w:tcPr>
            <w:tcW w:w="1369" w:type="dxa"/>
            <w:shd w:val="clear" w:color="auto" w:fill="auto"/>
            <w:noWrap/>
            <w:vAlign w:val="center"/>
          </w:tcPr>
          <w:p w14:paraId="6E66BAA0"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4000</w:t>
            </w:r>
          </w:p>
        </w:tc>
        <w:tc>
          <w:tcPr>
            <w:tcW w:w="4110" w:type="dxa"/>
            <w:gridSpan w:val="2"/>
            <w:shd w:val="clear" w:color="auto" w:fill="auto"/>
            <w:noWrap/>
          </w:tcPr>
          <w:p w14:paraId="76126CDB"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Культура i мистецтво</w:t>
            </w:r>
          </w:p>
        </w:tc>
        <w:tc>
          <w:tcPr>
            <w:tcW w:w="1843" w:type="dxa"/>
            <w:shd w:val="clear" w:color="auto" w:fill="auto"/>
            <w:noWrap/>
            <w:vAlign w:val="center"/>
          </w:tcPr>
          <w:p w14:paraId="3BE6FA94"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30 103 675,00</w:t>
            </w:r>
          </w:p>
        </w:tc>
        <w:tc>
          <w:tcPr>
            <w:tcW w:w="1843" w:type="dxa"/>
            <w:shd w:val="clear" w:color="auto" w:fill="auto"/>
            <w:noWrap/>
            <w:vAlign w:val="center"/>
          </w:tcPr>
          <w:p w14:paraId="2727E4B2"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29 528 920,97</w:t>
            </w:r>
          </w:p>
        </w:tc>
        <w:tc>
          <w:tcPr>
            <w:tcW w:w="1076" w:type="dxa"/>
            <w:shd w:val="clear" w:color="auto" w:fill="auto"/>
            <w:noWrap/>
            <w:vAlign w:val="center"/>
          </w:tcPr>
          <w:p w14:paraId="407D4DD7"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98,09</w:t>
            </w:r>
          </w:p>
        </w:tc>
      </w:tr>
      <w:tr w:rsidR="00BF0DD5" w:rsidRPr="00BF0DD5" w14:paraId="2F5020DB" w14:textId="77777777" w:rsidTr="009538DB">
        <w:trPr>
          <w:trHeight w:val="315"/>
          <w:jc w:val="right"/>
        </w:trPr>
        <w:tc>
          <w:tcPr>
            <w:tcW w:w="1369" w:type="dxa"/>
            <w:shd w:val="clear" w:color="auto" w:fill="auto"/>
            <w:noWrap/>
            <w:vAlign w:val="center"/>
          </w:tcPr>
          <w:p w14:paraId="42D4F1A3"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4030</w:t>
            </w:r>
          </w:p>
        </w:tc>
        <w:tc>
          <w:tcPr>
            <w:tcW w:w="4110" w:type="dxa"/>
            <w:gridSpan w:val="2"/>
            <w:shd w:val="clear" w:color="auto" w:fill="auto"/>
            <w:noWrap/>
          </w:tcPr>
          <w:p w14:paraId="7E46D5D9"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бібліотек</w:t>
            </w:r>
          </w:p>
        </w:tc>
        <w:tc>
          <w:tcPr>
            <w:tcW w:w="1843" w:type="dxa"/>
            <w:shd w:val="clear" w:color="auto" w:fill="auto"/>
            <w:noWrap/>
            <w:vAlign w:val="center"/>
          </w:tcPr>
          <w:p w14:paraId="7E86EBA7"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10 720 366,00</w:t>
            </w:r>
          </w:p>
        </w:tc>
        <w:tc>
          <w:tcPr>
            <w:tcW w:w="1843" w:type="dxa"/>
            <w:shd w:val="clear" w:color="auto" w:fill="auto"/>
            <w:noWrap/>
            <w:vAlign w:val="center"/>
          </w:tcPr>
          <w:p w14:paraId="190B4F3F"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10 446 911,95</w:t>
            </w:r>
          </w:p>
        </w:tc>
        <w:tc>
          <w:tcPr>
            <w:tcW w:w="1076" w:type="dxa"/>
            <w:shd w:val="clear" w:color="auto" w:fill="auto"/>
            <w:noWrap/>
            <w:vAlign w:val="center"/>
          </w:tcPr>
          <w:p w14:paraId="61EBD4D0"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97,45</w:t>
            </w:r>
          </w:p>
        </w:tc>
      </w:tr>
      <w:tr w:rsidR="00BF0DD5" w:rsidRPr="00BF0DD5" w14:paraId="336FFD8A" w14:textId="77777777" w:rsidTr="009538DB">
        <w:trPr>
          <w:trHeight w:val="315"/>
          <w:jc w:val="right"/>
        </w:trPr>
        <w:tc>
          <w:tcPr>
            <w:tcW w:w="1369" w:type="dxa"/>
            <w:shd w:val="clear" w:color="auto" w:fill="auto"/>
            <w:noWrap/>
            <w:vAlign w:val="center"/>
          </w:tcPr>
          <w:p w14:paraId="30093D9D"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4040</w:t>
            </w:r>
          </w:p>
        </w:tc>
        <w:tc>
          <w:tcPr>
            <w:tcW w:w="4110" w:type="dxa"/>
            <w:gridSpan w:val="2"/>
            <w:shd w:val="clear" w:color="auto" w:fill="auto"/>
            <w:noWrap/>
          </w:tcPr>
          <w:p w14:paraId="6D8D7185"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музеїв i виставок</w:t>
            </w:r>
          </w:p>
        </w:tc>
        <w:tc>
          <w:tcPr>
            <w:tcW w:w="1843" w:type="dxa"/>
            <w:shd w:val="clear" w:color="auto" w:fill="auto"/>
            <w:noWrap/>
            <w:vAlign w:val="center"/>
          </w:tcPr>
          <w:p w14:paraId="6648F213"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3 009 339,00</w:t>
            </w:r>
          </w:p>
        </w:tc>
        <w:tc>
          <w:tcPr>
            <w:tcW w:w="1843" w:type="dxa"/>
            <w:shd w:val="clear" w:color="auto" w:fill="auto"/>
            <w:noWrap/>
            <w:vAlign w:val="center"/>
          </w:tcPr>
          <w:p w14:paraId="177BBF5C"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2 939 174,75</w:t>
            </w:r>
          </w:p>
        </w:tc>
        <w:tc>
          <w:tcPr>
            <w:tcW w:w="1076" w:type="dxa"/>
            <w:shd w:val="clear" w:color="auto" w:fill="auto"/>
            <w:noWrap/>
            <w:vAlign w:val="center"/>
          </w:tcPr>
          <w:p w14:paraId="0168FAF3"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97,67</w:t>
            </w:r>
          </w:p>
        </w:tc>
      </w:tr>
      <w:tr w:rsidR="00BF0DD5" w:rsidRPr="00BF0DD5" w14:paraId="31D4A9C2" w14:textId="77777777" w:rsidTr="009538DB">
        <w:trPr>
          <w:trHeight w:val="315"/>
          <w:jc w:val="right"/>
        </w:trPr>
        <w:tc>
          <w:tcPr>
            <w:tcW w:w="1369" w:type="dxa"/>
            <w:shd w:val="clear" w:color="auto" w:fill="auto"/>
            <w:noWrap/>
            <w:vAlign w:val="center"/>
          </w:tcPr>
          <w:p w14:paraId="6A5E78FD"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4060</w:t>
            </w:r>
          </w:p>
        </w:tc>
        <w:tc>
          <w:tcPr>
            <w:tcW w:w="4110" w:type="dxa"/>
            <w:gridSpan w:val="2"/>
            <w:shd w:val="clear" w:color="auto" w:fill="auto"/>
            <w:noWrap/>
          </w:tcPr>
          <w:p w14:paraId="45546FCB"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палаців i будинків культури, клубів, центрів дозвілля та iнших клубних закладів</w:t>
            </w:r>
          </w:p>
        </w:tc>
        <w:tc>
          <w:tcPr>
            <w:tcW w:w="1843" w:type="dxa"/>
            <w:shd w:val="clear" w:color="auto" w:fill="auto"/>
            <w:noWrap/>
            <w:vAlign w:val="center"/>
          </w:tcPr>
          <w:p w14:paraId="535193DD"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14 308 460,00</w:t>
            </w:r>
          </w:p>
        </w:tc>
        <w:tc>
          <w:tcPr>
            <w:tcW w:w="1843" w:type="dxa"/>
            <w:shd w:val="clear" w:color="auto" w:fill="auto"/>
            <w:noWrap/>
            <w:vAlign w:val="center"/>
          </w:tcPr>
          <w:p w14:paraId="7BA26C4F"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14 190 153,56</w:t>
            </w:r>
          </w:p>
        </w:tc>
        <w:tc>
          <w:tcPr>
            <w:tcW w:w="1076" w:type="dxa"/>
            <w:shd w:val="clear" w:color="auto" w:fill="auto"/>
            <w:noWrap/>
            <w:vAlign w:val="center"/>
          </w:tcPr>
          <w:p w14:paraId="2122098A"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99,17</w:t>
            </w:r>
          </w:p>
        </w:tc>
      </w:tr>
      <w:tr w:rsidR="00BF0DD5" w:rsidRPr="00BF0DD5" w14:paraId="616993F7" w14:textId="77777777" w:rsidTr="009538DB">
        <w:trPr>
          <w:trHeight w:val="315"/>
          <w:jc w:val="right"/>
        </w:trPr>
        <w:tc>
          <w:tcPr>
            <w:tcW w:w="1369" w:type="dxa"/>
            <w:shd w:val="clear" w:color="auto" w:fill="auto"/>
            <w:noWrap/>
            <w:vAlign w:val="center"/>
          </w:tcPr>
          <w:p w14:paraId="46813AE9"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4081</w:t>
            </w:r>
          </w:p>
        </w:tc>
        <w:tc>
          <w:tcPr>
            <w:tcW w:w="4110" w:type="dxa"/>
            <w:gridSpan w:val="2"/>
            <w:shd w:val="clear" w:color="auto" w:fill="auto"/>
            <w:noWrap/>
          </w:tcPr>
          <w:p w14:paraId="66BDE8C4"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інших закладів в галузі культури і мистецтва</w:t>
            </w:r>
          </w:p>
        </w:tc>
        <w:tc>
          <w:tcPr>
            <w:tcW w:w="1843" w:type="dxa"/>
            <w:shd w:val="clear" w:color="auto" w:fill="auto"/>
            <w:noWrap/>
            <w:vAlign w:val="center"/>
          </w:tcPr>
          <w:p w14:paraId="1E97852A"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1 616 510,00</w:t>
            </w:r>
          </w:p>
        </w:tc>
        <w:tc>
          <w:tcPr>
            <w:tcW w:w="1843" w:type="dxa"/>
            <w:shd w:val="clear" w:color="auto" w:fill="auto"/>
            <w:noWrap/>
            <w:vAlign w:val="center"/>
          </w:tcPr>
          <w:p w14:paraId="35DC6D8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1 585 367,35</w:t>
            </w:r>
          </w:p>
        </w:tc>
        <w:tc>
          <w:tcPr>
            <w:tcW w:w="1076" w:type="dxa"/>
            <w:shd w:val="clear" w:color="auto" w:fill="auto"/>
            <w:noWrap/>
            <w:vAlign w:val="center"/>
          </w:tcPr>
          <w:p w14:paraId="6463BD7F"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98,07</w:t>
            </w:r>
          </w:p>
        </w:tc>
      </w:tr>
      <w:tr w:rsidR="00BF0DD5" w:rsidRPr="00BF0DD5" w14:paraId="0F61F25A" w14:textId="77777777" w:rsidTr="009538DB">
        <w:trPr>
          <w:trHeight w:val="315"/>
          <w:jc w:val="right"/>
        </w:trPr>
        <w:tc>
          <w:tcPr>
            <w:tcW w:w="1369" w:type="dxa"/>
            <w:shd w:val="clear" w:color="auto" w:fill="auto"/>
            <w:noWrap/>
            <w:vAlign w:val="center"/>
          </w:tcPr>
          <w:p w14:paraId="2A5E5AFA"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lastRenderedPageBreak/>
              <w:t>4082</w:t>
            </w:r>
          </w:p>
        </w:tc>
        <w:tc>
          <w:tcPr>
            <w:tcW w:w="4110" w:type="dxa"/>
            <w:gridSpan w:val="2"/>
            <w:shd w:val="clear" w:color="auto" w:fill="auto"/>
            <w:noWrap/>
          </w:tcPr>
          <w:p w14:paraId="00D4E00C"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заходи в галузі культури і мистецтва</w:t>
            </w:r>
          </w:p>
        </w:tc>
        <w:tc>
          <w:tcPr>
            <w:tcW w:w="1843" w:type="dxa"/>
            <w:shd w:val="clear" w:color="auto" w:fill="auto"/>
            <w:noWrap/>
            <w:vAlign w:val="center"/>
          </w:tcPr>
          <w:p w14:paraId="01A3DAD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449 000,00</w:t>
            </w:r>
          </w:p>
        </w:tc>
        <w:tc>
          <w:tcPr>
            <w:tcW w:w="1843" w:type="dxa"/>
            <w:shd w:val="clear" w:color="auto" w:fill="auto"/>
            <w:noWrap/>
            <w:vAlign w:val="center"/>
          </w:tcPr>
          <w:p w14:paraId="060E4F15"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367 313,36</w:t>
            </w:r>
          </w:p>
        </w:tc>
        <w:tc>
          <w:tcPr>
            <w:tcW w:w="1076" w:type="dxa"/>
            <w:shd w:val="clear" w:color="auto" w:fill="auto"/>
            <w:noWrap/>
            <w:vAlign w:val="center"/>
          </w:tcPr>
          <w:p w14:paraId="6DFC9EB8"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81,81</w:t>
            </w:r>
          </w:p>
        </w:tc>
      </w:tr>
      <w:tr w:rsidR="00BF0DD5" w:rsidRPr="00BF0DD5" w14:paraId="20F4FF28" w14:textId="77777777" w:rsidTr="009538DB">
        <w:trPr>
          <w:trHeight w:val="315"/>
          <w:jc w:val="right"/>
        </w:trPr>
        <w:tc>
          <w:tcPr>
            <w:tcW w:w="1369" w:type="dxa"/>
            <w:shd w:val="clear" w:color="auto" w:fill="auto"/>
            <w:noWrap/>
            <w:vAlign w:val="center"/>
          </w:tcPr>
          <w:p w14:paraId="3B9B2AA8"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5000</w:t>
            </w:r>
          </w:p>
        </w:tc>
        <w:tc>
          <w:tcPr>
            <w:tcW w:w="4110" w:type="dxa"/>
            <w:gridSpan w:val="2"/>
            <w:shd w:val="clear" w:color="auto" w:fill="auto"/>
            <w:noWrap/>
          </w:tcPr>
          <w:p w14:paraId="4AC03F34"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Фiзична культура i спорт</w:t>
            </w:r>
          </w:p>
        </w:tc>
        <w:tc>
          <w:tcPr>
            <w:tcW w:w="1843" w:type="dxa"/>
            <w:shd w:val="clear" w:color="auto" w:fill="auto"/>
            <w:noWrap/>
            <w:vAlign w:val="center"/>
          </w:tcPr>
          <w:p w14:paraId="4C45955E"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19 854 732,00</w:t>
            </w:r>
          </w:p>
        </w:tc>
        <w:tc>
          <w:tcPr>
            <w:tcW w:w="1843" w:type="dxa"/>
            <w:shd w:val="clear" w:color="auto" w:fill="auto"/>
            <w:noWrap/>
            <w:vAlign w:val="center"/>
          </w:tcPr>
          <w:p w14:paraId="24800B12"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19 418 747,46</w:t>
            </w:r>
          </w:p>
        </w:tc>
        <w:tc>
          <w:tcPr>
            <w:tcW w:w="1076" w:type="dxa"/>
            <w:shd w:val="clear" w:color="auto" w:fill="auto"/>
            <w:noWrap/>
            <w:vAlign w:val="center"/>
          </w:tcPr>
          <w:p w14:paraId="5F3575CC"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97,80</w:t>
            </w:r>
          </w:p>
        </w:tc>
      </w:tr>
      <w:tr w:rsidR="00BF0DD5" w:rsidRPr="00BF0DD5" w14:paraId="77350182" w14:textId="77777777" w:rsidTr="009538DB">
        <w:trPr>
          <w:trHeight w:val="315"/>
          <w:jc w:val="right"/>
        </w:trPr>
        <w:tc>
          <w:tcPr>
            <w:tcW w:w="1369" w:type="dxa"/>
            <w:shd w:val="clear" w:color="auto" w:fill="auto"/>
            <w:noWrap/>
            <w:vAlign w:val="center"/>
          </w:tcPr>
          <w:p w14:paraId="71ED7885"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1</w:t>
            </w:r>
          </w:p>
        </w:tc>
        <w:tc>
          <w:tcPr>
            <w:tcW w:w="4110" w:type="dxa"/>
            <w:gridSpan w:val="2"/>
            <w:shd w:val="clear" w:color="auto" w:fill="auto"/>
            <w:noWrap/>
            <w:vAlign w:val="center"/>
          </w:tcPr>
          <w:p w14:paraId="3E358219"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2</w:t>
            </w:r>
          </w:p>
        </w:tc>
        <w:tc>
          <w:tcPr>
            <w:tcW w:w="1843" w:type="dxa"/>
            <w:shd w:val="clear" w:color="auto" w:fill="auto"/>
            <w:noWrap/>
            <w:vAlign w:val="center"/>
          </w:tcPr>
          <w:p w14:paraId="25CCD59F"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3</w:t>
            </w:r>
          </w:p>
        </w:tc>
        <w:tc>
          <w:tcPr>
            <w:tcW w:w="1843" w:type="dxa"/>
            <w:shd w:val="clear" w:color="auto" w:fill="auto"/>
            <w:noWrap/>
            <w:vAlign w:val="center"/>
          </w:tcPr>
          <w:p w14:paraId="3E2BF4C0"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4</w:t>
            </w:r>
          </w:p>
        </w:tc>
        <w:tc>
          <w:tcPr>
            <w:tcW w:w="1076" w:type="dxa"/>
            <w:shd w:val="clear" w:color="auto" w:fill="auto"/>
            <w:noWrap/>
            <w:vAlign w:val="center"/>
          </w:tcPr>
          <w:p w14:paraId="3759483C"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5</w:t>
            </w:r>
          </w:p>
        </w:tc>
      </w:tr>
      <w:tr w:rsidR="00BF0DD5" w:rsidRPr="00BF0DD5" w14:paraId="1F0B0A65" w14:textId="77777777" w:rsidTr="009538DB">
        <w:trPr>
          <w:trHeight w:val="315"/>
          <w:jc w:val="right"/>
        </w:trPr>
        <w:tc>
          <w:tcPr>
            <w:tcW w:w="1369" w:type="dxa"/>
            <w:shd w:val="clear" w:color="auto" w:fill="auto"/>
            <w:noWrap/>
            <w:vAlign w:val="center"/>
          </w:tcPr>
          <w:p w14:paraId="4787BEA7"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5031</w:t>
            </w:r>
          </w:p>
        </w:tc>
        <w:tc>
          <w:tcPr>
            <w:tcW w:w="4110" w:type="dxa"/>
            <w:gridSpan w:val="2"/>
            <w:shd w:val="clear" w:color="auto" w:fill="auto"/>
            <w:noWrap/>
          </w:tcPr>
          <w:p w14:paraId="3DA9F232"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Утримання та навчально-тренувальна робота комунальних дитячо-юнацьких спортивних шкіл</w:t>
            </w:r>
          </w:p>
        </w:tc>
        <w:tc>
          <w:tcPr>
            <w:tcW w:w="1843" w:type="dxa"/>
            <w:shd w:val="clear" w:color="auto" w:fill="auto"/>
            <w:noWrap/>
            <w:vAlign w:val="center"/>
          </w:tcPr>
          <w:p w14:paraId="3BBD46B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16 885 196,00</w:t>
            </w:r>
          </w:p>
        </w:tc>
        <w:tc>
          <w:tcPr>
            <w:tcW w:w="1843" w:type="dxa"/>
            <w:shd w:val="clear" w:color="auto" w:fill="auto"/>
            <w:noWrap/>
            <w:vAlign w:val="center"/>
          </w:tcPr>
          <w:p w14:paraId="674F09E3"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16 514 859,51</w:t>
            </w:r>
          </w:p>
        </w:tc>
        <w:tc>
          <w:tcPr>
            <w:tcW w:w="1076" w:type="dxa"/>
            <w:shd w:val="clear" w:color="auto" w:fill="auto"/>
            <w:noWrap/>
            <w:vAlign w:val="center"/>
          </w:tcPr>
          <w:p w14:paraId="5E3B2BC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97,81</w:t>
            </w:r>
          </w:p>
        </w:tc>
      </w:tr>
      <w:tr w:rsidR="00BF0DD5" w:rsidRPr="00BF0DD5" w14:paraId="1B9A791E" w14:textId="77777777" w:rsidTr="009538DB">
        <w:trPr>
          <w:trHeight w:val="315"/>
          <w:jc w:val="right"/>
        </w:trPr>
        <w:tc>
          <w:tcPr>
            <w:tcW w:w="1369" w:type="dxa"/>
            <w:shd w:val="clear" w:color="auto" w:fill="auto"/>
            <w:noWrap/>
            <w:vAlign w:val="center"/>
          </w:tcPr>
          <w:p w14:paraId="059A98C4"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5049</w:t>
            </w:r>
          </w:p>
        </w:tc>
        <w:tc>
          <w:tcPr>
            <w:tcW w:w="4110" w:type="dxa"/>
            <w:gridSpan w:val="2"/>
            <w:shd w:val="clear" w:color="auto" w:fill="auto"/>
            <w:noWrap/>
          </w:tcPr>
          <w:p w14:paraId="16E3430A"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Виконання окремих заходів з реалізації соціального проекту  "Активні парки -локації здорової України"</w:t>
            </w:r>
          </w:p>
        </w:tc>
        <w:tc>
          <w:tcPr>
            <w:tcW w:w="1843" w:type="dxa"/>
            <w:shd w:val="clear" w:color="auto" w:fill="auto"/>
            <w:noWrap/>
            <w:vAlign w:val="center"/>
          </w:tcPr>
          <w:p w14:paraId="278F9413"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114 336,00</w:t>
            </w:r>
          </w:p>
        </w:tc>
        <w:tc>
          <w:tcPr>
            <w:tcW w:w="1843" w:type="dxa"/>
            <w:shd w:val="clear" w:color="auto" w:fill="auto"/>
            <w:noWrap/>
            <w:vAlign w:val="center"/>
          </w:tcPr>
          <w:p w14:paraId="4A3074A5"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114 336,00</w:t>
            </w:r>
          </w:p>
        </w:tc>
        <w:tc>
          <w:tcPr>
            <w:tcW w:w="1076" w:type="dxa"/>
            <w:shd w:val="clear" w:color="auto" w:fill="auto"/>
            <w:noWrap/>
            <w:vAlign w:val="center"/>
          </w:tcPr>
          <w:p w14:paraId="3FF7AC5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1A9A9F94" w14:textId="77777777" w:rsidTr="009538DB">
        <w:trPr>
          <w:trHeight w:val="315"/>
          <w:jc w:val="right"/>
        </w:trPr>
        <w:tc>
          <w:tcPr>
            <w:tcW w:w="1369" w:type="dxa"/>
            <w:shd w:val="clear" w:color="auto" w:fill="auto"/>
            <w:noWrap/>
            <w:vAlign w:val="center"/>
          </w:tcPr>
          <w:p w14:paraId="102537A3"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5061</w:t>
            </w:r>
          </w:p>
        </w:tc>
        <w:tc>
          <w:tcPr>
            <w:tcW w:w="4110" w:type="dxa"/>
            <w:gridSpan w:val="2"/>
            <w:shd w:val="clear" w:color="auto" w:fill="auto"/>
            <w:noWrap/>
          </w:tcPr>
          <w:p w14:paraId="7ED4237B"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місцевих центрів фізичного здоров'я населення "Спорт для всіх" та проведення фізкультурно-масових заходів серед населення регіону</w:t>
            </w:r>
          </w:p>
        </w:tc>
        <w:tc>
          <w:tcPr>
            <w:tcW w:w="1843" w:type="dxa"/>
            <w:shd w:val="clear" w:color="auto" w:fill="auto"/>
            <w:noWrap/>
            <w:vAlign w:val="center"/>
          </w:tcPr>
          <w:p w14:paraId="2B621986"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1 255 200,00</w:t>
            </w:r>
          </w:p>
        </w:tc>
        <w:tc>
          <w:tcPr>
            <w:tcW w:w="1843" w:type="dxa"/>
            <w:shd w:val="clear" w:color="auto" w:fill="auto"/>
            <w:noWrap/>
            <w:vAlign w:val="center"/>
          </w:tcPr>
          <w:p w14:paraId="6D79FC7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1 192 614,76</w:t>
            </w:r>
          </w:p>
        </w:tc>
        <w:tc>
          <w:tcPr>
            <w:tcW w:w="1076" w:type="dxa"/>
            <w:shd w:val="clear" w:color="auto" w:fill="auto"/>
            <w:noWrap/>
            <w:vAlign w:val="center"/>
          </w:tcPr>
          <w:p w14:paraId="7BD7A324"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95,01</w:t>
            </w:r>
          </w:p>
        </w:tc>
      </w:tr>
      <w:tr w:rsidR="00BF0DD5" w:rsidRPr="00BF0DD5" w14:paraId="654614FA" w14:textId="77777777" w:rsidTr="009538DB">
        <w:trPr>
          <w:trHeight w:val="315"/>
          <w:jc w:val="right"/>
        </w:trPr>
        <w:tc>
          <w:tcPr>
            <w:tcW w:w="1369" w:type="dxa"/>
            <w:shd w:val="clear" w:color="auto" w:fill="auto"/>
            <w:noWrap/>
            <w:vAlign w:val="center"/>
          </w:tcPr>
          <w:p w14:paraId="38E8C237"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5062</w:t>
            </w:r>
          </w:p>
        </w:tc>
        <w:tc>
          <w:tcPr>
            <w:tcW w:w="4110" w:type="dxa"/>
            <w:gridSpan w:val="2"/>
            <w:shd w:val="clear" w:color="auto" w:fill="auto"/>
            <w:noWrap/>
          </w:tcPr>
          <w:p w14:paraId="546F7C77"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Підтримка спорту вищих досягнень та організацій, які здійснюють фізкультурно-спортивну діяльність в регіоні</w:t>
            </w:r>
          </w:p>
        </w:tc>
        <w:tc>
          <w:tcPr>
            <w:tcW w:w="1843" w:type="dxa"/>
            <w:shd w:val="clear" w:color="auto" w:fill="auto"/>
            <w:noWrap/>
            <w:vAlign w:val="center"/>
          </w:tcPr>
          <w:p w14:paraId="5406BBD1"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1 600 000,00</w:t>
            </w:r>
          </w:p>
        </w:tc>
        <w:tc>
          <w:tcPr>
            <w:tcW w:w="1843" w:type="dxa"/>
            <w:shd w:val="clear" w:color="auto" w:fill="auto"/>
            <w:noWrap/>
            <w:vAlign w:val="center"/>
          </w:tcPr>
          <w:p w14:paraId="216031EB"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1 596 937,19</w:t>
            </w:r>
          </w:p>
        </w:tc>
        <w:tc>
          <w:tcPr>
            <w:tcW w:w="1076" w:type="dxa"/>
            <w:shd w:val="clear" w:color="auto" w:fill="auto"/>
            <w:noWrap/>
            <w:vAlign w:val="center"/>
          </w:tcPr>
          <w:p w14:paraId="0267DAEB"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99,81</w:t>
            </w:r>
          </w:p>
        </w:tc>
      </w:tr>
      <w:tr w:rsidR="00BF0DD5" w:rsidRPr="00BF0DD5" w14:paraId="67389F80" w14:textId="77777777" w:rsidTr="009538DB">
        <w:trPr>
          <w:trHeight w:val="315"/>
          <w:jc w:val="right"/>
        </w:trPr>
        <w:tc>
          <w:tcPr>
            <w:tcW w:w="1369" w:type="dxa"/>
            <w:shd w:val="clear" w:color="auto" w:fill="auto"/>
            <w:noWrap/>
            <w:vAlign w:val="center"/>
          </w:tcPr>
          <w:p w14:paraId="4C9FB016"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6000</w:t>
            </w:r>
          </w:p>
        </w:tc>
        <w:tc>
          <w:tcPr>
            <w:tcW w:w="4110" w:type="dxa"/>
            <w:gridSpan w:val="2"/>
            <w:shd w:val="clear" w:color="auto" w:fill="auto"/>
            <w:noWrap/>
          </w:tcPr>
          <w:p w14:paraId="253310BD"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Житлово-комунальне господарство</w:t>
            </w:r>
          </w:p>
        </w:tc>
        <w:tc>
          <w:tcPr>
            <w:tcW w:w="1843" w:type="dxa"/>
            <w:shd w:val="clear" w:color="auto" w:fill="auto"/>
            <w:noWrap/>
            <w:vAlign w:val="center"/>
          </w:tcPr>
          <w:p w14:paraId="3315E6D9"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68 022 634,00</w:t>
            </w:r>
          </w:p>
        </w:tc>
        <w:tc>
          <w:tcPr>
            <w:tcW w:w="1843" w:type="dxa"/>
            <w:shd w:val="clear" w:color="auto" w:fill="auto"/>
            <w:noWrap/>
            <w:vAlign w:val="center"/>
          </w:tcPr>
          <w:p w14:paraId="6A45D18B"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64 839 004,73</w:t>
            </w:r>
          </w:p>
        </w:tc>
        <w:tc>
          <w:tcPr>
            <w:tcW w:w="1076" w:type="dxa"/>
            <w:shd w:val="clear" w:color="auto" w:fill="auto"/>
            <w:noWrap/>
            <w:vAlign w:val="center"/>
          </w:tcPr>
          <w:p w14:paraId="1384C2FA"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95,32</w:t>
            </w:r>
          </w:p>
        </w:tc>
      </w:tr>
      <w:tr w:rsidR="00BF0DD5" w:rsidRPr="00BF0DD5" w14:paraId="2A95C638" w14:textId="77777777" w:rsidTr="009538DB">
        <w:trPr>
          <w:trHeight w:val="315"/>
          <w:jc w:val="right"/>
        </w:trPr>
        <w:tc>
          <w:tcPr>
            <w:tcW w:w="1369" w:type="dxa"/>
            <w:shd w:val="clear" w:color="auto" w:fill="auto"/>
            <w:noWrap/>
            <w:vAlign w:val="center"/>
          </w:tcPr>
          <w:p w14:paraId="024BD190"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6013</w:t>
            </w:r>
          </w:p>
        </w:tc>
        <w:tc>
          <w:tcPr>
            <w:tcW w:w="4110" w:type="dxa"/>
            <w:gridSpan w:val="2"/>
            <w:shd w:val="clear" w:color="auto" w:fill="auto"/>
            <w:noWrap/>
          </w:tcPr>
          <w:p w14:paraId="31B32F8B"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водопровідно-каналізаційного господарства</w:t>
            </w:r>
          </w:p>
        </w:tc>
        <w:tc>
          <w:tcPr>
            <w:tcW w:w="1843" w:type="dxa"/>
            <w:shd w:val="clear" w:color="auto" w:fill="auto"/>
            <w:noWrap/>
            <w:vAlign w:val="center"/>
          </w:tcPr>
          <w:p w14:paraId="4233C41C"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5 609 000,00</w:t>
            </w:r>
          </w:p>
        </w:tc>
        <w:tc>
          <w:tcPr>
            <w:tcW w:w="1843" w:type="dxa"/>
            <w:shd w:val="clear" w:color="auto" w:fill="auto"/>
            <w:noWrap/>
            <w:vAlign w:val="center"/>
          </w:tcPr>
          <w:p w14:paraId="56F7442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5 586 093,50</w:t>
            </w:r>
          </w:p>
        </w:tc>
        <w:tc>
          <w:tcPr>
            <w:tcW w:w="1076" w:type="dxa"/>
            <w:shd w:val="clear" w:color="auto" w:fill="auto"/>
            <w:noWrap/>
            <w:vAlign w:val="center"/>
          </w:tcPr>
          <w:p w14:paraId="66FD9DA6"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99,59</w:t>
            </w:r>
          </w:p>
        </w:tc>
      </w:tr>
      <w:tr w:rsidR="00BF0DD5" w:rsidRPr="00BF0DD5" w14:paraId="178CED32" w14:textId="77777777" w:rsidTr="009538DB">
        <w:trPr>
          <w:trHeight w:val="315"/>
          <w:jc w:val="right"/>
        </w:trPr>
        <w:tc>
          <w:tcPr>
            <w:tcW w:w="1369" w:type="dxa"/>
            <w:shd w:val="clear" w:color="auto" w:fill="auto"/>
            <w:noWrap/>
            <w:vAlign w:val="center"/>
          </w:tcPr>
          <w:p w14:paraId="4EE20ECF"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6030</w:t>
            </w:r>
          </w:p>
        </w:tc>
        <w:tc>
          <w:tcPr>
            <w:tcW w:w="4110" w:type="dxa"/>
            <w:gridSpan w:val="2"/>
            <w:shd w:val="clear" w:color="auto" w:fill="auto"/>
            <w:noWrap/>
          </w:tcPr>
          <w:p w14:paraId="515F0B71"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Організація благоустрою населених пунктів</w:t>
            </w:r>
          </w:p>
        </w:tc>
        <w:tc>
          <w:tcPr>
            <w:tcW w:w="1843" w:type="dxa"/>
            <w:shd w:val="clear" w:color="auto" w:fill="auto"/>
            <w:noWrap/>
            <w:vAlign w:val="center"/>
          </w:tcPr>
          <w:p w14:paraId="4646CBA3"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48 777 756,00</w:t>
            </w:r>
          </w:p>
        </w:tc>
        <w:tc>
          <w:tcPr>
            <w:tcW w:w="1843" w:type="dxa"/>
            <w:shd w:val="clear" w:color="auto" w:fill="auto"/>
            <w:noWrap/>
            <w:vAlign w:val="center"/>
          </w:tcPr>
          <w:p w14:paraId="24FF0109"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47 709 726,04</w:t>
            </w:r>
          </w:p>
        </w:tc>
        <w:tc>
          <w:tcPr>
            <w:tcW w:w="1076" w:type="dxa"/>
            <w:shd w:val="clear" w:color="auto" w:fill="auto"/>
            <w:noWrap/>
            <w:vAlign w:val="center"/>
          </w:tcPr>
          <w:p w14:paraId="65D7816C"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97,81</w:t>
            </w:r>
          </w:p>
        </w:tc>
      </w:tr>
      <w:tr w:rsidR="00BF0DD5" w:rsidRPr="00BF0DD5" w14:paraId="4C173EC6" w14:textId="77777777" w:rsidTr="009538DB">
        <w:trPr>
          <w:trHeight w:val="315"/>
          <w:jc w:val="right"/>
        </w:trPr>
        <w:tc>
          <w:tcPr>
            <w:tcW w:w="1369" w:type="dxa"/>
            <w:shd w:val="clear" w:color="auto" w:fill="auto"/>
            <w:noWrap/>
            <w:vAlign w:val="center"/>
          </w:tcPr>
          <w:p w14:paraId="14744C4B"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6040</w:t>
            </w:r>
          </w:p>
        </w:tc>
        <w:tc>
          <w:tcPr>
            <w:tcW w:w="4110" w:type="dxa"/>
            <w:gridSpan w:val="2"/>
            <w:shd w:val="clear" w:color="auto" w:fill="auto"/>
            <w:noWrap/>
          </w:tcPr>
          <w:p w14:paraId="4C9F8468"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Заходи, пов’язані з поліпшенням питної води</w:t>
            </w:r>
          </w:p>
        </w:tc>
        <w:tc>
          <w:tcPr>
            <w:tcW w:w="1843" w:type="dxa"/>
            <w:shd w:val="clear" w:color="auto" w:fill="auto"/>
            <w:noWrap/>
            <w:vAlign w:val="center"/>
          </w:tcPr>
          <w:p w14:paraId="1EA7553D"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800 000,00</w:t>
            </w:r>
          </w:p>
        </w:tc>
        <w:tc>
          <w:tcPr>
            <w:tcW w:w="1843" w:type="dxa"/>
            <w:shd w:val="clear" w:color="auto" w:fill="auto"/>
            <w:noWrap/>
            <w:vAlign w:val="center"/>
          </w:tcPr>
          <w:p w14:paraId="147DB544"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800 000,00</w:t>
            </w:r>
          </w:p>
        </w:tc>
        <w:tc>
          <w:tcPr>
            <w:tcW w:w="1076" w:type="dxa"/>
            <w:shd w:val="clear" w:color="auto" w:fill="auto"/>
            <w:noWrap/>
            <w:vAlign w:val="center"/>
          </w:tcPr>
          <w:p w14:paraId="359FBCB5"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78826FEC" w14:textId="77777777" w:rsidTr="009538DB">
        <w:trPr>
          <w:trHeight w:val="315"/>
          <w:jc w:val="right"/>
        </w:trPr>
        <w:tc>
          <w:tcPr>
            <w:tcW w:w="1369" w:type="dxa"/>
            <w:shd w:val="clear" w:color="auto" w:fill="auto"/>
            <w:noWrap/>
            <w:vAlign w:val="center"/>
          </w:tcPr>
          <w:p w14:paraId="32D015A9"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6071</w:t>
            </w:r>
          </w:p>
        </w:tc>
        <w:tc>
          <w:tcPr>
            <w:tcW w:w="4110" w:type="dxa"/>
            <w:gridSpan w:val="2"/>
            <w:shd w:val="clear" w:color="auto" w:fill="auto"/>
            <w:noWrap/>
          </w:tcPr>
          <w:p w14:paraId="73DBC52A"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Відшкодування різниці між розміром ціни (тарифу) на теплову енергію, у тому числі її виробництво, транспортування та постачання, комунальні послуги, що затверджувалися або погоджувалися рішенням місцевого органу виконавчої влади та органу місцевого самоврядування, та розміром економічно обґрунтованих витрат на їх виробництво (надання)</w:t>
            </w:r>
          </w:p>
        </w:tc>
        <w:tc>
          <w:tcPr>
            <w:tcW w:w="1843" w:type="dxa"/>
            <w:shd w:val="clear" w:color="auto" w:fill="auto"/>
            <w:noWrap/>
            <w:vAlign w:val="center"/>
          </w:tcPr>
          <w:p w14:paraId="5127D51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5 663 637,00</w:t>
            </w:r>
          </w:p>
        </w:tc>
        <w:tc>
          <w:tcPr>
            <w:tcW w:w="1843" w:type="dxa"/>
            <w:shd w:val="clear" w:color="auto" w:fill="auto"/>
            <w:noWrap/>
            <w:vAlign w:val="center"/>
          </w:tcPr>
          <w:p w14:paraId="0027B94B"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5 663 637,00</w:t>
            </w:r>
          </w:p>
        </w:tc>
        <w:tc>
          <w:tcPr>
            <w:tcW w:w="1076" w:type="dxa"/>
            <w:shd w:val="clear" w:color="auto" w:fill="auto"/>
            <w:noWrap/>
            <w:vAlign w:val="center"/>
          </w:tcPr>
          <w:p w14:paraId="0EFC1A1C"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24E5A549" w14:textId="77777777" w:rsidTr="009538DB">
        <w:trPr>
          <w:trHeight w:val="315"/>
          <w:jc w:val="right"/>
        </w:trPr>
        <w:tc>
          <w:tcPr>
            <w:tcW w:w="1369" w:type="dxa"/>
            <w:shd w:val="clear" w:color="auto" w:fill="auto"/>
            <w:noWrap/>
            <w:vAlign w:val="center"/>
          </w:tcPr>
          <w:p w14:paraId="3F0CB171"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6090</w:t>
            </w:r>
          </w:p>
        </w:tc>
        <w:tc>
          <w:tcPr>
            <w:tcW w:w="4110" w:type="dxa"/>
            <w:gridSpan w:val="2"/>
            <w:shd w:val="clear" w:color="auto" w:fill="auto"/>
            <w:noWrap/>
          </w:tcPr>
          <w:p w14:paraId="65001FEE"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Інша діяльність у сфері житлово-комунального господарства</w:t>
            </w:r>
          </w:p>
        </w:tc>
        <w:tc>
          <w:tcPr>
            <w:tcW w:w="1843" w:type="dxa"/>
            <w:shd w:val="clear" w:color="auto" w:fill="auto"/>
            <w:noWrap/>
            <w:vAlign w:val="center"/>
          </w:tcPr>
          <w:p w14:paraId="50D5CC2B"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7 172 241,00</w:t>
            </w:r>
          </w:p>
        </w:tc>
        <w:tc>
          <w:tcPr>
            <w:tcW w:w="1843" w:type="dxa"/>
            <w:shd w:val="clear" w:color="auto" w:fill="auto"/>
            <w:noWrap/>
            <w:vAlign w:val="center"/>
          </w:tcPr>
          <w:p w14:paraId="35067E3D"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5 079 548,19</w:t>
            </w:r>
          </w:p>
        </w:tc>
        <w:tc>
          <w:tcPr>
            <w:tcW w:w="1076" w:type="dxa"/>
            <w:shd w:val="clear" w:color="auto" w:fill="auto"/>
            <w:noWrap/>
            <w:vAlign w:val="center"/>
          </w:tcPr>
          <w:p w14:paraId="5525C439"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70,82</w:t>
            </w:r>
          </w:p>
        </w:tc>
      </w:tr>
      <w:tr w:rsidR="00BF0DD5" w:rsidRPr="00BF0DD5" w14:paraId="5EB4482C" w14:textId="77777777" w:rsidTr="009538DB">
        <w:trPr>
          <w:trHeight w:val="315"/>
          <w:jc w:val="right"/>
        </w:trPr>
        <w:tc>
          <w:tcPr>
            <w:tcW w:w="1369" w:type="dxa"/>
            <w:shd w:val="clear" w:color="auto" w:fill="auto"/>
            <w:noWrap/>
            <w:vAlign w:val="center"/>
          </w:tcPr>
          <w:p w14:paraId="1902AE8C"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7000</w:t>
            </w:r>
          </w:p>
        </w:tc>
        <w:tc>
          <w:tcPr>
            <w:tcW w:w="4110" w:type="dxa"/>
            <w:gridSpan w:val="2"/>
            <w:shd w:val="clear" w:color="auto" w:fill="auto"/>
            <w:noWrap/>
          </w:tcPr>
          <w:p w14:paraId="16EF0036"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Економічна діяльність</w:t>
            </w:r>
          </w:p>
        </w:tc>
        <w:tc>
          <w:tcPr>
            <w:tcW w:w="1843" w:type="dxa"/>
            <w:shd w:val="clear" w:color="auto" w:fill="auto"/>
            <w:noWrap/>
            <w:vAlign w:val="center"/>
          </w:tcPr>
          <w:p w14:paraId="69E7D8CD"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14 133 077,00</w:t>
            </w:r>
          </w:p>
        </w:tc>
        <w:tc>
          <w:tcPr>
            <w:tcW w:w="1843" w:type="dxa"/>
            <w:shd w:val="clear" w:color="auto" w:fill="auto"/>
            <w:noWrap/>
            <w:vAlign w:val="center"/>
          </w:tcPr>
          <w:p w14:paraId="7E7531B8"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11 888 841,99</w:t>
            </w:r>
          </w:p>
        </w:tc>
        <w:tc>
          <w:tcPr>
            <w:tcW w:w="1076" w:type="dxa"/>
            <w:shd w:val="clear" w:color="auto" w:fill="auto"/>
            <w:noWrap/>
            <w:vAlign w:val="center"/>
          </w:tcPr>
          <w:p w14:paraId="71016CB5"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84,12</w:t>
            </w:r>
          </w:p>
        </w:tc>
      </w:tr>
      <w:tr w:rsidR="00BF0DD5" w:rsidRPr="00BF0DD5" w14:paraId="53702D4D" w14:textId="77777777" w:rsidTr="009538DB">
        <w:trPr>
          <w:trHeight w:val="315"/>
          <w:jc w:val="right"/>
        </w:trPr>
        <w:tc>
          <w:tcPr>
            <w:tcW w:w="1369" w:type="dxa"/>
            <w:shd w:val="clear" w:color="auto" w:fill="auto"/>
            <w:noWrap/>
            <w:vAlign w:val="center"/>
          </w:tcPr>
          <w:p w14:paraId="4541B9E5"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7130</w:t>
            </w:r>
          </w:p>
        </w:tc>
        <w:tc>
          <w:tcPr>
            <w:tcW w:w="4110" w:type="dxa"/>
            <w:gridSpan w:val="2"/>
            <w:shd w:val="clear" w:color="auto" w:fill="auto"/>
            <w:noWrap/>
          </w:tcPr>
          <w:p w14:paraId="05854DFA"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Здійснення заходів із землеустрою</w:t>
            </w:r>
          </w:p>
        </w:tc>
        <w:tc>
          <w:tcPr>
            <w:tcW w:w="1843" w:type="dxa"/>
            <w:shd w:val="clear" w:color="auto" w:fill="auto"/>
            <w:noWrap/>
            <w:vAlign w:val="center"/>
          </w:tcPr>
          <w:p w14:paraId="660D23BE"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54 680,00</w:t>
            </w:r>
          </w:p>
        </w:tc>
        <w:tc>
          <w:tcPr>
            <w:tcW w:w="1843" w:type="dxa"/>
            <w:shd w:val="clear" w:color="auto" w:fill="auto"/>
            <w:noWrap/>
            <w:vAlign w:val="center"/>
          </w:tcPr>
          <w:p w14:paraId="21212B82"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54 680,00</w:t>
            </w:r>
          </w:p>
        </w:tc>
        <w:tc>
          <w:tcPr>
            <w:tcW w:w="1076" w:type="dxa"/>
            <w:shd w:val="clear" w:color="auto" w:fill="auto"/>
            <w:noWrap/>
            <w:vAlign w:val="center"/>
          </w:tcPr>
          <w:p w14:paraId="108EDAE5"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7E2EE586" w14:textId="77777777" w:rsidTr="009538DB">
        <w:trPr>
          <w:trHeight w:val="315"/>
          <w:jc w:val="right"/>
        </w:trPr>
        <w:tc>
          <w:tcPr>
            <w:tcW w:w="1369" w:type="dxa"/>
            <w:shd w:val="clear" w:color="auto" w:fill="auto"/>
            <w:noWrap/>
            <w:vAlign w:val="center"/>
          </w:tcPr>
          <w:p w14:paraId="1186BFF6"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7370</w:t>
            </w:r>
          </w:p>
        </w:tc>
        <w:tc>
          <w:tcPr>
            <w:tcW w:w="4110" w:type="dxa"/>
            <w:gridSpan w:val="2"/>
            <w:shd w:val="clear" w:color="auto" w:fill="auto"/>
            <w:noWrap/>
          </w:tcPr>
          <w:p w14:paraId="797F03C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Реалізація інших заходів щодо соціально-економічного розвитку територій</w:t>
            </w:r>
          </w:p>
        </w:tc>
        <w:tc>
          <w:tcPr>
            <w:tcW w:w="1843" w:type="dxa"/>
            <w:shd w:val="clear" w:color="auto" w:fill="auto"/>
            <w:noWrap/>
            <w:vAlign w:val="center"/>
          </w:tcPr>
          <w:p w14:paraId="18C1BB99"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9 458 397,00</w:t>
            </w:r>
          </w:p>
        </w:tc>
        <w:tc>
          <w:tcPr>
            <w:tcW w:w="1843" w:type="dxa"/>
            <w:shd w:val="clear" w:color="auto" w:fill="auto"/>
            <w:noWrap/>
            <w:vAlign w:val="center"/>
          </w:tcPr>
          <w:p w14:paraId="5B469441"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7 870 175,80</w:t>
            </w:r>
          </w:p>
        </w:tc>
        <w:tc>
          <w:tcPr>
            <w:tcW w:w="1076" w:type="dxa"/>
            <w:shd w:val="clear" w:color="auto" w:fill="auto"/>
            <w:noWrap/>
            <w:vAlign w:val="center"/>
          </w:tcPr>
          <w:p w14:paraId="3DB259E1"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83,21</w:t>
            </w:r>
          </w:p>
        </w:tc>
      </w:tr>
      <w:tr w:rsidR="00BF0DD5" w:rsidRPr="00BF0DD5" w14:paraId="19814A8A" w14:textId="77777777" w:rsidTr="009538DB">
        <w:trPr>
          <w:trHeight w:val="315"/>
          <w:jc w:val="right"/>
        </w:trPr>
        <w:tc>
          <w:tcPr>
            <w:tcW w:w="1369" w:type="dxa"/>
            <w:shd w:val="clear" w:color="auto" w:fill="auto"/>
            <w:noWrap/>
            <w:vAlign w:val="center"/>
          </w:tcPr>
          <w:p w14:paraId="68284F3F"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7461</w:t>
            </w:r>
          </w:p>
        </w:tc>
        <w:tc>
          <w:tcPr>
            <w:tcW w:w="4110" w:type="dxa"/>
            <w:gridSpan w:val="2"/>
            <w:shd w:val="clear" w:color="auto" w:fill="auto"/>
            <w:noWrap/>
          </w:tcPr>
          <w:p w14:paraId="6D75109B"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Утримання та розвиток автомобільних доріг та дорожньої інфраструктури за рахунок коштів місцевого бюджету</w:t>
            </w:r>
          </w:p>
        </w:tc>
        <w:tc>
          <w:tcPr>
            <w:tcW w:w="1843" w:type="dxa"/>
            <w:shd w:val="clear" w:color="auto" w:fill="auto"/>
            <w:noWrap/>
            <w:vAlign w:val="center"/>
          </w:tcPr>
          <w:p w14:paraId="3F0AF9A7" w14:textId="77777777" w:rsidR="00BF0DD5" w:rsidRPr="00BF0DD5" w:rsidRDefault="00BF0DD5" w:rsidP="00BF0DD5">
            <w:pPr>
              <w:spacing w:after="0" w:line="240" w:lineRule="auto"/>
              <w:jc w:val="right"/>
              <w:outlineLvl w:val="2"/>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3 300 000,00</w:t>
            </w:r>
          </w:p>
        </w:tc>
        <w:tc>
          <w:tcPr>
            <w:tcW w:w="1843" w:type="dxa"/>
            <w:shd w:val="clear" w:color="auto" w:fill="auto"/>
            <w:noWrap/>
            <w:vAlign w:val="center"/>
          </w:tcPr>
          <w:p w14:paraId="2318525D" w14:textId="77777777" w:rsidR="00BF0DD5" w:rsidRPr="00BF0DD5" w:rsidRDefault="00BF0DD5" w:rsidP="00BF0DD5">
            <w:pPr>
              <w:spacing w:after="0" w:line="240" w:lineRule="auto"/>
              <w:jc w:val="right"/>
              <w:outlineLvl w:val="2"/>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2 785 065,66</w:t>
            </w:r>
          </w:p>
        </w:tc>
        <w:tc>
          <w:tcPr>
            <w:tcW w:w="1076" w:type="dxa"/>
            <w:shd w:val="clear" w:color="auto" w:fill="auto"/>
            <w:noWrap/>
            <w:vAlign w:val="center"/>
          </w:tcPr>
          <w:p w14:paraId="771C7354"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84,40</w:t>
            </w:r>
          </w:p>
        </w:tc>
      </w:tr>
      <w:tr w:rsidR="00BF0DD5" w:rsidRPr="00BF0DD5" w14:paraId="49D8CA94" w14:textId="77777777" w:rsidTr="009538DB">
        <w:trPr>
          <w:trHeight w:val="315"/>
          <w:jc w:val="right"/>
        </w:trPr>
        <w:tc>
          <w:tcPr>
            <w:tcW w:w="1369" w:type="dxa"/>
            <w:shd w:val="clear" w:color="auto" w:fill="auto"/>
            <w:noWrap/>
            <w:vAlign w:val="center"/>
          </w:tcPr>
          <w:p w14:paraId="10154EB4"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7640</w:t>
            </w:r>
          </w:p>
        </w:tc>
        <w:tc>
          <w:tcPr>
            <w:tcW w:w="4110" w:type="dxa"/>
            <w:gridSpan w:val="2"/>
            <w:shd w:val="clear" w:color="auto" w:fill="auto"/>
            <w:noWrap/>
          </w:tcPr>
          <w:p w14:paraId="1C78F635"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Заходи з енергозбереження</w:t>
            </w:r>
          </w:p>
        </w:tc>
        <w:tc>
          <w:tcPr>
            <w:tcW w:w="1843" w:type="dxa"/>
            <w:shd w:val="clear" w:color="auto" w:fill="auto"/>
            <w:noWrap/>
            <w:vAlign w:val="center"/>
          </w:tcPr>
          <w:p w14:paraId="678A062D"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338 000,00</w:t>
            </w:r>
          </w:p>
        </w:tc>
        <w:tc>
          <w:tcPr>
            <w:tcW w:w="1843" w:type="dxa"/>
            <w:shd w:val="clear" w:color="auto" w:fill="auto"/>
            <w:noWrap/>
            <w:vAlign w:val="center"/>
          </w:tcPr>
          <w:p w14:paraId="351BCBA8"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289 999,95</w:t>
            </w:r>
          </w:p>
        </w:tc>
        <w:tc>
          <w:tcPr>
            <w:tcW w:w="1076" w:type="dxa"/>
            <w:shd w:val="clear" w:color="auto" w:fill="auto"/>
            <w:noWrap/>
            <w:vAlign w:val="center"/>
          </w:tcPr>
          <w:p w14:paraId="0660C7AC"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85,80</w:t>
            </w:r>
          </w:p>
        </w:tc>
      </w:tr>
      <w:tr w:rsidR="00BF0DD5" w:rsidRPr="00BF0DD5" w14:paraId="6CE86FDA" w14:textId="77777777" w:rsidTr="009538DB">
        <w:trPr>
          <w:trHeight w:val="315"/>
          <w:jc w:val="right"/>
        </w:trPr>
        <w:tc>
          <w:tcPr>
            <w:tcW w:w="1369" w:type="dxa"/>
            <w:shd w:val="clear" w:color="auto" w:fill="auto"/>
            <w:noWrap/>
            <w:vAlign w:val="center"/>
          </w:tcPr>
          <w:p w14:paraId="1CE07958"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7693</w:t>
            </w:r>
          </w:p>
        </w:tc>
        <w:tc>
          <w:tcPr>
            <w:tcW w:w="4110" w:type="dxa"/>
            <w:gridSpan w:val="2"/>
            <w:shd w:val="clear" w:color="auto" w:fill="auto"/>
            <w:noWrap/>
          </w:tcPr>
          <w:p w14:paraId="6A9BD5D2"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заходи, пов'язані з економічною діяльністю</w:t>
            </w:r>
          </w:p>
        </w:tc>
        <w:tc>
          <w:tcPr>
            <w:tcW w:w="1843" w:type="dxa"/>
            <w:shd w:val="clear" w:color="auto" w:fill="auto"/>
            <w:noWrap/>
            <w:vAlign w:val="center"/>
          </w:tcPr>
          <w:p w14:paraId="7766C39C" w14:textId="77777777" w:rsidR="00BF0DD5" w:rsidRPr="00BF0DD5" w:rsidRDefault="00BF0DD5" w:rsidP="00BF0DD5">
            <w:pPr>
              <w:spacing w:after="0" w:line="240" w:lineRule="auto"/>
              <w:jc w:val="right"/>
              <w:outlineLvl w:val="2"/>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982 000,00</w:t>
            </w:r>
          </w:p>
        </w:tc>
        <w:tc>
          <w:tcPr>
            <w:tcW w:w="1843" w:type="dxa"/>
            <w:shd w:val="clear" w:color="auto" w:fill="auto"/>
            <w:noWrap/>
            <w:vAlign w:val="center"/>
          </w:tcPr>
          <w:p w14:paraId="3C6B2E35" w14:textId="77777777" w:rsidR="00BF0DD5" w:rsidRPr="00BF0DD5" w:rsidRDefault="00BF0DD5" w:rsidP="00BF0DD5">
            <w:pPr>
              <w:spacing w:after="0" w:line="240" w:lineRule="auto"/>
              <w:jc w:val="right"/>
              <w:outlineLvl w:val="2"/>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888 920,58</w:t>
            </w:r>
          </w:p>
        </w:tc>
        <w:tc>
          <w:tcPr>
            <w:tcW w:w="1076" w:type="dxa"/>
            <w:shd w:val="clear" w:color="auto" w:fill="auto"/>
            <w:noWrap/>
            <w:vAlign w:val="center"/>
          </w:tcPr>
          <w:p w14:paraId="76D88EBA" w14:textId="77777777" w:rsidR="00BF0DD5" w:rsidRPr="00BF0DD5" w:rsidRDefault="00BF0DD5" w:rsidP="00BF0DD5">
            <w:pPr>
              <w:spacing w:after="0" w:line="240" w:lineRule="auto"/>
              <w:jc w:val="right"/>
              <w:outlineLvl w:val="2"/>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90,52</w:t>
            </w:r>
          </w:p>
        </w:tc>
      </w:tr>
      <w:tr w:rsidR="00BF0DD5" w:rsidRPr="00BF0DD5" w14:paraId="314EF3C0" w14:textId="77777777" w:rsidTr="009538DB">
        <w:trPr>
          <w:trHeight w:val="315"/>
          <w:jc w:val="right"/>
        </w:trPr>
        <w:tc>
          <w:tcPr>
            <w:tcW w:w="1369" w:type="dxa"/>
            <w:shd w:val="clear" w:color="auto" w:fill="auto"/>
            <w:noWrap/>
            <w:vAlign w:val="center"/>
          </w:tcPr>
          <w:p w14:paraId="2C17E8D2"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8000</w:t>
            </w:r>
          </w:p>
        </w:tc>
        <w:tc>
          <w:tcPr>
            <w:tcW w:w="4110" w:type="dxa"/>
            <w:gridSpan w:val="2"/>
            <w:shd w:val="clear" w:color="auto" w:fill="auto"/>
            <w:noWrap/>
          </w:tcPr>
          <w:p w14:paraId="2C4B860D"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Інша діяльність</w:t>
            </w:r>
          </w:p>
        </w:tc>
        <w:tc>
          <w:tcPr>
            <w:tcW w:w="1843" w:type="dxa"/>
            <w:shd w:val="clear" w:color="auto" w:fill="auto"/>
            <w:noWrap/>
            <w:vAlign w:val="center"/>
          </w:tcPr>
          <w:p w14:paraId="68625851"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304 343,00</w:t>
            </w:r>
          </w:p>
        </w:tc>
        <w:tc>
          <w:tcPr>
            <w:tcW w:w="1843" w:type="dxa"/>
            <w:shd w:val="clear" w:color="auto" w:fill="auto"/>
            <w:noWrap/>
            <w:vAlign w:val="center"/>
          </w:tcPr>
          <w:p w14:paraId="1FE31317"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 </w:t>
            </w:r>
          </w:p>
        </w:tc>
        <w:tc>
          <w:tcPr>
            <w:tcW w:w="1076" w:type="dxa"/>
            <w:shd w:val="clear" w:color="auto" w:fill="auto"/>
            <w:noWrap/>
            <w:vAlign w:val="center"/>
          </w:tcPr>
          <w:p w14:paraId="65600FE7"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0,00</w:t>
            </w:r>
          </w:p>
        </w:tc>
      </w:tr>
      <w:tr w:rsidR="00BF0DD5" w:rsidRPr="00BF0DD5" w14:paraId="5BC9A7B9" w14:textId="77777777" w:rsidTr="009538DB">
        <w:trPr>
          <w:trHeight w:val="315"/>
          <w:jc w:val="right"/>
        </w:trPr>
        <w:tc>
          <w:tcPr>
            <w:tcW w:w="1369" w:type="dxa"/>
            <w:shd w:val="clear" w:color="auto" w:fill="auto"/>
            <w:noWrap/>
            <w:vAlign w:val="center"/>
          </w:tcPr>
          <w:p w14:paraId="3CE9D6A1"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8600</w:t>
            </w:r>
          </w:p>
        </w:tc>
        <w:tc>
          <w:tcPr>
            <w:tcW w:w="4110" w:type="dxa"/>
            <w:gridSpan w:val="2"/>
            <w:shd w:val="clear" w:color="auto" w:fill="auto"/>
            <w:noWrap/>
          </w:tcPr>
          <w:p w14:paraId="71DBBC12"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Обслуговування місцевого боргу</w:t>
            </w:r>
          </w:p>
        </w:tc>
        <w:tc>
          <w:tcPr>
            <w:tcW w:w="1843" w:type="dxa"/>
            <w:shd w:val="clear" w:color="auto" w:fill="auto"/>
            <w:noWrap/>
            <w:vAlign w:val="center"/>
          </w:tcPr>
          <w:p w14:paraId="15CAF9B9"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71 680,00</w:t>
            </w:r>
          </w:p>
        </w:tc>
        <w:tc>
          <w:tcPr>
            <w:tcW w:w="1843" w:type="dxa"/>
            <w:shd w:val="clear" w:color="auto" w:fill="auto"/>
            <w:noWrap/>
            <w:vAlign w:val="center"/>
          </w:tcPr>
          <w:p w14:paraId="26DAF95D"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 </w:t>
            </w:r>
          </w:p>
        </w:tc>
        <w:tc>
          <w:tcPr>
            <w:tcW w:w="1076" w:type="dxa"/>
            <w:shd w:val="clear" w:color="auto" w:fill="auto"/>
            <w:noWrap/>
            <w:vAlign w:val="center"/>
          </w:tcPr>
          <w:p w14:paraId="399D1F61"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0,00</w:t>
            </w:r>
          </w:p>
        </w:tc>
      </w:tr>
      <w:tr w:rsidR="00BF0DD5" w:rsidRPr="00BF0DD5" w14:paraId="45A10399" w14:textId="77777777" w:rsidTr="009538DB">
        <w:trPr>
          <w:trHeight w:val="315"/>
          <w:jc w:val="right"/>
        </w:trPr>
        <w:tc>
          <w:tcPr>
            <w:tcW w:w="1369" w:type="dxa"/>
            <w:shd w:val="clear" w:color="auto" w:fill="auto"/>
            <w:noWrap/>
            <w:vAlign w:val="center"/>
          </w:tcPr>
          <w:p w14:paraId="62345C17"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t>8710</w:t>
            </w:r>
          </w:p>
        </w:tc>
        <w:tc>
          <w:tcPr>
            <w:tcW w:w="4110" w:type="dxa"/>
            <w:gridSpan w:val="2"/>
            <w:shd w:val="clear" w:color="auto" w:fill="auto"/>
            <w:noWrap/>
          </w:tcPr>
          <w:p w14:paraId="0DBDD02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Резервний фонд місцевого бюджету</w:t>
            </w:r>
          </w:p>
        </w:tc>
        <w:tc>
          <w:tcPr>
            <w:tcW w:w="1843" w:type="dxa"/>
            <w:shd w:val="clear" w:color="auto" w:fill="auto"/>
            <w:noWrap/>
            <w:vAlign w:val="center"/>
          </w:tcPr>
          <w:p w14:paraId="45E7FE7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232 663,00</w:t>
            </w:r>
          </w:p>
        </w:tc>
        <w:tc>
          <w:tcPr>
            <w:tcW w:w="1843" w:type="dxa"/>
            <w:shd w:val="clear" w:color="auto" w:fill="auto"/>
            <w:noWrap/>
            <w:vAlign w:val="center"/>
          </w:tcPr>
          <w:p w14:paraId="70197324" w14:textId="77777777" w:rsidR="00BF0DD5" w:rsidRPr="00BF0DD5" w:rsidRDefault="00BF0DD5" w:rsidP="00BF0DD5">
            <w:pPr>
              <w:spacing w:after="0" w:line="240" w:lineRule="auto"/>
              <w:jc w:val="right"/>
              <w:outlineLvl w:val="1"/>
              <w:rPr>
                <w:rFonts w:ascii="Times New Roman" w:eastAsia="Times New Roman" w:hAnsi="Times New Roman" w:cs="Times New Roman"/>
                <w:bCs/>
                <w:lang w:val="ru-RU" w:eastAsia="ru-RU"/>
              </w:rPr>
            </w:pPr>
            <w:r w:rsidRPr="00BF0DD5">
              <w:rPr>
                <w:rFonts w:ascii="Times New Roman" w:eastAsia="Times New Roman" w:hAnsi="Times New Roman" w:cs="Times New Roman"/>
                <w:bCs/>
                <w:lang w:val="ru-RU" w:eastAsia="ru-RU"/>
              </w:rPr>
              <w:t> </w:t>
            </w:r>
          </w:p>
        </w:tc>
        <w:tc>
          <w:tcPr>
            <w:tcW w:w="1076" w:type="dxa"/>
            <w:shd w:val="clear" w:color="auto" w:fill="auto"/>
            <w:noWrap/>
            <w:vAlign w:val="center"/>
          </w:tcPr>
          <w:p w14:paraId="1B632577" w14:textId="77777777" w:rsidR="00BF0DD5" w:rsidRPr="00BF0DD5" w:rsidRDefault="00BF0DD5" w:rsidP="00BF0DD5">
            <w:pPr>
              <w:spacing w:after="0" w:line="240" w:lineRule="auto"/>
              <w:jc w:val="right"/>
              <w:outlineLvl w:val="1"/>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0,00</w:t>
            </w:r>
          </w:p>
        </w:tc>
      </w:tr>
      <w:tr w:rsidR="00BF0DD5" w:rsidRPr="00BF0DD5" w14:paraId="312D6F2E" w14:textId="77777777" w:rsidTr="009538DB">
        <w:trPr>
          <w:trHeight w:val="428"/>
          <w:jc w:val="right"/>
        </w:trPr>
        <w:tc>
          <w:tcPr>
            <w:tcW w:w="1369" w:type="dxa"/>
            <w:shd w:val="clear" w:color="auto" w:fill="auto"/>
            <w:noWrap/>
            <w:vAlign w:val="center"/>
          </w:tcPr>
          <w:p w14:paraId="4D13D55B"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9000</w:t>
            </w:r>
          </w:p>
        </w:tc>
        <w:tc>
          <w:tcPr>
            <w:tcW w:w="4110" w:type="dxa"/>
            <w:gridSpan w:val="2"/>
            <w:shd w:val="clear" w:color="auto" w:fill="auto"/>
            <w:noWrap/>
          </w:tcPr>
          <w:p w14:paraId="0CECD68F"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Міжбюджетні трансферти</w:t>
            </w:r>
          </w:p>
        </w:tc>
        <w:tc>
          <w:tcPr>
            <w:tcW w:w="1843" w:type="dxa"/>
            <w:shd w:val="clear" w:color="auto" w:fill="auto"/>
            <w:noWrap/>
            <w:vAlign w:val="center"/>
          </w:tcPr>
          <w:p w14:paraId="74EFDEE6"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1 800 000,00</w:t>
            </w:r>
          </w:p>
        </w:tc>
        <w:tc>
          <w:tcPr>
            <w:tcW w:w="1843" w:type="dxa"/>
            <w:shd w:val="clear" w:color="auto" w:fill="auto"/>
            <w:noWrap/>
            <w:vAlign w:val="center"/>
          </w:tcPr>
          <w:p w14:paraId="31470B2D"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1 800 000,00</w:t>
            </w:r>
          </w:p>
        </w:tc>
        <w:tc>
          <w:tcPr>
            <w:tcW w:w="1076" w:type="dxa"/>
            <w:shd w:val="clear" w:color="auto" w:fill="auto"/>
            <w:noWrap/>
            <w:vAlign w:val="center"/>
          </w:tcPr>
          <w:p w14:paraId="0D848D4D"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74633A7E" w14:textId="77777777" w:rsidTr="009538DB">
        <w:trPr>
          <w:trHeight w:val="1129"/>
          <w:jc w:val="right"/>
        </w:trPr>
        <w:tc>
          <w:tcPr>
            <w:tcW w:w="1369" w:type="dxa"/>
            <w:shd w:val="clear" w:color="auto" w:fill="auto"/>
            <w:noWrap/>
            <w:vAlign w:val="center"/>
          </w:tcPr>
          <w:p w14:paraId="370F17FF" w14:textId="77777777" w:rsidR="00BF0DD5" w:rsidRPr="00BF0DD5" w:rsidRDefault="00BF0DD5" w:rsidP="00BF0DD5">
            <w:pPr>
              <w:spacing w:after="0" w:line="240" w:lineRule="auto"/>
              <w:jc w:val="center"/>
              <w:rPr>
                <w:rFonts w:ascii="Times New Roman" w:eastAsia="Times New Roman" w:hAnsi="Times New Roman" w:cs="Times New Roman"/>
                <w:bCs/>
                <w:lang w:eastAsia="uk-UA"/>
              </w:rPr>
            </w:pPr>
            <w:r w:rsidRPr="00BF0DD5">
              <w:rPr>
                <w:rFonts w:ascii="Times New Roman" w:eastAsia="Times New Roman" w:hAnsi="Times New Roman" w:cs="Times New Roman"/>
                <w:bCs/>
                <w:lang w:eastAsia="uk-UA"/>
              </w:rPr>
              <w:lastRenderedPageBreak/>
              <w:t>9800</w:t>
            </w:r>
          </w:p>
        </w:tc>
        <w:tc>
          <w:tcPr>
            <w:tcW w:w="4110" w:type="dxa"/>
            <w:gridSpan w:val="2"/>
            <w:shd w:val="clear" w:color="auto" w:fill="auto"/>
            <w:noWrap/>
          </w:tcPr>
          <w:p w14:paraId="591854C5"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державному бюджету на виконання програм соціально-економічного розвитку регіонів</w:t>
            </w:r>
          </w:p>
        </w:tc>
        <w:tc>
          <w:tcPr>
            <w:tcW w:w="1843" w:type="dxa"/>
            <w:shd w:val="clear" w:color="auto" w:fill="auto"/>
            <w:noWrap/>
            <w:vAlign w:val="center"/>
          </w:tcPr>
          <w:p w14:paraId="1579002E"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1 800 000,00</w:t>
            </w:r>
          </w:p>
        </w:tc>
        <w:tc>
          <w:tcPr>
            <w:tcW w:w="1843" w:type="dxa"/>
            <w:shd w:val="clear" w:color="auto" w:fill="auto"/>
            <w:noWrap/>
            <w:vAlign w:val="center"/>
          </w:tcPr>
          <w:p w14:paraId="5E08ACCA" w14:textId="77777777" w:rsidR="00BF0DD5" w:rsidRPr="00BF0DD5" w:rsidRDefault="00BF0DD5" w:rsidP="00BF0DD5">
            <w:pPr>
              <w:spacing w:after="0" w:line="240" w:lineRule="auto"/>
              <w:jc w:val="right"/>
              <w:outlineLvl w:val="0"/>
              <w:rPr>
                <w:rFonts w:ascii="Times New Roman" w:eastAsia="Times New Roman" w:hAnsi="Times New Roman" w:cs="Times New Roman"/>
                <w:lang w:val="ru-RU" w:eastAsia="ru-RU"/>
              </w:rPr>
            </w:pPr>
            <w:r w:rsidRPr="00BF0DD5">
              <w:rPr>
                <w:rFonts w:ascii="Times New Roman" w:eastAsia="Times New Roman" w:hAnsi="Times New Roman" w:cs="Times New Roman"/>
                <w:lang w:val="ru-RU" w:eastAsia="ru-RU"/>
              </w:rPr>
              <w:t>1 800 000,00</w:t>
            </w:r>
          </w:p>
        </w:tc>
        <w:tc>
          <w:tcPr>
            <w:tcW w:w="1076" w:type="dxa"/>
            <w:shd w:val="clear" w:color="auto" w:fill="auto"/>
            <w:noWrap/>
            <w:vAlign w:val="center"/>
          </w:tcPr>
          <w:p w14:paraId="0DD9B78C" w14:textId="77777777" w:rsidR="00BF0DD5" w:rsidRPr="00BF0DD5" w:rsidRDefault="00BF0DD5" w:rsidP="00BF0DD5">
            <w:pPr>
              <w:spacing w:after="0" w:line="240" w:lineRule="auto"/>
              <w:jc w:val="right"/>
              <w:outlineLvl w:val="0"/>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100,00</w:t>
            </w:r>
          </w:p>
        </w:tc>
      </w:tr>
      <w:tr w:rsidR="00BF0DD5" w:rsidRPr="00BF0DD5" w14:paraId="24BE8B67" w14:textId="77777777" w:rsidTr="009538DB">
        <w:trPr>
          <w:trHeight w:val="315"/>
          <w:jc w:val="right"/>
        </w:trPr>
        <w:tc>
          <w:tcPr>
            <w:tcW w:w="5479" w:type="dxa"/>
            <w:gridSpan w:val="3"/>
            <w:shd w:val="clear" w:color="auto" w:fill="auto"/>
            <w:noWrap/>
            <w:vAlign w:val="center"/>
          </w:tcPr>
          <w:p w14:paraId="1DC7DC4D" w14:textId="77777777" w:rsidR="00BF0DD5" w:rsidRPr="00BF0DD5" w:rsidRDefault="00BF0DD5" w:rsidP="00BF0DD5">
            <w:pPr>
              <w:spacing w:after="0" w:line="240" w:lineRule="auto"/>
              <w:rPr>
                <w:rFonts w:ascii="Times New Roman" w:eastAsia="Times New Roman" w:hAnsi="Times New Roman" w:cs="Times New Roman"/>
                <w:bCs/>
                <w:lang w:eastAsia="ru-RU"/>
              </w:rPr>
            </w:pPr>
            <w:r w:rsidRPr="00BF0DD5">
              <w:rPr>
                <w:rFonts w:ascii="Times New Roman" w:eastAsia="Times New Roman" w:hAnsi="Times New Roman" w:cs="Times New Roman"/>
                <w:b/>
                <w:bCs/>
                <w:lang w:eastAsia="uk-UA"/>
              </w:rPr>
              <w:t>Всього видатків загального фонд</w:t>
            </w:r>
          </w:p>
        </w:tc>
        <w:tc>
          <w:tcPr>
            <w:tcW w:w="1843" w:type="dxa"/>
            <w:shd w:val="clear" w:color="auto" w:fill="auto"/>
            <w:noWrap/>
            <w:vAlign w:val="center"/>
          </w:tcPr>
          <w:p w14:paraId="175B3870"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677 380 656,44</w:t>
            </w:r>
          </w:p>
        </w:tc>
        <w:tc>
          <w:tcPr>
            <w:tcW w:w="1843" w:type="dxa"/>
            <w:shd w:val="clear" w:color="auto" w:fill="auto"/>
            <w:noWrap/>
            <w:vAlign w:val="center"/>
          </w:tcPr>
          <w:p w14:paraId="2190D896"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656 354 619,98</w:t>
            </w:r>
          </w:p>
        </w:tc>
        <w:tc>
          <w:tcPr>
            <w:tcW w:w="1076" w:type="dxa"/>
            <w:shd w:val="clear" w:color="auto" w:fill="auto"/>
            <w:noWrap/>
            <w:vAlign w:val="center"/>
          </w:tcPr>
          <w:p w14:paraId="4CD1B94D"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96,90</w:t>
            </w:r>
          </w:p>
        </w:tc>
      </w:tr>
      <w:tr w:rsidR="00BF0DD5" w:rsidRPr="00BF0DD5" w14:paraId="332698E9" w14:textId="77777777" w:rsidTr="009538DB">
        <w:trPr>
          <w:trHeight w:val="315"/>
          <w:jc w:val="right"/>
        </w:trPr>
        <w:tc>
          <w:tcPr>
            <w:tcW w:w="1431" w:type="dxa"/>
            <w:gridSpan w:val="2"/>
            <w:shd w:val="clear" w:color="auto" w:fill="auto"/>
            <w:noWrap/>
            <w:vAlign w:val="center"/>
          </w:tcPr>
          <w:p w14:paraId="3CF6AC62"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1</w:t>
            </w:r>
          </w:p>
        </w:tc>
        <w:tc>
          <w:tcPr>
            <w:tcW w:w="4048" w:type="dxa"/>
            <w:shd w:val="clear" w:color="auto" w:fill="auto"/>
            <w:vAlign w:val="center"/>
          </w:tcPr>
          <w:p w14:paraId="5E400DC2"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2</w:t>
            </w:r>
          </w:p>
        </w:tc>
        <w:tc>
          <w:tcPr>
            <w:tcW w:w="1843" w:type="dxa"/>
            <w:shd w:val="clear" w:color="auto" w:fill="auto"/>
            <w:noWrap/>
            <w:vAlign w:val="center"/>
          </w:tcPr>
          <w:p w14:paraId="5A5CA35E"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3</w:t>
            </w:r>
          </w:p>
        </w:tc>
        <w:tc>
          <w:tcPr>
            <w:tcW w:w="1843" w:type="dxa"/>
            <w:shd w:val="clear" w:color="auto" w:fill="auto"/>
            <w:noWrap/>
            <w:vAlign w:val="center"/>
          </w:tcPr>
          <w:p w14:paraId="2EF42976"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4</w:t>
            </w:r>
          </w:p>
        </w:tc>
        <w:tc>
          <w:tcPr>
            <w:tcW w:w="1076" w:type="dxa"/>
            <w:shd w:val="clear" w:color="auto" w:fill="auto"/>
            <w:noWrap/>
            <w:vAlign w:val="center"/>
          </w:tcPr>
          <w:p w14:paraId="67E76550"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5</w:t>
            </w:r>
          </w:p>
        </w:tc>
      </w:tr>
      <w:tr w:rsidR="00BF0DD5" w:rsidRPr="00BF0DD5" w14:paraId="2233B16D" w14:textId="77777777" w:rsidTr="009538DB">
        <w:trPr>
          <w:trHeight w:val="213"/>
          <w:jc w:val="right"/>
        </w:trPr>
        <w:tc>
          <w:tcPr>
            <w:tcW w:w="10241" w:type="dxa"/>
            <w:gridSpan w:val="6"/>
            <w:shd w:val="clear" w:color="auto" w:fill="auto"/>
            <w:noWrap/>
            <w:vAlign w:val="center"/>
            <w:hideMark/>
          </w:tcPr>
          <w:p w14:paraId="6AC4FD3B"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Спеціальний фонд</w:t>
            </w:r>
          </w:p>
        </w:tc>
      </w:tr>
      <w:tr w:rsidR="00BF0DD5" w:rsidRPr="00BF0DD5" w14:paraId="6E9FE8CE" w14:textId="77777777" w:rsidTr="009538DB">
        <w:trPr>
          <w:trHeight w:val="315"/>
          <w:jc w:val="right"/>
        </w:trPr>
        <w:tc>
          <w:tcPr>
            <w:tcW w:w="1369" w:type="dxa"/>
            <w:shd w:val="clear" w:color="auto" w:fill="auto"/>
            <w:noWrap/>
            <w:vAlign w:val="center"/>
          </w:tcPr>
          <w:p w14:paraId="342A7924" w14:textId="77777777" w:rsidR="00BF0DD5" w:rsidRPr="00BF0DD5" w:rsidRDefault="00BF0DD5" w:rsidP="00BF0DD5">
            <w:pPr>
              <w:spacing w:after="0" w:line="240" w:lineRule="auto"/>
              <w:jc w:val="center"/>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0100</w:t>
            </w:r>
          </w:p>
        </w:tc>
        <w:tc>
          <w:tcPr>
            <w:tcW w:w="4110" w:type="dxa"/>
            <w:gridSpan w:val="2"/>
            <w:shd w:val="clear" w:color="auto" w:fill="auto"/>
            <w:noWrap/>
          </w:tcPr>
          <w:p w14:paraId="5C762C0C"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Державне управління</w:t>
            </w:r>
          </w:p>
        </w:tc>
        <w:tc>
          <w:tcPr>
            <w:tcW w:w="1843" w:type="dxa"/>
            <w:shd w:val="clear" w:color="auto" w:fill="auto"/>
            <w:noWrap/>
            <w:vAlign w:val="center"/>
          </w:tcPr>
          <w:p w14:paraId="3C84BD9F"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156 000,00</w:t>
            </w:r>
          </w:p>
        </w:tc>
        <w:tc>
          <w:tcPr>
            <w:tcW w:w="1843" w:type="dxa"/>
            <w:shd w:val="clear" w:color="auto" w:fill="auto"/>
            <w:noWrap/>
            <w:vAlign w:val="center"/>
          </w:tcPr>
          <w:p w14:paraId="4B6B60DE"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122 074,00</w:t>
            </w:r>
          </w:p>
        </w:tc>
        <w:tc>
          <w:tcPr>
            <w:tcW w:w="1076" w:type="dxa"/>
            <w:shd w:val="clear" w:color="auto" w:fill="auto"/>
            <w:noWrap/>
            <w:vAlign w:val="center"/>
          </w:tcPr>
          <w:p w14:paraId="716FF1E6"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78,25</w:t>
            </w:r>
          </w:p>
        </w:tc>
      </w:tr>
      <w:tr w:rsidR="00BF0DD5" w:rsidRPr="00BF0DD5" w14:paraId="3F7FFCF3" w14:textId="77777777" w:rsidTr="009538DB">
        <w:trPr>
          <w:trHeight w:val="70"/>
          <w:jc w:val="right"/>
        </w:trPr>
        <w:tc>
          <w:tcPr>
            <w:tcW w:w="1369" w:type="dxa"/>
            <w:shd w:val="clear" w:color="auto" w:fill="auto"/>
            <w:noWrap/>
            <w:vAlign w:val="center"/>
          </w:tcPr>
          <w:p w14:paraId="07B32864"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0150</w:t>
            </w:r>
          </w:p>
        </w:tc>
        <w:tc>
          <w:tcPr>
            <w:tcW w:w="4110" w:type="dxa"/>
            <w:gridSpan w:val="2"/>
            <w:shd w:val="clear" w:color="auto" w:fill="auto"/>
          </w:tcPr>
          <w:p w14:paraId="7F213A0C"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Організаційне, інформаційно-аналітичне та матеріально-технічне забезпечення діяльності обласної ради, районної ради, районної у місті ради (у разі її створення), міської, селищної, сільської рад</w:t>
            </w:r>
          </w:p>
        </w:tc>
        <w:tc>
          <w:tcPr>
            <w:tcW w:w="1843" w:type="dxa"/>
            <w:shd w:val="clear" w:color="auto" w:fill="auto"/>
            <w:noWrap/>
            <w:vAlign w:val="center"/>
          </w:tcPr>
          <w:p w14:paraId="38BCE7A1"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100 000,00</w:t>
            </w:r>
          </w:p>
        </w:tc>
        <w:tc>
          <w:tcPr>
            <w:tcW w:w="1843" w:type="dxa"/>
            <w:shd w:val="clear" w:color="auto" w:fill="auto"/>
            <w:noWrap/>
            <w:vAlign w:val="center"/>
          </w:tcPr>
          <w:p w14:paraId="420EDC56"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96 534,00</w:t>
            </w:r>
          </w:p>
        </w:tc>
        <w:tc>
          <w:tcPr>
            <w:tcW w:w="1076" w:type="dxa"/>
            <w:shd w:val="clear" w:color="auto" w:fill="auto"/>
            <w:noWrap/>
            <w:vAlign w:val="center"/>
          </w:tcPr>
          <w:p w14:paraId="4F27A8B5"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96,53</w:t>
            </w:r>
          </w:p>
        </w:tc>
      </w:tr>
      <w:tr w:rsidR="00BF0DD5" w:rsidRPr="00BF0DD5" w14:paraId="05902684" w14:textId="77777777" w:rsidTr="009538DB">
        <w:trPr>
          <w:trHeight w:val="70"/>
          <w:jc w:val="right"/>
        </w:trPr>
        <w:tc>
          <w:tcPr>
            <w:tcW w:w="1369" w:type="dxa"/>
            <w:shd w:val="clear" w:color="auto" w:fill="auto"/>
            <w:noWrap/>
            <w:vAlign w:val="center"/>
          </w:tcPr>
          <w:p w14:paraId="2C17BDE9"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0160</w:t>
            </w:r>
          </w:p>
        </w:tc>
        <w:tc>
          <w:tcPr>
            <w:tcW w:w="4110" w:type="dxa"/>
            <w:gridSpan w:val="2"/>
            <w:shd w:val="clear" w:color="auto" w:fill="auto"/>
          </w:tcPr>
          <w:p w14:paraId="25DD6000"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Керівництво і управління у відповідній сфері у містах (місті Києві), селищах, селах, територіальних громадах</w:t>
            </w:r>
          </w:p>
        </w:tc>
        <w:tc>
          <w:tcPr>
            <w:tcW w:w="1843" w:type="dxa"/>
            <w:shd w:val="clear" w:color="auto" w:fill="auto"/>
            <w:noWrap/>
            <w:vAlign w:val="center"/>
          </w:tcPr>
          <w:p w14:paraId="38B89700"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56 000,00</w:t>
            </w:r>
          </w:p>
        </w:tc>
        <w:tc>
          <w:tcPr>
            <w:tcW w:w="1843" w:type="dxa"/>
            <w:shd w:val="clear" w:color="auto" w:fill="auto"/>
            <w:noWrap/>
            <w:vAlign w:val="center"/>
          </w:tcPr>
          <w:p w14:paraId="1C859AEB"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25 540,00</w:t>
            </w:r>
          </w:p>
        </w:tc>
        <w:tc>
          <w:tcPr>
            <w:tcW w:w="1076" w:type="dxa"/>
            <w:shd w:val="clear" w:color="auto" w:fill="auto"/>
            <w:noWrap/>
            <w:vAlign w:val="center"/>
          </w:tcPr>
          <w:p w14:paraId="4C94DA86"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45,61</w:t>
            </w:r>
          </w:p>
        </w:tc>
      </w:tr>
      <w:tr w:rsidR="00BF0DD5" w:rsidRPr="00BF0DD5" w14:paraId="28E75198" w14:textId="77777777" w:rsidTr="009538DB">
        <w:trPr>
          <w:trHeight w:val="70"/>
          <w:jc w:val="right"/>
        </w:trPr>
        <w:tc>
          <w:tcPr>
            <w:tcW w:w="1369" w:type="dxa"/>
            <w:shd w:val="clear" w:color="auto" w:fill="auto"/>
            <w:noWrap/>
            <w:vAlign w:val="center"/>
          </w:tcPr>
          <w:p w14:paraId="062255A5"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1000</w:t>
            </w:r>
          </w:p>
        </w:tc>
        <w:tc>
          <w:tcPr>
            <w:tcW w:w="4110" w:type="dxa"/>
            <w:gridSpan w:val="2"/>
            <w:shd w:val="clear" w:color="auto" w:fill="auto"/>
          </w:tcPr>
          <w:p w14:paraId="6E3C5D8D"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Освіта</w:t>
            </w:r>
          </w:p>
        </w:tc>
        <w:tc>
          <w:tcPr>
            <w:tcW w:w="1843" w:type="dxa"/>
            <w:shd w:val="clear" w:color="auto" w:fill="auto"/>
            <w:noWrap/>
            <w:vAlign w:val="center"/>
          </w:tcPr>
          <w:p w14:paraId="1CDDD66C"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55 664 299,56</w:t>
            </w:r>
          </w:p>
        </w:tc>
        <w:tc>
          <w:tcPr>
            <w:tcW w:w="1843" w:type="dxa"/>
            <w:shd w:val="clear" w:color="auto" w:fill="auto"/>
            <w:noWrap/>
            <w:vAlign w:val="center"/>
          </w:tcPr>
          <w:p w14:paraId="0577ABCE"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11 062828,97</w:t>
            </w:r>
          </w:p>
        </w:tc>
        <w:tc>
          <w:tcPr>
            <w:tcW w:w="1076" w:type="dxa"/>
            <w:shd w:val="clear" w:color="auto" w:fill="auto"/>
            <w:noWrap/>
            <w:vAlign w:val="center"/>
          </w:tcPr>
          <w:p w14:paraId="5B06A4A6"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19,87</w:t>
            </w:r>
          </w:p>
        </w:tc>
      </w:tr>
      <w:tr w:rsidR="00BF0DD5" w:rsidRPr="00BF0DD5" w14:paraId="4CDB40F7" w14:textId="77777777" w:rsidTr="009538DB">
        <w:trPr>
          <w:trHeight w:val="70"/>
          <w:jc w:val="right"/>
        </w:trPr>
        <w:tc>
          <w:tcPr>
            <w:tcW w:w="1369" w:type="dxa"/>
            <w:shd w:val="clear" w:color="auto" w:fill="auto"/>
            <w:noWrap/>
            <w:vAlign w:val="center"/>
          </w:tcPr>
          <w:p w14:paraId="4D31ED2A"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1010</w:t>
            </w:r>
          </w:p>
        </w:tc>
        <w:tc>
          <w:tcPr>
            <w:tcW w:w="4110" w:type="dxa"/>
            <w:gridSpan w:val="2"/>
            <w:shd w:val="clear" w:color="auto" w:fill="auto"/>
          </w:tcPr>
          <w:p w14:paraId="0F643FE6"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дошкільної освіти</w:t>
            </w:r>
          </w:p>
        </w:tc>
        <w:tc>
          <w:tcPr>
            <w:tcW w:w="1843" w:type="dxa"/>
            <w:shd w:val="clear" w:color="auto" w:fill="auto"/>
            <w:noWrap/>
            <w:vAlign w:val="center"/>
          </w:tcPr>
          <w:p w14:paraId="13F413A7"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2 813 235,46</w:t>
            </w:r>
          </w:p>
        </w:tc>
        <w:tc>
          <w:tcPr>
            <w:tcW w:w="1843" w:type="dxa"/>
            <w:shd w:val="clear" w:color="auto" w:fill="auto"/>
            <w:noWrap/>
            <w:vAlign w:val="center"/>
          </w:tcPr>
          <w:p w14:paraId="15A2B0E2"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2 782 367,44</w:t>
            </w:r>
          </w:p>
        </w:tc>
        <w:tc>
          <w:tcPr>
            <w:tcW w:w="1076" w:type="dxa"/>
            <w:shd w:val="clear" w:color="auto" w:fill="auto"/>
            <w:noWrap/>
            <w:vAlign w:val="center"/>
          </w:tcPr>
          <w:p w14:paraId="1D687EF5"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98,90</w:t>
            </w:r>
          </w:p>
        </w:tc>
      </w:tr>
      <w:tr w:rsidR="00BF0DD5" w:rsidRPr="00BF0DD5" w14:paraId="3E5AD63D" w14:textId="77777777" w:rsidTr="009538DB">
        <w:trPr>
          <w:trHeight w:val="70"/>
          <w:jc w:val="right"/>
        </w:trPr>
        <w:tc>
          <w:tcPr>
            <w:tcW w:w="1369" w:type="dxa"/>
            <w:shd w:val="clear" w:color="auto" w:fill="auto"/>
            <w:noWrap/>
            <w:vAlign w:val="center"/>
          </w:tcPr>
          <w:p w14:paraId="125813E8"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1021</w:t>
            </w:r>
          </w:p>
        </w:tc>
        <w:tc>
          <w:tcPr>
            <w:tcW w:w="4110" w:type="dxa"/>
            <w:gridSpan w:val="2"/>
            <w:shd w:val="clear" w:color="auto" w:fill="auto"/>
          </w:tcPr>
          <w:p w14:paraId="58006C65"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Надання загальної середньої освіти закладами загальної середньої освіти за рахунок коштів місцевого бюджету</w:t>
            </w:r>
          </w:p>
        </w:tc>
        <w:tc>
          <w:tcPr>
            <w:tcW w:w="1843" w:type="dxa"/>
            <w:shd w:val="clear" w:color="auto" w:fill="auto"/>
            <w:noWrap/>
            <w:vAlign w:val="center"/>
          </w:tcPr>
          <w:p w14:paraId="234B329D"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45 411 803,93</w:t>
            </w:r>
          </w:p>
        </w:tc>
        <w:tc>
          <w:tcPr>
            <w:tcW w:w="1843" w:type="dxa"/>
            <w:shd w:val="clear" w:color="auto" w:fill="auto"/>
            <w:noWrap/>
            <w:vAlign w:val="center"/>
          </w:tcPr>
          <w:p w14:paraId="16E1754C"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6 131 809,16</w:t>
            </w:r>
          </w:p>
        </w:tc>
        <w:tc>
          <w:tcPr>
            <w:tcW w:w="1076" w:type="dxa"/>
            <w:shd w:val="clear" w:color="auto" w:fill="auto"/>
            <w:noWrap/>
            <w:vAlign w:val="center"/>
          </w:tcPr>
          <w:p w14:paraId="625DAA4A"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13,50</w:t>
            </w:r>
          </w:p>
        </w:tc>
      </w:tr>
      <w:tr w:rsidR="00BF0DD5" w:rsidRPr="00BF0DD5" w14:paraId="1E707566" w14:textId="77777777" w:rsidTr="009538DB">
        <w:trPr>
          <w:trHeight w:val="70"/>
          <w:jc w:val="right"/>
        </w:trPr>
        <w:tc>
          <w:tcPr>
            <w:tcW w:w="1369" w:type="dxa"/>
            <w:shd w:val="clear" w:color="auto" w:fill="auto"/>
            <w:noWrap/>
            <w:vAlign w:val="center"/>
          </w:tcPr>
          <w:p w14:paraId="3DD9B794"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1026</w:t>
            </w:r>
          </w:p>
        </w:tc>
        <w:tc>
          <w:tcPr>
            <w:tcW w:w="4110" w:type="dxa"/>
            <w:gridSpan w:val="2"/>
            <w:shd w:val="clear" w:color="auto" w:fill="auto"/>
          </w:tcPr>
          <w:p w14:paraId="6464854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Надання загальної середньої освіти міжшкільними ресурсними центрами за рахунок коштів місцевого бюджету</w:t>
            </w:r>
          </w:p>
        </w:tc>
        <w:tc>
          <w:tcPr>
            <w:tcW w:w="1843" w:type="dxa"/>
            <w:shd w:val="clear" w:color="auto" w:fill="auto"/>
            <w:noWrap/>
            <w:vAlign w:val="center"/>
          </w:tcPr>
          <w:p w14:paraId="7F5AC152"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379 055,08</w:t>
            </w:r>
          </w:p>
        </w:tc>
        <w:tc>
          <w:tcPr>
            <w:tcW w:w="1843" w:type="dxa"/>
            <w:shd w:val="clear" w:color="auto" w:fill="auto"/>
            <w:noWrap/>
            <w:vAlign w:val="center"/>
          </w:tcPr>
          <w:p w14:paraId="57B76BA3"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376 677,08</w:t>
            </w:r>
          </w:p>
        </w:tc>
        <w:tc>
          <w:tcPr>
            <w:tcW w:w="1076" w:type="dxa"/>
            <w:shd w:val="clear" w:color="auto" w:fill="auto"/>
            <w:noWrap/>
            <w:vAlign w:val="center"/>
          </w:tcPr>
          <w:p w14:paraId="32A92801"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99,37</w:t>
            </w:r>
          </w:p>
        </w:tc>
      </w:tr>
      <w:tr w:rsidR="00BF0DD5" w:rsidRPr="00BF0DD5" w14:paraId="19262E8F" w14:textId="77777777" w:rsidTr="009538DB">
        <w:trPr>
          <w:trHeight w:val="70"/>
          <w:jc w:val="right"/>
        </w:trPr>
        <w:tc>
          <w:tcPr>
            <w:tcW w:w="1369" w:type="dxa"/>
            <w:shd w:val="clear" w:color="auto" w:fill="auto"/>
            <w:noWrap/>
            <w:vAlign w:val="center"/>
          </w:tcPr>
          <w:p w14:paraId="5B548506"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1080</w:t>
            </w:r>
          </w:p>
        </w:tc>
        <w:tc>
          <w:tcPr>
            <w:tcW w:w="4110" w:type="dxa"/>
            <w:gridSpan w:val="2"/>
            <w:shd w:val="clear" w:color="auto" w:fill="auto"/>
          </w:tcPr>
          <w:p w14:paraId="54800F25"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Надання спеціалізованої освіти мистецькими школами</w:t>
            </w:r>
          </w:p>
        </w:tc>
        <w:tc>
          <w:tcPr>
            <w:tcW w:w="1843" w:type="dxa"/>
            <w:shd w:val="clear" w:color="auto" w:fill="auto"/>
            <w:noWrap/>
            <w:vAlign w:val="center"/>
          </w:tcPr>
          <w:p w14:paraId="4FD1E1B9"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1 486 605,09</w:t>
            </w:r>
          </w:p>
        </w:tc>
        <w:tc>
          <w:tcPr>
            <w:tcW w:w="1843" w:type="dxa"/>
            <w:shd w:val="clear" w:color="auto" w:fill="auto"/>
            <w:noWrap/>
            <w:vAlign w:val="center"/>
          </w:tcPr>
          <w:p w14:paraId="41CD4389"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1 471 975,29</w:t>
            </w:r>
          </w:p>
        </w:tc>
        <w:tc>
          <w:tcPr>
            <w:tcW w:w="1076" w:type="dxa"/>
            <w:shd w:val="clear" w:color="auto" w:fill="auto"/>
            <w:noWrap/>
            <w:vAlign w:val="center"/>
          </w:tcPr>
          <w:p w14:paraId="7AA4A3A0"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99,02</w:t>
            </w:r>
          </w:p>
        </w:tc>
      </w:tr>
      <w:tr w:rsidR="00BF0DD5" w:rsidRPr="00BF0DD5" w14:paraId="6F4653BB" w14:textId="77777777" w:rsidTr="009538DB">
        <w:trPr>
          <w:trHeight w:val="70"/>
          <w:jc w:val="right"/>
        </w:trPr>
        <w:tc>
          <w:tcPr>
            <w:tcW w:w="1369" w:type="dxa"/>
            <w:shd w:val="clear" w:color="auto" w:fill="auto"/>
            <w:noWrap/>
            <w:vAlign w:val="center"/>
          </w:tcPr>
          <w:p w14:paraId="68D4D9F8"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1151</w:t>
            </w:r>
          </w:p>
        </w:tc>
        <w:tc>
          <w:tcPr>
            <w:tcW w:w="4110" w:type="dxa"/>
            <w:gridSpan w:val="2"/>
            <w:shd w:val="clear" w:color="auto" w:fill="auto"/>
          </w:tcPr>
          <w:p w14:paraId="48BAFDDF"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інклюзивно-ресурсних центрів за рахунок коштів місцевого бюджету</w:t>
            </w:r>
          </w:p>
        </w:tc>
        <w:tc>
          <w:tcPr>
            <w:tcW w:w="1843" w:type="dxa"/>
            <w:shd w:val="clear" w:color="auto" w:fill="auto"/>
            <w:noWrap/>
            <w:vAlign w:val="center"/>
          </w:tcPr>
          <w:p w14:paraId="48AA3ABD"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300 000,00</w:t>
            </w:r>
          </w:p>
        </w:tc>
        <w:tc>
          <w:tcPr>
            <w:tcW w:w="1843" w:type="dxa"/>
            <w:shd w:val="clear" w:color="auto" w:fill="auto"/>
            <w:noWrap/>
            <w:vAlign w:val="center"/>
          </w:tcPr>
          <w:p w14:paraId="459C3FA0"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300 000,00</w:t>
            </w:r>
          </w:p>
        </w:tc>
        <w:tc>
          <w:tcPr>
            <w:tcW w:w="1076" w:type="dxa"/>
            <w:shd w:val="clear" w:color="auto" w:fill="auto"/>
            <w:noWrap/>
            <w:vAlign w:val="center"/>
          </w:tcPr>
          <w:p w14:paraId="1641A43C"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3BE8B177" w14:textId="77777777" w:rsidTr="009538DB">
        <w:trPr>
          <w:trHeight w:val="70"/>
          <w:jc w:val="right"/>
        </w:trPr>
        <w:tc>
          <w:tcPr>
            <w:tcW w:w="1369" w:type="dxa"/>
            <w:shd w:val="clear" w:color="auto" w:fill="auto"/>
            <w:noWrap/>
            <w:vAlign w:val="center"/>
          </w:tcPr>
          <w:p w14:paraId="78072723"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1403</w:t>
            </w:r>
          </w:p>
        </w:tc>
        <w:tc>
          <w:tcPr>
            <w:tcW w:w="4110" w:type="dxa"/>
            <w:gridSpan w:val="2"/>
            <w:shd w:val="clear" w:color="auto" w:fill="auto"/>
          </w:tcPr>
          <w:p w14:paraId="457573CF"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харчуванням учнів початкових класів закладів загальної середньої освіти за рахунок субвенції з державного бюджету місцевим бюджетам</w:t>
            </w:r>
          </w:p>
        </w:tc>
        <w:tc>
          <w:tcPr>
            <w:tcW w:w="1843" w:type="dxa"/>
            <w:shd w:val="clear" w:color="auto" w:fill="auto"/>
            <w:noWrap/>
            <w:vAlign w:val="center"/>
          </w:tcPr>
          <w:p w14:paraId="45E89D0C"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5 273 600,00</w:t>
            </w:r>
          </w:p>
        </w:tc>
        <w:tc>
          <w:tcPr>
            <w:tcW w:w="1843" w:type="dxa"/>
            <w:shd w:val="clear" w:color="auto" w:fill="auto"/>
            <w:noWrap/>
            <w:vAlign w:val="center"/>
          </w:tcPr>
          <w:p w14:paraId="07DDAED4"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 </w:t>
            </w:r>
          </w:p>
        </w:tc>
        <w:tc>
          <w:tcPr>
            <w:tcW w:w="1076" w:type="dxa"/>
            <w:shd w:val="clear" w:color="auto" w:fill="auto"/>
            <w:noWrap/>
            <w:vAlign w:val="center"/>
          </w:tcPr>
          <w:p w14:paraId="5E88A9D8"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0,00</w:t>
            </w:r>
          </w:p>
        </w:tc>
      </w:tr>
      <w:tr w:rsidR="00BF0DD5" w:rsidRPr="00BF0DD5" w14:paraId="08337E83" w14:textId="77777777" w:rsidTr="009538DB">
        <w:trPr>
          <w:trHeight w:val="70"/>
          <w:jc w:val="right"/>
        </w:trPr>
        <w:tc>
          <w:tcPr>
            <w:tcW w:w="1369" w:type="dxa"/>
            <w:shd w:val="clear" w:color="auto" w:fill="auto"/>
            <w:noWrap/>
            <w:vAlign w:val="center"/>
          </w:tcPr>
          <w:p w14:paraId="68ECEE95"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2000</w:t>
            </w:r>
          </w:p>
        </w:tc>
        <w:tc>
          <w:tcPr>
            <w:tcW w:w="4110" w:type="dxa"/>
            <w:gridSpan w:val="2"/>
            <w:shd w:val="clear" w:color="auto" w:fill="auto"/>
          </w:tcPr>
          <w:p w14:paraId="6489A77D"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Охорона здоров’я</w:t>
            </w:r>
          </w:p>
        </w:tc>
        <w:tc>
          <w:tcPr>
            <w:tcW w:w="1843" w:type="dxa"/>
            <w:shd w:val="clear" w:color="auto" w:fill="auto"/>
            <w:noWrap/>
            <w:vAlign w:val="center"/>
          </w:tcPr>
          <w:p w14:paraId="0FEB4CB1"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11 541 483,29</w:t>
            </w:r>
          </w:p>
        </w:tc>
        <w:tc>
          <w:tcPr>
            <w:tcW w:w="1843" w:type="dxa"/>
            <w:shd w:val="clear" w:color="auto" w:fill="auto"/>
            <w:noWrap/>
            <w:vAlign w:val="center"/>
          </w:tcPr>
          <w:p w14:paraId="50E9D374"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8 948 032,68</w:t>
            </w:r>
          </w:p>
        </w:tc>
        <w:tc>
          <w:tcPr>
            <w:tcW w:w="1076" w:type="dxa"/>
            <w:shd w:val="clear" w:color="auto" w:fill="auto"/>
            <w:noWrap/>
            <w:vAlign w:val="center"/>
          </w:tcPr>
          <w:p w14:paraId="3561E8FA"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77,53</w:t>
            </w:r>
          </w:p>
        </w:tc>
      </w:tr>
      <w:tr w:rsidR="00BF0DD5" w:rsidRPr="00BF0DD5" w14:paraId="15694AD9" w14:textId="77777777" w:rsidTr="009538DB">
        <w:trPr>
          <w:trHeight w:val="70"/>
          <w:jc w:val="right"/>
        </w:trPr>
        <w:tc>
          <w:tcPr>
            <w:tcW w:w="1369" w:type="dxa"/>
            <w:shd w:val="clear" w:color="auto" w:fill="auto"/>
            <w:noWrap/>
            <w:vAlign w:val="center"/>
          </w:tcPr>
          <w:p w14:paraId="3A892A34"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2152</w:t>
            </w:r>
          </w:p>
        </w:tc>
        <w:tc>
          <w:tcPr>
            <w:tcW w:w="4110" w:type="dxa"/>
            <w:gridSpan w:val="2"/>
            <w:shd w:val="clear" w:color="auto" w:fill="auto"/>
          </w:tcPr>
          <w:p w14:paraId="3B24D2B9"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програми та заходи у сфері охорони здоров’я</w:t>
            </w:r>
          </w:p>
        </w:tc>
        <w:tc>
          <w:tcPr>
            <w:tcW w:w="1843" w:type="dxa"/>
            <w:shd w:val="clear" w:color="auto" w:fill="auto"/>
            <w:noWrap/>
            <w:vAlign w:val="center"/>
          </w:tcPr>
          <w:p w14:paraId="0EB4E82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11 541 483,29</w:t>
            </w:r>
          </w:p>
        </w:tc>
        <w:tc>
          <w:tcPr>
            <w:tcW w:w="1843" w:type="dxa"/>
            <w:shd w:val="clear" w:color="auto" w:fill="auto"/>
            <w:noWrap/>
            <w:vAlign w:val="center"/>
          </w:tcPr>
          <w:p w14:paraId="4D3A53E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8 948 032,68</w:t>
            </w:r>
          </w:p>
        </w:tc>
        <w:tc>
          <w:tcPr>
            <w:tcW w:w="1076" w:type="dxa"/>
            <w:shd w:val="clear" w:color="auto" w:fill="auto"/>
            <w:noWrap/>
            <w:vAlign w:val="center"/>
          </w:tcPr>
          <w:p w14:paraId="51B12F1D"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77,53</w:t>
            </w:r>
          </w:p>
        </w:tc>
      </w:tr>
      <w:tr w:rsidR="00BF0DD5" w:rsidRPr="00BF0DD5" w14:paraId="5D8A03C9" w14:textId="77777777" w:rsidTr="009538DB">
        <w:trPr>
          <w:trHeight w:val="70"/>
          <w:jc w:val="right"/>
        </w:trPr>
        <w:tc>
          <w:tcPr>
            <w:tcW w:w="1369" w:type="dxa"/>
            <w:shd w:val="clear" w:color="auto" w:fill="auto"/>
            <w:noWrap/>
            <w:vAlign w:val="center"/>
          </w:tcPr>
          <w:p w14:paraId="03691C1C"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3000</w:t>
            </w:r>
          </w:p>
        </w:tc>
        <w:tc>
          <w:tcPr>
            <w:tcW w:w="4110" w:type="dxa"/>
            <w:gridSpan w:val="2"/>
            <w:shd w:val="clear" w:color="auto" w:fill="auto"/>
            <w:vAlign w:val="center"/>
          </w:tcPr>
          <w:p w14:paraId="72681744"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Соціальний захист та соціальне забезпечення</w:t>
            </w:r>
          </w:p>
        </w:tc>
        <w:tc>
          <w:tcPr>
            <w:tcW w:w="1843" w:type="dxa"/>
            <w:shd w:val="clear" w:color="auto" w:fill="auto"/>
            <w:noWrap/>
            <w:vAlign w:val="center"/>
          </w:tcPr>
          <w:p w14:paraId="1E517548"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2 684 729,76</w:t>
            </w:r>
          </w:p>
        </w:tc>
        <w:tc>
          <w:tcPr>
            <w:tcW w:w="1843" w:type="dxa"/>
            <w:shd w:val="clear" w:color="auto" w:fill="auto"/>
            <w:noWrap/>
            <w:vAlign w:val="center"/>
          </w:tcPr>
          <w:p w14:paraId="360CFC16"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2 644 893,67</w:t>
            </w:r>
          </w:p>
        </w:tc>
        <w:tc>
          <w:tcPr>
            <w:tcW w:w="1076" w:type="dxa"/>
            <w:shd w:val="clear" w:color="auto" w:fill="auto"/>
            <w:noWrap/>
            <w:vAlign w:val="center"/>
          </w:tcPr>
          <w:p w14:paraId="2B2FA2EC"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98,52</w:t>
            </w:r>
          </w:p>
        </w:tc>
      </w:tr>
      <w:tr w:rsidR="00BF0DD5" w:rsidRPr="00BF0DD5" w14:paraId="4B0B132E" w14:textId="77777777" w:rsidTr="009538DB">
        <w:trPr>
          <w:trHeight w:val="70"/>
          <w:jc w:val="right"/>
        </w:trPr>
        <w:tc>
          <w:tcPr>
            <w:tcW w:w="1369" w:type="dxa"/>
            <w:shd w:val="clear" w:color="auto" w:fill="auto"/>
            <w:noWrap/>
            <w:vAlign w:val="center"/>
          </w:tcPr>
          <w:p w14:paraId="12C01DE0"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3104</w:t>
            </w:r>
          </w:p>
        </w:tc>
        <w:tc>
          <w:tcPr>
            <w:tcW w:w="4110" w:type="dxa"/>
            <w:gridSpan w:val="2"/>
            <w:shd w:val="clear" w:color="auto" w:fill="auto"/>
          </w:tcPr>
          <w:p w14:paraId="6F46C468"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соціальними послугами за місцем проживання громадян, які не здатні до самообслуговування у зв'язку з похилим віком, хворобою, інвалідністю</w:t>
            </w:r>
          </w:p>
        </w:tc>
        <w:tc>
          <w:tcPr>
            <w:tcW w:w="1843" w:type="dxa"/>
            <w:shd w:val="clear" w:color="auto" w:fill="auto"/>
            <w:noWrap/>
            <w:vAlign w:val="center"/>
          </w:tcPr>
          <w:p w14:paraId="08E9C62A"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2 654 729,76</w:t>
            </w:r>
          </w:p>
        </w:tc>
        <w:tc>
          <w:tcPr>
            <w:tcW w:w="1843" w:type="dxa"/>
            <w:shd w:val="clear" w:color="auto" w:fill="auto"/>
            <w:noWrap/>
            <w:vAlign w:val="center"/>
          </w:tcPr>
          <w:p w14:paraId="0B6400D1"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2 644 893,67</w:t>
            </w:r>
          </w:p>
        </w:tc>
        <w:tc>
          <w:tcPr>
            <w:tcW w:w="1076" w:type="dxa"/>
            <w:shd w:val="clear" w:color="auto" w:fill="auto"/>
            <w:noWrap/>
            <w:vAlign w:val="center"/>
          </w:tcPr>
          <w:p w14:paraId="16801750"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99,63</w:t>
            </w:r>
          </w:p>
        </w:tc>
      </w:tr>
      <w:tr w:rsidR="00BF0DD5" w:rsidRPr="00BF0DD5" w14:paraId="38AED4E9" w14:textId="77777777" w:rsidTr="009538DB">
        <w:trPr>
          <w:trHeight w:val="70"/>
          <w:jc w:val="right"/>
        </w:trPr>
        <w:tc>
          <w:tcPr>
            <w:tcW w:w="1369" w:type="dxa"/>
            <w:shd w:val="clear" w:color="auto" w:fill="auto"/>
            <w:noWrap/>
            <w:vAlign w:val="center"/>
          </w:tcPr>
          <w:p w14:paraId="02EBB19E"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3112</w:t>
            </w:r>
          </w:p>
        </w:tc>
        <w:tc>
          <w:tcPr>
            <w:tcW w:w="4110" w:type="dxa"/>
            <w:gridSpan w:val="2"/>
            <w:shd w:val="clear" w:color="auto" w:fill="auto"/>
          </w:tcPr>
          <w:p w14:paraId="2709AF13"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Заходи державної політики з питань дітей та їх соціального захисту</w:t>
            </w:r>
          </w:p>
        </w:tc>
        <w:tc>
          <w:tcPr>
            <w:tcW w:w="1843" w:type="dxa"/>
            <w:shd w:val="clear" w:color="auto" w:fill="auto"/>
            <w:noWrap/>
            <w:vAlign w:val="center"/>
          </w:tcPr>
          <w:p w14:paraId="398E39FB"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30 000,00</w:t>
            </w:r>
          </w:p>
        </w:tc>
        <w:tc>
          <w:tcPr>
            <w:tcW w:w="1843" w:type="dxa"/>
            <w:shd w:val="clear" w:color="auto" w:fill="auto"/>
            <w:noWrap/>
            <w:vAlign w:val="center"/>
          </w:tcPr>
          <w:p w14:paraId="20532701"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 </w:t>
            </w:r>
          </w:p>
        </w:tc>
        <w:tc>
          <w:tcPr>
            <w:tcW w:w="1076" w:type="dxa"/>
            <w:shd w:val="clear" w:color="auto" w:fill="auto"/>
            <w:noWrap/>
            <w:vAlign w:val="center"/>
          </w:tcPr>
          <w:p w14:paraId="310C1C85"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0,00</w:t>
            </w:r>
          </w:p>
        </w:tc>
      </w:tr>
      <w:tr w:rsidR="00BF0DD5" w:rsidRPr="00BF0DD5" w14:paraId="17445FBF" w14:textId="77777777" w:rsidTr="009538DB">
        <w:trPr>
          <w:trHeight w:val="70"/>
          <w:jc w:val="right"/>
        </w:trPr>
        <w:tc>
          <w:tcPr>
            <w:tcW w:w="1369" w:type="dxa"/>
            <w:shd w:val="clear" w:color="auto" w:fill="auto"/>
            <w:noWrap/>
            <w:vAlign w:val="center"/>
          </w:tcPr>
          <w:p w14:paraId="262ACA22"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4000</w:t>
            </w:r>
          </w:p>
        </w:tc>
        <w:tc>
          <w:tcPr>
            <w:tcW w:w="4110" w:type="dxa"/>
            <w:gridSpan w:val="2"/>
            <w:shd w:val="clear" w:color="auto" w:fill="auto"/>
          </w:tcPr>
          <w:p w14:paraId="52994BDF"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Культура i мистецтво</w:t>
            </w:r>
          </w:p>
        </w:tc>
        <w:tc>
          <w:tcPr>
            <w:tcW w:w="1843" w:type="dxa"/>
            <w:shd w:val="clear" w:color="auto" w:fill="auto"/>
            <w:noWrap/>
            <w:vAlign w:val="center"/>
          </w:tcPr>
          <w:p w14:paraId="5E009BD4"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867 039,48</w:t>
            </w:r>
          </w:p>
        </w:tc>
        <w:tc>
          <w:tcPr>
            <w:tcW w:w="1843" w:type="dxa"/>
            <w:shd w:val="clear" w:color="auto" w:fill="auto"/>
            <w:noWrap/>
            <w:vAlign w:val="center"/>
          </w:tcPr>
          <w:p w14:paraId="5866EA7B"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842 944,50</w:t>
            </w:r>
          </w:p>
        </w:tc>
        <w:tc>
          <w:tcPr>
            <w:tcW w:w="1076" w:type="dxa"/>
            <w:shd w:val="clear" w:color="auto" w:fill="auto"/>
            <w:noWrap/>
            <w:vAlign w:val="center"/>
          </w:tcPr>
          <w:p w14:paraId="7F3E620C"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97,22</w:t>
            </w:r>
          </w:p>
        </w:tc>
      </w:tr>
      <w:tr w:rsidR="00BF0DD5" w:rsidRPr="00BF0DD5" w14:paraId="4D45BE41" w14:textId="77777777" w:rsidTr="009538DB">
        <w:trPr>
          <w:trHeight w:val="70"/>
          <w:jc w:val="right"/>
        </w:trPr>
        <w:tc>
          <w:tcPr>
            <w:tcW w:w="1369" w:type="dxa"/>
            <w:shd w:val="clear" w:color="auto" w:fill="auto"/>
            <w:noWrap/>
            <w:vAlign w:val="center"/>
          </w:tcPr>
          <w:p w14:paraId="3519DFC1"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4030</w:t>
            </w:r>
          </w:p>
        </w:tc>
        <w:tc>
          <w:tcPr>
            <w:tcW w:w="4110" w:type="dxa"/>
            <w:gridSpan w:val="2"/>
            <w:shd w:val="clear" w:color="auto" w:fill="auto"/>
          </w:tcPr>
          <w:p w14:paraId="3CA9BFE3"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бібліотек</w:t>
            </w:r>
          </w:p>
        </w:tc>
        <w:tc>
          <w:tcPr>
            <w:tcW w:w="1843" w:type="dxa"/>
            <w:shd w:val="clear" w:color="auto" w:fill="auto"/>
            <w:noWrap/>
            <w:vAlign w:val="center"/>
          </w:tcPr>
          <w:p w14:paraId="573339F6"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192 669,61</w:t>
            </w:r>
          </w:p>
        </w:tc>
        <w:tc>
          <w:tcPr>
            <w:tcW w:w="1843" w:type="dxa"/>
            <w:shd w:val="clear" w:color="auto" w:fill="auto"/>
            <w:noWrap/>
            <w:vAlign w:val="center"/>
          </w:tcPr>
          <w:p w14:paraId="63436BAE"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184 963,61</w:t>
            </w:r>
          </w:p>
        </w:tc>
        <w:tc>
          <w:tcPr>
            <w:tcW w:w="1076" w:type="dxa"/>
            <w:shd w:val="clear" w:color="auto" w:fill="auto"/>
            <w:noWrap/>
            <w:vAlign w:val="center"/>
          </w:tcPr>
          <w:p w14:paraId="2C86DFD5"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96,00</w:t>
            </w:r>
          </w:p>
        </w:tc>
      </w:tr>
      <w:tr w:rsidR="00BF0DD5" w:rsidRPr="00BF0DD5" w14:paraId="1DA1412D" w14:textId="77777777" w:rsidTr="009538DB">
        <w:trPr>
          <w:trHeight w:val="70"/>
          <w:jc w:val="right"/>
        </w:trPr>
        <w:tc>
          <w:tcPr>
            <w:tcW w:w="1369" w:type="dxa"/>
            <w:shd w:val="clear" w:color="auto" w:fill="auto"/>
            <w:noWrap/>
            <w:vAlign w:val="center"/>
          </w:tcPr>
          <w:p w14:paraId="07A08F38"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4040</w:t>
            </w:r>
          </w:p>
        </w:tc>
        <w:tc>
          <w:tcPr>
            <w:tcW w:w="4110" w:type="dxa"/>
            <w:gridSpan w:val="2"/>
            <w:shd w:val="clear" w:color="auto" w:fill="auto"/>
          </w:tcPr>
          <w:p w14:paraId="35A31563" w14:textId="77777777" w:rsidR="00BF0DD5" w:rsidRPr="00BF0DD5" w:rsidRDefault="00BF0DD5" w:rsidP="00BF0DD5">
            <w:pPr>
              <w:spacing w:after="0" w:line="240" w:lineRule="auto"/>
              <w:ind w:right="-170"/>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музеїв i виставок</w:t>
            </w:r>
          </w:p>
        </w:tc>
        <w:tc>
          <w:tcPr>
            <w:tcW w:w="1843" w:type="dxa"/>
            <w:shd w:val="clear" w:color="auto" w:fill="auto"/>
            <w:noWrap/>
            <w:vAlign w:val="center"/>
          </w:tcPr>
          <w:p w14:paraId="4C7839BA"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78 069,87</w:t>
            </w:r>
          </w:p>
        </w:tc>
        <w:tc>
          <w:tcPr>
            <w:tcW w:w="1843" w:type="dxa"/>
            <w:shd w:val="clear" w:color="auto" w:fill="auto"/>
            <w:noWrap/>
            <w:vAlign w:val="center"/>
          </w:tcPr>
          <w:p w14:paraId="3B4B6857"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78 069,87</w:t>
            </w:r>
          </w:p>
        </w:tc>
        <w:tc>
          <w:tcPr>
            <w:tcW w:w="1076" w:type="dxa"/>
            <w:shd w:val="clear" w:color="auto" w:fill="auto"/>
            <w:noWrap/>
            <w:vAlign w:val="center"/>
          </w:tcPr>
          <w:p w14:paraId="56EEAE4A"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41C016D6" w14:textId="77777777" w:rsidTr="009538DB">
        <w:trPr>
          <w:trHeight w:val="70"/>
          <w:jc w:val="right"/>
        </w:trPr>
        <w:tc>
          <w:tcPr>
            <w:tcW w:w="1369" w:type="dxa"/>
            <w:shd w:val="clear" w:color="auto" w:fill="auto"/>
            <w:noWrap/>
            <w:vAlign w:val="center"/>
          </w:tcPr>
          <w:p w14:paraId="4E4E0B3A"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4060</w:t>
            </w:r>
          </w:p>
        </w:tc>
        <w:tc>
          <w:tcPr>
            <w:tcW w:w="4110" w:type="dxa"/>
            <w:gridSpan w:val="2"/>
            <w:shd w:val="clear" w:color="auto" w:fill="auto"/>
          </w:tcPr>
          <w:p w14:paraId="23118C89"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Забезпечення діяльності палаців i будинків культури, клубів, центрів дозвілля та iнших клубних закладів</w:t>
            </w:r>
          </w:p>
        </w:tc>
        <w:tc>
          <w:tcPr>
            <w:tcW w:w="1843" w:type="dxa"/>
            <w:shd w:val="clear" w:color="auto" w:fill="auto"/>
            <w:noWrap/>
            <w:vAlign w:val="center"/>
          </w:tcPr>
          <w:p w14:paraId="73491CCA"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566 300,00</w:t>
            </w:r>
          </w:p>
        </w:tc>
        <w:tc>
          <w:tcPr>
            <w:tcW w:w="1843" w:type="dxa"/>
            <w:shd w:val="clear" w:color="auto" w:fill="auto"/>
            <w:noWrap/>
            <w:vAlign w:val="center"/>
          </w:tcPr>
          <w:p w14:paraId="56E253FD"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549 911,02</w:t>
            </w:r>
          </w:p>
        </w:tc>
        <w:tc>
          <w:tcPr>
            <w:tcW w:w="1076" w:type="dxa"/>
            <w:shd w:val="clear" w:color="auto" w:fill="auto"/>
            <w:noWrap/>
            <w:vAlign w:val="center"/>
          </w:tcPr>
          <w:p w14:paraId="43BCEC3F"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97,11</w:t>
            </w:r>
          </w:p>
        </w:tc>
      </w:tr>
      <w:tr w:rsidR="00BF0DD5" w:rsidRPr="00BF0DD5" w14:paraId="1A2F7AE4" w14:textId="77777777" w:rsidTr="009538DB">
        <w:trPr>
          <w:trHeight w:val="70"/>
          <w:jc w:val="right"/>
        </w:trPr>
        <w:tc>
          <w:tcPr>
            <w:tcW w:w="1369" w:type="dxa"/>
            <w:shd w:val="clear" w:color="auto" w:fill="auto"/>
            <w:noWrap/>
            <w:vAlign w:val="center"/>
          </w:tcPr>
          <w:p w14:paraId="0138E371"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4081</w:t>
            </w:r>
          </w:p>
        </w:tc>
        <w:tc>
          <w:tcPr>
            <w:tcW w:w="4110" w:type="dxa"/>
            <w:gridSpan w:val="2"/>
            <w:shd w:val="clear" w:color="auto" w:fill="auto"/>
          </w:tcPr>
          <w:p w14:paraId="7E7A1567"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інших закладів в галузі культури і мистецтва</w:t>
            </w:r>
          </w:p>
        </w:tc>
        <w:tc>
          <w:tcPr>
            <w:tcW w:w="1843" w:type="dxa"/>
            <w:shd w:val="clear" w:color="auto" w:fill="auto"/>
            <w:noWrap/>
            <w:vAlign w:val="center"/>
          </w:tcPr>
          <w:p w14:paraId="2C9408D5"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30 000,00</w:t>
            </w:r>
          </w:p>
        </w:tc>
        <w:tc>
          <w:tcPr>
            <w:tcW w:w="1843" w:type="dxa"/>
            <w:shd w:val="clear" w:color="auto" w:fill="auto"/>
            <w:noWrap/>
            <w:vAlign w:val="center"/>
          </w:tcPr>
          <w:p w14:paraId="46238E59"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30 000,00</w:t>
            </w:r>
          </w:p>
        </w:tc>
        <w:tc>
          <w:tcPr>
            <w:tcW w:w="1076" w:type="dxa"/>
            <w:shd w:val="clear" w:color="auto" w:fill="auto"/>
            <w:noWrap/>
            <w:vAlign w:val="center"/>
          </w:tcPr>
          <w:p w14:paraId="5D18C44C"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6F9AFFCE" w14:textId="77777777" w:rsidTr="009538DB">
        <w:trPr>
          <w:trHeight w:val="70"/>
          <w:jc w:val="right"/>
        </w:trPr>
        <w:tc>
          <w:tcPr>
            <w:tcW w:w="1369" w:type="dxa"/>
            <w:shd w:val="clear" w:color="auto" w:fill="auto"/>
            <w:noWrap/>
            <w:vAlign w:val="center"/>
          </w:tcPr>
          <w:p w14:paraId="2A8A4A28"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5000</w:t>
            </w:r>
          </w:p>
        </w:tc>
        <w:tc>
          <w:tcPr>
            <w:tcW w:w="4110" w:type="dxa"/>
            <w:gridSpan w:val="2"/>
            <w:shd w:val="clear" w:color="auto" w:fill="auto"/>
          </w:tcPr>
          <w:p w14:paraId="164BA565"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Фiзична культура i спорт</w:t>
            </w:r>
          </w:p>
        </w:tc>
        <w:tc>
          <w:tcPr>
            <w:tcW w:w="1843" w:type="dxa"/>
            <w:shd w:val="clear" w:color="auto" w:fill="auto"/>
            <w:noWrap/>
            <w:vAlign w:val="center"/>
          </w:tcPr>
          <w:p w14:paraId="6F14C464"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1 905 104,41</w:t>
            </w:r>
          </w:p>
        </w:tc>
        <w:tc>
          <w:tcPr>
            <w:tcW w:w="1843" w:type="dxa"/>
            <w:shd w:val="clear" w:color="auto" w:fill="auto"/>
            <w:noWrap/>
            <w:vAlign w:val="center"/>
          </w:tcPr>
          <w:p w14:paraId="0ABF3315"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1 904 365,41</w:t>
            </w:r>
          </w:p>
        </w:tc>
        <w:tc>
          <w:tcPr>
            <w:tcW w:w="1076" w:type="dxa"/>
            <w:shd w:val="clear" w:color="auto" w:fill="auto"/>
            <w:noWrap/>
            <w:vAlign w:val="center"/>
          </w:tcPr>
          <w:p w14:paraId="64175EC1"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99,96</w:t>
            </w:r>
          </w:p>
        </w:tc>
      </w:tr>
      <w:tr w:rsidR="00BF0DD5" w:rsidRPr="00BF0DD5" w14:paraId="668A135F" w14:textId="77777777" w:rsidTr="009538DB">
        <w:trPr>
          <w:trHeight w:val="70"/>
          <w:jc w:val="right"/>
        </w:trPr>
        <w:tc>
          <w:tcPr>
            <w:tcW w:w="1369" w:type="dxa"/>
            <w:shd w:val="clear" w:color="auto" w:fill="auto"/>
            <w:noWrap/>
            <w:vAlign w:val="center"/>
          </w:tcPr>
          <w:p w14:paraId="28547F0B"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5031</w:t>
            </w:r>
          </w:p>
        </w:tc>
        <w:tc>
          <w:tcPr>
            <w:tcW w:w="4110" w:type="dxa"/>
            <w:gridSpan w:val="2"/>
            <w:shd w:val="clear" w:color="auto" w:fill="auto"/>
          </w:tcPr>
          <w:p w14:paraId="4C9A908D"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 xml:space="preserve">Утримання та навчально-тренувальна </w:t>
            </w:r>
            <w:r w:rsidRPr="00BF0DD5">
              <w:rPr>
                <w:rFonts w:ascii="Times New Roman" w:eastAsia="Times New Roman" w:hAnsi="Times New Roman" w:cs="Times New Roman"/>
                <w:bCs/>
                <w:lang w:eastAsia="ru-RU"/>
              </w:rPr>
              <w:lastRenderedPageBreak/>
              <w:t>робота комунальних дитячо-юнацьких спортивних шкіл</w:t>
            </w:r>
          </w:p>
        </w:tc>
        <w:tc>
          <w:tcPr>
            <w:tcW w:w="1843" w:type="dxa"/>
            <w:shd w:val="clear" w:color="auto" w:fill="auto"/>
            <w:noWrap/>
            <w:vAlign w:val="center"/>
          </w:tcPr>
          <w:p w14:paraId="60A85CF8"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lastRenderedPageBreak/>
              <w:t>1 905 104,41</w:t>
            </w:r>
          </w:p>
        </w:tc>
        <w:tc>
          <w:tcPr>
            <w:tcW w:w="1843" w:type="dxa"/>
            <w:shd w:val="clear" w:color="auto" w:fill="auto"/>
            <w:noWrap/>
            <w:vAlign w:val="center"/>
          </w:tcPr>
          <w:p w14:paraId="3603779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1 904 365,41</w:t>
            </w:r>
          </w:p>
        </w:tc>
        <w:tc>
          <w:tcPr>
            <w:tcW w:w="1076" w:type="dxa"/>
            <w:shd w:val="clear" w:color="auto" w:fill="auto"/>
            <w:noWrap/>
            <w:vAlign w:val="center"/>
          </w:tcPr>
          <w:p w14:paraId="3E0F284E"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99,96</w:t>
            </w:r>
          </w:p>
        </w:tc>
      </w:tr>
      <w:tr w:rsidR="00BF0DD5" w:rsidRPr="00BF0DD5" w14:paraId="5CC06C93" w14:textId="77777777" w:rsidTr="009538DB">
        <w:trPr>
          <w:trHeight w:val="70"/>
          <w:jc w:val="right"/>
        </w:trPr>
        <w:tc>
          <w:tcPr>
            <w:tcW w:w="1369" w:type="dxa"/>
            <w:shd w:val="clear" w:color="auto" w:fill="auto"/>
            <w:noWrap/>
            <w:vAlign w:val="center"/>
          </w:tcPr>
          <w:p w14:paraId="5A1617F3"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lastRenderedPageBreak/>
              <w:t>6000</w:t>
            </w:r>
          </w:p>
        </w:tc>
        <w:tc>
          <w:tcPr>
            <w:tcW w:w="4110" w:type="dxa"/>
            <w:gridSpan w:val="2"/>
            <w:shd w:val="clear" w:color="auto" w:fill="auto"/>
          </w:tcPr>
          <w:p w14:paraId="1CA1A975"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Житлово-комунальне господарство</w:t>
            </w:r>
          </w:p>
        </w:tc>
        <w:tc>
          <w:tcPr>
            <w:tcW w:w="1843" w:type="dxa"/>
            <w:shd w:val="clear" w:color="auto" w:fill="auto"/>
            <w:noWrap/>
            <w:vAlign w:val="center"/>
          </w:tcPr>
          <w:p w14:paraId="00EEC1BA"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13 383 320,00</w:t>
            </w:r>
          </w:p>
        </w:tc>
        <w:tc>
          <w:tcPr>
            <w:tcW w:w="1843" w:type="dxa"/>
            <w:shd w:val="clear" w:color="auto" w:fill="auto"/>
            <w:noWrap/>
            <w:vAlign w:val="center"/>
          </w:tcPr>
          <w:p w14:paraId="628AB657"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10 377 063,20</w:t>
            </w:r>
          </w:p>
        </w:tc>
        <w:tc>
          <w:tcPr>
            <w:tcW w:w="1076" w:type="dxa"/>
            <w:shd w:val="clear" w:color="auto" w:fill="auto"/>
            <w:noWrap/>
            <w:vAlign w:val="center"/>
          </w:tcPr>
          <w:p w14:paraId="7E82032A"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77,54</w:t>
            </w:r>
          </w:p>
        </w:tc>
      </w:tr>
      <w:tr w:rsidR="00BF0DD5" w:rsidRPr="00BF0DD5" w14:paraId="21DBDA9F" w14:textId="77777777" w:rsidTr="009538DB">
        <w:trPr>
          <w:trHeight w:val="70"/>
          <w:jc w:val="right"/>
        </w:trPr>
        <w:tc>
          <w:tcPr>
            <w:tcW w:w="1369" w:type="dxa"/>
            <w:shd w:val="clear" w:color="auto" w:fill="auto"/>
            <w:noWrap/>
            <w:vAlign w:val="center"/>
          </w:tcPr>
          <w:p w14:paraId="5D122914"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6013</w:t>
            </w:r>
          </w:p>
        </w:tc>
        <w:tc>
          <w:tcPr>
            <w:tcW w:w="4110" w:type="dxa"/>
            <w:gridSpan w:val="2"/>
            <w:shd w:val="clear" w:color="auto" w:fill="auto"/>
          </w:tcPr>
          <w:p w14:paraId="1CBED0C4"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Забезпечення діяльності водопровідно-каналізаційного господарства</w:t>
            </w:r>
          </w:p>
        </w:tc>
        <w:tc>
          <w:tcPr>
            <w:tcW w:w="1843" w:type="dxa"/>
            <w:shd w:val="clear" w:color="auto" w:fill="auto"/>
            <w:noWrap/>
            <w:vAlign w:val="center"/>
          </w:tcPr>
          <w:p w14:paraId="5F5BA347"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4 270 000,00</w:t>
            </w:r>
          </w:p>
        </w:tc>
        <w:tc>
          <w:tcPr>
            <w:tcW w:w="1843" w:type="dxa"/>
            <w:shd w:val="clear" w:color="auto" w:fill="auto"/>
            <w:noWrap/>
            <w:vAlign w:val="center"/>
          </w:tcPr>
          <w:p w14:paraId="5993BDD9"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4 250 218,80</w:t>
            </w:r>
          </w:p>
        </w:tc>
        <w:tc>
          <w:tcPr>
            <w:tcW w:w="1076" w:type="dxa"/>
            <w:shd w:val="clear" w:color="auto" w:fill="auto"/>
            <w:noWrap/>
            <w:vAlign w:val="center"/>
          </w:tcPr>
          <w:p w14:paraId="13E70C9F"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99,54</w:t>
            </w:r>
          </w:p>
        </w:tc>
      </w:tr>
      <w:tr w:rsidR="00BF0DD5" w:rsidRPr="00BF0DD5" w14:paraId="7195C133" w14:textId="77777777" w:rsidTr="009538DB">
        <w:trPr>
          <w:trHeight w:val="70"/>
          <w:jc w:val="right"/>
        </w:trPr>
        <w:tc>
          <w:tcPr>
            <w:tcW w:w="1369" w:type="dxa"/>
            <w:shd w:val="clear" w:color="auto" w:fill="auto"/>
            <w:noWrap/>
            <w:vAlign w:val="center"/>
          </w:tcPr>
          <w:p w14:paraId="0A5EDBB5"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6030</w:t>
            </w:r>
          </w:p>
        </w:tc>
        <w:tc>
          <w:tcPr>
            <w:tcW w:w="4110" w:type="dxa"/>
            <w:gridSpan w:val="2"/>
            <w:shd w:val="clear" w:color="auto" w:fill="auto"/>
          </w:tcPr>
          <w:p w14:paraId="741F6F57"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Організація благоустрою населених пунктів</w:t>
            </w:r>
          </w:p>
        </w:tc>
        <w:tc>
          <w:tcPr>
            <w:tcW w:w="1843" w:type="dxa"/>
            <w:shd w:val="clear" w:color="auto" w:fill="auto"/>
            <w:noWrap/>
            <w:vAlign w:val="center"/>
          </w:tcPr>
          <w:p w14:paraId="74FF4C78"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6 503 320,00</w:t>
            </w:r>
          </w:p>
        </w:tc>
        <w:tc>
          <w:tcPr>
            <w:tcW w:w="1843" w:type="dxa"/>
            <w:shd w:val="clear" w:color="auto" w:fill="auto"/>
            <w:noWrap/>
            <w:vAlign w:val="center"/>
          </w:tcPr>
          <w:p w14:paraId="01259F25"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4 008 473,43</w:t>
            </w:r>
          </w:p>
        </w:tc>
        <w:tc>
          <w:tcPr>
            <w:tcW w:w="1076" w:type="dxa"/>
            <w:shd w:val="clear" w:color="auto" w:fill="auto"/>
            <w:noWrap/>
            <w:vAlign w:val="center"/>
          </w:tcPr>
          <w:p w14:paraId="1B56F22F"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61,64</w:t>
            </w:r>
          </w:p>
        </w:tc>
      </w:tr>
      <w:tr w:rsidR="00BF0DD5" w:rsidRPr="00BF0DD5" w14:paraId="5D4FB349" w14:textId="77777777" w:rsidTr="009538DB">
        <w:trPr>
          <w:trHeight w:val="70"/>
          <w:jc w:val="right"/>
        </w:trPr>
        <w:tc>
          <w:tcPr>
            <w:tcW w:w="1369" w:type="dxa"/>
            <w:shd w:val="clear" w:color="auto" w:fill="auto"/>
            <w:noWrap/>
            <w:vAlign w:val="center"/>
          </w:tcPr>
          <w:p w14:paraId="1921BBDA"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1</w:t>
            </w:r>
          </w:p>
        </w:tc>
        <w:tc>
          <w:tcPr>
            <w:tcW w:w="4110" w:type="dxa"/>
            <w:gridSpan w:val="2"/>
            <w:shd w:val="clear" w:color="auto" w:fill="auto"/>
            <w:vAlign w:val="center"/>
          </w:tcPr>
          <w:p w14:paraId="3E304EB8" w14:textId="77777777" w:rsidR="00BF0DD5" w:rsidRPr="00BF0DD5" w:rsidRDefault="00BF0DD5" w:rsidP="00BF0DD5">
            <w:pPr>
              <w:spacing w:after="0" w:line="240" w:lineRule="auto"/>
              <w:jc w:val="center"/>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2</w:t>
            </w:r>
          </w:p>
        </w:tc>
        <w:tc>
          <w:tcPr>
            <w:tcW w:w="1843" w:type="dxa"/>
            <w:shd w:val="clear" w:color="auto" w:fill="auto"/>
            <w:noWrap/>
            <w:vAlign w:val="center"/>
          </w:tcPr>
          <w:p w14:paraId="5E48CF58"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3</w:t>
            </w:r>
          </w:p>
        </w:tc>
        <w:tc>
          <w:tcPr>
            <w:tcW w:w="1843" w:type="dxa"/>
            <w:shd w:val="clear" w:color="auto" w:fill="auto"/>
            <w:noWrap/>
            <w:vAlign w:val="center"/>
          </w:tcPr>
          <w:p w14:paraId="2A474F64"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4</w:t>
            </w:r>
          </w:p>
        </w:tc>
        <w:tc>
          <w:tcPr>
            <w:tcW w:w="1076" w:type="dxa"/>
            <w:shd w:val="clear" w:color="auto" w:fill="auto"/>
            <w:noWrap/>
            <w:vAlign w:val="center"/>
          </w:tcPr>
          <w:p w14:paraId="0CBD82CD" w14:textId="77777777" w:rsidR="00BF0DD5" w:rsidRPr="00BF0DD5" w:rsidRDefault="00BF0DD5" w:rsidP="00BF0DD5">
            <w:pPr>
              <w:spacing w:after="0" w:line="240" w:lineRule="auto"/>
              <w:ind w:left="-108"/>
              <w:jc w:val="right"/>
              <w:rPr>
                <w:rFonts w:ascii="Times New Roman" w:eastAsia="Times New Roman" w:hAnsi="Times New Roman" w:cs="Times New Roman"/>
                <w:b/>
                <w:bCs/>
                <w:sz w:val="24"/>
                <w:szCs w:val="24"/>
                <w:lang w:eastAsia="uk-UA"/>
              </w:rPr>
            </w:pPr>
            <w:r w:rsidRPr="00BF0DD5">
              <w:rPr>
                <w:rFonts w:ascii="Times New Roman" w:eastAsia="Times New Roman" w:hAnsi="Times New Roman" w:cs="Times New Roman"/>
                <w:b/>
                <w:bCs/>
                <w:sz w:val="24"/>
                <w:szCs w:val="24"/>
                <w:lang w:eastAsia="uk-UA"/>
              </w:rPr>
              <w:t>5</w:t>
            </w:r>
          </w:p>
        </w:tc>
      </w:tr>
      <w:tr w:rsidR="00BF0DD5" w:rsidRPr="00BF0DD5" w14:paraId="6F1C4878" w14:textId="77777777" w:rsidTr="009538DB">
        <w:trPr>
          <w:trHeight w:val="70"/>
          <w:jc w:val="right"/>
        </w:trPr>
        <w:tc>
          <w:tcPr>
            <w:tcW w:w="1369" w:type="dxa"/>
            <w:shd w:val="clear" w:color="auto" w:fill="auto"/>
            <w:noWrap/>
            <w:vAlign w:val="center"/>
          </w:tcPr>
          <w:p w14:paraId="559DD5EE"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6090</w:t>
            </w:r>
          </w:p>
        </w:tc>
        <w:tc>
          <w:tcPr>
            <w:tcW w:w="4110" w:type="dxa"/>
            <w:gridSpan w:val="2"/>
            <w:shd w:val="clear" w:color="auto" w:fill="auto"/>
          </w:tcPr>
          <w:p w14:paraId="2324E035"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Інша діяльність у сфері житлово-комунального господарства</w:t>
            </w:r>
          </w:p>
        </w:tc>
        <w:tc>
          <w:tcPr>
            <w:tcW w:w="1843" w:type="dxa"/>
            <w:shd w:val="clear" w:color="auto" w:fill="auto"/>
            <w:noWrap/>
            <w:vAlign w:val="center"/>
          </w:tcPr>
          <w:p w14:paraId="58BA1570"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2 610 000,00</w:t>
            </w:r>
          </w:p>
        </w:tc>
        <w:tc>
          <w:tcPr>
            <w:tcW w:w="1843" w:type="dxa"/>
            <w:shd w:val="clear" w:color="auto" w:fill="auto"/>
            <w:noWrap/>
            <w:vAlign w:val="center"/>
          </w:tcPr>
          <w:p w14:paraId="75D54EC3"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2 118 370,97</w:t>
            </w:r>
          </w:p>
        </w:tc>
        <w:tc>
          <w:tcPr>
            <w:tcW w:w="1076" w:type="dxa"/>
            <w:shd w:val="clear" w:color="auto" w:fill="auto"/>
            <w:noWrap/>
            <w:vAlign w:val="center"/>
          </w:tcPr>
          <w:p w14:paraId="133B9052"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81,16</w:t>
            </w:r>
          </w:p>
        </w:tc>
      </w:tr>
      <w:tr w:rsidR="00BF0DD5" w:rsidRPr="00BF0DD5" w14:paraId="1381CA01" w14:textId="77777777" w:rsidTr="009538DB">
        <w:trPr>
          <w:trHeight w:val="70"/>
          <w:jc w:val="right"/>
        </w:trPr>
        <w:tc>
          <w:tcPr>
            <w:tcW w:w="1369" w:type="dxa"/>
            <w:shd w:val="clear" w:color="auto" w:fill="auto"/>
            <w:noWrap/>
            <w:vAlign w:val="center"/>
          </w:tcPr>
          <w:p w14:paraId="2B1503A7"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7000</w:t>
            </w:r>
          </w:p>
        </w:tc>
        <w:tc>
          <w:tcPr>
            <w:tcW w:w="4110" w:type="dxa"/>
            <w:gridSpan w:val="2"/>
            <w:shd w:val="clear" w:color="auto" w:fill="auto"/>
          </w:tcPr>
          <w:p w14:paraId="6039F243"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Економічна діяльність</w:t>
            </w:r>
          </w:p>
        </w:tc>
        <w:tc>
          <w:tcPr>
            <w:tcW w:w="1843" w:type="dxa"/>
            <w:shd w:val="clear" w:color="auto" w:fill="auto"/>
            <w:noWrap/>
            <w:vAlign w:val="center"/>
          </w:tcPr>
          <w:p w14:paraId="2A0FD0F4"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20 008 557,09</w:t>
            </w:r>
          </w:p>
        </w:tc>
        <w:tc>
          <w:tcPr>
            <w:tcW w:w="1843" w:type="dxa"/>
            <w:shd w:val="clear" w:color="auto" w:fill="auto"/>
            <w:noWrap/>
            <w:vAlign w:val="center"/>
          </w:tcPr>
          <w:p w14:paraId="3BCFE799"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17 067 386,93</w:t>
            </w:r>
          </w:p>
        </w:tc>
        <w:tc>
          <w:tcPr>
            <w:tcW w:w="1076" w:type="dxa"/>
            <w:shd w:val="clear" w:color="auto" w:fill="auto"/>
            <w:noWrap/>
            <w:vAlign w:val="center"/>
          </w:tcPr>
          <w:p w14:paraId="31F4B2F2"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85,30</w:t>
            </w:r>
          </w:p>
        </w:tc>
      </w:tr>
      <w:tr w:rsidR="00BF0DD5" w:rsidRPr="00BF0DD5" w14:paraId="08CC2F02" w14:textId="77777777" w:rsidTr="009538DB">
        <w:trPr>
          <w:trHeight w:val="70"/>
          <w:jc w:val="right"/>
        </w:trPr>
        <w:tc>
          <w:tcPr>
            <w:tcW w:w="1369" w:type="dxa"/>
            <w:shd w:val="clear" w:color="auto" w:fill="auto"/>
            <w:noWrap/>
            <w:vAlign w:val="center"/>
          </w:tcPr>
          <w:p w14:paraId="752F44E7"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7130</w:t>
            </w:r>
          </w:p>
        </w:tc>
        <w:tc>
          <w:tcPr>
            <w:tcW w:w="4110" w:type="dxa"/>
            <w:gridSpan w:val="2"/>
            <w:shd w:val="clear" w:color="auto" w:fill="auto"/>
          </w:tcPr>
          <w:p w14:paraId="31734921"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Здійснення заходів із землеустрою</w:t>
            </w:r>
          </w:p>
        </w:tc>
        <w:tc>
          <w:tcPr>
            <w:tcW w:w="1843" w:type="dxa"/>
            <w:shd w:val="clear" w:color="auto" w:fill="auto"/>
            <w:noWrap/>
            <w:vAlign w:val="center"/>
          </w:tcPr>
          <w:p w14:paraId="2EC95087"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45 000,00</w:t>
            </w:r>
          </w:p>
        </w:tc>
        <w:tc>
          <w:tcPr>
            <w:tcW w:w="1843" w:type="dxa"/>
            <w:shd w:val="clear" w:color="auto" w:fill="auto"/>
            <w:noWrap/>
            <w:vAlign w:val="center"/>
          </w:tcPr>
          <w:p w14:paraId="7C23273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45 000,00</w:t>
            </w:r>
          </w:p>
        </w:tc>
        <w:tc>
          <w:tcPr>
            <w:tcW w:w="1076" w:type="dxa"/>
            <w:shd w:val="clear" w:color="auto" w:fill="auto"/>
            <w:noWrap/>
            <w:vAlign w:val="center"/>
          </w:tcPr>
          <w:p w14:paraId="6BA3DFC3"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0E907D5B" w14:textId="77777777" w:rsidTr="009538DB">
        <w:trPr>
          <w:trHeight w:val="70"/>
          <w:jc w:val="right"/>
        </w:trPr>
        <w:tc>
          <w:tcPr>
            <w:tcW w:w="1369" w:type="dxa"/>
            <w:shd w:val="clear" w:color="auto" w:fill="auto"/>
            <w:noWrap/>
            <w:vAlign w:val="center"/>
          </w:tcPr>
          <w:p w14:paraId="1C341A40"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7350</w:t>
            </w:r>
          </w:p>
        </w:tc>
        <w:tc>
          <w:tcPr>
            <w:tcW w:w="4110" w:type="dxa"/>
            <w:gridSpan w:val="2"/>
            <w:shd w:val="clear" w:color="auto" w:fill="auto"/>
          </w:tcPr>
          <w:p w14:paraId="15DFB769"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Розроблення схем планування та забудови територій (містобудівної документації)</w:t>
            </w:r>
          </w:p>
        </w:tc>
        <w:tc>
          <w:tcPr>
            <w:tcW w:w="1843" w:type="dxa"/>
            <w:shd w:val="clear" w:color="auto" w:fill="auto"/>
            <w:noWrap/>
            <w:vAlign w:val="center"/>
          </w:tcPr>
          <w:p w14:paraId="428BE66D"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251 500,00</w:t>
            </w:r>
          </w:p>
        </w:tc>
        <w:tc>
          <w:tcPr>
            <w:tcW w:w="1843" w:type="dxa"/>
            <w:shd w:val="clear" w:color="auto" w:fill="auto"/>
            <w:noWrap/>
            <w:vAlign w:val="center"/>
          </w:tcPr>
          <w:p w14:paraId="0C13AEAE"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251 499,85</w:t>
            </w:r>
          </w:p>
        </w:tc>
        <w:tc>
          <w:tcPr>
            <w:tcW w:w="1076" w:type="dxa"/>
            <w:shd w:val="clear" w:color="auto" w:fill="auto"/>
            <w:noWrap/>
            <w:vAlign w:val="center"/>
          </w:tcPr>
          <w:p w14:paraId="6A20FCD6"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5ABE91B0" w14:textId="77777777" w:rsidTr="009538DB">
        <w:trPr>
          <w:trHeight w:val="70"/>
          <w:jc w:val="right"/>
        </w:trPr>
        <w:tc>
          <w:tcPr>
            <w:tcW w:w="1369" w:type="dxa"/>
            <w:shd w:val="clear" w:color="auto" w:fill="auto"/>
            <w:noWrap/>
            <w:vAlign w:val="center"/>
          </w:tcPr>
          <w:p w14:paraId="5825B6D7"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7370</w:t>
            </w:r>
          </w:p>
        </w:tc>
        <w:tc>
          <w:tcPr>
            <w:tcW w:w="4110" w:type="dxa"/>
            <w:gridSpan w:val="2"/>
            <w:shd w:val="clear" w:color="auto" w:fill="auto"/>
          </w:tcPr>
          <w:p w14:paraId="39E44B72"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Реалізація інших заходів щодо соціально-економічного розвитку територій</w:t>
            </w:r>
          </w:p>
        </w:tc>
        <w:tc>
          <w:tcPr>
            <w:tcW w:w="1843" w:type="dxa"/>
            <w:shd w:val="clear" w:color="auto" w:fill="auto"/>
            <w:noWrap/>
            <w:vAlign w:val="center"/>
          </w:tcPr>
          <w:p w14:paraId="062F1921"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10 803 604,59</w:t>
            </w:r>
          </w:p>
        </w:tc>
        <w:tc>
          <w:tcPr>
            <w:tcW w:w="1843" w:type="dxa"/>
            <w:shd w:val="clear" w:color="auto" w:fill="auto"/>
            <w:noWrap/>
            <w:vAlign w:val="center"/>
          </w:tcPr>
          <w:p w14:paraId="57E3A9C1"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8 549 155,22</w:t>
            </w:r>
          </w:p>
        </w:tc>
        <w:tc>
          <w:tcPr>
            <w:tcW w:w="1076" w:type="dxa"/>
            <w:shd w:val="clear" w:color="auto" w:fill="auto"/>
            <w:noWrap/>
            <w:vAlign w:val="center"/>
          </w:tcPr>
          <w:p w14:paraId="53F435BE"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79,13</w:t>
            </w:r>
          </w:p>
        </w:tc>
      </w:tr>
      <w:tr w:rsidR="00BF0DD5" w:rsidRPr="00BF0DD5" w14:paraId="4B50AE3D" w14:textId="77777777" w:rsidTr="009538DB">
        <w:trPr>
          <w:trHeight w:val="70"/>
          <w:jc w:val="right"/>
        </w:trPr>
        <w:tc>
          <w:tcPr>
            <w:tcW w:w="1369" w:type="dxa"/>
            <w:shd w:val="clear" w:color="auto" w:fill="auto"/>
            <w:noWrap/>
            <w:vAlign w:val="center"/>
          </w:tcPr>
          <w:p w14:paraId="5BE7FAB5"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7461</w:t>
            </w:r>
          </w:p>
        </w:tc>
        <w:tc>
          <w:tcPr>
            <w:tcW w:w="4110" w:type="dxa"/>
            <w:gridSpan w:val="2"/>
            <w:shd w:val="clear" w:color="auto" w:fill="auto"/>
          </w:tcPr>
          <w:p w14:paraId="6D89CF90"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Утримання та розвиток автомобільних доріг та дорожньої інфраструктури за рахунок коштів місцевого бюджету</w:t>
            </w:r>
          </w:p>
        </w:tc>
        <w:tc>
          <w:tcPr>
            <w:tcW w:w="1843" w:type="dxa"/>
            <w:shd w:val="clear" w:color="auto" w:fill="auto"/>
            <w:noWrap/>
            <w:vAlign w:val="center"/>
          </w:tcPr>
          <w:p w14:paraId="5AECB109"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1 914 096,00</w:t>
            </w:r>
          </w:p>
        </w:tc>
        <w:tc>
          <w:tcPr>
            <w:tcW w:w="1843" w:type="dxa"/>
            <w:shd w:val="clear" w:color="auto" w:fill="auto"/>
            <w:noWrap/>
            <w:vAlign w:val="center"/>
          </w:tcPr>
          <w:p w14:paraId="45508B7F"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1 227 775,36</w:t>
            </w:r>
          </w:p>
        </w:tc>
        <w:tc>
          <w:tcPr>
            <w:tcW w:w="1076" w:type="dxa"/>
            <w:shd w:val="clear" w:color="auto" w:fill="auto"/>
            <w:noWrap/>
            <w:vAlign w:val="center"/>
          </w:tcPr>
          <w:p w14:paraId="3E047030" w14:textId="77777777" w:rsidR="00BF0DD5" w:rsidRPr="00BF0DD5" w:rsidRDefault="00BF0DD5" w:rsidP="00BF0DD5">
            <w:pPr>
              <w:spacing w:after="0" w:line="240" w:lineRule="auto"/>
              <w:jc w:val="right"/>
              <w:outlineLvl w:val="2"/>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64,14</w:t>
            </w:r>
          </w:p>
        </w:tc>
      </w:tr>
      <w:tr w:rsidR="00BF0DD5" w:rsidRPr="00BF0DD5" w14:paraId="59F3B781" w14:textId="77777777" w:rsidTr="009538DB">
        <w:trPr>
          <w:trHeight w:val="70"/>
          <w:jc w:val="right"/>
        </w:trPr>
        <w:tc>
          <w:tcPr>
            <w:tcW w:w="1369" w:type="dxa"/>
            <w:shd w:val="clear" w:color="auto" w:fill="auto"/>
            <w:noWrap/>
            <w:vAlign w:val="center"/>
          </w:tcPr>
          <w:p w14:paraId="71393AF7"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7640</w:t>
            </w:r>
          </w:p>
        </w:tc>
        <w:tc>
          <w:tcPr>
            <w:tcW w:w="4110" w:type="dxa"/>
            <w:gridSpan w:val="2"/>
            <w:shd w:val="clear" w:color="auto" w:fill="auto"/>
          </w:tcPr>
          <w:p w14:paraId="3B9809A5"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Заходи з енергозбереження</w:t>
            </w:r>
          </w:p>
        </w:tc>
        <w:tc>
          <w:tcPr>
            <w:tcW w:w="1843" w:type="dxa"/>
            <w:shd w:val="clear" w:color="auto" w:fill="auto"/>
            <w:noWrap/>
            <w:vAlign w:val="center"/>
          </w:tcPr>
          <w:p w14:paraId="52B6D8C8"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100 000,00</w:t>
            </w:r>
          </w:p>
        </w:tc>
        <w:tc>
          <w:tcPr>
            <w:tcW w:w="1843" w:type="dxa"/>
            <w:shd w:val="clear" w:color="auto" w:fill="auto"/>
            <w:noWrap/>
            <w:vAlign w:val="center"/>
          </w:tcPr>
          <w:p w14:paraId="4BA7425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99 600,00</w:t>
            </w:r>
          </w:p>
        </w:tc>
        <w:tc>
          <w:tcPr>
            <w:tcW w:w="1076" w:type="dxa"/>
            <w:shd w:val="clear" w:color="auto" w:fill="auto"/>
            <w:noWrap/>
            <w:vAlign w:val="center"/>
          </w:tcPr>
          <w:p w14:paraId="6AA869E7"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99,60</w:t>
            </w:r>
          </w:p>
        </w:tc>
      </w:tr>
      <w:tr w:rsidR="00BF0DD5" w:rsidRPr="00BF0DD5" w14:paraId="10B4EE69" w14:textId="77777777" w:rsidTr="009538DB">
        <w:trPr>
          <w:trHeight w:val="70"/>
          <w:jc w:val="right"/>
        </w:trPr>
        <w:tc>
          <w:tcPr>
            <w:tcW w:w="1369" w:type="dxa"/>
            <w:shd w:val="clear" w:color="auto" w:fill="auto"/>
            <w:noWrap/>
            <w:vAlign w:val="center"/>
          </w:tcPr>
          <w:p w14:paraId="75D3C1FA"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7670</w:t>
            </w:r>
          </w:p>
        </w:tc>
        <w:tc>
          <w:tcPr>
            <w:tcW w:w="4110" w:type="dxa"/>
            <w:gridSpan w:val="2"/>
            <w:shd w:val="clear" w:color="auto" w:fill="auto"/>
          </w:tcPr>
          <w:p w14:paraId="57C58629"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Внески до статутного капіталу суб’єктів господарювання</w:t>
            </w:r>
          </w:p>
        </w:tc>
        <w:tc>
          <w:tcPr>
            <w:tcW w:w="1843" w:type="dxa"/>
            <w:shd w:val="clear" w:color="auto" w:fill="auto"/>
            <w:noWrap/>
            <w:vAlign w:val="center"/>
          </w:tcPr>
          <w:p w14:paraId="4FB8B3C7"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4 750 000,00</w:t>
            </w:r>
          </w:p>
        </w:tc>
        <w:tc>
          <w:tcPr>
            <w:tcW w:w="1843" w:type="dxa"/>
            <w:shd w:val="clear" w:color="auto" w:fill="auto"/>
            <w:noWrap/>
            <w:vAlign w:val="center"/>
          </w:tcPr>
          <w:p w14:paraId="7BD5ADCF"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4 750 000,00</w:t>
            </w:r>
          </w:p>
        </w:tc>
        <w:tc>
          <w:tcPr>
            <w:tcW w:w="1076" w:type="dxa"/>
            <w:shd w:val="clear" w:color="auto" w:fill="auto"/>
            <w:noWrap/>
            <w:vAlign w:val="center"/>
          </w:tcPr>
          <w:p w14:paraId="4F79DA34"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3CB82151" w14:textId="77777777" w:rsidTr="009538DB">
        <w:trPr>
          <w:trHeight w:val="70"/>
          <w:jc w:val="right"/>
        </w:trPr>
        <w:tc>
          <w:tcPr>
            <w:tcW w:w="1369" w:type="dxa"/>
            <w:shd w:val="clear" w:color="auto" w:fill="auto"/>
            <w:noWrap/>
            <w:vAlign w:val="center"/>
          </w:tcPr>
          <w:p w14:paraId="082AECBE"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7693</w:t>
            </w:r>
          </w:p>
        </w:tc>
        <w:tc>
          <w:tcPr>
            <w:tcW w:w="4110" w:type="dxa"/>
            <w:gridSpan w:val="2"/>
            <w:shd w:val="clear" w:color="auto" w:fill="auto"/>
          </w:tcPr>
          <w:p w14:paraId="71C8EA25"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Інші заходи, пов'язані з економічною діяльністю</w:t>
            </w:r>
          </w:p>
        </w:tc>
        <w:tc>
          <w:tcPr>
            <w:tcW w:w="1843" w:type="dxa"/>
            <w:shd w:val="clear" w:color="auto" w:fill="auto"/>
            <w:noWrap/>
            <w:vAlign w:val="center"/>
          </w:tcPr>
          <w:p w14:paraId="43CB8554"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2 144 356,50</w:t>
            </w:r>
          </w:p>
        </w:tc>
        <w:tc>
          <w:tcPr>
            <w:tcW w:w="1843" w:type="dxa"/>
            <w:shd w:val="clear" w:color="auto" w:fill="auto"/>
            <w:noWrap/>
            <w:vAlign w:val="center"/>
          </w:tcPr>
          <w:p w14:paraId="71C6B2F7"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2 144 356,50</w:t>
            </w:r>
          </w:p>
        </w:tc>
        <w:tc>
          <w:tcPr>
            <w:tcW w:w="1076" w:type="dxa"/>
            <w:shd w:val="clear" w:color="auto" w:fill="auto"/>
            <w:noWrap/>
            <w:vAlign w:val="center"/>
          </w:tcPr>
          <w:p w14:paraId="6ECCAA8F" w14:textId="77777777" w:rsidR="00BF0DD5" w:rsidRPr="00BF0DD5" w:rsidRDefault="00BF0DD5" w:rsidP="00BF0DD5">
            <w:pPr>
              <w:spacing w:after="0" w:line="240" w:lineRule="auto"/>
              <w:jc w:val="right"/>
              <w:outlineLvl w:val="2"/>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6F8C1073" w14:textId="77777777" w:rsidTr="009538DB">
        <w:trPr>
          <w:trHeight w:val="70"/>
          <w:jc w:val="right"/>
        </w:trPr>
        <w:tc>
          <w:tcPr>
            <w:tcW w:w="1369" w:type="dxa"/>
            <w:shd w:val="clear" w:color="auto" w:fill="auto"/>
            <w:noWrap/>
            <w:vAlign w:val="center"/>
          </w:tcPr>
          <w:p w14:paraId="7EE2F385"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8000</w:t>
            </w:r>
          </w:p>
        </w:tc>
        <w:tc>
          <w:tcPr>
            <w:tcW w:w="4110" w:type="dxa"/>
            <w:gridSpan w:val="2"/>
            <w:shd w:val="clear" w:color="auto" w:fill="auto"/>
          </w:tcPr>
          <w:p w14:paraId="63A52003"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Інша діяльність</w:t>
            </w:r>
          </w:p>
        </w:tc>
        <w:tc>
          <w:tcPr>
            <w:tcW w:w="1843" w:type="dxa"/>
            <w:shd w:val="clear" w:color="auto" w:fill="auto"/>
            <w:noWrap/>
            <w:vAlign w:val="center"/>
          </w:tcPr>
          <w:p w14:paraId="50CA061B"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801 000,00</w:t>
            </w:r>
          </w:p>
        </w:tc>
        <w:tc>
          <w:tcPr>
            <w:tcW w:w="1843" w:type="dxa"/>
            <w:shd w:val="clear" w:color="auto" w:fill="auto"/>
            <w:noWrap/>
            <w:vAlign w:val="center"/>
          </w:tcPr>
          <w:p w14:paraId="71590CAD"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798 571,64</w:t>
            </w:r>
          </w:p>
        </w:tc>
        <w:tc>
          <w:tcPr>
            <w:tcW w:w="1076" w:type="dxa"/>
            <w:shd w:val="clear" w:color="auto" w:fill="auto"/>
            <w:noWrap/>
            <w:vAlign w:val="center"/>
          </w:tcPr>
          <w:p w14:paraId="00484502"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99,70</w:t>
            </w:r>
          </w:p>
        </w:tc>
      </w:tr>
      <w:tr w:rsidR="00BF0DD5" w:rsidRPr="00BF0DD5" w14:paraId="6B9D4BD4" w14:textId="77777777" w:rsidTr="009538DB">
        <w:trPr>
          <w:trHeight w:val="70"/>
          <w:jc w:val="right"/>
        </w:trPr>
        <w:tc>
          <w:tcPr>
            <w:tcW w:w="1369" w:type="dxa"/>
            <w:shd w:val="clear" w:color="auto" w:fill="auto"/>
            <w:noWrap/>
            <w:vAlign w:val="center"/>
          </w:tcPr>
          <w:p w14:paraId="6B600ADB"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8312</w:t>
            </w:r>
          </w:p>
        </w:tc>
        <w:tc>
          <w:tcPr>
            <w:tcW w:w="4110" w:type="dxa"/>
            <w:gridSpan w:val="2"/>
            <w:shd w:val="clear" w:color="auto" w:fill="auto"/>
          </w:tcPr>
          <w:p w14:paraId="5E8D5E2E" w14:textId="77777777" w:rsidR="00BF0DD5" w:rsidRPr="00BF0DD5" w:rsidRDefault="00BF0DD5" w:rsidP="00BF0DD5">
            <w:pPr>
              <w:spacing w:after="0" w:line="240" w:lineRule="auto"/>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Утилізація відходів</w:t>
            </w:r>
          </w:p>
        </w:tc>
        <w:tc>
          <w:tcPr>
            <w:tcW w:w="1843" w:type="dxa"/>
            <w:shd w:val="clear" w:color="auto" w:fill="auto"/>
            <w:noWrap/>
            <w:vAlign w:val="center"/>
          </w:tcPr>
          <w:p w14:paraId="7062F6D4"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801 000,00</w:t>
            </w:r>
          </w:p>
        </w:tc>
        <w:tc>
          <w:tcPr>
            <w:tcW w:w="1843" w:type="dxa"/>
            <w:shd w:val="clear" w:color="auto" w:fill="auto"/>
            <w:noWrap/>
            <w:vAlign w:val="center"/>
          </w:tcPr>
          <w:p w14:paraId="1FA42757" w14:textId="77777777" w:rsidR="00BF0DD5" w:rsidRPr="00BF0DD5" w:rsidRDefault="00BF0DD5" w:rsidP="00BF0DD5">
            <w:pPr>
              <w:spacing w:after="0" w:line="240" w:lineRule="auto"/>
              <w:jc w:val="right"/>
              <w:outlineLvl w:val="2"/>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798 571,64</w:t>
            </w:r>
          </w:p>
        </w:tc>
        <w:tc>
          <w:tcPr>
            <w:tcW w:w="1076" w:type="dxa"/>
            <w:shd w:val="clear" w:color="auto" w:fill="auto"/>
            <w:noWrap/>
            <w:vAlign w:val="center"/>
          </w:tcPr>
          <w:p w14:paraId="778605E6" w14:textId="77777777" w:rsidR="00BF0DD5" w:rsidRPr="00BF0DD5" w:rsidRDefault="00BF0DD5" w:rsidP="00BF0DD5">
            <w:pPr>
              <w:spacing w:after="0" w:line="240" w:lineRule="auto"/>
              <w:jc w:val="right"/>
              <w:outlineLvl w:val="2"/>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99,70</w:t>
            </w:r>
          </w:p>
        </w:tc>
      </w:tr>
      <w:tr w:rsidR="00BF0DD5" w:rsidRPr="00BF0DD5" w14:paraId="1B0A60E5" w14:textId="77777777" w:rsidTr="009538DB">
        <w:trPr>
          <w:trHeight w:val="70"/>
          <w:jc w:val="right"/>
        </w:trPr>
        <w:tc>
          <w:tcPr>
            <w:tcW w:w="1369" w:type="dxa"/>
            <w:shd w:val="clear" w:color="auto" w:fill="auto"/>
            <w:noWrap/>
            <w:vAlign w:val="center"/>
          </w:tcPr>
          <w:p w14:paraId="0C72E6D9" w14:textId="77777777" w:rsidR="00BF0DD5" w:rsidRPr="00BF0DD5" w:rsidRDefault="00BF0DD5" w:rsidP="00BF0DD5">
            <w:pPr>
              <w:spacing w:after="0" w:line="240" w:lineRule="auto"/>
              <w:jc w:val="center"/>
              <w:rPr>
                <w:rFonts w:ascii="Times New Roman" w:eastAsia="Times New Roman" w:hAnsi="Times New Roman" w:cs="Times New Roman"/>
                <w:b/>
                <w:lang w:eastAsia="uk-UA"/>
              </w:rPr>
            </w:pPr>
            <w:r w:rsidRPr="00BF0DD5">
              <w:rPr>
                <w:rFonts w:ascii="Times New Roman" w:eastAsia="Times New Roman" w:hAnsi="Times New Roman" w:cs="Times New Roman"/>
                <w:b/>
                <w:lang w:eastAsia="uk-UA"/>
              </w:rPr>
              <w:t>9000</w:t>
            </w:r>
          </w:p>
        </w:tc>
        <w:tc>
          <w:tcPr>
            <w:tcW w:w="4110" w:type="dxa"/>
            <w:gridSpan w:val="2"/>
            <w:shd w:val="clear" w:color="auto" w:fill="auto"/>
          </w:tcPr>
          <w:p w14:paraId="2F0EDCCA" w14:textId="77777777" w:rsidR="00BF0DD5" w:rsidRPr="00BF0DD5" w:rsidRDefault="00BF0DD5" w:rsidP="00BF0DD5">
            <w:pPr>
              <w:spacing w:after="0" w:line="240" w:lineRule="auto"/>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Міжбюджетні трансферти</w:t>
            </w:r>
          </w:p>
        </w:tc>
        <w:tc>
          <w:tcPr>
            <w:tcW w:w="1843" w:type="dxa"/>
            <w:shd w:val="clear" w:color="auto" w:fill="auto"/>
            <w:noWrap/>
            <w:vAlign w:val="center"/>
          </w:tcPr>
          <w:p w14:paraId="6838EF92"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2 729 900,00</w:t>
            </w:r>
          </w:p>
        </w:tc>
        <w:tc>
          <w:tcPr>
            <w:tcW w:w="1843" w:type="dxa"/>
            <w:shd w:val="clear" w:color="auto" w:fill="auto"/>
            <w:noWrap/>
            <w:vAlign w:val="center"/>
          </w:tcPr>
          <w:p w14:paraId="6B4BAB19"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2 424 485,10</w:t>
            </w:r>
          </w:p>
        </w:tc>
        <w:tc>
          <w:tcPr>
            <w:tcW w:w="1076" w:type="dxa"/>
            <w:shd w:val="clear" w:color="auto" w:fill="auto"/>
            <w:noWrap/>
            <w:vAlign w:val="center"/>
          </w:tcPr>
          <w:p w14:paraId="50EFCFF9"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88,81</w:t>
            </w:r>
          </w:p>
        </w:tc>
      </w:tr>
      <w:tr w:rsidR="00BF0DD5" w:rsidRPr="00BF0DD5" w14:paraId="4996A62D" w14:textId="77777777" w:rsidTr="009538DB">
        <w:trPr>
          <w:trHeight w:val="70"/>
          <w:jc w:val="right"/>
        </w:trPr>
        <w:tc>
          <w:tcPr>
            <w:tcW w:w="1369" w:type="dxa"/>
            <w:shd w:val="clear" w:color="auto" w:fill="auto"/>
            <w:noWrap/>
            <w:vAlign w:val="center"/>
          </w:tcPr>
          <w:p w14:paraId="7833F812"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9770</w:t>
            </w:r>
          </w:p>
        </w:tc>
        <w:tc>
          <w:tcPr>
            <w:tcW w:w="4110" w:type="dxa"/>
            <w:gridSpan w:val="2"/>
            <w:shd w:val="clear" w:color="auto" w:fill="auto"/>
          </w:tcPr>
          <w:p w14:paraId="7CC0C44B" w14:textId="77777777" w:rsidR="00BF0DD5" w:rsidRPr="00BF0DD5" w:rsidRDefault="00BF0DD5" w:rsidP="00BF0DD5">
            <w:pPr>
              <w:spacing w:after="0" w:line="240" w:lineRule="auto"/>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Інші субвенції з місцевого бюджету</w:t>
            </w:r>
          </w:p>
        </w:tc>
        <w:tc>
          <w:tcPr>
            <w:tcW w:w="1843" w:type="dxa"/>
            <w:shd w:val="clear" w:color="auto" w:fill="auto"/>
            <w:noWrap/>
            <w:vAlign w:val="center"/>
          </w:tcPr>
          <w:p w14:paraId="0A3777E5"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1 069 900,00</w:t>
            </w:r>
          </w:p>
        </w:tc>
        <w:tc>
          <w:tcPr>
            <w:tcW w:w="1843" w:type="dxa"/>
            <w:shd w:val="clear" w:color="auto" w:fill="auto"/>
            <w:noWrap/>
            <w:vAlign w:val="center"/>
          </w:tcPr>
          <w:p w14:paraId="0CFF4F68"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764 485,10</w:t>
            </w:r>
          </w:p>
        </w:tc>
        <w:tc>
          <w:tcPr>
            <w:tcW w:w="1076" w:type="dxa"/>
            <w:shd w:val="clear" w:color="auto" w:fill="auto"/>
            <w:noWrap/>
            <w:vAlign w:val="center"/>
          </w:tcPr>
          <w:p w14:paraId="3995F9A3" w14:textId="77777777" w:rsidR="00BF0DD5" w:rsidRPr="00BF0DD5" w:rsidRDefault="00BF0DD5" w:rsidP="00BF0DD5">
            <w:pPr>
              <w:spacing w:after="0" w:line="240" w:lineRule="auto"/>
              <w:jc w:val="right"/>
              <w:outlineLvl w:val="1"/>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71,45</w:t>
            </w:r>
          </w:p>
        </w:tc>
      </w:tr>
      <w:tr w:rsidR="00BF0DD5" w:rsidRPr="00BF0DD5" w14:paraId="4BF47862" w14:textId="77777777" w:rsidTr="009538DB">
        <w:trPr>
          <w:trHeight w:val="70"/>
          <w:jc w:val="right"/>
        </w:trPr>
        <w:tc>
          <w:tcPr>
            <w:tcW w:w="1369" w:type="dxa"/>
            <w:shd w:val="clear" w:color="auto" w:fill="auto"/>
            <w:noWrap/>
            <w:vAlign w:val="center"/>
          </w:tcPr>
          <w:p w14:paraId="3371DC86" w14:textId="77777777" w:rsidR="00BF0DD5" w:rsidRPr="00BF0DD5" w:rsidRDefault="00BF0DD5" w:rsidP="00BF0DD5">
            <w:pPr>
              <w:spacing w:after="0" w:line="240" w:lineRule="auto"/>
              <w:jc w:val="center"/>
              <w:rPr>
                <w:rFonts w:ascii="Times New Roman" w:eastAsia="Times New Roman" w:hAnsi="Times New Roman" w:cs="Times New Roman"/>
                <w:lang w:eastAsia="uk-UA"/>
              </w:rPr>
            </w:pPr>
            <w:r w:rsidRPr="00BF0DD5">
              <w:rPr>
                <w:rFonts w:ascii="Times New Roman" w:eastAsia="Times New Roman" w:hAnsi="Times New Roman" w:cs="Times New Roman"/>
                <w:lang w:eastAsia="uk-UA"/>
              </w:rPr>
              <w:t>9800</w:t>
            </w:r>
          </w:p>
        </w:tc>
        <w:tc>
          <w:tcPr>
            <w:tcW w:w="4110" w:type="dxa"/>
            <w:gridSpan w:val="2"/>
            <w:shd w:val="clear" w:color="auto" w:fill="auto"/>
          </w:tcPr>
          <w:p w14:paraId="3225C1CB"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Субвенція з місцевого бюджету державному бюджету на виконання програм соціально-економічного розвитку регіонів</w:t>
            </w:r>
          </w:p>
        </w:tc>
        <w:tc>
          <w:tcPr>
            <w:tcW w:w="1843" w:type="dxa"/>
            <w:shd w:val="clear" w:color="auto" w:fill="auto"/>
            <w:noWrap/>
            <w:vAlign w:val="center"/>
          </w:tcPr>
          <w:p w14:paraId="6D885CAA"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1 660 000,00</w:t>
            </w:r>
          </w:p>
        </w:tc>
        <w:tc>
          <w:tcPr>
            <w:tcW w:w="1843" w:type="dxa"/>
            <w:shd w:val="clear" w:color="auto" w:fill="auto"/>
            <w:noWrap/>
            <w:vAlign w:val="center"/>
          </w:tcPr>
          <w:p w14:paraId="2357D062" w14:textId="77777777" w:rsidR="00BF0DD5" w:rsidRPr="00BF0DD5" w:rsidRDefault="00BF0DD5" w:rsidP="00BF0DD5">
            <w:pPr>
              <w:spacing w:after="0" w:line="240" w:lineRule="auto"/>
              <w:jc w:val="right"/>
              <w:outlineLvl w:val="0"/>
              <w:rPr>
                <w:rFonts w:ascii="Times New Roman" w:eastAsia="Times New Roman" w:hAnsi="Times New Roman" w:cs="Times New Roman"/>
                <w:lang w:eastAsia="ru-RU"/>
              </w:rPr>
            </w:pPr>
            <w:r w:rsidRPr="00BF0DD5">
              <w:rPr>
                <w:rFonts w:ascii="Times New Roman" w:eastAsia="Times New Roman" w:hAnsi="Times New Roman" w:cs="Times New Roman"/>
                <w:lang w:eastAsia="ru-RU"/>
              </w:rPr>
              <w:t>1 660 000,00</w:t>
            </w:r>
          </w:p>
        </w:tc>
        <w:tc>
          <w:tcPr>
            <w:tcW w:w="1076" w:type="dxa"/>
            <w:shd w:val="clear" w:color="auto" w:fill="auto"/>
            <w:noWrap/>
            <w:vAlign w:val="center"/>
          </w:tcPr>
          <w:p w14:paraId="7AE2055B" w14:textId="77777777" w:rsidR="00BF0DD5" w:rsidRPr="00BF0DD5" w:rsidRDefault="00BF0DD5" w:rsidP="00BF0DD5">
            <w:pPr>
              <w:spacing w:after="0" w:line="240" w:lineRule="auto"/>
              <w:jc w:val="right"/>
              <w:outlineLvl w:val="0"/>
              <w:rPr>
                <w:rFonts w:ascii="Times New Roman" w:eastAsia="Times New Roman" w:hAnsi="Times New Roman" w:cs="Times New Roman"/>
                <w:bCs/>
                <w:lang w:eastAsia="ru-RU"/>
              </w:rPr>
            </w:pPr>
            <w:r w:rsidRPr="00BF0DD5">
              <w:rPr>
                <w:rFonts w:ascii="Times New Roman" w:eastAsia="Times New Roman" w:hAnsi="Times New Roman" w:cs="Times New Roman"/>
                <w:bCs/>
                <w:lang w:eastAsia="ru-RU"/>
              </w:rPr>
              <w:t>100,00</w:t>
            </w:r>
          </w:p>
        </w:tc>
      </w:tr>
      <w:tr w:rsidR="00BF0DD5" w:rsidRPr="00BF0DD5" w14:paraId="4A8F2AE3" w14:textId="77777777" w:rsidTr="009538DB">
        <w:trPr>
          <w:trHeight w:val="70"/>
          <w:jc w:val="right"/>
        </w:trPr>
        <w:tc>
          <w:tcPr>
            <w:tcW w:w="5479" w:type="dxa"/>
            <w:gridSpan w:val="3"/>
            <w:shd w:val="clear" w:color="auto" w:fill="auto"/>
            <w:noWrap/>
            <w:vAlign w:val="center"/>
          </w:tcPr>
          <w:p w14:paraId="7CBB18E5" w14:textId="77777777" w:rsidR="00BF0DD5" w:rsidRPr="00BF0DD5" w:rsidRDefault="00BF0DD5" w:rsidP="00BF0DD5">
            <w:pPr>
              <w:spacing w:after="0" w:line="240" w:lineRule="auto"/>
              <w:outlineLvl w:val="0"/>
              <w:rPr>
                <w:rFonts w:ascii="Times New Roman" w:eastAsia="Times New Roman" w:hAnsi="Times New Roman" w:cs="Times New Roman"/>
                <w:lang w:eastAsia="ru-RU"/>
              </w:rPr>
            </w:pPr>
            <w:r w:rsidRPr="00BF0DD5">
              <w:rPr>
                <w:rFonts w:ascii="Times New Roman" w:eastAsia="Times New Roman" w:hAnsi="Times New Roman" w:cs="Times New Roman"/>
                <w:b/>
                <w:bCs/>
                <w:lang w:eastAsia="uk-UA"/>
              </w:rPr>
              <w:t>Всього видатків спеціального фонду</w:t>
            </w:r>
          </w:p>
        </w:tc>
        <w:tc>
          <w:tcPr>
            <w:tcW w:w="1843" w:type="dxa"/>
            <w:shd w:val="clear" w:color="auto" w:fill="auto"/>
            <w:noWrap/>
            <w:vAlign w:val="center"/>
          </w:tcPr>
          <w:p w14:paraId="30B70C78"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109 741 433,59</w:t>
            </w:r>
          </w:p>
        </w:tc>
        <w:tc>
          <w:tcPr>
            <w:tcW w:w="1843" w:type="dxa"/>
            <w:shd w:val="clear" w:color="auto" w:fill="auto"/>
            <w:noWrap/>
            <w:vAlign w:val="center"/>
          </w:tcPr>
          <w:p w14:paraId="7966140F"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56 </w:t>
            </w:r>
            <w:r w:rsidRPr="00BF0DD5">
              <w:rPr>
                <w:rFonts w:ascii="Times New Roman" w:eastAsia="Times New Roman" w:hAnsi="Times New Roman" w:cs="Times New Roman"/>
                <w:b/>
                <w:bCs/>
                <w:lang w:eastAsia="ru-RU"/>
              </w:rPr>
              <w:t>192 646</w:t>
            </w:r>
            <w:r w:rsidRPr="00BF0DD5">
              <w:rPr>
                <w:rFonts w:ascii="Times New Roman" w:eastAsia="Times New Roman" w:hAnsi="Times New Roman" w:cs="Times New Roman"/>
                <w:b/>
                <w:bCs/>
                <w:lang w:val="ru-RU" w:eastAsia="ru-RU"/>
              </w:rPr>
              <w:t>,10</w:t>
            </w:r>
          </w:p>
        </w:tc>
        <w:tc>
          <w:tcPr>
            <w:tcW w:w="1076" w:type="dxa"/>
            <w:shd w:val="clear" w:color="auto" w:fill="auto"/>
            <w:noWrap/>
            <w:vAlign w:val="center"/>
          </w:tcPr>
          <w:p w14:paraId="5C1C73B1" w14:textId="77777777" w:rsidR="00BF0DD5" w:rsidRPr="00BF0DD5" w:rsidRDefault="00BF0DD5" w:rsidP="00BF0DD5">
            <w:pPr>
              <w:spacing w:after="0" w:line="240" w:lineRule="auto"/>
              <w:jc w:val="right"/>
              <w:rPr>
                <w:rFonts w:ascii="Times New Roman" w:eastAsia="Times New Roman" w:hAnsi="Times New Roman" w:cs="Times New Roman"/>
                <w:b/>
                <w:bCs/>
                <w:lang w:val="ru-RU" w:eastAsia="ru-RU"/>
              </w:rPr>
            </w:pPr>
            <w:r w:rsidRPr="00BF0DD5">
              <w:rPr>
                <w:rFonts w:ascii="Times New Roman" w:eastAsia="Times New Roman" w:hAnsi="Times New Roman" w:cs="Times New Roman"/>
                <w:b/>
                <w:bCs/>
                <w:lang w:val="ru-RU" w:eastAsia="ru-RU"/>
              </w:rPr>
              <w:t>51,20</w:t>
            </w:r>
          </w:p>
        </w:tc>
      </w:tr>
      <w:tr w:rsidR="00BF0DD5" w:rsidRPr="00BF0DD5" w14:paraId="5559338C" w14:textId="77777777" w:rsidTr="009538DB">
        <w:trPr>
          <w:trHeight w:val="70"/>
          <w:jc w:val="right"/>
        </w:trPr>
        <w:tc>
          <w:tcPr>
            <w:tcW w:w="5479" w:type="dxa"/>
            <w:gridSpan w:val="3"/>
            <w:shd w:val="clear" w:color="auto" w:fill="auto"/>
            <w:vAlign w:val="bottom"/>
            <w:hideMark/>
          </w:tcPr>
          <w:p w14:paraId="716D1B48" w14:textId="77777777" w:rsidR="00BF0DD5" w:rsidRPr="00BF0DD5" w:rsidRDefault="00BF0DD5" w:rsidP="00BF0DD5">
            <w:pPr>
              <w:spacing w:after="0" w:line="240" w:lineRule="auto"/>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Всього видатків загального та спеціального фондів</w:t>
            </w:r>
          </w:p>
        </w:tc>
        <w:tc>
          <w:tcPr>
            <w:tcW w:w="1843" w:type="dxa"/>
            <w:shd w:val="clear" w:color="auto" w:fill="auto"/>
            <w:noWrap/>
            <w:vAlign w:val="center"/>
          </w:tcPr>
          <w:p w14:paraId="01BC8AAD" w14:textId="77777777" w:rsidR="00BF0DD5" w:rsidRPr="00BF0DD5" w:rsidRDefault="00BF0DD5" w:rsidP="00BF0DD5">
            <w:pPr>
              <w:spacing w:after="0" w:line="240" w:lineRule="auto"/>
              <w:ind w:left="-108"/>
              <w:jc w:val="right"/>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787 122 090,03</w:t>
            </w:r>
          </w:p>
        </w:tc>
        <w:tc>
          <w:tcPr>
            <w:tcW w:w="1843" w:type="dxa"/>
            <w:shd w:val="clear" w:color="auto" w:fill="auto"/>
            <w:noWrap/>
            <w:vAlign w:val="center"/>
          </w:tcPr>
          <w:p w14:paraId="3920C984" w14:textId="77777777" w:rsidR="00BF0DD5" w:rsidRPr="00BF0DD5" w:rsidRDefault="00BF0DD5" w:rsidP="00BF0DD5">
            <w:pPr>
              <w:spacing w:after="0" w:line="240" w:lineRule="auto"/>
              <w:jc w:val="right"/>
              <w:rPr>
                <w:rFonts w:ascii="Times New Roman" w:eastAsia="Times New Roman" w:hAnsi="Times New Roman" w:cs="Times New Roman"/>
                <w:b/>
                <w:bCs/>
                <w:lang w:eastAsia="ru-RU"/>
              </w:rPr>
            </w:pPr>
            <w:r w:rsidRPr="00BF0DD5">
              <w:rPr>
                <w:rFonts w:ascii="Times New Roman" w:eastAsia="Times New Roman" w:hAnsi="Times New Roman" w:cs="Times New Roman"/>
                <w:b/>
                <w:bCs/>
                <w:lang w:eastAsia="ru-RU"/>
              </w:rPr>
              <w:t>712 547 266,08</w:t>
            </w:r>
          </w:p>
        </w:tc>
        <w:tc>
          <w:tcPr>
            <w:tcW w:w="1076" w:type="dxa"/>
            <w:shd w:val="clear" w:color="auto" w:fill="auto"/>
            <w:noWrap/>
            <w:vAlign w:val="center"/>
          </w:tcPr>
          <w:p w14:paraId="39DFAF69" w14:textId="77777777" w:rsidR="00BF0DD5" w:rsidRPr="00BF0DD5" w:rsidRDefault="00BF0DD5" w:rsidP="00BF0DD5">
            <w:pPr>
              <w:spacing w:after="0" w:line="240" w:lineRule="auto"/>
              <w:ind w:left="-108"/>
              <w:jc w:val="right"/>
              <w:rPr>
                <w:rFonts w:ascii="Times New Roman" w:eastAsia="Times New Roman" w:hAnsi="Times New Roman" w:cs="Times New Roman"/>
                <w:b/>
                <w:bCs/>
                <w:lang w:eastAsia="uk-UA"/>
              </w:rPr>
            </w:pPr>
            <w:r w:rsidRPr="00BF0DD5">
              <w:rPr>
                <w:rFonts w:ascii="Times New Roman" w:eastAsia="Times New Roman" w:hAnsi="Times New Roman" w:cs="Times New Roman"/>
                <w:b/>
                <w:bCs/>
                <w:lang w:eastAsia="uk-UA"/>
              </w:rPr>
              <w:t>90,52</w:t>
            </w:r>
          </w:p>
        </w:tc>
      </w:tr>
    </w:tbl>
    <w:p w14:paraId="5A1B6AFC"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p w14:paraId="68E41951" w14:textId="77777777" w:rsidR="00BF0DD5" w:rsidRPr="00BF0DD5" w:rsidRDefault="00BF0DD5" w:rsidP="00BF0DD5">
      <w:pPr>
        <w:spacing w:after="0" w:line="240" w:lineRule="auto"/>
        <w:rPr>
          <w:rFonts w:ascii="Times New Roman" w:eastAsia="Times New Roman" w:hAnsi="Times New Roman" w:cs="Times New Roman"/>
          <w:sz w:val="24"/>
          <w:szCs w:val="24"/>
          <w:lang w:eastAsia="ru-RU"/>
        </w:rPr>
      </w:pPr>
    </w:p>
    <w:p w14:paraId="11AC151D"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p w14:paraId="11B2C777"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Начальниця фінансового управління</w:t>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t xml:space="preserve">      Світлана ДЕМЧЕНКО</w:t>
      </w:r>
    </w:p>
    <w:p w14:paraId="129AD01D" w14:textId="77777777" w:rsidR="00BF0DD5" w:rsidRPr="00BF0DD5" w:rsidRDefault="00BF0DD5" w:rsidP="00BF0DD5">
      <w:pPr>
        <w:spacing w:after="0" w:line="240" w:lineRule="auto"/>
        <w:jc w:val="both"/>
        <w:rPr>
          <w:rFonts w:ascii="Times New Roman" w:eastAsia="Times New Roman" w:hAnsi="Times New Roman" w:cs="Times New Roman"/>
          <w:color w:val="000000"/>
          <w:sz w:val="28"/>
          <w:szCs w:val="28"/>
          <w:lang w:eastAsia="ru-RU"/>
        </w:rPr>
      </w:pPr>
    </w:p>
    <w:p w14:paraId="582E9EA2" w14:textId="77777777" w:rsidR="00BF0DD5" w:rsidRPr="00BF0DD5" w:rsidRDefault="00BF0DD5" w:rsidP="00BF0DD5">
      <w:pPr>
        <w:spacing w:after="0" w:line="240" w:lineRule="auto"/>
        <w:rPr>
          <w:rFonts w:ascii="Times New Roman" w:eastAsia="Times New Roman" w:hAnsi="Times New Roman" w:cs="Times New Roman"/>
          <w:sz w:val="28"/>
          <w:szCs w:val="32"/>
          <w:lang w:eastAsia="ru-RU"/>
        </w:rPr>
      </w:pPr>
      <w:r w:rsidRPr="00BF0DD5">
        <w:rPr>
          <w:rFonts w:ascii="Times New Roman" w:eastAsia="Times New Roman" w:hAnsi="Times New Roman" w:cs="Times New Roman"/>
          <w:color w:val="000000"/>
          <w:sz w:val="28"/>
          <w:szCs w:val="28"/>
          <w:lang w:eastAsia="ru-RU"/>
        </w:rPr>
        <w:br w:type="page"/>
      </w:r>
      <w:r w:rsidRPr="00BF0DD5">
        <w:rPr>
          <w:rFonts w:ascii="Times New Roman" w:eastAsia="Times New Roman" w:hAnsi="Times New Roman" w:cs="Times New Roman"/>
          <w:sz w:val="28"/>
          <w:szCs w:val="28"/>
          <w:lang w:eastAsia="ru-RU"/>
        </w:rPr>
        <w:lastRenderedPageBreak/>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28"/>
          <w:lang w:eastAsia="ru-RU"/>
        </w:rPr>
        <w:tab/>
      </w:r>
      <w:r w:rsidRPr="00BF0DD5">
        <w:rPr>
          <w:rFonts w:ascii="Times New Roman" w:eastAsia="Times New Roman" w:hAnsi="Times New Roman" w:cs="Times New Roman"/>
          <w:sz w:val="28"/>
          <w:szCs w:val="32"/>
          <w:lang w:eastAsia="ru-RU"/>
        </w:rPr>
        <w:t>Додаток 3 до рішення міської ради</w:t>
      </w:r>
    </w:p>
    <w:p w14:paraId="0F888C3D" w14:textId="77777777" w:rsidR="00BF0DD5" w:rsidRPr="00BF0DD5" w:rsidRDefault="00BF0DD5" w:rsidP="00BF0DD5">
      <w:pPr>
        <w:tabs>
          <w:tab w:val="right" w:pos="-142"/>
        </w:tabs>
        <w:spacing w:after="0" w:line="240" w:lineRule="auto"/>
        <w:ind w:right="611"/>
        <w:rPr>
          <w:rFonts w:ascii="Times New Roman" w:eastAsia="Times New Roman" w:hAnsi="Times New Roman" w:cs="Times New Roman"/>
          <w:b/>
          <w:i/>
          <w:sz w:val="28"/>
          <w:szCs w:val="28"/>
          <w:lang w:eastAsia="ru-RU"/>
        </w:rPr>
      </w:pP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r>
      <w:r w:rsidRPr="00BF0DD5">
        <w:rPr>
          <w:rFonts w:ascii="Times New Roman" w:eastAsia="Times New Roman" w:hAnsi="Times New Roman" w:cs="Times New Roman"/>
          <w:sz w:val="28"/>
          <w:szCs w:val="24"/>
          <w:lang w:eastAsia="uk-UA"/>
        </w:rPr>
        <w:tab/>
        <w:t>від __.02.2025 № ______-___/2025</w:t>
      </w:r>
    </w:p>
    <w:p w14:paraId="0478BC68" w14:textId="77777777" w:rsidR="00BF0DD5" w:rsidRPr="00BF0DD5" w:rsidRDefault="00BF0DD5" w:rsidP="00BF0DD5">
      <w:pPr>
        <w:tabs>
          <w:tab w:val="center" w:pos="7568"/>
        </w:tabs>
        <w:spacing w:after="0" w:line="240" w:lineRule="auto"/>
        <w:rPr>
          <w:rFonts w:ascii="Times New Roman" w:eastAsia="Times New Roman" w:hAnsi="Times New Roman" w:cs="Times New Roman"/>
          <w:color w:val="000000"/>
          <w:sz w:val="24"/>
          <w:szCs w:val="24"/>
          <w:lang w:eastAsia="ru-RU"/>
        </w:rPr>
      </w:pPr>
    </w:p>
    <w:p w14:paraId="26E096C2"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color w:val="000000"/>
          <w:lang w:eastAsia="ru-RU"/>
        </w:rPr>
      </w:pPr>
      <w:r w:rsidRPr="00BF0DD5">
        <w:rPr>
          <w:rFonts w:ascii="Times New Roman" w:eastAsia="Times New Roman" w:hAnsi="Times New Roman" w:cs="Times New Roman"/>
          <w:b/>
          <w:color w:val="000000"/>
          <w:lang w:eastAsia="ru-RU"/>
        </w:rPr>
        <w:t>Джерела</w:t>
      </w:r>
      <w:r w:rsidRPr="00BF0DD5">
        <w:rPr>
          <w:rFonts w:ascii="Times New Roman" w:eastAsia="Times New Roman" w:hAnsi="Times New Roman" w:cs="Times New Roman"/>
          <w:color w:val="000000"/>
          <w:lang w:eastAsia="ru-RU"/>
        </w:rPr>
        <w:t xml:space="preserve"> </w:t>
      </w:r>
      <w:r w:rsidRPr="00BF0DD5">
        <w:rPr>
          <w:rFonts w:ascii="Times New Roman" w:eastAsia="Times New Roman" w:hAnsi="Times New Roman" w:cs="Times New Roman"/>
          <w:b/>
          <w:color w:val="000000"/>
          <w:lang w:eastAsia="ru-RU"/>
        </w:rPr>
        <w:t>фінансування бюджету громади за 2024р.</w:t>
      </w:r>
    </w:p>
    <w:p w14:paraId="11045411" w14:textId="77777777" w:rsidR="00BF0DD5" w:rsidRPr="00BF0DD5" w:rsidRDefault="00BF0DD5" w:rsidP="00BF0DD5">
      <w:pPr>
        <w:spacing w:after="0" w:line="240" w:lineRule="auto"/>
        <w:ind w:left="4956"/>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ab/>
      </w:r>
      <w:r w:rsidRPr="00BF0DD5">
        <w:rPr>
          <w:rFonts w:ascii="Times New Roman" w:eastAsia="Times New Roman" w:hAnsi="Times New Roman" w:cs="Times New Roman"/>
          <w:color w:val="000000"/>
          <w:sz w:val="20"/>
          <w:szCs w:val="20"/>
          <w:lang w:eastAsia="ru-RU"/>
        </w:rPr>
        <w:tab/>
      </w:r>
      <w:r w:rsidRPr="00BF0DD5">
        <w:rPr>
          <w:rFonts w:ascii="Times New Roman" w:eastAsia="Times New Roman" w:hAnsi="Times New Roman" w:cs="Times New Roman"/>
          <w:color w:val="000000"/>
          <w:sz w:val="20"/>
          <w:szCs w:val="20"/>
          <w:lang w:eastAsia="ru-RU"/>
        </w:rPr>
        <w:tab/>
      </w:r>
      <w:r w:rsidRPr="00BF0DD5">
        <w:rPr>
          <w:rFonts w:ascii="Times New Roman" w:eastAsia="Times New Roman" w:hAnsi="Times New Roman" w:cs="Times New Roman"/>
          <w:color w:val="000000"/>
          <w:sz w:val="20"/>
          <w:szCs w:val="20"/>
          <w:lang w:eastAsia="ru-RU"/>
        </w:rPr>
        <w:tab/>
      </w:r>
      <w:r w:rsidRPr="00BF0DD5">
        <w:rPr>
          <w:rFonts w:ascii="Times New Roman" w:eastAsia="Times New Roman" w:hAnsi="Times New Roman" w:cs="Times New Roman"/>
          <w:color w:val="000000"/>
          <w:sz w:val="20"/>
          <w:szCs w:val="20"/>
          <w:lang w:eastAsia="ru-RU"/>
        </w:rPr>
        <w:tab/>
        <w:t>грн.</w:t>
      </w:r>
    </w:p>
    <w:tbl>
      <w:tblPr>
        <w:tblW w:w="96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409"/>
        <w:gridCol w:w="1275"/>
        <w:gridCol w:w="1134"/>
        <w:gridCol w:w="1420"/>
        <w:gridCol w:w="1274"/>
        <w:gridCol w:w="1298"/>
      </w:tblGrid>
      <w:tr w:rsidR="00BF0DD5" w:rsidRPr="00BF0DD5" w14:paraId="56EBB62C" w14:textId="77777777" w:rsidTr="009538DB">
        <w:tc>
          <w:tcPr>
            <w:tcW w:w="850" w:type="dxa"/>
            <w:vMerge w:val="restart"/>
            <w:tcBorders>
              <w:top w:val="single" w:sz="4" w:space="0" w:color="000000"/>
              <w:left w:val="single" w:sz="4" w:space="0" w:color="000000"/>
              <w:bottom w:val="single" w:sz="4" w:space="0" w:color="000000"/>
              <w:right w:val="single" w:sz="4" w:space="0" w:color="000000"/>
            </w:tcBorders>
            <w:hideMark/>
          </w:tcPr>
          <w:p w14:paraId="6E19BD81"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КФК</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14:paraId="6C87F9F1"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Найменування видатків</w:t>
            </w:r>
          </w:p>
        </w:tc>
        <w:tc>
          <w:tcPr>
            <w:tcW w:w="2409" w:type="dxa"/>
            <w:gridSpan w:val="2"/>
            <w:tcBorders>
              <w:top w:val="single" w:sz="4" w:space="0" w:color="000000"/>
              <w:left w:val="single" w:sz="4" w:space="0" w:color="000000"/>
              <w:bottom w:val="single" w:sz="4" w:space="0" w:color="000000"/>
              <w:right w:val="single" w:sz="4" w:space="0" w:color="000000"/>
            </w:tcBorders>
            <w:hideMark/>
          </w:tcPr>
          <w:p w14:paraId="378C8AF6"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 xml:space="preserve">Фінансування загального фонду </w:t>
            </w:r>
            <w:r w:rsidRPr="00BF0DD5">
              <w:rPr>
                <w:rFonts w:ascii="Times New Roman" w:eastAsia="Times New Roman" w:hAnsi="Times New Roman" w:cs="Times New Roman"/>
                <w:b/>
                <w:bCs/>
                <w:color w:val="000000"/>
                <w:sz w:val="18"/>
                <w:szCs w:val="18"/>
                <w:lang w:eastAsia="ru-RU"/>
              </w:rPr>
              <w:t>за 2024 рік</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25BBD550"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 xml:space="preserve">Фінансування спеціального фонду </w:t>
            </w:r>
            <w:r w:rsidRPr="00BF0DD5">
              <w:rPr>
                <w:rFonts w:ascii="Times New Roman" w:eastAsia="Times New Roman" w:hAnsi="Times New Roman" w:cs="Times New Roman"/>
                <w:b/>
                <w:bCs/>
                <w:color w:val="000000"/>
                <w:sz w:val="18"/>
                <w:szCs w:val="18"/>
                <w:lang w:eastAsia="ru-RU"/>
              </w:rPr>
              <w:t>за 2024рік</w:t>
            </w:r>
          </w:p>
        </w:tc>
        <w:tc>
          <w:tcPr>
            <w:tcW w:w="1298" w:type="dxa"/>
            <w:vMerge w:val="restart"/>
            <w:tcBorders>
              <w:top w:val="single" w:sz="4" w:space="0" w:color="000000"/>
              <w:left w:val="single" w:sz="4" w:space="0" w:color="000000"/>
              <w:bottom w:val="single" w:sz="4" w:space="0" w:color="000000"/>
              <w:right w:val="single" w:sz="4" w:space="0" w:color="000000"/>
            </w:tcBorders>
            <w:hideMark/>
          </w:tcPr>
          <w:p w14:paraId="31F31EA7" w14:textId="77777777" w:rsidR="00BF0DD5" w:rsidRPr="00BF0DD5" w:rsidRDefault="00BF0DD5" w:rsidP="00BF0DD5">
            <w:pPr>
              <w:tabs>
                <w:tab w:val="center" w:pos="7568"/>
              </w:tabs>
              <w:spacing w:after="0" w:line="240" w:lineRule="auto"/>
              <w:ind w:left="-108" w:right="-107"/>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Разом фінансування загального і спеціального фондів</w:t>
            </w:r>
          </w:p>
        </w:tc>
      </w:tr>
      <w:tr w:rsidR="00BF0DD5" w:rsidRPr="00BF0DD5" w14:paraId="09E69C42" w14:textId="77777777" w:rsidTr="009538DB">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BB89718" w14:textId="77777777" w:rsidR="00BF0DD5" w:rsidRPr="00BF0DD5" w:rsidRDefault="00BF0DD5" w:rsidP="00BF0DD5">
            <w:pPr>
              <w:spacing w:after="0" w:line="240" w:lineRule="auto"/>
              <w:rPr>
                <w:rFonts w:ascii="Times New Roman" w:eastAsia="Times New Roman" w:hAnsi="Times New Roman" w:cs="Times New Roman"/>
                <w:b/>
                <w:color w:val="000000"/>
                <w:sz w:val="20"/>
                <w:szCs w:val="20"/>
                <w:lang w:eastAsia="ru-RU"/>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638936C7" w14:textId="77777777" w:rsidR="00BF0DD5" w:rsidRPr="00BF0DD5" w:rsidRDefault="00BF0DD5" w:rsidP="00BF0DD5">
            <w:pPr>
              <w:spacing w:after="0" w:line="240" w:lineRule="auto"/>
              <w:rPr>
                <w:rFonts w:ascii="Times New Roman" w:eastAsia="Times New Roman" w:hAnsi="Times New Roman" w:cs="Times New Roman"/>
                <w:b/>
                <w:color w:val="000000"/>
                <w:sz w:val="20"/>
                <w:szCs w:val="20"/>
                <w:lang w:eastAsia="ru-RU"/>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2075FF0"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Затверджено розписом на 2024р. з урахуванням змін</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F84665" w14:textId="77777777" w:rsidR="00BF0DD5" w:rsidRPr="00BF0DD5" w:rsidRDefault="00BF0DD5" w:rsidP="00BF0DD5">
            <w:pPr>
              <w:tabs>
                <w:tab w:val="center" w:pos="7568"/>
              </w:tabs>
              <w:spacing w:after="0" w:line="240" w:lineRule="auto"/>
              <w:ind w:right="-111"/>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Виконано за 2024р.</w:t>
            </w: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42B139C1"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Затверджено розписом на 2024р. з урахуванням змін</w:t>
            </w:r>
          </w:p>
        </w:tc>
        <w:tc>
          <w:tcPr>
            <w:tcW w:w="1274" w:type="dxa"/>
            <w:tcBorders>
              <w:top w:val="single" w:sz="4" w:space="0" w:color="000000"/>
              <w:left w:val="single" w:sz="4" w:space="0" w:color="000000"/>
              <w:bottom w:val="single" w:sz="4" w:space="0" w:color="000000"/>
              <w:right w:val="single" w:sz="4" w:space="0" w:color="000000"/>
            </w:tcBorders>
            <w:vAlign w:val="center"/>
            <w:hideMark/>
          </w:tcPr>
          <w:p w14:paraId="24016945" w14:textId="77777777" w:rsidR="00BF0DD5" w:rsidRPr="00BF0DD5" w:rsidRDefault="00BF0DD5" w:rsidP="00BF0DD5">
            <w:pPr>
              <w:tabs>
                <w:tab w:val="center" w:pos="7568"/>
              </w:tabs>
              <w:spacing w:after="0" w:line="240" w:lineRule="auto"/>
              <w:ind w:right="-111"/>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Виконано за 2024р.</w:t>
            </w:r>
          </w:p>
        </w:tc>
        <w:tc>
          <w:tcPr>
            <w:tcW w:w="1298" w:type="dxa"/>
            <w:vMerge/>
            <w:tcBorders>
              <w:top w:val="single" w:sz="4" w:space="0" w:color="000000"/>
              <w:left w:val="single" w:sz="4" w:space="0" w:color="000000"/>
              <w:bottom w:val="single" w:sz="4" w:space="0" w:color="000000"/>
              <w:right w:val="single" w:sz="4" w:space="0" w:color="000000"/>
            </w:tcBorders>
            <w:vAlign w:val="center"/>
            <w:hideMark/>
          </w:tcPr>
          <w:p w14:paraId="653052D5" w14:textId="77777777" w:rsidR="00BF0DD5" w:rsidRPr="00BF0DD5" w:rsidRDefault="00BF0DD5" w:rsidP="00BF0DD5">
            <w:pPr>
              <w:spacing w:after="0" w:line="240" w:lineRule="auto"/>
              <w:rPr>
                <w:rFonts w:ascii="Times New Roman" w:eastAsia="Times New Roman" w:hAnsi="Times New Roman" w:cs="Times New Roman"/>
                <w:b/>
                <w:color w:val="000000"/>
                <w:sz w:val="20"/>
                <w:szCs w:val="20"/>
                <w:lang w:eastAsia="ru-RU"/>
              </w:rPr>
            </w:pPr>
          </w:p>
        </w:tc>
      </w:tr>
      <w:tr w:rsidR="00BF0DD5" w:rsidRPr="00BF0DD5" w14:paraId="1AE48A60"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tcPr>
          <w:p w14:paraId="6F055283" w14:textId="77777777" w:rsidR="00BF0DD5" w:rsidRPr="00BF0DD5" w:rsidRDefault="00BF0DD5" w:rsidP="00BF0DD5">
            <w:pPr>
              <w:tabs>
                <w:tab w:val="center" w:pos="7568"/>
              </w:tabs>
              <w:spacing w:after="0" w:line="240" w:lineRule="auto"/>
              <w:jc w:val="center"/>
              <w:rPr>
                <w:rFonts w:ascii="Times New Roman" w:eastAsia="Times New Roman" w:hAnsi="Times New Roman" w:cs="Times New Roman"/>
                <w:color w:val="000000"/>
                <w:sz w:val="20"/>
                <w:szCs w:val="20"/>
                <w:lang w:eastAsia="ru-RU"/>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A3B50D2" w14:textId="77777777" w:rsidR="00BF0DD5" w:rsidRPr="00BF0DD5" w:rsidRDefault="00BF0DD5" w:rsidP="00BF0DD5">
            <w:pPr>
              <w:tabs>
                <w:tab w:val="center" w:pos="7568"/>
              </w:tabs>
              <w:spacing w:after="0" w:line="240" w:lineRule="auto"/>
              <w:ind w:right="-108"/>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Дефіцит (-) /Профіцит (+)</w:t>
            </w:r>
          </w:p>
        </w:tc>
        <w:tc>
          <w:tcPr>
            <w:tcW w:w="1275" w:type="dxa"/>
            <w:tcBorders>
              <w:top w:val="single" w:sz="4" w:space="0" w:color="000000"/>
              <w:left w:val="single" w:sz="4" w:space="0" w:color="000000"/>
              <w:bottom w:val="single" w:sz="4" w:space="0" w:color="000000"/>
              <w:right w:val="single" w:sz="4" w:space="0" w:color="000000"/>
            </w:tcBorders>
            <w:vAlign w:val="center"/>
          </w:tcPr>
          <w:p w14:paraId="10984B0E" w14:textId="77777777" w:rsidR="00BF0DD5" w:rsidRPr="00BF0DD5" w:rsidRDefault="00BF0DD5" w:rsidP="00BF0DD5">
            <w:pPr>
              <w:spacing w:after="0" w:line="240" w:lineRule="auto"/>
              <w:ind w:right="-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color w:val="000000"/>
                <w:sz w:val="18"/>
                <w:szCs w:val="18"/>
                <w:lang w:eastAsia="ru-RU"/>
              </w:rPr>
              <w:t>19 190 134,00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D84057E" w14:textId="77777777" w:rsidR="00BF0DD5" w:rsidRPr="00BF0DD5" w:rsidRDefault="00BF0DD5" w:rsidP="00BF0DD5">
            <w:pPr>
              <w:spacing w:after="0" w:line="240" w:lineRule="auto"/>
              <w:ind w:left="-108" w:righ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59 197 426,76</w:t>
            </w:r>
          </w:p>
        </w:tc>
        <w:tc>
          <w:tcPr>
            <w:tcW w:w="1420" w:type="dxa"/>
            <w:tcBorders>
              <w:top w:val="single" w:sz="4" w:space="0" w:color="000000"/>
              <w:left w:val="single" w:sz="4" w:space="0" w:color="000000"/>
              <w:bottom w:val="single" w:sz="4" w:space="0" w:color="000000"/>
              <w:right w:val="single" w:sz="4" w:space="0" w:color="000000"/>
            </w:tcBorders>
            <w:vAlign w:val="center"/>
          </w:tcPr>
          <w:p w14:paraId="0CD38F77" w14:textId="77777777" w:rsidR="00BF0DD5" w:rsidRPr="00BF0DD5" w:rsidRDefault="00BF0DD5" w:rsidP="00BF0DD5">
            <w:pPr>
              <w:spacing w:after="0" w:line="240" w:lineRule="auto"/>
              <w:ind w:right="-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bCs/>
                <w:iCs/>
                <w:color w:val="000000"/>
                <w:sz w:val="18"/>
                <w:szCs w:val="18"/>
                <w:lang w:eastAsia="ru-RU"/>
              </w:rPr>
              <w:t>-86 140 296,49</w:t>
            </w:r>
          </w:p>
        </w:tc>
        <w:tc>
          <w:tcPr>
            <w:tcW w:w="1274" w:type="dxa"/>
            <w:tcBorders>
              <w:top w:val="single" w:sz="4" w:space="0" w:color="000000"/>
              <w:left w:val="single" w:sz="4" w:space="0" w:color="000000"/>
              <w:bottom w:val="single" w:sz="4" w:space="0" w:color="000000"/>
              <w:right w:val="single" w:sz="4" w:space="0" w:color="000000"/>
            </w:tcBorders>
            <w:vAlign w:val="center"/>
          </w:tcPr>
          <w:p w14:paraId="2B336FCB" w14:textId="77777777" w:rsidR="00BF0DD5" w:rsidRPr="00BF0DD5" w:rsidRDefault="00BF0DD5" w:rsidP="00BF0DD5">
            <w:pPr>
              <w:spacing w:after="0" w:line="240" w:lineRule="auto"/>
              <w:ind w:right="-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bCs/>
                <w:color w:val="000000"/>
                <w:sz w:val="18"/>
                <w:szCs w:val="18"/>
                <w:lang w:eastAsia="ru-RU"/>
              </w:rPr>
              <w:t>-30 233 588,61</w:t>
            </w:r>
          </w:p>
        </w:tc>
        <w:tc>
          <w:tcPr>
            <w:tcW w:w="1298" w:type="dxa"/>
            <w:tcBorders>
              <w:top w:val="single" w:sz="4" w:space="0" w:color="000000"/>
              <w:left w:val="single" w:sz="4" w:space="0" w:color="000000"/>
              <w:bottom w:val="single" w:sz="4" w:space="0" w:color="000000"/>
              <w:right w:val="single" w:sz="4" w:space="0" w:color="000000"/>
            </w:tcBorders>
            <w:vAlign w:val="center"/>
          </w:tcPr>
          <w:p w14:paraId="6F5494FC" w14:textId="77777777" w:rsidR="00BF0DD5" w:rsidRPr="00BF0DD5" w:rsidRDefault="00BF0DD5" w:rsidP="00BF0DD5">
            <w:pPr>
              <w:spacing w:after="0" w:line="240" w:lineRule="auto"/>
              <w:ind w:hanging="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bCs/>
                <w:color w:val="000000"/>
                <w:sz w:val="18"/>
                <w:szCs w:val="18"/>
                <w:lang w:eastAsia="ru-RU"/>
              </w:rPr>
              <w:t>28 963 838,15</w:t>
            </w:r>
          </w:p>
        </w:tc>
      </w:tr>
      <w:tr w:rsidR="00BF0DD5" w:rsidRPr="00BF0DD5" w14:paraId="70C19A8F" w14:textId="77777777" w:rsidTr="009538DB">
        <w:trPr>
          <w:trHeight w:val="276"/>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C9D3DE5"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200000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75C5CCC" w14:textId="77777777" w:rsidR="00BF0DD5" w:rsidRPr="00BF0DD5" w:rsidRDefault="00BF0DD5" w:rsidP="00BF0DD5">
            <w:pPr>
              <w:spacing w:after="0" w:line="240" w:lineRule="auto"/>
              <w:ind w:right="-108"/>
              <w:rPr>
                <w:rFonts w:ascii="Times New Roman" w:eastAsia="Times New Roman" w:hAnsi="Times New Roman" w:cs="Times New Roman"/>
                <w:b/>
                <w:bCs/>
                <w:color w:val="000000"/>
                <w:sz w:val="20"/>
                <w:szCs w:val="20"/>
                <w:lang w:eastAsia="ru-RU"/>
              </w:rPr>
            </w:pPr>
            <w:r w:rsidRPr="00BF0DD5">
              <w:rPr>
                <w:rFonts w:ascii="Times New Roman" w:eastAsia="Times New Roman" w:hAnsi="Times New Roman" w:cs="Times New Roman"/>
                <w:b/>
                <w:bCs/>
                <w:color w:val="000000"/>
                <w:sz w:val="20"/>
                <w:szCs w:val="20"/>
                <w:lang w:eastAsia="ru-RU"/>
              </w:rPr>
              <w:t>Внутрішнє фінансування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3D60D973" w14:textId="77777777" w:rsidR="00BF0DD5" w:rsidRPr="00BF0DD5" w:rsidRDefault="00BF0DD5" w:rsidP="00BF0DD5">
            <w:pPr>
              <w:spacing w:after="0" w:line="240" w:lineRule="auto"/>
              <w:ind w:right="-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color w:val="000000"/>
                <w:sz w:val="18"/>
                <w:szCs w:val="18"/>
                <w:lang w:eastAsia="ru-RU"/>
              </w:rPr>
              <w:t>-19 190 134,00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782D45D" w14:textId="77777777" w:rsidR="00BF0DD5" w:rsidRPr="00BF0DD5" w:rsidRDefault="00BF0DD5" w:rsidP="00BF0DD5">
            <w:pPr>
              <w:spacing w:after="0" w:line="240" w:lineRule="auto"/>
              <w:ind w:left="-108" w:righ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-59 197 426,76</w:t>
            </w:r>
          </w:p>
        </w:tc>
        <w:tc>
          <w:tcPr>
            <w:tcW w:w="1420" w:type="dxa"/>
            <w:tcBorders>
              <w:top w:val="single" w:sz="4" w:space="0" w:color="000000"/>
              <w:left w:val="single" w:sz="4" w:space="0" w:color="000000"/>
              <w:bottom w:val="single" w:sz="4" w:space="0" w:color="000000"/>
              <w:right w:val="single" w:sz="4" w:space="0" w:color="000000"/>
            </w:tcBorders>
            <w:vAlign w:val="center"/>
          </w:tcPr>
          <w:p w14:paraId="0119C77C" w14:textId="77777777" w:rsidR="00BF0DD5" w:rsidRPr="00BF0DD5" w:rsidRDefault="00BF0DD5" w:rsidP="00BF0DD5">
            <w:pPr>
              <w:spacing w:after="0" w:line="240" w:lineRule="auto"/>
              <w:ind w:right="-108"/>
              <w:jc w:val="right"/>
              <w:rPr>
                <w:rFonts w:ascii="Times New Roman" w:eastAsia="Times New Roman" w:hAnsi="Times New Roman" w:cs="Times New Roman"/>
                <w:b/>
                <w:bCs/>
                <w:iCs/>
                <w:color w:val="000000"/>
                <w:sz w:val="18"/>
                <w:szCs w:val="18"/>
                <w:lang w:eastAsia="ru-RU"/>
              </w:rPr>
            </w:pPr>
            <w:r w:rsidRPr="00BF0DD5">
              <w:rPr>
                <w:rFonts w:ascii="Times New Roman" w:eastAsia="Times New Roman" w:hAnsi="Times New Roman" w:cs="Times New Roman"/>
                <w:b/>
                <w:bCs/>
                <w:iCs/>
                <w:color w:val="000000"/>
                <w:sz w:val="18"/>
                <w:szCs w:val="18"/>
                <w:lang w:eastAsia="ru-RU"/>
              </w:rPr>
              <w:t>86 140 296,49</w:t>
            </w:r>
          </w:p>
        </w:tc>
        <w:tc>
          <w:tcPr>
            <w:tcW w:w="1274" w:type="dxa"/>
            <w:tcBorders>
              <w:top w:val="single" w:sz="4" w:space="0" w:color="000000"/>
              <w:left w:val="single" w:sz="4" w:space="0" w:color="000000"/>
              <w:bottom w:val="single" w:sz="4" w:space="0" w:color="000000"/>
              <w:right w:val="single" w:sz="4" w:space="0" w:color="000000"/>
            </w:tcBorders>
            <w:vAlign w:val="center"/>
          </w:tcPr>
          <w:p w14:paraId="55068F67" w14:textId="77777777" w:rsidR="00BF0DD5" w:rsidRPr="00BF0DD5" w:rsidRDefault="00BF0DD5" w:rsidP="00BF0DD5">
            <w:pPr>
              <w:spacing w:after="0" w:line="240" w:lineRule="auto"/>
              <w:ind w:right="-107"/>
              <w:jc w:val="right"/>
              <w:rPr>
                <w:rFonts w:ascii="Times New Roman" w:eastAsia="Times New Roman" w:hAnsi="Times New Roman" w:cs="Times New Roman"/>
                <w:b/>
                <w:bCs/>
                <w:color w:val="000000"/>
                <w:sz w:val="18"/>
                <w:szCs w:val="18"/>
                <w:lang w:eastAsia="ru-RU"/>
              </w:rPr>
            </w:pPr>
            <w:r w:rsidRPr="00BF0DD5">
              <w:rPr>
                <w:rFonts w:ascii="Times New Roman" w:eastAsia="Times New Roman" w:hAnsi="Times New Roman" w:cs="Times New Roman"/>
                <w:b/>
                <w:bCs/>
                <w:color w:val="000000"/>
                <w:sz w:val="18"/>
                <w:szCs w:val="18"/>
                <w:lang w:eastAsia="ru-RU"/>
              </w:rPr>
              <w:t>30 233 588,61</w:t>
            </w:r>
          </w:p>
        </w:tc>
        <w:tc>
          <w:tcPr>
            <w:tcW w:w="1298" w:type="dxa"/>
            <w:tcBorders>
              <w:top w:val="single" w:sz="4" w:space="0" w:color="000000"/>
              <w:left w:val="single" w:sz="4" w:space="0" w:color="000000"/>
              <w:bottom w:val="single" w:sz="4" w:space="0" w:color="000000"/>
              <w:right w:val="single" w:sz="4" w:space="0" w:color="000000"/>
            </w:tcBorders>
            <w:vAlign w:val="center"/>
          </w:tcPr>
          <w:p w14:paraId="77B83476" w14:textId="77777777" w:rsidR="00BF0DD5" w:rsidRPr="00BF0DD5" w:rsidRDefault="00BF0DD5" w:rsidP="00BF0DD5">
            <w:pPr>
              <w:spacing w:after="0" w:line="240" w:lineRule="auto"/>
              <w:ind w:right="-107"/>
              <w:jc w:val="right"/>
              <w:rPr>
                <w:rFonts w:ascii="Times New Roman" w:eastAsia="Times New Roman" w:hAnsi="Times New Roman" w:cs="Times New Roman"/>
                <w:b/>
                <w:bCs/>
                <w:color w:val="000000"/>
                <w:sz w:val="18"/>
                <w:szCs w:val="18"/>
                <w:lang w:eastAsia="ru-RU"/>
              </w:rPr>
            </w:pPr>
            <w:r w:rsidRPr="00BF0DD5">
              <w:rPr>
                <w:rFonts w:ascii="Times New Roman" w:eastAsia="Times New Roman" w:hAnsi="Times New Roman" w:cs="Times New Roman"/>
                <w:b/>
                <w:bCs/>
                <w:color w:val="000000"/>
                <w:sz w:val="18"/>
                <w:szCs w:val="18"/>
                <w:lang w:eastAsia="ru-RU"/>
              </w:rPr>
              <w:t>-28 963 838,15</w:t>
            </w:r>
          </w:p>
        </w:tc>
      </w:tr>
      <w:tr w:rsidR="00BF0DD5" w:rsidRPr="00BF0DD5" w14:paraId="458FA39B"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4E535E5A"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208000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F578D04"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Фінансування за рахунок зміни залишків коштів бюджету</w:t>
            </w:r>
          </w:p>
        </w:tc>
        <w:tc>
          <w:tcPr>
            <w:tcW w:w="1275" w:type="dxa"/>
            <w:tcBorders>
              <w:top w:val="single" w:sz="4" w:space="0" w:color="000000"/>
              <w:left w:val="single" w:sz="4" w:space="0" w:color="000000"/>
              <w:bottom w:val="single" w:sz="4" w:space="0" w:color="000000"/>
              <w:right w:val="single" w:sz="4" w:space="0" w:color="000000"/>
            </w:tcBorders>
            <w:vAlign w:val="center"/>
          </w:tcPr>
          <w:p w14:paraId="0CC9C8FE"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-19 190 134,00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4307963"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-59 197 426,76</w:t>
            </w:r>
          </w:p>
        </w:tc>
        <w:tc>
          <w:tcPr>
            <w:tcW w:w="1420" w:type="dxa"/>
            <w:tcBorders>
              <w:top w:val="single" w:sz="4" w:space="0" w:color="000000"/>
              <w:left w:val="single" w:sz="4" w:space="0" w:color="000000"/>
              <w:bottom w:val="single" w:sz="4" w:space="0" w:color="000000"/>
              <w:right w:val="single" w:sz="4" w:space="0" w:color="000000"/>
            </w:tcBorders>
            <w:vAlign w:val="center"/>
          </w:tcPr>
          <w:p w14:paraId="42AD9EE2"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47 894 829,40</w:t>
            </w:r>
          </w:p>
        </w:tc>
        <w:tc>
          <w:tcPr>
            <w:tcW w:w="1274" w:type="dxa"/>
            <w:tcBorders>
              <w:top w:val="single" w:sz="4" w:space="0" w:color="000000"/>
              <w:left w:val="single" w:sz="4" w:space="0" w:color="000000"/>
              <w:bottom w:val="single" w:sz="4" w:space="0" w:color="000000"/>
              <w:right w:val="single" w:sz="4" w:space="0" w:color="000000"/>
            </w:tcBorders>
            <w:vAlign w:val="center"/>
          </w:tcPr>
          <w:p w14:paraId="19B52EBA"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33 127 505,66</w:t>
            </w:r>
          </w:p>
        </w:tc>
        <w:tc>
          <w:tcPr>
            <w:tcW w:w="1298" w:type="dxa"/>
            <w:tcBorders>
              <w:top w:val="single" w:sz="4" w:space="0" w:color="000000"/>
              <w:left w:val="single" w:sz="4" w:space="0" w:color="000000"/>
              <w:bottom w:val="single" w:sz="4" w:space="0" w:color="000000"/>
              <w:right w:val="single" w:sz="4" w:space="0" w:color="000000"/>
            </w:tcBorders>
            <w:vAlign w:val="center"/>
          </w:tcPr>
          <w:p w14:paraId="56CE5B41" w14:textId="77777777" w:rsidR="00BF0DD5" w:rsidRPr="00BF0DD5" w:rsidRDefault="00BF0DD5" w:rsidP="00BF0DD5">
            <w:pPr>
              <w:spacing w:after="0" w:line="240" w:lineRule="auto"/>
              <w:ind w:right="-107"/>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-26 069 921,10</w:t>
            </w:r>
          </w:p>
        </w:tc>
      </w:tr>
      <w:tr w:rsidR="00BF0DD5" w:rsidRPr="00BF0DD5" w14:paraId="2E5E3710"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328446BA"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208100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79A2A1C"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Залишок коштів на початок періоду</w:t>
            </w:r>
          </w:p>
        </w:tc>
        <w:tc>
          <w:tcPr>
            <w:tcW w:w="1275" w:type="dxa"/>
            <w:tcBorders>
              <w:top w:val="single" w:sz="4" w:space="0" w:color="000000"/>
              <w:left w:val="single" w:sz="4" w:space="0" w:color="000000"/>
              <w:bottom w:val="single" w:sz="4" w:space="0" w:color="000000"/>
              <w:right w:val="single" w:sz="4" w:space="0" w:color="000000"/>
            </w:tcBorders>
            <w:vAlign w:val="center"/>
          </w:tcPr>
          <w:p w14:paraId="104E342A"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27 810 470,00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333E762"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27 974 462,16</w:t>
            </w:r>
          </w:p>
        </w:tc>
        <w:tc>
          <w:tcPr>
            <w:tcW w:w="1420" w:type="dxa"/>
            <w:tcBorders>
              <w:top w:val="single" w:sz="4" w:space="0" w:color="000000"/>
              <w:left w:val="single" w:sz="4" w:space="0" w:color="000000"/>
              <w:bottom w:val="single" w:sz="4" w:space="0" w:color="000000"/>
              <w:right w:val="single" w:sz="4" w:space="0" w:color="000000"/>
            </w:tcBorders>
            <w:vAlign w:val="center"/>
          </w:tcPr>
          <w:p w14:paraId="19404FF4"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894 225,40</w:t>
            </w:r>
          </w:p>
        </w:tc>
        <w:tc>
          <w:tcPr>
            <w:tcW w:w="1274" w:type="dxa"/>
            <w:tcBorders>
              <w:top w:val="single" w:sz="4" w:space="0" w:color="000000"/>
              <w:left w:val="single" w:sz="4" w:space="0" w:color="000000"/>
              <w:bottom w:val="single" w:sz="4" w:space="0" w:color="000000"/>
              <w:right w:val="single" w:sz="4" w:space="0" w:color="000000"/>
            </w:tcBorders>
            <w:vAlign w:val="center"/>
          </w:tcPr>
          <w:p w14:paraId="534803B4"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1 54255,19</w:t>
            </w:r>
          </w:p>
        </w:tc>
        <w:tc>
          <w:tcPr>
            <w:tcW w:w="1298" w:type="dxa"/>
            <w:tcBorders>
              <w:top w:val="single" w:sz="4" w:space="0" w:color="000000"/>
              <w:left w:val="single" w:sz="4" w:space="0" w:color="000000"/>
              <w:bottom w:val="single" w:sz="4" w:space="0" w:color="000000"/>
              <w:right w:val="single" w:sz="4" w:space="0" w:color="000000"/>
            </w:tcBorders>
            <w:vAlign w:val="center"/>
          </w:tcPr>
          <w:p w14:paraId="0CC2F5D9"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29 498 717,35</w:t>
            </w:r>
          </w:p>
        </w:tc>
      </w:tr>
      <w:tr w:rsidR="00BF0DD5" w:rsidRPr="00BF0DD5" w14:paraId="02A1CC15"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6F732140"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208200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ECF762F"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Залишок коштів на кінець періоду</w:t>
            </w:r>
          </w:p>
        </w:tc>
        <w:tc>
          <w:tcPr>
            <w:tcW w:w="1275" w:type="dxa"/>
            <w:tcBorders>
              <w:top w:val="single" w:sz="4" w:space="0" w:color="000000"/>
              <w:left w:val="single" w:sz="4" w:space="0" w:color="000000"/>
              <w:bottom w:val="single" w:sz="4" w:space="0" w:color="000000"/>
              <w:right w:val="single" w:sz="4" w:space="0" w:color="000000"/>
            </w:tcBorders>
            <w:vAlign w:val="center"/>
          </w:tcPr>
          <w:p w14:paraId="67F5AC22"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D983FE"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48 012 400,36</w:t>
            </w:r>
          </w:p>
        </w:tc>
        <w:tc>
          <w:tcPr>
            <w:tcW w:w="1420" w:type="dxa"/>
            <w:tcBorders>
              <w:top w:val="single" w:sz="4" w:space="0" w:color="000000"/>
              <w:left w:val="single" w:sz="4" w:space="0" w:color="000000"/>
              <w:bottom w:val="single" w:sz="4" w:space="0" w:color="000000"/>
              <w:right w:val="single" w:sz="4" w:space="0" w:color="000000"/>
            </w:tcBorders>
            <w:vAlign w:val="center"/>
          </w:tcPr>
          <w:p w14:paraId="71A999D6"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27F9C88"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7 493 792,02</w:t>
            </w:r>
          </w:p>
        </w:tc>
        <w:tc>
          <w:tcPr>
            <w:tcW w:w="1298" w:type="dxa"/>
            <w:tcBorders>
              <w:top w:val="single" w:sz="4" w:space="0" w:color="000000"/>
              <w:left w:val="single" w:sz="4" w:space="0" w:color="000000"/>
              <w:bottom w:val="single" w:sz="4" w:space="0" w:color="000000"/>
              <w:right w:val="single" w:sz="4" w:space="0" w:color="000000"/>
            </w:tcBorders>
            <w:vAlign w:val="center"/>
          </w:tcPr>
          <w:p w14:paraId="44A4D590"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55 506 192,38</w:t>
            </w:r>
          </w:p>
        </w:tc>
      </w:tr>
      <w:tr w:rsidR="00BF0DD5" w:rsidRPr="00BF0DD5" w14:paraId="45EA4263" w14:textId="77777777" w:rsidTr="009538DB">
        <w:trPr>
          <w:trHeight w:val="163"/>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41F0225"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208340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4A207FC"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Інші розрахунки</w:t>
            </w:r>
          </w:p>
        </w:tc>
        <w:tc>
          <w:tcPr>
            <w:tcW w:w="1275" w:type="dxa"/>
            <w:tcBorders>
              <w:top w:val="single" w:sz="4" w:space="0" w:color="000000"/>
              <w:left w:val="single" w:sz="4" w:space="0" w:color="000000"/>
              <w:bottom w:val="single" w:sz="4" w:space="0" w:color="000000"/>
              <w:right w:val="single" w:sz="4" w:space="0" w:color="000000"/>
            </w:tcBorders>
            <w:vAlign w:val="center"/>
          </w:tcPr>
          <w:p w14:paraId="5718FE0D"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4D718B4"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-62 446,07</w:t>
            </w:r>
          </w:p>
        </w:tc>
        <w:tc>
          <w:tcPr>
            <w:tcW w:w="1420" w:type="dxa"/>
            <w:tcBorders>
              <w:top w:val="single" w:sz="4" w:space="0" w:color="000000"/>
              <w:left w:val="single" w:sz="4" w:space="0" w:color="000000"/>
              <w:bottom w:val="single" w:sz="4" w:space="0" w:color="000000"/>
              <w:right w:val="single" w:sz="4" w:space="0" w:color="000000"/>
            </w:tcBorders>
            <w:vAlign w:val="center"/>
          </w:tcPr>
          <w:p w14:paraId="7ADBA560"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57645AF8"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vAlign w:val="center"/>
          </w:tcPr>
          <w:p w14:paraId="4002C91D"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-62 446,07</w:t>
            </w:r>
          </w:p>
        </w:tc>
      </w:tr>
      <w:tr w:rsidR="00BF0DD5" w:rsidRPr="00BF0DD5" w14:paraId="62C88C14"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4701BC89"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208400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8AAB52E"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Кошти, що передаються  із загального фонду до бюджету розвитку (спеціального фонду)</w:t>
            </w:r>
          </w:p>
        </w:tc>
        <w:tc>
          <w:tcPr>
            <w:tcW w:w="1275" w:type="dxa"/>
            <w:tcBorders>
              <w:top w:val="single" w:sz="4" w:space="0" w:color="000000"/>
              <w:left w:val="single" w:sz="4" w:space="0" w:color="000000"/>
              <w:bottom w:val="single" w:sz="4" w:space="0" w:color="000000"/>
              <w:right w:val="single" w:sz="4" w:space="0" w:color="000000"/>
            </w:tcBorders>
            <w:vAlign w:val="center"/>
          </w:tcPr>
          <w:p w14:paraId="37F55E48"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-47 000 604,00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B2ECF50"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-39 097 042,49</w:t>
            </w:r>
          </w:p>
        </w:tc>
        <w:tc>
          <w:tcPr>
            <w:tcW w:w="1420" w:type="dxa"/>
            <w:tcBorders>
              <w:top w:val="single" w:sz="4" w:space="0" w:color="000000"/>
              <w:left w:val="single" w:sz="4" w:space="0" w:color="000000"/>
              <w:bottom w:val="single" w:sz="4" w:space="0" w:color="000000"/>
              <w:right w:val="single" w:sz="4" w:space="0" w:color="000000"/>
            </w:tcBorders>
            <w:vAlign w:val="center"/>
          </w:tcPr>
          <w:p w14:paraId="2DD42421"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47 000 604,00</w:t>
            </w:r>
          </w:p>
        </w:tc>
        <w:tc>
          <w:tcPr>
            <w:tcW w:w="1274" w:type="dxa"/>
            <w:tcBorders>
              <w:top w:val="single" w:sz="4" w:space="0" w:color="000000"/>
              <w:left w:val="single" w:sz="4" w:space="0" w:color="000000"/>
              <w:bottom w:val="single" w:sz="4" w:space="0" w:color="000000"/>
              <w:right w:val="single" w:sz="4" w:space="0" w:color="000000"/>
            </w:tcBorders>
            <w:vAlign w:val="center"/>
          </w:tcPr>
          <w:p w14:paraId="3E7AC754"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39 097 042 ,49</w:t>
            </w:r>
          </w:p>
        </w:tc>
        <w:tc>
          <w:tcPr>
            <w:tcW w:w="1298" w:type="dxa"/>
            <w:tcBorders>
              <w:top w:val="single" w:sz="4" w:space="0" w:color="000000"/>
              <w:left w:val="single" w:sz="4" w:space="0" w:color="000000"/>
              <w:bottom w:val="single" w:sz="4" w:space="0" w:color="000000"/>
              <w:right w:val="single" w:sz="4" w:space="0" w:color="000000"/>
            </w:tcBorders>
            <w:vAlign w:val="center"/>
          </w:tcPr>
          <w:p w14:paraId="073DA3FB"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w:t>
            </w:r>
          </w:p>
        </w:tc>
      </w:tr>
      <w:tr w:rsidR="00BF0DD5" w:rsidRPr="00BF0DD5" w14:paraId="7EC8A3C7"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42B2C870"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205000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FC03D1D"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Фінансування за рахунок залишків коштів на рахунках бюджетних установ</w:t>
            </w:r>
          </w:p>
        </w:tc>
        <w:tc>
          <w:tcPr>
            <w:tcW w:w="1275" w:type="dxa"/>
            <w:tcBorders>
              <w:top w:val="single" w:sz="4" w:space="0" w:color="000000"/>
              <w:left w:val="single" w:sz="4" w:space="0" w:color="000000"/>
              <w:bottom w:val="single" w:sz="4" w:space="0" w:color="000000"/>
              <w:right w:val="single" w:sz="4" w:space="0" w:color="000000"/>
            </w:tcBorders>
            <w:vAlign w:val="center"/>
          </w:tcPr>
          <w:p w14:paraId="6CF565DD"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D51B172"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621113F1"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436E0DD"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-2893 917,05</w:t>
            </w:r>
          </w:p>
        </w:tc>
        <w:tc>
          <w:tcPr>
            <w:tcW w:w="1298" w:type="dxa"/>
            <w:tcBorders>
              <w:top w:val="single" w:sz="4" w:space="0" w:color="000000"/>
              <w:left w:val="single" w:sz="4" w:space="0" w:color="000000"/>
              <w:bottom w:val="single" w:sz="4" w:space="0" w:color="000000"/>
              <w:right w:val="single" w:sz="4" w:space="0" w:color="000000"/>
            </w:tcBorders>
            <w:vAlign w:val="center"/>
          </w:tcPr>
          <w:p w14:paraId="085D4FBC"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-2893 917,05</w:t>
            </w:r>
          </w:p>
        </w:tc>
      </w:tr>
      <w:tr w:rsidR="00BF0DD5" w:rsidRPr="00BF0DD5" w14:paraId="32FD5402"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72400A3E"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205100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DD5DD98"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Залишок коштів на початок періоду</w:t>
            </w:r>
          </w:p>
        </w:tc>
        <w:tc>
          <w:tcPr>
            <w:tcW w:w="1275" w:type="dxa"/>
            <w:tcBorders>
              <w:top w:val="single" w:sz="4" w:space="0" w:color="000000"/>
              <w:left w:val="single" w:sz="4" w:space="0" w:color="000000"/>
              <w:bottom w:val="single" w:sz="4" w:space="0" w:color="000000"/>
              <w:right w:val="single" w:sz="4" w:space="0" w:color="000000"/>
            </w:tcBorders>
            <w:vAlign w:val="center"/>
          </w:tcPr>
          <w:p w14:paraId="30A2C771"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CA0EDE"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5A94C2A"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3ADBC84A"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1 832 279,80</w:t>
            </w:r>
          </w:p>
        </w:tc>
        <w:tc>
          <w:tcPr>
            <w:tcW w:w="1298" w:type="dxa"/>
            <w:tcBorders>
              <w:top w:val="single" w:sz="4" w:space="0" w:color="000000"/>
              <w:left w:val="single" w:sz="4" w:space="0" w:color="000000"/>
              <w:bottom w:val="single" w:sz="4" w:space="0" w:color="000000"/>
              <w:right w:val="single" w:sz="4" w:space="0" w:color="000000"/>
            </w:tcBorders>
            <w:vAlign w:val="center"/>
          </w:tcPr>
          <w:p w14:paraId="1C9FA157"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1 832 279,80</w:t>
            </w:r>
          </w:p>
        </w:tc>
      </w:tr>
      <w:tr w:rsidR="00BF0DD5" w:rsidRPr="00BF0DD5" w14:paraId="5575E9E2"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3B8C9C8E"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205200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C5EC689"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Залишок коштів на кінець періоду</w:t>
            </w:r>
          </w:p>
        </w:tc>
        <w:tc>
          <w:tcPr>
            <w:tcW w:w="1275" w:type="dxa"/>
            <w:tcBorders>
              <w:top w:val="single" w:sz="4" w:space="0" w:color="000000"/>
              <w:left w:val="single" w:sz="4" w:space="0" w:color="000000"/>
              <w:bottom w:val="single" w:sz="4" w:space="0" w:color="000000"/>
              <w:right w:val="single" w:sz="4" w:space="0" w:color="000000"/>
            </w:tcBorders>
            <w:vAlign w:val="center"/>
          </w:tcPr>
          <w:p w14:paraId="7AF32C2A"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F24283" w14:textId="77777777" w:rsidR="00BF0DD5" w:rsidRPr="00BF0DD5" w:rsidRDefault="00BF0DD5" w:rsidP="00BF0DD5">
            <w:pPr>
              <w:spacing w:after="0" w:line="240" w:lineRule="auto"/>
              <w:ind w:left="-108" w:right="-108"/>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1EE9427"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8B6599C"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4 726 196,85</w:t>
            </w:r>
          </w:p>
        </w:tc>
        <w:tc>
          <w:tcPr>
            <w:tcW w:w="1298" w:type="dxa"/>
            <w:tcBorders>
              <w:top w:val="single" w:sz="4" w:space="0" w:color="000000"/>
              <w:left w:val="single" w:sz="4" w:space="0" w:color="000000"/>
              <w:bottom w:val="single" w:sz="4" w:space="0" w:color="000000"/>
              <w:right w:val="single" w:sz="4" w:space="0" w:color="000000"/>
            </w:tcBorders>
            <w:vAlign w:val="center"/>
          </w:tcPr>
          <w:p w14:paraId="76988D69" w14:textId="77777777" w:rsidR="00BF0DD5" w:rsidRPr="00BF0DD5" w:rsidRDefault="00BF0DD5" w:rsidP="00BF0DD5">
            <w:pPr>
              <w:spacing w:after="0" w:line="240" w:lineRule="auto"/>
              <w:ind w:righ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4 726 196,85</w:t>
            </w:r>
          </w:p>
        </w:tc>
      </w:tr>
      <w:tr w:rsidR="00BF0DD5" w:rsidRPr="00BF0DD5" w14:paraId="37A8D254"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279A5CCB"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400000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7E69B7B" w14:textId="77777777" w:rsidR="00BF0DD5" w:rsidRPr="00BF0DD5" w:rsidRDefault="00BF0DD5" w:rsidP="00BF0DD5">
            <w:pPr>
              <w:spacing w:after="0" w:line="240" w:lineRule="auto"/>
              <w:ind w:right="-108"/>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Фінансування за борговими операціями</w:t>
            </w:r>
          </w:p>
        </w:tc>
        <w:tc>
          <w:tcPr>
            <w:tcW w:w="1275" w:type="dxa"/>
            <w:tcBorders>
              <w:top w:val="single" w:sz="4" w:space="0" w:color="000000"/>
              <w:left w:val="single" w:sz="4" w:space="0" w:color="000000"/>
              <w:bottom w:val="single" w:sz="4" w:space="0" w:color="000000"/>
              <w:right w:val="single" w:sz="4" w:space="0" w:color="000000"/>
            </w:tcBorders>
            <w:vAlign w:val="center"/>
          </w:tcPr>
          <w:p w14:paraId="14E79F51"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D7B3E8"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21D77B7" w14:textId="77777777" w:rsidR="00BF0DD5" w:rsidRPr="00BF0DD5" w:rsidRDefault="00BF0DD5" w:rsidP="00BF0DD5">
            <w:pPr>
              <w:spacing w:after="0" w:line="240" w:lineRule="auto"/>
              <w:ind w:lef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38 245 467,09</w:t>
            </w:r>
          </w:p>
        </w:tc>
        <w:tc>
          <w:tcPr>
            <w:tcW w:w="1274" w:type="dxa"/>
            <w:tcBorders>
              <w:top w:val="single" w:sz="4" w:space="0" w:color="000000"/>
              <w:left w:val="single" w:sz="4" w:space="0" w:color="000000"/>
              <w:bottom w:val="single" w:sz="4" w:space="0" w:color="000000"/>
              <w:right w:val="single" w:sz="4" w:space="0" w:color="000000"/>
            </w:tcBorders>
            <w:vAlign w:val="center"/>
          </w:tcPr>
          <w:p w14:paraId="2F86764E" w14:textId="77777777" w:rsidR="00BF0DD5" w:rsidRPr="00BF0DD5" w:rsidRDefault="00BF0DD5" w:rsidP="00BF0DD5">
            <w:pPr>
              <w:spacing w:after="0" w:line="240" w:lineRule="auto"/>
              <w:ind w:lef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vAlign w:val="center"/>
          </w:tcPr>
          <w:p w14:paraId="54756B79"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r>
      <w:tr w:rsidR="00BF0DD5" w:rsidRPr="00BF0DD5" w14:paraId="5A0C5954"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6299C465"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401000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0103567" w14:textId="77777777" w:rsidR="00BF0DD5" w:rsidRPr="00BF0DD5" w:rsidRDefault="00BF0DD5" w:rsidP="00BF0DD5">
            <w:pPr>
              <w:spacing w:after="0" w:line="240" w:lineRule="auto"/>
              <w:ind w:right="-108"/>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Запозичення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48DD7AAC"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3B7F28C"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72E0CB6F" w14:textId="77777777" w:rsidR="00BF0DD5" w:rsidRPr="00BF0DD5" w:rsidRDefault="00BF0DD5" w:rsidP="00BF0DD5">
            <w:pPr>
              <w:spacing w:after="0" w:line="240" w:lineRule="auto"/>
              <w:ind w:lef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38 264 597,09</w:t>
            </w:r>
          </w:p>
        </w:tc>
        <w:tc>
          <w:tcPr>
            <w:tcW w:w="1274" w:type="dxa"/>
            <w:tcBorders>
              <w:top w:val="single" w:sz="4" w:space="0" w:color="000000"/>
              <w:left w:val="single" w:sz="4" w:space="0" w:color="000000"/>
              <w:bottom w:val="single" w:sz="4" w:space="0" w:color="000000"/>
              <w:right w:val="single" w:sz="4" w:space="0" w:color="000000"/>
            </w:tcBorders>
          </w:tcPr>
          <w:p w14:paraId="34E954CA"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tcPr>
          <w:p w14:paraId="76669FC6"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r>
      <w:tr w:rsidR="00BF0DD5" w:rsidRPr="00BF0DD5" w14:paraId="237AF903"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26CBC2A9"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401100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1F78A62"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Внутрішні запозичення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4084CC42"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9CE727"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3B5CA194" w14:textId="77777777" w:rsidR="00BF0DD5" w:rsidRPr="00BF0DD5" w:rsidRDefault="00BF0DD5" w:rsidP="00BF0DD5">
            <w:pPr>
              <w:spacing w:after="0" w:line="240" w:lineRule="auto"/>
              <w:ind w:lef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38 264 597,09</w:t>
            </w:r>
          </w:p>
        </w:tc>
        <w:tc>
          <w:tcPr>
            <w:tcW w:w="1274" w:type="dxa"/>
            <w:tcBorders>
              <w:top w:val="single" w:sz="4" w:space="0" w:color="000000"/>
              <w:left w:val="single" w:sz="4" w:space="0" w:color="000000"/>
              <w:bottom w:val="single" w:sz="4" w:space="0" w:color="000000"/>
              <w:right w:val="single" w:sz="4" w:space="0" w:color="000000"/>
            </w:tcBorders>
          </w:tcPr>
          <w:p w14:paraId="6BAF7F82"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tcPr>
          <w:p w14:paraId="46BB88C6"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r>
      <w:tr w:rsidR="00BF0DD5" w:rsidRPr="00BF0DD5" w14:paraId="45564751"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hideMark/>
          </w:tcPr>
          <w:p w14:paraId="3FAF9CD7"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401101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4F20B926"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Довгострокові зобов’язання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356BC6DD"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B8E0E2"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0997F45A" w14:textId="77777777" w:rsidR="00BF0DD5" w:rsidRPr="00BF0DD5" w:rsidRDefault="00BF0DD5" w:rsidP="00BF0DD5">
            <w:pPr>
              <w:spacing w:after="0" w:line="240" w:lineRule="auto"/>
              <w:ind w:lef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38 264 597,09</w:t>
            </w:r>
          </w:p>
        </w:tc>
        <w:tc>
          <w:tcPr>
            <w:tcW w:w="1274" w:type="dxa"/>
            <w:tcBorders>
              <w:top w:val="single" w:sz="4" w:space="0" w:color="000000"/>
              <w:left w:val="single" w:sz="4" w:space="0" w:color="000000"/>
              <w:bottom w:val="single" w:sz="4" w:space="0" w:color="000000"/>
              <w:right w:val="single" w:sz="4" w:space="0" w:color="000000"/>
            </w:tcBorders>
          </w:tcPr>
          <w:p w14:paraId="2585E7A8"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tcPr>
          <w:p w14:paraId="1D14E307"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r>
      <w:tr w:rsidR="00BF0DD5" w:rsidRPr="00BF0DD5" w14:paraId="73E433AC"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tcPr>
          <w:p w14:paraId="19FAC05D"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402000</w:t>
            </w:r>
          </w:p>
        </w:tc>
        <w:tc>
          <w:tcPr>
            <w:tcW w:w="2409" w:type="dxa"/>
            <w:tcBorders>
              <w:top w:val="single" w:sz="4" w:space="0" w:color="000000"/>
              <w:left w:val="single" w:sz="4" w:space="0" w:color="000000"/>
              <w:bottom w:val="single" w:sz="4" w:space="0" w:color="000000"/>
              <w:right w:val="single" w:sz="4" w:space="0" w:color="000000"/>
            </w:tcBorders>
            <w:vAlign w:val="center"/>
          </w:tcPr>
          <w:p w14:paraId="43B2680E" w14:textId="77777777" w:rsidR="00BF0DD5" w:rsidRPr="00BF0DD5" w:rsidRDefault="00BF0DD5" w:rsidP="00BF0DD5">
            <w:pPr>
              <w:spacing w:after="0" w:line="240" w:lineRule="auto"/>
              <w:ind w:right="-108"/>
              <w:rPr>
                <w:rFonts w:ascii="Times New Roman" w:eastAsia="Times New Roman" w:hAnsi="Times New Roman" w:cs="Times New Roman"/>
                <w:b/>
                <w:color w:val="000000"/>
                <w:sz w:val="20"/>
                <w:szCs w:val="20"/>
                <w:lang w:eastAsia="ru-RU"/>
              </w:rPr>
            </w:pPr>
            <w:r w:rsidRPr="00BF0DD5">
              <w:rPr>
                <w:rFonts w:ascii="Times New Roman" w:eastAsia="Times New Roman" w:hAnsi="Times New Roman" w:cs="Times New Roman"/>
                <w:b/>
                <w:color w:val="000000"/>
                <w:sz w:val="20"/>
                <w:szCs w:val="20"/>
                <w:lang w:eastAsia="ru-RU"/>
              </w:rPr>
              <w:t>Погашення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2E4ECABC"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FC46C7C"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4D8290E3" w14:textId="77777777" w:rsidR="00BF0DD5" w:rsidRPr="00BF0DD5" w:rsidRDefault="00BF0DD5" w:rsidP="00BF0DD5">
            <w:pPr>
              <w:spacing w:after="0" w:line="240" w:lineRule="auto"/>
              <w:ind w:left="-108"/>
              <w:jc w:val="right"/>
              <w:rPr>
                <w:rFonts w:ascii="Times New Roman" w:eastAsia="Times New Roman" w:hAnsi="Times New Roman" w:cs="Times New Roman"/>
                <w:b/>
                <w:color w:val="000000"/>
                <w:sz w:val="18"/>
                <w:szCs w:val="18"/>
                <w:lang w:eastAsia="ru-RU"/>
              </w:rPr>
            </w:pPr>
            <w:r w:rsidRPr="00BF0DD5">
              <w:rPr>
                <w:rFonts w:ascii="Times New Roman" w:eastAsia="Times New Roman" w:hAnsi="Times New Roman" w:cs="Times New Roman"/>
                <w:b/>
                <w:color w:val="000000"/>
                <w:sz w:val="18"/>
                <w:szCs w:val="18"/>
                <w:lang w:eastAsia="ru-RU"/>
              </w:rPr>
              <w:t>-19 130,00</w:t>
            </w:r>
          </w:p>
        </w:tc>
        <w:tc>
          <w:tcPr>
            <w:tcW w:w="1274" w:type="dxa"/>
            <w:tcBorders>
              <w:top w:val="single" w:sz="4" w:space="0" w:color="000000"/>
              <w:left w:val="single" w:sz="4" w:space="0" w:color="000000"/>
              <w:bottom w:val="single" w:sz="4" w:space="0" w:color="000000"/>
              <w:right w:val="single" w:sz="4" w:space="0" w:color="000000"/>
            </w:tcBorders>
          </w:tcPr>
          <w:p w14:paraId="24FD2504"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tcPr>
          <w:p w14:paraId="1E81C80C"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r>
      <w:tr w:rsidR="00BF0DD5" w:rsidRPr="00BF0DD5" w14:paraId="1EE03612" w14:textId="77777777" w:rsidTr="009538DB">
        <w:tc>
          <w:tcPr>
            <w:tcW w:w="850" w:type="dxa"/>
            <w:tcBorders>
              <w:top w:val="single" w:sz="4" w:space="0" w:color="000000"/>
              <w:left w:val="single" w:sz="4" w:space="0" w:color="000000"/>
              <w:bottom w:val="single" w:sz="4" w:space="0" w:color="000000"/>
              <w:right w:val="single" w:sz="4" w:space="0" w:color="000000"/>
            </w:tcBorders>
            <w:vAlign w:val="center"/>
          </w:tcPr>
          <w:p w14:paraId="149F39FC" w14:textId="77777777" w:rsidR="00BF0DD5" w:rsidRPr="00BF0DD5" w:rsidRDefault="00BF0DD5" w:rsidP="00BF0DD5">
            <w:pPr>
              <w:tabs>
                <w:tab w:val="center" w:pos="7568"/>
              </w:tabs>
              <w:spacing w:after="0" w:line="240" w:lineRule="auto"/>
              <w:ind w:left="-108" w:right="-108"/>
              <w:jc w:val="center"/>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402100</w:t>
            </w:r>
          </w:p>
        </w:tc>
        <w:tc>
          <w:tcPr>
            <w:tcW w:w="2409" w:type="dxa"/>
            <w:tcBorders>
              <w:top w:val="single" w:sz="4" w:space="0" w:color="000000"/>
              <w:left w:val="single" w:sz="4" w:space="0" w:color="000000"/>
              <w:bottom w:val="single" w:sz="4" w:space="0" w:color="000000"/>
              <w:right w:val="single" w:sz="4" w:space="0" w:color="000000"/>
            </w:tcBorders>
            <w:vAlign w:val="center"/>
          </w:tcPr>
          <w:p w14:paraId="3B802C9F" w14:textId="77777777" w:rsidR="00BF0DD5" w:rsidRPr="00BF0DD5" w:rsidRDefault="00BF0DD5" w:rsidP="00BF0DD5">
            <w:pPr>
              <w:spacing w:after="0" w:line="240" w:lineRule="auto"/>
              <w:ind w:right="-108"/>
              <w:rPr>
                <w:rFonts w:ascii="Times New Roman" w:eastAsia="Times New Roman" w:hAnsi="Times New Roman" w:cs="Times New Roman"/>
                <w:color w:val="000000"/>
                <w:sz w:val="20"/>
                <w:szCs w:val="20"/>
                <w:lang w:eastAsia="ru-RU"/>
              </w:rPr>
            </w:pPr>
            <w:r w:rsidRPr="00BF0DD5">
              <w:rPr>
                <w:rFonts w:ascii="Times New Roman" w:eastAsia="Times New Roman" w:hAnsi="Times New Roman" w:cs="Times New Roman"/>
                <w:color w:val="000000"/>
                <w:sz w:val="20"/>
                <w:szCs w:val="20"/>
                <w:lang w:eastAsia="ru-RU"/>
              </w:rPr>
              <w:t>Внутрішні зобов’язання</w:t>
            </w:r>
          </w:p>
        </w:tc>
        <w:tc>
          <w:tcPr>
            <w:tcW w:w="1275" w:type="dxa"/>
            <w:tcBorders>
              <w:top w:val="single" w:sz="4" w:space="0" w:color="000000"/>
              <w:left w:val="single" w:sz="4" w:space="0" w:color="000000"/>
              <w:bottom w:val="single" w:sz="4" w:space="0" w:color="000000"/>
              <w:right w:val="single" w:sz="4" w:space="0" w:color="000000"/>
            </w:tcBorders>
            <w:vAlign w:val="center"/>
          </w:tcPr>
          <w:p w14:paraId="3F3CB2D1"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6A4DAB7" w14:textId="77777777" w:rsidR="00BF0DD5" w:rsidRPr="00BF0DD5" w:rsidRDefault="00BF0DD5" w:rsidP="00BF0DD5">
            <w:pPr>
              <w:spacing w:after="0" w:line="240" w:lineRule="auto"/>
              <w:jc w:val="right"/>
              <w:rPr>
                <w:rFonts w:ascii="Times New Roman" w:eastAsia="Times New Roman" w:hAnsi="Times New Roman" w:cs="Times New Roman"/>
                <w:color w:val="000000"/>
                <w:sz w:val="18"/>
                <w:szCs w:val="18"/>
                <w:lang w:eastAsia="ru-RU"/>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4D674957" w14:textId="77777777" w:rsidR="00BF0DD5" w:rsidRPr="00BF0DD5" w:rsidRDefault="00BF0DD5" w:rsidP="00BF0DD5">
            <w:pPr>
              <w:spacing w:after="0" w:line="240" w:lineRule="auto"/>
              <w:ind w:left="-108"/>
              <w:jc w:val="right"/>
              <w:rPr>
                <w:rFonts w:ascii="Times New Roman" w:eastAsia="Times New Roman" w:hAnsi="Times New Roman" w:cs="Times New Roman"/>
                <w:color w:val="000000"/>
                <w:sz w:val="18"/>
                <w:szCs w:val="18"/>
                <w:lang w:eastAsia="ru-RU"/>
              </w:rPr>
            </w:pPr>
            <w:r w:rsidRPr="00BF0DD5">
              <w:rPr>
                <w:rFonts w:ascii="Times New Roman" w:eastAsia="Times New Roman" w:hAnsi="Times New Roman" w:cs="Times New Roman"/>
                <w:color w:val="000000"/>
                <w:sz w:val="18"/>
                <w:szCs w:val="18"/>
                <w:lang w:eastAsia="ru-RU"/>
              </w:rPr>
              <w:t>-19 130,00</w:t>
            </w:r>
          </w:p>
        </w:tc>
        <w:tc>
          <w:tcPr>
            <w:tcW w:w="1274" w:type="dxa"/>
            <w:tcBorders>
              <w:top w:val="single" w:sz="4" w:space="0" w:color="000000"/>
              <w:left w:val="single" w:sz="4" w:space="0" w:color="000000"/>
              <w:bottom w:val="single" w:sz="4" w:space="0" w:color="000000"/>
              <w:right w:val="single" w:sz="4" w:space="0" w:color="000000"/>
            </w:tcBorders>
          </w:tcPr>
          <w:p w14:paraId="0E75648D"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c>
          <w:tcPr>
            <w:tcW w:w="1298" w:type="dxa"/>
            <w:tcBorders>
              <w:top w:val="single" w:sz="4" w:space="0" w:color="000000"/>
              <w:left w:val="single" w:sz="4" w:space="0" w:color="000000"/>
              <w:bottom w:val="single" w:sz="4" w:space="0" w:color="000000"/>
              <w:right w:val="single" w:sz="4" w:space="0" w:color="000000"/>
            </w:tcBorders>
          </w:tcPr>
          <w:p w14:paraId="489F35D0" w14:textId="77777777" w:rsidR="00BF0DD5" w:rsidRPr="00BF0DD5" w:rsidRDefault="00BF0DD5" w:rsidP="00BF0DD5">
            <w:pPr>
              <w:spacing w:after="0" w:line="240" w:lineRule="auto"/>
              <w:jc w:val="right"/>
              <w:rPr>
                <w:rFonts w:ascii="Times New Roman" w:eastAsia="Times New Roman" w:hAnsi="Times New Roman" w:cs="Times New Roman"/>
                <w:sz w:val="24"/>
                <w:szCs w:val="24"/>
                <w:lang w:val="ru-RU" w:eastAsia="ru-RU"/>
              </w:rPr>
            </w:pPr>
            <w:r w:rsidRPr="00BF0DD5">
              <w:rPr>
                <w:rFonts w:ascii="Times New Roman" w:eastAsia="Times New Roman" w:hAnsi="Times New Roman" w:cs="Times New Roman"/>
                <w:b/>
                <w:color w:val="000000"/>
                <w:sz w:val="18"/>
                <w:szCs w:val="18"/>
                <w:lang w:eastAsia="ru-RU"/>
              </w:rPr>
              <w:t>–</w:t>
            </w:r>
          </w:p>
        </w:tc>
      </w:tr>
    </w:tbl>
    <w:p w14:paraId="1A870B49" w14:textId="77777777" w:rsidR="00BF0DD5" w:rsidRPr="00BF0DD5" w:rsidRDefault="00BF0DD5" w:rsidP="00BF0DD5">
      <w:pPr>
        <w:spacing w:after="0" w:line="240" w:lineRule="auto"/>
        <w:ind w:left="4956"/>
        <w:rPr>
          <w:rFonts w:ascii="Times New Roman" w:eastAsia="Times New Roman" w:hAnsi="Times New Roman" w:cs="Times New Roman"/>
          <w:color w:val="000000"/>
          <w:sz w:val="28"/>
          <w:szCs w:val="28"/>
          <w:lang w:eastAsia="ru-RU"/>
        </w:rPr>
      </w:pPr>
    </w:p>
    <w:p w14:paraId="49C8B295"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p w14:paraId="3377C769" w14:textId="77777777" w:rsidR="00BF0DD5" w:rsidRPr="00BF0DD5" w:rsidRDefault="00BF0DD5" w:rsidP="00BF0DD5">
      <w:pPr>
        <w:spacing w:after="0" w:line="240" w:lineRule="auto"/>
        <w:ind w:left="4956"/>
        <w:rPr>
          <w:rFonts w:ascii="Times New Roman" w:eastAsia="Times New Roman" w:hAnsi="Times New Roman" w:cs="Times New Roman"/>
          <w:sz w:val="28"/>
          <w:szCs w:val="28"/>
          <w:lang w:eastAsia="ru-RU"/>
        </w:rPr>
      </w:pPr>
    </w:p>
    <w:p w14:paraId="1529D359" w14:textId="77777777" w:rsidR="00BF0DD5" w:rsidRPr="00BF0DD5" w:rsidRDefault="00BF0DD5" w:rsidP="00BF0DD5">
      <w:pPr>
        <w:spacing w:after="0" w:line="240" w:lineRule="auto"/>
        <w:jc w:val="both"/>
        <w:rPr>
          <w:rFonts w:ascii="Times New Roman" w:eastAsia="Times New Roman" w:hAnsi="Times New Roman" w:cs="Times New Roman"/>
          <w:color w:val="000000"/>
          <w:sz w:val="28"/>
          <w:szCs w:val="28"/>
          <w:lang w:eastAsia="ru-RU"/>
        </w:rPr>
        <w:sectPr w:rsidR="00BF0DD5" w:rsidRPr="00BF0DD5" w:rsidSect="009538DB">
          <w:pgSz w:w="11906" w:h="16838"/>
          <w:pgMar w:top="624" w:right="567" w:bottom="624" w:left="1644" w:header="709" w:footer="709" w:gutter="0"/>
          <w:cols w:space="708"/>
          <w:docGrid w:linePitch="360"/>
        </w:sectPr>
      </w:pPr>
      <w:r w:rsidRPr="00BF0DD5">
        <w:rPr>
          <w:rFonts w:ascii="Times New Roman" w:eastAsia="Times New Roman" w:hAnsi="Times New Roman" w:cs="Times New Roman"/>
          <w:color w:val="000000"/>
          <w:sz w:val="28"/>
          <w:szCs w:val="28"/>
          <w:lang w:eastAsia="ru-RU"/>
        </w:rPr>
        <w:t>Начальниця фінансового управління</w:t>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r>
      <w:r w:rsidRPr="00BF0DD5">
        <w:rPr>
          <w:rFonts w:ascii="Times New Roman" w:eastAsia="Times New Roman" w:hAnsi="Times New Roman" w:cs="Times New Roman"/>
          <w:color w:val="000000"/>
          <w:sz w:val="28"/>
          <w:szCs w:val="28"/>
          <w:lang w:eastAsia="ru-RU"/>
        </w:rPr>
        <w:tab/>
        <w:t>Світлана ДЕМЧЕНКО</w:t>
      </w:r>
    </w:p>
    <w:p w14:paraId="009DCCC3" w14:textId="77777777" w:rsidR="00BF0DD5" w:rsidRPr="00BF0DD5" w:rsidRDefault="00BF0DD5" w:rsidP="00BF0DD5">
      <w:pPr>
        <w:keepNext/>
        <w:keepLines/>
        <w:widowControl w:val="0"/>
        <w:spacing w:after="0" w:line="240" w:lineRule="auto"/>
        <w:ind w:right="80"/>
        <w:jc w:val="center"/>
        <w:outlineLvl w:val="0"/>
        <w:rPr>
          <w:rFonts w:ascii="Times New Roman" w:eastAsia="Times New Roman" w:hAnsi="Times New Roman" w:cs="Times New Roman"/>
          <w:b/>
          <w:bCs/>
          <w:sz w:val="28"/>
          <w:szCs w:val="28"/>
          <w:lang w:eastAsia="uk-UA"/>
        </w:rPr>
      </w:pPr>
      <w:r w:rsidRPr="00BF0DD5">
        <w:rPr>
          <w:rFonts w:ascii="Times New Roman" w:eastAsia="Times New Roman" w:hAnsi="Times New Roman" w:cs="Times New Roman"/>
          <w:b/>
          <w:bCs/>
          <w:sz w:val="28"/>
          <w:szCs w:val="28"/>
          <w:lang w:eastAsia="uk-UA" w:bidi="uk-UA"/>
        </w:rPr>
        <w:lastRenderedPageBreak/>
        <w:t>Пояснювальна записка</w:t>
      </w:r>
    </w:p>
    <w:p w14:paraId="40C4F6A2" w14:textId="77777777" w:rsidR="00BF0DD5" w:rsidRPr="00BF0DD5" w:rsidRDefault="00BF0DD5" w:rsidP="00BF0DD5">
      <w:pPr>
        <w:spacing w:after="0" w:line="240" w:lineRule="auto"/>
        <w:jc w:val="center"/>
        <w:rPr>
          <w:rFonts w:ascii="Times New Roman" w:eastAsia="Times New Roman" w:hAnsi="Times New Roman" w:cs="Times New Roman"/>
          <w:b/>
          <w:sz w:val="28"/>
          <w:szCs w:val="20"/>
          <w:lang w:eastAsia="ru-RU"/>
        </w:rPr>
      </w:pPr>
      <w:r w:rsidRPr="00BF0DD5">
        <w:rPr>
          <w:rFonts w:ascii="Times New Roman" w:eastAsia="Times New Roman" w:hAnsi="Times New Roman" w:cs="Times New Roman"/>
          <w:b/>
          <w:sz w:val="28"/>
          <w:szCs w:val="20"/>
          <w:lang w:eastAsia="ru-RU" w:bidi="uk-UA"/>
        </w:rPr>
        <w:t xml:space="preserve">до річного звіту про виконання бюджету </w:t>
      </w:r>
      <w:r w:rsidRPr="00BF0DD5">
        <w:rPr>
          <w:rFonts w:ascii="Times New Roman" w:eastAsia="Times New Roman" w:hAnsi="Times New Roman" w:cs="Times New Roman"/>
          <w:b/>
          <w:noProof/>
          <w:sz w:val="28"/>
          <w:szCs w:val="20"/>
          <w:lang w:eastAsia="ru-RU" w:bidi="uk-UA"/>
        </w:rPr>
        <w:t>Долинської</w:t>
      </w:r>
      <w:r w:rsidRPr="00BF0DD5">
        <w:rPr>
          <w:rFonts w:ascii="Times New Roman" w:eastAsia="Times New Roman" w:hAnsi="Times New Roman" w:cs="Times New Roman"/>
          <w:b/>
          <w:sz w:val="28"/>
          <w:szCs w:val="20"/>
          <w:lang w:eastAsia="ru-RU" w:bidi="uk-UA"/>
        </w:rPr>
        <w:t xml:space="preserve"> міської територіальної громад</w:t>
      </w:r>
      <w:r w:rsidRPr="00BF0DD5">
        <w:rPr>
          <w:rFonts w:ascii="Times New Roman" w:eastAsia="Times New Roman" w:hAnsi="Times New Roman" w:cs="Times New Roman"/>
          <w:b/>
          <w:sz w:val="28"/>
          <w:szCs w:val="20"/>
          <w:lang w:eastAsia="ru-RU"/>
        </w:rPr>
        <w:t xml:space="preserve">и </w:t>
      </w:r>
      <w:r w:rsidRPr="00BF0DD5">
        <w:rPr>
          <w:rFonts w:ascii="Times New Roman" w:eastAsia="Times New Roman" w:hAnsi="Times New Roman" w:cs="Times New Roman"/>
          <w:b/>
          <w:sz w:val="28"/>
          <w:szCs w:val="20"/>
          <w:lang w:eastAsia="ru-RU" w:bidi="uk-UA"/>
        </w:rPr>
        <w:t>за 2024 рік</w:t>
      </w:r>
    </w:p>
    <w:p w14:paraId="5F367B9E" w14:textId="77777777" w:rsidR="00BF0DD5" w:rsidRPr="00BF0DD5" w:rsidRDefault="00BF0DD5" w:rsidP="00BF0DD5">
      <w:pPr>
        <w:widowControl w:val="0"/>
        <w:spacing w:after="0" w:line="240" w:lineRule="auto"/>
        <w:ind w:right="80"/>
        <w:jc w:val="center"/>
        <w:rPr>
          <w:rFonts w:ascii="Times New Roman" w:eastAsia="Times New Roman" w:hAnsi="Times New Roman" w:cs="Times New Roman"/>
          <w:b/>
          <w:bCs/>
          <w:i/>
          <w:sz w:val="28"/>
          <w:szCs w:val="28"/>
          <w:lang w:eastAsia="uk-UA" w:bidi="uk-UA"/>
        </w:rPr>
      </w:pPr>
    </w:p>
    <w:p w14:paraId="48314EBD" w14:textId="77777777" w:rsidR="00BF0DD5" w:rsidRPr="00BF0DD5" w:rsidRDefault="00BF0DD5" w:rsidP="00BF0DD5">
      <w:pPr>
        <w:widowControl w:val="0"/>
        <w:spacing w:after="0" w:line="240" w:lineRule="auto"/>
        <w:ind w:right="80"/>
        <w:jc w:val="center"/>
        <w:rPr>
          <w:rFonts w:ascii="Times New Roman" w:eastAsia="Times New Roman" w:hAnsi="Times New Roman" w:cs="Times New Roman"/>
          <w:b/>
          <w:bCs/>
          <w:i/>
          <w:sz w:val="28"/>
          <w:szCs w:val="28"/>
          <w:lang w:eastAsia="uk-UA" w:bidi="uk-UA"/>
        </w:rPr>
      </w:pPr>
      <w:r w:rsidRPr="00BF0DD5">
        <w:rPr>
          <w:rFonts w:ascii="Times New Roman" w:eastAsia="Times New Roman" w:hAnsi="Times New Roman" w:cs="Times New Roman"/>
          <w:b/>
          <w:bCs/>
          <w:i/>
          <w:sz w:val="28"/>
          <w:szCs w:val="28"/>
          <w:lang w:eastAsia="uk-UA" w:bidi="uk-UA"/>
        </w:rPr>
        <w:t>І. Загальна характеристика виконання бюджету</w:t>
      </w:r>
    </w:p>
    <w:p w14:paraId="26A6898B" w14:textId="77777777" w:rsidR="00BF0DD5" w:rsidRPr="00BF0DD5" w:rsidRDefault="00BF0DD5" w:rsidP="00BF0DD5">
      <w:pPr>
        <w:widowControl w:val="0"/>
        <w:spacing w:after="0" w:line="240" w:lineRule="auto"/>
        <w:ind w:right="80"/>
        <w:jc w:val="center"/>
        <w:rPr>
          <w:rFonts w:ascii="Times New Roman" w:eastAsia="Times New Roman" w:hAnsi="Times New Roman" w:cs="Times New Roman"/>
          <w:b/>
          <w:bCs/>
          <w:i/>
          <w:sz w:val="16"/>
          <w:szCs w:val="16"/>
          <w:lang w:eastAsia="uk-UA"/>
        </w:rPr>
      </w:pPr>
    </w:p>
    <w:p w14:paraId="5DF76E04"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0"/>
          <w:szCs w:val="20"/>
          <w:lang w:eastAsia="ru-RU" w:bidi="uk-UA"/>
        </w:rPr>
      </w:pPr>
      <w:r w:rsidRPr="00BF0DD5">
        <w:rPr>
          <w:rFonts w:ascii="Times New Roman" w:eastAsia="Times New Roman" w:hAnsi="Times New Roman" w:cs="Times New Roman"/>
          <w:noProof/>
          <w:sz w:val="28"/>
          <w:szCs w:val="28"/>
          <w:lang w:eastAsia="ru-RU" w:bidi="uk-UA"/>
        </w:rPr>
        <w:t>До бюджету Долинської міської територіальної громади за 2024 рік надійшло власних та закріплених доходів загального фонду в сумі 518 015,0  тис. грн або при уточненому плані надходжень – 459 164,3 тис. грн. (план виконано на 104,5 %). До спеціального фонду поступило в сумі 18 647,1 тис. грн при кошторисних призначеннях надходжень з урахуванням змін в сумі 15 758,2 тис. грн (виконання плану на 164,58%). Разом власних доходів до бюджету громади надійшло 536 662,1 тис. грн, що склало 106,43% виконання уточнених планових показників.</w:t>
      </w:r>
    </w:p>
    <w:p w14:paraId="78446518" w14:textId="77777777" w:rsidR="00BF0DD5" w:rsidRPr="00BF0DD5" w:rsidRDefault="00BF0DD5" w:rsidP="00BF0DD5">
      <w:pPr>
        <w:widowControl w:val="0"/>
        <w:spacing w:after="0" w:line="240" w:lineRule="auto"/>
        <w:ind w:firstLine="567"/>
        <w:jc w:val="both"/>
        <w:rPr>
          <w:rFonts w:ascii="Times New Roman" w:eastAsia="Times New Roman" w:hAnsi="Times New Roman" w:cs="Times New Roman"/>
          <w:noProof/>
          <w:sz w:val="28"/>
          <w:szCs w:val="28"/>
          <w:lang w:eastAsia="uk-UA" w:bidi="uk-UA"/>
        </w:rPr>
      </w:pPr>
      <w:r w:rsidRPr="00BF0DD5">
        <w:rPr>
          <w:rFonts w:ascii="Times New Roman" w:eastAsia="Times New Roman" w:hAnsi="Times New Roman" w:cs="Times New Roman"/>
          <w:noProof/>
          <w:sz w:val="28"/>
          <w:szCs w:val="28"/>
          <w:lang w:eastAsia="uk-UA" w:bidi="uk-UA"/>
        </w:rPr>
        <w:t>Міжбюджетних трансфертів за звітний період до бюджету отримано: по загальному фонду – 197 537,0 тис. грн, по спеціальному фонду – 7 288,0 тис. гривень. Вцілому дохідна частина бюджету територіальної громади з урахуванням міжбюджетних трансфертів за 2024 рік склала 741 487,1 тис. гривень. В структурі дохідної частини власні та закріплені  надходження  загального та спеціального фондів склали 72,4% та 71,9% відповідно.</w:t>
      </w:r>
    </w:p>
    <w:p w14:paraId="72E73B28" w14:textId="77777777" w:rsidR="00BF0DD5" w:rsidRPr="00BF0DD5" w:rsidRDefault="00BF0DD5" w:rsidP="00BF0DD5">
      <w:pPr>
        <w:spacing w:after="0" w:line="240" w:lineRule="auto"/>
        <w:ind w:firstLine="567"/>
        <w:jc w:val="both"/>
        <w:rPr>
          <w:rFonts w:ascii="Times New Roman" w:eastAsia="Times New Roman" w:hAnsi="Times New Roman" w:cs="Times New Roman"/>
          <w:i/>
          <w:noProof/>
          <w:sz w:val="28"/>
          <w:szCs w:val="28"/>
          <w:lang w:eastAsia="ru-RU"/>
        </w:rPr>
      </w:pPr>
    </w:p>
    <w:p w14:paraId="2BD56DE3" w14:textId="77777777" w:rsidR="00BF0DD5" w:rsidRPr="00BF0DD5" w:rsidRDefault="00BF0DD5" w:rsidP="00BF0DD5">
      <w:pPr>
        <w:spacing w:after="0" w:line="240" w:lineRule="auto"/>
        <w:ind w:firstLine="567"/>
        <w:jc w:val="center"/>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І1.Загальна соціально-економічна ситуація в Долинській міській територіальній громаді на завершення 2024 року</w:t>
      </w:r>
    </w:p>
    <w:p w14:paraId="35E556C9" w14:textId="77777777" w:rsidR="00BF0DD5" w:rsidRPr="00BF0DD5" w:rsidRDefault="00BF0DD5" w:rsidP="00BF0DD5">
      <w:pPr>
        <w:spacing w:after="0" w:line="240" w:lineRule="auto"/>
        <w:ind w:firstLine="567"/>
        <w:jc w:val="center"/>
        <w:rPr>
          <w:rFonts w:ascii="Times New Roman" w:eastAsia="Times New Roman" w:hAnsi="Times New Roman" w:cs="Times New Roman"/>
          <w:b/>
          <w:i/>
          <w:noProof/>
          <w:sz w:val="16"/>
          <w:szCs w:val="16"/>
          <w:lang w:eastAsia="ru-RU"/>
        </w:rPr>
      </w:pPr>
    </w:p>
    <w:p w14:paraId="3A3F3523" w14:textId="77777777" w:rsidR="00BF0DD5" w:rsidRPr="00BF0DD5" w:rsidRDefault="00BF0DD5" w:rsidP="00BF0DD5">
      <w:pPr>
        <w:tabs>
          <w:tab w:val="left" w:pos="1080"/>
        </w:tabs>
        <w:spacing w:after="0" w:line="240" w:lineRule="auto"/>
        <w:ind w:firstLine="567"/>
        <w:jc w:val="both"/>
        <w:rPr>
          <w:rFonts w:ascii="Times New Roman" w:eastAsia="Times New Roman" w:hAnsi="Times New Roman" w:cs="Times New Roman"/>
          <w:noProof/>
          <w:sz w:val="28"/>
          <w:szCs w:val="28"/>
          <w:lang w:eastAsia="uk-UA"/>
        </w:rPr>
      </w:pPr>
      <w:r w:rsidRPr="00BF0DD5">
        <w:rPr>
          <w:rFonts w:ascii="Times New Roman" w:eastAsia="Times New Roman" w:hAnsi="Times New Roman" w:cs="Times New Roman"/>
          <w:noProof/>
          <w:sz w:val="28"/>
          <w:szCs w:val="28"/>
          <w:lang w:eastAsia="uk-UA"/>
        </w:rPr>
        <w:t xml:space="preserve">Робота депутатського корпусу та виконавчих структур міської ради була спрямована на забезпечення стабільності в роботі житлово-комунального сектору, створення умов для роботи закладів освіти, сфери охорони здоров’я, безпеки в громаді з врахуванням особливостей організації діяльності органів державної влади та місцевого самоврядування в умовах дії воєнного стану. </w:t>
      </w:r>
    </w:p>
    <w:p w14:paraId="25E64A92" w14:textId="77777777" w:rsidR="00BF0DD5" w:rsidRPr="00BF0DD5" w:rsidRDefault="00BF0DD5" w:rsidP="00BF0DD5">
      <w:pPr>
        <w:widowControl w:val="0"/>
        <w:shd w:val="clear" w:color="auto" w:fill="FFFFFF"/>
        <w:spacing w:after="0" w:line="240" w:lineRule="auto"/>
        <w:ind w:firstLine="567"/>
        <w:jc w:val="both"/>
        <w:rPr>
          <w:rFonts w:ascii="Times New Roman" w:eastAsia="Times New Roman" w:hAnsi="Times New Roman" w:cs="Times New Roman"/>
          <w:bCs/>
          <w:noProof/>
          <w:sz w:val="28"/>
          <w:szCs w:val="28"/>
          <w:lang w:eastAsia="ru-RU"/>
        </w:rPr>
      </w:pPr>
      <w:r w:rsidRPr="00BF0DD5">
        <w:rPr>
          <w:rFonts w:ascii="Times New Roman" w:eastAsia="Times New Roman" w:hAnsi="Times New Roman" w:cs="Times New Roman"/>
          <w:bCs/>
          <w:noProof/>
          <w:sz w:val="28"/>
          <w:szCs w:val="28"/>
          <w:lang w:eastAsia="ru-RU"/>
        </w:rPr>
        <w:t xml:space="preserve">У пріоритеті були питання в той чи інший спосіб підтримати Збройні Сили України – надання допомогти мобілізованим мешканцям нашої громади, придбання транспорту та іншого обладнання для військових частин (за зверненням), відправлення гуманітарної допомоги в зону бойових дій, а також облаштування споруд </w:t>
      </w:r>
      <w:r w:rsidRPr="00BF0DD5">
        <w:rPr>
          <w:rFonts w:ascii="Times New Roman" w:eastAsia="Times New Roman" w:hAnsi="Times New Roman" w:cs="Times New Roman"/>
          <w:noProof/>
          <w:sz w:val="28"/>
          <w:szCs w:val="28"/>
          <w:shd w:val="clear" w:color="auto" w:fill="FFFFFF"/>
          <w:lang w:eastAsia="ru-RU"/>
        </w:rPr>
        <w:t xml:space="preserve">цивільного захисту, </w:t>
      </w:r>
      <w:r w:rsidRPr="00BF0DD5">
        <w:rPr>
          <w:rFonts w:ascii="Times New Roman" w:eastAsia="Times New Roman" w:hAnsi="Times New Roman" w:cs="Times New Roman"/>
          <w:bCs/>
          <w:noProof/>
          <w:sz w:val="28"/>
          <w:szCs w:val="28"/>
          <w:lang w:eastAsia="ru-RU"/>
        </w:rPr>
        <w:t>збереження стабільної ситуацію в економіці та соціальній сферах громади.</w:t>
      </w:r>
    </w:p>
    <w:p w14:paraId="0EC78820" w14:textId="77777777" w:rsidR="00BF0DD5" w:rsidRPr="00BF0DD5" w:rsidRDefault="00BF0DD5" w:rsidP="00BF0DD5">
      <w:pPr>
        <w:widowControl w:val="0"/>
        <w:shd w:val="clear" w:color="auto" w:fill="FFFFFF"/>
        <w:spacing w:after="0" w:line="240" w:lineRule="auto"/>
        <w:ind w:firstLine="567"/>
        <w:jc w:val="both"/>
        <w:rPr>
          <w:rFonts w:ascii="Times New Roman" w:eastAsia="Times New Roman" w:hAnsi="Times New Roman" w:cs="Times New Roman"/>
          <w:bCs/>
          <w:noProof/>
          <w:sz w:val="28"/>
          <w:szCs w:val="28"/>
          <w:lang w:eastAsia="ru-RU"/>
        </w:rPr>
      </w:pPr>
      <w:r w:rsidRPr="00BF0DD5">
        <w:rPr>
          <w:rFonts w:ascii="Times New Roman" w:eastAsia="Times New Roman" w:hAnsi="Times New Roman" w:cs="Times New Roman"/>
          <w:bCs/>
          <w:noProof/>
          <w:sz w:val="28"/>
          <w:szCs w:val="28"/>
          <w:lang w:eastAsia="ru-RU"/>
        </w:rPr>
        <w:t>В загальному в економічній сфері пріоритет ставився на всебічне сприяння господарюючим та бізнес-структурам у питанні забезпечення стабільної роботи основних виробництв та торгівельної галузі, надання виробничих площ для релокації виробництв з території ведення</w:t>
      </w:r>
      <w:r w:rsidRPr="00BF0DD5">
        <w:rPr>
          <w:rFonts w:ascii="Times New Roman" w:eastAsia="Times New Roman" w:hAnsi="Times New Roman" w:cs="Times New Roman"/>
          <w:b/>
          <w:bCs/>
          <w:noProof/>
          <w:sz w:val="28"/>
          <w:szCs w:val="28"/>
          <w:lang w:eastAsia="ru-RU"/>
        </w:rPr>
        <w:t xml:space="preserve"> </w:t>
      </w:r>
      <w:r w:rsidRPr="00BF0DD5">
        <w:rPr>
          <w:rFonts w:ascii="Times New Roman" w:eastAsia="Times New Roman" w:hAnsi="Times New Roman" w:cs="Times New Roman"/>
          <w:bCs/>
          <w:noProof/>
          <w:sz w:val="28"/>
          <w:szCs w:val="28"/>
          <w:lang w:eastAsia="ru-RU"/>
        </w:rPr>
        <w:t xml:space="preserve">військових дій. </w:t>
      </w:r>
    </w:p>
    <w:p w14:paraId="17BDF93C"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xml:space="preserve">В соціальній сфері ставилося завдання забезпечити умови для </w:t>
      </w:r>
      <w:r w:rsidRPr="00BF0DD5">
        <w:rPr>
          <w:rFonts w:ascii="Times New Roman" w:eastAsia="Times New Roman" w:hAnsi="Times New Roman" w:cs="Times New Roman"/>
          <w:color w:val="000000"/>
          <w:sz w:val="28"/>
          <w:szCs w:val="28"/>
          <w:lang w:eastAsia="uk-UA"/>
        </w:rPr>
        <w:t>надання якісної медичної допомоги, освітніх послуг, створення комфорту для отримувачів та надавачів таких послуг,</w:t>
      </w:r>
      <w:r w:rsidRPr="00BF0DD5">
        <w:rPr>
          <w:rFonts w:ascii="Times New Roman" w:eastAsia="Calibri" w:hAnsi="Times New Roman" w:cs="Times New Roman"/>
          <w:noProof/>
          <w:sz w:val="28"/>
          <w:szCs w:val="28"/>
          <w:lang w:eastAsia="ru-RU"/>
        </w:rPr>
        <w:t xml:space="preserve"> своєчасності виплати заробітної плати працівникам бюджетних установ та комунальних підприємств, що фінансуються за рахунок коштів бюджету громади, проведення оплати за спожиті бюджетними та комунальними установами енергоносії у повному обсязі.</w:t>
      </w:r>
    </w:p>
    <w:p w14:paraId="6E0F42D1"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lastRenderedPageBreak/>
        <w:t>Одним з важливих напрямків роботи виконавчих органів громади в звітному році було питання впровадження заходів з енергетичної безпеки та  енергетичної стійкості громади. В цьому питанні наша громада є серед найефективніших громад України.</w:t>
      </w:r>
    </w:p>
    <w:p w14:paraId="5A834BD4"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xml:space="preserve">Завдяки досягнутому взаєморозумінню між надавачами і споживачами комунальних послуг вдалося пройти опалювальний період без боргів та з дотриманням лімітів використання енергоресурсів. </w:t>
      </w:r>
    </w:p>
    <w:p w14:paraId="7A00E040" w14:textId="77777777" w:rsidR="00BF0DD5" w:rsidRPr="00BF0DD5" w:rsidRDefault="00BF0DD5" w:rsidP="00BF0DD5">
      <w:pPr>
        <w:spacing w:after="0" w:line="240" w:lineRule="auto"/>
        <w:ind w:firstLine="709"/>
        <w:jc w:val="both"/>
        <w:rPr>
          <w:rFonts w:ascii="Times New Roman" w:eastAsia="Calibri" w:hAnsi="Times New Roman" w:cs="Times New Roman"/>
          <w:bCs/>
          <w:sz w:val="28"/>
          <w:szCs w:val="28"/>
          <w:lang w:eastAsia="ru-RU"/>
        </w:rPr>
      </w:pPr>
      <w:r w:rsidRPr="00BF0DD5">
        <w:rPr>
          <w:rFonts w:ascii="Times New Roman" w:eastAsia="Calibri" w:hAnsi="Times New Roman" w:cs="Times New Roman"/>
          <w:noProof/>
          <w:sz w:val="28"/>
          <w:szCs w:val="28"/>
          <w:lang w:eastAsia="ru-RU"/>
        </w:rPr>
        <w:t>В промисловому виробництві як бюджетоутворюючій галузі збережено позитивну динаміку</w:t>
      </w:r>
      <w:r w:rsidRPr="00BF0DD5">
        <w:rPr>
          <w:rFonts w:ascii="Times New Roman" w:eastAsia="Calibri" w:hAnsi="Times New Roman" w:cs="Times New Roman"/>
          <w:bCs/>
          <w:sz w:val="28"/>
          <w:szCs w:val="28"/>
          <w:lang w:eastAsia="ru-RU"/>
        </w:rPr>
        <w:t xml:space="preserve">: обсяг реалізованої промислової продукції (товарів, послуг) по очікуваних даних за 2024 рік по промислових підприємствах, розташованих на території Долинської міської громади, складає 8100 млн. грн проти 8010,4 млн. грн за відповідний період минулого року (ріст обсягів на 1,1%). Питома вага цього показника у загальнообласному обсязі склала 8,2%. </w:t>
      </w:r>
      <w:r w:rsidRPr="00BF0DD5">
        <w:rPr>
          <w:rFonts w:ascii="Times New Roman" w:eastAsia="Times New Roman" w:hAnsi="Times New Roman" w:cs="Times New Roman"/>
          <w:sz w:val="28"/>
          <w:szCs w:val="28"/>
          <w:lang w:eastAsia="ru-RU"/>
        </w:rPr>
        <w:t>Обсяг реалізованої промислової продукції на одного зареєстрованого мешканця громади у звітному році склав 168 616 гривень.</w:t>
      </w:r>
    </w:p>
    <w:p w14:paraId="0EA7E818" w14:textId="77777777" w:rsidR="00BF0DD5" w:rsidRPr="00BF0DD5" w:rsidRDefault="00BF0DD5" w:rsidP="00BF0DD5">
      <w:pPr>
        <w:spacing w:after="0" w:line="240" w:lineRule="auto"/>
        <w:ind w:firstLine="709"/>
        <w:jc w:val="both"/>
        <w:rPr>
          <w:rFonts w:ascii="Times New Roman" w:eastAsia="Calibri" w:hAnsi="Times New Roman" w:cs="Times New Roman"/>
          <w:bCs/>
          <w:sz w:val="28"/>
          <w:szCs w:val="28"/>
          <w:lang w:eastAsia="ru-RU"/>
        </w:rPr>
      </w:pPr>
      <w:r w:rsidRPr="00BF0DD5">
        <w:rPr>
          <w:rFonts w:ascii="Times New Roman" w:eastAsia="Times New Roman" w:hAnsi="Times New Roman" w:cs="Times New Roman"/>
          <w:bCs/>
          <w:noProof/>
          <w:sz w:val="28"/>
          <w:szCs w:val="28"/>
          <w:lang w:eastAsia="ru-RU"/>
        </w:rPr>
        <w:t>Структура промислової продукції, що виробляється на території громади залишається незмінною:</w:t>
      </w:r>
      <w:r w:rsidRPr="00BF0DD5">
        <w:rPr>
          <w:rFonts w:ascii="Times New Roman" w:eastAsia="Calibri" w:hAnsi="Times New Roman" w:cs="Times New Roman"/>
          <w:bCs/>
          <w:noProof/>
          <w:sz w:val="28"/>
          <w:szCs w:val="28"/>
          <w:lang w:eastAsia="ru-RU"/>
        </w:rPr>
        <w:t xml:space="preserve"> у</w:t>
      </w:r>
      <w:r w:rsidRPr="00BF0DD5">
        <w:rPr>
          <w:rFonts w:ascii="Times New Roman" w:eastAsia="Calibri" w:hAnsi="Times New Roman" w:cs="Times New Roman"/>
          <w:bCs/>
          <w:sz w:val="28"/>
          <w:szCs w:val="28"/>
          <w:lang w:eastAsia="ru-RU"/>
        </w:rPr>
        <w:t xml:space="preserve"> виробництві промислової продукції 90 % належить продукції добувної промисловості та близько 8,0% підприємствам переробної промисловості. Продукція легкої промисловості займає до 1% у промисловому виробництві, до 0,5% у промисловому виробництві займає продукція деревообробки.</w:t>
      </w:r>
    </w:p>
    <w:p w14:paraId="5A7FA953" w14:textId="77777777" w:rsidR="00BF0DD5" w:rsidRPr="00BF0DD5" w:rsidRDefault="00BF0DD5" w:rsidP="00BF0DD5">
      <w:pPr>
        <w:spacing w:after="0" w:line="240" w:lineRule="auto"/>
        <w:ind w:firstLine="709"/>
        <w:jc w:val="both"/>
        <w:rPr>
          <w:rFonts w:ascii="Times New Roman" w:eastAsia="Calibri" w:hAnsi="Times New Roman" w:cs="Times New Roman"/>
          <w:bCs/>
          <w:sz w:val="28"/>
          <w:szCs w:val="28"/>
          <w:lang w:eastAsia="ru-RU"/>
        </w:rPr>
      </w:pPr>
      <w:r w:rsidRPr="00BF0DD5">
        <w:rPr>
          <w:rFonts w:ascii="Times New Roman" w:eastAsia="Calibri" w:hAnsi="Times New Roman" w:cs="Times New Roman"/>
          <w:bCs/>
          <w:sz w:val="28"/>
          <w:szCs w:val="28"/>
          <w:lang w:eastAsia="ru-RU"/>
        </w:rPr>
        <w:t>Обсяг капітальних інвестицій за рахунок усіх джерел фінансування за очікуваними даними в 2024 році склав 60,0 млн. грн, що в порівнянні з минулим роком ( 90,8 млн. грн) дає спад по цьому показнику на 33,9%.</w:t>
      </w:r>
    </w:p>
    <w:p w14:paraId="6E8FAF5D" w14:textId="77777777" w:rsidR="00BF0DD5" w:rsidRPr="00BF0DD5" w:rsidRDefault="00BF0DD5" w:rsidP="00BF0DD5">
      <w:pPr>
        <w:spacing w:after="0" w:line="240" w:lineRule="auto"/>
        <w:ind w:firstLine="709"/>
        <w:jc w:val="both"/>
        <w:rPr>
          <w:rFonts w:ascii="Times New Roman" w:eastAsia="Calibri" w:hAnsi="Times New Roman" w:cs="Times New Roman"/>
          <w:bCs/>
          <w:color w:val="000000"/>
          <w:sz w:val="28"/>
          <w:szCs w:val="28"/>
          <w:lang w:eastAsia="ru-RU"/>
        </w:rPr>
      </w:pPr>
      <w:r w:rsidRPr="00BF0DD5">
        <w:rPr>
          <w:rFonts w:ascii="Times New Roman" w:eastAsia="Calibri" w:hAnsi="Times New Roman" w:cs="Times New Roman"/>
          <w:bCs/>
          <w:color w:val="000000"/>
          <w:sz w:val="28"/>
          <w:szCs w:val="28"/>
          <w:lang w:eastAsia="ru-RU"/>
        </w:rPr>
        <w:t>В сфері зовнішньоекономічної діяльності за підсумками 2024 року очікується від’ємне сальдо зовнішньоекономічної діяльності в розмірі 7900 тис. дол. США (обсяг експорту - 3100 тис. дол. США; імпорту - 11000 тис. дол. США). Очікується ріст обсягів експорту продукції (на 47,2% проти 2023 року), при зростанні рівня імпорту продукції на 43,8%.</w:t>
      </w:r>
    </w:p>
    <w:p w14:paraId="1947774D" w14:textId="77777777" w:rsidR="00BF0DD5" w:rsidRPr="00BF0DD5" w:rsidRDefault="00BF0DD5" w:rsidP="00BF0DD5">
      <w:pPr>
        <w:spacing w:after="0" w:line="240" w:lineRule="auto"/>
        <w:ind w:firstLine="709"/>
        <w:jc w:val="both"/>
        <w:rPr>
          <w:rFonts w:ascii="Times New Roman" w:eastAsia="Calibri" w:hAnsi="Times New Roman" w:cs="Times New Roman"/>
          <w:bCs/>
          <w:color w:val="FF0000"/>
          <w:sz w:val="28"/>
          <w:szCs w:val="28"/>
          <w:lang w:eastAsia="ru-RU"/>
        </w:rPr>
      </w:pPr>
      <w:r w:rsidRPr="00BF0DD5">
        <w:rPr>
          <w:rFonts w:ascii="Times New Roman" w:eastAsia="Calibri" w:hAnsi="Times New Roman" w:cs="Times New Roman"/>
          <w:bCs/>
          <w:color w:val="000000"/>
          <w:sz w:val="28"/>
          <w:szCs w:val="28"/>
          <w:lang w:eastAsia="ru-RU"/>
        </w:rPr>
        <w:t xml:space="preserve">Обсяг виробленої будівельної продукції в 2024 році по очікуваних даних складе 260 млн. грн, </w:t>
      </w:r>
      <w:r w:rsidRPr="00BF0DD5">
        <w:rPr>
          <w:rFonts w:ascii="Times New Roman" w:eastAsia="Calibri" w:hAnsi="Times New Roman" w:cs="Times New Roman"/>
          <w:bCs/>
          <w:sz w:val="28"/>
          <w:szCs w:val="28"/>
          <w:lang w:eastAsia="ru-RU"/>
        </w:rPr>
        <w:t>що становить 4,9% у загальнообласному показнику.</w:t>
      </w:r>
    </w:p>
    <w:p w14:paraId="65B889D4" w14:textId="77777777" w:rsidR="00BF0DD5" w:rsidRPr="00BF0DD5" w:rsidRDefault="00BF0DD5" w:rsidP="00BF0DD5">
      <w:pPr>
        <w:spacing w:after="0" w:line="240" w:lineRule="auto"/>
        <w:ind w:firstLine="709"/>
        <w:contextualSpacing/>
        <w:jc w:val="both"/>
        <w:rPr>
          <w:rFonts w:ascii="Times New Roman" w:eastAsia="Calibri" w:hAnsi="Times New Roman" w:cs="Times New Roman"/>
          <w:sz w:val="28"/>
          <w:szCs w:val="28"/>
          <w:lang w:eastAsia="ru-RU"/>
        </w:rPr>
      </w:pPr>
      <w:r w:rsidRPr="00BF0DD5">
        <w:rPr>
          <w:rFonts w:ascii="Times New Roman" w:eastAsia="Calibri" w:hAnsi="Times New Roman" w:cs="Times New Roman"/>
          <w:sz w:val="28"/>
          <w:szCs w:val="28"/>
          <w:lang w:eastAsia="ru-RU"/>
        </w:rPr>
        <w:t>На території міста Долина в цьому році розмістили свої потужності п’ять релокованих підприємств: ТОВ «Дукор» (м. Київ), ТОВ «ТРІЗ ЛДТ» (м. Суми), ТОВ «Ньтон-промсервіс» (м. Харків), ТОВ «Кронас-Трейд» (м. Київ), ТОВ «Технічні спреї» (м. Харків).</w:t>
      </w:r>
    </w:p>
    <w:p w14:paraId="738C8771" w14:textId="77777777" w:rsidR="00BF0DD5" w:rsidRPr="00BF0DD5" w:rsidRDefault="00BF0DD5" w:rsidP="00BF0DD5">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color w:val="000000"/>
          <w:sz w:val="28"/>
          <w:szCs w:val="28"/>
          <w:shd w:val="clear" w:color="auto" w:fill="FFFFFF"/>
          <w:lang w:eastAsia="ru-RU"/>
        </w:rPr>
        <w:t xml:space="preserve">В рамках </w:t>
      </w:r>
      <w:r w:rsidRPr="00BF0DD5">
        <w:rPr>
          <w:rFonts w:ascii="Times New Roman" w:eastAsia="Times New Roman" w:hAnsi="Times New Roman" w:cs="Times New Roman"/>
          <w:color w:val="000000"/>
          <w:sz w:val="24"/>
          <w:szCs w:val="24"/>
          <w:shd w:val="clear" w:color="auto" w:fill="FFFFFF"/>
          <w:lang w:eastAsia="ru-RU"/>
        </w:rPr>
        <w:t xml:space="preserve"> </w:t>
      </w:r>
      <w:r w:rsidRPr="00BF0DD5">
        <w:rPr>
          <w:rFonts w:ascii="Times New Roman" w:eastAsia="Times New Roman" w:hAnsi="Times New Roman" w:cs="Times New Roman"/>
          <w:sz w:val="28"/>
          <w:szCs w:val="28"/>
          <w:lang w:eastAsia="ru-RU"/>
        </w:rPr>
        <w:t xml:space="preserve">«Програми розвитку агропромислового комплексу Долинської територіальної громади на 2022-2025 роки» на реалізацію заходів в 2024 році було виділено 109,0 тис. грн. бюджету громади, з яких 15,0 тис. грн. надійшло фермерському господарству «ЕКО-КАРПАТИ» для часткового відшкодування вартості придбаної великої рогатої худоби в кількості 3-ох племінних нетелів та </w:t>
      </w:r>
      <w:r w:rsidRPr="00BF0DD5">
        <w:rPr>
          <w:rFonts w:ascii="Times New Roman" w:eastAsia="Calibri" w:hAnsi="Times New Roman" w:cs="Times New Roman"/>
          <w:color w:val="000000"/>
          <w:sz w:val="28"/>
          <w:szCs w:val="28"/>
          <w:lang w:eastAsia="ru-RU"/>
        </w:rPr>
        <w:t xml:space="preserve">26 фізичним особам Долинської громади </w:t>
      </w:r>
      <w:r w:rsidRPr="00BF0DD5">
        <w:rPr>
          <w:rFonts w:ascii="Times New Roman" w:eastAsia="Times New Roman" w:hAnsi="Times New Roman" w:cs="Times New Roman"/>
          <w:sz w:val="28"/>
          <w:szCs w:val="28"/>
          <w:lang w:eastAsia="ru-RU"/>
        </w:rPr>
        <w:t xml:space="preserve">виплатили </w:t>
      </w:r>
      <w:r w:rsidRPr="00BF0DD5">
        <w:rPr>
          <w:rFonts w:ascii="Times New Roman" w:eastAsia="Calibri" w:hAnsi="Times New Roman" w:cs="Times New Roman"/>
          <w:color w:val="000000"/>
          <w:sz w:val="28"/>
          <w:szCs w:val="28"/>
          <w:lang w:eastAsia="ru-RU"/>
        </w:rPr>
        <w:t>дотацію за утримання ними від 3-х і більше голів великої рогатої худоби (корів) в</w:t>
      </w:r>
      <w:r w:rsidRPr="00BF0DD5">
        <w:rPr>
          <w:rFonts w:ascii="Times New Roman" w:eastAsia="Times New Roman" w:hAnsi="Times New Roman" w:cs="Times New Roman"/>
          <w:sz w:val="28"/>
          <w:szCs w:val="28"/>
          <w:lang w:eastAsia="ru-RU"/>
        </w:rPr>
        <w:t xml:space="preserve"> сумі 94 тис. гривень.</w:t>
      </w:r>
    </w:p>
    <w:p w14:paraId="7134FCCC" w14:textId="77777777" w:rsidR="00BF0DD5" w:rsidRPr="00BF0DD5" w:rsidRDefault="00BF0DD5" w:rsidP="00BF0DD5">
      <w:pPr>
        <w:spacing w:after="0" w:line="240" w:lineRule="auto"/>
        <w:ind w:firstLine="709"/>
        <w:contextualSpacing/>
        <w:jc w:val="both"/>
        <w:rPr>
          <w:rFonts w:ascii="Times New Roman" w:eastAsia="Calibri" w:hAnsi="Times New Roman" w:cs="Times New Roman"/>
          <w:sz w:val="28"/>
          <w:szCs w:val="28"/>
          <w:lang w:eastAsia="ru-RU"/>
        </w:rPr>
      </w:pPr>
      <w:r w:rsidRPr="00BF0DD5">
        <w:rPr>
          <w:rFonts w:ascii="Times New Roman" w:eastAsia="Calibri" w:hAnsi="Times New Roman" w:cs="Times New Roman"/>
          <w:sz w:val="28"/>
          <w:szCs w:val="28"/>
          <w:lang w:eastAsia="ru-RU"/>
        </w:rPr>
        <w:t xml:space="preserve">Кількість зареєстрованих юридичних осіб станом на 01.07.2024 року по Долинській територіальній громаді за даними обласного управління статистики складала 879 одиниць, кількість фізичних осіб - підприємців – 1800. Кількість </w:t>
      </w:r>
      <w:r w:rsidRPr="00BF0DD5">
        <w:rPr>
          <w:rFonts w:ascii="Times New Roman" w:eastAsia="Calibri" w:hAnsi="Times New Roman" w:cs="Times New Roman"/>
          <w:sz w:val="28"/>
          <w:szCs w:val="28"/>
          <w:lang w:eastAsia="ru-RU"/>
        </w:rPr>
        <w:lastRenderedPageBreak/>
        <w:t>зареєстрованих за 1-ше півріччя 2024 року суб’єктів ЄДРПОУ на території Долинської міської територіальної громади склала 13 одиниць.</w:t>
      </w:r>
    </w:p>
    <w:p w14:paraId="18D31CF7" w14:textId="77777777" w:rsidR="00BF0DD5" w:rsidRPr="00BF0DD5" w:rsidRDefault="00BF0DD5" w:rsidP="00BF0DD5">
      <w:pPr>
        <w:spacing w:after="0" w:line="240" w:lineRule="auto"/>
        <w:ind w:firstLine="709"/>
        <w:jc w:val="both"/>
        <w:rPr>
          <w:rFonts w:ascii="Times New Roman" w:eastAsia="Calibri" w:hAnsi="Times New Roman" w:cs="Times New Roman"/>
          <w:bCs/>
          <w:sz w:val="28"/>
          <w:szCs w:val="28"/>
          <w:lang w:eastAsia="ru-RU"/>
        </w:rPr>
      </w:pPr>
      <w:r w:rsidRPr="00BF0DD5">
        <w:rPr>
          <w:rFonts w:ascii="Times New Roman" w:eastAsia="Calibri" w:hAnsi="Times New Roman" w:cs="Times New Roman"/>
          <w:bCs/>
          <w:sz w:val="28"/>
          <w:szCs w:val="28"/>
          <w:lang w:eastAsia="ru-RU"/>
        </w:rPr>
        <w:t>Загалом можна відзначити, що промисловість у звітному періоді працювала стабільно попри не зовсім сприятливу економічну ситуацію в країні, пов’язану із збройною агресією росії, відключеннями електроенергії, відсутністю робочої сили по причині мобілізації та масової міграції населення.</w:t>
      </w:r>
    </w:p>
    <w:p w14:paraId="760AF722" w14:textId="77777777" w:rsidR="00BF0DD5" w:rsidRPr="00BF0DD5" w:rsidRDefault="00BF0DD5" w:rsidP="00BF0DD5">
      <w:pPr>
        <w:spacing w:after="0" w:line="240" w:lineRule="auto"/>
        <w:ind w:firstLine="708"/>
        <w:rPr>
          <w:rFonts w:ascii="Times New Roman" w:eastAsia="Calibri" w:hAnsi="Times New Roman" w:cs="Times New Roman"/>
          <w:bCs/>
          <w:sz w:val="28"/>
          <w:szCs w:val="28"/>
          <w:lang w:eastAsia="ru-RU"/>
        </w:rPr>
      </w:pPr>
      <w:r w:rsidRPr="00BF0DD5">
        <w:rPr>
          <w:rFonts w:ascii="Times New Roman" w:eastAsia="Calibri" w:hAnsi="Times New Roman" w:cs="Times New Roman"/>
          <w:bCs/>
          <w:sz w:val="28"/>
          <w:szCs w:val="28"/>
          <w:lang w:eastAsia="ru-RU"/>
        </w:rPr>
        <w:t>Коротка характеристика соціально-економічних показників по громаді за 2024 рік викладена в нижченаведеній таблиці:</w:t>
      </w:r>
    </w:p>
    <w:p w14:paraId="1DB7D787"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9"/>
        <w:gridCol w:w="1986"/>
        <w:gridCol w:w="1559"/>
        <w:gridCol w:w="1443"/>
      </w:tblGrid>
      <w:tr w:rsidR="00BF0DD5" w:rsidRPr="00BF0DD5" w14:paraId="138C26FB"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30D41968"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Показники</w:t>
            </w:r>
          </w:p>
        </w:tc>
        <w:tc>
          <w:tcPr>
            <w:tcW w:w="1986" w:type="dxa"/>
            <w:tcBorders>
              <w:top w:val="single" w:sz="4" w:space="0" w:color="000000"/>
              <w:left w:val="single" w:sz="4" w:space="0" w:color="auto"/>
              <w:bottom w:val="single" w:sz="4" w:space="0" w:color="000000"/>
              <w:right w:val="single" w:sz="4" w:space="0" w:color="000000"/>
            </w:tcBorders>
            <w:hideMark/>
          </w:tcPr>
          <w:p w14:paraId="53DF6992"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Одиниця         виміру</w:t>
            </w:r>
          </w:p>
        </w:tc>
        <w:tc>
          <w:tcPr>
            <w:tcW w:w="1559" w:type="dxa"/>
            <w:tcBorders>
              <w:top w:val="single" w:sz="4" w:space="0" w:color="000000"/>
              <w:left w:val="single" w:sz="4" w:space="0" w:color="000000"/>
              <w:bottom w:val="single" w:sz="4" w:space="0" w:color="000000"/>
              <w:right w:val="single" w:sz="4" w:space="0" w:color="000000"/>
            </w:tcBorders>
            <w:hideMark/>
          </w:tcPr>
          <w:p w14:paraId="3CE1E81F"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xml:space="preserve"> Очікувані показники 2024 року</w:t>
            </w:r>
          </w:p>
        </w:tc>
        <w:tc>
          <w:tcPr>
            <w:tcW w:w="1443" w:type="dxa"/>
            <w:tcBorders>
              <w:top w:val="single" w:sz="4" w:space="0" w:color="000000"/>
              <w:left w:val="single" w:sz="4" w:space="0" w:color="000000"/>
              <w:bottom w:val="single" w:sz="4" w:space="0" w:color="000000"/>
              <w:right w:val="single" w:sz="4" w:space="0" w:color="000000"/>
            </w:tcBorders>
          </w:tcPr>
          <w:p w14:paraId="4192BE2F"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xml:space="preserve">Темп росту до </w:t>
            </w:r>
          </w:p>
          <w:p w14:paraId="3596F182"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2023 року</w:t>
            </w:r>
          </w:p>
          <w:p w14:paraId="7ABBD94C"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xml:space="preserve">  %</w:t>
            </w:r>
          </w:p>
        </w:tc>
      </w:tr>
      <w:tr w:rsidR="00BF0DD5" w:rsidRPr="00BF0DD5" w14:paraId="18FF312D"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02C03418"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Обсяг реалізованої промислової продукції</w:t>
            </w:r>
          </w:p>
        </w:tc>
        <w:tc>
          <w:tcPr>
            <w:tcW w:w="1986" w:type="dxa"/>
            <w:tcBorders>
              <w:top w:val="single" w:sz="4" w:space="0" w:color="000000"/>
              <w:left w:val="single" w:sz="4" w:space="0" w:color="auto"/>
              <w:bottom w:val="single" w:sz="4" w:space="0" w:color="000000"/>
              <w:right w:val="single" w:sz="4" w:space="0" w:color="000000"/>
            </w:tcBorders>
            <w:hideMark/>
          </w:tcPr>
          <w:p w14:paraId="229B2615"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млн. грн.</w:t>
            </w:r>
          </w:p>
        </w:tc>
        <w:tc>
          <w:tcPr>
            <w:tcW w:w="1559" w:type="dxa"/>
            <w:tcBorders>
              <w:top w:val="single" w:sz="4" w:space="0" w:color="000000"/>
              <w:left w:val="single" w:sz="4" w:space="0" w:color="000000"/>
              <w:bottom w:val="single" w:sz="4" w:space="0" w:color="000000"/>
              <w:right w:val="single" w:sz="4" w:space="0" w:color="000000"/>
            </w:tcBorders>
            <w:hideMark/>
          </w:tcPr>
          <w:p w14:paraId="3510B14C"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5C6E8DE5"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8100.0</w:t>
            </w:r>
          </w:p>
        </w:tc>
        <w:tc>
          <w:tcPr>
            <w:tcW w:w="1443" w:type="dxa"/>
            <w:tcBorders>
              <w:top w:val="single" w:sz="4" w:space="0" w:color="000000"/>
              <w:left w:val="single" w:sz="4" w:space="0" w:color="000000"/>
              <w:bottom w:val="single" w:sz="4" w:space="0" w:color="000000"/>
              <w:right w:val="single" w:sz="4" w:space="0" w:color="000000"/>
            </w:tcBorders>
          </w:tcPr>
          <w:p w14:paraId="18466981"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604A2F23"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101.1</w:t>
            </w:r>
          </w:p>
        </w:tc>
      </w:tr>
      <w:tr w:rsidR="00BF0DD5" w:rsidRPr="00BF0DD5" w14:paraId="737B22EF"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110E4E90"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xml:space="preserve">Обсяг реалізованої промислової продукції на одного зареєстрованого мешканця </w:t>
            </w:r>
          </w:p>
        </w:tc>
        <w:tc>
          <w:tcPr>
            <w:tcW w:w="1986" w:type="dxa"/>
            <w:tcBorders>
              <w:top w:val="single" w:sz="4" w:space="0" w:color="000000"/>
              <w:left w:val="single" w:sz="4" w:space="0" w:color="auto"/>
              <w:bottom w:val="single" w:sz="4" w:space="0" w:color="000000"/>
              <w:right w:val="single" w:sz="4" w:space="0" w:color="000000"/>
            </w:tcBorders>
            <w:hideMark/>
          </w:tcPr>
          <w:p w14:paraId="6CE89B2A"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32958495"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грн.</w:t>
            </w:r>
          </w:p>
        </w:tc>
        <w:tc>
          <w:tcPr>
            <w:tcW w:w="1559" w:type="dxa"/>
            <w:tcBorders>
              <w:top w:val="single" w:sz="4" w:space="0" w:color="000000"/>
              <w:left w:val="single" w:sz="4" w:space="0" w:color="000000"/>
              <w:bottom w:val="single" w:sz="4" w:space="0" w:color="000000"/>
              <w:right w:val="single" w:sz="4" w:space="0" w:color="000000"/>
            </w:tcBorders>
            <w:hideMark/>
          </w:tcPr>
          <w:p w14:paraId="2D0C1861"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44100952"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168616</w:t>
            </w:r>
          </w:p>
        </w:tc>
        <w:tc>
          <w:tcPr>
            <w:tcW w:w="1443" w:type="dxa"/>
            <w:tcBorders>
              <w:top w:val="single" w:sz="4" w:space="0" w:color="000000"/>
              <w:left w:val="single" w:sz="4" w:space="0" w:color="000000"/>
              <w:bottom w:val="single" w:sz="4" w:space="0" w:color="000000"/>
              <w:right w:val="single" w:sz="4" w:space="0" w:color="000000"/>
            </w:tcBorders>
          </w:tcPr>
          <w:p w14:paraId="36425E97"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2B338B7E"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101.1</w:t>
            </w:r>
          </w:p>
        </w:tc>
      </w:tr>
      <w:tr w:rsidR="00BF0DD5" w:rsidRPr="00BF0DD5" w14:paraId="5C34C140" w14:textId="77777777" w:rsidTr="009538DB">
        <w:tc>
          <w:tcPr>
            <w:tcW w:w="4079" w:type="dxa"/>
            <w:tcBorders>
              <w:top w:val="single" w:sz="4" w:space="0" w:color="000000"/>
              <w:left w:val="single" w:sz="4" w:space="0" w:color="000000"/>
              <w:bottom w:val="single" w:sz="4" w:space="0" w:color="auto"/>
              <w:right w:val="single" w:sz="4" w:space="0" w:color="auto"/>
            </w:tcBorders>
            <w:hideMark/>
          </w:tcPr>
          <w:p w14:paraId="55F81393"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Обсяг виробленої будівельної продукції</w:t>
            </w:r>
          </w:p>
        </w:tc>
        <w:tc>
          <w:tcPr>
            <w:tcW w:w="1986" w:type="dxa"/>
            <w:tcBorders>
              <w:top w:val="single" w:sz="4" w:space="0" w:color="000000"/>
              <w:left w:val="single" w:sz="4" w:space="0" w:color="auto"/>
              <w:bottom w:val="single" w:sz="4" w:space="0" w:color="auto"/>
              <w:right w:val="single" w:sz="4" w:space="0" w:color="000000"/>
            </w:tcBorders>
            <w:hideMark/>
          </w:tcPr>
          <w:p w14:paraId="2913C5B2"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76940897"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млн. грн.</w:t>
            </w:r>
          </w:p>
        </w:tc>
        <w:tc>
          <w:tcPr>
            <w:tcW w:w="1559" w:type="dxa"/>
            <w:tcBorders>
              <w:top w:val="single" w:sz="4" w:space="0" w:color="000000"/>
              <w:left w:val="single" w:sz="4" w:space="0" w:color="000000"/>
              <w:bottom w:val="single" w:sz="4" w:space="0" w:color="000000"/>
              <w:right w:val="single" w:sz="4" w:space="0" w:color="000000"/>
            </w:tcBorders>
            <w:hideMark/>
          </w:tcPr>
          <w:p w14:paraId="281A7B46"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1AF7EDFF"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260,0</w:t>
            </w:r>
          </w:p>
        </w:tc>
        <w:tc>
          <w:tcPr>
            <w:tcW w:w="1443" w:type="dxa"/>
            <w:tcBorders>
              <w:top w:val="single" w:sz="4" w:space="0" w:color="000000"/>
              <w:left w:val="single" w:sz="4" w:space="0" w:color="000000"/>
              <w:bottom w:val="single" w:sz="4" w:space="0" w:color="000000"/>
              <w:right w:val="single" w:sz="4" w:space="0" w:color="000000"/>
            </w:tcBorders>
          </w:tcPr>
          <w:p w14:paraId="347200A4"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148F657A"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136.5</w:t>
            </w:r>
          </w:p>
        </w:tc>
      </w:tr>
      <w:tr w:rsidR="00BF0DD5" w:rsidRPr="00BF0DD5" w14:paraId="1EF49F88"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6EE69C79"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Обсяг капітальних інвестицій за рахунок всіх джерел фінансування</w:t>
            </w:r>
          </w:p>
        </w:tc>
        <w:tc>
          <w:tcPr>
            <w:tcW w:w="1986" w:type="dxa"/>
            <w:tcBorders>
              <w:top w:val="single" w:sz="4" w:space="0" w:color="000000"/>
              <w:left w:val="single" w:sz="4" w:space="0" w:color="auto"/>
              <w:bottom w:val="single" w:sz="4" w:space="0" w:color="000000"/>
              <w:right w:val="single" w:sz="4" w:space="0" w:color="000000"/>
            </w:tcBorders>
            <w:hideMark/>
          </w:tcPr>
          <w:p w14:paraId="200DC133"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4AB982F0"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млн. грн.</w:t>
            </w:r>
          </w:p>
        </w:tc>
        <w:tc>
          <w:tcPr>
            <w:tcW w:w="1559" w:type="dxa"/>
            <w:tcBorders>
              <w:top w:val="single" w:sz="4" w:space="0" w:color="000000"/>
              <w:left w:val="single" w:sz="4" w:space="0" w:color="000000"/>
              <w:bottom w:val="single" w:sz="4" w:space="0" w:color="000000"/>
              <w:right w:val="single" w:sz="4" w:space="0" w:color="000000"/>
            </w:tcBorders>
            <w:hideMark/>
          </w:tcPr>
          <w:p w14:paraId="49E120FB"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5CBB1752"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60,0</w:t>
            </w:r>
          </w:p>
        </w:tc>
        <w:tc>
          <w:tcPr>
            <w:tcW w:w="1443" w:type="dxa"/>
            <w:tcBorders>
              <w:top w:val="single" w:sz="4" w:space="0" w:color="000000"/>
              <w:left w:val="single" w:sz="4" w:space="0" w:color="000000"/>
              <w:bottom w:val="single" w:sz="4" w:space="0" w:color="000000"/>
              <w:right w:val="single" w:sz="4" w:space="0" w:color="000000"/>
            </w:tcBorders>
          </w:tcPr>
          <w:p w14:paraId="107A9256"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494CB626"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66.1</w:t>
            </w:r>
          </w:p>
        </w:tc>
      </w:tr>
      <w:tr w:rsidR="00BF0DD5" w:rsidRPr="00BF0DD5" w14:paraId="37AAE664"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2998E213"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Обсяг експорту</w:t>
            </w:r>
          </w:p>
        </w:tc>
        <w:tc>
          <w:tcPr>
            <w:tcW w:w="1986" w:type="dxa"/>
            <w:tcBorders>
              <w:top w:val="single" w:sz="4" w:space="0" w:color="000000"/>
              <w:left w:val="single" w:sz="4" w:space="0" w:color="auto"/>
              <w:bottom w:val="single" w:sz="4" w:space="0" w:color="000000"/>
              <w:right w:val="single" w:sz="4" w:space="0" w:color="000000"/>
            </w:tcBorders>
            <w:hideMark/>
          </w:tcPr>
          <w:p w14:paraId="6925B92F"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тис.дол.США</w:t>
            </w:r>
          </w:p>
        </w:tc>
        <w:tc>
          <w:tcPr>
            <w:tcW w:w="1559" w:type="dxa"/>
            <w:tcBorders>
              <w:top w:val="single" w:sz="4" w:space="0" w:color="000000"/>
              <w:left w:val="single" w:sz="4" w:space="0" w:color="000000"/>
              <w:bottom w:val="single" w:sz="4" w:space="0" w:color="000000"/>
              <w:right w:val="single" w:sz="4" w:space="0" w:color="000000"/>
            </w:tcBorders>
            <w:hideMark/>
          </w:tcPr>
          <w:p w14:paraId="673E2872"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3100</w:t>
            </w:r>
          </w:p>
        </w:tc>
        <w:tc>
          <w:tcPr>
            <w:tcW w:w="1443" w:type="dxa"/>
            <w:tcBorders>
              <w:top w:val="single" w:sz="4" w:space="0" w:color="000000"/>
              <w:left w:val="single" w:sz="4" w:space="0" w:color="000000"/>
              <w:bottom w:val="single" w:sz="4" w:space="0" w:color="000000"/>
              <w:right w:val="single" w:sz="4" w:space="0" w:color="000000"/>
            </w:tcBorders>
            <w:hideMark/>
          </w:tcPr>
          <w:p w14:paraId="56A29E97"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147.2</w:t>
            </w:r>
          </w:p>
        </w:tc>
      </w:tr>
      <w:tr w:rsidR="00BF0DD5" w:rsidRPr="00BF0DD5" w14:paraId="4CE88EC2"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32555482"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Обсяг імпорту</w:t>
            </w:r>
          </w:p>
        </w:tc>
        <w:tc>
          <w:tcPr>
            <w:tcW w:w="1986" w:type="dxa"/>
            <w:tcBorders>
              <w:top w:val="single" w:sz="4" w:space="0" w:color="000000"/>
              <w:left w:val="single" w:sz="4" w:space="0" w:color="auto"/>
              <w:bottom w:val="single" w:sz="4" w:space="0" w:color="000000"/>
              <w:right w:val="single" w:sz="4" w:space="0" w:color="000000"/>
            </w:tcBorders>
            <w:hideMark/>
          </w:tcPr>
          <w:p w14:paraId="0E97D253"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тис.дол.США</w:t>
            </w:r>
          </w:p>
        </w:tc>
        <w:tc>
          <w:tcPr>
            <w:tcW w:w="1559" w:type="dxa"/>
            <w:tcBorders>
              <w:top w:val="single" w:sz="4" w:space="0" w:color="000000"/>
              <w:left w:val="single" w:sz="4" w:space="0" w:color="000000"/>
              <w:bottom w:val="single" w:sz="4" w:space="0" w:color="000000"/>
              <w:right w:val="single" w:sz="4" w:space="0" w:color="000000"/>
            </w:tcBorders>
            <w:hideMark/>
          </w:tcPr>
          <w:p w14:paraId="716C7E7C"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11000</w:t>
            </w:r>
          </w:p>
        </w:tc>
        <w:tc>
          <w:tcPr>
            <w:tcW w:w="1443" w:type="dxa"/>
            <w:tcBorders>
              <w:top w:val="single" w:sz="4" w:space="0" w:color="000000"/>
              <w:left w:val="single" w:sz="4" w:space="0" w:color="000000"/>
              <w:bottom w:val="single" w:sz="4" w:space="0" w:color="000000"/>
              <w:right w:val="single" w:sz="4" w:space="0" w:color="000000"/>
            </w:tcBorders>
            <w:hideMark/>
          </w:tcPr>
          <w:p w14:paraId="6A3D4E0F"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143.8</w:t>
            </w:r>
          </w:p>
        </w:tc>
      </w:tr>
      <w:tr w:rsidR="00BF0DD5" w:rsidRPr="00BF0DD5" w14:paraId="0810D842"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10B9853E"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Коефіцієнт покриття експорту імпортом</w:t>
            </w:r>
          </w:p>
        </w:tc>
        <w:tc>
          <w:tcPr>
            <w:tcW w:w="1986" w:type="dxa"/>
            <w:tcBorders>
              <w:top w:val="single" w:sz="4" w:space="0" w:color="000000"/>
              <w:left w:val="single" w:sz="4" w:space="0" w:color="auto"/>
              <w:bottom w:val="single" w:sz="4" w:space="0" w:color="000000"/>
              <w:right w:val="single" w:sz="4" w:space="0" w:color="000000"/>
            </w:tcBorders>
          </w:tcPr>
          <w:p w14:paraId="38394A0E"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14:paraId="08DACD36"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4CFF4717"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3,55</w:t>
            </w:r>
          </w:p>
        </w:tc>
        <w:tc>
          <w:tcPr>
            <w:tcW w:w="1443" w:type="dxa"/>
            <w:tcBorders>
              <w:top w:val="single" w:sz="4" w:space="0" w:color="000000"/>
              <w:left w:val="single" w:sz="4" w:space="0" w:color="000000"/>
              <w:bottom w:val="single" w:sz="4" w:space="0" w:color="000000"/>
              <w:right w:val="single" w:sz="4" w:space="0" w:color="000000"/>
            </w:tcBorders>
            <w:hideMark/>
          </w:tcPr>
          <w:p w14:paraId="78571937"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p>
          <w:p w14:paraId="406F4758"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w:t>
            </w:r>
          </w:p>
        </w:tc>
      </w:tr>
      <w:tr w:rsidR="00BF0DD5" w:rsidRPr="00BF0DD5" w14:paraId="674B0256" w14:textId="77777777" w:rsidTr="009538DB">
        <w:tc>
          <w:tcPr>
            <w:tcW w:w="4079" w:type="dxa"/>
            <w:tcBorders>
              <w:top w:val="single" w:sz="4" w:space="0" w:color="000000"/>
              <w:left w:val="single" w:sz="4" w:space="0" w:color="000000"/>
              <w:bottom w:val="single" w:sz="4" w:space="0" w:color="000000"/>
              <w:right w:val="single" w:sz="4" w:space="0" w:color="auto"/>
            </w:tcBorders>
            <w:hideMark/>
          </w:tcPr>
          <w:p w14:paraId="094514ED"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Введення в експлуатацію житла</w:t>
            </w:r>
          </w:p>
        </w:tc>
        <w:tc>
          <w:tcPr>
            <w:tcW w:w="1986" w:type="dxa"/>
            <w:tcBorders>
              <w:top w:val="single" w:sz="4" w:space="0" w:color="000000"/>
              <w:left w:val="single" w:sz="4" w:space="0" w:color="auto"/>
              <w:bottom w:val="single" w:sz="4" w:space="0" w:color="000000"/>
              <w:right w:val="single" w:sz="4" w:space="0" w:color="000000"/>
            </w:tcBorders>
            <w:hideMark/>
          </w:tcPr>
          <w:p w14:paraId="3A407D5F"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м</w:t>
            </w:r>
            <w:r w:rsidRPr="00BF0DD5">
              <w:rPr>
                <w:rFonts w:ascii="Times New Roman" w:eastAsia="Times New Roman" w:hAnsi="Times New Roman" w:cs="Times New Roman"/>
                <w:sz w:val="28"/>
                <w:szCs w:val="28"/>
                <w:vertAlign w:val="superscript"/>
                <w:lang w:eastAsia="ru-RU"/>
              </w:rPr>
              <w:t>2</w:t>
            </w:r>
          </w:p>
        </w:tc>
        <w:tc>
          <w:tcPr>
            <w:tcW w:w="1559" w:type="dxa"/>
            <w:tcBorders>
              <w:top w:val="single" w:sz="4" w:space="0" w:color="000000"/>
              <w:left w:val="single" w:sz="4" w:space="0" w:color="000000"/>
              <w:bottom w:val="single" w:sz="4" w:space="0" w:color="000000"/>
              <w:right w:val="single" w:sz="4" w:space="0" w:color="000000"/>
            </w:tcBorders>
            <w:hideMark/>
          </w:tcPr>
          <w:p w14:paraId="571684F8"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13500</w:t>
            </w:r>
          </w:p>
        </w:tc>
        <w:tc>
          <w:tcPr>
            <w:tcW w:w="1443" w:type="dxa"/>
            <w:tcBorders>
              <w:top w:val="single" w:sz="4" w:space="0" w:color="000000"/>
              <w:left w:val="single" w:sz="4" w:space="0" w:color="000000"/>
              <w:bottom w:val="single" w:sz="4" w:space="0" w:color="000000"/>
              <w:right w:val="single" w:sz="4" w:space="0" w:color="000000"/>
            </w:tcBorders>
            <w:hideMark/>
          </w:tcPr>
          <w:p w14:paraId="15F807AC" w14:textId="77777777" w:rsidR="00BF0DD5" w:rsidRPr="00BF0DD5" w:rsidRDefault="00BF0DD5" w:rsidP="00BF0DD5">
            <w:pPr>
              <w:spacing w:after="0" w:line="240" w:lineRule="auto"/>
              <w:jc w:val="center"/>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103.2</w:t>
            </w:r>
          </w:p>
        </w:tc>
      </w:tr>
    </w:tbl>
    <w:p w14:paraId="43A58791" w14:textId="77777777" w:rsidR="00BF0DD5" w:rsidRPr="00BF0DD5" w:rsidRDefault="00BF0DD5" w:rsidP="00BF0DD5">
      <w:pPr>
        <w:spacing w:after="0" w:line="240" w:lineRule="auto"/>
        <w:ind w:firstLine="567"/>
        <w:jc w:val="both"/>
        <w:rPr>
          <w:rFonts w:ascii="Times New Roman" w:eastAsia="Calibri" w:hAnsi="Times New Roman" w:cs="Times New Roman"/>
          <w:noProof/>
          <w:sz w:val="16"/>
          <w:szCs w:val="16"/>
          <w:highlight w:val="yellow"/>
          <w:lang w:eastAsia="ru-RU"/>
        </w:rPr>
      </w:pPr>
    </w:p>
    <w:p w14:paraId="404E95D9" w14:textId="77777777" w:rsidR="00BF0DD5" w:rsidRPr="00BF0DD5" w:rsidRDefault="00BF0DD5" w:rsidP="00BF0DD5">
      <w:pPr>
        <w:spacing w:after="0" w:line="240" w:lineRule="auto"/>
        <w:ind w:firstLine="567"/>
        <w:jc w:val="both"/>
        <w:rPr>
          <w:rFonts w:ascii="Times New Roman" w:eastAsia="Calibri" w:hAnsi="Times New Roman" w:cs="Times New Roman"/>
          <w:noProof/>
          <w:sz w:val="16"/>
          <w:szCs w:val="16"/>
          <w:lang w:eastAsia="ru-RU"/>
        </w:rPr>
      </w:pPr>
    </w:p>
    <w:p w14:paraId="21D78D4F"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В промисловий комплекс громади входять понад 50 підприємств. В основне коло входять структурні підрозділи ПАТ«Укрнафта», АТ «Укрспецтрансгаз», ТОВ «Швейна фабрика «Довіра», ТОВ «Агропромінвест», ТОВ «Ягода», концерн «Галнафтогаз».</w:t>
      </w:r>
    </w:p>
    <w:p w14:paraId="6554E39E"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ab/>
        <w:t>Кількість сільськогосподарських підприємств – 46 з такими видами діяльності: відтворення рослин, вирощування ягід лохини, горіхів, інших плодових дерев і чагарників, змішане сільське господарство, перероблення молока, відгодівля птиці індика, виробництво масла та сиру.</w:t>
      </w:r>
    </w:p>
    <w:p w14:paraId="04AD0F06" w14:textId="77777777" w:rsidR="00BF0DD5" w:rsidRPr="00BF0DD5" w:rsidRDefault="00BF0DD5" w:rsidP="00BF0DD5">
      <w:pPr>
        <w:spacing w:after="0" w:line="240" w:lineRule="auto"/>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ab/>
        <w:t>Основні сільськогосподарські підприємства, які здійснюють діяльність: ТОВ «Долина Агро», ФГ «Селище», ФГ «Жолоби», ФГ «Нива», ФГ «Еко Карпати», ФГ «Беррі Хілс», ФГ «Прикарпаття Агро», ФГ «ФермАгроВоля», ФГ «Сади Прикарпаття».</w:t>
      </w:r>
    </w:p>
    <w:p w14:paraId="7E261EDC"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bCs/>
          <w:noProof/>
          <w:sz w:val="28"/>
          <w:szCs w:val="28"/>
          <w:lang w:eastAsia="ru-RU"/>
        </w:rPr>
        <w:t>Загалом підсумовуючи зазначене вище, економічна ситуація в громаді в умовах воєнного стану відзначається стабільністю.</w:t>
      </w:r>
    </w:p>
    <w:p w14:paraId="177ADB48" w14:textId="77777777" w:rsidR="00BF0DD5" w:rsidRPr="00BF0DD5" w:rsidRDefault="00BF0DD5" w:rsidP="00BF0DD5">
      <w:pPr>
        <w:spacing w:after="0" w:line="240" w:lineRule="auto"/>
        <w:ind w:firstLine="567"/>
        <w:jc w:val="center"/>
        <w:rPr>
          <w:rFonts w:ascii="Times New Roman" w:eastAsia="Calibri" w:hAnsi="Times New Roman" w:cs="Times New Roman"/>
          <w:b/>
          <w:i/>
          <w:noProof/>
          <w:sz w:val="28"/>
          <w:szCs w:val="28"/>
          <w:lang w:eastAsia="ru-RU"/>
        </w:rPr>
      </w:pPr>
    </w:p>
    <w:p w14:paraId="5F3B0849" w14:textId="77777777" w:rsidR="00BF0DD5" w:rsidRPr="00BF0DD5" w:rsidRDefault="00BF0DD5" w:rsidP="00BF0DD5">
      <w:pPr>
        <w:spacing w:after="0" w:line="240" w:lineRule="auto"/>
        <w:ind w:firstLine="567"/>
        <w:jc w:val="center"/>
        <w:rPr>
          <w:rFonts w:ascii="Times New Roman" w:eastAsia="Calibri" w:hAnsi="Times New Roman" w:cs="Times New Roman"/>
          <w:b/>
          <w:i/>
          <w:noProof/>
          <w:sz w:val="28"/>
          <w:szCs w:val="28"/>
          <w:lang w:eastAsia="ru-RU"/>
        </w:rPr>
      </w:pPr>
      <w:r w:rsidRPr="00BF0DD5">
        <w:rPr>
          <w:rFonts w:ascii="Times New Roman" w:eastAsia="Calibri" w:hAnsi="Times New Roman" w:cs="Times New Roman"/>
          <w:b/>
          <w:i/>
          <w:noProof/>
          <w:sz w:val="28"/>
          <w:szCs w:val="28"/>
          <w:lang w:eastAsia="ru-RU"/>
        </w:rPr>
        <w:t>ІІІ. Дохідна частина бюджету громади.</w:t>
      </w:r>
    </w:p>
    <w:p w14:paraId="76B9BC05"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lastRenderedPageBreak/>
        <w:t>В структурі надходжень до бюджету громади  за підсумками звітного  періоду податкові платежі займали 91,4%, неподаткові – 8,3%.</w:t>
      </w:r>
    </w:p>
    <w:p w14:paraId="4E6F1469"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За обсягом надходжень до загального фонду бюджету громади бюджетоутворюючим є податок на доходи фізичних осіб, поступлення від якого склали 259 972,3 тис.грн  або 50,2% у власних доходах загального фонду. Виконання планових показників надходжень до бюджету за цим податком виконано на 107,1% (уточнений план 242 830,0 тис. грн). В порівнянні з 2023 року надходження зросли на 117,2%, а з 2022 роком –на 121,5%. План за цим податком уточнювався на підставі фактичного показника середньої зарплати в реальному секторі економіки громади: затверджений план збільшено на 25 110,0 тис.грн або на 111,5 відсотка.</w:t>
      </w:r>
    </w:p>
    <w:p w14:paraId="166EDF15" w14:textId="77777777" w:rsidR="00BF0DD5" w:rsidRPr="00BF0DD5" w:rsidRDefault="00BF0DD5" w:rsidP="00BF0DD5">
      <w:pPr>
        <w:tabs>
          <w:tab w:val="left" w:pos="0"/>
        </w:tabs>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 коло вагомих платників цього податку входять 10 юридичних осіб. Це ПАТ «Укрнафта» та її структурні підрозділи, АТ «Укрспецтрансгаз», ТОВ «Оператор газотранспортної системи України», управління освіти Долинської міської ради, КНП «Долинська багатопрофільна лікарня», Західна філія ТзОВ "Секьюрайт", ТОВ «Швейна фабрика «Довіра», Долинська міська рада та відділ культури міської ради.</w:t>
      </w:r>
    </w:p>
    <w:p w14:paraId="3670E16D"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xml:space="preserve">Друге місце у структурі надходжень займають місцеві податки і збори. По цій групі податків до загального фонду бюджету надходження склали 152 658,1 тис.грн, або 29,5% у власних доходах загального фонду. Планові показники виконані на 106,1% (впродовж року затверджені планові призначення збільшено на 109,2%). Серед місцевих податків і зборів поступлення земельних платежів і податків склали 75 252,8 тис. грн, а єдиного податку – 62 098,5 тис. грн, що відповідно становить 14,5% та 12,0% у власних доходах загального фонду. По обидвох цих платежах забезпечено виконання планових показників забезпечено на 105,3% та 104,6% відповідно. </w:t>
      </w:r>
    </w:p>
    <w:p w14:paraId="2384E04D"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В порівнянні з фактичними поступленнями місцевих податків і зборів до бюджету громади за два попередні періоди відзначається ріст на 118,0% та 131,5% (факт 2023 року – 129 345,8 тис. грн, факт 2022 року – 116 116,2 тис. грн).</w:t>
      </w:r>
    </w:p>
    <w:p w14:paraId="3B9DAB50" w14:textId="77777777" w:rsidR="00BF0DD5" w:rsidRPr="00BF0DD5" w:rsidRDefault="00BF0DD5" w:rsidP="00BF0DD5">
      <w:pPr>
        <w:tabs>
          <w:tab w:val="left" w:pos="0"/>
        </w:tabs>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iCs/>
          <w:noProof/>
          <w:sz w:val="28"/>
          <w:szCs w:val="28"/>
          <w:lang w:eastAsia="uk-UA"/>
        </w:rPr>
        <w:t xml:space="preserve">Основні платники </w:t>
      </w:r>
      <w:r w:rsidRPr="00BF0DD5">
        <w:rPr>
          <w:rFonts w:ascii="Times New Roman" w:eastAsia="Times New Roman" w:hAnsi="Times New Roman" w:cs="Times New Roman"/>
          <w:noProof/>
          <w:sz w:val="28"/>
          <w:szCs w:val="28"/>
          <w:lang w:eastAsia="ru-RU"/>
        </w:rPr>
        <w:t>земельного податку та орендної плати за землю – ПАТ «Укрнафта» та її структурні підрозділи, ТОВ «Оператор газотранспортної системи України», ТОВ «Епіцентр К», ТзОВ «Ягода», ТОВ «Швейна фабрика «Довіра», АТ «Укрспецтрансгаз», АТ «Укрзалізниця», ТОВ «Альтернативна енергетика Прикарпаття».</w:t>
      </w:r>
    </w:p>
    <w:p w14:paraId="2AC1DE87" w14:textId="77777777" w:rsidR="00BF0DD5" w:rsidRPr="00BF0DD5" w:rsidRDefault="00BF0DD5" w:rsidP="00BF0DD5">
      <w:pPr>
        <w:tabs>
          <w:tab w:val="left" w:pos="3528"/>
        </w:tabs>
        <w:spacing w:after="0" w:line="240" w:lineRule="auto"/>
        <w:ind w:firstLine="567"/>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noProof/>
          <w:sz w:val="28"/>
          <w:szCs w:val="28"/>
          <w:lang w:eastAsia="ru-RU"/>
        </w:rPr>
        <w:t xml:space="preserve">Основні платники єдиного податку серед юридичних осіб за звітний рік : </w:t>
      </w:r>
      <w:r w:rsidRPr="00BF0DD5">
        <w:rPr>
          <w:rFonts w:ascii="Times New Roman" w:eastAsia="Times New Roman" w:hAnsi="Times New Roman" w:cs="Times New Roman"/>
          <w:sz w:val="28"/>
          <w:szCs w:val="28"/>
          <w:lang w:eastAsia="ru-RU"/>
        </w:rPr>
        <w:t>ТОВ «Альтер Енерджі Долина», Долинське КОРПТ, Долинське РАЙСТ, ТЗОВ «Екопрофі», МП «Влад», ТЗОВ «Долинажитлобуд», ТЗОВ «Швейна фабрика «КРЕДО-ІФ», ТЗОВ «Кобра», ТОВ «ТКМ «Оріон», ФГ «Сади Прикарпаття», ФГ «Еко-Карпати».</w:t>
      </w:r>
    </w:p>
    <w:p w14:paraId="6A8298F0" w14:textId="77777777" w:rsidR="00BF0DD5" w:rsidRPr="00BF0DD5" w:rsidRDefault="00BF0DD5" w:rsidP="00BF0DD5">
      <w:pPr>
        <w:tabs>
          <w:tab w:val="left" w:pos="0"/>
        </w:tabs>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Рентна плата за використання інших природніх ресурсів залишається ним із основних джерел по наповнюваності бюджету громади. У структурі власних надходжень до загального фонду зазначений податок складає 8,7%, тобто поступлення склали 45 321,1 тис. грн при планованих показниках 49 040,0 тис. гривень. Планові показники виконані тільки на 92,4 %. Основною причиною невиконання планових показників стало суттєве скорочення поступлень </w:t>
      </w:r>
      <w:r w:rsidRPr="00BF0DD5">
        <w:rPr>
          <w:rFonts w:ascii="Times New Roman" w:eastAsia="Times New Roman" w:hAnsi="Times New Roman" w:cs="Times New Roman"/>
          <w:noProof/>
          <w:sz w:val="28"/>
          <w:szCs w:val="28"/>
          <w:lang w:eastAsia="ru-RU"/>
        </w:rPr>
        <w:lastRenderedPageBreak/>
        <w:t>рентної плати за видобування природного газу зі 17 743,7 тис. грн в 2023 році до 12 852,4 в 2024 році (-4 891,3 тис. грн), видобування нафти – 32 126,7 тис. грн. у 2023 році до 30 542,8 в 2024 році (- 1 583,9 тис. грн) оскільки відповідно до  Закону України «</w:t>
      </w:r>
      <w:r w:rsidRPr="00BF0DD5">
        <w:rPr>
          <w:rFonts w:ascii="Times New Roman" w:eastAsia="Times New Roman" w:hAnsi="Times New Roman" w:cs="Times New Roman"/>
          <w:bCs/>
          <w:noProof/>
          <w:color w:val="333333"/>
          <w:sz w:val="28"/>
          <w:szCs w:val="28"/>
          <w:shd w:val="clear" w:color="auto" w:fill="FFFFFF"/>
          <w:lang w:eastAsia="ru-RU"/>
        </w:rPr>
        <w:t>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w:t>
      </w:r>
      <w:r w:rsidRPr="00BF0DD5">
        <w:rPr>
          <w:rFonts w:ascii="Times New Roman" w:eastAsia="Times New Roman" w:hAnsi="Times New Roman" w:cs="Times New Roman"/>
          <w:b/>
          <w:bCs/>
          <w:noProof/>
          <w:color w:val="333333"/>
          <w:sz w:val="32"/>
          <w:szCs w:val="32"/>
          <w:shd w:val="clear" w:color="auto" w:fill="FFFFFF"/>
          <w:lang w:eastAsia="ru-RU"/>
        </w:rPr>
        <w:t xml:space="preserve"> </w:t>
      </w:r>
      <w:r w:rsidRPr="00BF0DD5">
        <w:rPr>
          <w:rFonts w:ascii="Times New Roman" w:eastAsia="Times New Roman" w:hAnsi="Times New Roman" w:cs="Times New Roman"/>
          <w:bCs/>
          <w:noProof/>
          <w:color w:val="333333"/>
          <w:sz w:val="28"/>
          <w:szCs w:val="28"/>
          <w:shd w:val="clear" w:color="auto" w:fill="FFFFFF"/>
          <w:lang w:eastAsia="ru-RU"/>
        </w:rPr>
        <w:t>період дії воєнного стану</w:t>
      </w:r>
      <w:r w:rsidRPr="00BF0DD5">
        <w:rPr>
          <w:rFonts w:ascii="Times New Roman" w:eastAsia="Times New Roman" w:hAnsi="Times New Roman" w:cs="Times New Roman"/>
          <w:bCs/>
          <w:noProof/>
          <w:sz w:val="28"/>
          <w:szCs w:val="28"/>
          <w:lang w:eastAsia="ru-RU"/>
        </w:rPr>
        <w:t>» діють спеціальні правила сплати рентної плати –</w:t>
      </w:r>
      <w:r w:rsidRPr="00BF0DD5">
        <w:rPr>
          <w:rFonts w:ascii="Arial" w:eastAsia="Times New Roman" w:hAnsi="Arial" w:cs="Arial"/>
          <w:noProof/>
          <w:color w:val="222222"/>
          <w:sz w:val="20"/>
          <w:szCs w:val="20"/>
          <w:shd w:val="clear" w:color="auto" w:fill="FFFFFF"/>
          <w:lang w:eastAsia="ru-RU"/>
        </w:rPr>
        <w:t xml:space="preserve"> </w:t>
      </w:r>
      <w:r w:rsidRPr="00BF0DD5">
        <w:rPr>
          <w:rFonts w:ascii="Times New Roman" w:eastAsia="Times New Roman" w:hAnsi="Times New Roman" w:cs="Times New Roman"/>
          <w:noProof/>
          <w:color w:val="222222"/>
          <w:sz w:val="28"/>
          <w:szCs w:val="28"/>
          <w:shd w:val="clear" w:color="auto" w:fill="FFFFFF"/>
          <w:lang w:eastAsia="ru-RU"/>
        </w:rPr>
        <w:t>тимчасово не сплачується рентна плата в частині обсягів природного газу видобутого, але не реалізованого у відповідних звітних періодах, та закачаного у газосховища.</w:t>
      </w:r>
      <w:r w:rsidRPr="00BF0DD5">
        <w:rPr>
          <w:rFonts w:ascii="Times New Roman" w:eastAsia="Times New Roman" w:hAnsi="Times New Roman" w:cs="Times New Roman"/>
          <w:noProof/>
          <w:sz w:val="28"/>
          <w:szCs w:val="28"/>
          <w:lang w:eastAsia="ru-RU"/>
        </w:rPr>
        <w:t xml:space="preserve"> </w:t>
      </w:r>
      <w:r w:rsidRPr="00BF0DD5">
        <w:rPr>
          <w:rFonts w:ascii="Times New Roman" w:eastAsia="Times New Roman" w:hAnsi="Times New Roman" w:cs="Times New Roman"/>
          <w:noProof/>
          <w:color w:val="222222"/>
          <w:sz w:val="28"/>
          <w:szCs w:val="28"/>
          <w:shd w:val="clear" w:color="auto" w:fill="FFFFFF"/>
          <w:lang w:eastAsia="ru-RU"/>
        </w:rPr>
        <w:t xml:space="preserve">Сума рентної плати, що сплачується, обчислюється як різниція між задекларованими податковими зобов’язаннями та добутком обсягу закачаного природного газу і середньозваженої ефективної ставки. </w:t>
      </w:r>
    </w:p>
    <w:p w14:paraId="2F321C5C"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Разом по цих чотирьох податках за звітний рік надійшло до бюджету територіальної громади 456 025,6 тис. грн при запланованих обсягах 434 110,0 тис. грн (+21 915,8 тис. грн або + 5,0 %) і в порівнянні з показниками 2023 року та 2022 року надходження зросли відповідно на 113,7% та 116,5% (факт 2023 року – 400 995,2 тис. грн, 2022 року – 391 424,8 тис. грн).</w:t>
      </w:r>
    </w:p>
    <w:p w14:paraId="3076C1DA"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p>
    <w:p w14:paraId="56F78629" w14:textId="77777777" w:rsidR="00BF0DD5" w:rsidRPr="00BF0DD5" w:rsidRDefault="00BF0DD5" w:rsidP="00BF0DD5">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IV. Видатки бюджету та заборгованість.</w:t>
      </w:r>
    </w:p>
    <w:p w14:paraId="70E2B50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16"/>
          <w:szCs w:val="16"/>
          <w:lang w:eastAsia="ru-RU"/>
        </w:rPr>
      </w:pPr>
    </w:p>
    <w:p w14:paraId="44488B9D" w14:textId="77777777" w:rsidR="00BF0DD5" w:rsidRPr="00BF0DD5" w:rsidRDefault="00BF0DD5" w:rsidP="00BF0DD5">
      <w:pPr>
        <w:spacing w:after="0" w:line="240" w:lineRule="auto"/>
        <w:ind w:firstLine="567"/>
        <w:jc w:val="both"/>
        <w:rPr>
          <w:rFonts w:ascii="Times New Roman" w:eastAsia="Calibri" w:hAnsi="Times New Roman" w:cs="Times New Roman"/>
          <w:bCs/>
          <w:noProof/>
          <w:sz w:val="28"/>
          <w:szCs w:val="28"/>
          <w:lang w:eastAsia="ru-RU"/>
        </w:rPr>
      </w:pPr>
      <w:r w:rsidRPr="00BF0DD5">
        <w:rPr>
          <w:rFonts w:ascii="Times New Roman" w:eastAsia="Calibri" w:hAnsi="Times New Roman" w:cs="Times New Roman"/>
          <w:noProof/>
          <w:sz w:val="28"/>
          <w:szCs w:val="28"/>
          <w:lang w:eastAsia="ru-RU"/>
        </w:rPr>
        <w:t>Виконання дохідної частини бюджету дало змогу забезпечити фінансування більшості запланованих видатків бюджету громади в повному обсязі й вчасно відповідно до розпису бюджетних призначень по головних розпорядниках бюджетних коштів та урахуванням вимог Постанови КМУ від</w:t>
      </w:r>
      <w:r w:rsidRPr="00BF0DD5">
        <w:rPr>
          <w:rFonts w:ascii="Times New Roman" w:eastAsia="Calibri" w:hAnsi="Times New Roman" w:cs="Times New Roman"/>
          <w:bCs/>
          <w:noProof/>
          <w:sz w:val="24"/>
          <w:szCs w:val="24"/>
          <w:lang w:eastAsia="ru-RU"/>
        </w:rPr>
        <w:t xml:space="preserve"> 09.06.2021р. №590</w:t>
      </w:r>
      <w:r w:rsidRPr="00BF0DD5">
        <w:rPr>
          <w:rFonts w:ascii="Times New Roman" w:eastAsia="Calibri" w:hAnsi="Times New Roman" w:cs="Times New Roman"/>
          <w:bCs/>
          <w:noProof/>
          <w:sz w:val="28"/>
          <w:szCs w:val="28"/>
          <w:lang w:eastAsia="ru-RU"/>
        </w:rPr>
        <w:t xml:space="preserve"> «Про затвердження Порядку виконання повноважень Державною казначейською службою в особливому режимі в умовах воєнного стану» зі змінами.</w:t>
      </w:r>
    </w:p>
    <w:p w14:paraId="2E20E26C" w14:textId="77777777" w:rsidR="00BF0DD5" w:rsidRPr="00BF0DD5" w:rsidRDefault="00BF0DD5" w:rsidP="00BF0DD5">
      <w:pPr>
        <w:spacing w:after="0" w:line="240" w:lineRule="auto"/>
        <w:ind w:firstLine="567"/>
        <w:jc w:val="both"/>
        <w:rPr>
          <w:rFonts w:ascii="Calibri" w:eastAsia="Calibri" w:hAnsi="Calibri" w:cs="Times New Roman"/>
          <w:noProof/>
          <w:sz w:val="28"/>
          <w:szCs w:val="28"/>
          <w:lang w:eastAsia="ru-RU"/>
        </w:rPr>
      </w:pPr>
      <w:r w:rsidRPr="00BF0DD5">
        <w:rPr>
          <w:rFonts w:ascii="Times New Roman" w:eastAsia="Calibri" w:hAnsi="Times New Roman" w:cs="Times New Roman"/>
          <w:noProof/>
          <w:sz w:val="28"/>
          <w:szCs w:val="28"/>
          <w:lang w:eastAsia="ru-RU"/>
        </w:rPr>
        <w:t xml:space="preserve">В бюджетній сфері забезпечено виконання фінансових зобов’язань щодо своєчасності виплати заробітної плати та інших першочергових видатків, фінансування соціальних програм та видатків на утримання комунального майна. </w:t>
      </w:r>
    </w:p>
    <w:p w14:paraId="3E9B21A6"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Видатки із загального фонду громади за 2024 рік склали 656 354,6 тис. грн, або планові завдання виконанні на 96,9 % ( план – 677 380,6 тис. грн) і в порівнянні з 2023 та 2022 роками видатки зросли відповідно на 10,0% (факт 596786,8 тис. грн ) та 17,1% (факт 560 641,0 тис. грн).</w:t>
      </w:r>
    </w:p>
    <w:p w14:paraId="6066C40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noProof/>
          <w:sz w:val="28"/>
          <w:szCs w:val="28"/>
          <w:lang w:eastAsia="ru-RU"/>
        </w:rPr>
      </w:pPr>
      <w:r w:rsidRPr="00BF0DD5">
        <w:rPr>
          <w:rFonts w:ascii="Times New Roman" w:eastAsia="Times New Roman" w:hAnsi="Times New Roman" w:cs="Times New Roman"/>
          <w:iCs/>
          <w:noProof/>
          <w:sz w:val="28"/>
          <w:szCs w:val="28"/>
          <w:lang w:eastAsia="ru-RU"/>
        </w:rPr>
        <w:t>Видатки спеціального фонду – 56 192,6 тис. грн при планових показниках (без показників запозичення) 68 746,9 тис. грн</w:t>
      </w:r>
      <w:r w:rsidRPr="00BF0DD5">
        <w:rPr>
          <w:rFonts w:ascii="Times New Roman" w:eastAsia="Times New Roman" w:hAnsi="Times New Roman" w:cs="Times New Roman"/>
          <w:i/>
          <w:noProof/>
          <w:sz w:val="28"/>
          <w:szCs w:val="28"/>
          <w:lang w:eastAsia="ru-RU"/>
        </w:rPr>
        <w:t xml:space="preserve"> </w:t>
      </w:r>
      <w:r w:rsidRPr="00BF0DD5">
        <w:rPr>
          <w:rFonts w:ascii="Times New Roman" w:eastAsia="Times New Roman" w:hAnsi="Times New Roman" w:cs="Times New Roman"/>
          <w:noProof/>
          <w:sz w:val="28"/>
          <w:szCs w:val="28"/>
          <w:lang w:eastAsia="ru-RU"/>
        </w:rPr>
        <w:t>і в порівнянні з 2023 роком зменшились на 25% (факт попереднього року – 74 953,9 тис. грн) та 2022 роком видатки зросли у 3,3 рази (факт 16 730,0 тис. грн ).</w:t>
      </w:r>
    </w:p>
    <w:p w14:paraId="617B41D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На першочергові статті витрат із загального фонду спрямовано 560 094,1 тис. грн при планових призначеннях 574 457,8 тис. грн, або 85,3% від обсягу видатків загального фонду, в тому числі:</w:t>
      </w:r>
    </w:p>
    <w:p w14:paraId="509ACF1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на оплату праці і нарахування на заробітну плату – 489 148,3  тис. грн, або 74,5 % від загальних видатків загального фонду. У 2023 році цей показник складав – 73,2% ( факт 436 916,7 тис. грн), в 2022 році – 79,0 % (факт 442 984,9 тис. грн);</w:t>
      </w:r>
    </w:p>
    <w:p w14:paraId="5E089A32"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lastRenderedPageBreak/>
        <w:t>– на придбання медикаментів та перев’язувальних матеріалів – 374,3 тис. грн, або 0,06% від загальних видатків загального фонду. У 2023 році цей показник складав – 0,04% (факт 216,7 тис. грн), у 2022 році – 0,03% (факт 162,0 тис. грн);</w:t>
      </w:r>
    </w:p>
    <w:p w14:paraId="0B106A60"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на оплату послуг з харчування та придбання продуктіва харчування – 14 453,6 тис. грн, або 2,2% від видатків загального фонду. В 2023 році цей показник складав – 1,75% (факт 10 427,7 тис. грн), в 2022 році - 0,33% (1 848,9 тис. грн);</w:t>
      </w:r>
    </w:p>
    <w:p w14:paraId="0FCDA22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на оплату за спожиті енергоносії та комунальних послуг – 38 211,0 тис. грн (з видатками галузі «Охорона здоров’я») – 5,8%.У 2023 році</w:t>
      </w:r>
      <w:r w:rsidRPr="00BF0DD5">
        <w:rPr>
          <w:rFonts w:ascii="Times New Roman" w:eastAsia="Times New Roman" w:hAnsi="Times New Roman" w:cs="Times New Roman"/>
          <w:i/>
          <w:noProof/>
          <w:sz w:val="28"/>
          <w:szCs w:val="28"/>
          <w:lang w:eastAsia="ru-RU"/>
        </w:rPr>
        <w:t xml:space="preserve"> </w:t>
      </w:r>
      <w:r w:rsidRPr="00BF0DD5">
        <w:rPr>
          <w:rFonts w:ascii="Times New Roman" w:eastAsia="Times New Roman" w:hAnsi="Times New Roman" w:cs="Times New Roman"/>
          <w:noProof/>
          <w:sz w:val="28"/>
          <w:szCs w:val="28"/>
          <w:lang w:eastAsia="ru-RU"/>
        </w:rPr>
        <w:t>на оплату комунальних послуг та енергоносіїв (з закладами охорони здоров’я) направлено 6,7% від загальних видатків (40 219,8 тис. грн), у 2022 році –  7,3 % (41 134,7 тис. грн);</w:t>
      </w:r>
    </w:p>
    <w:p w14:paraId="5ED3156D"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на окремі заходи по реалізації державних (регіональних програм) витрачено 4 263,6 тис.грн, або 0,65% видатків загального фонду;</w:t>
      </w:r>
    </w:p>
    <w:p w14:paraId="62E9CD37"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на проведення соціальних виплат населенню  використано13 643,3 тис. грн., або 2,1% у обсязі видатків загального фонду. У 2023 році таких видатків проведено в сумі  9 102,4 тис. грн, або 1,5% від видатків загального фонду.</w:t>
      </w:r>
    </w:p>
    <w:p w14:paraId="3E728FE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Для надання фінансової підтримки комунальним підприємствам та організаціям в рамках виконання місцевих програм за звітний період використано 64 849,3 тис. грн або 9,9% від загального обсягу видатків бюджету громади (за 2023 рік цей показник становив 9,8% або 58 701,4тис. гривень.</w:t>
      </w:r>
    </w:p>
    <w:p w14:paraId="4C081B8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Всі зазначені вище першочергові видатки профінансовані відповідно до фактичних потреб в повному обсязі.</w:t>
      </w:r>
    </w:p>
    <w:p w14:paraId="6E145511"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Інші видатки склали 31 411,2 тис. грн, або 4,8% у обсязі видатків бюджету громади по загальному фонду. </w:t>
      </w:r>
    </w:p>
    <w:p w14:paraId="1D105D4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16"/>
          <w:szCs w:val="16"/>
          <w:lang w:eastAsia="ru-RU"/>
        </w:rPr>
      </w:pPr>
    </w:p>
    <w:p w14:paraId="17D6EFB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Розподіл видатків бюджету по галузевому розподілу за економічною структурою у звітному році склали:</w:t>
      </w:r>
    </w:p>
    <w:p w14:paraId="2BB71C8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p>
    <w:p w14:paraId="2ACECAE7"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r w:rsidRPr="00BF0DD5">
        <w:rPr>
          <w:rFonts w:ascii="Times New Roman" w:eastAsia="Times New Roman" w:hAnsi="Times New Roman" w:cs="Times New Roman"/>
          <w:b/>
          <w:noProof/>
          <w:sz w:val="28"/>
          <w:szCs w:val="28"/>
          <w:lang w:eastAsia="ru-RU"/>
        </w:rPr>
        <w:t>Державне управління.</w:t>
      </w:r>
    </w:p>
    <w:p w14:paraId="5A4AC18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16"/>
          <w:szCs w:val="16"/>
          <w:lang w:eastAsia="ru-RU"/>
        </w:rPr>
      </w:pPr>
    </w:p>
    <w:p w14:paraId="00F042ED"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Видатки з утримання апарату міської ради та структурних підрозділів по загальному фонду бюджету за звітний рік склали 90 766,8 тис. грн при уточненому річному плані 91 769,5 тис. грн, що складає 98,9%  до планових показників. У порівнянні з попереднім роком видатки на цю галузь зросли на 14,7% (79 155,6 тис. грн).</w:t>
      </w:r>
    </w:p>
    <w:p w14:paraId="1C44258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На оплату праці і нарахування на заробітну плату у звітному році використано 87 294,6 тис. грн, або 96,2 % у загальних видатках на галузь. У 2023 році цей показник був на рівні 95,2% (75 399,9 тис. грн).</w:t>
      </w:r>
    </w:p>
    <w:p w14:paraId="7D5FDAE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Зі спеціального фонду проведено видатків в сумі 122,1 тис. грн – придбання комп’ютерної та оргтехніки по структурних підрозділах міської ради.</w:t>
      </w:r>
    </w:p>
    <w:p w14:paraId="615D736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Загалом видатки по державному управлінню за звітний рік склали 12,7% у загальних видатках бюджету громади і в порівнянні з попереднім до звітного року відзначається тенденція до збільшення за цим показником (11,3% у 2023 році). </w:t>
      </w:r>
    </w:p>
    <w:p w14:paraId="5920D70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r w:rsidRPr="00BF0DD5">
        <w:rPr>
          <w:rFonts w:ascii="Times New Roman" w:eastAsia="Times New Roman" w:hAnsi="Times New Roman" w:cs="Times New Roman"/>
          <w:b/>
          <w:noProof/>
          <w:sz w:val="28"/>
          <w:szCs w:val="28"/>
          <w:lang w:eastAsia="ru-RU"/>
        </w:rPr>
        <w:lastRenderedPageBreak/>
        <w:t>Освіта.</w:t>
      </w:r>
    </w:p>
    <w:p w14:paraId="5BE56874"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16"/>
          <w:szCs w:val="16"/>
          <w:lang w:eastAsia="ru-RU"/>
        </w:rPr>
      </w:pPr>
    </w:p>
    <w:p w14:paraId="0AE5063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b/>
          <w:i/>
          <w:noProof/>
          <w:sz w:val="28"/>
          <w:szCs w:val="28"/>
          <w:lang w:eastAsia="ru-RU"/>
        </w:rPr>
        <w:t>По галузі «Освіта</w:t>
      </w:r>
      <w:r w:rsidRPr="00BF0DD5">
        <w:rPr>
          <w:rFonts w:ascii="Times New Roman" w:eastAsia="Times New Roman" w:hAnsi="Times New Roman" w:cs="Times New Roman"/>
          <w:noProof/>
          <w:sz w:val="28"/>
          <w:szCs w:val="28"/>
          <w:lang w:eastAsia="ru-RU"/>
        </w:rPr>
        <w:t xml:space="preserve">» видатки звітного року  склали 415 907,6 тис. грн, або 58,4% у загальному обсязі видаткової частини бюджету громади (у 2023 році цей показник складав 55,5 %). Виконання планових показників за звітний рік забезпечено: по загальному фонду на 97,4% (планові призначення – 415 820,2 тис. грн, фактичне використання – 404 844,8 тис. грн); по спеціальному фонду (без обсягу запозичення) – на 63,6% (кошторисні призначення – 17 399,7 тис. грн, виконано – 11 062,8 тис. грн). Невиконання планових показників виникло через порядок використання коштів субвенції з державного бюджету на забезпечення харчуванням учнів початкових класів закладів загальної середньої освіти, вжиття заходів щодо зменшення споживання енергоносіїв. </w:t>
      </w:r>
    </w:p>
    <w:p w14:paraId="0F2CC1F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Протягом 2024 року до бюджету громади надійшло субвенції з державного бюджету на забезпечення харчуванням учнів початкових класів закладів загальної середньої освіти:</w:t>
      </w:r>
    </w:p>
    <w:p w14:paraId="431A64AB"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по загальному фонду 4 684,0 тис. грн, з яких використано –1 896,3 тис. грн, відповідно в кінці бюджетного року невикористані кошти повернуто до державного бюджету та утворився залишок бюджетних призначень на кінець року;</w:t>
      </w:r>
    </w:p>
    <w:p w14:paraId="6694CD95"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по спеціальному фонду (за рахунок залишку освітньої субвенції державного бюджету) – 5 273,0 тис. грн, які склали грошовий залишок коштів у бюджеті громади для надання можливості виконання освітньої програми у 2025 році. </w:t>
      </w:r>
    </w:p>
    <w:p w14:paraId="759FC8AF"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Для дофінансування витрат з оплати праці та нарахування на заробітну плату, що відповідно до законодавства фінансуються за рахунок освітньої субвенції з державного бюджету, протягом звітного року з місцевого бюджету  направлено 12 975,1 тис. грн (у попередньому році цей показник складав – 22 923,7 тис. грн).</w:t>
      </w:r>
    </w:p>
    <w:p w14:paraId="0DE2CF93" w14:textId="77777777" w:rsidR="00BF0DD5" w:rsidRPr="00BF0DD5" w:rsidRDefault="00BF0DD5" w:rsidP="00BF0DD5">
      <w:pPr>
        <w:spacing w:after="0" w:line="240" w:lineRule="auto"/>
        <w:ind w:firstLine="567"/>
        <w:jc w:val="both"/>
        <w:rPr>
          <w:rFonts w:ascii="Times New Roman" w:eastAsia="Calibri" w:hAnsi="Times New Roman" w:cs="Times New Roman"/>
          <w:b/>
          <w:i/>
          <w:noProof/>
          <w:sz w:val="28"/>
          <w:szCs w:val="28"/>
          <w:lang w:eastAsia="ru-RU"/>
        </w:rPr>
      </w:pPr>
    </w:p>
    <w:p w14:paraId="5141E064"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b/>
          <w:noProof/>
          <w:sz w:val="28"/>
          <w:szCs w:val="28"/>
          <w:lang w:eastAsia="ru-RU"/>
        </w:rPr>
        <w:t>Oхорона здоров’я</w:t>
      </w:r>
      <w:r w:rsidRPr="00BF0DD5">
        <w:rPr>
          <w:rFonts w:ascii="Times New Roman" w:eastAsia="Calibri" w:hAnsi="Times New Roman" w:cs="Times New Roman"/>
          <w:noProof/>
          <w:sz w:val="28"/>
          <w:szCs w:val="28"/>
          <w:lang w:eastAsia="ru-RU"/>
        </w:rPr>
        <w:t>.</w:t>
      </w:r>
    </w:p>
    <w:p w14:paraId="674A39B0" w14:textId="77777777" w:rsidR="00BF0DD5" w:rsidRPr="00BF0DD5" w:rsidRDefault="00BF0DD5" w:rsidP="00BF0DD5">
      <w:pPr>
        <w:spacing w:after="0" w:line="240" w:lineRule="auto"/>
        <w:ind w:firstLine="567"/>
        <w:jc w:val="both"/>
        <w:rPr>
          <w:rFonts w:ascii="Times New Roman" w:eastAsia="Calibri" w:hAnsi="Times New Roman" w:cs="Times New Roman"/>
          <w:noProof/>
          <w:sz w:val="16"/>
          <w:szCs w:val="16"/>
          <w:lang w:eastAsia="ru-RU"/>
        </w:rPr>
      </w:pPr>
    </w:p>
    <w:p w14:paraId="2593FB37"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Загальні видатки на охорону здоров’я з бюджету громади склали по загальному фонду – 10 608,0 тис. грн, спеціальному фонду – 8 948,0 тис. гривень. Вцілому видатки на галузь склали 19 556,0 тис. грн та становлять 2,7% у загальному обсязі видаткової частини бюджету (2023 рік – 16 334,5 тис. грн, або 2,4%).</w:t>
      </w:r>
    </w:p>
    <w:p w14:paraId="3919447F"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Видатки на сферу охорони здоров’я проводилися по:</w:t>
      </w:r>
    </w:p>
    <w:p w14:paraId="19659BF9"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Програмі підтримки та розвитку установ первинної медичної допомоги Долинської ТГ на 2022-2024 роки;</w:t>
      </w:r>
    </w:p>
    <w:p w14:paraId="6A1D5F25"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Програмі підтримки надання населенню медичних послуг на 2021-2024 роки.</w:t>
      </w:r>
    </w:p>
    <w:p w14:paraId="03D7F76C"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 xml:space="preserve">У загальному обсязі видатків на галузь для виконання зобов’язань щодо фінансування оплати комунальних послуг та енергоносіїв відповідно до затверджених радою фінансових планів діяльності комунальних некомерційних підприємств охорони здоров’я  з бюджету громади спрямовано 8594,6 тис. грн (факт 2023 р – 9 234,6 тис. грн). </w:t>
      </w:r>
    </w:p>
    <w:p w14:paraId="0F3B89B5"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lastRenderedPageBreak/>
        <w:t>В первинній ланці медицини продовжено реалізацію проєкту «Співпраця задля покращення медичного обслуговування в Долині та Бая-Спріє» в рамках «Спільної операційної програми Румунія-Україна 2014-2020» та отримано додатково 1 211,523 тис. гривень.</w:t>
      </w:r>
    </w:p>
    <w:p w14:paraId="7A1EA351"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З обласного бюджету отримано інші субвенції на придбання медичного обладнання, проведення капітального ремонту найпростішого укриття та приміщення медичних закладів в сумі 1 941,1 тис. гривень.</w:t>
      </w:r>
    </w:p>
    <w:p w14:paraId="046C4DF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p>
    <w:p w14:paraId="49F7DA04"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b/>
          <w:noProof/>
          <w:sz w:val="28"/>
          <w:szCs w:val="28"/>
          <w:lang w:eastAsia="ru-RU"/>
        </w:rPr>
        <w:t>Соціальний захист та соціальне забезпечення</w:t>
      </w:r>
      <w:r w:rsidRPr="00BF0DD5">
        <w:rPr>
          <w:rFonts w:ascii="Times New Roman" w:eastAsia="Times New Roman" w:hAnsi="Times New Roman" w:cs="Times New Roman"/>
          <w:noProof/>
          <w:sz w:val="28"/>
          <w:szCs w:val="28"/>
          <w:lang w:eastAsia="ru-RU"/>
        </w:rPr>
        <w:t>.</w:t>
      </w:r>
    </w:p>
    <w:p w14:paraId="4473AAC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На галузь соціального захисту та соціального забезпечення використано за звітний рік 25 304,4 тис. грн при планових показниках (зі змінами) 26 732,7 тис. грн (94,7% виконання) та у порівнянні з минулим роком цей показник складає 8,6% росту.  У загальному обсязі видаткової частини бюджету громади частка видатків соціального спрямування становить 3,6%.</w:t>
      </w:r>
    </w:p>
    <w:p w14:paraId="246AD67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 На утримання комунального закладу «Центр надання соціальних послуг Долинської міської ради» та надані ним соціальні послуги громадянам за місцем проживання, які не здатні до самообслуговування видатки займали 37,9% (9 603,9 тис. грн) у загальному обсязі видатків на галузь при 31,6 % у 2023 році. Кошторисні  призначення виконано на 97,0 %. Надходження коштів , отриманих як плата за послуги, що надаються бюджетними установами , за звітний рік склало 1 353,4 тис. грн, що у двічі більше у порівнянні з минулим роком (видатки 2023 року – 584,1 тис. грн).</w:t>
      </w:r>
    </w:p>
    <w:p w14:paraId="31B2E5C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shd w:val="clear" w:color="auto" w:fill="FFFFFF"/>
          <w:lang w:eastAsia="ru-RU"/>
        </w:rPr>
      </w:pPr>
      <w:r w:rsidRPr="00BF0DD5">
        <w:rPr>
          <w:rFonts w:ascii="Times New Roman" w:eastAsia="Times New Roman" w:hAnsi="Times New Roman" w:cs="Times New Roman"/>
          <w:noProof/>
          <w:sz w:val="28"/>
          <w:szCs w:val="28"/>
          <w:lang w:eastAsia="ru-RU"/>
        </w:rPr>
        <w:t>На виплату</w:t>
      </w:r>
      <w:r w:rsidRPr="00BF0DD5">
        <w:rPr>
          <w:rFonts w:ascii="Times New Roman" w:eastAsia="Times New Roman" w:hAnsi="Times New Roman" w:cs="Times New Roman"/>
          <w:noProof/>
          <w:sz w:val="28"/>
          <w:szCs w:val="28"/>
          <w:shd w:val="clear" w:color="auto" w:fill="FFFFFF"/>
          <w:lang w:eastAsia="ru-RU"/>
        </w:rPr>
        <w:t xml:space="preserve"> компенсації фізичним особам, які надають соціальні послуги з догляду на непрофесійній основі направлено з бюджету територіальної громади 5 019,9 тис.грн, або у загальних видатках по цій сфері це склало 19,8% при відповідниму показнику минулого року – 21,23 % (3 938,501 тис. грн).</w:t>
      </w:r>
    </w:p>
    <w:p w14:paraId="3725ECD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shd w:val="clear" w:color="auto" w:fill="FFFFFF"/>
          <w:lang w:eastAsia="ru-RU"/>
        </w:rPr>
      </w:pPr>
      <w:r w:rsidRPr="00BF0DD5">
        <w:rPr>
          <w:rFonts w:ascii="Times New Roman" w:eastAsia="Times New Roman" w:hAnsi="Times New Roman" w:cs="Times New Roman"/>
          <w:noProof/>
          <w:sz w:val="28"/>
          <w:szCs w:val="28"/>
          <w:shd w:val="clear" w:color="auto" w:fill="FFFFFF"/>
          <w:lang w:eastAsia="ru-RU"/>
        </w:rPr>
        <w:t xml:space="preserve">По Програмі соціального захисту населення Долинської міської територіальної громади на 2022-2024 роки профінансовано заходів у звітному році в загальному обсязі 8 853,8 тис. грн, із них на виплату сім’ям загиблих у війні, зниклих безвісті, мобілізованих на війну та проведення інших виплат, пов’язаних з участю жителів громади у повномасштабній війні з російською федерацією впродовж звітного року було направлено 5 102,4 тис. грн, або 35 % від загальних витрат по програмі. </w:t>
      </w:r>
    </w:p>
    <w:p w14:paraId="44FCD7DD"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shd w:val="clear" w:color="auto" w:fill="FFFFFF"/>
          <w:lang w:eastAsia="ru-RU"/>
        </w:rPr>
      </w:pPr>
      <w:r w:rsidRPr="00BF0DD5">
        <w:rPr>
          <w:rFonts w:ascii="Times New Roman" w:eastAsia="Times New Roman" w:hAnsi="Times New Roman" w:cs="Times New Roman"/>
          <w:noProof/>
          <w:sz w:val="28"/>
          <w:szCs w:val="28"/>
          <w:shd w:val="clear" w:color="auto" w:fill="FFFFFF"/>
          <w:lang w:eastAsia="ru-RU"/>
        </w:rPr>
        <w:t>На виконання заходів з питань соціального захисту дітей та молоді з бюджету громади для виконання заходів Програми соціально-психологічної підтримки дітей та молоді з обмеженими функціональними можливостями на 2022-2024 роки спрямовано кошти бюджету в сумі 889,0 тис. грн, Програми соціально-психологічної підтримки дітей та молоді з синдромом Дауна ГО «Долина СОНЯЧНІ ПРОМІНЧИКИ» на 2022-2024 роки – 368,3 тис. гривень.</w:t>
      </w:r>
    </w:p>
    <w:p w14:paraId="32F2239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p>
    <w:p w14:paraId="0E4CE7D9"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r w:rsidRPr="00BF0DD5">
        <w:rPr>
          <w:rFonts w:ascii="Times New Roman" w:eastAsia="Times New Roman" w:hAnsi="Times New Roman" w:cs="Times New Roman"/>
          <w:b/>
          <w:noProof/>
          <w:sz w:val="28"/>
          <w:szCs w:val="28"/>
          <w:lang w:eastAsia="ru-RU"/>
        </w:rPr>
        <w:t>Культура і мистецтво.</w:t>
      </w:r>
    </w:p>
    <w:p w14:paraId="376730F2"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16"/>
          <w:szCs w:val="16"/>
          <w:lang w:eastAsia="ru-RU"/>
        </w:rPr>
      </w:pPr>
    </w:p>
    <w:p w14:paraId="0CCD87D6"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Вцілому за звітний рік видатки на галузь «Культура і мистецтво» склали 30 371,9 тис. грн </w:t>
      </w:r>
      <w:r w:rsidRPr="00BF0DD5">
        <w:rPr>
          <w:rFonts w:ascii="Times New Roman" w:eastAsia="Times New Roman" w:hAnsi="Times New Roman" w:cs="Times New Roman"/>
          <w:noProof/>
          <w:sz w:val="28"/>
          <w:szCs w:val="28"/>
          <w:shd w:val="clear" w:color="auto" w:fill="FFFFFF"/>
          <w:lang w:eastAsia="ru-RU"/>
        </w:rPr>
        <w:t>або 4,3 % від загального обсягу видаткової частини бюджету громади</w:t>
      </w:r>
      <w:r w:rsidRPr="00BF0DD5">
        <w:rPr>
          <w:rFonts w:ascii="Times New Roman" w:eastAsia="Times New Roman" w:hAnsi="Times New Roman" w:cs="Times New Roman"/>
          <w:noProof/>
          <w:sz w:val="28"/>
          <w:szCs w:val="28"/>
          <w:lang w:eastAsia="ru-RU"/>
        </w:rPr>
        <w:t>.</w:t>
      </w:r>
    </w:p>
    <w:p w14:paraId="43E0E100"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На  утримання закладів культури та проведення культурно - мистецьких заходів із загального фонду бюджету використано 29 528,9 тис. грн (ріст до </w:t>
      </w:r>
      <w:r w:rsidRPr="00BF0DD5">
        <w:rPr>
          <w:rFonts w:ascii="Times New Roman" w:eastAsia="Times New Roman" w:hAnsi="Times New Roman" w:cs="Times New Roman"/>
          <w:noProof/>
          <w:sz w:val="28"/>
          <w:szCs w:val="28"/>
          <w:lang w:eastAsia="ru-RU"/>
        </w:rPr>
        <w:lastRenderedPageBreak/>
        <w:t xml:space="preserve">минулого року 6,6% або +1 862,3 тис. грн), по спеціальному фонду – 842,9 тис. гривень. </w:t>
      </w:r>
    </w:p>
    <w:p w14:paraId="2524A90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 структурі видатків по  галузі обсяг коштів, спрямованих на оплату праці та нарахування на заробітну плату склали 85,9 % (26 098,4 тис. грн), витрати на оплату за спожиті комунальні послуги та енергоносії – 4,4% (1 324,3 тис. грн).</w:t>
      </w:r>
    </w:p>
    <w:p w14:paraId="0A76085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Видатки на забезпечення діяльності:</w:t>
      </w:r>
    </w:p>
    <w:p w14:paraId="6D2B3A1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КЗ «Центральна публічна бібліотека» склали 10 631,9 тис. грн (35,0% у загальних видатках по галузі проти 34,6 % у 2023 році);</w:t>
      </w:r>
    </w:p>
    <w:p w14:paraId="2E61471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КЗ «Центр культури і мистецтв» – 14 740,1 тис. грн ( 48,5%у загальних видатках по галузі на рівні 2023 року);</w:t>
      </w:r>
    </w:p>
    <w:p w14:paraId="64F063F7"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краєзнавчого музею "Бойківщина" Тетяни і Омеляна Антоновичів –3 017,2 тис. грн (9,9 % у загальних видатках по галузі проти 9,6% у 2023 році).</w:t>
      </w:r>
    </w:p>
    <w:p w14:paraId="7537E02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bCs/>
          <w:noProof/>
          <w:sz w:val="28"/>
          <w:szCs w:val="28"/>
          <w:lang w:eastAsia="ru-RU"/>
        </w:rPr>
        <w:t>По Програмі культурно - мистецьких заходів відділу культури Долинської міської ради на 2022-2024 роки впродовж звітного року використано з бюджету громади 367,3 тис. грн проти 675,2 тис. грн в 2023 році.</w:t>
      </w:r>
      <w:r w:rsidRPr="00BF0DD5">
        <w:rPr>
          <w:rFonts w:ascii="Times New Roman" w:eastAsia="Times New Roman" w:hAnsi="Times New Roman" w:cs="Times New Roman"/>
          <w:noProof/>
          <w:sz w:val="28"/>
          <w:szCs w:val="28"/>
          <w:lang w:eastAsia="ru-RU"/>
        </w:rPr>
        <w:t xml:space="preserve"> </w:t>
      </w:r>
    </w:p>
    <w:p w14:paraId="7BA042A9"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Видатки на утримання закладів позашкільної освіти сфери культури (музична та художня школи), які включені по галузі «Освіта» за головним розпорядником бюджетних коштів відділу культури у звітному році склали – 19 165,3 тис. гривень.</w:t>
      </w:r>
    </w:p>
    <w:p w14:paraId="4E2A5AA2"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p>
    <w:p w14:paraId="49E3E1D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Фізична культура і спорт.</w:t>
      </w:r>
    </w:p>
    <w:p w14:paraId="465B47D9"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16"/>
          <w:szCs w:val="16"/>
          <w:lang w:eastAsia="ru-RU"/>
        </w:rPr>
      </w:pPr>
    </w:p>
    <w:p w14:paraId="36E034C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За звітний період видатки на зазначену сферу у загальних видатках бюджету громади склали 21 323,1 тис. грн або 3,0% або у порівнянні з минулим роком зрозли на 2,5%  (факт 2023 року – 20 807,8 тис. грн). Видатки загального фонду по цій сфері склали 19 418,7 тис. грн, за спеціальним фондом – 1 904,4 тис. гривень.</w:t>
      </w:r>
    </w:p>
    <w:p w14:paraId="5254EA04"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 На забезпечення діяльності Долинської дитячо-юнацької спортивної школи витрачено з загального та спеціального фондів бюджету громади 16 525,5 тис. грн, що становить 97,8% виконання планових показників. </w:t>
      </w:r>
    </w:p>
    <w:p w14:paraId="1EA278B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На підтримку діяльності Асоціації «Футбольний клуб «Нафтовик» по цільовій програмі використано 1 596,9 тис. грн, на виконання заходів </w:t>
      </w:r>
      <w:r w:rsidRPr="00BF0DD5">
        <w:rPr>
          <w:rFonts w:ascii="Times New Roman" w:eastAsia="Times New Roman" w:hAnsi="Times New Roman" w:cs="Times New Roman"/>
          <w:sz w:val="24"/>
          <w:szCs w:val="24"/>
          <w:lang w:eastAsia="ru-RU"/>
        </w:rPr>
        <w:t xml:space="preserve"> </w:t>
      </w:r>
      <w:r w:rsidRPr="00BF0DD5">
        <w:rPr>
          <w:rFonts w:ascii="Times New Roman" w:eastAsia="Times New Roman" w:hAnsi="Times New Roman" w:cs="Times New Roman"/>
          <w:noProof/>
          <w:sz w:val="28"/>
          <w:szCs w:val="28"/>
          <w:lang w:eastAsia="ru-RU"/>
        </w:rPr>
        <w:t>Програми розвитку фізичної культури та спорту по Долинській ТГ на 2022-2024рр –1 192,6 тис. гривень.</w:t>
      </w:r>
    </w:p>
    <w:p w14:paraId="59FEC9F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noProof/>
          <w:sz w:val="28"/>
          <w:szCs w:val="28"/>
          <w:lang w:eastAsia="ru-RU"/>
        </w:rPr>
      </w:pPr>
    </w:p>
    <w:p w14:paraId="1E970AB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b/>
          <w:noProof/>
          <w:sz w:val="28"/>
          <w:szCs w:val="28"/>
          <w:lang w:eastAsia="ru-RU"/>
        </w:rPr>
        <w:t xml:space="preserve">Видатки на інші галузі </w:t>
      </w:r>
      <w:r w:rsidRPr="00BF0DD5">
        <w:rPr>
          <w:rFonts w:ascii="Times New Roman" w:eastAsia="Times New Roman" w:hAnsi="Times New Roman" w:cs="Times New Roman"/>
          <w:noProof/>
          <w:sz w:val="28"/>
          <w:szCs w:val="28"/>
          <w:lang w:eastAsia="ru-RU"/>
        </w:rPr>
        <w:t>(видатки на житлово-комунальне господарство, благоустрій населених пунктів, утримання комунальних доріг та іншу економічну діяльність).</w:t>
      </w:r>
    </w:p>
    <w:p w14:paraId="2383876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16"/>
          <w:szCs w:val="16"/>
          <w:lang w:eastAsia="ru-RU"/>
        </w:rPr>
      </w:pPr>
    </w:p>
    <w:p w14:paraId="07EDF0E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Житлово-комунальна сфера та організація благоустрою населених пунктів.</w:t>
      </w:r>
    </w:p>
    <w:p w14:paraId="4E3FA522"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16"/>
          <w:szCs w:val="16"/>
          <w:lang w:eastAsia="ru-RU"/>
        </w:rPr>
      </w:pPr>
    </w:p>
    <w:p w14:paraId="7AAEF3A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По галузі «Житлово- комунальне господарство» за звітний рік видатки склали 75 216,1 тис. грн </w:t>
      </w:r>
      <w:r w:rsidRPr="00BF0DD5">
        <w:rPr>
          <w:rFonts w:ascii="Times New Roman" w:eastAsia="Times New Roman" w:hAnsi="Times New Roman" w:cs="Times New Roman"/>
          <w:noProof/>
          <w:sz w:val="28"/>
          <w:szCs w:val="28"/>
          <w:shd w:val="clear" w:color="auto" w:fill="FFFFFF"/>
          <w:lang w:eastAsia="ru-RU"/>
        </w:rPr>
        <w:t>або 10,6% від загального обсягу видаткової частини бюджету громади</w:t>
      </w:r>
      <w:r w:rsidRPr="00BF0DD5">
        <w:rPr>
          <w:rFonts w:ascii="Times New Roman" w:eastAsia="Times New Roman" w:hAnsi="Times New Roman" w:cs="Times New Roman"/>
          <w:noProof/>
          <w:sz w:val="28"/>
          <w:szCs w:val="28"/>
          <w:lang w:eastAsia="ru-RU"/>
        </w:rPr>
        <w:t>. За економічним спрямуванням за загальним фондом видатки проведено на 64 839,0 тис. грн та забезпечено виконання планових показників на 95,3%, по спеціальному фонду (видатки розвитку) – 10 377,1 тис. грн або 77,5% виконання.</w:t>
      </w:r>
    </w:p>
    <w:p w14:paraId="24C70406"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lastRenderedPageBreak/>
        <w:t>Видатки по галузі проводились для забезпечення окремих виконання заходів:</w:t>
      </w:r>
    </w:p>
    <w:p w14:paraId="01F21B4C"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програми відшкодування різниці в тарифах на послуги з централізованого водопостачання і центрального водовідведення КП "Водоканал" Долинської міської ради на 2023,2024 роки – 5 663,637 тис. грн;</w:t>
      </w:r>
    </w:p>
    <w:p w14:paraId="400DE02B"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програми благоустрою Долинської ТГ на 2022-2024 рік – 50 641,0 тис. грн (в структурі цих видатків 67,3% займають видатки з організації благоустрою території громади по заходах програми, основним виконавцем яких є КП «Комунгосп» – 48 021,7 тис. грн при минулорічних показниках – 51 515,5 тис. грн).</w:t>
      </w:r>
    </w:p>
    <w:p w14:paraId="6F5D95E1"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програми «Духовне життя» – 99,973 тис. грн;</w:t>
      </w:r>
    </w:p>
    <w:p w14:paraId="744BDBC9"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програми реконструкції та утримання кладовищ на 2023-2025 роки – 977,2 тис. грн;</w:t>
      </w:r>
    </w:p>
    <w:p w14:paraId="1D3BA263"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програми розвитку комунального підприємства "Водоканал" Долинської міської ради на 2022-2024 роки – 10 636,3 тис. грн;</w:t>
      </w:r>
    </w:p>
    <w:p w14:paraId="13D166E4"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програма розвитку житлово - комунального господарства на 2022-2024 роки – 7 197,9 тис. грн (факт 2023 року – 7 470,7 тис. грн )</w:t>
      </w:r>
      <w:r w:rsidRPr="00BF0DD5">
        <w:rPr>
          <w:rFonts w:ascii="Times New Roman" w:eastAsia="Times New Roman" w:hAnsi="Times New Roman" w:cs="Times New Roman"/>
          <w:bCs/>
          <w:noProof/>
          <w:sz w:val="28"/>
          <w:szCs w:val="28"/>
          <w:shd w:val="clear" w:color="auto" w:fill="FFFFFF"/>
          <w:lang w:eastAsia="ru-RU"/>
        </w:rPr>
        <w:t xml:space="preserve"> або 9,5 % від загальних видатків на житлово - комунальну сферу.</w:t>
      </w:r>
    </w:p>
    <w:p w14:paraId="6364F1C6" w14:textId="77777777" w:rsidR="00BF0DD5" w:rsidRPr="00BF0DD5" w:rsidRDefault="00BF0DD5" w:rsidP="00BF0DD5">
      <w:pPr>
        <w:shd w:val="clear" w:color="auto" w:fill="FFFFFF"/>
        <w:spacing w:after="0" w:line="240" w:lineRule="auto"/>
        <w:ind w:firstLine="360"/>
        <w:contextualSpacing/>
        <w:jc w:val="both"/>
        <w:rPr>
          <w:rFonts w:ascii="Times New Roman" w:eastAsia="Times New Roman" w:hAnsi="Times New Roman" w:cs="Times New Roman"/>
          <w:b/>
          <w:i/>
          <w:noProof/>
          <w:sz w:val="28"/>
          <w:szCs w:val="28"/>
          <w:lang w:eastAsia="ru-RU"/>
        </w:rPr>
      </w:pPr>
    </w:p>
    <w:p w14:paraId="329C1491" w14:textId="77777777" w:rsidR="00BF0DD5" w:rsidRPr="00BF0DD5" w:rsidRDefault="00BF0DD5" w:rsidP="00BF0DD5">
      <w:pPr>
        <w:shd w:val="clear" w:color="auto" w:fill="FFFFFF"/>
        <w:spacing w:after="0" w:line="240" w:lineRule="auto"/>
        <w:ind w:firstLine="360"/>
        <w:contextualSpacing/>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Економічна діяльність.</w:t>
      </w:r>
    </w:p>
    <w:p w14:paraId="28CDDE23" w14:textId="77777777" w:rsidR="00BF0DD5" w:rsidRPr="00BF0DD5" w:rsidRDefault="00BF0DD5" w:rsidP="00BF0DD5">
      <w:pPr>
        <w:shd w:val="clear" w:color="auto" w:fill="FFFFFF"/>
        <w:spacing w:after="0" w:line="240" w:lineRule="auto"/>
        <w:ind w:firstLine="360"/>
        <w:contextualSpacing/>
        <w:jc w:val="both"/>
        <w:rPr>
          <w:rFonts w:ascii="Times New Roman" w:eastAsia="Times New Roman" w:hAnsi="Times New Roman" w:cs="Times New Roman"/>
          <w:b/>
          <w:i/>
          <w:noProof/>
          <w:sz w:val="16"/>
          <w:szCs w:val="16"/>
          <w:lang w:eastAsia="ru-RU"/>
        </w:rPr>
      </w:pPr>
    </w:p>
    <w:p w14:paraId="7CCFA7EC" w14:textId="77777777" w:rsidR="00BF0DD5" w:rsidRPr="00BF0DD5" w:rsidRDefault="00BF0DD5" w:rsidP="00BF0DD5">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По даному розділу за звітний період видатки проведено за рахунок надходжень до бюджету громади в обсязі 25 563,1 тис. грн при планових показниках – 30 747,8 тис. грн, за рахунок коштів, отриманих головними розпорядниками коштів з інших джерел – 3 393,1 тис. гривень.</w:t>
      </w:r>
    </w:p>
    <w:p w14:paraId="456A0650" w14:textId="77777777" w:rsidR="00BF0DD5" w:rsidRPr="00BF0DD5" w:rsidRDefault="00BF0DD5" w:rsidP="00BF0DD5">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Найбільшу питому вагу у складі таких видатків займають видатки для реалізації інших заходів щодо соціально-економічного розвитку територій – 16419,3 тис. грн, в тому числі за рахунок надходжень бюджету громади 15 170,5 тис. гривень. </w:t>
      </w:r>
    </w:p>
    <w:p w14:paraId="0F811564"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Бюджетні кошти спрямовано на виконання заходів програм, затверджених міською радою, зокрема для </w:t>
      </w:r>
      <w:r w:rsidRPr="00BF0DD5">
        <w:rPr>
          <w:rFonts w:ascii="Times New Roman" w:eastAsia="Calibri" w:hAnsi="Times New Roman" w:cs="Times New Roman"/>
          <w:noProof/>
          <w:sz w:val="28"/>
          <w:szCs w:val="28"/>
          <w:lang w:eastAsia="ru-RU"/>
        </w:rPr>
        <w:t xml:space="preserve"> підтримки військових формувань (за зверненнями військових частин) та інші видатки, пов’язані зі збройною агресією російської федерації направлено 11 900,6 тис. грн, по прогамі реконструкції та утримання кладовищ на  2023-2025 роки –1 678,7 тис. гривень.</w:t>
      </w:r>
    </w:p>
    <w:p w14:paraId="661E4723"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noProof/>
          <w:sz w:val="28"/>
          <w:szCs w:val="28"/>
          <w:lang w:eastAsia="ru-RU"/>
        </w:rPr>
        <w:t>Кошти, отримані головними головними розпорядниками коштів з інших джерел, використано для в</w:t>
      </w:r>
      <w:r w:rsidRPr="00BF0DD5">
        <w:rPr>
          <w:rFonts w:ascii="Times New Roman" w:eastAsia="Calibri" w:hAnsi="Times New Roman" w:cs="Times New Roman"/>
          <w:noProof/>
          <w:sz w:val="28"/>
          <w:szCs w:val="28"/>
          <w:lang w:eastAsia="ru-RU"/>
        </w:rPr>
        <w:t>иконання відповідних цільових заходів.</w:t>
      </w:r>
    </w:p>
    <w:p w14:paraId="329BF131" w14:textId="77777777" w:rsidR="00BF0DD5" w:rsidRPr="00BF0DD5" w:rsidRDefault="00BF0DD5" w:rsidP="00BF0DD5">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noProof/>
          <w:sz w:val="28"/>
          <w:szCs w:val="28"/>
          <w:highlight w:val="yellow"/>
          <w:lang w:eastAsia="ru-RU"/>
        </w:rPr>
      </w:pPr>
      <w:r w:rsidRPr="00BF0DD5">
        <w:rPr>
          <w:rFonts w:ascii="Times New Roman" w:eastAsia="Times New Roman" w:hAnsi="Times New Roman" w:cs="Times New Roman"/>
          <w:noProof/>
          <w:sz w:val="28"/>
          <w:szCs w:val="28"/>
          <w:lang w:eastAsia="ru-RU"/>
        </w:rPr>
        <w:t>Для виконання заходів програми розвитку комунального підприємства "Водоканал" Долинської міської ради на 2022-2024 роки, зокрема на здійснення внесків до статутного капіталу підприємства, у 2024 році спрямовано 4 750,0 тис. гривень.</w:t>
      </w:r>
    </w:p>
    <w:p w14:paraId="2380B8B9" w14:textId="77777777" w:rsidR="00BF0DD5" w:rsidRPr="00BF0DD5" w:rsidRDefault="00BF0DD5" w:rsidP="00BF0DD5">
      <w:pPr>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На утримання комунальних доріг та доріг місцевого значення витрачено в звітному році 4 012,8 тис. грн, при планових показниках – 5 214,1 тис. гривень.</w:t>
      </w:r>
    </w:p>
    <w:p w14:paraId="1C3B5578"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t>Відповідно до умов військового часу продовж року проводились видатки на цивільний захист та безпеку населення, на підтримку Збройних сил України, соціальний захист мобілізованих, добровольців та військовослужбовців, родин загиблих і увіковічнення їх пам’яті.</w:t>
      </w:r>
    </w:p>
    <w:p w14:paraId="2B4AA247" w14:textId="77777777" w:rsidR="00BF0DD5" w:rsidRPr="00BF0DD5" w:rsidRDefault="00BF0DD5" w:rsidP="00BF0DD5">
      <w:pPr>
        <w:spacing w:after="0" w:line="240" w:lineRule="auto"/>
        <w:ind w:firstLine="567"/>
        <w:jc w:val="both"/>
        <w:rPr>
          <w:rFonts w:ascii="Times New Roman" w:eastAsia="Calibri" w:hAnsi="Times New Roman" w:cs="Times New Roman"/>
          <w:noProof/>
          <w:sz w:val="28"/>
          <w:szCs w:val="28"/>
          <w:lang w:eastAsia="ru-RU"/>
        </w:rPr>
      </w:pPr>
      <w:r w:rsidRPr="00BF0DD5">
        <w:rPr>
          <w:rFonts w:ascii="Times New Roman" w:eastAsia="Calibri" w:hAnsi="Times New Roman" w:cs="Times New Roman"/>
          <w:noProof/>
          <w:sz w:val="28"/>
          <w:szCs w:val="28"/>
          <w:lang w:eastAsia="ru-RU"/>
        </w:rPr>
        <w:lastRenderedPageBreak/>
        <w:t>На ремонт та облаштування споруд цивільного захисту (укриття) у бюджетних установах громади витрачено 3 145,0 тис. грн або в 1,7 раза більше від показника 2023 року (1835,5 тис. грн). такі видатки проведено за рахунок коштів бюджету громади – 2 085,6 тис. грн, обласного бюджету – 1 059,4 тис. гривень.</w:t>
      </w:r>
    </w:p>
    <w:p w14:paraId="694054C8"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На виконання заходів місцевих програм з питань мобілізації, оборони та підтримки </w:t>
      </w:r>
      <w:r w:rsidRPr="00BF0DD5">
        <w:rPr>
          <w:rFonts w:ascii="Times New Roman" w:eastAsia="Calibri" w:hAnsi="Times New Roman" w:cs="Times New Roman"/>
          <w:noProof/>
          <w:sz w:val="28"/>
          <w:szCs w:val="28"/>
          <w:lang w:eastAsia="ru-RU"/>
        </w:rPr>
        <w:t>військовослужбовців та їх родин, родин загиблих з бюджету громади за 2024 рік спрямовано 29 277,4 тис. грн при планових показниках 31 897,0 тис. гривень.</w:t>
      </w:r>
    </w:p>
    <w:p w14:paraId="64017870"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p>
    <w:p w14:paraId="27763D3A"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Заборгованість.</w:t>
      </w:r>
    </w:p>
    <w:p w14:paraId="7E179A0E"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16"/>
          <w:szCs w:val="16"/>
          <w:lang w:eastAsia="ru-RU"/>
        </w:rPr>
      </w:pPr>
    </w:p>
    <w:p w14:paraId="6A7E0FEE"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По загальному фонду бюджету громади на початок звітного періоду (на 01.01.2024 року) було зареєстровано дебіторської заборгованісті в сумі 2 378,3 тис. грн, з них – за надані послуги з газопостачання 1 575,513 тис.грн і 802,737 тис. грн за послуги лізингу з придбання спецтехніки КП «Водоканал». На кінець звітного періоду – на 01.01.2025 року – дебіторська заборгованість відсутня. Кредиторської заборгованісті на 01.01.2024 року зареєстровано сумі 38,5 тис. грн, яку протягом року погашено та вжито заходів щодо недопущення такої заборгованості на кінець звітного періоду.</w:t>
      </w:r>
    </w:p>
    <w:p w14:paraId="01361F9E" w14:textId="77777777" w:rsidR="00BF0DD5" w:rsidRPr="00BF0DD5" w:rsidRDefault="00BF0DD5" w:rsidP="00BF0DD5">
      <w:pPr>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По спеціальному фонду по головному розпоряднику бюджетних коштів управління освіти обсяг кредиторської заборгованості станом на 01.01.2024 року склав 49,071 тис. грн за отримані у грудні попереднього року продукти харчування, а на кінець звітного періоду така заборгованість становить 9,1 тис. гривень.</w:t>
      </w:r>
    </w:p>
    <w:p w14:paraId="14679112"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28"/>
          <w:szCs w:val="28"/>
          <w:lang w:eastAsia="ru-RU"/>
        </w:rPr>
      </w:pPr>
    </w:p>
    <w:p w14:paraId="64351A82"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Фінансування.</w:t>
      </w:r>
    </w:p>
    <w:p w14:paraId="6446D0B1"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16"/>
          <w:szCs w:val="16"/>
          <w:lang w:eastAsia="ru-RU"/>
        </w:rPr>
      </w:pPr>
    </w:p>
    <w:p w14:paraId="0BC1084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Протягом 2024 року передано із загального до спеціального фонду (бюджету розвитку) – 39 097,0 тис. грн, направлено вільний залишков коштів по загальному фонду, який склався станом на 01.01.2024 – 27 710,47 тис. грн, залишок коштів іншої субвенції з обласного бюджету на виконання заходів програми «Духовне життя» – 100,0 тис. гривень.</w:t>
      </w:r>
    </w:p>
    <w:p w14:paraId="0766FD1C"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Спрямування вільних залишків коштів по загальному фонду проведено на поточні видатки – 25 333,3 тис. грн та капітальні видатки – 2 377,1 тис. грн, з яких проведено видатки – 24 622,1 тис. грн та 2 010,0 тис. грн відповідно. Використання вказаного ресурсу проводилось з дотриманням норм п. 22</w:t>
      </w:r>
      <w:r w:rsidRPr="00BF0DD5">
        <w:rPr>
          <w:rFonts w:ascii="Times New Roman" w:eastAsia="Times New Roman" w:hAnsi="Times New Roman" w:cs="Times New Roman"/>
          <w:iCs/>
          <w:noProof/>
          <w:sz w:val="28"/>
          <w:szCs w:val="28"/>
          <w:vertAlign w:val="superscript"/>
          <w:lang w:eastAsia="ru-RU"/>
        </w:rPr>
        <w:t>8</w:t>
      </w:r>
      <w:r w:rsidRPr="00BF0DD5">
        <w:rPr>
          <w:rFonts w:ascii="Times New Roman" w:eastAsia="Times New Roman" w:hAnsi="Times New Roman" w:cs="Times New Roman"/>
          <w:iCs/>
          <w:noProof/>
          <w:sz w:val="28"/>
          <w:szCs w:val="28"/>
          <w:lang w:eastAsia="ru-RU"/>
        </w:rPr>
        <w:t xml:space="preserve"> Прикінцевих положень БКУ.</w:t>
      </w:r>
    </w:p>
    <w:p w14:paraId="1508DDF0"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Відповідно до рішення міської ради від 21.08.2024 №2824-47/2024 «Про здійснення місцевого запозичення у 2024 році» між Міністерством фінансів України, Міністерством розвитку громад та територій України, Долинською міською радою підписано договір про передачу коштів позики (від 06.11.2024 №13110-05/266) у розмірі до 873 280,00 євро для виконання проєкту «Виконання заходів з енергозбереження – капітальний ремонт (комплексна модернізація) Долинського ліцею №4 по вул. Обліски,16 в м. Долина Калуського району Івано – Франківської області». </w:t>
      </w:r>
    </w:p>
    <w:p w14:paraId="1036ED99"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Кредитування</w:t>
      </w:r>
    </w:p>
    <w:p w14:paraId="2645BCE8"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lastRenderedPageBreak/>
        <w:t>У звітному році до бюджету територіальної громади кредитні ресурси не залучалися.</w:t>
      </w:r>
    </w:p>
    <w:p w14:paraId="5C6CDE3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highlight w:val="cyan"/>
          <w:lang w:eastAsia="ru-RU"/>
        </w:rPr>
      </w:pPr>
    </w:p>
    <w:p w14:paraId="57956D7F" w14:textId="77777777" w:rsidR="00BF0DD5" w:rsidRPr="00BF0DD5" w:rsidRDefault="00BF0DD5" w:rsidP="00BF0DD5">
      <w:pPr>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Міжбюджетні трансферти.</w:t>
      </w:r>
    </w:p>
    <w:p w14:paraId="1A967D9A" w14:textId="77777777" w:rsidR="00BF0DD5" w:rsidRPr="00BF0DD5" w:rsidRDefault="00BF0DD5" w:rsidP="00BF0DD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xml:space="preserve">У звітному періоді до </w:t>
      </w:r>
      <w:r w:rsidRPr="00BF0DD5">
        <w:rPr>
          <w:rFonts w:ascii="Times New Roman" w:eastAsia="Times New Roman" w:hAnsi="Times New Roman" w:cs="Times New Roman"/>
          <w:sz w:val="28"/>
          <w:szCs w:val="28"/>
          <w:lang w:eastAsia="ru-RU"/>
        </w:rPr>
        <w:t xml:space="preserve">бюджету громади </w:t>
      </w:r>
      <w:r w:rsidRPr="00BF0DD5">
        <w:rPr>
          <w:rFonts w:ascii="Times New Roman" w:eastAsia="Times New Roman" w:hAnsi="Times New Roman" w:cs="Times New Roman"/>
          <w:color w:val="000000"/>
          <w:sz w:val="28"/>
          <w:szCs w:val="28"/>
          <w:lang w:eastAsia="ru-RU"/>
        </w:rPr>
        <w:t>з державного бюджету надійшло:</w:t>
      </w:r>
    </w:p>
    <w:p w14:paraId="1A5D35F8" w14:textId="77777777" w:rsidR="00BF0DD5" w:rsidRPr="00BF0DD5" w:rsidRDefault="00BF0DD5" w:rsidP="00BF0DD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освітньої субвенції в обсязі 190 513,5 тис. грн;</w:t>
      </w:r>
    </w:p>
    <w:p w14:paraId="04EC2757" w14:textId="77777777" w:rsidR="00BF0DD5" w:rsidRPr="00BF0DD5" w:rsidRDefault="00BF0DD5" w:rsidP="00BF0DD5">
      <w:pPr>
        <w:spacing w:after="0" w:line="240" w:lineRule="auto"/>
        <w:ind w:firstLine="567"/>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sz w:val="28"/>
          <w:szCs w:val="28"/>
          <w:lang w:eastAsia="ru-RU"/>
        </w:rPr>
        <w:t>субвенції з державного бюджету місцевим бюджетам на забезпечення харчуванням учнів початкових класів закладів загальної середньої освіти</w:t>
      </w:r>
      <w:r w:rsidRPr="00BF0DD5">
        <w:rPr>
          <w:rFonts w:ascii="Times New Roman" w:eastAsia="Times New Roman" w:hAnsi="Times New Roman" w:cs="Times New Roman"/>
          <w:color w:val="000000"/>
          <w:sz w:val="28"/>
          <w:szCs w:val="28"/>
          <w:lang w:eastAsia="ru-RU"/>
        </w:rPr>
        <w:t xml:space="preserve"> – 7 169,851тис. грн;</w:t>
      </w:r>
    </w:p>
    <w:p w14:paraId="72ADE994" w14:textId="77777777" w:rsidR="00BF0DD5" w:rsidRPr="00BF0DD5" w:rsidRDefault="00BF0DD5" w:rsidP="0012525F">
      <w:pPr>
        <w:widowControl w:val="0"/>
        <w:numPr>
          <w:ilvl w:val="0"/>
          <w:numId w:val="64"/>
        </w:numPr>
        <w:autoSpaceDE w:val="0"/>
        <w:autoSpaceDN w:val="0"/>
        <w:adjustRightInd w:val="0"/>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субвенції з місцевого бюджету на здійснення переданих видатків у сфері освіти за рахунок коштів освітньої субвенції з державного бюджету – 2 814,2 тис. грн;</w:t>
      </w:r>
    </w:p>
    <w:p w14:paraId="14E6BCB8" w14:textId="77777777" w:rsidR="00BF0DD5" w:rsidRPr="00BF0DD5" w:rsidRDefault="00BF0DD5" w:rsidP="0012525F">
      <w:pPr>
        <w:widowControl w:val="0"/>
        <w:numPr>
          <w:ilvl w:val="0"/>
          <w:numId w:val="64"/>
        </w:numPr>
        <w:autoSpaceDE w:val="0"/>
        <w:autoSpaceDN w:val="0"/>
        <w:adjustRightInd w:val="0"/>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sz w:val="28"/>
          <w:szCs w:val="28"/>
          <w:lang w:eastAsia="ru-RU"/>
        </w:rPr>
        <w:t>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 1 151,3 тис. </w:t>
      </w:r>
      <w:r w:rsidRPr="00BF0DD5">
        <w:rPr>
          <w:rFonts w:ascii="Times New Roman" w:eastAsia="Times New Roman" w:hAnsi="Times New Roman" w:cs="Times New Roman"/>
          <w:color w:val="000000"/>
          <w:sz w:val="28"/>
          <w:szCs w:val="28"/>
          <w:lang w:eastAsia="ru-RU"/>
        </w:rPr>
        <w:t xml:space="preserve">грн (використано (1 081,1 тис. грн); </w:t>
      </w:r>
    </w:p>
    <w:p w14:paraId="72E28C2C" w14:textId="77777777" w:rsidR="00BF0DD5" w:rsidRPr="00BF0DD5" w:rsidRDefault="00BF0DD5" w:rsidP="0012525F">
      <w:pPr>
        <w:widowControl w:val="0"/>
        <w:numPr>
          <w:ilvl w:val="0"/>
          <w:numId w:val="64"/>
        </w:numPr>
        <w:autoSpaceDE w:val="0"/>
        <w:autoSpaceDN w:val="0"/>
        <w:adjustRightInd w:val="0"/>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sz w:val="28"/>
          <w:szCs w:val="28"/>
          <w:lang w:eastAsia="ru-RU"/>
        </w:rPr>
        <w:t>субвенції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 114,336 тис.</w:t>
      </w:r>
      <w:r w:rsidRPr="00BF0DD5">
        <w:rPr>
          <w:rFonts w:ascii="Times New Roman" w:eastAsia="Times New Roman" w:hAnsi="Times New Roman" w:cs="Times New Roman"/>
          <w:color w:val="000000"/>
          <w:sz w:val="28"/>
          <w:szCs w:val="28"/>
          <w:lang w:eastAsia="ru-RU"/>
        </w:rPr>
        <w:t xml:space="preserve"> грн; </w:t>
      </w:r>
    </w:p>
    <w:p w14:paraId="78287010" w14:textId="77777777" w:rsidR="00BF0DD5" w:rsidRPr="00BF0DD5" w:rsidRDefault="00BF0DD5" w:rsidP="0012525F">
      <w:pPr>
        <w:widowControl w:val="0"/>
        <w:numPr>
          <w:ilvl w:val="0"/>
          <w:numId w:val="64"/>
        </w:numPr>
        <w:autoSpaceDE w:val="0"/>
        <w:autoSpaceDN w:val="0"/>
        <w:adjustRightInd w:val="0"/>
        <w:spacing w:after="0" w:line="240" w:lineRule="auto"/>
        <w:ind w:left="0" w:firstLine="360"/>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sz w:val="28"/>
          <w:szCs w:val="28"/>
          <w:lang w:eastAsia="ru-RU"/>
        </w:rPr>
        <w:t>субвенції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28,795 тис.</w:t>
      </w:r>
      <w:r w:rsidRPr="00BF0DD5">
        <w:rPr>
          <w:rFonts w:ascii="Times New Roman" w:eastAsia="Times New Roman" w:hAnsi="Times New Roman" w:cs="Times New Roman"/>
          <w:color w:val="000000"/>
          <w:sz w:val="28"/>
          <w:szCs w:val="28"/>
          <w:lang w:eastAsia="ru-RU"/>
        </w:rPr>
        <w:t xml:space="preserve"> грн; </w:t>
      </w:r>
    </w:p>
    <w:p w14:paraId="42600E39" w14:textId="77777777" w:rsidR="00BF0DD5" w:rsidRPr="00BF0DD5" w:rsidRDefault="00BF0DD5" w:rsidP="0012525F">
      <w:pPr>
        <w:widowControl w:val="0"/>
        <w:numPr>
          <w:ilvl w:val="0"/>
          <w:numId w:val="64"/>
        </w:numPr>
        <w:autoSpaceDE w:val="0"/>
        <w:autoSpaceDN w:val="0"/>
        <w:adjustRightInd w:val="0"/>
        <w:spacing w:after="0" w:line="240" w:lineRule="auto"/>
        <w:contextualSpacing/>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color w:val="000000"/>
          <w:sz w:val="28"/>
          <w:szCs w:val="28"/>
          <w:lang w:eastAsia="ru-RU"/>
        </w:rPr>
        <w:t>інші субвенції з обласного бюджету на суму 3 033,0 тис. гривень.</w:t>
      </w:r>
    </w:p>
    <w:p w14:paraId="7A0E76A6"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Із загального фонду бюджету територіальної громади надано міжбюджетних трансфертів як </w:t>
      </w:r>
      <w:r w:rsidRPr="00BF0DD5">
        <w:rPr>
          <w:rFonts w:ascii="Times New Roman" w:eastAsia="Times New Roman" w:hAnsi="Times New Roman" w:cs="Times New Roman"/>
          <w:color w:val="000000"/>
          <w:sz w:val="28"/>
          <w:szCs w:val="28"/>
          <w:lang w:eastAsia="ru-RU"/>
        </w:rPr>
        <w:t xml:space="preserve">субвенцію з місцевого бюджету державному бюджету на виконання програм соціально-економічного розвитку регіонів </w:t>
      </w:r>
      <w:r w:rsidRPr="00BF0DD5">
        <w:rPr>
          <w:rFonts w:ascii="Times New Roman" w:eastAsia="Times New Roman" w:hAnsi="Times New Roman" w:cs="Times New Roman"/>
          <w:noProof/>
          <w:sz w:val="28"/>
          <w:szCs w:val="28"/>
          <w:lang w:eastAsia="ru-RU"/>
        </w:rPr>
        <w:t>в сумі 1 800,0 тис. грн, із них:</w:t>
      </w:r>
    </w:p>
    <w:p w14:paraId="17EAA542"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noProof/>
          <w:sz w:val="28"/>
          <w:szCs w:val="28"/>
          <w:lang w:eastAsia="ru-RU"/>
        </w:rPr>
        <w:t>–</w:t>
      </w:r>
      <w:r w:rsidRPr="00BF0DD5">
        <w:rPr>
          <w:rFonts w:ascii="Times New Roman" w:eastAsia="Times New Roman" w:hAnsi="Times New Roman" w:cs="Times New Roman"/>
          <w:noProof/>
          <w:sz w:val="28"/>
          <w:szCs w:val="28"/>
          <w:lang w:eastAsia="uk-UA"/>
        </w:rPr>
        <w:t xml:space="preserve"> </w:t>
      </w:r>
      <w:r w:rsidRPr="00BF0DD5">
        <w:rPr>
          <w:rFonts w:ascii="Times New Roman" w:eastAsia="Times New Roman" w:hAnsi="Times New Roman" w:cs="Times New Roman"/>
          <w:color w:val="000000"/>
          <w:sz w:val="28"/>
          <w:szCs w:val="28"/>
          <w:lang w:eastAsia="ru-RU"/>
        </w:rPr>
        <w:t>Програма забезпечення пожежної безпеки на території Долинської ТГ на 2022-2024 роки – 200,0 тис. грн;</w:t>
      </w:r>
    </w:p>
    <w:p w14:paraId="1FD29E7C" w14:textId="77777777" w:rsidR="00BF0DD5" w:rsidRPr="00BF0DD5" w:rsidRDefault="00BF0DD5" w:rsidP="00BF0DD5">
      <w:pPr>
        <w:spacing w:after="0" w:line="240" w:lineRule="auto"/>
        <w:ind w:firstLine="567"/>
        <w:jc w:val="both"/>
        <w:outlineLvl w:val="1"/>
        <w:rPr>
          <w:rFonts w:ascii="Times New Roman" w:eastAsia="Calibri" w:hAnsi="Times New Roman" w:cs="Times New Roman"/>
          <w:noProof/>
          <w:sz w:val="28"/>
          <w:szCs w:val="28"/>
          <w:lang w:eastAsia="ru-RU"/>
        </w:rPr>
      </w:pPr>
      <w:r w:rsidRPr="00BF0DD5">
        <w:rPr>
          <w:rFonts w:ascii="Times New Roman" w:eastAsia="Times New Roman" w:hAnsi="Times New Roman" w:cs="Times New Roman"/>
          <w:noProof/>
          <w:sz w:val="28"/>
          <w:szCs w:val="28"/>
          <w:lang w:eastAsia="uk-UA"/>
        </w:rPr>
        <w:t xml:space="preserve">– </w:t>
      </w:r>
      <w:r w:rsidRPr="00BF0DD5">
        <w:rPr>
          <w:rFonts w:ascii="Times New Roman" w:eastAsia="Times New Roman" w:hAnsi="Times New Roman" w:cs="Times New Roman"/>
          <w:sz w:val="28"/>
          <w:szCs w:val="28"/>
          <w:lang w:eastAsia="ru-RU"/>
        </w:rPr>
        <w:t xml:space="preserve">для виконання пункту 5.7 розділу 6 заходів </w:t>
      </w:r>
      <w:r w:rsidRPr="00BF0DD5">
        <w:rPr>
          <w:rFonts w:ascii="Times New Roman" w:eastAsia="Times New Roman" w:hAnsi="Times New Roman" w:cs="Times New Roman"/>
          <w:color w:val="000000"/>
          <w:sz w:val="28"/>
          <w:szCs w:val="28"/>
          <w:lang w:eastAsia="ru-RU"/>
        </w:rPr>
        <w:t xml:space="preserve">Програми фінансування мобілізаційних заходів та оборонної роботи Долинської міської ради на 2022-2024 роки </w:t>
      </w:r>
      <w:r w:rsidRPr="00BF0DD5">
        <w:rPr>
          <w:rFonts w:ascii="Times New Roman" w:eastAsia="Calibri" w:hAnsi="Times New Roman" w:cs="Times New Roman"/>
          <w:noProof/>
          <w:sz w:val="28"/>
          <w:szCs w:val="28"/>
          <w:lang w:eastAsia="ru-RU"/>
        </w:rPr>
        <w:t>– 1 500,0 тис. грн;</w:t>
      </w:r>
    </w:p>
    <w:p w14:paraId="6E16B5CA"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Програма профілактики злочинності на 2021-2025 роки – 50,0 тис. грн;</w:t>
      </w:r>
    </w:p>
    <w:p w14:paraId="7848EFCE"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Програма проведення лабораторно-діагностичних та лікувально-профілактичних робіт у сфері ветеринарної медицини в Долинській територіальній громаді на 2022-2024 роки – 50,0 тис. гривень.</w:t>
      </w:r>
    </w:p>
    <w:p w14:paraId="2124A18E"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По спеціальному фонду таких субвенцій спрямовано в сумі 1 660,0 тис. грн. по наступних програмах:</w:t>
      </w:r>
    </w:p>
    <w:p w14:paraId="155697D6"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програма запобігання виникнення надзвичайної ситуацій природного та техногенного характеру та підвищення рівна готовності 2-ї спеціалізованої пошуково рятувальної групи СПРЧ АРЗ СП до дій за призначенням на 2022-2024 роки – 210,0 тис. грн;</w:t>
      </w:r>
    </w:p>
    <w:p w14:paraId="360B98A7"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sz w:val="28"/>
          <w:szCs w:val="28"/>
          <w:lang w:eastAsia="ru-RU"/>
        </w:rPr>
        <w:t xml:space="preserve">– для виконання пункту 5.7 розділу 6 заходів </w:t>
      </w:r>
      <w:r w:rsidRPr="00BF0DD5">
        <w:rPr>
          <w:rFonts w:ascii="Times New Roman" w:eastAsia="Times New Roman" w:hAnsi="Times New Roman" w:cs="Times New Roman"/>
          <w:color w:val="000000"/>
          <w:sz w:val="28"/>
          <w:szCs w:val="28"/>
          <w:lang w:eastAsia="ru-RU"/>
        </w:rPr>
        <w:t>Програми фінансування мобілізаційних заходів та оборонної роботи Долинської міської ради на 2022 -2024 роки – 700,0 тис. грн;</w:t>
      </w:r>
    </w:p>
    <w:p w14:paraId="75EC0313" w14:textId="77777777" w:rsidR="00BF0DD5" w:rsidRPr="00BF0DD5" w:rsidRDefault="00BF0DD5" w:rsidP="0012525F">
      <w:pPr>
        <w:widowControl w:val="0"/>
        <w:numPr>
          <w:ilvl w:val="0"/>
          <w:numId w:val="64"/>
        </w:numPr>
        <w:autoSpaceDE w:val="0"/>
        <w:autoSpaceDN w:val="0"/>
        <w:adjustRightInd w:val="0"/>
        <w:spacing w:after="0" w:line="240" w:lineRule="auto"/>
        <w:ind w:left="0" w:firstLine="360"/>
        <w:contextualSpacing/>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color w:val="000000"/>
          <w:sz w:val="28"/>
          <w:szCs w:val="28"/>
          <w:lang w:eastAsia="ru-RU"/>
        </w:rPr>
        <w:lastRenderedPageBreak/>
        <w:t>програми розвитку цивільного захисту на території територіальної громади на 2022-2024 роки – 250,0 тис. грн;</w:t>
      </w:r>
    </w:p>
    <w:p w14:paraId="7A3EE9E2"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програма розвитку освіти в Долинській міській територіальній громаді на 2022-2024 роки – 500,0 тис. грн.</w:t>
      </w:r>
    </w:p>
    <w:p w14:paraId="5A9F7837"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Інших субвенцій спів фінансування проектів розвитку бюджетних галузей громади за звітний період спрямовано 764,485 тис грн., в тому числі:</w:t>
      </w:r>
    </w:p>
    <w:p w14:paraId="32D3AC39"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на співфінансування видатків на закупівлю мультимедійного обладнання для навчальних кабінетів закладів загальної середньої освіти комунальної власності, що здійснюють освітній процес за Державним стандартом базової середньої освіти на першому (адаптивному) циклі базової середньої освіти за очною, поєднанням очної та дистанційної форми здобуття освіти – 214,8 тис. грн;</w:t>
      </w:r>
    </w:p>
    <w:p w14:paraId="7D82E32A"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на співфінансування видатків на закупівлю засобів навчання та комп’ютерного обладнання для оснащення осередків викладання предмета "Захист України" – 73,5 тис. грн;</w:t>
      </w:r>
    </w:p>
    <w:p w14:paraId="2151C802"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на співфінансування на закупівлю засобів навчання та обладнання, комп’ютерного та мультимедійного обладнання для навчальних кабінетів природничої галузі освіти(кабінети фізики, хімії, біології, географії, природничих наук) закладів загальної середньої освіти комунальної форми власності, які здійснюють освітній процес – 226,2 тис. грн;</w:t>
      </w:r>
    </w:p>
    <w:p w14:paraId="5972B10B"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 на виконання заходів регіональної цільової програми розвитку соціальної інфраструктури Івано-Франківської області на 2022-2025 роки (для капітального ремонту (заміна вікон) у Долинському ліцеї "Науковий" Долинської міської ради Івано-Франківської області)(для КП "БУДІНВЕСТ") – 250,0 тис. гривень.</w:t>
      </w:r>
    </w:p>
    <w:p w14:paraId="1FFED54E" w14:textId="77777777" w:rsidR="00BF0DD5" w:rsidRPr="00BF0DD5" w:rsidRDefault="00BF0DD5" w:rsidP="00BF0DD5">
      <w:pPr>
        <w:spacing w:after="0" w:line="240" w:lineRule="auto"/>
        <w:ind w:firstLine="567"/>
        <w:jc w:val="both"/>
        <w:outlineLvl w:val="1"/>
        <w:rPr>
          <w:rFonts w:ascii="Times New Roman" w:eastAsia="Times New Roman" w:hAnsi="Times New Roman" w:cs="Times New Roman"/>
          <w:noProof/>
          <w:sz w:val="28"/>
          <w:szCs w:val="28"/>
          <w:lang w:eastAsia="uk-UA"/>
        </w:rPr>
      </w:pPr>
    </w:p>
    <w:p w14:paraId="0E49D0CE"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VIІ. Мережа, штати та контингент бюджетних установ.</w:t>
      </w:r>
    </w:p>
    <w:p w14:paraId="40DC1C8B"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noProof/>
          <w:sz w:val="16"/>
          <w:szCs w:val="16"/>
          <w:lang w:eastAsia="ru-RU"/>
        </w:rPr>
      </w:pPr>
    </w:p>
    <w:p w14:paraId="573FD2B1"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Показники за мережею, штатами і кількістю установ за звітний період складено відповідно до встановленої форми:</w:t>
      </w:r>
    </w:p>
    <w:p w14:paraId="4682B41B"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кількість бюджетних установ на кінець 2024 року складає 58 установ (аналогічно показнику 2023 року);</w:t>
      </w:r>
    </w:p>
    <w:p w14:paraId="1F44478D" w14:textId="77777777" w:rsidR="00BF0DD5" w:rsidRPr="00BF0DD5" w:rsidRDefault="00BF0DD5" w:rsidP="0012525F">
      <w:pPr>
        <w:widowControl w:val="0"/>
        <w:numPr>
          <w:ilvl w:val="0"/>
          <w:numId w:val="64"/>
        </w:numPr>
        <w:shd w:val="clear" w:color="auto" w:fill="FFFFFF"/>
        <w:autoSpaceDE w:val="0"/>
        <w:autoSpaceDN w:val="0"/>
        <w:adjustRightInd w:val="0"/>
        <w:spacing w:after="0" w:line="240" w:lineRule="auto"/>
        <w:ind w:left="0" w:firstLine="360"/>
        <w:contextualSpacing/>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штатна чисельність бюджетних установ, комунальних закладів складає 2 409,51 од., що відповідно до показника минулого року меше на 53,79 шт. одиниць.</w:t>
      </w:r>
    </w:p>
    <w:p w14:paraId="1979BA9A"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iCs/>
          <w:noProof/>
          <w:sz w:val="28"/>
          <w:szCs w:val="28"/>
          <w:lang w:eastAsia="ru-RU"/>
        </w:rPr>
      </w:pPr>
      <w:r w:rsidRPr="00BF0DD5">
        <w:rPr>
          <w:rFonts w:ascii="Times New Roman" w:eastAsia="Times New Roman" w:hAnsi="Times New Roman" w:cs="Times New Roman"/>
          <w:iCs/>
          <w:noProof/>
          <w:sz w:val="28"/>
          <w:szCs w:val="28"/>
          <w:lang w:eastAsia="ru-RU"/>
        </w:rPr>
        <w:t>Штатних одиниць, які утримувалися за рахунок спеціального фонду і переведені на утримання у загальний фонд немає.</w:t>
      </w:r>
    </w:p>
    <w:p w14:paraId="6DF85945"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ab/>
      </w:r>
      <w:r w:rsidRPr="00BF0DD5">
        <w:rPr>
          <w:rFonts w:ascii="Times New Roman" w:eastAsia="Times New Roman" w:hAnsi="Times New Roman" w:cs="Times New Roman"/>
          <w:noProof/>
          <w:sz w:val="28"/>
          <w:szCs w:val="28"/>
          <w:lang w:eastAsia="ru-RU"/>
        </w:rPr>
        <w:tab/>
      </w:r>
    </w:p>
    <w:p w14:paraId="6B85962A"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28"/>
          <w:szCs w:val="28"/>
          <w:lang w:eastAsia="ru-RU"/>
        </w:rPr>
      </w:pPr>
      <w:r w:rsidRPr="00BF0DD5">
        <w:rPr>
          <w:rFonts w:ascii="Times New Roman" w:eastAsia="Times New Roman" w:hAnsi="Times New Roman" w:cs="Times New Roman"/>
          <w:b/>
          <w:i/>
          <w:noProof/>
          <w:sz w:val="28"/>
          <w:szCs w:val="28"/>
          <w:lang w:eastAsia="ru-RU"/>
        </w:rPr>
        <w:t>VIІІ. Інша інформація.</w:t>
      </w:r>
    </w:p>
    <w:p w14:paraId="7EDEAAE3"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i/>
          <w:noProof/>
          <w:sz w:val="16"/>
          <w:szCs w:val="16"/>
          <w:lang w:eastAsia="ru-RU"/>
        </w:rPr>
      </w:pPr>
    </w:p>
    <w:p w14:paraId="3F4EBA61"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Фінансовим управлінням здійснювався контроль за дотримання головними розпорядниками бюджетних коштів вимог Бюджетного кодексу України при складанні та виконанні бюджету.</w:t>
      </w:r>
    </w:p>
    <w:p w14:paraId="4A50F514"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Проводилася перевірка правильності складання кошторисів, аналіз фінансових планів комунальних підприємств та звітів про їх виконання, комплектування шкільної мережі. </w:t>
      </w:r>
    </w:p>
    <w:p w14:paraId="1ED6D1F1"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lastRenderedPageBreak/>
        <w:t>Вживалися заходи щодо забезпечення своєчасного фінансування першочергових видатків, видатків з оплати праці педагогічним працівникам, що згідно з нормами бюджетного законодавства здійснюються з державного та місцевого бюджетів.</w:t>
      </w:r>
    </w:p>
    <w:p w14:paraId="3240BD94" w14:textId="77777777" w:rsidR="00BF0DD5" w:rsidRPr="00BF0DD5" w:rsidRDefault="00BF0DD5" w:rsidP="00BF0DD5">
      <w:pPr>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eastAsia="ru-RU"/>
        </w:rPr>
      </w:pPr>
      <w:r w:rsidRPr="00BF0DD5">
        <w:rPr>
          <w:rFonts w:ascii="Times New Roman" w:eastAsia="Times New Roman" w:hAnsi="Times New Roman" w:cs="Times New Roman"/>
          <w:noProof/>
          <w:sz w:val="28"/>
          <w:szCs w:val="28"/>
          <w:lang w:eastAsia="ru-RU"/>
        </w:rPr>
        <w:t xml:space="preserve">Вишукувалися резерви для фінансування оборонних видатків, дофінансування незабезпеченості освітньою субвенцією, фінансування робіт з ремонту споруд цивільного захисту населення, фінансової допомоги підприємствам, що забезпечують надання житлово-комунальних послуг та послуг з благоустрою населених пунктів громади для оновлення їх матеріально - технічної бази. </w:t>
      </w:r>
    </w:p>
    <w:p w14:paraId="78B5A4FD" w14:textId="77777777" w:rsidR="00BF0DD5" w:rsidRPr="00BF0DD5" w:rsidRDefault="00BF0DD5" w:rsidP="00BF0DD5">
      <w:pPr>
        <w:tabs>
          <w:tab w:val="center" w:pos="7568"/>
        </w:tabs>
        <w:spacing w:after="0" w:line="240" w:lineRule="auto"/>
        <w:rPr>
          <w:rFonts w:ascii="Times New Roman" w:eastAsia="Times New Roman" w:hAnsi="Times New Roman" w:cs="Times New Roman"/>
          <w:color w:val="000000"/>
          <w:sz w:val="28"/>
          <w:szCs w:val="28"/>
          <w:lang w:eastAsia="ru-RU"/>
        </w:rPr>
      </w:pPr>
    </w:p>
    <w:p w14:paraId="53707E4D" w14:textId="77777777" w:rsidR="00BF0DD5" w:rsidRDefault="00BF0DD5" w:rsidP="00305E91">
      <w:pPr>
        <w:tabs>
          <w:tab w:val="left" w:pos="1134"/>
        </w:tabs>
        <w:spacing w:after="0" w:line="240" w:lineRule="auto"/>
        <w:jc w:val="both"/>
        <w:rPr>
          <w:rFonts w:ascii="Times New Roman" w:eastAsia="Calibri" w:hAnsi="Times New Roman" w:cs="Times New Roman"/>
          <w:sz w:val="28"/>
          <w:szCs w:val="28"/>
        </w:rPr>
        <w:sectPr w:rsidR="00BF0DD5" w:rsidSect="0023200D">
          <w:pgSz w:w="11906" w:h="16838"/>
          <w:pgMar w:top="737" w:right="567" w:bottom="737" w:left="1701" w:header="709" w:footer="0" w:gutter="0"/>
          <w:cols w:space="708"/>
          <w:docGrid w:linePitch="360"/>
        </w:sectPr>
      </w:pPr>
    </w:p>
    <w:p w14:paraId="40CC0BB9" w14:textId="77777777" w:rsidR="00BF0DD5" w:rsidRPr="00BF0DD5" w:rsidRDefault="00BF0DD5" w:rsidP="00BF0DD5">
      <w:pPr>
        <w:widowControl w:val="0"/>
        <w:autoSpaceDE w:val="0"/>
        <w:autoSpaceDN w:val="0"/>
        <w:adjustRightInd w:val="0"/>
        <w:spacing w:after="0" w:line="240" w:lineRule="auto"/>
        <w:ind w:left="426"/>
        <w:jc w:val="right"/>
        <w:rPr>
          <w:rFonts w:ascii="Times New Roman" w:eastAsia="Times New Roman" w:hAnsi="Times New Roman" w:cs="Times New Roman"/>
          <w:sz w:val="28"/>
          <w:szCs w:val="28"/>
          <w:lang w:eastAsia="uk-UA"/>
        </w:rPr>
      </w:pPr>
      <w:r w:rsidRPr="00BF0DD5">
        <w:rPr>
          <w:rFonts w:ascii="Times New Roman" w:eastAsia="Times New Roman" w:hAnsi="Times New Roman" w:cs="Times New Roman"/>
          <w:sz w:val="28"/>
          <w:szCs w:val="28"/>
          <w:lang w:eastAsia="uk-UA"/>
        </w:rPr>
        <w:lastRenderedPageBreak/>
        <w:t>Проєкт</w:t>
      </w:r>
    </w:p>
    <w:p w14:paraId="6EEA9F75" w14:textId="77777777" w:rsidR="00BF0DD5" w:rsidRPr="00BF0DD5" w:rsidRDefault="00BF0DD5" w:rsidP="00BF0DD5">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BF0DD5">
        <w:rPr>
          <w:rFonts w:ascii="Times New Roman" w:eastAsia="Times New Roman" w:hAnsi="Times New Roman" w:cs="Times New Roman"/>
          <w:b/>
          <w:caps/>
          <w:sz w:val="36"/>
          <w:szCs w:val="36"/>
          <w:lang w:eastAsia="ru-RU"/>
        </w:rPr>
        <w:t>Долинська міська рада</w:t>
      </w:r>
    </w:p>
    <w:p w14:paraId="39F430E2" w14:textId="77777777" w:rsidR="00BF0DD5" w:rsidRPr="00BF0DD5" w:rsidRDefault="00BF0DD5" w:rsidP="00BF0DD5">
      <w:pPr>
        <w:widowControl w:val="0"/>
        <w:autoSpaceDE w:val="0"/>
        <w:autoSpaceDN w:val="0"/>
        <w:adjustRightInd w:val="0"/>
        <w:spacing w:after="0" w:line="240" w:lineRule="auto"/>
        <w:jc w:val="center"/>
        <w:rPr>
          <w:rFonts w:ascii="Times New Roman" w:eastAsia="Calibri" w:hAnsi="Times New Roman" w:cs="Times New Roman"/>
          <w:bCs/>
          <w:caps/>
          <w:sz w:val="28"/>
          <w:szCs w:val="28"/>
          <w:vertAlign w:val="subscript"/>
          <w:lang w:eastAsia="ru-RU"/>
        </w:rPr>
      </w:pPr>
      <w:r w:rsidRPr="00BF0DD5">
        <w:rPr>
          <w:rFonts w:ascii="Times New Roman" w:eastAsia="Calibri" w:hAnsi="Times New Roman" w:cs="Times New Roman"/>
          <w:bCs/>
          <w:caps/>
          <w:sz w:val="28"/>
          <w:szCs w:val="28"/>
          <w:lang w:eastAsia="ru-RU"/>
        </w:rPr>
        <w:t>Калуського району Івано-Франківської області</w:t>
      </w:r>
    </w:p>
    <w:p w14:paraId="68041ECC" w14:textId="77777777" w:rsidR="00BF0DD5" w:rsidRPr="00BF0DD5" w:rsidRDefault="00BF0DD5" w:rsidP="00BF0DD5">
      <w:pPr>
        <w:spacing w:after="0" w:line="240" w:lineRule="auto"/>
        <w:jc w:val="center"/>
        <w:rPr>
          <w:rFonts w:ascii="Times New Roman" w:eastAsia="Calibri" w:hAnsi="Times New Roman" w:cs="Times New Roman"/>
          <w:sz w:val="28"/>
          <w:szCs w:val="20"/>
          <w:lang w:eastAsia="ru-RU"/>
        </w:rPr>
      </w:pPr>
      <w:r w:rsidRPr="00BF0DD5">
        <w:rPr>
          <w:rFonts w:ascii="Times New Roman" w:eastAsia="Calibri" w:hAnsi="Times New Roman" w:cs="Times New Roman"/>
          <w:sz w:val="28"/>
          <w:szCs w:val="20"/>
          <w:lang w:eastAsia="ru-RU"/>
        </w:rPr>
        <w:t>восьме скликання</w:t>
      </w:r>
    </w:p>
    <w:p w14:paraId="011E6A01" w14:textId="77777777" w:rsidR="00BF0DD5" w:rsidRPr="00BF0DD5" w:rsidRDefault="00BF0DD5" w:rsidP="00BF0DD5">
      <w:pPr>
        <w:widowControl w:val="0"/>
        <w:autoSpaceDE w:val="0"/>
        <w:autoSpaceDN w:val="0"/>
        <w:adjustRightInd w:val="0"/>
        <w:spacing w:after="0" w:line="240" w:lineRule="auto"/>
        <w:jc w:val="center"/>
        <w:rPr>
          <w:rFonts w:ascii="Times New Roman" w:eastAsia="Calibri" w:hAnsi="Times New Roman" w:cs="Times New Roman"/>
          <w:sz w:val="28"/>
          <w:szCs w:val="20"/>
          <w:lang w:eastAsia="ru-RU"/>
        </w:rPr>
      </w:pPr>
      <w:r w:rsidRPr="00BF0DD5">
        <w:rPr>
          <w:rFonts w:ascii="Times New Roman" w:eastAsia="Calibri" w:hAnsi="Times New Roman" w:cs="Times New Roman"/>
          <w:sz w:val="28"/>
          <w:szCs w:val="20"/>
          <w:lang w:eastAsia="ru-RU"/>
        </w:rPr>
        <w:t>(            сесія)</w:t>
      </w:r>
    </w:p>
    <w:p w14:paraId="06D55F70" w14:textId="77777777" w:rsidR="00BF0DD5" w:rsidRPr="00BF0DD5" w:rsidRDefault="00BF0DD5" w:rsidP="00BF0DD5">
      <w:pPr>
        <w:spacing w:after="0" w:line="240" w:lineRule="auto"/>
        <w:rPr>
          <w:rFonts w:ascii="Times New Roman" w:eastAsia="Times New Roman" w:hAnsi="Times New Roman" w:cs="Times New Roman"/>
          <w:b/>
          <w:sz w:val="16"/>
          <w:szCs w:val="16"/>
          <w:lang w:eastAsia="ru-RU"/>
        </w:rPr>
      </w:pPr>
    </w:p>
    <w:p w14:paraId="42BB1292" w14:textId="77777777" w:rsidR="00BF0DD5" w:rsidRPr="00BF0DD5" w:rsidRDefault="00BF0DD5" w:rsidP="00BF0DD5">
      <w:pPr>
        <w:spacing w:after="0" w:line="240" w:lineRule="auto"/>
        <w:jc w:val="center"/>
        <w:rPr>
          <w:rFonts w:ascii="Times New Roman" w:eastAsia="Times New Roman" w:hAnsi="Times New Roman" w:cs="Times New Roman"/>
          <w:b/>
          <w:sz w:val="32"/>
          <w:szCs w:val="32"/>
          <w:lang w:eastAsia="ru-RU"/>
        </w:rPr>
      </w:pPr>
      <w:r w:rsidRPr="00BF0DD5">
        <w:rPr>
          <w:rFonts w:ascii="Times New Roman" w:eastAsia="Times New Roman" w:hAnsi="Times New Roman" w:cs="Times New Roman"/>
          <w:b/>
          <w:spacing w:val="20"/>
          <w:sz w:val="32"/>
          <w:szCs w:val="32"/>
          <w:lang w:eastAsia="ru-RU"/>
        </w:rPr>
        <w:t>РІШЕННЯ</w:t>
      </w:r>
    </w:p>
    <w:p w14:paraId="1DC449F0" w14:textId="77777777" w:rsidR="00BF0DD5" w:rsidRPr="00BF0DD5" w:rsidRDefault="00BF0DD5" w:rsidP="00BF0DD5">
      <w:pPr>
        <w:spacing w:after="0" w:line="240" w:lineRule="auto"/>
        <w:jc w:val="center"/>
        <w:rPr>
          <w:rFonts w:ascii="Times New Roman" w:eastAsia="Times New Roman" w:hAnsi="Times New Roman" w:cs="Times New Roman"/>
          <w:b/>
          <w:sz w:val="16"/>
          <w:szCs w:val="16"/>
          <w:lang w:eastAsia="ru-RU"/>
        </w:rPr>
      </w:pPr>
    </w:p>
    <w:p w14:paraId="0E5544B9" w14:textId="77777777" w:rsidR="00BF0DD5" w:rsidRPr="00BF0DD5" w:rsidRDefault="00BF0DD5" w:rsidP="00BF0DD5">
      <w:pPr>
        <w:spacing w:after="0" w:line="240" w:lineRule="auto"/>
        <w:jc w:val="both"/>
        <w:rPr>
          <w:rFonts w:ascii="Times New Roman" w:eastAsia="Times New Roman" w:hAnsi="Times New Roman" w:cs="Times New Roman"/>
          <w:b/>
          <w:sz w:val="28"/>
          <w:szCs w:val="20"/>
          <w:lang w:eastAsia="ru-RU"/>
        </w:rPr>
      </w:pPr>
      <w:r w:rsidRPr="00BF0DD5">
        <w:rPr>
          <w:rFonts w:ascii="Times New Roman" w:eastAsia="Times New Roman" w:hAnsi="Times New Roman" w:cs="Times New Roman"/>
          <w:sz w:val="28"/>
          <w:szCs w:val="20"/>
          <w:lang w:eastAsia="ru-RU"/>
        </w:rPr>
        <w:t xml:space="preserve">Від   .02.2025 </w:t>
      </w:r>
      <w:r w:rsidRPr="00BF0DD5">
        <w:rPr>
          <w:rFonts w:ascii="Times New Roman" w:eastAsia="Times New Roman" w:hAnsi="Times New Roman" w:cs="Times New Roman"/>
          <w:b/>
          <w:sz w:val="28"/>
          <w:szCs w:val="20"/>
          <w:lang w:eastAsia="ru-RU"/>
        </w:rPr>
        <w:t>№ ______- /2025</w:t>
      </w:r>
    </w:p>
    <w:p w14:paraId="783A1A16" w14:textId="77777777" w:rsidR="00BF0DD5" w:rsidRPr="00BF0DD5" w:rsidRDefault="00BF0DD5" w:rsidP="00BF0DD5">
      <w:pPr>
        <w:spacing w:after="0" w:line="240" w:lineRule="auto"/>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м. Долина</w:t>
      </w:r>
    </w:p>
    <w:p w14:paraId="6807B6A0" w14:textId="77777777" w:rsidR="00BF0DD5" w:rsidRPr="00BF0DD5" w:rsidRDefault="00BF0DD5" w:rsidP="00BF0DD5">
      <w:pPr>
        <w:tabs>
          <w:tab w:val="left" w:pos="8647"/>
        </w:tabs>
        <w:spacing w:after="0" w:line="240" w:lineRule="auto"/>
        <w:jc w:val="center"/>
        <w:rPr>
          <w:rFonts w:ascii="Times New Roman" w:eastAsia="Times New Roman" w:hAnsi="Times New Roman" w:cs="Times New Roman"/>
          <w:b/>
          <w:sz w:val="16"/>
          <w:szCs w:val="16"/>
          <w:lang w:eastAsia="ru-RU"/>
        </w:rPr>
      </w:pPr>
    </w:p>
    <w:p w14:paraId="0AF602E7"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sz w:val="28"/>
          <w:szCs w:val="20"/>
          <w:lang w:eastAsia="ru-RU"/>
        </w:rPr>
        <w:t xml:space="preserve">Про внесення змін до </w:t>
      </w:r>
      <w:r w:rsidRPr="00BF0DD5">
        <w:rPr>
          <w:rFonts w:ascii="Times New Roman" w:eastAsia="Times New Roman" w:hAnsi="Times New Roman" w:cs="Times New Roman"/>
          <w:b/>
          <w:color w:val="000000"/>
          <w:sz w:val="28"/>
          <w:szCs w:val="28"/>
          <w:lang w:eastAsia="ru-RU"/>
        </w:rPr>
        <w:t>рішення міської ради</w:t>
      </w:r>
    </w:p>
    <w:p w14:paraId="1ADA052D"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від 23.12.2024 № 3029-51/2024</w:t>
      </w:r>
    </w:p>
    <w:p w14:paraId="39055E19"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«Про бюджет Долинської міської</w:t>
      </w:r>
    </w:p>
    <w:p w14:paraId="1DF7BB41" w14:textId="77777777" w:rsidR="00BF0DD5" w:rsidRPr="00BF0DD5" w:rsidRDefault="00BF0DD5" w:rsidP="00BF0DD5">
      <w:pPr>
        <w:spacing w:after="0" w:line="240" w:lineRule="auto"/>
        <w:rPr>
          <w:rFonts w:ascii="Times New Roman" w:eastAsia="Times New Roman" w:hAnsi="Times New Roman" w:cs="Times New Roman"/>
          <w:b/>
          <w:color w:val="000000"/>
          <w:sz w:val="28"/>
          <w:szCs w:val="28"/>
          <w:lang w:eastAsia="ru-RU"/>
        </w:rPr>
      </w:pPr>
      <w:r w:rsidRPr="00BF0DD5">
        <w:rPr>
          <w:rFonts w:ascii="Times New Roman" w:eastAsia="Times New Roman" w:hAnsi="Times New Roman" w:cs="Times New Roman"/>
          <w:b/>
          <w:color w:val="000000"/>
          <w:sz w:val="28"/>
          <w:szCs w:val="28"/>
          <w:lang w:eastAsia="ru-RU"/>
        </w:rPr>
        <w:t>територіальної громади на 2025 рік»</w:t>
      </w:r>
    </w:p>
    <w:p w14:paraId="43D75BBE" w14:textId="77777777" w:rsidR="00BF0DD5" w:rsidRPr="00BF0DD5" w:rsidRDefault="00BF0DD5" w:rsidP="00BF0DD5">
      <w:pPr>
        <w:spacing w:after="0" w:line="240" w:lineRule="auto"/>
        <w:ind w:firstLine="709"/>
        <w:jc w:val="both"/>
        <w:rPr>
          <w:rFonts w:ascii="Times New Roman" w:eastAsia="Times New Roman" w:hAnsi="Times New Roman" w:cs="Times New Roman"/>
          <w:b/>
          <w:snapToGrid w:val="0"/>
          <w:sz w:val="16"/>
          <w:szCs w:val="16"/>
          <w:lang w:eastAsia="ru-RU"/>
        </w:rPr>
      </w:pPr>
    </w:p>
    <w:p w14:paraId="37E76B87" w14:textId="77777777" w:rsidR="00BF0DD5" w:rsidRPr="00BF0DD5" w:rsidRDefault="00BF0DD5" w:rsidP="00BF0DD5">
      <w:pPr>
        <w:spacing w:after="0" w:line="240" w:lineRule="auto"/>
        <w:ind w:firstLine="708"/>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color w:val="000000"/>
          <w:sz w:val="28"/>
          <w:szCs w:val="28"/>
          <w:lang w:eastAsia="ru-RU"/>
        </w:rPr>
        <w:t xml:space="preserve">Враховуючи рішення </w:t>
      </w:r>
      <w:r w:rsidRPr="00BF0DD5">
        <w:rPr>
          <w:rFonts w:ascii="Times New Roman" w:eastAsia="Times New Roman" w:hAnsi="Times New Roman" w:cs="Times New Roman"/>
          <w:sz w:val="28"/>
          <w:szCs w:val="28"/>
          <w:lang w:eastAsia="ru-RU"/>
        </w:rPr>
        <w:t xml:space="preserve">Івано – Франківської обласної ради від 14.02.2025 № 1103-38/2025 «Про внесення змін до обласного бюджету на 2025 рік», </w:t>
      </w:r>
      <w:r w:rsidRPr="00BF0DD5">
        <w:rPr>
          <w:rFonts w:ascii="Times New Roman" w:eastAsia="Times New Roman" w:hAnsi="Times New Roman" w:cs="Times New Roman"/>
          <w:color w:val="000000"/>
          <w:sz w:val="28"/>
          <w:szCs w:val="28"/>
          <w:lang w:eastAsia="ru-RU"/>
        </w:rPr>
        <w:t xml:space="preserve">пропозиції головних розпорядників бюджетних коштів, </w:t>
      </w:r>
      <w:r w:rsidRPr="00BF0DD5">
        <w:rPr>
          <w:rFonts w:ascii="Times New Roman" w:eastAsia="Times New Roman" w:hAnsi="Times New Roman" w:cs="Times New Roman"/>
          <w:sz w:val="28"/>
          <w:szCs w:val="28"/>
          <w:lang w:eastAsia="ru-RU"/>
        </w:rPr>
        <w:t>к</w:t>
      </w:r>
      <w:r w:rsidRPr="00BF0DD5">
        <w:rPr>
          <w:rFonts w:ascii="Times New Roman" w:eastAsia="Times New Roman" w:hAnsi="Times New Roman" w:cs="Times New Roman"/>
          <w:color w:val="000000"/>
          <w:sz w:val="28"/>
          <w:szCs w:val="28"/>
          <w:lang w:eastAsia="ru-RU"/>
        </w:rPr>
        <w:t>еруючись п.4 ст. 14, п.8 ст. 78, п.22</w:t>
      </w:r>
      <w:r w:rsidRPr="00BF0DD5">
        <w:rPr>
          <w:rFonts w:ascii="Times New Roman" w:eastAsia="Times New Roman" w:hAnsi="Times New Roman" w:cs="Times New Roman"/>
          <w:color w:val="000000"/>
          <w:sz w:val="28"/>
          <w:szCs w:val="28"/>
          <w:vertAlign w:val="superscript"/>
          <w:lang w:eastAsia="ru-RU"/>
        </w:rPr>
        <w:t>8</w:t>
      </w:r>
      <w:r w:rsidRPr="00BF0DD5">
        <w:rPr>
          <w:rFonts w:ascii="Times New Roman" w:eastAsia="Times New Roman" w:hAnsi="Times New Roman" w:cs="Times New Roman"/>
          <w:color w:val="000000"/>
          <w:sz w:val="28"/>
          <w:szCs w:val="28"/>
          <w:lang w:eastAsia="ru-RU"/>
        </w:rPr>
        <w:t xml:space="preserve"> розділу </w:t>
      </w:r>
      <w:r w:rsidRPr="00BF0DD5">
        <w:rPr>
          <w:rFonts w:ascii="Times New Roman" w:eastAsia="Times New Roman" w:hAnsi="Times New Roman" w:cs="Times New Roman"/>
          <w:color w:val="000000"/>
          <w:sz w:val="28"/>
          <w:szCs w:val="28"/>
          <w:lang w:val="en-US" w:eastAsia="ru-RU"/>
        </w:rPr>
        <w:t>IV</w:t>
      </w:r>
      <w:r w:rsidRPr="00BF0DD5">
        <w:rPr>
          <w:rFonts w:ascii="Times New Roman" w:eastAsia="Times New Roman" w:hAnsi="Times New Roman" w:cs="Times New Roman"/>
          <w:color w:val="000000"/>
          <w:sz w:val="28"/>
          <w:szCs w:val="28"/>
          <w:lang w:eastAsia="ru-RU"/>
        </w:rPr>
        <w:t xml:space="preserve"> «Прикінцеві та перехідні положення» Бюджетного кодексу України, пропозиції головних розпорядників бюджетних коштів, п.23 ч.1 ст.26 Закону України «Про місцеве самоврядування в Україні», міська рада</w:t>
      </w:r>
    </w:p>
    <w:p w14:paraId="4414FC46" w14:textId="77777777" w:rsidR="00BF0DD5" w:rsidRPr="00BF0DD5" w:rsidRDefault="00BF0DD5" w:rsidP="00BF0DD5">
      <w:pPr>
        <w:spacing w:after="0" w:line="240" w:lineRule="auto"/>
        <w:ind w:firstLine="720"/>
        <w:jc w:val="both"/>
        <w:rPr>
          <w:rFonts w:ascii="Times New Roman" w:eastAsia="Times New Roman" w:hAnsi="Times New Roman" w:cs="Times New Roman"/>
          <w:color w:val="000000"/>
          <w:sz w:val="16"/>
          <w:szCs w:val="16"/>
          <w:lang w:eastAsia="ru-RU"/>
        </w:rPr>
      </w:pPr>
    </w:p>
    <w:p w14:paraId="741EE849" w14:textId="77777777" w:rsidR="00BF0DD5" w:rsidRPr="00BF0DD5" w:rsidRDefault="00BF0DD5" w:rsidP="00BF0DD5">
      <w:pPr>
        <w:spacing w:after="0" w:line="240" w:lineRule="auto"/>
        <w:jc w:val="center"/>
        <w:rPr>
          <w:rFonts w:ascii="Times New Roman" w:eastAsia="Times New Roman" w:hAnsi="Times New Roman" w:cs="Times New Roman"/>
          <w:b/>
          <w:bCs/>
          <w:sz w:val="28"/>
          <w:szCs w:val="20"/>
          <w:lang w:eastAsia="ru-RU"/>
        </w:rPr>
      </w:pPr>
      <w:r w:rsidRPr="00BF0DD5">
        <w:rPr>
          <w:rFonts w:ascii="Times New Roman" w:eastAsia="Times New Roman" w:hAnsi="Times New Roman" w:cs="Times New Roman"/>
          <w:b/>
          <w:bCs/>
          <w:sz w:val="28"/>
          <w:szCs w:val="20"/>
          <w:lang w:eastAsia="ru-RU"/>
        </w:rPr>
        <w:t>В И Р І Ш И Л А:</w:t>
      </w:r>
    </w:p>
    <w:p w14:paraId="60C23712" w14:textId="77777777" w:rsidR="00BF0DD5" w:rsidRPr="00BF0DD5" w:rsidRDefault="00BF0DD5" w:rsidP="00BF0DD5">
      <w:pPr>
        <w:spacing w:after="0" w:line="240" w:lineRule="auto"/>
        <w:ind w:firstLine="709"/>
        <w:jc w:val="both"/>
        <w:rPr>
          <w:rFonts w:ascii="Times New Roman" w:eastAsia="Times New Roman" w:hAnsi="Times New Roman" w:cs="Times New Roman"/>
          <w:b/>
          <w:color w:val="000000"/>
          <w:sz w:val="28"/>
          <w:szCs w:val="28"/>
          <w:lang w:eastAsia="ru-RU"/>
        </w:rPr>
      </w:pPr>
    </w:p>
    <w:p w14:paraId="15C7A5CD"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b/>
          <w:color w:val="000000"/>
          <w:sz w:val="28"/>
          <w:szCs w:val="28"/>
          <w:lang w:eastAsia="ru-RU"/>
        </w:rPr>
        <w:t>1.</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bCs/>
          <w:color w:val="000000"/>
          <w:sz w:val="28"/>
          <w:szCs w:val="28"/>
          <w:lang w:eastAsia="ru-RU"/>
        </w:rPr>
        <w:t>Затвердити</w:t>
      </w:r>
      <w:r w:rsidRPr="00BF0DD5">
        <w:rPr>
          <w:rFonts w:ascii="Times New Roman" w:eastAsia="Times New Roman" w:hAnsi="Times New Roman" w:cs="Times New Roman"/>
          <w:color w:val="000000"/>
          <w:sz w:val="28"/>
          <w:szCs w:val="28"/>
          <w:lang w:eastAsia="ru-RU"/>
        </w:rPr>
        <w:t xml:space="preserve"> спрямування частини вільного залишку коштів загального фонду  бюджету громади, який склався станом на 01.01.2025 року та залишків спеціального фонду (бюджету розвитку та кошти гранту) згідно з додатком 1.</w:t>
      </w:r>
    </w:p>
    <w:p w14:paraId="27307168"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b/>
          <w:color w:val="000000"/>
          <w:sz w:val="28"/>
          <w:szCs w:val="28"/>
          <w:lang w:eastAsia="ru-RU"/>
        </w:rPr>
        <w:t xml:space="preserve">2. </w:t>
      </w:r>
      <w:r w:rsidRPr="00BF0DD5">
        <w:rPr>
          <w:rFonts w:ascii="Times New Roman" w:eastAsia="Times New Roman" w:hAnsi="Times New Roman" w:cs="Times New Roman"/>
          <w:b/>
          <w:sz w:val="28"/>
          <w:szCs w:val="28"/>
          <w:lang w:eastAsia="ru-RU"/>
        </w:rPr>
        <w:t>В</w:t>
      </w:r>
      <w:r w:rsidRPr="00BF0DD5">
        <w:rPr>
          <w:rFonts w:ascii="Times New Roman" w:eastAsia="Times New Roman" w:hAnsi="Times New Roman" w:cs="Times New Roman"/>
          <w:b/>
          <w:color w:val="000000"/>
          <w:sz w:val="28"/>
          <w:szCs w:val="28"/>
          <w:lang w:eastAsia="ru-RU"/>
        </w:rPr>
        <w:t>нести наступні зміни</w:t>
      </w:r>
      <w:r w:rsidRPr="00BF0DD5">
        <w:rPr>
          <w:rFonts w:ascii="Times New Roman" w:eastAsia="Times New Roman" w:hAnsi="Times New Roman" w:cs="Times New Roman"/>
          <w:color w:val="000000"/>
          <w:sz w:val="28"/>
          <w:szCs w:val="28"/>
          <w:lang w:eastAsia="ru-RU"/>
        </w:rPr>
        <w:t xml:space="preserve"> до рішення міської ради від 23.12.2024 № 3029- 51/2024 «Про бюджет Долинської міської територіальної громади на 2025 рік» зі змінами:</w:t>
      </w:r>
    </w:p>
    <w:p w14:paraId="087B64A6" w14:textId="77777777" w:rsidR="00BF0DD5" w:rsidRPr="00BF0DD5" w:rsidRDefault="00BF0DD5" w:rsidP="00BF0DD5">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BF0DD5">
        <w:rPr>
          <w:rFonts w:ascii="Times New Roman" w:eastAsia="Times New Roman" w:hAnsi="Times New Roman" w:cs="Times New Roman"/>
          <w:b/>
          <w:snapToGrid w:val="0"/>
          <w:color w:val="000000"/>
          <w:sz w:val="28"/>
          <w:szCs w:val="28"/>
          <w:lang w:eastAsia="ru-RU"/>
        </w:rPr>
        <w:t>2.1. Внести зміни</w:t>
      </w:r>
      <w:r w:rsidRPr="00BF0DD5">
        <w:rPr>
          <w:rFonts w:ascii="Times New Roman" w:eastAsia="Times New Roman" w:hAnsi="Times New Roman" w:cs="Times New Roman"/>
          <w:snapToGrid w:val="0"/>
          <w:color w:val="000000"/>
          <w:sz w:val="28"/>
          <w:szCs w:val="28"/>
          <w:lang w:eastAsia="ru-RU"/>
        </w:rPr>
        <w:t xml:space="preserve"> до дохідної частини бюджету громади:</w:t>
      </w:r>
    </w:p>
    <w:p w14:paraId="00D0DAD2" w14:textId="77777777" w:rsidR="00BF0DD5" w:rsidRPr="00BF0DD5" w:rsidRDefault="00BF0DD5" w:rsidP="00BF0DD5">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BF0DD5">
        <w:rPr>
          <w:rFonts w:ascii="Times New Roman" w:eastAsia="Times New Roman" w:hAnsi="Times New Roman" w:cs="Times New Roman"/>
          <w:b/>
          <w:snapToGrid w:val="0"/>
          <w:color w:val="000000"/>
          <w:sz w:val="28"/>
          <w:szCs w:val="28"/>
          <w:lang w:eastAsia="ru-RU"/>
        </w:rPr>
        <w:t>2.1.1</w:t>
      </w:r>
      <w:r w:rsidRPr="00BF0DD5">
        <w:rPr>
          <w:rFonts w:ascii="Times New Roman" w:eastAsia="Times New Roman" w:hAnsi="Times New Roman" w:cs="Times New Roman"/>
          <w:snapToGrid w:val="0"/>
          <w:color w:val="000000"/>
          <w:sz w:val="28"/>
          <w:szCs w:val="28"/>
          <w:lang w:eastAsia="ru-RU"/>
        </w:rPr>
        <w:t xml:space="preserve"> </w:t>
      </w:r>
      <w:r w:rsidRPr="00BF0DD5">
        <w:rPr>
          <w:rFonts w:ascii="Times New Roman" w:eastAsia="Times New Roman" w:hAnsi="Times New Roman" w:cs="Times New Roman"/>
          <w:b/>
          <w:snapToGrid w:val="0"/>
          <w:color w:val="000000"/>
          <w:sz w:val="28"/>
          <w:szCs w:val="28"/>
          <w:lang w:eastAsia="ru-RU"/>
        </w:rPr>
        <w:t xml:space="preserve">доповнити </w:t>
      </w:r>
      <w:r w:rsidRPr="00BF0DD5">
        <w:rPr>
          <w:rFonts w:ascii="Times New Roman" w:eastAsia="Times New Roman" w:hAnsi="Times New Roman" w:cs="Times New Roman"/>
          <w:snapToGrid w:val="0"/>
          <w:color w:val="000000"/>
          <w:sz w:val="28"/>
          <w:szCs w:val="28"/>
          <w:lang w:eastAsia="ru-RU"/>
        </w:rPr>
        <w:t>перелік міжбюджетних трансфертів за загальним фондом бюджету громади на 2025 рік згідно з додатками 2, 5:</w:t>
      </w:r>
    </w:p>
    <w:p w14:paraId="67676BB3" w14:textId="77777777" w:rsidR="00BF0DD5" w:rsidRPr="00BF0DD5" w:rsidRDefault="00BF0DD5" w:rsidP="00BF0DD5">
      <w:pPr>
        <w:spacing w:after="0" w:line="240" w:lineRule="auto"/>
        <w:ind w:firstLine="709"/>
        <w:jc w:val="both"/>
        <w:rPr>
          <w:rFonts w:ascii="Times New Roman" w:eastAsia="Times New Roman" w:hAnsi="Times New Roman" w:cs="Times New Roman"/>
          <w:b/>
          <w:snapToGrid w:val="0"/>
          <w:sz w:val="28"/>
          <w:szCs w:val="28"/>
          <w:lang w:eastAsia="uk-UA"/>
        </w:rPr>
      </w:pPr>
      <w:r w:rsidRPr="00BF0DD5">
        <w:rPr>
          <w:rFonts w:ascii="Times New Roman" w:eastAsia="Times New Roman" w:hAnsi="Times New Roman" w:cs="Times New Roman"/>
          <w:bCs/>
          <w:snapToGrid w:val="0"/>
          <w:color w:val="000000"/>
          <w:sz w:val="28"/>
          <w:szCs w:val="28"/>
          <w:lang w:eastAsia="ru-RU"/>
        </w:rPr>
        <w:t xml:space="preserve">– </w:t>
      </w:r>
      <w:r w:rsidRPr="00BF0DD5">
        <w:rPr>
          <w:rFonts w:ascii="Times New Roman" w:eastAsia="Times New Roman" w:hAnsi="Times New Roman" w:cs="Times New Roman"/>
          <w:snapToGrid w:val="0"/>
          <w:color w:val="000000"/>
          <w:sz w:val="28"/>
          <w:szCs w:val="28"/>
          <w:lang w:eastAsia="ru-RU"/>
        </w:rPr>
        <w:t xml:space="preserve">інша субвенція з обласного бюджету на </w:t>
      </w:r>
      <w:r w:rsidRPr="00BF0DD5">
        <w:rPr>
          <w:rFonts w:ascii="Times New Roman" w:eastAsia="Times New Roman" w:hAnsi="Times New Roman" w:cs="Times New Roman"/>
          <w:bCs/>
          <w:snapToGrid w:val="0"/>
          <w:color w:val="000000"/>
          <w:sz w:val="28"/>
          <w:szCs w:val="28"/>
          <w:lang w:eastAsia="ru-RU"/>
        </w:rPr>
        <w:t xml:space="preserve">придбання оргтехніки та інвентаря, будівельних матеріалів для проведення робіт господарським способом для КЗ «Центр культури і мистецтв» </w:t>
      </w:r>
      <w:r w:rsidRPr="00BF0DD5">
        <w:rPr>
          <w:rFonts w:ascii="Times New Roman" w:eastAsia="Times New Roman" w:hAnsi="Times New Roman" w:cs="Times New Roman"/>
          <w:snapToGrid w:val="0"/>
          <w:color w:val="000000"/>
          <w:sz w:val="28"/>
          <w:szCs w:val="28"/>
          <w:lang w:eastAsia="ru-RU"/>
        </w:rPr>
        <w:t xml:space="preserve">(код 41053900) </w:t>
      </w:r>
      <w:r w:rsidRPr="00BF0DD5">
        <w:rPr>
          <w:rFonts w:ascii="Times New Roman" w:eastAsia="Times New Roman" w:hAnsi="Times New Roman" w:cs="Times New Roman"/>
          <w:snapToGrid w:val="0"/>
          <w:sz w:val="28"/>
          <w:szCs w:val="28"/>
          <w:lang w:eastAsia="uk-UA"/>
        </w:rPr>
        <w:t xml:space="preserve">– </w:t>
      </w:r>
      <w:r w:rsidRPr="00BF0DD5">
        <w:rPr>
          <w:rFonts w:ascii="Times New Roman" w:eastAsia="Times New Roman" w:hAnsi="Times New Roman" w:cs="Times New Roman"/>
          <w:b/>
          <w:bCs/>
          <w:snapToGrid w:val="0"/>
          <w:sz w:val="28"/>
          <w:szCs w:val="28"/>
          <w:lang w:eastAsia="uk-UA"/>
        </w:rPr>
        <w:t>200</w:t>
      </w:r>
      <w:r w:rsidRPr="00BF0DD5">
        <w:rPr>
          <w:rFonts w:ascii="Times New Roman" w:eastAsia="Times New Roman" w:hAnsi="Times New Roman" w:cs="Times New Roman"/>
          <w:b/>
          <w:snapToGrid w:val="0"/>
          <w:sz w:val="28"/>
          <w:szCs w:val="28"/>
          <w:lang w:eastAsia="uk-UA"/>
        </w:rPr>
        <w:t> 000,00 грн;</w:t>
      </w:r>
    </w:p>
    <w:p w14:paraId="059BA1D3" w14:textId="77777777" w:rsidR="00BF0DD5" w:rsidRPr="00BF0DD5" w:rsidRDefault="00BF0DD5" w:rsidP="00BF0DD5">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BF0DD5">
        <w:rPr>
          <w:rFonts w:ascii="Times New Roman" w:eastAsia="Times New Roman" w:hAnsi="Times New Roman" w:cs="Times New Roman"/>
          <w:b/>
          <w:snapToGrid w:val="0"/>
          <w:color w:val="000000"/>
          <w:sz w:val="28"/>
          <w:szCs w:val="28"/>
          <w:lang w:eastAsia="ru-RU"/>
        </w:rPr>
        <w:t>2.1.2</w:t>
      </w:r>
      <w:r w:rsidRPr="00BF0DD5">
        <w:rPr>
          <w:rFonts w:ascii="Times New Roman" w:eastAsia="Times New Roman" w:hAnsi="Times New Roman" w:cs="Times New Roman"/>
          <w:snapToGrid w:val="0"/>
          <w:color w:val="000000"/>
          <w:sz w:val="28"/>
          <w:szCs w:val="28"/>
          <w:lang w:eastAsia="ru-RU"/>
        </w:rPr>
        <w:t xml:space="preserve"> </w:t>
      </w:r>
      <w:r w:rsidRPr="00BF0DD5">
        <w:rPr>
          <w:rFonts w:ascii="Times New Roman" w:eastAsia="Times New Roman" w:hAnsi="Times New Roman" w:cs="Times New Roman"/>
          <w:b/>
          <w:snapToGrid w:val="0"/>
          <w:color w:val="000000"/>
          <w:sz w:val="28"/>
          <w:szCs w:val="28"/>
          <w:lang w:eastAsia="ru-RU"/>
        </w:rPr>
        <w:t xml:space="preserve">доповнити </w:t>
      </w:r>
      <w:r w:rsidRPr="00BF0DD5">
        <w:rPr>
          <w:rFonts w:ascii="Times New Roman" w:eastAsia="Times New Roman" w:hAnsi="Times New Roman" w:cs="Times New Roman"/>
          <w:snapToGrid w:val="0"/>
          <w:color w:val="000000"/>
          <w:sz w:val="28"/>
          <w:szCs w:val="28"/>
          <w:lang w:eastAsia="ru-RU"/>
        </w:rPr>
        <w:t>перелік міжбюджетних трансфертів за спеціальним фондом бюджету громади на 2025 рік згідно з додатками 2, 5:</w:t>
      </w:r>
    </w:p>
    <w:p w14:paraId="3E9BDAE4" w14:textId="77777777" w:rsidR="00BF0DD5" w:rsidRPr="00BF0DD5" w:rsidRDefault="00BF0DD5" w:rsidP="00BF0DD5">
      <w:pPr>
        <w:spacing w:after="0" w:line="240" w:lineRule="auto"/>
        <w:ind w:firstLine="709"/>
        <w:jc w:val="both"/>
        <w:rPr>
          <w:rFonts w:ascii="Times New Roman" w:eastAsia="Times New Roman" w:hAnsi="Times New Roman" w:cs="Times New Roman"/>
          <w:snapToGrid w:val="0"/>
          <w:sz w:val="28"/>
          <w:szCs w:val="28"/>
          <w:lang w:eastAsia="uk-UA"/>
        </w:rPr>
      </w:pPr>
      <w:r w:rsidRPr="00BF0DD5">
        <w:rPr>
          <w:rFonts w:ascii="Times New Roman" w:eastAsia="Times New Roman" w:hAnsi="Times New Roman" w:cs="Times New Roman"/>
          <w:snapToGrid w:val="0"/>
          <w:sz w:val="28"/>
          <w:szCs w:val="28"/>
          <w:lang w:eastAsia="uk-UA"/>
        </w:rPr>
        <w:t xml:space="preserve">– </w:t>
      </w:r>
      <w:r w:rsidRPr="00BF0DD5">
        <w:rPr>
          <w:rFonts w:ascii="Times New Roman" w:eastAsia="Times New Roman" w:hAnsi="Times New Roman" w:cs="Times New Roman"/>
          <w:snapToGrid w:val="0"/>
          <w:color w:val="000000"/>
          <w:sz w:val="28"/>
          <w:szCs w:val="28"/>
          <w:lang w:eastAsia="ru-RU"/>
        </w:rPr>
        <w:t xml:space="preserve">інша субвенція з обласного бюджету на </w:t>
      </w:r>
      <w:r w:rsidRPr="00BF0DD5">
        <w:rPr>
          <w:rFonts w:ascii="Times New Roman" w:eastAsia="Times New Roman" w:hAnsi="Times New Roman" w:cs="Times New Roman"/>
          <w:snapToGrid w:val="0"/>
          <w:sz w:val="28"/>
          <w:szCs w:val="28"/>
          <w:lang w:eastAsia="uk-UA"/>
        </w:rPr>
        <w:t xml:space="preserve">придбання лор - комбайна для КНП "Долинська багатопрофільна лікарня", м. Долина, вул. Оксани Грицей 15, Долинської міської ради Івано - Франківської області </w:t>
      </w:r>
      <w:r w:rsidRPr="00BF0DD5">
        <w:rPr>
          <w:rFonts w:ascii="Times New Roman" w:eastAsia="Times New Roman" w:hAnsi="Times New Roman" w:cs="Times New Roman"/>
          <w:snapToGrid w:val="0"/>
          <w:color w:val="000000"/>
          <w:sz w:val="28"/>
          <w:szCs w:val="28"/>
          <w:lang w:eastAsia="ru-RU"/>
        </w:rPr>
        <w:t xml:space="preserve">(код 41053900) </w:t>
      </w:r>
      <w:r w:rsidRPr="00BF0DD5">
        <w:rPr>
          <w:rFonts w:ascii="Times New Roman" w:eastAsia="Times New Roman" w:hAnsi="Times New Roman" w:cs="Times New Roman"/>
          <w:snapToGrid w:val="0"/>
          <w:sz w:val="28"/>
          <w:szCs w:val="28"/>
          <w:lang w:eastAsia="uk-UA"/>
        </w:rPr>
        <w:t xml:space="preserve">– </w:t>
      </w:r>
      <w:r w:rsidRPr="00BF0DD5">
        <w:rPr>
          <w:rFonts w:ascii="Times New Roman" w:eastAsia="Times New Roman" w:hAnsi="Times New Roman" w:cs="Times New Roman"/>
          <w:b/>
          <w:bCs/>
          <w:snapToGrid w:val="0"/>
          <w:sz w:val="28"/>
          <w:szCs w:val="28"/>
          <w:lang w:eastAsia="uk-UA"/>
        </w:rPr>
        <w:t>650</w:t>
      </w:r>
      <w:r w:rsidRPr="00BF0DD5">
        <w:rPr>
          <w:rFonts w:ascii="Times New Roman" w:eastAsia="Times New Roman" w:hAnsi="Times New Roman" w:cs="Times New Roman"/>
          <w:b/>
          <w:snapToGrid w:val="0"/>
          <w:sz w:val="28"/>
          <w:szCs w:val="28"/>
          <w:lang w:eastAsia="uk-UA"/>
        </w:rPr>
        <w:t> 000,00 грн;</w:t>
      </w:r>
    </w:p>
    <w:p w14:paraId="7C29425A" w14:textId="77777777" w:rsidR="00BF0DD5" w:rsidRPr="00BF0DD5" w:rsidRDefault="00BF0DD5" w:rsidP="0012525F">
      <w:pPr>
        <w:numPr>
          <w:ilvl w:val="0"/>
          <w:numId w:val="65"/>
        </w:numPr>
        <w:spacing w:after="0" w:line="240" w:lineRule="auto"/>
        <w:ind w:left="0" w:firstLine="567"/>
        <w:jc w:val="both"/>
        <w:rPr>
          <w:rFonts w:ascii="Times New Roman" w:eastAsia="Times New Roman" w:hAnsi="Times New Roman" w:cs="Times New Roman"/>
          <w:snapToGrid w:val="0"/>
          <w:sz w:val="28"/>
          <w:szCs w:val="28"/>
          <w:lang w:eastAsia="uk-UA"/>
        </w:rPr>
      </w:pPr>
      <w:r w:rsidRPr="00BF0DD5">
        <w:rPr>
          <w:rFonts w:ascii="Times New Roman" w:eastAsia="Times New Roman" w:hAnsi="Times New Roman" w:cs="Times New Roman"/>
          <w:snapToGrid w:val="0"/>
          <w:color w:val="000000"/>
          <w:sz w:val="28"/>
          <w:szCs w:val="28"/>
          <w:lang w:eastAsia="ru-RU"/>
        </w:rPr>
        <w:t xml:space="preserve">інша субвенція з обласного бюджету на </w:t>
      </w:r>
      <w:r w:rsidRPr="00BF0DD5">
        <w:rPr>
          <w:rFonts w:ascii="Times New Roman" w:eastAsia="Times New Roman" w:hAnsi="Times New Roman" w:cs="Times New Roman"/>
          <w:snapToGrid w:val="0"/>
          <w:sz w:val="28"/>
          <w:szCs w:val="28"/>
          <w:lang w:eastAsia="uk-UA"/>
        </w:rPr>
        <w:t>капітальний ремонт І поверху неврологічного корпусу КНП «Долинська багатопрофільна лікарня» по вул. О.Грицей, 15 м. Долина Калуського району Івано-Франківської області (створення умов для лікування, відновлення та реабілітації пацієнтів, в тому числі військовослужбовців)</w:t>
      </w:r>
      <w:r w:rsidRPr="00BF0DD5">
        <w:rPr>
          <w:rFonts w:ascii="Times New Roman" w:eastAsia="Times New Roman" w:hAnsi="Times New Roman" w:cs="Times New Roman"/>
          <w:snapToGrid w:val="0"/>
          <w:color w:val="000000"/>
          <w:sz w:val="28"/>
          <w:szCs w:val="28"/>
          <w:lang w:eastAsia="ru-RU"/>
        </w:rPr>
        <w:t xml:space="preserve"> (код 41053900) </w:t>
      </w:r>
      <w:r w:rsidRPr="00BF0DD5">
        <w:rPr>
          <w:rFonts w:ascii="Times New Roman" w:eastAsia="Times New Roman" w:hAnsi="Times New Roman" w:cs="Times New Roman"/>
          <w:snapToGrid w:val="0"/>
          <w:sz w:val="28"/>
          <w:szCs w:val="28"/>
          <w:lang w:eastAsia="uk-UA"/>
        </w:rPr>
        <w:t xml:space="preserve">– </w:t>
      </w:r>
      <w:r w:rsidRPr="00BF0DD5">
        <w:rPr>
          <w:rFonts w:ascii="Times New Roman" w:eastAsia="Times New Roman" w:hAnsi="Times New Roman" w:cs="Times New Roman"/>
          <w:b/>
          <w:bCs/>
          <w:snapToGrid w:val="0"/>
          <w:sz w:val="28"/>
          <w:szCs w:val="28"/>
          <w:lang w:eastAsia="uk-UA"/>
        </w:rPr>
        <w:t>350</w:t>
      </w:r>
      <w:r w:rsidRPr="00BF0DD5">
        <w:rPr>
          <w:rFonts w:ascii="Times New Roman" w:eastAsia="Times New Roman" w:hAnsi="Times New Roman" w:cs="Times New Roman"/>
          <w:b/>
          <w:snapToGrid w:val="0"/>
          <w:sz w:val="28"/>
          <w:szCs w:val="28"/>
          <w:lang w:eastAsia="uk-UA"/>
        </w:rPr>
        <w:t> 000,00 грн;</w:t>
      </w:r>
    </w:p>
    <w:p w14:paraId="55E37B9E"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b/>
          <w:color w:val="000000"/>
          <w:sz w:val="28"/>
          <w:szCs w:val="28"/>
          <w:lang w:eastAsia="ru-RU"/>
        </w:rPr>
        <w:lastRenderedPageBreak/>
        <w:t>2.2</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 xml:space="preserve">Внести зміни </w:t>
      </w:r>
      <w:r w:rsidRPr="00BF0DD5">
        <w:rPr>
          <w:rFonts w:ascii="Times New Roman" w:eastAsia="Times New Roman" w:hAnsi="Times New Roman" w:cs="Times New Roman"/>
          <w:color w:val="000000"/>
          <w:sz w:val="28"/>
          <w:szCs w:val="28"/>
          <w:lang w:eastAsia="ru-RU"/>
        </w:rPr>
        <w:t>в додаток 2 «Фінансування бюджету  громади на 2025 рік» згідно з додатком 3.</w:t>
      </w:r>
    </w:p>
    <w:p w14:paraId="130A3F15" w14:textId="77777777" w:rsidR="00BF0DD5" w:rsidRPr="00BF0DD5" w:rsidRDefault="00BF0DD5" w:rsidP="00BF0DD5">
      <w:pPr>
        <w:spacing w:after="0" w:line="240" w:lineRule="auto"/>
        <w:ind w:firstLine="709"/>
        <w:jc w:val="both"/>
        <w:rPr>
          <w:rFonts w:ascii="Times New Roman" w:eastAsia="Times New Roman" w:hAnsi="Times New Roman" w:cs="Times New Roman"/>
          <w:b/>
          <w:bCs/>
          <w:color w:val="000000"/>
          <w:sz w:val="28"/>
          <w:szCs w:val="28"/>
          <w:lang w:eastAsia="ru-RU"/>
        </w:rPr>
      </w:pPr>
      <w:r w:rsidRPr="00BF0DD5">
        <w:rPr>
          <w:rFonts w:ascii="Times New Roman" w:eastAsia="Times New Roman" w:hAnsi="Times New Roman" w:cs="Times New Roman"/>
          <w:b/>
          <w:color w:val="000000"/>
          <w:sz w:val="28"/>
          <w:szCs w:val="28"/>
          <w:lang w:eastAsia="ru-RU"/>
        </w:rPr>
        <w:t>2.3</w:t>
      </w:r>
      <w:r w:rsidRPr="00BF0DD5">
        <w:rPr>
          <w:rFonts w:ascii="Times New Roman" w:eastAsia="Times New Roman" w:hAnsi="Times New Roman" w:cs="Times New Roman"/>
          <w:color w:val="000000"/>
          <w:sz w:val="28"/>
          <w:szCs w:val="28"/>
          <w:lang w:eastAsia="ru-RU"/>
        </w:rPr>
        <w:t xml:space="preserve"> </w:t>
      </w:r>
      <w:r w:rsidRPr="00BF0DD5">
        <w:rPr>
          <w:rFonts w:ascii="Times New Roman" w:eastAsia="Times New Roman" w:hAnsi="Times New Roman" w:cs="Times New Roman"/>
          <w:b/>
          <w:color w:val="000000"/>
          <w:sz w:val="28"/>
          <w:szCs w:val="28"/>
          <w:lang w:eastAsia="ru-RU"/>
        </w:rPr>
        <w:t>Внести зміни до</w:t>
      </w:r>
      <w:r w:rsidRPr="00BF0DD5">
        <w:rPr>
          <w:rFonts w:ascii="Times New Roman" w:eastAsia="Times New Roman" w:hAnsi="Times New Roman" w:cs="Times New Roman"/>
          <w:color w:val="000000"/>
          <w:sz w:val="28"/>
          <w:szCs w:val="28"/>
          <w:lang w:eastAsia="ru-RU"/>
        </w:rPr>
        <w:t xml:space="preserve"> видаткової частини бюджету громади згідно з додатком 4.</w:t>
      </w:r>
    </w:p>
    <w:p w14:paraId="0B22C493" w14:textId="77777777" w:rsidR="00BF0DD5" w:rsidRPr="00BF0DD5" w:rsidRDefault="00BF0DD5" w:rsidP="00BF0DD5">
      <w:pPr>
        <w:spacing w:after="0" w:line="240" w:lineRule="auto"/>
        <w:ind w:firstLine="709"/>
        <w:jc w:val="both"/>
        <w:rPr>
          <w:rFonts w:ascii="Times New Roman" w:eastAsia="Times New Roman" w:hAnsi="Times New Roman" w:cs="Times New Roman"/>
          <w:snapToGrid w:val="0"/>
          <w:color w:val="000000"/>
          <w:sz w:val="28"/>
          <w:szCs w:val="28"/>
          <w:lang w:eastAsia="ru-RU"/>
        </w:rPr>
      </w:pPr>
      <w:r w:rsidRPr="00BF0DD5">
        <w:rPr>
          <w:rFonts w:ascii="Times New Roman" w:eastAsia="Times New Roman" w:hAnsi="Times New Roman" w:cs="Times New Roman"/>
          <w:b/>
          <w:snapToGrid w:val="0"/>
          <w:color w:val="000000"/>
          <w:sz w:val="28"/>
          <w:szCs w:val="28"/>
          <w:lang w:eastAsia="ru-RU"/>
        </w:rPr>
        <w:t>2.4</w:t>
      </w:r>
      <w:r w:rsidRPr="00BF0DD5">
        <w:rPr>
          <w:rFonts w:ascii="Times New Roman" w:eastAsia="Times New Roman" w:hAnsi="Times New Roman" w:cs="Times New Roman"/>
          <w:snapToGrid w:val="0"/>
          <w:color w:val="000000"/>
          <w:sz w:val="28"/>
          <w:szCs w:val="28"/>
          <w:lang w:eastAsia="ru-RU"/>
        </w:rPr>
        <w:t xml:space="preserve"> </w:t>
      </w:r>
      <w:r w:rsidRPr="00BF0DD5">
        <w:rPr>
          <w:rFonts w:ascii="Times New Roman" w:eastAsia="Times New Roman" w:hAnsi="Times New Roman" w:cs="Times New Roman"/>
          <w:b/>
          <w:snapToGrid w:val="0"/>
          <w:color w:val="000000"/>
          <w:sz w:val="28"/>
          <w:szCs w:val="28"/>
          <w:lang w:eastAsia="ru-RU"/>
        </w:rPr>
        <w:t>Внести зміни</w:t>
      </w:r>
      <w:r w:rsidRPr="00BF0DD5">
        <w:rPr>
          <w:rFonts w:ascii="Times New Roman" w:eastAsia="Times New Roman" w:hAnsi="Times New Roman" w:cs="Times New Roman"/>
          <w:snapToGrid w:val="0"/>
          <w:color w:val="000000"/>
          <w:sz w:val="28"/>
          <w:szCs w:val="28"/>
          <w:lang w:eastAsia="ru-RU"/>
        </w:rPr>
        <w:t xml:space="preserve"> в додаток 5 «Міжбюджетні трансферти на 2025 рік» згідно з додатком 5.</w:t>
      </w:r>
    </w:p>
    <w:p w14:paraId="4FDBFADE" w14:textId="77777777" w:rsidR="00BF0DD5" w:rsidRPr="00BF0DD5" w:rsidRDefault="00BF0DD5" w:rsidP="00BF0DD5">
      <w:pPr>
        <w:spacing w:after="0" w:line="240" w:lineRule="auto"/>
        <w:ind w:firstLine="709"/>
        <w:jc w:val="both"/>
        <w:rPr>
          <w:rFonts w:ascii="Times New Roman" w:eastAsia="Times New Roman" w:hAnsi="Times New Roman" w:cs="Times New Roman"/>
          <w:bCs/>
          <w:snapToGrid w:val="0"/>
          <w:color w:val="000000"/>
          <w:sz w:val="28"/>
          <w:szCs w:val="28"/>
          <w:lang w:eastAsia="ru-RU"/>
        </w:rPr>
      </w:pPr>
      <w:r w:rsidRPr="00BF0DD5">
        <w:rPr>
          <w:rFonts w:ascii="Times New Roman" w:eastAsia="Times New Roman" w:hAnsi="Times New Roman" w:cs="Times New Roman"/>
          <w:b/>
          <w:snapToGrid w:val="0"/>
          <w:color w:val="000000"/>
          <w:sz w:val="28"/>
          <w:szCs w:val="28"/>
          <w:lang w:eastAsia="ru-RU"/>
        </w:rPr>
        <w:t>2.5</w:t>
      </w:r>
      <w:r w:rsidRPr="00BF0DD5">
        <w:rPr>
          <w:rFonts w:ascii="Times New Roman" w:eastAsia="Times New Roman" w:hAnsi="Times New Roman" w:cs="Times New Roman"/>
          <w:b/>
          <w:bCs/>
          <w:snapToGrid w:val="0"/>
          <w:color w:val="000000"/>
          <w:sz w:val="28"/>
          <w:szCs w:val="28"/>
          <w:lang w:eastAsia="ru-RU"/>
        </w:rPr>
        <w:t xml:space="preserve"> </w:t>
      </w:r>
      <w:r w:rsidRPr="00BF0DD5">
        <w:rPr>
          <w:rFonts w:ascii="Times New Roman" w:eastAsia="Times New Roman" w:hAnsi="Times New Roman" w:cs="Times New Roman"/>
          <w:b/>
          <w:snapToGrid w:val="0"/>
          <w:color w:val="000000"/>
          <w:sz w:val="28"/>
          <w:szCs w:val="28"/>
          <w:lang w:eastAsia="ru-RU"/>
        </w:rPr>
        <w:t>Внести зміни</w:t>
      </w:r>
      <w:r w:rsidRPr="00BF0DD5">
        <w:rPr>
          <w:rFonts w:ascii="Times New Roman" w:eastAsia="Times New Roman" w:hAnsi="Times New Roman" w:cs="Times New Roman"/>
          <w:snapToGrid w:val="0"/>
          <w:color w:val="000000"/>
          <w:sz w:val="28"/>
          <w:szCs w:val="28"/>
          <w:lang w:eastAsia="ru-RU"/>
        </w:rPr>
        <w:t xml:space="preserve"> в додаток 7</w:t>
      </w:r>
      <w:r w:rsidRPr="00BF0DD5">
        <w:rPr>
          <w:rFonts w:ascii="Times New Roman" w:eastAsia="Times New Roman" w:hAnsi="Times New Roman" w:cs="Times New Roman"/>
          <w:b/>
          <w:snapToGrid w:val="0"/>
          <w:sz w:val="28"/>
          <w:szCs w:val="28"/>
          <w:lang w:eastAsia="ru-RU"/>
        </w:rPr>
        <w:t xml:space="preserve"> «</w:t>
      </w:r>
      <w:r w:rsidRPr="00BF0DD5">
        <w:rPr>
          <w:rFonts w:ascii="Times New Roman" w:eastAsia="Times New Roman" w:hAnsi="Times New Roman" w:cs="Times New Roman"/>
          <w:snapToGrid w:val="0"/>
          <w:sz w:val="28"/>
          <w:szCs w:val="28"/>
          <w:lang w:eastAsia="ru-RU"/>
        </w:rPr>
        <w:t>Розподіл витрат бюджету громади на реалізацію місцевих / регіональних програм у 2025 році»</w:t>
      </w:r>
      <w:r w:rsidRPr="00BF0DD5">
        <w:rPr>
          <w:rFonts w:ascii="Times New Roman" w:eastAsia="Times New Roman" w:hAnsi="Times New Roman" w:cs="Times New Roman"/>
          <w:snapToGrid w:val="0"/>
          <w:color w:val="000000"/>
          <w:sz w:val="28"/>
          <w:szCs w:val="28"/>
          <w:lang w:eastAsia="ru-RU"/>
        </w:rPr>
        <w:t xml:space="preserve"> згідно з додатком 6.</w:t>
      </w:r>
    </w:p>
    <w:p w14:paraId="4533EAB8"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16"/>
          <w:szCs w:val="16"/>
          <w:lang w:eastAsia="ru-RU"/>
        </w:rPr>
      </w:pPr>
    </w:p>
    <w:p w14:paraId="73C0670A" w14:textId="77777777" w:rsidR="00BF0DD5" w:rsidRPr="00BF0DD5" w:rsidRDefault="00BF0DD5" w:rsidP="00BF0DD5">
      <w:pPr>
        <w:spacing w:after="0" w:line="240" w:lineRule="auto"/>
        <w:ind w:firstLine="709"/>
        <w:jc w:val="both"/>
        <w:rPr>
          <w:rFonts w:ascii="Times New Roman" w:eastAsia="Times New Roman" w:hAnsi="Times New Roman" w:cs="Times New Roman"/>
          <w:color w:val="000000"/>
          <w:sz w:val="28"/>
          <w:szCs w:val="28"/>
          <w:lang w:eastAsia="ru-RU"/>
        </w:rPr>
      </w:pPr>
      <w:r w:rsidRPr="00BF0DD5">
        <w:rPr>
          <w:rFonts w:ascii="Times New Roman" w:eastAsia="Times New Roman" w:hAnsi="Times New Roman" w:cs="Times New Roman"/>
          <w:b/>
          <w:color w:val="000000"/>
          <w:sz w:val="28"/>
          <w:szCs w:val="28"/>
          <w:lang w:eastAsia="ru-RU"/>
        </w:rPr>
        <w:t>3</w:t>
      </w:r>
      <w:r w:rsidRPr="00BF0DD5">
        <w:rPr>
          <w:rFonts w:ascii="Times New Roman" w:eastAsia="Times New Roman" w:hAnsi="Times New Roman" w:cs="Times New Roman"/>
          <w:b/>
          <w:sz w:val="28"/>
          <w:szCs w:val="28"/>
          <w:lang w:eastAsia="ru-RU"/>
        </w:rPr>
        <w:t>.</w:t>
      </w:r>
      <w:r w:rsidRPr="00BF0DD5">
        <w:rPr>
          <w:rFonts w:ascii="Times New Roman" w:eastAsia="Times New Roman" w:hAnsi="Times New Roman" w:cs="Times New Roman"/>
          <w:color w:val="000000"/>
          <w:sz w:val="28"/>
          <w:szCs w:val="28"/>
          <w:lang w:eastAsia="ru-RU"/>
        </w:rPr>
        <w:t xml:space="preserve"> Фінансовому управлінню міської ради внести відповідні зміни до дохідної та видаткової частин бюджету громади.</w:t>
      </w:r>
    </w:p>
    <w:p w14:paraId="373DCE70" w14:textId="77777777" w:rsidR="00BF0DD5" w:rsidRPr="00BF0DD5" w:rsidRDefault="00BF0DD5" w:rsidP="00BF0DD5">
      <w:pPr>
        <w:spacing w:after="0" w:line="240" w:lineRule="auto"/>
        <w:ind w:firstLine="709"/>
        <w:jc w:val="both"/>
        <w:rPr>
          <w:rFonts w:ascii="Times New Roman" w:eastAsia="Times New Roman" w:hAnsi="Times New Roman" w:cs="Times New Roman"/>
          <w:bCs/>
          <w:sz w:val="16"/>
          <w:szCs w:val="16"/>
          <w:lang w:eastAsia="ru-RU"/>
        </w:rPr>
      </w:pPr>
    </w:p>
    <w:p w14:paraId="5925766D" w14:textId="77777777" w:rsidR="00BF0DD5" w:rsidRPr="00BF0DD5" w:rsidRDefault="00BF0DD5" w:rsidP="00BF0DD5">
      <w:pPr>
        <w:spacing w:after="0" w:line="240" w:lineRule="auto"/>
        <w:ind w:firstLine="709"/>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b/>
          <w:sz w:val="28"/>
          <w:szCs w:val="28"/>
          <w:lang w:eastAsia="ru-RU"/>
        </w:rPr>
        <w:t>4.</w:t>
      </w:r>
      <w:r w:rsidRPr="00BF0DD5">
        <w:rPr>
          <w:rFonts w:ascii="Times New Roman" w:eastAsia="Times New Roman" w:hAnsi="Times New Roman" w:cs="Times New Roman"/>
          <w:sz w:val="28"/>
          <w:szCs w:val="28"/>
          <w:lang w:eastAsia="ru-RU"/>
        </w:rPr>
        <w:t xml:space="preserve"> Контроль за виконанням даного рішення покласти на постійну комісію міської ради з питань планування бюджету та фінансів.</w:t>
      </w:r>
    </w:p>
    <w:p w14:paraId="0D3D2857" w14:textId="77777777" w:rsidR="00BF0DD5" w:rsidRPr="00BF0DD5" w:rsidRDefault="00BF0DD5" w:rsidP="00BF0DD5">
      <w:pPr>
        <w:spacing w:after="0" w:line="240" w:lineRule="auto"/>
        <w:ind w:firstLine="709"/>
        <w:jc w:val="both"/>
        <w:rPr>
          <w:rFonts w:ascii="Times New Roman" w:eastAsia="Times New Roman" w:hAnsi="Times New Roman" w:cs="Times New Roman"/>
          <w:sz w:val="28"/>
          <w:szCs w:val="28"/>
          <w:lang w:eastAsia="ru-RU"/>
        </w:rPr>
      </w:pPr>
    </w:p>
    <w:p w14:paraId="7E4144EE" w14:textId="77777777" w:rsidR="00BF0DD5" w:rsidRPr="00BF0DD5" w:rsidRDefault="00BF0DD5" w:rsidP="00BF0DD5">
      <w:pPr>
        <w:spacing w:after="0" w:line="240" w:lineRule="auto"/>
        <w:ind w:firstLine="709"/>
        <w:jc w:val="both"/>
        <w:rPr>
          <w:rFonts w:ascii="Times New Roman" w:eastAsia="Times New Roman" w:hAnsi="Times New Roman" w:cs="Times New Roman"/>
          <w:sz w:val="28"/>
          <w:szCs w:val="28"/>
          <w:lang w:eastAsia="ru-RU"/>
        </w:rPr>
      </w:pPr>
    </w:p>
    <w:p w14:paraId="6B0691C1" w14:textId="77777777" w:rsidR="006D4350" w:rsidRDefault="00BF0DD5" w:rsidP="00BF0DD5">
      <w:pPr>
        <w:tabs>
          <w:tab w:val="left" w:pos="1134"/>
        </w:tabs>
        <w:spacing w:after="0" w:line="240" w:lineRule="auto"/>
        <w:jc w:val="both"/>
        <w:rPr>
          <w:rFonts w:ascii="Times New Roman" w:eastAsia="Times New Roman" w:hAnsi="Times New Roman" w:cs="Times New Roman"/>
          <w:sz w:val="28"/>
          <w:szCs w:val="32"/>
          <w:lang w:eastAsia="ru-RU"/>
        </w:rPr>
        <w:sectPr w:rsidR="006D4350" w:rsidSect="0023200D">
          <w:pgSz w:w="11906" w:h="16838"/>
          <w:pgMar w:top="737" w:right="567" w:bottom="737" w:left="1701" w:header="709" w:footer="0" w:gutter="0"/>
          <w:cols w:space="708"/>
          <w:docGrid w:linePitch="360"/>
        </w:sectPr>
      </w:pPr>
      <w:r w:rsidRPr="00BF0DD5">
        <w:rPr>
          <w:rFonts w:ascii="Times New Roman" w:eastAsia="Times New Roman" w:hAnsi="Times New Roman" w:cs="Times New Roman"/>
          <w:sz w:val="28"/>
          <w:szCs w:val="32"/>
          <w:lang w:eastAsia="ru-RU"/>
        </w:rPr>
        <w:t>Міський голова</w:t>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r>
      <w:r w:rsidRPr="00BF0DD5">
        <w:rPr>
          <w:rFonts w:ascii="Times New Roman" w:eastAsia="Times New Roman" w:hAnsi="Times New Roman" w:cs="Times New Roman"/>
          <w:sz w:val="28"/>
          <w:szCs w:val="32"/>
          <w:lang w:eastAsia="ru-RU"/>
        </w:rPr>
        <w:tab/>
        <w:t>Іван ДИРІВ</w:t>
      </w:r>
    </w:p>
    <w:p w14:paraId="2AA4E13F" w14:textId="77777777" w:rsidR="006D4350" w:rsidRPr="006D4350" w:rsidRDefault="006D4350" w:rsidP="006D4350">
      <w:pPr>
        <w:spacing w:after="0" w:line="240" w:lineRule="auto"/>
        <w:ind w:right="-1"/>
        <w:jc w:val="right"/>
        <w:outlineLvl w:val="0"/>
        <w:rPr>
          <w:rFonts w:ascii="Times New Roman" w:eastAsia="Calibri" w:hAnsi="Times New Roman" w:cs="Times New Roman"/>
          <w:bCs/>
          <w:kern w:val="28"/>
          <w:sz w:val="28"/>
          <w:szCs w:val="32"/>
        </w:rPr>
      </w:pPr>
      <w:r w:rsidRPr="006D4350">
        <w:rPr>
          <w:rFonts w:ascii="Times New Roman" w:eastAsia="Calibri" w:hAnsi="Times New Roman" w:cs="Times New Roman"/>
          <w:bCs/>
          <w:kern w:val="28"/>
          <w:sz w:val="28"/>
          <w:szCs w:val="32"/>
        </w:rPr>
        <w:lastRenderedPageBreak/>
        <w:t>Проєкт</w:t>
      </w:r>
    </w:p>
    <w:p w14:paraId="1261E6C3" w14:textId="77777777" w:rsidR="006D4350" w:rsidRPr="006D4350" w:rsidRDefault="006D4350" w:rsidP="006D4350">
      <w:pPr>
        <w:spacing w:after="0" w:line="240" w:lineRule="auto"/>
        <w:ind w:right="-1"/>
        <w:jc w:val="center"/>
        <w:rPr>
          <w:rFonts w:ascii="Times New Roman" w:eastAsia="Calibri" w:hAnsi="Times New Roman" w:cs="Times New Roman"/>
          <w:b/>
          <w:caps/>
          <w:sz w:val="28"/>
          <w:szCs w:val="28"/>
        </w:rPr>
      </w:pPr>
      <w:r w:rsidRPr="006D4350">
        <w:rPr>
          <w:rFonts w:ascii="Times New Roman" w:eastAsia="Calibri" w:hAnsi="Times New Roman" w:cs="Times New Roman"/>
          <w:b/>
          <w:caps/>
          <w:sz w:val="36"/>
          <w:szCs w:val="36"/>
        </w:rPr>
        <w:t>Долинська міська рада</w:t>
      </w:r>
    </w:p>
    <w:p w14:paraId="50DE7525" w14:textId="77777777" w:rsidR="006D4350" w:rsidRPr="006D4350" w:rsidRDefault="006D4350" w:rsidP="006D4350">
      <w:pPr>
        <w:spacing w:after="0" w:line="240" w:lineRule="auto"/>
        <w:ind w:right="-1"/>
        <w:jc w:val="center"/>
        <w:rPr>
          <w:rFonts w:ascii="Times New Roman" w:eastAsia="Calibri" w:hAnsi="Times New Roman" w:cs="Times New Roman"/>
          <w:bCs/>
          <w:caps/>
          <w:sz w:val="28"/>
          <w:szCs w:val="28"/>
          <w:vertAlign w:val="subscript"/>
        </w:rPr>
      </w:pPr>
      <w:r w:rsidRPr="006D4350">
        <w:rPr>
          <w:rFonts w:ascii="Times New Roman" w:eastAsia="Calibri" w:hAnsi="Times New Roman" w:cs="Times New Roman"/>
          <w:bCs/>
          <w:caps/>
          <w:sz w:val="28"/>
          <w:szCs w:val="28"/>
        </w:rPr>
        <w:t>Калуського району Івано-Франківської області</w:t>
      </w:r>
    </w:p>
    <w:p w14:paraId="0140F006" w14:textId="77777777" w:rsidR="006D4350" w:rsidRPr="006D4350" w:rsidRDefault="006D4350" w:rsidP="006D4350">
      <w:pPr>
        <w:spacing w:after="0" w:line="240" w:lineRule="auto"/>
        <w:ind w:right="-1"/>
        <w:jc w:val="center"/>
        <w:rPr>
          <w:rFonts w:ascii="Times New Roman" w:eastAsia="Calibri" w:hAnsi="Times New Roman" w:cs="Times New Roman"/>
          <w:sz w:val="28"/>
        </w:rPr>
      </w:pPr>
      <w:r w:rsidRPr="006D4350">
        <w:rPr>
          <w:rFonts w:ascii="Times New Roman" w:eastAsia="Calibri" w:hAnsi="Times New Roman" w:cs="Times New Roman"/>
          <w:sz w:val="28"/>
        </w:rPr>
        <w:t>восьме скликання</w:t>
      </w:r>
    </w:p>
    <w:p w14:paraId="3344D904" w14:textId="77777777" w:rsidR="006D4350" w:rsidRPr="006D4350" w:rsidRDefault="006D4350" w:rsidP="006D4350">
      <w:pPr>
        <w:spacing w:after="0" w:line="240" w:lineRule="auto"/>
        <w:ind w:right="-1"/>
        <w:jc w:val="center"/>
        <w:rPr>
          <w:rFonts w:ascii="Times New Roman" w:eastAsia="Calibri" w:hAnsi="Times New Roman" w:cs="Times New Roman"/>
          <w:sz w:val="28"/>
        </w:rPr>
      </w:pPr>
      <w:r w:rsidRPr="006D4350">
        <w:rPr>
          <w:rFonts w:ascii="Times New Roman" w:eastAsia="Calibri" w:hAnsi="Times New Roman" w:cs="Times New Roman"/>
          <w:sz w:val="28"/>
        </w:rPr>
        <w:t>(п’ятдесят друга сесія)</w:t>
      </w:r>
    </w:p>
    <w:p w14:paraId="73464931" w14:textId="77777777" w:rsidR="006D4350" w:rsidRPr="006D4350" w:rsidRDefault="006D4350" w:rsidP="006D4350">
      <w:pPr>
        <w:spacing w:after="0" w:line="240" w:lineRule="auto"/>
        <w:jc w:val="center"/>
        <w:rPr>
          <w:rFonts w:ascii="Times New Roman" w:eastAsia="Calibri" w:hAnsi="Times New Roman" w:cs="Times New Roman"/>
          <w:b/>
          <w:spacing w:val="20"/>
          <w:sz w:val="32"/>
          <w:szCs w:val="32"/>
          <w:lang w:eastAsia="uk-UA"/>
        </w:rPr>
      </w:pPr>
    </w:p>
    <w:p w14:paraId="6A72C0DE" w14:textId="77777777" w:rsidR="006D4350" w:rsidRPr="006D4350" w:rsidRDefault="006D4350" w:rsidP="006D4350">
      <w:pPr>
        <w:spacing w:after="0" w:line="240" w:lineRule="auto"/>
        <w:jc w:val="center"/>
        <w:rPr>
          <w:rFonts w:ascii="Times New Roman" w:eastAsia="Calibri" w:hAnsi="Times New Roman" w:cs="Times New Roman"/>
          <w:b/>
          <w:sz w:val="32"/>
          <w:szCs w:val="32"/>
          <w:lang w:eastAsia="uk-UA"/>
        </w:rPr>
      </w:pPr>
      <w:r w:rsidRPr="006D4350">
        <w:rPr>
          <w:rFonts w:ascii="Times New Roman" w:eastAsia="Calibri" w:hAnsi="Times New Roman" w:cs="Times New Roman"/>
          <w:b/>
          <w:spacing w:val="20"/>
          <w:sz w:val="32"/>
          <w:szCs w:val="32"/>
          <w:lang w:eastAsia="uk-UA"/>
        </w:rPr>
        <w:t xml:space="preserve">РІШЕННЯ </w:t>
      </w:r>
    </w:p>
    <w:p w14:paraId="4F5DE1A2" w14:textId="77777777" w:rsidR="006D4350" w:rsidRPr="006D4350" w:rsidRDefault="006D4350" w:rsidP="006D4350">
      <w:pPr>
        <w:spacing w:after="0" w:line="240" w:lineRule="auto"/>
        <w:jc w:val="center"/>
        <w:rPr>
          <w:rFonts w:ascii="Times New Roman" w:eastAsia="Calibri" w:hAnsi="Times New Roman" w:cs="Times New Roman"/>
          <w:b/>
          <w:sz w:val="28"/>
          <w:szCs w:val="28"/>
        </w:rPr>
      </w:pPr>
    </w:p>
    <w:p w14:paraId="5FA5EDA6" w14:textId="77777777" w:rsidR="006D4350" w:rsidRPr="006D4350" w:rsidRDefault="006D4350" w:rsidP="006D4350">
      <w:pPr>
        <w:spacing w:after="0" w:line="240" w:lineRule="auto"/>
        <w:jc w:val="both"/>
        <w:rPr>
          <w:rFonts w:ascii="Times New Roman" w:eastAsia="Calibri" w:hAnsi="Times New Roman" w:cs="Times New Roman"/>
          <w:b/>
          <w:sz w:val="28"/>
          <w:szCs w:val="24"/>
        </w:rPr>
      </w:pPr>
      <w:r w:rsidRPr="006D4350">
        <w:rPr>
          <w:rFonts w:ascii="Times New Roman" w:eastAsia="Calibri" w:hAnsi="Times New Roman" w:cs="Times New Roman"/>
          <w:sz w:val="28"/>
          <w:szCs w:val="24"/>
        </w:rPr>
        <w:t xml:space="preserve">Від      .      .2025  </w:t>
      </w:r>
      <w:r w:rsidRPr="006D4350">
        <w:rPr>
          <w:rFonts w:ascii="Times New Roman" w:eastAsia="Calibri" w:hAnsi="Times New Roman" w:cs="Times New Roman"/>
          <w:b/>
          <w:sz w:val="28"/>
          <w:szCs w:val="24"/>
        </w:rPr>
        <w:t>№ _____-52/2025</w:t>
      </w:r>
    </w:p>
    <w:p w14:paraId="7B9AE56C" w14:textId="77777777" w:rsidR="006D4350" w:rsidRPr="006D4350" w:rsidRDefault="006D4350" w:rsidP="006D4350">
      <w:pPr>
        <w:spacing w:after="0" w:line="240" w:lineRule="auto"/>
        <w:rPr>
          <w:rFonts w:ascii="Times New Roman" w:eastAsia="Calibri" w:hAnsi="Times New Roman" w:cs="Times New Roman"/>
          <w:sz w:val="28"/>
          <w:szCs w:val="28"/>
        </w:rPr>
      </w:pPr>
      <w:r w:rsidRPr="006D4350">
        <w:rPr>
          <w:rFonts w:ascii="Times New Roman" w:eastAsia="Calibri" w:hAnsi="Times New Roman" w:cs="Times New Roman"/>
          <w:sz w:val="28"/>
          <w:szCs w:val="28"/>
        </w:rPr>
        <w:t>м. Долина</w:t>
      </w:r>
    </w:p>
    <w:p w14:paraId="00606490" w14:textId="77777777" w:rsidR="006D4350" w:rsidRPr="006D4350" w:rsidRDefault="006D4350" w:rsidP="006D4350">
      <w:pPr>
        <w:spacing w:after="0" w:line="240" w:lineRule="auto"/>
        <w:rPr>
          <w:rFonts w:ascii="Times New Roman" w:eastAsia="Calibri" w:hAnsi="Times New Roman" w:cs="Times New Roman"/>
          <w:kern w:val="2"/>
          <w:sz w:val="28"/>
          <w:szCs w:val="28"/>
        </w:rPr>
      </w:pPr>
    </w:p>
    <w:p w14:paraId="0CFE9340" w14:textId="77777777" w:rsidR="006D4350" w:rsidRPr="006D4350" w:rsidRDefault="006D4350" w:rsidP="006D4350">
      <w:pPr>
        <w:spacing w:after="0" w:line="240" w:lineRule="auto"/>
        <w:rPr>
          <w:rFonts w:ascii="Times New Roman" w:eastAsia="Calibri" w:hAnsi="Times New Roman" w:cs="Times New Roman"/>
          <w:b/>
          <w:kern w:val="2"/>
          <w:sz w:val="28"/>
          <w:szCs w:val="28"/>
          <w:lang w:eastAsia="ru-RU"/>
        </w:rPr>
      </w:pPr>
      <w:r w:rsidRPr="006D4350">
        <w:rPr>
          <w:rFonts w:ascii="Times New Roman" w:eastAsia="Calibri" w:hAnsi="Times New Roman" w:cs="Times New Roman"/>
          <w:b/>
          <w:kern w:val="2"/>
          <w:sz w:val="28"/>
          <w:szCs w:val="28"/>
          <w:lang w:eastAsia="ru-RU"/>
        </w:rPr>
        <w:t xml:space="preserve">Про звернення міської ради </w:t>
      </w:r>
    </w:p>
    <w:p w14:paraId="1D63B4CD" w14:textId="77777777" w:rsidR="006D4350" w:rsidRPr="006D4350" w:rsidRDefault="006D4350" w:rsidP="006D4350">
      <w:pPr>
        <w:spacing w:after="0" w:line="240" w:lineRule="auto"/>
        <w:rPr>
          <w:rFonts w:ascii="Times New Roman" w:eastAsia="Calibri" w:hAnsi="Times New Roman" w:cs="Times New Roman"/>
          <w:b/>
          <w:kern w:val="2"/>
          <w:sz w:val="28"/>
          <w:szCs w:val="28"/>
        </w:rPr>
      </w:pPr>
      <w:r w:rsidRPr="006D4350">
        <w:rPr>
          <w:rFonts w:ascii="Times New Roman" w:eastAsia="Calibri" w:hAnsi="Times New Roman" w:cs="Times New Roman"/>
          <w:b/>
          <w:bCs/>
          <w:kern w:val="2"/>
          <w:sz w:val="28"/>
          <w:szCs w:val="28"/>
        </w:rPr>
        <w:t xml:space="preserve">щодо </w:t>
      </w:r>
      <w:r w:rsidRPr="006D4350">
        <w:rPr>
          <w:rFonts w:ascii="Times New Roman" w:eastAsia="Calibri" w:hAnsi="Times New Roman" w:cs="Times New Roman"/>
          <w:b/>
          <w:kern w:val="2"/>
          <w:sz w:val="28"/>
          <w:szCs w:val="28"/>
        </w:rPr>
        <w:t xml:space="preserve"> об’єднання суспільства</w:t>
      </w:r>
    </w:p>
    <w:p w14:paraId="151BE752" w14:textId="77777777" w:rsidR="006D4350" w:rsidRPr="006D4350" w:rsidRDefault="006D4350" w:rsidP="006D4350">
      <w:pPr>
        <w:spacing w:after="0" w:line="240" w:lineRule="auto"/>
        <w:rPr>
          <w:rFonts w:ascii="Times New Roman" w:eastAsia="Calibri" w:hAnsi="Times New Roman" w:cs="Times New Roman"/>
          <w:kern w:val="2"/>
          <w:sz w:val="28"/>
          <w:szCs w:val="28"/>
          <w:lang w:eastAsia="ru-RU"/>
        </w:rPr>
      </w:pPr>
    </w:p>
    <w:p w14:paraId="6A85EA9F" w14:textId="77777777" w:rsidR="006D4350" w:rsidRPr="006D4350" w:rsidRDefault="006D4350" w:rsidP="006D4350">
      <w:pPr>
        <w:spacing w:after="0" w:line="240" w:lineRule="auto"/>
        <w:rPr>
          <w:rFonts w:ascii="Times New Roman" w:eastAsia="Calibri" w:hAnsi="Times New Roman" w:cs="Times New Roman"/>
          <w:kern w:val="2"/>
          <w:sz w:val="28"/>
          <w:szCs w:val="28"/>
          <w:lang w:eastAsia="ru-RU"/>
        </w:rPr>
      </w:pPr>
    </w:p>
    <w:p w14:paraId="2E86D64D" w14:textId="77777777" w:rsidR="006D4350" w:rsidRPr="006D4350" w:rsidRDefault="006D4350" w:rsidP="006D4350">
      <w:pPr>
        <w:spacing w:after="0" w:line="240" w:lineRule="auto"/>
        <w:jc w:val="both"/>
        <w:rPr>
          <w:rFonts w:ascii="Times New Roman" w:eastAsia="Calibri" w:hAnsi="Times New Roman" w:cs="Times New Roman"/>
          <w:kern w:val="2"/>
          <w:sz w:val="28"/>
          <w:szCs w:val="28"/>
          <w:lang w:eastAsia="ru-RU"/>
        </w:rPr>
      </w:pPr>
      <w:r w:rsidRPr="006D4350">
        <w:rPr>
          <w:rFonts w:ascii="Times New Roman" w:eastAsia="Calibri" w:hAnsi="Times New Roman" w:cs="Times New Roman"/>
          <w:kern w:val="2"/>
          <w:sz w:val="28"/>
          <w:szCs w:val="28"/>
          <w:lang w:eastAsia="ru-RU"/>
        </w:rPr>
        <w:tab/>
        <w:t>Враховуючи звернення депутатів від політичної партії «Європейська Солідарність», керуючись статтею 25 Закону України «Про місцеве самоврядування в Україні», міська рада</w:t>
      </w:r>
    </w:p>
    <w:p w14:paraId="05D825DD" w14:textId="77777777" w:rsidR="006D4350" w:rsidRPr="006D4350" w:rsidRDefault="006D4350" w:rsidP="006D4350">
      <w:pPr>
        <w:spacing w:after="0" w:line="240" w:lineRule="auto"/>
        <w:jc w:val="both"/>
        <w:rPr>
          <w:rFonts w:ascii="Times New Roman" w:eastAsia="Calibri" w:hAnsi="Times New Roman" w:cs="Times New Roman"/>
          <w:kern w:val="2"/>
          <w:sz w:val="28"/>
          <w:szCs w:val="28"/>
          <w:lang w:eastAsia="ru-RU"/>
        </w:rPr>
      </w:pPr>
    </w:p>
    <w:p w14:paraId="50313340" w14:textId="77777777" w:rsidR="006D4350" w:rsidRPr="006D4350" w:rsidRDefault="006D4350" w:rsidP="006D4350">
      <w:pPr>
        <w:spacing w:after="0" w:line="240" w:lineRule="auto"/>
        <w:jc w:val="center"/>
        <w:rPr>
          <w:rFonts w:ascii="Times New Roman" w:eastAsia="Calibri" w:hAnsi="Times New Roman" w:cs="Times New Roman"/>
          <w:b/>
          <w:kern w:val="2"/>
          <w:sz w:val="28"/>
          <w:szCs w:val="28"/>
          <w:lang w:eastAsia="ru-RU"/>
        </w:rPr>
      </w:pPr>
      <w:r w:rsidRPr="006D4350">
        <w:rPr>
          <w:rFonts w:ascii="Times New Roman" w:eastAsia="Calibri" w:hAnsi="Times New Roman" w:cs="Times New Roman"/>
          <w:b/>
          <w:kern w:val="2"/>
          <w:sz w:val="28"/>
          <w:szCs w:val="28"/>
          <w:lang w:eastAsia="ru-RU"/>
        </w:rPr>
        <w:t>В И Р І Ш И Л А:</w:t>
      </w:r>
    </w:p>
    <w:p w14:paraId="0A87FF49" w14:textId="77777777" w:rsidR="006D4350" w:rsidRPr="006D4350" w:rsidRDefault="006D4350" w:rsidP="006D4350">
      <w:pPr>
        <w:spacing w:after="0" w:line="240" w:lineRule="auto"/>
        <w:ind w:firstLine="709"/>
        <w:jc w:val="center"/>
        <w:rPr>
          <w:rFonts w:ascii="Times New Roman" w:eastAsia="Calibri" w:hAnsi="Times New Roman" w:cs="Times New Roman"/>
          <w:b/>
          <w:kern w:val="2"/>
          <w:sz w:val="28"/>
          <w:szCs w:val="28"/>
          <w:lang w:eastAsia="ru-RU"/>
        </w:rPr>
      </w:pPr>
    </w:p>
    <w:p w14:paraId="1E594F9D" w14:textId="77777777" w:rsidR="006D4350" w:rsidRPr="006D4350" w:rsidRDefault="006D4350" w:rsidP="006D4350">
      <w:pPr>
        <w:spacing w:after="0" w:line="240" w:lineRule="auto"/>
        <w:ind w:firstLine="709"/>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lang w:eastAsia="ru-RU"/>
        </w:rPr>
        <w:t xml:space="preserve">1. Схвалити звернення депутатів Долинської міської ради та направити його до </w:t>
      </w:r>
      <w:r w:rsidRPr="006D4350">
        <w:rPr>
          <w:rFonts w:ascii="Times New Roman" w:eastAsia="Calibri" w:hAnsi="Times New Roman" w:cs="Times New Roman"/>
          <w:kern w:val="2"/>
          <w:sz w:val="28"/>
          <w:szCs w:val="28"/>
        </w:rPr>
        <w:t>Президента України, Верховної Ради України та Кабінету Міністрів України</w:t>
      </w:r>
      <w:r w:rsidRPr="006D4350">
        <w:rPr>
          <w:rFonts w:ascii="Calibri" w:eastAsia="Calibri" w:hAnsi="Calibri" w:cs="Times New Roman"/>
          <w:kern w:val="2"/>
          <w:sz w:val="28"/>
          <w:szCs w:val="28"/>
        </w:rPr>
        <w:t xml:space="preserve"> </w:t>
      </w:r>
      <w:r w:rsidRPr="006D4350">
        <w:rPr>
          <w:rFonts w:ascii="Times New Roman" w:eastAsia="Calibri" w:hAnsi="Times New Roman" w:cs="Times New Roman"/>
          <w:kern w:val="2"/>
          <w:sz w:val="28"/>
          <w:szCs w:val="28"/>
        </w:rPr>
        <w:t>щодо  об’єднання суспільства</w:t>
      </w:r>
      <w:r w:rsidRPr="006D4350">
        <w:rPr>
          <w:rFonts w:ascii="Times New Roman" w:eastAsia="Calibri" w:hAnsi="Times New Roman" w:cs="Times New Roman"/>
          <w:kern w:val="2"/>
          <w:sz w:val="28"/>
          <w:szCs w:val="28"/>
          <w:lang w:eastAsia="ru-RU"/>
        </w:rPr>
        <w:t>.</w:t>
      </w:r>
    </w:p>
    <w:p w14:paraId="6350076F" w14:textId="77777777" w:rsidR="006D4350" w:rsidRPr="006D4350" w:rsidRDefault="006D4350" w:rsidP="006D4350">
      <w:pPr>
        <w:spacing w:after="0" w:line="240" w:lineRule="auto"/>
        <w:ind w:firstLine="709"/>
        <w:jc w:val="both"/>
        <w:rPr>
          <w:rFonts w:ascii="Times New Roman" w:eastAsia="Calibri" w:hAnsi="Times New Roman" w:cs="Times New Roman"/>
          <w:kern w:val="2"/>
          <w:sz w:val="16"/>
          <w:szCs w:val="16"/>
          <w:lang w:eastAsia="ru-RU"/>
        </w:rPr>
      </w:pPr>
    </w:p>
    <w:p w14:paraId="103A1F85" w14:textId="77777777" w:rsidR="006D4350" w:rsidRPr="006D4350" w:rsidRDefault="006D4350" w:rsidP="006D4350">
      <w:pPr>
        <w:spacing w:after="0" w:line="240" w:lineRule="auto"/>
        <w:ind w:firstLine="709"/>
        <w:jc w:val="both"/>
        <w:rPr>
          <w:rFonts w:ascii="Times New Roman" w:eastAsia="Times New Roman" w:hAnsi="Times New Roman" w:cs="Times New Roman"/>
          <w:kern w:val="2"/>
          <w:sz w:val="28"/>
          <w:szCs w:val="28"/>
          <w:lang w:eastAsia="uk-UA"/>
        </w:rPr>
      </w:pPr>
      <w:r w:rsidRPr="006D4350">
        <w:rPr>
          <w:rFonts w:ascii="Times New Roman" w:eastAsia="Times New Roman" w:hAnsi="Times New Roman" w:cs="Times New Roman"/>
          <w:kern w:val="2"/>
          <w:sz w:val="28"/>
          <w:szCs w:val="28"/>
          <w:lang w:eastAsia="uk-UA"/>
        </w:rPr>
        <w:t>2. Дане звернення опублікувати на офіційному інтернет-сайті міської ради.</w:t>
      </w:r>
    </w:p>
    <w:p w14:paraId="20D7DDE7" w14:textId="77777777" w:rsidR="006D4350" w:rsidRPr="006D4350" w:rsidRDefault="006D4350" w:rsidP="006D4350">
      <w:pPr>
        <w:spacing w:after="0" w:line="240" w:lineRule="auto"/>
        <w:ind w:firstLine="709"/>
        <w:jc w:val="both"/>
        <w:rPr>
          <w:rFonts w:ascii="Times New Roman" w:eastAsia="Times New Roman" w:hAnsi="Times New Roman" w:cs="Times New Roman"/>
          <w:kern w:val="2"/>
          <w:sz w:val="28"/>
          <w:szCs w:val="28"/>
          <w:lang w:eastAsia="uk-UA"/>
        </w:rPr>
      </w:pPr>
    </w:p>
    <w:p w14:paraId="14689D52" w14:textId="77777777" w:rsidR="006D4350" w:rsidRPr="006D4350" w:rsidRDefault="006D4350" w:rsidP="006D4350">
      <w:pPr>
        <w:spacing w:after="0" w:line="240" w:lineRule="auto"/>
        <w:rPr>
          <w:rFonts w:ascii="Times New Roman" w:eastAsia="Calibri" w:hAnsi="Times New Roman" w:cs="Times New Roman"/>
          <w:kern w:val="2"/>
          <w:sz w:val="28"/>
          <w:szCs w:val="28"/>
        </w:rPr>
      </w:pPr>
    </w:p>
    <w:p w14:paraId="0C680153" w14:textId="77777777" w:rsidR="006D4350" w:rsidRPr="006D4350" w:rsidRDefault="006D4350" w:rsidP="006D4350">
      <w:pPr>
        <w:spacing w:after="0" w:line="240" w:lineRule="auto"/>
        <w:rPr>
          <w:rFonts w:ascii="Times New Roman" w:eastAsia="Calibri" w:hAnsi="Times New Roman" w:cs="Times New Roman"/>
          <w:kern w:val="2"/>
          <w:sz w:val="28"/>
          <w:szCs w:val="28"/>
        </w:rPr>
      </w:pPr>
    </w:p>
    <w:p w14:paraId="0D0778EA" w14:textId="77777777" w:rsidR="006D4350" w:rsidRPr="006D4350" w:rsidRDefault="006D4350" w:rsidP="006D4350">
      <w:pPr>
        <w:spacing w:after="0" w:line="240" w:lineRule="auto"/>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Міський голова</w:t>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t xml:space="preserve">  </w:t>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r>
      <w:r w:rsidRPr="006D4350">
        <w:rPr>
          <w:rFonts w:ascii="Times New Roman" w:eastAsia="Calibri" w:hAnsi="Times New Roman" w:cs="Times New Roman"/>
          <w:kern w:val="2"/>
          <w:sz w:val="28"/>
          <w:szCs w:val="28"/>
        </w:rPr>
        <w:tab/>
        <w:t xml:space="preserve">             Іван  ДИРІВ</w:t>
      </w:r>
    </w:p>
    <w:p w14:paraId="72B65F7A" w14:textId="77777777" w:rsidR="006D4350" w:rsidRPr="006D4350" w:rsidRDefault="006D4350" w:rsidP="006D4350">
      <w:pPr>
        <w:spacing w:after="160" w:line="278" w:lineRule="auto"/>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br w:type="page"/>
      </w:r>
    </w:p>
    <w:p w14:paraId="5979CD8B" w14:textId="77777777" w:rsidR="006D4350" w:rsidRPr="006D4350" w:rsidRDefault="006D4350" w:rsidP="006D4350">
      <w:pPr>
        <w:spacing w:after="0" w:line="240" w:lineRule="auto"/>
        <w:ind w:left="5245"/>
        <w:rPr>
          <w:rFonts w:ascii="Times New Roman" w:eastAsia="Times New Roman" w:hAnsi="Times New Roman" w:cs="Times New Roman"/>
          <w:sz w:val="28"/>
          <w:lang w:eastAsia="ru-RU"/>
        </w:rPr>
      </w:pPr>
      <w:r w:rsidRPr="006D4350">
        <w:rPr>
          <w:rFonts w:ascii="Times New Roman" w:eastAsia="Calibri" w:hAnsi="Times New Roman" w:cs="Times New Roman"/>
          <w:color w:val="000000"/>
          <w:sz w:val="28"/>
          <w:szCs w:val="28"/>
        </w:rPr>
        <w:lastRenderedPageBreak/>
        <w:t xml:space="preserve">Додаток до </w:t>
      </w:r>
      <w:r w:rsidRPr="006D4350">
        <w:rPr>
          <w:rFonts w:ascii="Times New Roman" w:eastAsia="Times New Roman" w:hAnsi="Times New Roman" w:cs="Times New Roman"/>
          <w:color w:val="000000"/>
          <w:sz w:val="28"/>
          <w:szCs w:val="28"/>
          <w:lang w:eastAsia="ru-RU"/>
        </w:rPr>
        <w:t>рішення міської ради</w:t>
      </w:r>
      <w:r w:rsidRPr="006D4350">
        <w:rPr>
          <w:rFonts w:ascii="Times New Roman" w:eastAsia="Times New Roman" w:hAnsi="Times New Roman" w:cs="Times New Roman"/>
          <w:color w:val="000000"/>
          <w:sz w:val="28"/>
          <w:szCs w:val="28"/>
          <w:lang w:eastAsia="ru-RU"/>
        </w:rPr>
        <w:br/>
      </w:r>
      <w:r w:rsidRPr="006D4350">
        <w:rPr>
          <w:rFonts w:ascii="Times New Roman" w:eastAsia="Times New Roman" w:hAnsi="Times New Roman" w:cs="Times New Roman"/>
          <w:sz w:val="28"/>
          <w:lang w:eastAsia="ru-RU"/>
        </w:rPr>
        <w:t>від ____02.2025  № _____-52/2025</w:t>
      </w:r>
    </w:p>
    <w:p w14:paraId="30CF41DC" w14:textId="77777777" w:rsidR="006D4350" w:rsidRPr="006D4350" w:rsidRDefault="006D4350" w:rsidP="006D4350">
      <w:pPr>
        <w:spacing w:after="0" w:line="240" w:lineRule="auto"/>
        <w:ind w:left="5245"/>
        <w:rPr>
          <w:rFonts w:ascii="Times New Roman" w:eastAsia="Calibri" w:hAnsi="Times New Roman" w:cs="Times New Roman"/>
          <w:kern w:val="2"/>
          <w:sz w:val="16"/>
          <w:szCs w:val="16"/>
        </w:rPr>
      </w:pPr>
    </w:p>
    <w:p w14:paraId="1A1E7223" w14:textId="77777777" w:rsidR="006D4350" w:rsidRPr="006D4350" w:rsidRDefault="006D4350" w:rsidP="006D4350">
      <w:pPr>
        <w:spacing w:after="0" w:line="240" w:lineRule="auto"/>
        <w:ind w:firstLine="567"/>
        <w:jc w:val="center"/>
        <w:rPr>
          <w:rFonts w:ascii="Times New Roman" w:eastAsia="Calibri" w:hAnsi="Times New Roman" w:cs="Times New Roman"/>
          <w:b/>
          <w:bCs/>
          <w:kern w:val="2"/>
          <w:sz w:val="28"/>
          <w:szCs w:val="28"/>
        </w:rPr>
      </w:pPr>
      <w:r w:rsidRPr="006D4350">
        <w:rPr>
          <w:rFonts w:ascii="Times New Roman" w:eastAsia="Calibri" w:hAnsi="Times New Roman" w:cs="Times New Roman"/>
          <w:b/>
          <w:bCs/>
          <w:kern w:val="2"/>
          <w:sz w:val="28"/>
          <w:szCs w:val="28"/>
        </w:rPr>
        <w:t>Звернення Президенту України, Верховній Раді України, Кабінету міністрів України!</w:t>
      </w:r>
    </w:p>
    <w:p w14:paraId="1D0D5AB2" w14:textId="77777777" w:rsidR="006D4350" w:rsidRPr="006D4350" w:rsidRDefault="006D4350" w:rsidP="006D4350">
      <w:pPr>
        <w:spacing w:after="0" w:line="240" w:lineRule="auto"/>
        <w:ind w:firstLine="567"/>
        <w:jc w:val="center"/>
        <w:rPr>
          <w:rFonts w:ascii="Times New Roman" w:eastAsia="Calibri" w:hAnsi="Times New Roman" w:cs="Times New Roman"/>
          <w:b/>
          <w:bCs/>
          <w:kern w:val="2"/>
          <w:sz w:val="16"/>
          <w:szCs w:val="16"/>
        </w:rPr>
      </w:pPr>
    </w:p>
    <w:p w14:paraId="245D1810"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Сьогодні Україна опинилася у найскладнішій ситуації з часу відновлення незалежності. Московська агресія набирає обертів, ворог просувається. Зовнішні виклики зростають. Проте всередині країни, на жаль, відбувається низка подій, які руйнують єдність українського суспільства та грають на руку ворогу. Замість обʼєднання всіх сил та засобів на боротьбу з російським агресором та подолання корупції як головної внутрішньої загрози, влада зосереджує свою діяльність на призначення «винних» за ситуацію що склалася та перекладення відповідальності за прорахунки. </w:t>
      </w:r>
    </w:p>
    <w:p w14:paraId="2270D689"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Першими під удар потрапили військові: арешти, бойові генерали в кайданках деморалізують насамперед українське військо і командирів різних рівнів. </w:t>
      </w:r>
    </w:p>
    <w:p w14:paraId="5DE30C80"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Перманентна боротьба з децентралізацією перетворилася з банального позбавлення громад фінансових ресурсів, в тому числі у вигляді ПДФО, до кримінальних справ, обшуків та штрафів для «призначених винними» посадових осіб місцевого самоврядування. Продовжується політично мотивоване переслідування представників опозиції, політиків з українського табору, які допомагають армії, ведуть активну міжнародну діяльність, але яких влада вважає своїми політичними ворогами. </w:t>
      </w:r>
    </w:p>
    <w:p w14:paraId="6A637652"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Така політика центральної влади не просто суперечить Конституції України, але і ставить під загрозу репутацію країни та євроінтеграцію, за яку країна бореться вже понад 11 років. </w:t>
      </w:r>
    </w:p>
    <w:p w14:paraId="04BF103E"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Виграє від цього суто держава агресор та її «пʼята колона», яка нині фактично входить до парламентської коаліції. </w:t>
      </w:r>
    </w:p>
    <w:p w14:paraId="30DED5F1"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Зважаючи на вищезазначене, ми як представники територіальних громад, органів місцевого самоврядування вимагаємо: </w:t>
      </w:r>
    </w:p>
    <w:p w14:paraId="6FC259F6"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 припинити переслідування українських військових, які мають законний військовий імунітет, та зупинити атаку «проплачених пропагандистів» на ЗСУ. Збільшити фінансування армії, зокрема через передачу коштів ПДФО безпосередньо бригадам; </w:t>
      </w:r>
    </w:p>
    <w:p w14:paraId="0E02234A"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 зупинити відкат реформи децентралізації та повернути громадам необхідні повноваження та ресурси для їх виконання. Припинити безпідставне переслідування представників органів місцевого самоврядування; </w:t>
      </w:r>
    </w:p>
    <w:p w14:paraId="0310772C"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 xml:space="preserve">-  припинити політичне переслідування опозиції, використання правоохоронних органів з політичною метою та вибіркове правосуддя. </w:t>
      </w:r>
    </w:p>
    <w:p w14:paraId="29B889AF" w14:textId="77777777" w:rsidR="006D4350" w:rsidRPr="006D4350" w:rsidRDefault="006D4350" w:rsidP="006D4350">
      <w:pPr>
        <w:spacing w:after="0" w:line="240" w:lineRule="auto"/>
        <w:ind w:firstLine="567"/>
        <w:jc w:val="both"/>
        <w:rPr>
          <w:rFonts w:ascii="Times New Roman" w:eastAsia="Calibri" w:hAnsi="Times New Roman" w:cs="Times New Roman"/>
          <w:kern w:val="2"/>
          <w:sz w:val="28"/>
          <w:szCs w:val="28"/>
        </w:rPr>
      </w:pPr>
      <w:r w:rsidRPr="006D4350">
        <w:rPr>
          <w:rFonts w:ascii="Times New Roman" w:eastAsia="Calibri" w:hAnsi="Times New Roman" w:cs="Times New Roman"/>
          <w:kern w:val="2"/>
          <w:sz w:val="28"/>
          <w:szCs w:val="28"/>
        </w:rPr>
        <w:t>Переконані, що лише єдність українців здатна захистити країну від страшного зовнішнього ворога та забезпечити її розвиток в інтересах українців. Натомість спроби узурпації влади руйнують єдність і поглиблюють кризу всередині країни.</w:t>
      </w:r>
    </w:p>
    <w:p w14:paraId="2786C8FB" w14:textId="77777777" w:rsidR="006D4350" w:rsidRPr="006D4350" w:rsidRDefault="006D4350" w:rsidP="006D4350">
      <w:pPr>
        <w:spacing w:after="0" w:line="240" w:lineRule="auto"/>
        <w:jc w:val="right"/>
        <w:rPr>
          <w:rFonts w:ascii="Times New Roman" w:eastAsia="Times New Roman" w:hAnsi="Times New Roman" w:cs="Times New Roman"/>
          <w:b/>
          <w:bCs/>
          <w:i/>
          <w:iCs/>
          <w:kern w:val="1"/>
          <w:sz w:val="28"/>
          <w:szCs w:val="28"/>
        </w:rPr>
      </w:pPr>
      <w:r w:rsidRPr="006D4350">
        <w:rPr>
          <w:rFonts w:ascii="Times New Roman" w:eastAsia="Times New Roman" w:hAnsi="Times New Roman" w:cs="Times New Roman"/>
          <w:b/>
          <w:bCs/>
          <w:i/>
          <w:iCs/>
          <w:kern w:val="1"/>
          <w:sz w:val="28"/>
          <w:szCs w:val="28"/>
        </w:rPr>
        <w:t>Прийнято на п’ятдесят другій сесії</w:t>
      </w:r>
    </w:p>
    <w:p w14:paraId="78D91DD2" w14:textId="77777777" w:rsidR="006D4350" w:rsidRPr="006D4350" w:rsidRDefault="006D4350" w:rsidP="006D4350">
      <w:pPr>
        <w:widowControl w:val="0"/>
        <w:suppressAutoHyphens/>
        <w:spacing w:after="0" w:line="240" w:lineRule="auto"/>
        <w:ind w:left="420" w:firstLine="567"/>
        <w:contextualSpacing/>
        <w:jc w:val="right"/>
        <w:rPr>
          <w:rFonts w:ascii="Times New Roman" w:eastAsia="Times New Roman" w:hAnsi="Times New Roman" w:cs="Times New Roman"/>
          <w:b/>
          <w:bCs/>
          <w:i/>
          <w:iCs/>
          <w:kern w:val="1"/>
          <w:sz w:val="28"/>
          <w:szCs w:val="28"/>
        </w:rPr>
      </w:pPr>
      <w:r w:rsidRPr="006D4350">
        <w:rPr>
          <w:rFonts w:ascii="Times New Roman" w:eastAsia="Times New Roman" w:hAnsi="Times New Roman" w:cs="Times New Roman"/>
          <w:b/>
          <w:bCs/>
          <w:i/>
          <w:iCs/>
          <w:kern w:val="1"/>
          <w:sz w:val="28"/>
          <w:szCs w:val="28"/>
        </w:rPr>
        <w:t>Долинської міської ради Івано-Франківської області</w:t>
      </w:r>
    </w:p>
    <w:p w14:paraId="3C59FCEC" w14:textId="77777777" w:rsidR="006D4350" w:rsidRPr="006D4350" w:rsidRDefault="006D4350" w:rsidP="006D4350">
      <w:pPr>
        <w:widowControl w:val="0"/>
        <w:suppressAutoHyphens/>
        <w:spacing w:after="0" w:line="240" w:lineRule="auto"/>
        <w:ind w:left="420" w:firstLine="567"/>
        <w:contextualSpacing/>
        <w:jc w:val="right"/>
        <w:rPr>
          <w:rFonts w:ascii="Times New Roman" w:eastAsia="Times New Roman" w:hAnsi="Times New Roman" w:cs="Times New Roman"/>
          <w:b/>
          <w:bCs/>
          <w:i/>
          <w:iCs/>
          <w:kern w:val="1"/>
          <w:sz w:val="28"/>
          <w:szCs w:val="28"/>
        </w:rPr>
      </w:pPr>
      <w:r w:rsidRPr="006D4350">
        <w:rPr>
          <w:rFonts w:ascii="Times New Roman" w:eastAsia="Times New Roman" w:hAnsi="Times New Roman" w:cs="Times New Roman"/>
          <w:b/>
          <w:bCs/>
          <w:i/>
          <w:iCs/>
          <w:kern w:val="1"/>
          <w:sz w:val="28"/>
          <w:szCs w:val="28"/>
        </w:rPr>
        <w:t>восьмого демократичного скликання</w:t>
      </w:r>
    </w:p>
    <w:p w14:paraId="2EC496B2" w14:textId="77777777" w:rsidR="006D4350" w:rsidRDefault="006D4350" w:rsidP="006D4350">
      <w:pPr>
        <w:widowControl w:val="0"/>
        <w:suppressAutoHyphens/>
        <w:spacing w:after="0" w:line="240" w:lineRule="auto"/>
        <w:ind w:left="420" w:firstLine="567"/>
        <w:contextualSpacing/>
        <w:jc w:val="right"/>
        <w:rPr>
          <w:rFonts w:ascii="Times New Roman" w:eastAsia="Times New Roman" w:hAnsi="Times New Roman" w:cs="Times New Roman"/>
          <w:b/>
          <w:bCs/>
          <w:i/>
          <w:iCs/>
          <w:kern w:val="1"/>
          <w:sz w:val="28"/>
          <w:szCs w:val="28"/>
        </w:rPr>
        <w:sectPr w:rsidR="006D4350" w:rsidSect="006D4350">
          <w:pgSz w:w="11906" w:h="16838"/>
          <w:pgMar w:top="568" w:right="567" w:bottom="568" w:left="1701" w:header="709" w:footer="0" w:gutter="0"/>
          <w:cols w:space="708"/>
          <w:docGrid w:linePitch="360"/>
        </w:sectPr>
      </w:pPr>
      <w:r w:rsidRPr="006D4350">
        <w:rPr>
          <w:rFonts w:ascii="Times New Roman" w:eastAsia="Times New Roman" w:hAnsi="Times New Roman" w:cs="Times New Roman"/>
          <w:b/>
          <w:bCs/>
          <w:i/>
          <w:iCs/>
          <w:kern w:val="1"/>
          <w:sz w:val="28"/>
          <w:szCs w:val="28"/>
        </w:rPr>
        <w:t>__________ 2025 року</w:t>
      </w:r>
    </w:p>
    <w:p w14:paraId="6E405500" w14:textId="77777777" w:rsidR="00246F2D" w:rsidRPr="00246F2D" w:rsidRDefault="00246F2D" w:rsidP="00246F2D">
      <w:pPr>
        <w:spacing w:after="0" w:line="240" w:lineRule="auto"/>
        <w:ind w:firstLine="708"/>
        <w:jc w:val="right"/>
        <w:rPr>
          <w:rFonts w:ascii="Times New Roman" w:eastAsia="Times New Roman" w:hAnsi="Times New Roman" w:cs="Times New Roman"/>
          <w:sz w:val="28"/>
          <w:szCs w:val="28"/>
          <w:lang w:eastAsia="ru-RU"/>
        </w:rPr>
      </w:pPr>
      <w:r w:rsidRPr="00246F2D">
        <w:rPr>
          <w:rFonts w:ascii="Times New Roman" w:eastAsia="Times New Roman" w:hAnsi="Times New Roman" w:cs="Times New Roman"/>
          <w:sz w:val="28"/>
          <w:szCs w:val="28"/>
          <w:lang w:val="ru-RU" w:eastAsia="ru-RU"/>
        </w:rPr>
        <w:lastRenderedPageBreak/>
        <w:t>Проєкт</w:t>
      </w:r>
    </w:p>
    <w:p w14:paraId="3509D690" w14:textId="77777777" w:rsidR="00246F2D" w:rsidRPr="00246F2D" w:rsidRDefault="00246F2D" w:rsidP="00246F2D">
      <w:pPr>
        <w:spacing w:after="0" w:line="240" w:lineRule="auto"/>
        <w:jc w:val="center"/>
        <w:rPr>
          <w:rFonts w:ascii="Times New Roman" w:eastAsia="Times New Roman" w:hAnsi="Times New Roman" w:cs="Times New Roman"/>
          <w:b/>
          <w:caps/>
          <w:sz w:val="28"/>
          <w:szCs w:val="28"/>
          <w:lang w:eastAsia="ru-RU"/>
        </w:rPr>
      </w:pPr>
      <w:r w:rsidRPr="00246F2D">
        <w:rPr>
          <w:rFonts w:ascii="Times New Roman" w:eastAsia="Times New Roman" w:hAnsi="Times New Roman" w:cs="Times New Roman"/>
          <w:b/>
          <w:caps/>
          <w:sz w:val="36"/>
          <w:szCs w:val="36"/>
          <w:lang w:eastAsia="ru-RU"/>
        </w:rPr>
        <w:t>Долинська міська рада</w:t>
      </w:r>
    </w:p>
    <w:p w14:paraId="55792C00" w14:textId="77777777" w:rsidR="00246F2D" w:rsidRPr="00246F2D" w:rsidRDefault="00246F2D" w:rsidP="00246F2D">
      <w:pPr>
        <w:spacing w:after="0" w:line="240" w:lineRule="auto"/>
        <w:jc w:val="center"/>
        <w:rPr>
          <w:rFonts w:ascii="Times New Roman" w:eastAsia="Times New Roman" w:hAnsi="Times New Roman" w:cs="Times New Roman"/>
          <w:bCs/>
          <w:caps/>
          <w:sz w:val="28"/>
          <w:szCs w:val="28"/>
          <w:vertAlign w:val="subscript"/>
          <w:lang w:eastAsia="ru-RU"/>
        </w:rPr>
      </w:pPr>
      <w:r w:rsidRPr="00246F2D">
        <w:rPr>
          <w:rFonts w:ascii="Times New Roman" w:eastAsia="Times New Roman" w:hAnsi="Times New Roman" w:cs="Times New Roman"/>
          <w:bCs/>
          <w:caps/>
          <w:sz w:val="28"/>
          <w:szCs w:val="28"/>
          <w:lang w:eastAsia="ru-RU"/>
        </w:rPr>
        <w:t>Калуського району Івано-Франківської області</w:t>
      </w:r>
    </w:p>
    <w:p w14:paraId="2499E61A" w14:textId="77777777" w:rsidR="00246F2D" w:rsidRPr="00246F2D" w:rsidRDefault="00246F2D" w:rsidP="00246F2D">
      <w:pPr>
        <w:spacing w:after="0" w:line="240" w:lineRule="auto"/>
        <w:jc w:val="center"/>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t>восьме скликання</w:t>
      </w:r>
    </w:p>
    <w:p w14:paraId="3F1D2EB7" w14:textId="77777777" w:rsidR="00246F2D" w:rsidRPr="00246F2D" w:rsidRDefault="00246F2D" w:rsidP="00246F2D">
      <w:pPr>
        <w:spacing w:after="0" w:line="240" w:lineRule="auto"/>
        <w:jc w:val="center"/>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t>(п’ятдесят друга сесія)</w:t>
      </w:r>
    </w:p>
    <w:p w14:paraId="5D95EFF4" w14:textId="77777777" w:rsidR="00246F2D" w:rsidRPr="00246F2D" w:rsidRDefault="00246F2D" w:rsidP="00246F2D">
      <w:pPr>
        <w:spacing w:after="0" w:line="240" w:lineRule="auto"/>
        <w:rPr>
          <w:rFonts w:ascii="Times New Roman" w:eastAsia="Times New Roman" w:hAnsi="Times New Roman" w:cs="Times New Roman"/>
          <w:b/>
          <w:sz w:val="16"/>
          <w:szCs w:val="16"/>
          <w:lang w:eastAsia="ru-RU"/>
        </w:rPr>
      </w:pPr>
    </w:p>
    <w:p w14:paraId="5C235CCC" w14:textId="77777777" w:rsidR="00246F2D" w:rsidRPr="00246F2D" w:rsidRDefault="00246F2D" w:rsidP="00246F2D">
      <w:pPr>
        <w:spacing w:after="0" w:line="240" w:lineRule="auto"/>
        <w:jc w:val="center"/>
        <w:rPr>
          <w:rFonts w:ascii="Times New Roman" w:eastAsia="Times New Roman" w:hAnsi="Times New Roman" w:cs="Times New Roman"/>
          <w:b/>
          <w:sz w:val="32"/>
          <w:szCs w:val="32"/>
          <w:lang w:eastAsia="ru-RU"/>
        </w:rPr>
      </w:pPr>
      <w:r w:rsidRPr="00246F2D">
        <w:rPr>
          <w:rFonts w:ascii="Times New Roman" w:eastAsia="Times New Roman" w:hAnsi="Times New Roman" w:cs="Times New Roman"/>
          <w:b/>
          <w:spacing w:val="20"/>
          <w:sz w:val="32"/>
          <w:szCs w:val="32"/>
          <w:lang w:eastAsia="ru-RU"/>
        </w:rPr>
        <w:t>РІШЕННЯ</w:t>
      </w:r>
    </w:p>
    <w:p w14:paraId="53ABF34C" w14:textId="77777777" w:rsidR="00246F2D" w:rsidRPr="00246F2D" w:rsidRDefault="00246F2D" w:rsidP="00246F2D">
      <w:pPr>
        <w:spacing w:after="0" w:line="240" w:lineRule="auto"/>
        <w:jc w:val="center"/>
        <w:rPr>
          <w:rFonts w:ascii="Times New Roman" w:eastAsia="Times New Roman" w:hAnsi="Times New Roman" w:cs="Times New Roman"/>
          <w:b/>
          <w:sz w:val="16"/>
          <w:szCs w:val="16"/>
          <w:lang w:eastAsia="ru-RU"/>
        </w:rPr>
      </w:pPr>
    </w:p>
    <w:p w14:paraId="06A187C0" w14:textId="77777777" w:rsidR="00246F2D" w:rsidRPr="00246F2D" w:rsidRDefault="00246F2D" w:rsidP="00246F2D">
      <w:pPr>
        <w:spacing w:after="0" w:line="240" w:lineRule="auto"/>
        <w:jc w:val="both"/>
        <w:rPr>
          <w:rFonts w:ascii="Times New Roman" w:eastAsia="Times New Roman" w:hAnsi="Times New Roman" w:cs="Times New Roman"/>
          <w:b/>
          <w:sz w:val="28"/>
          <w:lang w:eastAsia="ru-RU"/>
        </w:rPr>
      </w:pPr>
      <w:r w:rsidRPr="00246F2D">
        <w:rPr>
          <w:rFonts w:ascii="Times New Roman" w:eastAsia="Times New Roman" w:hAnsi="Times New Roman" w:cs="Times New Roman"/>
          <w:sz w:val="28"/>
          <w:lang w:eastAsia="ru-RU"/>
        </w:rPr>
        <w:t xml:space="preserve">Від </w:t>
      </w:r>
      <w:r w:rsidRPr="00246F2D">
        <w:rPr>
          <w:rFonts w:ascii="Times New Roman" w:eastAsia="Times New Roman" w:hAnsi="Times New Roman" w:cs="Times New Roman"/>
          <w:b/>
          <w:sz w:val="28"/>
          <w:lang w:eastAsia="ru-RU"/>
        </w:rPr>
        <w:t>_______</w:t>
      </w:r>
      <w:r w:rsidRPr="00246F2D">
        <w:rPr>
          <w:rFonts w:ascii="Times New Roman" w:eastAsia="Times New Roman" w:hAnsi="Times New Roman" w:cs="Times New Roman"/>
          <w:sz w:val="28"/>
          <w:lang w:eastAsia="ru-RU"/>
        </w:rPr>
        <w:t xml:space="preserve">.2025 </w:t>
      </w:r>
      <w:r w:rsidRPr="00246F2D">
        <w:rPr>
          <w:rFonts w:ascii="Times New Roman" w:eastAsia="Times New Roman" w:hAnsi="Times New Roman" w:cs="Times New Roman"/>
          <w:b/>
          <w:sz w:val="28"/>
          <w:lang w:eastAsia="ru-RU"/>
        </w:rPr>
        <w:t>№ _____-52/2025</w:t>
      </w:r>
    </w:p>
    <w:p w14:paraId="7DE17BC1" w14:textId="77777777" w:rsidR="00246F2D" w:rsidRPr="00246F2D" w:rsidRDefault="00246F2D" w:rsidP="00246F2D">
      <w:pPr>
        <w:spacing w:after="0" w:line="240" w:lineRule="auto"/>
        <w:rPr>
          <w:rFonts w:ascii="Times New Roman" w:eastAsia="Times New Roman" w:hAnsi="Times New Roman" w:cs="Times New Roman"/>
          <w:sz w:val="28"/>
          <w:szCs w:val="28"/>
          <w:lang w:eastAsia="ru-RU"/>
        </w:rPr>
      </w:pPr>
      <w:r w:rsidRPr="00246F2D">
        <w:rPr>
          <w:rFonts w:ascii="Times New Roman" w:eastAsia="Times New Roman" w:hAnsi="Times New Roman" w:cs="Times New Roman"/>
          <w:sz w:val="28"/>
          <w:szCs w:val="28"/>
          <w:lang w:eastAsia="ru-RU"/>
        </w:rPr>
        <w:t>м. Долина</w:t>
      </w:r>
    </w:p>
    <w:p w14:paraId="4E55A55B" w14:textId="77777777" w:rsidR="00246F2D" w:rsidRPr="00246F2D" w:rsidRDefault="00246F2D" w:rsidP="00246F2D">
      <w:pPr>
        <w:shd w:val="clear" w:color="auto" w:fill="FFFFFF"/>
        <w:spacing w:after="0" w:line="240" w:lineRule="auto"/>
        <w:rPr>
          <w:rFonts w:ascii="Times New Roman" w:eastAsia="Times New Roman" w:hAnsi="Times New Roman" w:cs="Times New Roman"/>
          <w:b/>
          <w:bCs/>
          <w:color w:val="000000"/>
          <w:spacing w:val="5"/>
          <w:lang w:eastAsia="ru-RU"/>
        </w:rPr>
      </w:pPr>
    </w:p>
    <w:p w14:paraId="46B572D8" w14:textId="77777777" w:rsidR="00246F2D" w:rsidRPr="00246F2D" w:rsidRDefault="00246F2D" w:rsidP="00246F2D">
      <w:pPr>
        <w:keepNext/>
        <w:spacing w:after="0" w:line="240" w:lineRule="auto"/>
        <w:jc w:val="both"/>
        <w:outlineLvl w:val="0"/>
        <w:rPr>
          <w:rFonts w:ascii="Times New Roman" w:eastAsia="Times New Roman" w:hAnsi="Times New Roman" w:cs="Times New Roman"/>
          <w:b/>
          <w:sz w:val="28"/>
          <w:szCs w:val="28"/>
          <w:lang w:eastAsia="uk-UA"/>
        </w:rPr>
      </w:pPr>
      <w:r w:rsidRPr="00246F2D">
        <w:rPr>
          <w:rFonts w:ascii="Times New Roman" w:eastAsia="Times New Roman" w:hAnsi="Times New Roman" w:cs="Times New Roman"/>
          <w:b/>
          <w:sz w:val="28"/>
          <w:szCs w:val="28"/>
          <w:lang w:eastAsia="uk-UA"/>
        </w:rPr>
        <w:t>Про внесення змін в склад</w:t>
      </w:r>
    </w:p>
    <w:p w14:paraId="3A0399B1" w14:textId="77777777" w:rsidR="00246F2D" w:rsidRPr="00246F2D" w:rsidRDefault="00246F2D" w:rsidP="00246F2D">
      <w:pPr>
        <w:spacing w:after="0" w:line="240" w:lineRule="auto"/>
        <w:rPr>
          <w:rFonts w:ascii="Times New Roman" w:eastAsia="Times New Roman" w:hAnsi="Times New Roman" w:cs="Times New Roman"/>
          <w:b/>
          <w:sz w:val="28"/>
          <w:szCs w:val="28"/>
          <w:lang w:eastAsia="uk-UA"/>
        </w:rPr>
      </w:pPr>
      <w:r w:rsidRPr="00246F2D">
        <w:rPr>
          <w:rFonts w:ascii="Times New Roman" w:eastAsia="Times New Roman" w:hAnsi="Times New Roman" w:cs="Times New Roman"/>
          <w:b/>
          <w:sz w:val="28"/>
          <w:szCs w:val="28"/>
          <w:lang w:eastAsia="uk-UA"/>
        </w:rPr>
        <w:t>топонімічної комісії</w:t>
      </w:r>
    </w:p>
    <w:p w14:paraId="372BF13F" w14:textId="77777777" w:rsidR="00246F2D" w:rsidRPr="00246F2D" w:rsidRDefault="00246F2D" w:rsidP="00246F2D">
      <w:pPr>
        <w:spacing w:after="0" w:line="240" w:lineRule="auto"/>
        <w:rPr>
          <w:rFonts w:ascii="Times New Roman" w:eastAsia="Times New Roman" w:hAnsi="Times New Roman" w:cs="Times New Roman"/>
          <w:b/>
          <w:sz w:val="28"/>
          <w:szCs w:val="28"/>
          <w:lang w:eastAsia="uk-UA"/>
        </w:rPr>
      </w:pPr>
      <w:r w:rsidRPr="00246F2D">
        <w:rPr>
          <w:rFonts w:ascii="Times New Roman" w:eastAsia="Times New Roman" w:hAnsi="Times New Roman" w:cs="Times New Roman"/>
          <w:b/>
          <w:sz w:val="28"/>
          <w:szCs w:val="28"/>
          <w:lang w:eastAsia="uk-UA"/>
        </w:rPr>
        <w:t xml:space="preserve"> </w:t>
      </w:r>
    </w:p>
    <w:p w14:paraId="2BD2BE7A" w14:textId="77777777" w:rsidR="00246F2D" w:rsidRPr="00246F2D" w:rsidRDefault="00246F2D" w:rsidP="00246F2D">
      <w:pPr>
        <w:spacing w:after="0" w:line="240" w:lineRule="auto"/>
        <w:rPr>
          <w:rFonts w:ascii="Times New Roman" w:eastAsia="Times New Roman" w:hAnsi="Times New Roman" w:cs="Times New Roman"/>
          <w:b/>
          <w:sz w:val="28"/>
          <w:szCs w:val="28"/>
          <w:lang w:eastAsia="uk-UA"/>
        </w:rPr>
      </w:pPr>
    </w:p>
    <w:p w14:paraId="4EE217D3" w14:textId="77777777" w:rsidR="00246F2D" w:rsidRPr="00246F2D" w:rsidRDefault="00246F2D" w:rsidP="00246F2D">
      <w:pPr>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Враховуючи кадрові зміни в апараті міської ради,</w:t>
      </w:r>
      <w:r w:rsidRPr="00246F2D">
        <w:rPr>
          <w:rFonts w:ascii="Times New Roman" w:eastAsia="Times New Roman" w:hAnsi="Times New Roman" w:cs="Times New Roman"/>
          <w:color w:val="000000"/>
          <w:sz w:val="24"/>
          <w:szCs w:val="24"/>
          <w:lang w:eastAsia="uk-UA"/>
        </w:rPr>
        <w:t xml:space="preserve"> </w:t>
      </w:r>
      <w:r w:rsidRPr="00246F2D">
        <w:rPr>
          <w:rFonts w:ascii="Times New Roman" w:eastAsia="Times New Roman" w:hAnsi="Times New Roman" w:cs="Times New Roman"/>
          <w:color w:val="000000"/>
          <w:sz w:val="28"/>
          <w:szCs w:val="28"/>
          <w:lang w:eastAsia="uk-UA"/>
        </w:rPr>
        <w:t xml:space="preserve">розглянувши </w:t>
      </w:r>
      <w:r w:rsidRPr="00246F2D">
        <w:rPr>
          <w:rFonts w:ascii="Times New Roman" w:eastAsia="Times New Roman" w:hAnsi="Times New Roman" w:cs="Times New Roman"/>
          <w:sz w:val="28"/>
          <w:szCs w:val="28"/>
          <w:lang w:eastAsia="uk-UA"/>
        </w:rPr>
        <w:t xml:space="preserve">рішення Долинської міської ради від 04.09.2014 № 1680-50/2014 «Про положення про порядок присвоєння поштової адреси, найменування або перейменування площ, проспектів, вулиць, провулків, майданів, скверів, парків розташованих на території міста Долини зі змінами, затвердженими рішенням міської ради від 25.02.2021 № 194-6/2021 зі змінами та керуючись Законом України «Про місцеве самоврядування в Україні», </w:t>
      </w:r>
      <w:r w:rsidRPr="00246F2D">
        <w:rPr>
          <w:rFonts w:ascii="Times New Roman" w:eastAsia="Times New Roman" w:hAnsi="Times New Roman" w:cs="Times New Roman"/>
          <w:bCs/>
          <w:sz w:val="28"/>
          <w:szCs w:val="28"/>
          <w:lang w:eastAsia="uk-UA"/>
        </w:rPr>
        <w:t>міська рада</w:t>
      </w:r>
    </w:p>
    <w:p w14:paraId="52B8DAC2" w14:textId="77777777" w:rsidR="00246F2D" w:rsidRPr="00246F2D" w:rsidRDefault="00246F2D" w:rsidP="00246F2D">
      <w:pPr>
        <w:spacing w:after="0" w:line="240" w:lineRule="auto"/>
        <w:jc w:val="both"/>
        <w:rPr>
          <w:rFonts w:ascii="Times New Roman" w:eastAsia="Times New Roman" w:hAnsi="Times New Roman" w:cs="Times New Roman"/>
          <w:sz w:val="28"/>
          <w:szCs w:val="28"/>
          <w:lang w:eastAsia="uk-UA"/>
        </w:rPr>
      </w:pPr>
    </w:p>
    <w:p w14:paraId="18AD2DE7" w14:textId="77777777" w:rsidR="00246F2D" w:rsidRPr="00246F2D" w:rsidRDefault="00246F2D" w:rsidP="00246F2D">
      <w:pPr>
        <w:spacing w:after="0" w:line="240" w:lineRule="auto"/>
        <w:jc w:val="center"/>
        <w:rPr>
          <w:rFonts w:ascii="Times New Roman" w:eastAsia="Times New Roman" w:hAnsi="Times New Roman" w:cs="Times New Roman"/>
          <w:b/>
          <w:sz w:val="28"/>
          <w:szCs w:val="28"/>
          <w:lang w:eastAsia="ru-RU"/>
        </w:rPr>
      </w:pPr>
      <w:r w:rsidRPr="00246F2D">
        <w:rPr>
          <w:rFonts w:ascii="Times New Roman" w:eastAsia="Times New Roman" w:hAnsi="Times New Roman" w:cs="Times New Roman"/>
          <w:b/>
          <w:sz w:val="28"/>
          <w:szCs w:val="28"/>
          <w:lang w:eastAsia="ru-RU"/>
        </w:rPr>
        <w:t>В И Р І Ш И Л А:</w:t>
      </w:r>
    </w:p>
    <w:p w14:paraId="46C6C033" w14:textId="77777777" w:rsidR="00246F2D" w:rsidRPr="00246F2D" w:rsidRDefault="00246F2D" w:rsidP="00246F2D">
      <w:pPr>
        <w:spacing w:after="0" w:line="240" w:lineRule="auto"/>
        <w:jc w:val="both"/>
        <w:rPr>
          <w:rFonts w:ascii="Times New Roman" w:eastAsia="Times New Roman" w:hAnsi="Times New Roman" w:cs="Times New Roman"/>
          <w:sz w:val="28"/>
          <w:lang w:eastAsia="uk-UA"/>
        </w:rPr>
      </w:pPr>
    </w:p>
    <w:p w14:paraId="51C830BB" w14:textId="77777777" w:rsidR="00246F2D" w:rsidRPr="00246F2D" w:rsidRDefault="00246F2D" w:rsidP="00246F2D">
      <w:pPr>
        <w:spacing w:after="0" w:line="240" w:lineRule="auto"/>
        <w:ind w:firstLine="708"/>
        <w:jc w:val="both"/>
        <w:rPr>
          <w:rFonts w:ascii="Times New Roman" w:eastAsia="Times New Roman" w:hAnsi="Times New Roman" w:cs="Times New Roman"/>
          <w:sz w:val="28"/>
          <w:lang w:eastAsia="uk-UA"/>
        </w:rPr>
      </w:pPr>
      <w:r w:rsidRPr="00246F2D">
        <w:rPr>
          <w:rFonts w:ascii="Times New Roman" w:eastAsia="Times New Roman" w:hAnsi="Times New Roman" w:cs="Times New Roman"/>
          <w:sz w:val="28"/>
          <w:lang w:eastAsia="uk-UA"/>
        </w:rPr>
        <w:t xml:space="preserve">Внести зміни в склад топонімічної комісії </w:t>
      </w:r>
      <w:r w:rsidRPr="00246F2D">
        <w:rPr>
          <w:rFonts w:ascii="Times New Roman" w:eastAsia="Times New Roman" w:hAnsi="Times New Roman" w:cs="Times New Roman"/>
          <w:bCs/>
          <w:iCs/>
          <w:sz w:val="28"/>
          <w:lang w:eastAsia="uk-UA"/>
        </w:rPr>
        <w:t>виключивши зі складу комісії</w:t>
      </w:r>
      <w:r w:rsidRPr="00246F2D">
        <w:rPr>
          <w:rFonts w:ascii="Times New Roman" w:eastAsia="Times New Roman" w:hAnsi="Times New Roman" w:cs="Times New Roman"/>
          <w:i/>
          <w:sz w:val="28"/>
          <w:lang w:eastAsia="uk-UA"/>
        </w:rPr>
        <w:t xml:space="preserve"> Оглаб’яка Тараса Ігоровича</w:t>
      </w:r>
      <w:r w:rsidRPr="00246F2D">
        <w:rPr>
          <w:rFonts w:ascii="Times New Roman" w:eastAsia="Times New Roman" w:hAnsi="Times New Roman" w:cs="Times New Roman"/>
          <w:sz w:val="28"/>
          <w:lang w:eastAsia="uk-UA"/>
        </w:rPr>
        <w:t xml:space="preserve">, та </w:t>
      </w:r>
      <w:r w:rsidRPr="00246F2D">
        <w:rPr>
          <w:rFonts w:ascii="Times New Roman" w:eastAsia="Times New Roman" w:hAnsi="Times New Roman" w:cs="Times New Roman"/>
          <w:bCs/>
          <w:iCs/>
          <w:sz w:val="28"/>
          <w:lang w:eastAsia="uk-UA"/>
        </w:rPr>
        <w:t xml:space="preserve">включити </w:t>
      </w:r>
      <w:r w:rsidRPr="00246F2D">
        <w:rPr>
          <w:rFonts w:ascii="Times New Roman" w:eastAsia="Times New Roman" w:hAnsi="Times New Roman" w:cs="Times New Roman"/>
          <w:sz w:val="28"/>
          <w:lang w:eastAsia="uk-UA"/>
        </w:rPr>
        <w:t xml:space="preserve">до складу комісії </w:t>
      </w:r>
      <w:r w:rsidRPr="00246F2D">
        <w:rPr>
          <w:rFonts w:ascii="Times New Roman" w:eastAsia="Times New Roman" w:hAnsi="Times New Roman" w:cs="Times New Roman"/>
          <w:b/>
          <w:bCs/>
          <w:i/>
          <w:sz w:val="28"/>
          <w:lang w:eastAsia="uk-UA"/>
        </w:rPr>
        <w:t>Бакаляра Ярослава Володимировича</w:t>
      </w:r>
      <w:r w:rsidRPr="00246F2D">
        <w:rPr>
          <w:rFonts w:ascii="Times New Roman" w:eastAsia="Times New Roman" w:hAnsi="Times New Roman" w:cs="Times New Roman"/>
          <w:sz w:val="28"/>
          <w:lang w:eastAsia="uk-UA"/>
        </w:rPr>
        <w:t xml:space="preserve"> – заступника міського голови, голову комісії</w:t>
      </w:r>
      <w:r w:rsidRPr="00246F2D">
        <w:rPr>
          <w:rFonts w:ascii="Times New Roman" w:eastAsia="Times New Roman" w:hAnsi="Times New Roman" w:cs="Times New Roman"/>
          <w:sz w:val="28"/>
          <w:szCs w:val="28"/>
          <w:lang w:eastAsia="uk-UA"/>
        </w:rPr>
        <w:t>.</w:t>
      </w:r>
    </w:p>
    <w:p w14:paraId="0802455C" w14:textId="77777777" w:rsidR="00246F2D" w:rsidRPr="00246F2D" w:rsidRDefault="00246F2D" w:rsidP="00246F2D">
      <w:pPr>
        <w:spacing w:after="0" w:line="240" w:lineRule="auto"/>
        <w:ind w:firstLine="708"/>
        <w:jc w:val="both"/>
        <w:rPr>
          <w:rFonts w:ascii="Times New Roman" w:eastAsia="Times New Roman" w:hAnsi="Times New Roman" w:cs="Times New Roman"/>
          <w:sz w:val="28"/>
          <w:szCs w:val="28"/>
          <w:lang w:eastAsia="ru-RU"/>
        </w:rPr>
      </w:pPr>
    </w:p>
    <w:p w14:paraId="5A2BA294" w14:textId="77777777" w:rsidR="00246F2D" w:rsidRPr="00246F2D" w:rsidRDefault="00246F2D" w:rsidP="00246F2D">
      <w:pPr>
        <w:spacing w:after="0" w:line="240" w:lineRule="auto"/>
        <w:jc w:val="both"/>
        <w:rPr>
          <w:rFonts w:ascii="Times New Roman" w:eastAsia="Times New Roman" w:hAnsi="Times New Roman" w:cs="Times New Roman"/>
          <w:sz w:val="28"/>
          <w:szCs w:val="28"/>
          <w:lang w:eastAsia="uk-UA"/>
        </w:rPr>
      </w:pPr>
    </w:p>
    <w:p w14:paraId="5708DE88" w14:textId="77777777" w:rsidR="00246F2D" w:rsidRPr="00246F2D" w:rsidRDefault="00246F2D" w:rsidP="00246F2D">
      <w:pPr>
        <w:spacing w:after="0" w:line="240" w:lineRule="auto"/>
        <w:ind w:firstLine="708"/>
        <w:jc w:val="both"/>
        <w:rPr>
          <w:rFonts w:ascii="Times New Roman" w:eastAsia="Times New Roman" w:hAnsi="Times New Roman" w:cs="Times New Roman"/>
          <w:sz w:val="28"/>
          <w:szCs w:val="28"/>
          <w:lang w:eastAsia="uk-UA"/>
        </w:rPr>
      </w:pPr>
    </w:p>
    <w:p w14:paraId="0A4DEE49" w14:textId="77777777" w:rsidR="00246F2D" w:rsidRPr="00246F2D" w:rsidRDefault="00246F2D" w:rsidP="00246F2D">
      <w:pPr>
        <w:shd w:val="clear" w:color="auto" w:fill="FFFFFF"/>
        <w:spacing w:after="0" w:line="240" w:lineRule="auto"/>
        <w:rPr>
          <w:rFonts w:ascii="Times New Roman" w:eastAsia="Times New Roman" w:hAnsi="Times New Roman" w:cs="Times New Roman"/>
          <w:sz w:val="24"/>
          <w:szCs w:val="28"/>
          <w:lang w:val="ru-RU" w:eastAsia="ru-RU"/>
        </w:rPr>
      </w:pPr>
      <w:r w:rsidRPr="00246F2D">
        <w:rPr>
          <w:rFonts w:ascii="Times New Roman" w:eastAsia="Times New Roman" w:hAnsi="Times New Roman" w:cs="Times New Roman"/>
          <w:sz w:val="28"/>
          <w:szCs w:val="28"/>
          <w:lang w:eastAsia="ru-RU"/>
        </w:rPr>
        <w:t>Міський голова</w:t>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r>
      <w:r w:rsidRPr="00246F2D">
        <w:rPr>
          <w:rFonts w:ascii="Times New Roman" w:eastAsia="Times New Roman" w:hAnsi="Times New Roman" w:cs="Times New Roman"/>
          <w:sz w:val="28"/>
          <w:szCs w:val="28"/>
          <w:lang w:eastAsia="ru-RU"/>
        </w:rPr>
        <w:tab/>
        <w:t xml:space="preserve">     Іван ДИРІВ</w:t>
      </w:r>
    </w:p>
    <w:p w14:paraId="2922E351" w14:textId="77777777" w:rsidR="00246F2D" w:rsidRDefault="00246F2D" w:rsidP="006D4350">
      <w:pPr>
        <w:widowControl w:val="0"/>
        <w:suppressAutoHyphens/>
        <w:spacing w:after="0" w:line="240" w:lineRule="auto"/>
        <w:contextualSpacing/>
        <w:jc w:val="both"/>
        <w:rPr>
          <w:rFonts w:ascii="Times New Roman" w:eastAsia="Calibri" w:hAnsi="Times New Roman" w:cs="Times New Roman"/>
          <w:kern w:val="2"/>
          <w:sz w:val="28"/>
          <w:szCs w:val="28"/>
        </w:rPr>
        <w:sectPr w:rsidR="00246F2D" w:rsidSect="006D4350">
          <w:pgSz w:w="11906" w:h="16838"/>
          <w:pgMar w:top="568" w:right="567" w:bottom="568" w:left="1701" w:header="709" w:footer="0" w:gutter="0"/>
          <w:cols w:space="708"/>
          <w:docGrid w:linePitch="360"/>
        </w:sectPr>
      </w:pPr>
    </w:p>
    <w:p w14:paraId="1D4FFCE6" w14:textId="77777777" w:rsidR="00246F2D" w:rsidRPr="00246F2D" w:rsidRDefault="00246F2D" w:rsidP="00246F2D">
      <w:pPr>
        <w:widowControl w:val="0"/>
        <w:autoSpaceDE w:val="0"/>
        <w:autoSpaceDN w:val="0"/>
        <w:adjustRightInd w:val="0"/>
        <w:spacing w:after="0" w:line="240" w:lineRule="auto"/>
        <w:ind w:firstLine="708"/>
        <w:jc w:val="right"/>
        <w:rPr>
          <w:rFonts w:ascii="Times New Roman" w:eastAsia="Times New Roman" w:hAnsi="Times New Roman" w:cs="Times New Roman"/>
          <w:sz w:val="28"/>
          <w:szCs w:val="28"/>
          <w:lang w:eastAsia="ru-RU"/>
        </w:rPr>
      </w:pPr>
      <w:r w:rsidRPr="00246F2D">
        <w:rPr>
          <w:rFonts w:ascii="Times New Roman" w:eastAsia="Times New Roman" w:hAnsi="Times New Roman" w:cs="Times New Roman"/>
          <w:sz w:val="28"/>
          <w:szCs w:val="28"/>
          <w:lang w:val="ru-RU" w:eastAsia="ru-RU"/>
        </w:rPr>
        <w:lastRenderedPageBreak/>
        <w:t>Проєкт</w:t>
      </w:r>
    </w:p>
    <w:p w14:paraId="20A5D48E" w14:textId="77777777" w:rsidR="00246F2D" w:rsidRPr="00246F2D" w:rsidRDefault="00246F2D" w:rsidP="00246F2D">
      <w:pPr>
        <w:widowControl w:val="0"/>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sidRPr="00246F2D">
        <w:rPr>
          <w:rFonts w:ascii="Times New Roman" w:eastAsia="Times New Roman" w:hAnsi="Times New Roman" w:cs="Times New Roman"/>
          <w:b/>
          <w:caps/>
          <w:sz w:val="36"/>
          <w:szCs w:val="36"/>
          <w:lang w:eastAsia="ru-RU"/>
        </w:rPr>
        <w:t>Долинська міська рада</w:t>
      </w:r>
    </w:p>
    <w:p w14:paraId="14D80CA0" w14:textId="77777777" w:rsidR="00246F2D" w:rsidRPr="00246F2D" w:rsidRDefault="00246F2D" w:rsidP="00246F2D">
      <w:pPr>
        <w:widowControl w:val="0"/>
        <w:autoSpaceDE w:val="0"/>
        <w:autoSpaceDN w:val="0"/>
        <w:adjustRightInd w:val="0"/>
        <w:spacing w:after="0" w:line="240" w:lineRule="auto"/>
        <w:jc w:val="center"/>
        <w:rPr>
          <w:rFonts w:ascii="Times New Roman" w:eastAsia="Times New Roman" w:hAnsi="Times New Roman" w:cs="Times New Roman"/>
          <w:bCs/>
          <w:caps/>
          <w:sz w:val="28"/>
          <w:szCs w:val="28"/>
          <w:vertAlign w:val="subscript"/>
          <w:lang w:eastAsia="ru-RU"/>
        </w:rPr>
      </w:pPr>
      <w:r w:rsidRPr="00246F2D">
        <w:rPr>
          <w:rFonts w:ascii="Times New Roman" w:eastAsia="Times New Roman" w:hAnsi="Times New Roman" w:cs="Times New Roman"/>
          <w:bCs/>
          <w:caps/>
          <w:sz w:val="28"/>
          <w:szCs w:val="28"/>
          <w:lang w:eastAsia="ru-RU"/>
        </w:rPr>
        <w:t>Калуського району Івано-Франківської області</w:t>
      </w:r>
    </w:p>
    <w:p w14:paraId="3F692314" w14:textId="77777777" w:rsidR="00246F2D" w:rsidRPr="00246F2D" w:rsidRDefault="00246F2D" w:rsidP="00246F2D">
      <w:pPr>
        <w:spacing w:after="0" w:line="240" w:lineRule="auto"/>
        <w:jc w:val="center"/>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t>восьме скликання</w:t>
      </w:r>
    </w:p>
    <w:p w14:paraId="3F737EA6" w14:textId="77777777" w:rsidR="00246F2D" w:rsidRPr="00246F2D" w:rsidRDefault="00246F2D" w:rsidP="00246F2D">
      <w:pPr>
        <w:widowControl w:val="0"/>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t>(п’ятдесят друга сесія)</w:t>
      </w:r>
    </w:p>
    <w:p w14:paraId="4CCE6B9D" w14:textId="77777777" w:rsidR="00246F2D" w:rsidRPr="00246F2D" w:rsidRDefault="00246F2D" w:rsidP="00246F2D">
      <w:pPr>
        <w:spacing w:after="0" w:line="240" w:lineRule="auto"/>
        <w:rPr>
          <w:rFonts w:ascii="Times New Roman" w:eastAsia="Times New Roman" w:hAnsi="Times New Roman" w:cs="Times New Roman"/>
          <w:b/>
          <w:sz w:val="16"/>
          <w:szCs w:val="16"/>
          <w:lang w:eastAsia="ru-RU"/>
        </w:rPr>
      </w:pPr>
    </w:p>
    <w:p w14:paraId="2603408D" w14:textId="77777777" w:rsidR="00246F2D" w:rsidRPr="00246F2D" w:rsidRDefault="00246F2D" w:rsidP="00246F2D">
      <w:pPr>
        <w:spacing w:after="0" w:line="240" w:lineRule="auto"/>
        <w:jc w:val="center"/>
        <w:rPr>
          <w:rFonts w:ascii="Times New Roman" w:eastAsia="Times New Roman" w:hAnsi="Times New Roman" w:cs="Times New Roman"/>
          <w:b/>
          <w:sz w:val="32"/>
          <w:szCs w:val="32"/>
          <w:lang w:eastAsia="ru-RU"/>
        </w:rPr>
      </w:pPr>
      <w:r w:rsidRPr="00246F2D">
        <w:rPr>
          <w:rFonts w:ascii="Times New Roman" w:eastAsia="Times New Roman" w:hAnsi="Times New Roman" w:cs="Times New Roman"/>
          <w:b/>
          <w:spacing w:val="20"/>
          <w:sz w:val="32"/>
          <w:szCs w:val="32"/>
          <w:lang w:eastAsia="ru-RU"/>
        </w:rPr>
        <w:t>РІШЕННЯ</w:t>
      </w:r>
    </w:p>
    <w:p w14:paraId="65D024E2" w14:textId="77777777" w:rsidR="00246F2D" w:rsidRPr="00246F2D" w:rsidRDefault="00246F2D" w:rsidP="00246F2D">
      <w:pPr>
        <w:spacing w:after="0" w:line="240" w:lineRule="auto"/>
        <w:jc w:val="center"/>
        <w:rPr>
          <w:rFonts w:ascii="Times New Roman" w:eastAsia="Times New Roman" w:hAnsi="Times New Roman" w:cs="Times New Roman"/>
          <w:b/>
          <w:sz w:val="16"/>
          <w:szCs w:val="16"/>
          <w:lang w:eastAsia="ru-RU"/>
        </w:rPr>
      </w:pPr>
    </w:p>
    <w:p w14:paraId="7D23CCC3" w14:textId="77777777" w:rsidR="00246F2D" w:rsidRPr="00246F2D" w:rsidRDefault="00246F2D" w:rsidP="00246F2D">
      <w:pPr>
        <w:widowControl w:val="0"/>
        <w:autoSpaceDE w:val="0"/>
        <w:autoSpaceDN w:val="0"/>
        <w:adjustRightInd w:val="0"/>
        <w:spacing w:after="0" w:line="240" w:lineRule="auto"/>
        <w:jc w:val="both"/>
        <w:rPr>
          <w:rFonts w:ascii="Times New Roman" w:eastAsia="Times New Roman" w:hAnsi="Times New Roman" w:cs="Times New Roman"/>
          <w:b/>
          <w:sz w:val="28"/>
          <w:lang w:eastAsia="ru-RU"/>
        </w:rPr>
      </w:pPr>
      <w:r w:rsidRPr="00246F2D">
        <w:rPr>
          <w:rFonts w:ascii="Times New Roman" w:eastAsia="Times New Roman" w:hAnsi="Times New Roman" w:cs="Times New Roman"/>
          <w:sz w:val="28"/>
          <w:lang w:eastAsia="ru-RU"/>
        </w:rPr>
        <w:t xml:space="preserve">Від </w:t>
      </w:r>
      <w:r w:rsidRPr="00246F2D">
        <w:rPr>
          <w:rFonts w:ascii="Times New Roman" w:eastAsia="Times New Roman" w:hAnsi="Times New Roman" w:cs="Times New Roman"/>
          <w:b/>
          <w:sz w:val="28"/>
          <w:lang w:eastAsia="ru-RU"/>
        </w:rPr>
        <w:t>_______</w:t>
      </w:r>
      <w:r w:rsidRPr="00246F2D">
        <w:rPr>
          <w:rFonts w:ascii="Times New Roman" w:eastAsia="Times New Roman" w:hAnsi="Times New Roman" w:cs="Times New Roman"/>
          <w:sz w:val="28"/>
          <w:lang w:eastAsia="ru-RU"/>
        </w:rPr>
        <w:t xml:space="preserve">.2025 </w:t>
      </w:r>
      <w:r w:rsidRPr="00246F2D">
        <w:rPr>
          <w:rFonts w:ascii="Times New Roman" w:eastAsia="Times New Roman" w:hAnsi="Times New Roman" w:cs="Times New Roman"/>
          <w:b/>
          <w:sz w:val="28"/>
          <w:lang w:eastAsia="ru-RU"/>
        </w:rPr>
        <w:t>№ _____-52/2025</w:t>
      </w:r>
    </w:p>
    <w:p w14:paraId="61734CCC" w14:textId="77777777" w:rsidR="00246F2D" w:rsidRPr="00246F2D" w:rsidRDefault="00246F2D" w:rsidP="00246F2D">
      <w:pPr>
        <w:spacing w:after="0" w:line="240" w:lineRule="auto"/>
        <w:rPr>
          <w:rFonts w:ascii="Times New Roman" w:eastAsia="Times New Roman" w:hAnsi="Times New Roman" w:cs="Times New Roman"/>
          <w:sz w:val="28"/>
          <w:szCs w:val="28"/>
          <w:lang w:eastAsia="ru-RU"/>
        </w:rPr>
      </w:pPr>
      <w:r w:rsidRPr="00246F2D">
        <w:rPr>
          <w:rFonts w:ascii="Times New Roman" w:eastAsia="Times New Roman" w:hAnsi="Times New Roman" w:cs="Times New Roman"/>
          <w:sz w:val="28"/>
          <w:szCs w:val="28"/>
          <w:lang w:eastAsia="ru-RU"/>
        </w:rPr>
        <w:t>м. Долина</w:t>
      </w:r>
    </w:p>
    <w:p w14:paraId="1F5626F9"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color w:val="000000"/>
          <w:spacing w:val="5"/>
          <w:lang w:eastAsia="ru-RU"/>
        </w:rPr>
      </w:pPr>
    </w:p>
    <w:p w14:paraId="4721D168"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uk-UA"/>
        </w:rPr>
      </w:pPr>
      <w:r w:rsidRPr="00246F2D">
        <w:rPr>
          <w:rFonts w:ascii="Times New Roman" w:eastAsia="Times New Roman" w:hAnsi="Times New Roman" w:cs="Times New Roman"/>
          <w:b/>
          <w:bCs/>
          <w:sz w:val="28"/>
          <w:szCs w:val="28"/>
          <w:lang w:eastAsia="uk-UA"/>
        </w:rPr>
        <w:t>Про звернення міської ради</w:t>
      </w:r>
    </w:p>
    <w:p w14:paraId="776B7066"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uk-UA"/>
        </w:rPr>
      </w:pPr>
      <w:r w:rsidRPr="00246F2D">
        <w:rPr>
          <w:rFonts w:ascii="Times New Roman" w:eastAsia="Times New Roman" w:hAnsi="Times New Roman" w:cs="Times New Roman"/>
          <w:b/>
          <w:bCs/>
          <w:sz w:val="28"/>
          <w:szCs w:val="28"/>
          <w:lang w:eastAsia="uk-UA"/>
        </w:rPr>
        <w:t>щодо необхідності відтермінування</w:t>
      </w:r>
    </w:p>
    <w:p w14:paraId="6FC3EF4A"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uk-UA"/>
        </w:rPr>
      </w:pPr>
      <w:r w:rsidRPr="00246F2D">
        <w:rPr>
          <w:rFonts w:ascii="Times New Roman" w:eastAsia="Times New Roman" w:hAnsi="Times New Roman" w:cs="Times New Roman"/>
          <w:b/>
          <w:bCs/>
          <w:sz w:val="28"/>
          <w:szCs w:val="28"/>
          <w:lang w:eastAsia="uk-UA"/>
        </w:rPr>
        <w:t xml:space="preserve">розроблення комплексних планів </w:t>
      </w:r>
    </w:p>
    <w:p w14:paraId="4ABFDBD9"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uk-UA"/>
        </w:rPr>
      </w:pPr>
      <w:r w:rsidRPr="00246F2D">
        <w:rPr>
          <w:rFonts w:ascii="Times New Roman" w:eastAsia="Times New Roman" w:hAnsi="Times New Roman" w:cs="Times New Roman"/>
          <w:b/>
          <w:bCs/>
          <w:sz w:val="28"/>
          <w:szCs w:val="28"/>
          <w:lang w:eastAsia="uk-UA"/>
        </w:rPr>
        <w:t xml:space="preserve">просторового розвитку територій </w:t>
      </w:r>
    </w:p>
    <w:p w14:paraId="3D61F850"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uk-UA"/>
        </w:rPr>
      </w:pPr>
      <w:r w:rsidRPr="00246F2D">
        <w:rPr>
          <w:rFonts w:ascii="Times New Roman" w:eastAsia="Times New Roman" w:hAnsi="Times New Roman" w:cs="Times New Roman"/>
          <w:b/>
          <w:bCs/>
          <w:sz w:val="28"/>
          <w:szCs w:val="28"/>
          <w:lang w:eastAsia="uk-UA"/>
        </w:rPr>
        <w:t>територіальних громад</w:t>
      </w:r>
    </w:p>
    <w:p w14:paraId="727FDECA" w14:textId="77777777" w:rsidR="00246F2D" w:rsidRPr="00246F2D" w:rsidRDefault="00246F2D" w:rsidP="00246F2D">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28"/>
          <w:bdr w:val="none" w:sz="0" w:space="0" w:color="auto" w:frame="1"/>
          <w:lang w:eastAsia="ru-RU"/>
        </w:rPr>
      </w:pPr>
    </w:p>
    <w:p w14:paraId="2E92E165" w14:textId="77777777" w:rsidR="00246F2D" w:rsidRPr="00246F2D" w:rsidRDefault="00246F2D" w:rsidP="00246F2D">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246F2D">
        <w:rPr>
          <w:rFonts w:ascii="Times New Roman" w:eastAsia="Times New Roman" w:hAnsi="Times New Roman" w:cs="Times New Roman"/>
          <w:color w:val="000000"/>
          <w:sz w:val="28"/>
          <w:szCs w:val="28"/>
          <w:bdr w:val="none" w:sz="0" w:space="0" w:color="auto" w:frame="1"/>
          <w:lang w:eastAsia="ru-RU"/>
        </w:rPr>
        <w:t xml:space="preserve">Розглянувши </w:t>
      </w:r>
      <w:r w:rsidRPr="00246F2D">
        <w:rPr>
          <w:rFonts w:ascii="Times New Roman" w:eastAsia="Times New Roman" w:hAnsi="Times New Roman" w:cs="Times New Roman"/>
          <w:sz w:val="28"/>
          <w:szCs w:val="28"/>
          <w:lang w:eastAsia="ru-RU"/>
        </w:rPr>
        <w:t>Закон України від 17 червня 2020 р. № 711-ІХ «Про внесення змін до деяких законодавчих актів України щодо планування використання земель», Закон України «Про регулювання містобудівної діяльності», постанову Кабінету Міністрів України від 31 грудня 2024 р. № 1557 «Про внесення змін до деяких постанов Кабінету Міністрів України щодо розроблення містобудівної документації на місцевому рівні», керуючись</w:t>
      </w:r>
      <w:r w:rsidRPr="00246F2D">
        <w:rPr>
          <w:rFonts w:ascii="Times New Roman" w:eastAsia="Times New Roman" w:hAnsi="Times New Roman" w:cs="Times New Roman"/>
          <w:color w:val="000000"/>
          <w:sz w:val="28"/>
          <w:szCs w:val="28"/>
          <w:bdr w:val="none" w:sz="0" w:space="0" w:color="auto" w:frame="1"/>
          <w:lang w:eastAsia="ru-RU"/>
        </w:rPr>
        <w:t xml:space="preserve"> статтею 25 Закону України «Про місцеве самоврядування в Україні», міська рада</w:t>
      </w:r>
    </w:p>
    <w:p w14:paraId="53DDBCD4" w14:textId="77777777" w:rsidR="00246F2D" w:rsidRPr="00246F2D" w:rsidRDefault="00246F2D" w:rsidP="00246F2D">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28"/>
          <w:bdr w:val="none" w:sz="0" w:space="0" w:color="auto" w:frame="1"/>
          <w:lang w:eastAsia="ru-RU"/>
        </w:rPr>
      </w:pPr>
    </w:p>
    <w:p w14:paraId="7CA1E262" w14:textId="77777777" w:rsidR="00246F2D" w:rsidRPr="00246F2D" w:rsidRDefault="00246F2D" w:rsidP="00246F2D">
      <w:pPr>
        <w:shd w:val="clear" w:color="auto" w:fill="FFFFFF"/>
        <w:spacing w:after="0" w:line="240" w:lineRule="auto"/>
        <w:jc w:val="center"/>
        <w:textAlignment w:val="baseline"/>
        <w:rPr>
          <w:rFonts w:ascii="Times New Roman" w:eastAsia="Times New Roman" w:hAnsi="Times New Roman" w:cs="Times New Roman"/>
          <w:color w:val="000000"/>
          <w:sz w:val="28"/>
          <w:szCs w:val="28"/>
          <w:lang w:eastAsia="ru-RU"/>
        </w:rPr>
      </w:pPr>
      <w:r w:rsidRPr="00246F2D">
        <w:rPr>
          <w:rFonts w:ascii="Times New Roman" w:eastAsia="Times New Roman" w:hAnsi="Times New Roman" w:cs="Times New Roman"/>
          <w:b/>
          <w:bCs/>
          <w:color w:val="000000"/>
          <w:sz w:val="28"/>
          <w:szCs w:val="28"/>
          <w:bdr w:val="none" w:sz="0" w:space="0" w:color="auto" w:frame="1"/>
          <w:lang w:eastAsia="ru-RU"/>
        </w:rPr>
        <w:t>В И Р І Ш И Л А :</w:t>
      </w:r>
    </w:p>
    <w:p w14:paraId="6976D3D8" w14:textId="77777777" w:rsidR="00246F2D" w:rsidRPr="00246F2D" w:rsidRDefault="00246F2D" w:rsidP="00246F2D">
      <w:pPr>
        <w:spacing w:after="0" w:line="240" w:lineRule="auto"/>
        <w:ind w:firstLine="720"/>
        <w:jc w:val="both"/>
        <w:rPr>
          <w:rFonts w:ascii="Times New Roman" w:eastAsia="Times New Roman" w:hAnsi="Times New Roman" w:cs="Times New Roman"/>
          <w:bCs/>
          <w:color w:val="000000"/>
          <w:sz w:val="28"/>
          <w:szCs w:val="28"/>
          <w:bdr w:val="none" w:sz="0" w:space="0" w:color="auto" w:frame="1"/>
          <w:lang w:eastAsia="ru-RU"/>
        </w:rPr>
      </w:pPr>
    </w:p>
    <w:p w14:paraId="0EA9E442" w14:textId="77777777" w:rsidR="00246F2D" w:rsidRPr="00246F2D" w:rsidRDefault="00246F2D" w:rsidP="00246F2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sz w:val="28"/>
          <w:szCs w:val="28"/>
          <w:bdr w:val="none" w:sz="0" w:space="0" w:color="auto" w:frame="1"/>
          <w:lang w:eastAsia="ru-RU"/>
        </w:rPr>
      </w:pPr>
      <w:r w:rsidRPr="00246F2D">
        <w:rPr>
          <w:rFonts w:ascii="Times New Roman" w:eastAsia="Times New Roman" w:hAnsi="Times New Roman" w:cs="Times New Roman"/>
          <w:bCs/>
          <w:color w:val="000000"/>
          <w:sz w:val="28"/>
          <w:szCs w:val="28"/>
          <w:bdr w:val="none" w:sz="0" w:space="0" w:color="auto" w:frame="1"/>
          <w:lang w:eastAsia="ru-RU"/>
        </w:rPr>
        <w:t>1. Схвалити звернення депутатів Долинської міської ради щодо необхідності відтермінування розроблення комплексних планів просторового розвитку територій територіальних громад (додається) та направити його до Верховної Ради України.</w:t>
      </w:r>
    </w:p>
    <w:p w14:paraId="26A662D6" w14:textId="77777777" w:rsidR="00246F2D" w:rsidRPr="00246F2D" w:rsidRDefault="00246F2D" w:rsidP="00246F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16"/>
          <w:szCs w:val="16"/>
          <w:bdr w:val="none" w:sz="0" w:space="0" w:color="auto" w:frame="1"/>
          <w:lang w:eastAsia="ru-RU"/>
        </w:rPr>
      </w:pPr>
    </w:p>
    <w:p w14:paraId="582A81AF" w14:textId="77777777" w:rsidR="00246F2D" w:rsidRPr="00246F2D" w:rsidRDefault="00246F2D" w:rsidP="00246F2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Cs/>
          <w:color w:val="000000"/>
          <w:sz w:val="28"/>
          <w:szCs w:val="28"/>
          <w:bdr w:val="none" w:sz="0" w:space="0" w:color="auto" w:frame="1"/>
          <w:lang w:eastAsia="ru-RU"/>
        </w:rPr>
      </w:pPr>
      <w:r w:rsidRPr="00246F2D">
        <w:rPr>
          <w:rFonts w:ascii="Times New Roman" w:eastAsia="Times New Roman" w:hAnsi="Times New Roman" w:cs="Times New Roman"/>
          <w:bCs/>
          <w:color w:val="000000"/>
          <w:sz w:val="28"/>
          <w:szCs w:val="28"/>
          <w:bdr w:val="none" w:sz="0" w:space="0" w:color="auto" w:frame="1"/>
          <w:lang w:eastAsia="ru-RU"/>
        </w:rPr>
        <w:t>2. Дане звернення опублікувати на офіційному інтернет-сайті міської ради.</w:t>
      </w:r>
    </w:p>
    <w:p w14:paraId="71BDFD86" w14:textId="77777777" w:rsidR="00246F2D" w:rsidRPr="00246F2D" w:rsidRDefault="00246F2D" w:rsidP="00246F2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16"/>
          <w:szCs w:val="16"/>
          <w:bdr w:val="none" w:sz="0" w:space="0" w:color="auto" w:frame="1"/>
          <w:lang w:eastAsia="ru-RU"/>
        </w:rPr>
      </w:pPr>
    </w:p>
    <w:p w14:paraId="20B3ED8D" w14:textId="77777777" w:rsidR="00246F2D" w:rsidRPr="00246F2D" w:rsidRDefault="00246F2D" w:rsidP="00246F2D">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246F2D">
        <w:rPr>
          <w:rFonts w:ascii="Times New Roman" w:eastAsia="Times New Roman" w:hAnsi="Times New Roman" w:cs="Times New Roman"/>
          <w:bCs/>
          <w:color w:val="000000"/>
          <w:sz w:val="28"/>
          <w:szCs w:val="28"/>
          <w:bdr w:val="none" w:sz="0" w:space="0" w:color="auto" w:frame="1"/>
          <w:lang w:eastAsia="ru-RU"/>
        </w:rPr>
        <w:t>3. Контроль за виконанням даного рішення покласти на секретаря Долинської міської ради Віктора Гошилика.</w:t>
      </w:r>
    </w:p>
    <w:p w14:paraId="31ACF50B"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53417106"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1099DEB4" w14:textId="77777777" w:rsidR="00246F2D" w:rsidRPr="00246F2D" w:rsidRDefault="00246F2D" w:rsidP="00246F2D">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A016BF7" w14:textId="77777777" w:rsidR="00246F2D" w:rsidRPr="00246F2D" w:rsidRDefault="00246F2D" w:rsidP="00246F2D">
      <w:pPr>
        <w:spacing w:after="0" w:line="240" w:lineRule="auto"/>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t>Міський голова</w:t>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t xml:space="preserve">  </w:t>
      </w:r>
      <w:r w:rsidRPr="00246F2D">
        <w:rPr>
          <w:rFonts w:ascii="Times New Roman" w:eastAsia="Times New Roman" w:hAnsi="Times New Roman" w:cs="Times New Roman"/>
          <w:sz w:val="28"/>
          <w:szCs w:val="24"/>
          <w:lang w:eastAsia="ru-RU"/>
        </w:rPr>
        <w:tab/>
      </w:r>
      <w:r w:rsidRPr="00246F2D">
        <w:rPr>
          <w:rFonts w:ascii="Times New Roman" w:eastAsia="Times New Roman" w:hAnsi="Times New Roman" w:cs="Times New Roman"/>
          <w:sz w:val="28"/>
          <w:szCs w:val="24"/>
          <w:lang w:eastAsia="ru-RU"/>
        </w:rPr>
        <w:tab/>
        <w:t>Іван ДИРІВ</w:t>
      </w:r>
    </w:p>
    <w:p w14:paraId="2397D500" w14:textId="77777777" w:rsidR="00246F2D" w:rsidRPr="00246F2D" w:rsidRDefault="00246F2D" w:rsidP="00246F2D">
      <w:pPr>
        <w:spacing w:after="0" w:line="240" w:lineRule="auto"/>
        <w:rPr>
          <w:rFonts w:ascii="Times New Roman" w:eastAsia="Times New Roman" w:hAnsi="Times New Roman" w:cs="Times New Roman"/>
          <w:sz w:val="28"/>
          <w:szCs w:val="24"/>
          <w:lang w:eastAsia="ru-RU"/>
        </w:rPr>
      </w:pPr>
      <w:r w:rsidRPr="00246F2D">
        <w:rPr>
          <w:rFonts w:ascii="Times New Roman" w:eastAsia="Times New Roman" w:hAnsi="Times New Roman" w:cs="Times New Roman"/>
          <w:sz w:val="28"/>
          <w:szCs w:val="24"/>
          <w:lang w:eastAsia="ru-RU"/>
        </w:rPr>
        <w:br w:type="page"/>
      </w:r>
    </w:p>
    <w:p w14:paraId="12D314A1" w14:textId="77777777" w:rsidR="00246F2D" w:rsidRPr="00246F2D" w:rsidRDefault="00246F2D" w:rsidP="00246F2D">
      <w:pPr>
        <w:shd w:val="clear" w:color="auto" w:fill="FFFFFF"/>
        <w:spacing w:after="0" w:line="240" w:lineRule="auto"/>
        <w:ind w:left="5103"/>
        <w:rPr>
          <w:rFonts w:ascii="ProbaPro" w:eastAsia="Times New Roman" w:hAnsi="ProbaPro" w:cs="Times New Roman"/>
          <w:color w:val="1D1D1B"/>
          <w:sz w:val="30"/>
          <w:szCs w:val="30"/>
          <w:lang w:val="ru-RU" w:eastAsia="ru-RU"/>
        </w:rPr>
      </w:pPr>
      <w:r w:rsidRPr="00246F2D">
        <w:rPr>
          <w:rFonts w:ascii="Times New Roman" w:eastAsia="Times New Roman" w:hAnsi="Times New Roman" w:cs="Times New Roman"/>
          <w:color w:val="000000"/>
          <w:sz w:val="28"/>
          <w:szCs w:val="28"/>
          <w:lang w:eastAsia="ru-RU"/>
        </w:rPr>
        <w:lastRenderedPageBreak/>
        <w:t>Додаток до рішення міської ради</w:t>
      </w:r>
      <w:r w:rsidRPr="00246F2D">
        <w:rPr>
          <w:rFonts w:ascii="Calibri" w:eastAsia="Times New Roman" w:hAnsi="Calibri" w:cs="Calibri"/>
          <w:color w:val="1D1D1B"/>
          <w:lang w:val="ru-RU" w:eastAsia="ru-RU"/>
        </w:rPr>
        <w:br/>
      </w:r>
      <w:r w:rsidRPr="00246F2D">
        <w:rPr>
          <w:rFonts w:ascii="Times New Roman" w:eastAsia="Times New Roman" w:hAnsi="Times New Roman" w:cs="Times New Roman"/>
          <w:color w:val="1D1D1B"/>
          <w:sz w:val="28"/>
          <w:szCs w:val="28"/>
          <w:lang w:eastAsia="ru-RU"/>
        </w:rPr>
        <w:t>від _______.2025 № _____-52/2025</w:t>
      </w:r>
    </w:p>
    <w:p w14:paraId="46CB1DBC" w14:textId="77777777" w:rsidR="00246F2D" w:rsidRPr="00246F2D" w:rsidRDefault="00246F2D" w:rsidP="00246F2D">
      <w:pPr>
        <w:shd w:val="clear" w:color="auto" w:fill="FFFFFF"/>
        <w:spacing w:after="0" w:line="240" w:lineRule="auto"/>
        <w:ind w:left="3120"/>
        <w:jc w:val="right"/>
        <w:rPr>
          <w:rFonts w:ascii="Times New Roman" w:eastAsia="Times New Roman" w:hAnsi="Times New Roman" w:cs="Times New Roman"/>
          <w:b/>
          <w:bCs/>
          <w:color w:val="1D1D1B"/>
          <w:sz w:val="28"/>
          <w:szCs w:val="28"/>
          <w:lang w:eastAsia="ru-RU"/>
        </w:rPr>
      </w:pPr>
    </w:p>
    <w:p w14:paraId="79408671" w14:textId="77777777" w:rsidR="00246F2D" w:rsidRPr="00246F2D" w:rsidRDefault="00246F2D" w:rsidP="00246F2D">
      <w:pPr>
        <w:shd w:val="clear" w:color="auto" w:fill="FFFFFF"/>
        <w:spacing w:after="0" w:line="240" w:lineRule="auto"/>
        <w:ind w:left="3120"/>
        <w:jc w:val="right"/>
        <w:rPr>
          <w:rFonts w:ascii="Times New Roman" w:eastAsia="Times New Roman" w:hAnsi="Times New Roman" w:cs="Times New Roman"/>
          <w:b/>
          <w:bCs/>
          <w:color w:val="1D1D1B"/>
          <w:sz w:val="28"/>
          <w:szCs w:val="28"/>
          <w:lang w:eastAsia="ru-RU"/>
        </w:rPr>
      </w:pPr>
    </w:p>
    <w:p w14:paraId="3B729264" w14:textId="77777777" w:rsidR="00246F2D" w:rsidRPr="00246F2D" w:rsidRDefault="00246F2D" w:rsidP="00246F2D">
      <w:pPr>
        <w:shd w:val="clear" w:color="auto" w:fill="FFFFFF"/>
        <w:spacing w:after="0" w:line="240" w:lineRule="auto"/>
        <w:ind w:left="3120"/>
        <w:jc w:val="right"/>
        <w:rPr>
          <w:rFonts w:ascii="Times New Roman" w:eastAsia="Times New Roman" w:hAnsi="Times New Roman" w:cs="Times New Roman"/>
          <w:b/>
          <w:bCs/>
          <w:color w:val="1D1D1B"/>
          <w:sz w:val="28"/>
          <w:szCs w:val="28"/>
          <w:lang w:eastAsia="ru-RU"/>
        </w:rPr>
      </w:pPr>
      <w:r w:rsidRPr="00246F2D">
        <w:rPr>
          <w:rFonts w:ascii="Times New Roman" w:eastAsia="Times New Roman" w:hAnsi="Times New Roman" w:cs="Times New Roman"/>
          <w:b/>
          <w:bCs/>
          <w:color w:val="1D1D1B"/>
          <w:sz w:val="28"/>
          <w:szCs w:val="28"/>
          <w:lang w:eastAsia="ru-RU"/>
        </w:rPr>
        <w:t>Верховній Раді України</w:t>
      </w:r>
    </w:p>
    <w:p w14:paraId="3566CB0A" w14:textId="77777777" w:rsidR="00246F2D" w:rsidRPr="00246F2D" w:rsidRDefault="00246F2D" w:rsidP="00246F2D">
      <w:pPr>
        <w:shd w:val="clear" w:color="auto" w:fill="FFFFFF"/>
        <w:spacing w:after="225" w:line="240" w:lineRule="auto"/>
        <w:ind w:left="3120"/>
        <w:jc w:val="right"/>
        <w:rPr>
          <w:rFonts w:ascii="ProbaPro" w:eastAsia="Times New Roman" w:hAnsi="ProbaPro" w:cs="Times New Roman"/>
          <w:color w:val="1D1D1B"/>
          <w:sz w:val="30"/>
          <w:szCs w:val="30"/>
          <w:lang w:eastAsia="ru-RU"/>
        </w:rPr>
      </w:pPr>
    </w:p>
    <w:p w14:paraId="438807C3" w14:textId="77777777" w:rsidR="00246F2D" w:rsidRPr="00246F2D" w:rsidRDefault="00246F2D" w:rsidP="00246F2D">
      <w:pPr>
        <w:shd w:val="clear" w:color="auto" w:fill="FFFFFF"/>
        <w:spacing w:after="225" w:line="240" w:lineRule="auto"/>
        <w:jc w:val="center"/>
        <w:rPr>
          <w:rFonts w:ascii="Times New Roman" w:eastAsia="Times New Roman" w:hAnsi="Times New Roman" w:cs="Times New Roman"/>
          <w:b/>
          <w:bCs/>
          <w:color w:val="1D1D1B"/>
          <w:sz w:val="28"/>
          <w:szCs w:val="28"/>
          <w:lang w:eastAsia="ru-RU"/>
        </w:rPr>
      </w:pPr>
      <w:r w:rsidRPr="00246F2D">
        <w:rPr>
          <w:rFonts w:ascii="Times New Roman" w:eastAsia="Times New Roman" w:hAnsi="Times New Roman" w:cs="Times New Roman"/>
          <w:b/>
          <w:bCs/>
          <w:color w:val="1D1D1B"/>
          <w:sz w:val="32"/>
          <w:szCs w:val="32"/>
          <w:lang w:eastAsia="ru-RU"/>
        </w:rPr>
        <w:t>ЗВЕРНЕННЯ</w:t>
      </w:r>
      <w:r w:rsidRPr="00246F2D">
        <w:rPr>
          <w:rFonts w:ascii="ProbaPro" w:eastAsia="Times New Roman" w:hAnsi="ProbaPro" w:cs="Times New Roman"/>
          <w:color w:val="1D1D1B"/>
          <w:sz w:val="30"/>
          <w:szCs w:val="30"/>
          <w:lang w:eastAsia="ru-RU"/>
        </w:rPr>
        <w:br/>
      </w:r>
      <w:r w:rsidRPr="00246F2D">
        <w:rPr>
          <w:rFonts w:ascii="Times New Roman" w:eastAsia="Times New Roman" w:hAnsi="Times New Roman" w:cs="Times New Roman"/>
          <w:b/>
          <w:bCs/>
          <w:color w:val="1D1D1B"/>
          <w:sz w:val="28"/>
          <w:szCs w:val="28"/>
          <w:lang w:eastAsia="ru-RU"/>
        </w:rPr>
        <w:t>Долинської міської ради восьмого скликання</w:t>
      </w:r>
      <w:r w:rsidRPr="00246F2D">
        <w:rPr>
          <w:rFonts w:ascii="Calibri" w:eastAsia="Times New Roman" w:hAnsi="Calibri" w:cs="Times New Roman"/>
          <w:color w:val="1D1D1B"/>
          <w:sz w:val="30"/>
          <w:szCs w:val="30"/>
          <w:lang w:eastAsia="ru-RU"/>
        </w:rPr>
        <w:t xml:space="preserve"> </w:t>
      </w:r>
      <w:r w:rsidRPr="00246F2D">
        <w:rPr>
          <w:rFonts w:ascii="Times New Roman" w:eastAsia="Times New Roman" w:hAnsi="Times New Roman" w:cs="Times New Roman"/>
          <w:b/>
          <w:bCs/>
          <w:color w:val="1D1D1B"/>
          <w:sz w:val="28"/>
          <w:szCs w:val="28"/>
          <w:lang w:eastAsia="ru-RU"/>
        </w:rPr>
        <w:t>щодо</w:t>
      </w:r>
      <w:r w:rsidRPr="00246F2D">
        <w:rPr>
          <w:rFonts w:ascii="ProbaPro" w:eastAsia="Times New Roman" w:hAnsi="ProbaPro" w:cs="Times New Roman"/>
          <w:b/>
          <w:bCs/>
          <w:color w:val="1D1D1B"/>
          <w:sz w:val="30"/>
          <w:szCs w:val="30"/>
          <w:lang w:val="ru-RU" w:eastAsia="ru-RU"/>
        </w:rPr>
        <w:t> </w:t>
      </w:r>
      <w:r w:rsidRPr="00246F2D">
        <w:rPr>
          <w:rFonts w:ascii="Times New Roman" w:eastAsia="Times New Roman" w:hAnsi="Times New Roman" w:cs="Times New Roman"/>
          <w:b/>
          <w:bCs/>
          <w:color w:val="1D1D1B"/>
          <w:sz w:val="28"/>
          <w:szCs w:val="28"/>
          <w:lang w:eastAsia="ru-RU"/>
        </w:rPr>
        <w:t>необхідності відтермінування розроблення комплексних планів  просторового розвитку територій територіальних громад</w:t>
      </w:r>
    </w:p>
    <w:p w14:paraId="549EA878"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Згідно вимог чинного законодавства у сфері містобудування до 1 січня 2025 року кожна громада повинна була створити Комплексний план просторового розвитку для здійснення містобудівної діяльності та ведення містобудівного кадастру.</w:t>
      </w:r>
    </w:p>
    <w:p w14:paraId="65B1DB42"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Оскільки обсяги виконання робіт з розроблення Комплексних планів є занадто об’ємними, дороговартісними і розроблення, як правило, займає не один рік, в громадах відсутнє фінансування на їх розроблення, а також через збройну агресію російської федерації проти України, затвердження Комплексних планів в громадах до 1 січня 2025 року не відбулося.</w:t>
      </w:r>
    </w:p>
    <w:p w14:paraId="733560BE"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Велика кількість територіальних громад і населених пунктів всередині громад не мають встановлених меж. Є вірогідність того, що після війни можливі зміни адміністративно-територіального устрою і деякі громади будуть об’єднані або розділені.</w:t>
      </w:r>
    </w:p>
    <w:p w14:paraId="61CD5D32"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Відсоток територіальних громад, для яких розроблений або розробляється Комплексний план просторового розвитку мізерний, що унеможливлює реалізацію об’єктів будівництва, як в межах, а особливо поза межами населених пунктів, будівництво яких визначається виключно детальним планом території.</w:t>
      </w:r>
    </w:p>
    <w:p w14:paraId="1E7D30E4"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У зв’язку з вищевикладеним, ми вважаємо, що єдиним виходом з ситуації що склалася, є продовження функціонування містобудівної діяльності за законодавством, чинним до  1 січня 2025 року, зокрема продовження не менше, як на три роки:</w:t>
      </w:r>
    </w:p>
    <w:p w14:paraId="43C9599E"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 xml:space="preserve">- дії пункту </w:t>
      </w:r>
      <w:r w:rsidRPr="00246F2D">
        <w:rPr>
          <w:rFonts w:ascii="Times New Roman" w:eastAsia="Times New Roman" w:hAnsi="Times New Roman" w:cs="Times New Roman"/>
          <w:sz w:val="28"/>
          <w:szCs w:val="28"/>
          <w:lang w:eastAsia="ru-RU"/>
        </w:rPr>
        <w:t>6</w:t>
      </w:r>
      <w:r w:rsidRPr="00246F2D">
        <w:rPr>
          <w:rFonts w:ascii="Times New Roman" w:eastAsia="Times New Roman" w:hAnsi="Times New Roman" w:cs="Times New Roman"/>
          <w:sz w:val="28"/>
          <w:szCs w:val="28"/>
          <w:vertAlign w:val="superscript"/>
          <w:lang w:eastAsia="ru-RU"/>
        </w:rPr>
        <w:t>3</w:t>
      </w:r>
      <w:r w:rsidRPr="00246F2D">
        <w:rPr>
          <w:rFonts w:ascii="Times New Roman" w:eastAsia="Times New Roman" w:hAnsi="Times New Roman" w:cs="Times New Roman"/>
          <w:sz w:val="28"/>
          <w:szCs w:val="28"/>
          <w:lang w:eastAsia="uk-UA"/>
        </w:rPr>
        <w:t xml:space="preserve"> розділу </w:t>
      </w:r>
      <w:r w:rsidRPr="00246F2D">
        <w:rPr>
          <w:rFonts w:ascii="Times New Roman" w:eastAsia="Times New Roman" w:hAnsi="Times New Roman" w:cs="Times New Roman"/>
          <w:sz w:val="28"/>
          <w:szCs w:val="28"/>
          <w:lang w:val="en-US" w:eastAsia="uk-UA"/>
        </w:rPr>
        <w:t>V</w:t>
      </w:r>
      <w:r w:rsidRPr="00246F2D">
        <w:rPr>
          <w:rFonts w:ascii="Times New Roman" w:eastAsia="Times New Roman" w:hAnsi="Times New Roman" w:cs="Times New Roman"/>
          <w:sz w:val="28"/>
          <w:szCs w:val="28"/>
          <w:lang w:eastAsia="uk-UA"/>
        </w:rPr>
        <w:t xml:space="preserve">  «Прикінцеві положення» Закону України «Про регулювання містобудівної діяльності»; </w:t>
      </w:r>
    </w:p>
    <w:p w14:paraId="1E7FE47B"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uk-UA"/>
        </w:rPr>
      </w:pPr>
      <w:r w:rsidRPr="00246F2D">
        <w:rPr>
          <w:rFonts w:ascii="Times New Roman" w:eastAsia="Times New Roman" w:hAnsi="Times New Roman" w:cs="Times New Roman"/>
          <w:sz w:val="28"/>
          <w:szCs w:val="28"/>
          <w:lang w:eastAsia="uk-UA"/>
        </w:rPr>
        <w:t xml:space="preserve">- дії пунктів 2 та 3 розділу ІІ «Прикінцеві та перехідні положення» Закону </w:t>
      </w:r>
      <w:r w:rsidRPr="00246F2D">
        <w:rPr>
          <w:rFonts w:ascii="Times New Roman" w:eastAsia="Times New Roman" w:hAnsi="Times New Roman" w:cs="Times New Roman"/>
          <w:sz w:val="28"/>
          <w:szCs w:val="28"/>
          <w:lang w:eastAsia="ru-RU"/>
        </w:rPr>
        <w:t>України від</w:t>
      </w:r>
      <w:r w:rsidRPr="00246F2D">
        <w:rPr>
          <w:rFonts w:ascii="Times New Roman" w:eastAsia="Times New Roman" w:hAnsi="Times New Roman" w:cs="Times New Roman"/>
          <w:sz w:val="28"/>
          <w:szCs w:val="28"/>
          <w:lang w:eastAsia="uk-UA"/>
        </w:rPr>
        <w:t xml:space="preserve"> 17 червня 2020 р. № 711-ІХ «Про внесення змін до деяких законодавчих актів України щодо планування використання земель».</w:t>
      </w:r>
    </w:p>
    <w:p w14:paraId="2B6D139C" w14:textId="77777777" w:rsidR="00246F2D" w:rsidRPr="00246F2D" w:rsidRDefault="00246F2D" w:rsidP="00246F2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46F2D">
        <w:rPr>
          <w:rFonts w:ascii="Times New Roman" w:eastAsia="Times New Roman" w:hAnsi="Times New Roman" w:cs="Times New Roman"/>
          <w:sz w:val="28"/>
          <w:szCs w:val="28"/>
          <w:lang w:eastAsia="uk-UA"/>
        </w:rPr>
        <w:t>Дані дії дадуть змогу розвивати будівельну галузь на перехідний період та сприятимуть відбудові України.</w:t>
      </w:r>
    </w:p>
    <w:p w14:paraId="129601BF" w14:textId="77777777" w:rsidR="00246F2D" w:rsidRPr="00246F2D" w:rsidRDefault="00246F2D" w:rsidP="00246F2D">
      <w:pPr>
        <w:widowControl w:val="0"/>
        <w:autoSpaceDE w:val="0"/>
        <w:autoSpaceDN w:val="0"/>
        <w:adjustRightInd w:val="0"/>
        <w:spacing w:after="0" w:line="240" w:lineRule="auto"/>
        <w:jc w:val="right"/>
        <w:rPr>
          <w:rFonts w:ascii="Times New Roman" w:eastAsia="Times New Roman" w:hAnsi="Times New Roman" w:cs="Times New Roman"/>
          <w:b/>
          <w:bCs/>
          <w:i/>
          <w:iCs/>
          <w:kern w:val="1"/>
          <w:sz w:val="28"/>
          <w:szCs w:val="28"/>
          <w:lang w:eastAsia="ru-RU"/>
        </w:rPr>
      </w:pPr>
    </w:p>
    <w:p w14:paraId="1FCDA719" w14:textId="77777777" w:rsidR="00246F2D" w:rsidRPr="00246F2D" w:rsidRDefault="00246F2D" w:rsidP="00246F2D">
      <w:pPr>
        <w:widowControl w:val="0"/>
        <w:autoSpaceDE w:val="0"/>
        <w:autoSpaceDN w:val="0"/>
        <w:adjustRightInd w:val="0"/>
        <w:spacing w:after="0" w:line="240" w:lineRule="auto"/>
        <w:jc w:val="right"/>
        <w:rPr>
          <w:rFonts w:ascii="Times New Roman" w:eastAsia="Times New Roman" w:hAnsi="Times New Roman" w:cs="Times New Roman"/>
          <w:b/>
          <w:bCs/>
          <w:i/>
          <w:iCs/>
          <w:kern w:val="1"/>
          <w:sz w:val="28"/>
          <w:szCs w:val="28"/>
          <w:lang w:eastAsia="ru-RU"/>
        </w:rPr>
      </w:pPr>
      <w:r w:rsidRPr="00246F2D">
        <w:rPr>
          <w:rFonts w:ascii="Times New Roman" w:eastAsia="Times New Roman" w:hAnsi="Times New Roman" w:cs="Times New Roman"/>
          <w:b/>
          <w:bCs/>
          <w:i/>
          <w:iCs/>
          <w:kern w:val="1"/>
          <w:sz w:val="28"/>
          <w:szCs w:val="28"/>
          <w:lang w:eastAsia="ru-RU"/>
        </w:rPr>
        <w:t>Прийнято на п’ятдесят другій сесії</w:t>
      </w:r>
    </w:p>
    <w:p w14:paraId="2F903217" w14:textId="77777777" w:rsidR="00246F2D" w:rsidRPr="00246F2D" w:rsidRDefault="00246F2D" w:rsidP="00246F2D">
      <w:pPr>
        <w:widowControl w:val="0"/>
        <w:suppressAutoHyphens/>
        <w:autoSpaceDE w:val="0"/>
        <w:autoSpaceDN w:val="0"/>
        <w:adjustRightInd w:val="0"/>
        <w:spacing w:after="0" w:line="240" w:lineRule="auto"/>
        <w:ind w:left="420" w:firstLine="567"/>
        <w:contextualSpacing/>
        <w:jc w:val="right"/>
        <w:rPr>
          <w:rFonts w:ascii="Times New Roman" w:eastAsia="Times New Roman" w:hAnsi="Times New Roman" w:cs="Times New Roman"/>
          <w:b/>
          <w:bCs/>
          <w:i/>
          <w:iCs/>
          <w:kern w:val="1"/>
          <w:sz w:val="28"/>
          <w:szCs w:val="28"/>
          <w:lang w:eastAsia="ru-RU"/>
        </w:rPr>
      </w:pPr>
      <w:r w:rsidRPr="00246F2D">
        <w:rPr>
          <w:rFonts w:ascii="Times New Roman" w:eastAsia="Times New Roman" w:hAnsi="Times New Roman" w:cs="Times New Roman"/>
          <w:b/>
          <w:bCs/>
          <w:i/>
          <w:iCs/>
          <w:kern w:val="1"/>
          <w:sz w:val="28"/>
          <w:szCs w:val="28"/>
          <w:lang w:eastAsia="ru-RU"/>
        </w:rPr>
        <w:t>Долинської міської ради Івано-Франківської області</w:t>
      </w:r>
    </w:p>
    <w:p w14:paraId="49DE652F" w14:textId="77777777" w:rsidR="00246F2D" w:rsidRPr="00246F2D" w:rsidRDefault="00246F2D" w:rsidP="00246F2D">
      <w:pPr>
        <w:widowControl w:val="0"/>
        <w:suppressAutoHyphens/>
        <w:autoSpaceDE w:val="0"/>
        <w:autoSpaceDN w:val="0"/>
        <w:adjustRightInd w:val="0"/>
        <w:spacing w:after="0" w:line="240" w:lineRule="auto"/>
        <w:ind w:left="420" w:firstLine="567"/>
        <w:contextualSpacing/>
        <w:jc w:val="right"/>
        <w:rPr>
          <w:rFonts w:ascii="Times New Roman" w:eastAsia="Times New Roman" w:hAnsi="Times New Roman" w:cs="Times New Roman"/>
          <w:b/>
          <w:bCs/>
          <w:i/>
          <w:iCs/>
          <w:kern w:val="1"/>
          <w:sz w:val="28"/>
          <w:szCs w:val="28"/>
          <w:lang w:val="ru-RU" w:eastAsia="ru-RU"/>
        </w:rPr>
      </w:pPr>
      <w:r w:rsidRPr="00246F2D">
        <w:rPr>
          <w:rFonts w:ascii="Times New Roman" w:eastAsia="Times New Roman" w:hAnsi="Times New Roman" w:cs="Times New Roman"/>
          <w:b/>
          <w:bCs/>
          <w:i/>
          <w:iCs/>
          <w:kern w:val="1"/>
          <w:sz w:val="28"/>
          <w:szCs w:val="28"/>
          <w:lang w:val="ru-RU" w:eastAsia="ru-RU"/>
        </w:rPr>
        <w:t>восьмого демократичного скликання</w:t>
      </w:r>
    </w:p>
    <w:p w14:paraId="73DCAB31" w14:textId="77777777" w:rsidR="00246F2D" w:rsidRPr="00246F2D" w:rsidRDefault="00246F2D" w:rsidP="00246F2D">
      <w:pPr>
        <w:widowControl w:val="0"/>
        <w:suppressAutoHyphens/>
        <w:autoSpaceDE w:val="0"/>
        <w:autoSpaceDN w:val="0"/>
        <w:adjustRightInd w:val="0"/>
        <w:spacing w:after="0" w:line="240" w:lineRule="auto"/>
        <w:ind w:left="420" w:firstLine="567"/>
        <w:contextualSpacing/>
        <w:jc w:val="right"/>
        <w:rPr>
          <w:rFonts w:ascii="Times New Roman" w:eastAsia="Times New Roman" w:hAnsi="Times New Roman" w:cs="Times New Roman"/>
          <w:sz w:val="28"/>
          <w:szCs w:val="28"/>
          <w:lang w:val="ru-RU" w:eastAsia="ru-RU"/>
        </w:rPr>
      </w:pPr>
      <w:r w:rsidRPr="00246F2D">
        <w:rPr>
          <w:rFonts w:ascii="Times New Roman" w:eastAsia="Times New Roman" w:hAnsi="Times New Roman" w:cs="Times New Roman"/>
          <w:b/>
          <w:bCs/>
          <w:i/>
          <w:iCs/>
          <w:kern w:val="1"/>
          <w:sz w:val="28"/>
          <w:szCs w:val="28"/>
          <w:lang w:val="ru-RU" w:eastAsia="ru-RU"/>
        </w:rPr>
        <w:t>__________ 2025 року</w:t>
      </w:r>
    </w:p>
    <w:p w14:paraId="2DA434D8" w14:textId="6CB0357A" w:rsidR="003F5BF6" w:rsidRPr="003F5BF6" w:rsidRDefault="003F5BF6" w:rsidP="00DE5711">
      <w:pPr>
        <w:spacing w:after="0" w:line="240" w:lineRule="auto"/>
        <w:rPr>
          <w:rFonts w:ascii="Times New Roman" w:eastAsia="Times New Roman" w:hAnsi="Times New Roman" w:cs="Times New Roman"/>
          <w:sz w:val="28"/>
          <w:szCs w:val="28"/>
          <w:lang w:eastAsia="uk-UA"/>
        </w:rPr>
      </w:pPr>
    </w:p>
    <w:sectPr w:rsidR="003F5BF6" w:rsidRPr="003F5BF6" w:rsidSect="006D4350">
      <w:pgSz w:w="11906" w:h="16838"/>
      <w:pgMar w:top="568" w:right="567" w:bottom="568"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E920C" w14:textId="77777777" w:rsidR="00A303B2" w:rsidRDefault="00A303B2" w:rsidP="00620C24">
      <w:pPr>
        <w:spacing w:after="0" w:line="240" w:lineRule="auto"/>
      </w:pPr>
      <w:r>
        <w:separator/>
      </w:r>
    </w:p>
  </w:endnote>
  <w:endnote w:type="continuationSeparator" w:id="0">
    <w:p w14:paraId="257E35A6" w14:textId="77777777" w:rsidR="00A303B2" w:rsidRDefault="00A303B2" w:rsidP="0062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EFF" w:usb1="C000785B" w:usb2="00000009" w:usb3="00000000" w:csb0="000001FF" w:csb1="00000000"/>
  </w:font>
  <w:font w:name="ProbaPro">
    <w:altName w:val="Cambria"/>
    <w:panose1 w:val="00000000000000000000"/>
    <w:charset w:val="00"/>
    <w:family w:val="roman"/>
    <w:notTrueType/>
    <w:pitch w:val="default"/>
  </w:font>
  <w:font w:name="MingLiU">
    <w:altName w:val="細明體"/>
    <w:panose1 w:val="02010609000101010101"/>
    <w:charset w:val="88"/>
    <w:family w:val="modern"/>
    <w:notTrueType/>
    <w:pitch w:val="fixed"/>
    <w:sig w:usb0="00000001" w:usb1="08080000" w:usb2="00000010" w:usb3="00000000" w:csb0="00100000" w:csb1="00000000"/>
  </w:font>
  <w:font w:name="Noto Sans CJK S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4B74" w14:textId="77777777" w:rsidR="00FF5496" w:rsidRDefault="00FF5496" w:rsidP="009538DB">
    <w:pPr>
      <w:pStyle w:val="a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0D0F7942" w14:textId="77777777" w:rsidR="00FF5496" w:rsidRDefault="00FF5496" w:rsidP="009538DB">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5477F" w14:textId="77777777" w:rsidR="00FF5496" w:rsidRDefault="00FF5496" w:rsidP="009538DB">
    <w:pPr>
      <w:pStyle w:val="af1"/>
      <w:framePr w:wrap="around" w:vAnchor="text" w:hAnchor="margin" w:xAlign="right" w:y="1"/>
      <w:rPr>
        <w:rStyle w:val="aff3"/>
      </w:rPr>
    </w:pPr>
  </w:p>
  <w:p w14:paraId="15F4ABA1" w14:textId="77777777" w:rsidR="00FF5496" w:rsidRDefault="00FF5496" w:rsidP="009538DB">
    <w:pPr>
      <w:pStyle w:val="af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67505" w14:textId="77777777" w:rsidR="00FF5496" w:rsidRPr="0081472D" w:rsidRDefault="00FF5496" w:rsidP="009538DB">
    <w:pPr>
      <w:widowControl w:val="0"/>
      <w:tabs>
        <w:tab w:val="center" w:pos="4819"/>
        <w:tab w:val="right" w:pos="9592"/>
        <w:tab w:val="right" w:pos="9639"/>
      </w:tabs>
      <w:suppressAutoHyphens/>
      <w:autoSpaceDE w:val="0"/>
      <w:autoSpaceDN w:val="0"/>
      <w:adjustRightInd w:val="0"/>
      <w:ind w:right="46"/>
      <w:jc w:val="center"/>
      <w:rPr>
        <w:sz w:val="12"/>
        <w:szCs w:val="12"/>
        <w:lang w:eastAsia="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8E776" w14:textId="77777777" w:rsidR="00FF5496" w:rsidRDefault="00FF5496" w:rsidP="009538DB">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27D5A" w14:textId="77777777" w:rsidR="00FF5496" w:rsidRDefault="00FF5496">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B2A40" w14:textId="77777777" w:rsidR="00FF5496" w:rsidRDefault="00FF5496" w:rsidP="009538DB">
    <w:pPr>
      <w:pStyle w:val="af1"/>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48B0C898" w14:textId="77777777" w:rsidR="00FF5496" w:rsidRDefault="00FF5496" w:rsidP="009538DB">
    <w:pPr>
      <w:pStyle w:val="af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8329F" w14:textId="77777777" w:rsidR="00FF5496" w:rsidRDefault="00FF5496" w:rsidP="009538DB">
    <w:pPr>
      <w:pStyle w:val="a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21DAB24A" w14:textId="77777777" w:rsidR="00FF5496" w:rsidRDefault="00FF5496" w:rsidP="009538DB">
    <w:pPr>
      <w:pStyle w:val="af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0893D" w14:textId="77777777" w:rsidR="00FF5496" w:rsidRDefault="00FF5496" w:rsidP="009538DB">
    <w:pPr>
      <w:pStyle w:val="af1"/>
      <w:framePr w:wrap="around" w:vAnchor="text" w:hAnchor="margin" w:xAlign="right" w:y="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89EDC" w14:textId="77777777" w:rsidR="00FF5496" w:rsidRDefault="00FF5496" w:rsidP="009538DB">
    <w:pPr>
      <w:pStyle w:val="a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11B330B9" w14:textId="77777777" w:rsidR="00FF5496" w:rsidRDefault="00FF5496" w:rsidP="009538DB">
    <w:pPr>
      <w:pStyle w:val="af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86A41" w14:textId="77777777" w:rsidR="00FF5496" w:rsidRDefault="00FF5496" w:rsidP="009538DB">
    <w:pPr>
      <w:pStyle w:val="af1"/>
      <w:framePr w:wrap="around" w:vAnchor="text" w:hAnchor="margin" w:xAlign="right" w:y="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3B0B8" w14:textId="77777777" w:rsidR="00FF5496" w:rsidRDefault="00FF5496" w:rsidP="009538DB">
    <w:pPr>
      <w:pStyle w:val="a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14:paraId="345F7D6D" w14:textId="77777777" w:rsidR="00FF5496" w:rsidRDefault="00FF5496" w:rsidP="009538DB">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2BCE7" w14:textId="77777777" w:rsidR="00A303B2" w:rsidRDefault="00A303B2" w:rsidP="00620C24">
      <w:pPr>
        <w:spacing w:after="0" w:line="240" w:lineRule="auto"/>
      </w:pPr>
      <w:r>
        <w:separator/>
      </w:r>
    </w:p>
  </w:footnote>
  <w:footnote w:type="continuationSeparator" w:id="0">
    <w:p w14:paraId="54C3E095" w14:textId="77777777" w:rsidR="00A303B2" w:rsidRDefault="00A303B2" w:rsidP="00620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07B2D" w14:textId="77777777" w:rsidR="00FF5496" w:rsidRDefault="00FF549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E74EB" w14:textId="77777777" w:rsidR="00FF5496" w:rsidRDefault="00FF5496" w:rsidP="009538DB">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A7B8F" w14:textId="77777777" w:rsidR="00FF5496" w:rsidRDefault="00FF5496">
    <w:pPr>
      <w:pBdr>
        <w:top w:val="nil"/>
        <w:left w:val="nil"/>
        <w:bottom w:val="nil"/>
        <w:right w:val="nil"/>
        <w:between w:val="nil"/>
      </w:pBdr>
      <w:tabs>
        <w:tab w:val="center" w:pos="4677"/>
        <w:tab w:val="right" w:pos="9355"/>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end"/>
    </w:r>
  </w:p>
  <w:p w14:paraId="05C2E3C3" w14:textId="77777777" w:rsidR="00FF5496" w:rsidRDefault="00FF5496">
    <w:pPr>
      <w:pBdr>
        <w:top w:val="nil"/>
        <w:left w:val="nil"/>
        <w:bottom w:val="nil"/>
        <w:right w:val="nil"/>
        <w:between w:val="nil"/>
      </w:pBdr>
      <w:tabs>
        <w:tab w:val="center" w:pos="4677"/>
        <w:tab w:val="right" w:pos="9355"/>
      </w:tabs>
      <w:ind w:right="360"/>
      <w:rPr>
        <w:rFonts w:eastAsia="Times New Roman"/>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FAC32" w14:textId="77777777" w:rsidR="00FF5496" w:rsidRDefault="00FF5496">
    <w:pPr>
      <w:pStyle w:val="a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C3701" w14:textId="77777777" w:rsidR="00FF5496" w:rsidRDefault="00FF5496" w:rsidP="009538DB">
    <w:pPr>
      <w:pStyle w:val="af"/>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14:paraId="51972084" w14:textId="77777777" w:rsidR="00FF5496" w:rsidRDefault="00FF5496">
    <w:pPr>
      <w:pStyle w:val="af"/>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77006" w14:textId="00D04C9F" w:rsidR="00FF5496" w:rsidRPr="00BF0DD5" w:rsidRDefault="00FF5496" w:rsidP="00BF0DD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953"/>
    <w:multiLevelType w:val="hybridMultilevel"/>
    <w:tmpl w:val="E0362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A6E89"/>
    <w:multiLevelType w:val="hybridMultilevel"/>
    <w:tmpl w:val="99A0FDF8"/>
    <w:lvl w:ilvl="0" w:tplc="9A0AFF32">
      <w:numFmt w:val="bullet"/>
      <w:lvlText w:val="-"/>
      <w:lvlJc w:val="left"/>
      <w:pPr>
        <w:ind w:left="644" w:hanging="360"/>
      </w:pPr>
      <w:rPr>
        <w:rFonts w:ascii="Times New Roman" w:eastAsia="Times New Roman" w:hAnsi="Times New Roman" w:hint="default"/>
        <w:w w:val="100"/>
        <w:sz w:val="28"/>
        <w:szCs w:val="28"/>
      </w:rPr>
    </w:lvl>
    <w:lvl w:ilvl="1" w:tplc="EA9C2160">
      <w:numFmt w:val="bullet"/>
      <w:lvlText w:val="•"/>
      <w:lvlJc w:val="left"/>
      <w:pPr>
        <w:ind w:left="1668" w:hanging="360"/>
      </w:pPr>
      <w:rPr>
        <w:rFonts w:hint="default"/>
      </w:rPr>
    </w:lvl>
    <w:lvl w:ilvl="2" w:tplc="DA8A8C94">
      <w:numFmt w:val="bullet"/>
      <w:lvlText w:val="•"/>
      <w:lvlJc w:val="left"/>
      <w:pPr>
        <w:ind w:left="2517" w:hanging="360"/>
      </w:pPr>
      <w:rPr>
        <w:rFonts w:hint="default"/>
      </w:rPr>
    </w:lvl>
    <w:lvl w:ilvl="3" w:tplc="6F1AABD2">
      <w:numFmt w:val="bullet"/>
      <w:lvlText w:val="•"/>
      <w:lvlJc w:val="left"/>
      <w:pPr>
        <w:ind w:left="3365" w:hanging="360"/>
      </w:pPr>
      <w:rPr>
        <w:rFonts w:hint="default"/>
      </w:rPr>
    </w:lvl>
    <w:lvl w:ilvl="4" w:tplc="363E3D26">
      <w:numFmt w:val="bullet"/>
      <w:lvlText w:val="•"/>
      <w:lvlJc w:val="left"/>
      <w:pPr>
        <w:ind w:left="4214" w:hanging="360"/>
      </w:pPr>
      <w:rPr>
        <w:rFonts w:hint="default"/>
      </w:rPr>
    </w:lvl>
    <w:lvl w:ilvl="5" w:tplc="3E6651EE">
      <w:numFmt w:val="bullet"/>
      <w:lvlText w:val="•"/>
      <w:lvlJc w:val="left"/>
      <w:pPr>
        <w:ind w:left="5063" w:hanging="360"/>
      </w:pPr>
      <w:rPr>
        <w:rFonts w:hint="default"/>
      </w:rPr>
    </w:lvl>
    <w:lvl w:ilvl="6" w:tplc="6D667194">
      <w:numFmt w:val="bullet"/>
      <w:lvlText w:val="•"/>
      <w:lvlJc w:val="left"/>
      <w:pPr>
        <w:ind w:left="5911" w:hanging="360"/>
      </w:pPr>
      <w:rPr>
        <w:rFonts w:hint="default"/>
      </w:rPr>
    </w:lvl>
    <w:lvl w:ilvl="7" w:tplc="B776DF1C">
      <w:numFmt w:val="bullet"/>
      <w:lvlText w:val="•"/>
      <w:lvlJc w:val="left"/>
      <w:pPr>
        <w:ind w:left="6760" w:hanging="360"/>
      </w:pPr>
      <w:rPr>
        <w:rFonts w:hint="default"/>
      </w:rPr>
    </w:lvl>
    <w:lvl w:ilvl="8" w:tplc="C430DFCC">
      <w:numFmt w:val="bullet"/>
      <w:lvlText w:val="•"/>
      <w:lvlJc w:val="left"/>
      <w:pPr>
        <w:ind w:left="7608" w:hanging="360"/>
      </w:pPr>
      <w:rPr>
        <w:rFonts w:hint="default"/>
      </w:rPr>
    </w:lvl>
  </w:abstractNum>
  <w:abstractNum w:abstractNumId="2">
    <w:nsid w:val="02F64112"/>
    <w:multiLevelType w:val="hybridMultilevel"/>
    <w:tmpl w:val="41BEA114"/>
    <w:lvl w:ilvl="0" w:tplc="60925B7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nsid w:val="02F80A3F"/>
    <w:multiLevelType w:val="hybridMultilevel"/>
    <w:tmpl w:val="CD64EE06"/>
    <w:lvl w:ilvl="0" w:tplc="BB6C921C">
      <w:numFmt w:val="bullet"/>
      <w:lvlText w:val="-"/>
      <w:lvlJc w:val="left"/>
      <w:pPr>
        <w:ind w:left="420" w:hanging="360"/>
      </w:pPr>
      <w:rPr>
        <w:rFonts w:ascii="Calibri" w:eastAsiaTheme="minorHAnsi" w:hAnsi="Calibri" w:cs="Calibri"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4">
    <w:nsid w:val="05B516E8"/>
    <w:multiLevelType w:val="hybridMultilevel"/>
    <w:tmpl w:val="3B0456F8"/>
    <w:lvl w:ilvl="0" w:tplc="C436E5A4">
      <w:start w:val="1"/>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5">
    <w:nsid w:val="0B351F95"/>
    <w:multiLevelType w:val="hybridMultilevel"/>
    <w:tmpl w:val="7E00298A"/>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BCB2F59"/>
    <w:multiLevelType w:val="hybridMultilevel"/>
    <w:tmpl w:val="30CC660C"/>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BDA51C2"/>
    <w:multiLevelType w:val="hybridMultilevel"/>
    <w:tmpl w:val="7CA2E060"/>
    <w:lvl w:ilvl="0" w:tplc="04190001">
      <w:start w:val="1"/>
      <w:numFmt w:val="bullet"/>
      <w:lvlText w:val=""/>
      <w:lvlJc w:val="left"/>
      <w:pPr>
        <w:ind w:left="1317" w:hanging="360"/>
      </w:pPr>
      <w:rPr>
        <w:rFonts w:ascii="Symbol" w:hAnsi="Symbol" w:hint="default"/>
      </w:rPr>
    </w:lvl>
    <w:lvl w:ilvl="1" w:tplc="04190003" w:tentative="1">
      <w:start w:val="1"/>
      <w:numFmt w:val="bullet"/>
      <w:lvlText w:val="o"/>
      <w:lvlJc w:val="left"/>
      <w:pPr>
        <w:ind w:left="2037" w:hanging="360"/>
      </w:pPr>
      <w:rPr>
        <w:rFonts w:ascii="Courier New" w:hAnsi="Courier New" w:cs="Courier New" w:hint="default"/>
      </w:rPr>
    </w:lvl>
    <w:lvl w:ilvl="2" w:tplc="04190005" w:tentative="1">
      <w:start w:val="1"/>
      <w:numFmt w:val="bullet"/>
      <w:lvlText w:val=""/>
      <w:lvlJc w:val="left"/>
      <w:pPr>
        <w:ind w:left="2757" w:hanging="360"/>
      </w:pPr>
      <w:rPr>
        <w:rFonts w:ascii="Wingdings" w:hAnsi="Wingdings" w:hint="default"/>
      </w:rPr>
    </w:lvl>
    <w:lvl w:ilvl="3" w:tplc="04190001" w:tentative="1">
      <w:start w:val="1"/>
      <w:numFmt w:val="bullet"/>
      <w:lvlText w:val=""/>
      <w:lvlJc w:val="left"/>
      <w:pPr>
        <w:ind w:left="3477" w:hanging="360"/>
      </w:pPr>
      <w:rPr>
        <w:rFonts w:ascii="Symbol" w:hAnsi="Symbol" w:hint="default"/>
      </w:rPr>
    </w:lvl>
    <w:lvl w:ilvl="4" w:tplc="04190003" w:tentative="1">
      <w:start w:val="1"/>
      <w:numFmt w:val="bullet"/>
      <w:lvlText w:val="o"/>
      <w:lvlJc w:val="left"/>
      <w:pPr>
        <w:ind w:left="4197" w:hanging="360"/>
      </w:pPr>
      <w:rPr>
        <w:rFonts w:ascii="Courier New" w:hAnsi="Courier New" w:cs="Courier New" w:hint="default"/>
      </w:rPr>
    </w:lvl>
    <w:lvl w:ilvl="5" w:tplc="04190005" w:tentative="1">
      <w:start w:val="1"/>
      <w:numFmt w:val="bullet"/>
      <w:lvlText w:val=""/>
      <w:lvlJc w:val="left"/>
      <w:pPr>
        <w:ind w:left="4917" w:hanging="360"/>
      </w:pPr>
      <w:rPr>
        <w:rFonts w:ascii="Wingdings" w:hAnsi="Wingdings" w:hint="default"/>
      </w:rPr>
    </w:lvl>
    <w:lvl w:ilvl="6" w:tplc="04190001" w:tentative="1">
      <w:start w:val="1"/>
      <w:numFmt w:val="bullet"/>
      <w:lvlText w:val=""/>
      <w:lvlJc w:val="left"/>
      <w:pPr>
        <w:ind w:left="5637" w:hanging="360"/>
      </w:pPr>
      <w:rPr>
        <w:rFonts w:ascii="Symbol" w:hAnsi="Symbol" w:hint="default"/>
      </w:rPr>
    </w:lvl>
    <w:lvl w:ilvl="7" w:tplc="04190003" w:tentative="1">
      <w:start w:val="1"/>
      <w:numFmt w:val="bullet"/>
      <w:lvlText w:val="o"/>
      <w:lvlJc w:val="left"/>
      <w:pPr>
        <w:ind w:left="6357" w:hanging="360"/>
      </w:pPr>
      <w:rPr>
        <w:rFonts w:ascii="Courier New" w:hAnsi="Courier New" w:cs="Courier New" w:hint="default"/>
      </w:rPr>
    </w:lvl>
    <w:lvl w:ilvl="8" w:tplc="04190005" w:tentative="1">
      <w:start w:val="1"/>
      <w:numFmt w:val="bullet"/>
      <w:lvlText w:val=""/>
      <w:lvlJc w:val="left"/>
      <w:pPr>
        <w:ind w:left="7077" w:hanging="360"/>
      </w:pPr>
      <w:rPr>
        <w:rFonts w:ascii="Wingdings" w:hAnsi="Wingdings" w:hint="default"/>
      </w:rPr>
    </w:lvl>
  </w:abstractNum>
  <w:abstractNum w:abstractNumId="8">
    <w:nsid w:val="1097292E"/>
    <w:multiLevelType w:val="hybridMultilevel"/>
    <w:tmpl w:val="DF22B848"/>
    <w:lvl w:ilvl="0" w:tplc="AD0C59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12C0476"/>
    <w:multiLevelType w:val="hybridMultilevel"/>
    <w:tmpl w:val="A8D6A5B6"/>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40358BF"/>
    <w:multiLevelType w:val="hybridMultilevel"/>
    <w:tmpl w:val="B9348722"/>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47F7A7F"/>
    <w:multiLevelType w:val="multilevel"/>
    <w:tmpl w:val="02F61274"/>
    <w:lvl w:ilvl="0">
      <w:start w:val="4"/>
      <w:numFmt w:val="decimal"/>
      <w:lvlText w:val="%1"/>
      <w:lvlJc w:val="left"/>
      <w:pPr>
        <w:ind w:left="100" w:hanging="742"/>
      </w:pPr>
      <w:rPr>
        <w:rFonts w:hint="default"/>
      </w:rPr>
    </w:lvl>
    <w:lvl w:ilvl="1">
      <w:start w:val="10"/>
      <w:numFmt w:val="decimal"/>
      <w:lvlText w:val="%1.%2."/>
      <w:lvlJc w:val="left"/>
      <w:pPr>
        <w:ind w:left="100" w:hanging="742"/>
      </w:pPr>
      <w:rPr>
        <w:rFonts w:ascii="Times New Roman" w:eastAsia="Times New Roman" w:hAnsi="Times New Roman" w:hint="default"/>
        <w:spacing w:val="-2"/>
        <w:w w:val="100"/>
        <w:sz w:val="28"/>
        <w:szCs w:val="28"/>
      </w:rPr>
    </w:lvl>
    <w:lvl w:ilvl="2">
      <w:numFmt w:val="bullet"/>
      <w:lvlText w:val="•"/>
      <w:lvlJc w:val="left"/>
      <w:pPr>
        <w:ind w:left="1941" w:hanging="742"/>
      </w:pPr>
      <w:rPr>
        <w:rFonts w:hint="default"/>
      </w:rPr>
    </w:lvl>
    <w:lvl w:ilvl="3">
      <w:numFmt w:val="bullet"/>
      <w:lvlText w:val="•"/>
      <w:lvlJc w:val="left"/>
      <w:pPr>
        <w:ind w:left="2861" w:hanging="742"/>
      </w:pPr>
      <w:rPr>
        <w:rFonts w:hint="default"/>
      </w:rPr>
    </w:lvl>
    <w:lvl w:ilvl="4">
      <w:numFmt w:val="bullet"/>
      <w:lvlText w:val="•"/>
      <w:lvlJc w:val="left"/>
      <w:pPr>
        <w:ind w:left="3782" w:hanging="742"/>
      </w:pPr>
      <w:rPr>
        <w:rFonts w:hint="default"/>
      </w:rPr>
    </w:lvl>
    <w:lvl w:ilvl="5">
      <w:numFmt w:val="bullet"/>
      <w:lvlText w:val="•"/>
      <w:lvlJc w:val="left"/>
      <w:pPr>
        <w:ind w:left="4703" w:hanging="742"/>
      </w:pPr>
      <w:rPr>
        <w:rFonts w:hint="default"/>
      </w:rPr>
    </w:lvl>
    <w:lvl w:ilvl="6">
      <w:numFmt w:val="bullet"/>
      <w:lvlText w:val="•"/>
      <w:lvlJc w:val="left"/>
      <w:pPr>
        <w:ind w:left="5623" w:hanging="742"/>
      </w:pPr>
      <w:rPr>
        <w:rFonts w:hint="default"/>
      </w:rPr>
    </w:lvl>
    <w:lvl w:ilvl="7">
      <w:numFmt w:val="bullet"/>
      <w:lvlText w:val="•"/>
      <w:lvlJc w:val="left"/>
      <w:pPr>
        <w:ind w:left="6544" w:hanging="742"/>
      </w:pPr>
      <w:rPr>
        <w:rFonts w:hint="default"/>
      </w:rPr>
    </w:lvl>
    <w:lvl w:ilvl="8">
      <w:numFmt w:val="bullet"/>
      <w:lvlText w:val="•"/>
      <w:lvlJc w:val="left"/>
      <w:pPr>
        <w:ind w:left="7464" w:hanging="742"/>
      </w:pPr>
      <w:rPr>
        <w:rFonts w:hint="default"/>
      </w:rPr>
    </w:lvl>
  </w:abstractNum>
  <w:abstractNum w:abstractNumId="12">
    <w:nsid w:val="149D0497"/>
    <w:multiLevelType w:val="hybridMultilevel"/>
    <w:tmpl w:val="A76EC30A"/>
    <w:lvl w:ilvl="0" w:tplc="E60048E8">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4EF39AE"/>
    <w:multiLevelType w:val="hybridMultilevel"/>
    <w:tmpl w:val="0DAE3352"/>
    <w:lvl w:ilvl="0" w:tplc="030AD616">
      <w:start w:val="1"/>
      <w:numFmt w:val="bullet"/>
      <w:lvlText w:val="˗"/>
      <w:lvlJc w:val="left"/>
      <w:pPr>
        <w:ind w:left="1287" w:hanging="360"/>
      </w:pPr>
      <w:rPr>
        <w:rFonts w:ascii="Times New Roman" w:hAnsi="Times New Roman" w:cs="Times New Roman" w:hint="default"/>
      </w:rPr>
    </w:lvl>
    <w:lvl w:ilvl="1" w:tplc="030AD61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D229B7"/>
    <w:multiLevelType w:val="hybridMultilevel"/>
    <w:tmpl w:val="24286188"/>
    <w:lvl w:ilvl="0" w:tplc="F6D84672">
      <w:start w:val="1"/>
      <w:numFmt w:val="decimal"/>
      <w:lvlText w:val="%1."/>
      <w:lvlJc w:val="left"/>
      <w:pPr>
        <w:ind w:left="900" w:hanging="360"/>
      </w:pPr>
      <w:rPr>
        <w:rFonts w:hint="default"/>
        <w:b w:val="0"/>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8687DCB"/>
    <w:multiLevelType w:val="multilevel"/>
    <w:tmpl w:val="56CC223E"/>
    <w:lvl w:ilvl="0">
      <w:start w:val="1"/>
      <w:numFmt w:val="decimal"/>
      <w:lvlText w:val="%1."/>
      <w:lvlJc w:val="left"/>
      <w:pPr>
        <w:ind w:left="450" w:hanging="450"/>
      </w:pPr>
      <w:rPr>
        <w:rFonts w:ascii="Times New Roman" w:hAnsi="Times New Roman" w:hint="default"/>
        <w:color w:val="000000"/>
        <w:sz w:val="28"/>
      </w:rPr>
    </w:lvl>
    <w:lvl w:ilvl="1">
      <w:start w:val="1"/>
      <w:numFmt w:val="decimal"/>
      <w:lvlText w:val="%1.%2."/>
      <w:lvlJc w:val="left"/>
      <w:pPr>
        <w:ind w:left="720" w:hanging="720"/>
      </w:pPr>
      <w:rPr>
        <w:rFonts w:ascii="Times New Roman" w:hAnsi="Times New Roman" w:hint="default"/>
        <w:color w:val="000000"/>
        <w:sz w:val="28"/>
      </w:rPr>
    </w:lvl>
    <w:lvl w:ilvl="2">
      <w:start w:val="1"/>
      <w:numFmt w:val="decimal"/>
      <w:lvlText w:val="%1.%2.%3."/>
      <w:lvlJc w:val="left"/>
      <w:pPr>
        <w:ind w:left="720" w:hanging="720"/>
      </w:pPr>
      <w:rPr>
        <w:rFonts w:ascii="Times New Roman" w:hAnsi="Times New Roman" w:hint="default"/>
        <w:color w:val="000000"/>
        <w:sz w:val="28"/>
      </w:rPr>
    </w:lvl>
    <w:lvl w:ilvl="3">
      <w:start w:val="1"/>
      <w:numFmt w:val="decimal"/>
      <w:lvlText w:val="%1.%2.%3.%4."/>
      <w:lvlJc w:val="left"/>
      <w:pPr>
        <w:ind w:left="1080" w:hanging="1080"/>
      </w:pPr>
      <w:rPr>
        <w:rFonts w:ascii="Times New Roman" w:hAnsi="Times New Roman" w:hint="default"/>
        <w:color w:val="000000"/>
        <w:sz w:val="28"/>
      </w:rPr>
    </w:lvl>
    <w:lvl w:ilvl="4">
      <w:start w:val="1"/>
      <w:numFmt w:val="decimal"/>
      <w:lvlText w:val="%1.%2.%3.%4.%5."/>
      <w:lvlJc w:val="left"/>
      <w:pPr>
        <w:ind w:left="1440" w:hanging="1440"/>
      </w:pPr>
      <w:rPr>
        <w:rFonts w:ascii="Times New Roman" w:hAnsi="Times New Roman" w:hint="default"/>
        <w:color w:val="000000"/>
        <w:sz w:val="28"/>
      </w:rPr>
    </w:lvl>
    <w:lvl w:ilvl="5">
      <w:start w:val="1"/>
      <w:numFmt w:val="decimal"/>
      <w:lvlText w:val="%1.%2.%3.%4.%5.%6."/>
      <w:lvlJc w:val="left"/>
      <w:pPr>
        <w:ind w:left="1440" w:hanging="1440"/>
      </w:pPr>
      <w:rPr>
        <w:rFonts w:ascii="Times New Roman" w:hAnsi="Times New Roman" w:hint="default"/>
        <w:color w:val="000000"/>
        <w:sz w:val="28"/>
      </w:rPr>
    </w:lvl>
    <w:lvl w:ilvl="6">
      <w:start w:val="1"/>
      <w:numFmt w:val="decimal"/>
      <w:lvlText w:val="%1.%2.%3.%4.%5.%6.%7."/>
      <w:lvlJc w:val="left"/>
      <w:pPr>
        <w:ind w:left="1800" w:hanging="1800"/>
      </w:pPr>
      <w:rPr>
        <w:rFonts w:ascii="Times New Roman" w:hAnsi="Times New Roman" w:hint="default"/>
        <w:color w:val="000000"/>
        <w:sz w:val="28"/>
      </w:rPr>
    </w:lvl>
    <w:lvl w:ilvl="7">
      <w:start w:val="1"/>
      <w:numFmt w:val="decimal"/>
      <w:lvlText w:val="%1.%2.%3.%4.%5.%6.%7.%8."/>
      <w:lvlJc w:val="left"/>
      <w:pPr>
        <w:ind w:left="1800" w:hanging="1800"/>
      </w:pPr>
      <w:rPr>
        <w:rFonts w:ascii="Times New Roman" w:hAnsi="Times New Roman" w:hint="default"/>
        <w:color w:val="000000"/>
        <w:sz w:val="28"/>
      </w:rPr>
    </w:lvl>
    <w:lvl w:ilvl="8">
      <w:start w:val="1"/>
      <w:numFmt w:val="decimal"/>
      <w:lvlText w:val="%1.%2.%3.%4.%5.%6.%7.%8.%9."/>
      <w:lvlJc w:val="left"/>
      <w:pPr>
        <w:ind w:left="2160" w:hanging="2160"/>
      </w:pPr>
      <w:rPr>
        <w:rFonts w:ascii="Times New Roman" w:hAnsi="Times New Roman" w:hint="default"/>
        <w:color w:val="000000"/>
        <w:sz w:val="28"/>
      </w:rPr>
    </w:lvl>
  </w:abstractNum>
  <w:abstractNum w:abstractNumId="16">
    <w:nsid w:val="19883D9B"/>
    <w:multiLevelType w:val="multilevel"/>
    <w:tmpl w:val="2D08EE44"/>
    <w:lvl w:ilvl="0">
      <w:start w:val="6"/>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7">
    <w:nsid w:val="19F3459B"/>
    <w:multiLevelType w:val="hybridMultilevel"/>
    <w:tmpl w:val="BA560CC6"/>
    <w:lvl w:ilvl="0" w:tplc="E60048E8">
      <w:start w:val="6"/>
      <w:numFmt w:val="bullet"/>
      <w:lvlText w:val="•"/>
      <w:lvlJc w:val="left"/>
      <w:pPr>
        <w:ind w:left="2367" w:hanging="360"/>
      </w:pPr>
      <w:rPr>
        <w:rFonts w:ascii="Georgia" w:eastAsia="Times New Roman" w:hAnsi="Georgia" w:cs="Times New Roman" w:hint="default"/>
      </w:rPr>
    </w:lvl>
    <w:lvl w:ilvl="1" w:tplc="08090003" w:tentative="1">
      <w:start w:val="1"/>
      <w:numFmt w:val="bullet"/>
      <w:lvlText w:val="o"/>
      <w:lvlJc w:val="left"/>
      <w:pPr>
        <w:ind w:left="3087" w:hanging="360"/>
      </w:pPr>
      <w:rPr>
        <w:rFonts w:ascii="Courier New" w:hAnsi="Courier New" w:cs="Courier New" w:hint="default"/>
      </w:rPr>
    </w:lvl>
    <w:lvl w:ilvl="2" w:tplc="08090005" w:tentative="1">
      <w:start w:val="1"/>
      <w:numFmt w:val="bullet"/>
      <w:lvlText w:val=""/>
      <w:lvlJc w:val="left"/>
      <w:pPr>
        <w:ind w:left="3807" w:hanging="360"/>
      </w:pPr>
      <w:rPr>
        <w:rFonts w:ascii="Wingdings" w:hAnsi="Wingdings" w:hint="default"/>
      </w:rPr>
    </w:lvl>
    <w:lvl w:ilvl="3" w:tplc="08090001" w:tentative="1">
      <w:start w:val="1"/>
      <w:numFmt w:val="bullet"/>
      <w:lvlText w:val=""/>
      <w:lvlJc w:val="left"/>
      <w:pPr>
        <w:ind w:left="4527" w:hanging="360"/>
      </w:pPr>
      <w:rPr>
        <w:rFonts w:ascii="Symbol" w:hAnsi="Symbol" w:hint="default"/>
      </w:rPr>
    </w:lvl>
    <w:lvl w:ilvl="4" w:tplc="08090003" w:tentative="1">
      <w:start w:val="1"/>
      <w:numFmt w:val="bullet"/>
      <w:lvlText w:val="o"/>
      <w:lvlJc w:val="left"/>
      <w:pPr>
        <w:ind w:left="5247" w:hanging="360"/>
      </w:pPr>
      <w:rPr>
        <w:rFonts w:ascii="Courier New" w:hAnsi="Courier New" w:cs="Courier New" w:hint="default"/>
      </w:rPr>
    </w:lvl>
    <w:lvl w:ilvl="5" w:tplc="08090005" w:tentative="1">
      <w:start w:val="1"/>
      <w:numFmt w:val="bullet"/>
      <w:lvlText w:val=""/>
      <w:lvlJc w:val="left"/>
      <w:pPr>
        <w:ind w:left="5967" w:hanging="360"/>
      </w:pPr>
      <w:rPr>
        <w:rFonts w:ascii="Wingdings" w:hAnsi="Wingdings" w:hint="default"/>
      </w:rPr>
    </w:lvl>
    <w:lvl w:ilvl="6" w:tplc="08090001" w:tentative="1">
      <w:start w:val="1"/>
      <w:numFmt w:val="bullet"/>
      <w:lvlText w:val=""/>
      <w:lvlJc w:val="left"/>
      <w:pPr>
        <w:ind w:left="6687" w:hanging="360"/>
      </w:pPr>
      <w:rPr>
        <w:rFonts w:ascii="Symbol" w:hAnsi="Symbol" w:hint="default"/>
      </w:rPr>
    </w:lvl>
    <w:lvl w:ilvl="7" w:tplc="08090003" w:tentative="1">
      <w:start w:val="1"/>
      <w:numFmt w:val="bullet"/>
      <w:lvlText w:val="o"/>
      <w:lvlJc w:val="left"/>
      <w:pPr>
        <w:ind w:left="7407" w:hanging="360"/>
      </w:pPr>
      <w:rPr>
        <w:rFonts w:ascii="Courier New" w:hAnsi="Courier New" w:cs="Courier New" w:hint="default"/>
      </w:rPr>
    </w:lvl>
    <w:lvl w:ilvl="8" w:tplc="08090005" w:tentative="1">
      <w:start w:val="1"/>
      <w:numFmt w:val="bullet"/>
      <w:lvlText w:val=""/>
      <w:lvlJc w:val="left"/>
      <w:pPr>
        <w:ind w:left="8127" w:hanging="360"/>
      </w:pPr>
      <w:rPr>
        <w:rFonts w:ascii="Wingdings" w:hAnsi="Wingdings" w:hint="default"/>
      </w:rPr>
    </w:lvl>
  </w:abstractNum>
  <w:abstractNum w:abstractNumId="18">
    <w:nsid w:val="1C08078E"/>
    <w:multiLevelType w:val="hybridMultilevel"/>
    <w:tmpl w:val="A7D04ADA"/>
    <w:lvl w:ilvl="0" w:tplc="832E13E6">
      <w:start w:val="1"/>
      <w:numFmt w:val="decimal"/>
      <w:lvlText w:val="%1."/>
      <w:lvlJc w:val="left"/>
      <w:pPr>
        <w:ind w:left="972" w:hanging="40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1F8447C3"/>
    <w:multiLevelType w:val="multilevel"/>
    <w:tmpl w:val="74B238F0"/>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60C5777"/>
    <w:multiLevelType w:val="multilevel"/>
    <w:tmpl w:val="71B8F944"/>
    <w:lvl w:ilvl="0">
      <w:start w:val="1"/>
      <w:numFmt w:val="decimal"/>
      <w:lvlText w:val="%1."/>
      <w:lvlJc w:val="left"/>
      <w:pPr>
        <w:ind w:left="3338" w:hanging="360"/>
      </w:pPr>
      <w:rPr>
        <w:rFonts w:ascii="Times New Roman" w:hAnsi="Times New Roman" w:cs="Times New Roman" w:hint="default"/>
        <w:b w:val="0"/>
        <w:sz w:val="28"/>
        <w:szCs w:val="28"/>
      </w:r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21">
    <w:nsid w:val="28DB1BB8"/>
    <w:multiLevelType w:val="hybridMultilevel"/>
    <w:tmpl w:val="1B6C50D6"/>
    <w:lvl w:ilvl="0" w:tplc="B348827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EB6923"/>
    <w:multiLevelType w:val="multilevel"/>
    <w:tmpl w:val="68A6298C"/>
    <w:lvl w:ilvl="0">
      <w:start w:val="1"/>
      <w:numFmt w:val="decimal"/>
      <w:lvlText w:val="%1."/>
      <w:lvlJc w:val="left"/>
      <w:pPr>
        <w:ind w:left="720" w:hanging="360"/>
      </w:pPr>
      <w:rPr>
        <w:rFonts w:hint="default"/>
        <w:b/>
        <w:sz w:val="28"/>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8FE4B3F"/>
    <w:multiLevelType w:val="multilevel"/>
    <w:tmpl w:val="CC5A133A"/>
    <w:lvl w:ilvl="0">
      <w:start w:val="10"/>
      <w:numFmt w:val="decimal"/>
      <w:lvlText w:val="%1."/>
      <w:lvlJc w:val="left"/>
      <w:pPr>
        <w:ind w:left="600" w:hanging="600"/>
      </w:pPr>
    </w:lvl>
    <w:lvl w:ilvl="1">
      <w:start w:val="1"/>
      <w:numFmt w:val="decimal"/>
      <w:lvlText w:val="%1.%2."/>
      <w:lvlJc w:val="left"/>
      <w:pPr>
        <w:ind w:left="1430" w:hanging="720"/>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6060" w:hanging="1800"/>
      </w:pPr>
    </w:lvl>
    <w:lvl w:ilvl="7">
      <w:start w:val="1"/>
      <w:numFmt w:val="decimal"/>
      <w:lvlText w:val="%1.%2.%3.%4.%5.%6.%7.%8."/>
      <w:lvlJc w:val="left"/>
      <w:pPr>
        <w:ind w:left="6770" w:hanging="1800"/>
      </w:pPr>
    </w:lvl>
    <w:lvl w:ilvl="8">
      <w:start w:val="1"/>
      <w:numFmt w:val="decimal"/>
      <w:lvlText w:val="%1.%2.%3.%4.%5.%6.%7.%8.%9."/>
      <w:lvlJc w:val="left"/>
      <w:pPr>
        <w:ind w:left="7840" w:hanging="2160"/>
      </w:pPr>
    </w:lvl>
  </w:abstractNum>
  <w:abstractNum w:abstractNumId="24">
    <w:nsid w:val="2B55150D"/>
    <w:multiLevelType w:val="hybridMultilevel"/>
    <w:tmpl w:val="90E89EF6"/>
    <w:lvl w:ilvl="0" w:tplc="AF82AAB4">
      <w:start w:val="1"/>
      <w:numFmt w:val="bullet"/>
      <w:lvlText w:val="-"/>
      <w:lvlJc w:val="left"/>
      <w:pPr>
        <w:ind w:left="258" w:hanging="140"/>
      </w:pPr>
      <w:rPr>
        <w:rFonts w:ascii="Times New Roman" w:eastAsia="Times New Roman" w:hAnsi="Times New Roman" w:hint="default"/>
        <w:sz w:val="24"/>
        <w:szCs w:val="24"/>
      </w:rPr>
    </w:lvl>
    <w:lvl w:ilvl="1" w:tplc="3C4EFE2A">
      <w:start w:val="1"/>
      <w:numFmt w:val="bullet"/>
      <w:lvlText w:val="•"/>
      <w:lvlJc w:val="left"/>
      <w:pPr>
        <w:ind w:left="1802" w:hanging="140"/>
      </w:pPr>
      <w:rPr>
        <w:rFonts w:hint="default"/>
      </w:rPr>
    </w:lvl>
    <w:lvl w:ilvl="2" w:tplc="595C7B54">
      <w:start w:val="1"/>
      <w:numFmt w:val="bullet"/>
      <w:lvlText w:val="•"/>
      <w:lvlJc w:val="left"/>
      <w:pPr>
        <w:ind w:left="3346" w:hanging="140"/>
      </w:pPr>
      <w:rPr>
        <w:rFonts w:hint="default"/>
      </w:rPr>
    </w:lvl>
    <w:lvl w:ilvl="3" w:tplc="D8C6CCFC">
      <w:start w:val="1"/>
      <w:numFmt w:val="bullet"/>
      <w:lvlText w:val="•"/>
      <w:lvlJc w:val="left"/>
      <w:pPr>
        <w:ind w:left="4890" w:hanging="140"/>
      </w:pPr>
      <w:rPr>
        <w:rFonts w:hint="default"/>
      </w:rPr>
    </w:lvl>
    <w:lvl w:ilvl="4" w:tplc="5972CA28">
      <w:start w:val="1"/>
      <w:numFmt w:val="bullet"/>
      <w:lvlText w:val="•"/>
      <w:lvlJc w:val="left"/>
      <w:pPr>
        <w:ind w:left="6434" w:hanging="140"/>
      </w:pPr>
      <w:rPr>
        <w:rFonts w:hint="default"/>
      </w:rPr>
    </w:lvl>
    <w:lvl w:ilvl="5" w:tplc="1C044312">
      <w:start w:val="1"/>
      <w:numFmt w:val="bullet"/>
      <w:lvlText w:val="•"/>
      <w:lvlJc w:val="left"/>
      <w:pPr>
        <w:ind w:left="7978" w:hanging="140"/>
      </w:pPr>
      <w:rPr>
        <w:rFonts w:hint="default"/>
      </w:rPr>
    </w:lvl>
    <w:lvl w:ilvl="6" w:tplc="92F4FEF6">
      <w:start w:val="1"/>
      <w:numFmt w:val="bullet"/>
      <w:lvlText w:val="•"/>
      <w:lvlJc w:val="left"/>
      <w:pPr>
        <w:ind w:left="9522" w:hanging="140"/>
      </w:pPr>
      <w:rPr>
        <w:rFonts w:hint="default"/>
      </w:rPr>
    </w:lvl>
    <w:lvl w:ilvl="7" w:tplc="BDE242BC">
      <w:start w:val="1"/>
      <w:numFmt w:val="bullet"/>
      <w:lvlText w:val="•"/>
      <w:lvlJc w:val="left"/>
      <w:pPr>
        <w:ind w:left="11066" w:hanging="140"/>
      </w:pPr>
      <w:rPr>
        <w:rFonts w:hint="default"/>
      </w:rPr>
    </w:lvl>
    <w:lvl w:ilvl="8" w:tplc="A0C8B748">
      <w:start w:val="1"/>
      <w:numFmt w:val="bullet"/>
      <w:lvlText w:val="•"/>
      <w:lvlJc w:val="left"/>
      <w:pPr>
        <w:ind w:left="12610" w:hanging="140"/>
      </w:pPr>
      <w:rPr>
        <w:rFonts w:hint="default"/>
      </w:rPr>
    </w:lvl>
  </w:abstractNum>
  <w:abstractNum w:abstractNumId="25">
    <w:nsid w:val="2B71385E"/>
    <w:multiLevelType w:val="hybridMultilevel"/>
    <w:tmpl w:val="C674E586"/>
    <w:lvl w:ilvl="0" w:tplc="14F4185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AA3817"/>
    <w:multiLevelType w:val="hybridMultilevel"/>
    <w:tmpl w:val="BA90DDAE"/>
    <w:lvl w:ilvl="0" w:tplc="030AD616">
      <w:start w:val="1"/>
      <w:numFmt w:val="bullet"/>
      <w:lvlText w:val="˗"/>
      <w:lvlJc w:val="left"/>
      <w:pPr>
        <w:ind w:left="1287" w:hanging="360"/>
      </w:pPr>
      <w:rPr>
        <w:rFonts w:ascii="Times New Roman" w:hAnsi="Times New Roman" w:cs="Times New Roman" w:hint="default"/>
      </w:rPr>
    </w:lvl>
    <w:lvl w:ilvl="1" w:tplc="030AD61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FBC0625"/>
    <w:multiLevelType w:val="multilevel"/>
    <w:tmpl w:val="398047A4"/>
    <w:lvl w:ilvl="0">
      <w:start w:val="1"/>
      <w:numFmt w:val="decimal"/>
      <w:lvlText w:val="%1."/>
      <w:lvlJc w:val="left"/>
      <w:pPr>
        <w:ind w:left="525" w:hanging="525"/>
      </w:pPr>
      <w:rPr>
        <w:rFonts w:hint="default"/>
      </w:rPr>
    </w:lvl>
    <w:lvl w:ilvl="1">
      <w:start w:val="1"/>
      <w:numFmt w:val="decimal"/>
      <w:lvlText w:val="%1.%2."/>
      <w:lvlJc w:val="left"/>
      <w:pPr>
        <w:ind w:left="1260" w:hanging="720"/>
      </w:pPr>
      <w:rPr>
        <w:rFonts w:hint="default"/>
        <w:b w:val="0"/>
        <w:color w:val="auto"/>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2FCB46E0"/>
    <w:multiLevelType w:val="hybridMultilevel"/>
    <w:tmpl w:val="530450AC"/>
    <w:lvl w:ilvl="0" w:tplc="A3C8B25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3003138F"/>
    <w:multiLevelType w:val="hybridMultilevel"/>
    <w:tmpl w:val="A802D89E"/>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3807C9D"/>
    <w:multiLevelType w:val="hybridMultilevel"/>
    <w:tmpl w:val="56124B7E"/>
    <w:lvl w:ilvl="0" w:tplc="213687C0">
      <w:numFmt w:val="bullet"/>
      <w:lvlText w:val="–"/>
      <w:lvlJc w:val="left"/>
      <w:pPr>
        <w:ind w:left="720" w:hanging="360"/>
      </w:pPr>
      <w:rPr>
        <w:rFonts w:ascii="Calibri" w:eastAsia="Calibr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949638E"/>
    <w:multiLevelType w:val="hybridMultilevel"/>
    <w:tmpl w:val="F22ACFC6"/>
    <w:lvl w:ilvl="0" w:tplc="7BF4BEFA">
      <w:start w:val="1"/>
      <w:numFmt w:val="bullet"/>
      <w:lvlText w:val="-"/>
      <w:lvlJc w:val="left"/>
      <w:pPr>
        <w:ind w:left="258" w:hanging="140"/>
      </w:pPr>
      <w:rPr>
        <w:rFonts w:ascii="Times New Roman" w:eastAsia="Times New Roman" w:hAnsi="Times New Roman" w:hint="default"/>
        <w:sz w:val="24"/>
        <w:szCs w:val="24"/>
      </w:rPr>
    </w:lvl>
    <w:lvl w:ilvl="1" w:tplc="359296F2">
      <w:start w:val="1"/>
      <w:numFmt w:val="bullet"/>
      <w:lvlText w:val="•"/>
      <w:lvlJc w:val="left"/>
      <w:pPr>
        <w:ind w:left="839" w:hanging="140"/>
      </w:pPr>
      <w:rPr>
        <w:rFonts w:hint="default"/>
      </w:rPr>
    </w:lvl>
    <w:lvl w:ilvl="2" w:tplc="4EBAA60A">
      <w:start w:val="1"/>
      <w:numFmt w:val="bullet"/>
      <w:lvlText w:val="•"/>
      <w:lvlJc w:val="left"/>
      <w:pPr>
        <w:ind w:left="2285" w:hanging="140"/>
      </w:pPr>
      <w:rPr>
        <w:rFonts w:hint="default"/>
      </w:rPr>
    </w:lvl>
    <w:lvl w:ilvl="3" w:tplc="4EBE5C8A">
      <w:start w:val="1"/>
      <w:numFmt w:val="bullet"/>
      <w:lvlText w:val="•"/>
      <w:lvlJc w:val="left"/>
      <w:pPr>
        <w:ind w:left="3732" w:hanging="140"/>
      </w:pPr>
      <w:rPr>
        <w:rFonts w:hint="default"/>
      </w:rPr>
    </w:lvl>
    <w:lvl w:ilvl="4" w:tplc="7F7082C8">
      <w:start w:val="1"/>
      <w:numFmt w:val="bullet"/>
      <w:lvlText w:val="•"/>
      <w:lvlJc w:val="left"/>
      <w:pPr>
        <w:ind w:left="5178" w:hanging="140"/>
      </w:pPr>
      <w:rPr>
        <w:rFonts w:hint="default"/>
      </w:rPr>
    </w:lvl>
    <w:lvl w:ilvl="5" w:tplc="B2F4D74C">
      <w:start w:val="1"/>
      <w:numFmt w:val="bullet"/>
      <w:lvlText w:val="•"/>
      <w:lvlJc w:val="left"/>
      <w:pPr>
        <w:ind w:left="6625" w:hanging="140"/>
      </w:pPr>
      <w:rPr>
        <w:rFonts w:hint="default"/>
      </w:rPr>
    </w:lvl>
    <w:lvl w:ilvl="6" w:tplc="16C6113C">
      <w:start w:val="1"/>
      <w:numFmt w:val="bullet"/>
      <w:lvlText w:val="•"/>
      <w:lvlJc w:val="left"/>
      <w:pPr>
        <w:ind w:left="8072" w:hanging="140"/>
      </w:pPr>
      <w:rPr>
        <w:rFonts w:hint="default"/>
      </w:rPr>
    </w:lvl>
    <w:lvl w:ilvl="7" w:tplc="78EA18F6">
      <w:start w:val="1"/>
      <w:numFmt w:val="bullet"/>
      <w:lvlText w:val="•"/>
      <w:lvlJc w:val="left"/>
      <w:pPr>
        <w:ind w:left="9518" w:hanging="140"/>
      </w:pPr>
      <w:rPr>
        <w:rFonts w:hint="default"/>
      </w:rPr>
    </w:lvl>
    <w:lvl w:ilvl="8" w:tplc="DCDEB1A0">
      <w:start w:val="1"/>
      <w:numFmt w:val="bullet"/>
      <w:lvlText w:val="•"/>
      <w:lvlJc w:val="left"/>
      <w:pPr>
        <w:ind w:left="10965" w:hanging="140"/>
      </w:pPr>
      <w:rPr>
        <w:rFonts w:hint="default"/>
      </w:rPr>
    </w:lvl>
  </w:abstractNum>
  <w:abstractNum w:abstractNumId="32">
    <w:nsid w:val="3F08530C"/>
    <w:multiLevelType w:val="hybridMultilevel"/>
    <w:tmpl w:val="09208C3A"/>
    <w:lvl w:ilvl="0" w:tplc="1E40E614">
      <w:start w:val="2"/>
      <w:numFmt w:val="bullet"/>
      <w:lvlText w:val="–"/>
      <w:lvlJc w:val="left"/>
      <w:pPr>
        <w:ind w:left="1069" w:hanging="360"/>
      </w:pPr>
      <w:rPr>
        <w:rFonts w:ascii="Times New Roman" w:eastAsia="Times New Roman" w:hAnsi="Times New Roman" w:cs="Times New Roman" w:hint="default"/>
        <w:color w:val="00000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nsid w:val="3F085D64"/>
    <w:multiLevelType w:val="hybridMultilevel"/>
    <w:tmpl w:val="D7A2F864"/>
    <w:lvl w:ilvl="0" w:tplc="030AD616">
      <w:start w:val="1"/>
      <w:numFmt w:val="bullet"/>
      <w:lvlText w:val="˗"/>
      <w:lvlJc w:val="left"/>
      <w:pPr>
        <w:ind w:left="1495"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4622415C"/>
    <w:multiLevelType w:val="hybridMultilevel"/>
    <w:tmpl w:val="55843CA2"/>
    <w:lvl w:ilvl="0" w:tplc="6ABE6C8A">
      <w:numFmt w:val="bullet"/>
      <w:lvlText w:val="-"/>
      <w:lvlJc w:val="left"/>
      <w:pPr>
        <w:ind w:left="69" w:hanging="360"/>
      </w:pPr>
      <w:rPr>
        <w:rFonts w:ascii="Times New Roman" w:eastAsiaTheme="minorEastAsia" w:hAnsi="Times New Roman" w:cs="Times New Roman" w:hint="default"/>
      </w:rPr>
    </w:lvl>
    <w:lvl w:ilvl="1" w:tplc="04220003" w:tentative="1">
      <w:start w:val="1"/>
      <w:numFmt w:val="bullet"/>
      <w:lvlText w:val="o"/>
      <w:lvlJc w:val="left"/>
      <w:pPr>
        <w:ind w:left="789" w:hanging="360"/>
      </w:pPr>
      <w:rPr>
        <w:rFonts w:ascii="Courier New" w:hAnsi="Courier New" w:cs="Courier New" w:hint="default"/>
      </w:rPr>
    </w:lvl>
    <w:lvl w:ilvl="2" w:tplc="04220005" w:tentative="1">
      <w:start w:val="1"/>
      <w:numFmt w:val="bullet"/>
      <w:lvlText w:val=""/>
      <w:lvlJc w:val="left"/>
      <w:pPr>
        <w:ind w:left="1509" w:hanging="360"/>
      </w:pPr>
      <w:rPr>
        <w:rFonts w:ascii="Wingdings" w:hAnsi="Wingdings" w:hint="default"/>
      </w:rPr>
    </w:lvl>
    <w:lvl w:ilvl="3" w:tplc="04220001" w:tentative="1">
      <w:start w:val="1"/>
      <w:numFmt w:val="bullet"/>
      <w:lvlText w:val=""/>
      <w:lvlJc w:val="left"/>
      <w:pPr>
        <w:ind w:left="2229" w:hanging="360"/>
      </w:pPr>
      <w:rPr>
        <w:rFonts w:ascii="Symbol" w:hAnsi="Symbol" w:hint="default"/>
      </w:rPr>
    </w:lvl>
    <w:lvl w:ilvl="4" w:tplc="04220003" w:tentative="1">
      <w:start w:val="1"/>
      <w:numFmt w:val="bullet"/>
      <w:lvlText w:val="o"/>
      <w:lvlJc w:val="left"/>
      <w:pPr>
        <w:ind w:left="2949" w:hanging="360"/>
      </w:pPr>
      <w:rPr>
        <w:rFonts w:ascii="Courier New" w:hAnsi="Courier New" w:cs="Courier New" w:hint="default"/>
      </w:rPr>
    </w:lvl>
    <w:lvl w:ilvl="5" w:tplc="04220005" w:tentative="1">
      <w:start w:val="1"/>
      <w:numFmt w:val="bullet"/>
      <w:lvlText w:val=""/>
      <w:lvlJc w:val="left"/>
      <w:pPr>
        <w:ind w:left="3669" w:hanging="360"/>
      </w:pPr>
      <w:rPr>
        <w:rFonts w:ascii="Wingdings" w:hAnsi="Wingdings" w:hint="default"/>
      </w:rPr>
    </w:lvl>
    <w:lvl w:ilvl="6" w:tplc="04220001" w:tentative="1">
      <w:start w:val="1"/>
      <w:numFmt w:val="bullet"/>
      <w:lvlText w:val=""/>
      <w:lvlJc w:val="left"/>
      <w:pPr>
        <w:ind w:left="4389" w:hanging="360"/>
      </w:pPr>
      <w:rPr>
        <w:rFonts w:ascii="Symbol" w:hAnsi="Symbol" w:hint="default"/>
      </w:rPr>
    </w:lvl>
    <w:lvl w:ilvl="7" w:tplc="04220003" w:tentative="1">
      <w:start w:val="1"/>
      <w:numFmt w:val="bullet"/>
      <w:lvlText w:val="o"/>
      <w:lvlJc w:val="left"/>
      <w:pPr>
        <w:ind w:left="5109" w:hanging="360"/>
      </w:pPr>
      <w:rPr>
        <w:rFonts w:ascii="Courier New" w:hAnsi="Courier New" w:cs="Courier New" w:hint="default"/>
      </w:rPr>
    </w:lvl>
    <w:lvl w:ilvl="8" w:tplc="04220005" w:tentative="1">
      <w:start w:val="1"/>
      <w:numFmt w:val="bullet"/>
      <w:lvlText w:val=""/>
      <w:lvlJc w:val="left"/>
      <w:pPr>
        <w:ind w:left="5829" w:hanging="360"/>
      </w:pPr>
      <w:rPr>
        <w:rFonts w:ascii="Wingdings" w:hAnsi="Wingdings" w:hint="default"/>
      </w:rPr>
    </w:lvl>
  </w:abstractNum>
  <w:abstractNum w:abstractNumId="35">
    <w:nsid w:val="49E939C6"/>
    <w:multiLevelType w:val="hybridMultilevel"/>
    <w:tmpl w:val="0A3E38E0"/>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4B5836CD"/>
    <w:multiLevelType w:val="multilevel"/>
    <w:tmpl w:val="00CE2664"/>
    <w:lvl w:ilvl="0">
      <w:start w:val="7"/>
      <w:numFmt w:val="decimal"/>
      <w:lvlText w:val="%1."/>
      <w:lvlJc w:val="left"/>
      <w:pPr>
        <w:ind w:left="450" w:hanging="450"/>
      </w:pPr>
      <w:rPr>
        <w:rFonts w:hint="default"/>
      </w:rPr>
    </w:lvl>
    <w:lvl w:ilvl="1">
      <w:start w:val="3"/>
      <w:numFmt w:val="decimal"/>
      <w:lvlText w:val="%1.%2."/>
      <w:lvlJc w:val="left"/>
      <w:pPr>
        <w:ind w:left="1260" w:hanging="720"/>
      </w:pPr>
      <w:rPr>
        <w:rFonts w:hint="default"/>
        <w:b w:val="0"/>
        <w:i w:val="0"/>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4E4C08B3"/>
    <w:multiLevelType w:val="hybridMultilevel"/>
    <w:tmpl w:val="EA5EAFE8"/>
    <w:lvl w:ilvl="0" w:tplc="22B022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0C31DB7"/>
    <w:multiLevelType w:val="hybridMultilevel"/>
    <w:tmpl w:val="6DB899EC"/>
    <w:lvl w:ilvl="0" w:tplc="030AD61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6512A16"/>
    <w:multiLevelType w:val="hybridMultilevel"/>
    <w:tmpl w:val="A3EE64F4"/>
    <w:lvl w:ilvl="0" w:tplc="4E544752">
      <w:start w:val="1"/>
      <w:numFmt w:val="decimal"/>
      <w:lvlText w:val="%1)"/>
      <w:lvlJc w:val="left"/>
      <w:pPr>
        <w:ind w:left="1647" w:hanging="108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0">
    <w:nsid w:val="56990118"/>
    <w:multiLevelType w:val="hybridMultilevel"/>
    <w:tmpl w:val="47308A60"/>
    <w:lvl w:ilvl="0" w:tplc="030AD616">
      <w:start w:val="1"/>
      <w:numFmt w:val="bullet"/>
      <w:lvlText w:val="˗"/>
      <w:lvlJc w:val="left"/>
      <w:pPr>
        <w:ind w:left="1287" w:hanging="360"/>
      </w:pPr>
      <w:rPr>
        <w:rFonts w:ascii="Times New Roman" w:hAnsi="Times New Roman" w:cs="Times New Roman" w:hint="default"/>
      </w:rPr>
    </w:lvl>
    <w:lvl w:ilvl="1" w:tplc="030AD61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8AE51DC"/>
    <w:multiLevelType w:val="multilevel"/>
    <w:tmpl w:val="9ABC8A20"/>
    <w:lvl w:ilvl="0">
      <w:start w:val="3"/>
      <w:numFmt w:val="decimal"/>
      <w:lvlText w:val="%1."/>
      <w:lvlJc w:val="left"/>
      <w:pPr>
        <w:ind w:left="720" w:hanging="360"/>
      </w:pPr>
      <w:rPr>
        <w:rFonts w:hint="default"/>
      </w:rPr>
    </w:lvl>
    <w:lvl w:ilvl="1">
      <w:start w:val="7"/>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59DE6C94"/>
    <w:multiLevelType w:val="hybridMultilevel"/>
    <w:tmpl w:val="BF606330"/>
    <w:lvl w:ilvl="0" w:tplc="EADC9AB6">
      <w:start w:val="1"/>
      <w:numFmt w:val="decimal"/>
      <w:lvlText w:val="%1."/>
      <w:lvlJc w:val="left"/>
      <w:pPr>
        <w:ind w:left="1637" w:hanging="360"/>
      </w:pPr>
      <w:rPr>
        <w:rFonts w:hint="default"/>
      </w:rPr>
    </w:lvl>
    <w:lvl w:ilvl="1" w:tplc="04220019">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43">
    <w:nsid w:val="5C4F0F76"/>
    <w:multiLevelType w:val="hybridMultilevel"/>
    <w:tmpl w:val="FBB88C16"/>
    <w:lvl w:ilvl="0" w:tplc="66C287CA">
      <w:start w:val="5"/>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4">
    <w:nsid w:val="5C91612E"/>
    <w:multiLevelType w:val="multilevel"/>
    <w:tmpl w:val="F3B4E236"/>
    <w:lvl w:ilvl="0">
      <w:start w:val="1"/>
      <w:numFmt w:val="decimal"/>
      <w:lvlText w:val="%1."/>
      <w:lvlJc w:val="left"/>
      <w:pPr>
        <w:ind w:left="450" w:hanging="450"/>
      </w:pPr>
      <w:rPr>
        <w:rFonts w:hint="default"/>
        <w:u w:val="single"/>
      </w:rPr>
    </w:lvl>
    <w:lvl w:ilvl="1">
      <w:start w:val="2"/>
      <w:numFmt w:val="decimal"/>
      <w:lvlText w:val="%1.%2."/>
      <w:lvlJc w:val="left"/>
      <w:pPr>
        <w:ind w:left="1288" w:hanging="720"/>
      </w:pPr>
      <w:rPr>
        <w:rFonts w:hint="default"/>
        <w:u w:val="none"/>
      </w:rPr>
    </w:lvl>
    <w:lvl w:ilvl="2">
      <w:start w:val="1"/>
      <w:numFmt w:val="decimal"/>
      <w:lvlText w:val="%1.%2.%3."/>
      <w:lvlJc w:val="left"/>
      <w:pPr>
        <w:ind w:left="1856" w:hanging="720"/>
      </w:pPr>
      <w:rPr>
        <w:rFonts w:hint="default"/>
        <w:u w:val="single"/>
      </w:rPr>
    </w:lvl>
    <w:lvl w:ilvl="3">
      <w:start w:val="1"/>
      <w:numFmt w:val="decimal"/>
      <w:lvlText w:val="%1.%2.%3.%4."/>
      <w:lvlJc w:val="left"/>
      <w:pPr>
        <w:ind w:left="2784" w:hanging="1080"/>
      </w:pPr>
      <w:rPr>
        <w:rFonts w:hint="default"/>
        <w:u w:val="single"/>
      </w:rPr>
    </w:lvl>
    <w:lvl w:ilvl="4">
      <w:start w:val="1"/>
      <w:numFmt w:val="decimal"/>
      <w:lvlText w:val="%1.%2.%3.%4.%5."/>
      <w:lvlJc w:val="left"/>
      <w:pPr>
        <w:ind w:left="3352" w:hanging="1080"/>
      </w:pPr>
      <w:rPr>
        <w:rFonts w:hint="default"/>
        <w:u w:val="single"/>
      </w:rPr>
    </w:lvl>
    <w:lvl w:ilvl="5">
      <w:start w:val="1"/>
      <w:numFmt w:val="decimal"/>
      <w:lvlText w:val="%1.%2.%3.%4.%5.%6."/>
      <w:lvlJc w:val="left"/>
      <w:pPr>
        <w:ind w:left="4280" w:hanging="1440"/>
      </w:pPr>
      <w:rPr>
        <w:rFonts w:hint="default"/>
        <w:u w:val="single"/>
      </w:rPr>
    </w:lvl>
    <w:lvl w:ilvl="6">
      <w:start w:val="1"/>
      <w:numFmt w:val="decimal"/>
      <w:lvlText w:val="%1.%2.%3.%4.%5.%6.%7."/>
      <w:lvlJc w:val="left"/>
      <w:pPr>
        <w:ind w:left="5208" w:hanging="1800"/>
      </w:pPr>
      <w:rPr>
        <w:rFonts w:hint="default"/>
        <w:u w:val="single"/>
      </w:rPr>
    </w:lvl>
    <w:lvl w:ilvl="7">
      <w:start w:val="1"/>
      <w:numFmt w:val="decimal"/>
      <w:lvlText w:val="%1.%2.%3.%4.%5.%6.%7.%8."/>
      <w:lvlJc w:val="left"/>
      <w:pPr>
        <w:ind w:left="5776" w:hanging="1800"/>
      </w:pPr>
      <w:rPr>
        <w:rFonts w:hint="default"/>
        <w:u w:val="single"/>
      </w:rPr>
    </w:lvl>
    <w:lvl w:ilvl="8">
      <w:start w:val="1"/>
      <w:numFmt w:val="decimal"/>
      <w:lvlText w:val="%1.%2.%3.%4.%5.%6.%7.%8.%9."/>
      <w:lvlJc w:val="left"/>
      <w:pPr>
        <w:ind w:left="6704" w:hanging="2160"/>
      </w:pPr>
      <w:rPr>
        <w:rFonts w:hint="default"/>
        <w:u w:val="single"/>
      </w:rPr>
    </w:lvl>
  </w:abstractNum>
  <w:abstractNum w:abstractNumId="45">
    <w:nsid w:val="5DBE0C9A"/>
    <w:multiLevelType w:val="multilevel"/>
    <w:tmpl w:val="B8785654"/>
    <w:lvl w:ilvl="0">
      <w:start w:val="4"/>
      <w:numFmt w:val="decimal"/>
      <w:lvlText w:val="%1"/>
      <w:lvlJc w:val="left"/>
      <w:pPr>
        <w:ind w:left="100" w:hanging="550"/>
      </w:pPr>
      <w:rPr>
        <w:rFonts w:hint="default"/>
      </w:rPr>
    </w:lvl>
    <w:lvl w:ilvl="1">
      <w:start w:val="6"/>
      <w:numFmt w:val="decimal"/>
      <w:lvlText w:val="%1.%2."/>
      <w:lvlJc w:val="left"/>
      <w:pPr>
        <w:ind w:left="100" w:hanging="550"/>
      </w:pPr>
      <w:rPr>
        <w:rFonts w:ascii="Times New Roman" w:eastAsia="Times New Roman" w:hAnsi="Times New Roman" w:hint="default"/>
        <w:spacing w:val="-2"/>
        <w:w w:val="100"/>
        <w:sz w:val="28"/>
        <w:szCs w:val="28"/>
      </w:rPr>
    </w:lvl>
    <w:lvl w:ilvl="2">
      <w:numFmt w:val="bullet"/>
      <w:lvlText w:val="•"/>
      <w:lvlJc w:val="left"/>
      <w:pPr>
        <w:ind w:left="1941" w:hanging="550"/>
      </w:pPr>
      <w:rPr>
        <w:rFonts w:hint="default"/>
      </w:rPr>
    </w:lvl>
    <w:lvl w:ilvl="3">
      <w:numFmt w:val="bullet"/>
      <w:lvlText w:val="•"/>
      <w:lvlJc w:val="left"/>
      <w:pPr>
        <w:ind w:left="2861" w:hanging="550"/>
      </w:pPr>
      <w:rPr>
        <w:rFonts w:hint="default"/>
      </w:rPr>
    </w:lvl>
    <w:lvl w:ilvl="4">
      <w:numFmt w:val="bullet"/>
      <w:lvlText w:val="•"/>
      <w:lvlJc w:val="left"/>
      <w:pPr>
        <w:ind w:left="3782" w:hanging="550"/>
      </w:pPr>
      <w:rPr>
        <w:rFonts w:hint="default"/>
      </w:rPr>
    </w:lvl>
    <w:lvl w:ilvl="5">
      <w:numFmt w:val="bullet"/>
      <w:lvlText w:val="•"/>
      <w:lvlJc w:val="left"/>
      <w:pPr>
        <w:ind w:left="4703" w:hanging="550"/>
      </w:pPr>
      <w:rPr>
        <w:rFonts w:hint="default"/>
      </w:rPr>
    </w:lvl>
    <w:lvl w:ilvl="6">
      <w:numFmt w:val="bullet"/>
      <w:lvlText w:val="•"/>
      <w:lvlJc w:val="left"/>
      <w:pPr>
        <w:ind w:left="5623" w:hanging="550"/>
      </w:pPr>
      <w:rPr>
        <w:rFonts w:hint="default"/>
      </w:rPr>
    </w:lvl>
    <w:lvl w:ilvl="7">
      <w:numFmt w:val="bullet"/>
      <w:lvlText w:val="•"/>
      <w:lvlJc w:val="left"/>
      <w:pPr>
        <w:ind w:left="6544" w:hanging="550"/>
      </w:pPr>
      <w:rPr>
        <w:rFonts w:hint="default"/>
      </w:rPr>
    </w:lvl>
    <w:lvl w:ilvl="8">
      <w:numFmt w:val="bullet"/>
      <w:lvlText w:val="•"/>
      <w:lvlJc w:val="left"/>
      <w:pPr>
        <w:ind w:left="7464" w:hanging="550"/>
      </w:pPr>
      <w:rPr>
        <w:rFonts w:hint="default"/>
      </w:rPr>
    </w:lvl>
  </w:abstractNum>
  <w:abstractNum w:abstractNumId="46">
    <w:nsid w:val="5F0F7FEB"/>
    <w:multiLevelType w:val="hybridMultilevel"/>
    <w:tmpl w:val="0FF2F47E"/>
    <w:lvl w:ilvl="0" w:tplc="68AAA434">
      <w:start w:val="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C267BA"/>
    <w:multiLevelType w:val="hybridMultilevel"/>
    <w:tmpl w:val="29B0D018"/>
    <w:lvl w:ilvl="0" w:tplc="04190001">
      <w:start w:val="1"/>
      <w:numFmt w:val="bullet"/>
      <w:lvlText w:val=""/>
      <w:lvlJc w:val="left"/>
      <w:pPr>
        <w:ind w:left="1317" w:hanging="360"/>
      </w:pPr>
      <w:rPr>
        <w:rFonts w:ascii="Symbol" w:hAnsi="Symbol" w:hint="default"/>
      </w:rPr>
    </w:lvl>
    <w:lvl w:ilvl="1" w:tplc="04190019" w:tentative="1">
      <w:start w:val="1"/>
      <w:numFmt w:val="lowerLetter"/>
      <w:lvlText w:val="%2."/>
      <w:lvlJc w:val="left"/>
      <w:pPr>
        <w:ind w:left="2037" w:hanging="360"/>
      </w:pPr>
    </w:lvl>
    <w:lvl w:ilvl="2" w:tplc="0419001B" w:tentative="1">
      <w:start w:val="1"/>
      <w:numFmt w:val="lowerRoman"/>
      <w:lvlText w:val="%3."/>
      <w:lvlJc w:val="right"/>
      <w:pPr>
        <w:ind w:left="2757" w:hanging="180"/>
      </w:pPr>
    </w:lvl>
    <w:lvl w:ilvl="3" w:tplc="0419000F" w:tentative="1">
      <w:start w:val="1"/>
      <w:numFmt w:val="decimal"/>
      <w:lvlText w:val="%4."/>
      <w:lvlJc w:val="left"/>
      <w:pPr>
        <w:ind w:left="3477" w:hanging="360"/>
      </w:pPr>
    </w:lvl>
    <w:lvl w:ilvl="4" w:tplc="04190019" w:tentative="1">
      <w:start w:val="1"/>
      <w:numFmt w:val="lowerLetter"/>
      <w:lvlText w:val="%5."/>
      <w:lvlJc w:val="left"/>
      <w:pPr>
        <w:ind w:left="4197" w:hanging="360"/>
      </w:pPr>
    </w:lvl>
    <w:lvl w:ilvl="5" w:tplc="0419001B" w:tentative="1">
      <w:start w:val="1"/>
      <w:numFmt w:val="lowerRoman"/>
      <w:lvlText w:val="%6."/>
      <w:lvlJc w:val="right"/>
      <w:pPr>
        <w:ind w:left="4917" w:hanging="180"/>
      </w:pPr>
    </w:lvl>
    <w:lvl w:ilvl="6" w:tplc="0419000F" w:tentative="1">
      <w:start w:val="1"/>
      <w:numFmt w:val="decimal"/>
      <w:lvlText w:val="%7."/>
      <w:lvlJc w:val="left"/>
      <w:pPr>
        <w:ind w:left="5637" w:hanging="360"/>
      </w:pPr>
    </w:lvl>
    <w:lvl w:ilvl="7" w:tplc="04190019" w:tentative="1">
      <w:start w:val="1"/>
      <w:numFmt w:val="lowerLetter"/>
      <w:lvlText w:val="%8."/>
      <w:lvlJc w:val="left"/>
      <w:pPr>
        <w:ind w:left="6357" w:hanging="360"/>
      </w:pPr>
    </w:lvl>
    <w:lvl w:ilvl="8" w:tplc="0419001B" w:tentative="1">
      <w:start w:val="1"/>
      <w:numFmt w:val="lowerRoman"/>
      <w:lvlText w:val="%9."/>
      <w:lvlJc w:val="right"/>
      <w:pPr>
        <w:ind w:left="7077" w:hanging="180"/>
      </w:pPr>
    </w:lvl>
  </w:abstractNum>
  <w:abstractNum w:abstractNumId="48">
    <w:nsid w:val="630210E4"/>
    <w:multiLevelType w:val="hybridMultilevel"/>
    <w:tmpl w:val="5246D46C"/>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63A86AD2"/>
    <w:multiLevelType w:val="hybridMultilevel"/>
    <w:tmpl w:val="8612CA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55D6290"/>
    <w:multiLevelType w:val="hybridMultilevel"/>
    <w:tmpl w:val="05D04654"/>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677C3FC7"/>
    <w:multiLevelType w:val="hybridMultilevel"/>
    <w:tmpl w:val="F6F60724"/>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67A041A8"/>
    <w:multiLevelType w:val="hybridMultilevel"/>
    <w:tmpl w:val="25544EB8"/>
    <w:lvl w:ilvl="0" w:tplc="6CA8F96C">
      <w:start w:val="1"/>
      <w:numFmt w:val="decimal"/>
      <w:lvlText w:val="%1."/>
      <w:lvlJc w:val="left"/>
      <w:pPr>
        <w:ind w:left="252" w:hanging="360"/>
      </w:pPr>
      <w:rPr>
        <w:rFonts w:hint="default"/>
        <w:sz w:val="24"/>
      </w:rPr>
    </w:lvl>
    <w:lvl w:ilvl="1" w:tplc="04220019" w:tentative="1">
      <w:start w:val="1"/>
      <w:numFmt w:val="lowerLetter"/>
      <w:lvlText w:val="%2."/>
      <w:lvlJc w:val="left"/>
      <w:pPr>
        <w:ind w:left="972" w:hanging="360"/>
      </w:pPr>
    </w:lvl>
    <w:lvl w:ilvl="2" w:tplc="0422001B" w:tentative="1">
      <w:start w:val="1"/>
      <w:numFmt w:val="lowerRoman"/>
      <w:lvlText w:val="%3."/>
      <w:lvlJc w:val="right"/>
      <w:pPr>
        <w:ind w:left="1692" w:hanging="180"/>
      </w:pPr>
    </w:lvl>
    <w:lvl w:ilvl="3" w:tplc="0422000F" w:tentative="1">
      <w:start w:val="1"/>
      <w:numFmt w:val="decimal"/>
      <w:lvlText w:val="%4."/>
      <w:lvlJc w:val="left"/>
      <w:pPr>
        <w:ind w:left="2412" w:hanging="360"/>
      </w:pPr>
    </w:lvl>
    <w:lvl w:ilvl="4" w:tplc="04220019" w:tentative="1">
      <w:start w:val="1"/>
      <w:numFmt w:val="lowerLetter"/>
      <w:lvlText w:val="%5."/>
      <w:lvlJc w:val="left"/>
      <w:pPr>
        <w:ind w:left="3132" w:hanging="360"/>
      </w:pPr>
    </w:lvl>
    <w:lvl w:ilvl="5" w:tplc="0422001B" w:tentative="1">
      <w:start w:val="1"/>
      <w:numFmt w:val="lowerRoman"/>
      <w:lvlText w:val="%6."/>
      <w:lvlJc w:val="right"/>
      <w:pPr>
        <w:ind w:left="3852" w:hanging="180"/>
      </w:pPr>
    </w:lvl>
    <w:lvl w:ilvl="6" w:tplc="0422000F" w:tentative="1">
      <w:start w:val="1"/>
      <w:numFmt w:val="decimal"/>
      <w:lvlText w:val="%7."/>
      <w:lvlJc w:val="left"/>
      <w:pPr>
        <w:ind w:left="4572" w:hanging="360"/>
      </w:pPr>
    </w:lvl>
    <w:lvl w:ilvl="7" w:tplc="04220019" w:tentative="1">
      <w:start w:val="1"/>
      <w:numFmt w:val="lowerLetter"/>
      <w:lvlText w:val="%8."/>
      <w:lvlJc w:val="left"/>
      <w:pPr>
        <w:ind w:left="5292" w:hanging="360"/>
      </w:pPr>
    </w:lvl>
    <w:lvl w:ilvl="8" w:tplc="0422001B" w:tentative="1">
      <w:start w:val="1"/>
      <w:numFmt w:val="lowerRoman"/>
      <w:lvlText w:val="%9."/>
      <w:lvlJc w:val="right"/>
      <w:pPr>
        <w:ind w:left="6012" w:hanging="180"/>
      </w:pPr>
    </w:lvl>
  </w:abstractNum>
  <w:abstractNum w:abstractNumId="53">
    <w:nsid w:val="6C942745"/>
    <w:multiLevelType w:val="hybridMultilevel"/>
    <w:tmpl w:val="0786E32A"/>
    <w:lvl w:ilvl="0" w:tplc="030AD616">
      <w:start w:val="1"/>
      <w:numFmt w:val="bullet"/>
      <w:lvlText w:val="˗"/>
      <w:lvlJc w:val="left"/>
      <w:pPr>
        <w:ind w:left="1287" w:hanging="360"/>
      </w:pPr>
      <w:rPr>
        <w:rFonts w:ascii="Times New Roman" w:hAnsi="Times New Roman" w:cs="Times New Roman" w:hint="default"/>
      </w:rPr>
    </w:lvl>
    <w:lvl w:ilvl="1" w:tplc="7F80F648">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EB30969"/>
    <w:multiLevelType w:val="hybridMultilevel"/>
    <w:tmpl w:val="DF22B848"/>
    <w:lvl w:ilvl="0" w:tplc="AD0C59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00D793A"/>
    <w:multiLevelType w:val="hybridMultilevel"/>
    <w:tmpl w:val="19123496"/>
    <w:lvl w:ilvl="0" w:tplc="881E8698">
      <w:start w:val="3"/>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56">
    <w:nsid w:val="70664AF7"/>
    <w:multiLevelType w:val="multilevel"/>
    <w:tmpl w:val="A27284D6"/>
    <w:lvl w:ilvl="0">
      <w:start w:val="1"/>
      <w:numFmt w:val="decimal"/>
      <w:lvlText w:val="%1."/>
      <w:lvlJc w:val="left"/>
      <w:pPr>
        <w:ind w:left="400" w:hanging="300"/>
      </w:pPr>
      <w:rPr>
        <w:rFonts w:ascii="Times New Roman" w:eastAsia="Times New Roman" w:hAnsi="Times New Roman" w:hint="default"/>
        <w:b/>
        <w:bCs/>
        <w:spacing w:val="0"/>
        <w:w w:val="100"/>
        <w:sz w:val="28"/>
        <w:szCs w:val="28"/>
      </w:rPr>
    </w:lvl>
    <w:lvl w:ilvl="1">
      <w:start w:val="1"/>
      <w:numFmt w:val="decimal"/>
      <w:lvlText w:val="%1.%2."/>
      <w:lvlJc w:val="left"/>
      <w:pPr>
        <w:ind w:left="100" w:hanging="644"/>
      </w:pPr>
      <w:rPr>
        <w:rFonts w:ascii="Times New Roman" w:eastAsia="Times New Roman" w:hAnsi="Times New Roman" w:hint="default"/>
        <w:spacing w:val="-2"/>
        <w:w w:val="100"/>
        <w:sz w:val="28"/>
        <w:szCs w:val="28"/>
      </w:rPr>
    </w:lvl>
    <w:lvl w:ilvl="2">
      <w:start w:val="1"/>
      <w:numFmt w:val="decimal"/>
      <w:lvlText w:val="%1.%2.%3."/>
      <w:lvlJc w:val="left"/>
      <w:pPr>
        <w:ind w:left="1540" w:hanging="797"/>
      </w:pPr>
      <w:rPr>
        <w:rFonts w:ascii="Times New Roman" w:eastAsia="Times New Roman" w:hAnsi="Times New Roman" w:hint="default"/>
        <w:spacing w:val="-2"/>
        <w:w w:val="100"/>
        <w:sz w:val="28"/>
        <w:szCs w:val="28"/>
      </w:rPr>
    </w:lvl>
    <w:lvl w:ilvl="3">
      <w:numFmt w:val="bullet"/>
      <w:lvlText w:val="•"/>
      <w:lvlJc w:val="left"/>
      <w:pPr>
        <w:ind w:left="1540" w:hanging="797"/>
      </w:pPr>
      <w:rPr>
        <w:rFonts w:hint="default"/>
      </w:rPr>
    </w:lvl>
    <w:lvl w:ilvl="4">
      <w:numFmt w:val="bullet"/>
      <w:lvlText w:val="•"/>
      <w:lvlJc w:val="left"/>
      <w:pPr>
        <w:ind w:left="2649" w:hanging="797"/>
      </w:pPr>
      <w:rPr>
        <w:rFonts w:hint="default"/>
      </w:rPr>
    </w:lvl>
    <w:lvl w:ilvl="5">
      <w:numFmt w:val="bullet"/>
      <w:lvlText w:val="•"/>
      <w:lvlJc w:val="left"/>
      <w:pPr>
        <w:ind w:left="3758" w:hanging="797"/>
      </w:pPr>
      <w:rPr>
        <w:rFonts w:hint="default"/>
      </w:rPr>
    </w:lvl>
    <w:lvl w:ilvl="6">
      <w:numFmt w:val="bullet"/>
      <w:lvlText w:val="•"/>
      <w:lvlJc w:val="left"/>
      <w:pPr>
        <w:ind w:left="4868" w:hanging="797"/>
      </w:pPr>
      <w:rPr>
        <w:rFonts w:hint="default"/>
      </w:rPr>
    </w:lvl>
    <w:lvl w:ilvl="7">
      <w:numFmt w:val="bullet"/>
      <w:lvlText w:val="•"/>
      <w:lvlJc w:val="left"/>
      <w:pPr>
        <w:ind w:left="5977" w:hanging="797"/>
      </w:pPr>
      <w:rPr>
        <w:rFonts w:hint="default"/>
      </w:rPr>
    </w:lvl>
    <w:lvl w:ilvl="8">
      <w:numFmt w:val="bullet"/>
      <w:lvlText w:val="•"/>
      <w:lvlJc w:val="left"/>
      <w:pPr>
        <w:ind w:left="7087" w:hanging="797"/>
      </w:pPr>
      <w:rPr>
        <w:rFonts w:hint="default"/>
      </w:rPr>
    </w:lvl>
  </w:abstractNum>
  <w:abstractNum w:abstractNumId="57">
    <w:nsid w:val="70B52328"/>
    <w:multiLevelType w:val="hybridMultilevel"/>
    <w:tmpl w:val="CCF8DF74"/>
    <w:lvl w:ilvl="0" w:tplc="9A0AFF32">
      <w:numFmt w:val="bullet"/>
      <w:lvlText w:val="-"/>
      <w:lvlJc w:val="left"/>
      <w:pPr>
        <w:ind w:left="100" w:hanging="327"/>
      </w:pPr>
      <w:rPr>
        <w:rFonts w:ascii="Times New Roman" w:eastAsia="Times New Roman" w:hAnsi="Times New Roman" w:hint="default"/>
        <w:w w:val="100"/>
        <w:sz w:val="28"/>
        <w:szCs w:val="28"/>
      </w:rPr>
    </w:lvl>
    <w:lvl w:ilvl="1" w:tplc="F432DE70">
      <w:numFmt w:val="bullet"/>
      <w:lvlText w:val="•"/>
      <w:lvlJc w:val="left"/>
      <w:pPr>
        <w:ind w:left="1020" w:hanging="327"/>
      </w:pPr>
      <w:rPr>
        <w:rFonts w:hint="default"/>
      </w:rPr>
    </w:lvl>
    <w:lvl w:ilvl="2" w:tplc="219CABAE">
      <w:numFmt w:val="bullet"/>
      <w:lvlText w:val="•"/>
      <w:lvlJc w:val="left"/>
      <w:pPr>
        <w:ind w:left="1941" w:hanging="327"/>
      </w:pPr>
      <w:rPr>
        <w:rFonts w:hint="default"/>
      </w:rPr>
    </w:lvl>
    <w:lvl w:ilvl="3" w:tplc="BC8E106C">
      <w:numFmt w:val="bullet"/>
      <w:lvlText w:val="•"/>
      <w:lvlJc w:val="left"/>
      <w:pPr>
        <w:ind w:left="2861" w:hanging="327"/>
      </w:pPr>
      <w:rPr>
        <w:rFonts w:hint="default"/>
      </w:rPr>
    </w:lvl>
    <w:lvl w:ilvl="4" w:tplc="81368A2E">
      <w:numFmt w:val="bullet"/>
      <w:lvlText w:val="•"/>
      <w:lvlJc w:val="left"/>
      <w:pPr>
        <w:ind w:left="3782" w:hanging="327"/>
      </w:pPr>
      <w:rPr>
        <w:rFonts w:hint="default"/>
      </w:rPr>
    </w:lvl>
    <w:lvl w:ilvl="5" w:tplc="7458BDFE">
      <w:numFmt w:val="bullet"/>
      <w:lvlText w:val="•"/>
      <w:lvlJc w:val="left"/>
      <w:pPr>
        <w:ind w:left="4703" w:hanging="327"/>
      </w:pPr>
      <w:rPr>
        <w:rFonts w:hint="default"/>
      </w:rPr>
    </w:lvl>
    <w:lvl w:ilvl="6" w:tplc="37E01080">
      <w:numFmt w:val="bullet"/>
      <w:lvlText w:val="•"/>
      <w:lvlJc w:val="left"/>
      <w:pPr>
        <w:ind w:left="5623" w:hanging="327"/>
      </w:pPr>
      <w:rPr>
        <w:rFonts w:hint="default"/>
      </w:rPr>
    </w:lvl>
    <w:lvl w:ilvl="7" w:tplc="477CB694">
      <w:numFmt w:val="bullet"/>
      <w:lvlText w:val="•"/>
      <w:lvlJc w:val="left"/>
      <w:pPr>
        <w:ind w:left="6544" w:hanging="327"/>
      </w:pPr>
      <w:rPr>
        <w:rFonts w:hint="default"/>
      </w:rPr>
    </w:lvl>
    <w:lvl w:ilvl="8" w:tplc="F70C4CF0">
      <w:numFmt w:val="bullet"/>
      <w:lvlText w:val="•"/>
      <w:lvlJc w:val="left"/>
      <w:pPr>
        <w:ind w:left="7464" w:hanging="327"/>
      </w:pPr>
      <w:rPr>
        <w:rFonts w:hint="default"/>
      </w:rPr>
    </w:lvl>
  </w:abstractNum>
  <w:abstractNum w:abstractNumId="58">
    <w:nsid w:val="70CE56E2"/>
    <w:multiLevelType w:val="hybridMultilevel"/>
    <w:tmpl w:val="AE50B552"/>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755F7C1A"/>
    <w:multiLevelType w:val="hybridMultilevel"/>
    <w:tmpl w:val="8DF46958"/>
    <w:lvl w:ilvl="0" w:tplc="030AD616">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0">
    <w:nsid w:val="772510C7"/>
    <w:multiLevelType w:val="hybridMultilevel"/>
    <w:tmpl w:val="06C06C70"/>
    <w:lvl w:ilvl="0" w:tplc="8FA8CBE8">
      <w:start w:val="2"/>
      <w:numFmt w:val="bullet"/>
      <w:lvlText w:val="-"/>
      <w:lvlJc w:val="left"/>
      <w:pPr>
        <w:ind w:left="1002" w:hanging="360"/>
      </w:pPr>
      <w:rPr>
        <w:rFonts w:ascii="Times New Roman" w:eastAsia="Times New Roman" w:hAnsi="Times New Roman" w:cs="Times New Roman"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61">
    <w:nsid w:val="789A0307"/>
    <w:multiLevelType w:val="hybridMultilevel"/>
    <w:tmpl w:val="A46C59FA"/>
    <w:lvl w:ilvl="0" w:tplc="4DE6D158">
      <w:start w:val="1"/>
      <w:numFmt w:val="bullet"/>
      <w:lvlText w:val="-"/>
      <w:lvlJc w:val="left"/>
      <w:pPr>
        <w:ind w:left="258" w:hanging="140"/>
      </w:pPr>
      <w:rPr>
        <w:rFonts w:ascii="Times New Roman" w:eastAsia="Times New Roman" w:hAnsi="Times New Roman" w:hint="default"/>
        <w:sz w:val="24"/>
        <w:szCs w:val="24"/>
      </w:rPr>
    </w:lvl>
    <w:lvl w:ilvl="1" w:tplc="B0E4D092">
      <w:start w:val="1"/>
      <w:numFmt w:val="bullet"/>
      <w:lvlText w:val="•"/>
      <w:lvlJc w:val="left"/>
      <w:pPr>
        <w:ind w:left="1618" w:hanging="140"/>
      </w:pPr>
      <w:rPr>
        <w:rFonts w:hint="default"/>
      </w:rPr>
    </w:lvl>
    <w:lvl w:ilvl="2" w:tplc="EB50069A">
      <w:start w:val="1"/>
      <w:numFmt w:val="bullet"/>
      <w:lvlText w:val="•"/>
      <w:lvlJc w:val="left"/>
      <w:pPr>
        <w:ind w:left="2978" w:hanging="140"/>
      </w:pPr>
      <w:rPr>
        <w:rFonts w:hint="default"/>
      </w:rPr>
    </w:lvl>
    <w:lvl w:ilvl="3" w:tplc="919EF482">
      <w:start w:val="1"/>
      <w:numFmt w:val="bullet"/>
      <w:lvlText w:val="•"/>
      <w:lvlJc w:val="left"/>
      <w:pPr>
        <w:ind w:left="4338" w:hanging="140"/>
      </w:pPr>
      <w:rPr>
        <w:rFonts w:hint="default"/>
      </w:rPr>
    </w:lvl>
    <w:lvl w:ilvl="4" w:tplc="AFE2E674">
      <w:start w:val="1"/>
      <w:numFmt w:val="bullet"/>
      <w:lvlText w:val="•"/>
      <w:lvlJc w:val="left"/>
      <w:pPr>
        <w:ind w:left="5698" w:hanging="140"/>
      </w:pPr>
      <w:rPr>
        <w:rFonts w:hint="default"/>
      </w:rPr>
    </w:lvl>
    <w:lvl w:ilvl="5" w:tplc="9D66C38C">
      <w:start w:val="1"/>
      <w:numFmt w:val="bullet"/>
      <w:lvlText w:val="•"/>
      <w:lvlJc w:val="left"/>
      <w:pPr>
        <w:ind w:left="7058" w:hanging="140"/>
      </w:pPr>
      <w:rPr>
        <w:rFonts w:hint="default"/>
      </w:rPr>
    </w:lvl>
    <w:lvl w:ilvl="6" w:tplc="7CB485EC">
      <w:start w:val="1"/>
      <w:numFmt w:val="bullet"/>
      <w:lvlText w:val="•"/>
      <w:lvlJc w:val="left"/>
      <w:pPr>
        <w:ind w:left="8418" w:hanging="140"/>
      </w:pPr>
      <w:rPr>
        <w:rFonts w:hint="default"/>
      </w:rPr>
    </w:lvl>
    <w:lvl w:ilvl="7" w:tplc="32BCDD2E">
      <w:start w:val="1"/>
      <w:numFmt w:val="bullet"/>
      <w:lvlText w:val="•"/>
      <w:lvlJc w:val="left"/>
      <w:pPr>
        <w:ind w:left="9778" w:hanging="140"/>
      </w:pPr>
      <w:rPr>
        <w:rFonts w:hint="default"/>
      </w:rPr>
    </w:lvl>
    <w:lvl w:ilvl="8" w:tplc="C55600D6">
      <w:start w:val="1"/>
      <w:numFmt w:val="bullet"/>
      <w:lvlText w:val="•"/>
      <w:lvlJc w:val="left"/>
      <w:pPr>
        <w:ind w:left="11138" w:hanging="140"/>
      </w:pPr>
      <w:rPr>
        <w:rFonts w:hint="default"/>
      </w:rPr>
    </w:lvl>
  </w:abstractNum>
  <w:abstractNum w:abstractNumId="62">
    <w:nsid w:val="79CF566A"/>
    <w:multiLevelType w:val="hybridMultilevel"/>
    <w:tmpl w:val="E4949594"/>
    <w:lvl w:ilvl="0" w:tplc="030AD616">
      <w:start w:val="1"/>
      <w:numFmt w:val="bullet"/>
      <w:lvlText w:val="˗"/>
      <w:lvlJc w:val="left"/>
      <w:pPr>
        <w:ind w:left="1287" w:hanging="360"/>
      </w:pPr>
      <w:rPr>
        <w:rFonts w:ascii="Times New Roman" w:hAnsi="Times New Roman" w:cs="Times New Roman" w:hint="default"/>
      </w:rPr>
    </w:lvl>
    <w:lvl w:ilvl="1" w:tplc="030AD616">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C257C46"/>
    <w:multiLevelType w:val="hybridMultilevel"/>
    <w:tmpl w:val="B168722E"/>
    <w:lvl w:ilvl="0" w:tplc="030AD616">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7E320D16"/>
    <w:multiLevelType w:val="hybridMultilevel"/>
    <w:tmpl w:val="9210FE98"/>
    <w:lvl w:ilvl="0" w:tplc="030AD61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5"/>
  </w:num>
  <w:num w:numId="2">
    <w:abstractNumId w:val="42"/>
  </w:num>
  <w:num w:numId="3">
    <w:abstractNumId w:val="41"/>
  </w:num>
  <w:num w:numId="4">
    <w:abstractNumId w:val="17"/>
  </w:num>
  <w:num w:numId="5">
    <w:abstractNumId w:val="12"/>
  </w:num>
  <w:num w:numId="6">
    <w:abstractNumId w:val="25"/>
  </w:num>
  <w:num w:numId="7">
    <w:abstractNumId w:val="28"/>
  </w:num>
  <w:num w:numId="8">
    <w:abstractNumId w:val="31"/>
  </w:num>
  <w:num w:numId="9">
    <w:abstractNumId w:val="61"/>
  </w:num>
  <w:num w:numId="10">
    <w:abstractNumId w:val="24"/>
  </w:num>
  <w:num w:numId="11">
    <w:abstractNumId w:val="21"/>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60"/>
  </w:num>
  <w:num w:numId="16">
    <w:abstractNumId w:val="52"/>
  </w:num>
  <w:num w:numId="17">
    <w:abstractNumId w:val="43"/>
  </w:num>
  <w:num w:numId="18">
    <w:abstractNumId w:val="46"/>
  </w:num>
  <w:num w:numId="19">
    <w:abstractNumId w:val="9"/>
  </w:num>
  <w:num w:numId="20">
    <w:abstractNumId w:val="0"/>
  </w:num>
  <w:num w:numId="21">
    <w:abstractNumId w:val="39"/>
  </w:num>
  <w:num w:numId="22">
    <w:abstractNumId w:val="18"/>
  </w:num>
  <w:num w:numId="23">
    <w:abstractNumId w:val="3"/>
  </w:num>
  <w:num w:numId="24">
    <w:abstractNumId w:val="5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5"/>
  </w:num>
  <w:num w:numId="31">
    <w:abstractNumId w:val="58"/>
  </w:num>
  <w:num w:numId="32">
    <w:abstractNumId w:val="16"/>
  </w:num>
  <w:num w:numId="33">
    <w:abstractNumId w:val="10"/>
  </w:num>
  <w:num w:numId="34">
    <w:abstractNumId w:val="48"/>
  </w:num>
  <w:num w:numId="35">
    <w:abstractNumId w:val="50"/>
  </w:num>
  <w:num w:numId="36">
    <w:abstractNumId w:val="29"/>
  </w:num>
  <w:num w:numId="37">
    <w:abstractNumId w:val="33"/>
  </w:num>
  <w:num w:numId="38">
    <w:abstractNumId w:val="51"/>
  </w:num>
  <w:num w:numId="39">
    <w:abstractNumId w:val="63"/>
  </w:num>
  <w:num w:numId="40">
    <w:abstractNumId w:val="35"/>
  </w:num>
  <w:num w:numId="41">
    <w:abstractNumId w:val="4"/>
  </w:num>
  <w:num w:numId="42">
    <w:abstractNumId w:val="64"/>
  </w:num>
  <w:num w:numId="43">
    <w:abstractNumId w:val="53"/>
  </w:num>
  <w:num w:numId="44">
    <w:abstractNumId w:val="38"/>
  </w:num>
  <w:num w:numId="45">
    <w:abstractNumId w:val="59"/>
  </w:num>
  <w:num w:numId="46">
    <w:abstractNumId w:val="13"/>
  </w:num>
  <w:num w:numId="47">
    <w:abstractNumId w:val="26"/>
  </w:num>
  <w:num w:numId="48">
    <w:abstractNumId w:val="62"/>
  </w:num>
  <w:num w:numId="49">
    <w:abstractNumId w:val="40"/>
  </w:num>
  <w:num w:numId="50">
    <w:abstractNumId w:val="2"/>
  </w:num>
  <w:num w:numId="51">
    <w:abstractNumId w:val="11"/>
  </w:num>
  <w:num w:numId="52">
    <w:abstractNumId w:val="45"/>
  </w:num>
  <w:num w:numId="53">
    <w:abstractNumId w:val="1"/>
  </w:num>
  <w:num w:numId="54">
    <w:abstractNumId w:val="56"/>
  </w:num>
  <w:num w:numId="55">
    <w:abstractNumId w:val="57"/>
  </w:num>
  <w:num w:numId="56">
    <w:abstractNumId w:val="7"/>
  </w:num>
  <w:num w:numId="57">
    <w:abstractNumId w:val="47"/>
  </w:num>
  <w:num w:numId="58">
    <w:abstractNumId w:val="37"/>
  </w:num>
  <w:num w:numId="59">
    <w:abstractNumId w:val="27"/>
  </w:num>
  <w:num w:numId="60">
    <w:abstractNumId w:val="14"/>
  </w:num>
  <w:num w:numId="61">
    <w:abstractNumId w:val="36"/>
  </w:num>
  <w:num w:numId="62">
    <w:abstractNumId w:val="44"/>
  </w:num>
  <w:num w:numId="63">
    <w:abstractNumId w:val="8"/>
  </w:num>
  <w:num w:numId="64">
    <w:abstractNumId w:val="30"/>
  </w:num>
  <w:num w:numId="6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FCF"/>
    <w:rsid w:val="000020A7"/>
    <w:rsid w:val="000233AC"/>
    <w:rsid w:val="000553A2"/>
    <w:rsid w:val="0005591A"/>
    <w:rsid w:val="0006404D"/>
    <w:rsid w:val="000E2621"/>
    <w:rsid w:val="00103AA2"/>
    <w:rsid w:val="0011648F"/>
    <w:rsid w:val="0012525F"/>
    <w:rsid w:val="001F5AAF"/>
    <w:rsid w:val="0023200D"/>
    <w:rsid w:val="00246F2D"/>
    <w:rsid w:val="00274A23"/>
    <w:rsid w:val="00281EAC"/>
    <w:rsid w:val="002E7E14"/>
    <w:rsid w:val="00305E91"/>
    <w:rsid w:val="00313F36"/>
    <w:rsid w:val="00337432"/>
    <w:rsid w:val="00346EC4"/>
    <w:rsid w:val="00361698"/>
    <w:rsid w:val="003D4CD6"/>
    <w:rsid w:val="003F0AC7"/>
    <w:rsid w:val="003F1E9C"/>
    <w:rsid w:val="003F5BF6"/>
    <w:rsid w:val="00465DC2"/>
    <w:rsid w:val="0047217E"/>
    <w:rsid w:val="004C3EDB"/>
    <w:rsid w:val="004D650E"/>
    <w:rsid w:val="00516185"/>
    <w:rsid w:val="00525734"/>
    <w:rsid w:val="0055716A"/>
    <w:rsid w:val="00565A42"/>
    <w:rsid w:val="00586CF5"/>
    <w:rsid w:val="0059402E"/>
    <w:rsid w:val="005D2386"/>
    <w:rsid w:val="005E696A"/>
    <w:rsid w:val="0060464A"/>
    <w:rsid w:val="00620C24"/>
    <w:rsid w:val="00661527"/>
    <w:rsid w:val="00697B60"/>
    <w:rsid w:val="006A74F9"/>
    <w:rsid w:val="006B7728"/>
    <w:rsid w:val="006D4350"/>
    <w:rsid w:val="00701B32"/>
    <w:rsid w:val="00702EAA"/>
    <w:rsid w:val="0073171E"/>
    <w:rsid w:val="007B377D"/>
    <w:rsid w:val="007B3A7E"/>
    <w:rsid w:val="00813FCF"/>
    <w:rsid w:val="00834ABC"/>
    <w:rsid w:val="0085214F"/>
    <w:rsid w:val="008760D8"/>
    <w:rsid w:val="008C27EF"/>
    <w:rsid w:val="008F4851"/>
    <w:rsid w:val="00922467"/>
    <w:rsid w:val="00933C06"/>
    <w:rsid w:val="009528EF"/>
    <w:rsid w:val="009538DB"/>
    <w:rsid w:val="00954A4A"/>
    <w:rsid w:val="00992555"/>
    <w:rsid w:val="009A65B5"/>
    <w:rsid w:val="009B0E15"/>
    <w:rsid w:val="009E60EA"/>
    <w:rsid w:val="00A303B2"/>
    <w:rsid w:val="00A31C59"/>
    <w:rsid w:val="00A45451"/>
    <w:rsid w:val="00A573CB"/>
    <w:rsid w:val="00A66AF6"/>
    <w:rsid w:val="00AB681D"/>
    <w:rsid w:val="00AD786A"/>
    <w:rsid w:val="00B154EA"/>
    <w:rsid w:val="00B27A8C"/>
    <w:rsid w:val="00B331F7"/>
    <w:rsid w:val="00B52828"/>
    <w:rsid w:val="00B87DC3"/>
    <w:rsid w:val="00BB1F35"/>
    <w:rsid w:val="00BD5152"/>
    <w:rsid w:val="00BE24A4"/>
    <w:rsid w:val="00BF0DD5"/>
    <w:rsid w:val="00BF4C7D"/>
    <w:rsid w:val="00C87BD8"/>
    <w:rsid w:val="00C9730F"/>
    <w:rsid w:val="00CB6122"/>
    <w:rsid w:val="00CD7C75"/>
    <w:rsid w:val="00CF0ED6"/>
    <w:rsid w:val="00D062E8"/>
    <w:rsid w:val="00D12CF4"/>
    <w:rsid w:val="00D441A8"/>
    <w:rsid w:val="00D55BA8"/>
    <w:rsid w:val="00D60851"/>
    <w:rsid w:val="00D839DA"/>
    <w:rsid w:val="00D8682B"/>
    <w:rsid w:val="00D96297"/>
    <w:rsid w:val="00DC3016"/>
    <w:rsid w:val="00DD470C"/>
    <w:rsid w:val="00DD60CD"/>
    <w:rsid w:val="00DE16EA"/>
    <w:rsid w:val="00DE5711"/>
    <w:rsid w:val="00DE6A4B"/>
    <w:rsid w:val="00E435AA"/>
    <w:rsid w:val="00E73EDA"/>
    <w:rsid w:val="00EB2A6A"/>
    <w:rsid w:val="00EE7CAD"/>
    <w:rsid w:val="00EF40EF"/>
    <w:rsid w:val="00F12BB0"/>
    <w:rsid w:val="00FB3C13"/>
    <w:rsid w:val="00FC41D3"/>
    <w:rsid w:val="00FF357C"/>
    <w:rsid w:val="00FF549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DC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C41D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link w:val="20"/>
    <w:uiPriority w:val="9"/>
    <w:qFormat/>
    <w:rsid w:val="00D441A8"/>
    <w:pPr>
      <w:widowControl w:val="0"/>
      <w:spacing w:after="0" w:line="240" w:lineRule="auto"/>
      <w:ind w:left="119"/>
      <w:outlineLvl w:val="1"/>
    </w:pPr>
    <w:rPr>
      <w:rFonts w:ascii="Times New Roman" w:eastAsia="Times New Roman" w:hAnsi="Times New Roman"/>
      <w:b/>
      <w:bCs/>
      <w:sz w:val="24"/>
      <w:szCs w:val="24"/>
      <w:lang w:val="en-US"/>
    </w:rPr>
  </w:style>
  <w:style w:type="paragraph" w:styleId="3">
    <w:name w:val="heading 3"/>
    <w:basedOn w:val="a"/>
    <w:link w:val="30"/>
    <w:uiPriority w:val="9"/>
    <w:qFormat/>
    <w:rsid w:val="0006404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6404D"/>
    <w:pPr>
      <w:keepNext/>
      <w:keepLines/>
      <w:spacing w:before="200" w:after="0"/>
      <w:outlineLvl w:val="3"/>
    </w:pPr>
    <w:rPr>
      <w:rFonts w:ascii="Cambria" w:eastAsia="Times New Roman" w:hAnsi="Cambria" w:cs="Times New Roman"/>
      <w:i/>
      <w:iCs/>
      <w:color w:val="365F91"/>
      <w:sz w:val="24"/>
      <w:szCs w:val="24"/>
      <w:lang w:eastAsia="uk-UA"/>
    </w:rPr>
  </w:style>
  <w:style w:type="paragraph" w:styleId="5">
    <w:name w:val="heading 5"/>
    <w:basedOn w:val="a"/>
    <w:next w:val="a"/>
    <w:link w:val="50"/>
    <w:uiPriority w:val="9"/>
    <w:semiHidden/>
    <w:unhideWhenUsed/>
    <w:qFormat/>
    <w:rsid w:val="00103AA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03AA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103AA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A7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B3A7E"/>
    <w:rPr>
      <w:color w:val="0000FF"/>
      <w:u w:val="single"/>
    </w:rPr>
  </w:style>
  <w:style w:type="paragraph" w:styleId="a5">
    <w:name w:val="Balloon Text"/>
    <w:basedOn w:val="a"/>
    <w:link w:val="a6"/>
    <w:unhideWhenUsed/>
    <w:rsid w:val="007B3A7E"/>
    <w:pPr>
      <w:spacing w:after="0" w:line="240" w:lineRule="auto"/>
    </w:pPr>
    <w:rPr>
      <w:rFonts w:ascii="Tahoma" w:hAnsi="Tahoma" w:cs="Tahoma"/>
      <w:sz w:val="16"/>
      <w:szCs w:val="16"/>
    </w:rPr>
  </w:style>
  <w:style w:type="character" w:customStyle="1" w:styleId="a6">
    <w:name w:val="Текст выноски Знак"/>
    <w:basedOn w:val="a0"/>
    <w:link w:val="a5"/>
    <w:rsid w:val="007B3A7E"/>
    <w:rPr>
      <w:rFonts w:ascii="Tahoma" w:hAnsi="Tahoma" w:cs="Tahoma"/>
      <w:sz w:val="16"/>
      <w:szCs w:val="16"/>
    </w:rPr>
  </w:style>
  <w:style w:type="paragraph" w:styleId="a7">
    <w:name w:val="List Paragraph"/>
    <w:aliases w:val="Шаблон"/>
    <w:basedOn w:val="a"/>
    <w:uiPriority w:val="34"/>
    <w:qFormat/>
    <w:rsid w:val="007B3A7E"/>
    <w:pPr>
      <w:ind w:left="720"/>
      <w:contextualSpacing/>
    </w:pPr>
  </w:style>
  <w:style w:type="table" w:styleId="a8">
    <w:name w:val="Table Grid"/>
    <w:basedOn w:val="a1"/>
    <w:uiPriority w:val="39"/>
    <w:rsid w:val="00933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73EDA"/>
    <w:pPr>
      <w:widowControl w:val="0"/>
      <w:suppressAutoHyphens/>
      <w:spacing w:after="0" w:line="240" w:lineRule="auto"/>
      <w:ind w:left="720"/>
    </w:pPr>
    <w:rPr>
      <w:rFonts w:ascii="Times New Roman" w:eastAsia="Times New Roman" w:hAnsi="Times New Roman" w:cs="Times New Roman"/>
      <w:kern w:val="1"/>
      <w:sz w:val="24"/>
      <w:szCs w:val="24"/>
      <w:lang w:val="ru-RU"/>
    </w:rPr>
  </w:style>
  <w:style w:type="character" w:customStyle="1" w:styleId="10">
    <w:name w:val="Заголовок 1 Знак"/>
    <w:basedOn w:val="a0"/>
    <w:link w:val="1"/>
    <w:uiPriority w:val="1"/>
    <w:rsid w:val="00FC41D3"/>
    <w:rPr>
      <w:rFonts w:asciiTheme="majorHAnsi" w:eastAsiaTheme="majorEastAsia" w:hAnsiTheme="majorHAnsi" w:cstheme="majorBidi"/>
      <w:b/>
      <w:bCs/>
      <w:color w:val="365F91" w:themeColor="accent1" w:themeShade="BF"/>
      <w:sz w:val="28"/>
      <w:szCs w:val="28"/>
      <w:lang w:val="ru-RU" w:eastAsia="ru-RU"/>
    </w:rPr>
  </w:style>
  <w:style w:type="paragraph" w:styleId="a9">
    <w:name w:val="No Spacing"/>
    <w:link w:val="aa"/>
    <w:uiPriority w:val="1"/>
    <w:qFormat/>
    <w:rsid w:val="00313F36"/>
    <w:pPr>
      <w:spacing w:after="0" w:line="240" w:lineRule="auto"/>
    </w:pPr>
  </w:style>
  <w:style w:type="paragraph" w:customStyle="1" w:styleId="12">
    <w:name w:val="Без інтервалів1"/>
    <w:rsid w:val="00D441A8"/>
    <w:pPr>
      <w:spacing w:after="0" w:line="240" w:lineRule="auto"/>
    </w:pPr>
    <w:rPr>
      <w:rFonts w:ascii="Calibri" w:eastAsia="Times New Roman" w:hAnsi="Calibri" w:cs="Times New Roman"/>
      <w:lang w:eastAsia="uk-UA"/>
    </w:rPr>
  </w:style>
  <w:style w:type="paragraph" w:styleId="ab">
    <w:name w:val="Body Text"/>
    <w:basedOn w:val="a"/>
    <w:link w:val="ac"/>
    <w:qFormat/>
    <w:rsid w:val="00D441A8"/>
    <w:pPr>
      <w:spacing w:after="0" w:line="240" w:lineRule="auto"/>
      <w:jc w:val="center"/>
    </w:pPr>
    <w:rPr>
      <w:rFonts w:ascii="Times New Roman" w:eastAsia="Times New Roman" w:hAnsi="Times New Roman" w:cs="Times New Roman"/>
      <w:b/>
      <w:sz w:val="28"/>
      <w:szCs w:val="20"/>
      <w:lang w:eastAsia="ru-RU"/>
    </w:rPr>
  </w:style>
  <w:style w:type="character" w:customStyle="1" w:styleId="ac">
    <w:name w:val="Основной текст Знак"/>
    <w:basedOn w:val="a0"/>
    <w:link w:val="ab"/>
    <w:rsid w:val="00D441A8"/>
    <w:rPr>
      <w:rFonts w:ascii="Times New Roman" w:eastAsia="Times New Roman" w:hAnsi="Times New Roman" w:cs="Times New Roman"/>
      <w:b/>
      <w:sz w:val="28"/>
      <w:szCs w:val="20"/>
      <w:lang w:eastAsia="ru-RU"/>
    </w:rPr>
  </w:style>
  <w:style w:type="character" w:styleId="ad">
    <w:name w:val="Emphasis"/>
    <w:uiPriority w:val="20"/>
    <w:qFormat/>
    <w:rsid w:val="00D441A8"/>
    <w:rPr>
      <w:i/>
      <w:iCs/>
    </w:rPr>
  </w:style>
  <w:style w:type="numbering" w:customStyle="1" w:styleId="13">
    <w:name w:val="Нет списка1"/>
    <w:next w:val="a2"/>
    <w:uiPriority w:val="99"/>
    <w:semiHidden/>
    <w:rsid w:val="00D441A8"/>
  </w:style>
  <w:style w:type="table" w:customStyle="1" w:styleId="14">
    <w:name w:val="Сетка таблицы1"/>
    <w:basedOn w:val="a1"/>
    <w:next w:val="a8"/>
    <w:uiPriority w:val="59"/>
    <w:rsid w:val="00D441A8"/>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Знак"/>
    <w:basedOn w:val="a"/>
    <w:rsid w:val="00D441A8"/>
    <w:pPr>
      <w:spacing w:after="0" w:line="240" w:lineRule="auto"/>
    </w:pPr>
    <w:rPr>
      <w:rFonts w:ascii="Verdana" w:eastAsia="SimSun" w:hAnsi="Verdana" w:cs="Verdana"/>
      <w:sz w:val="20"/>
      <w:szCs w:val="20"/>
      <w:lang w:val="en-US"/>
    </w:rPr>
  </w:style>
  <w:style w:type="paragraph" w:styleId="af">
    <w:name w:val="header"/>
    <w:basedOn w:val="a"/>
    <w:link w:val="af0"/>
    <w:uiPriority w:val="99"/>
    <w:rsid w:val="00D441A8"/>
    <w:pPr>
      <w:tabs>
        <w:tab w:val="center" w:pos="4819"/>
        <w:tab w:val="right" w:pos="9639"/>
      </w:tabs>
      <w:spacing w:after="0" w:line="240" w:lineRule="auto"/>
    </w:pPr>
    <w:rPr>
      <w:rFonts w:ascii="Times New Roman" w:eastAsia="SimSun" w:hAnsi="Times New Roman" w:cs="Times New Roman"/>
      <w:sz w:val="24"/>
      <w:szCs w:val="24"/>
      <w:lang w:val="ru-RU" w:eastAsia="ru-RU"/>
    </w:rPr>
  </w:style>
  <w:style w:type="character" w:customStyle="1" w:styleId="af0">
    <w:name w:val="Верхний колонтитул Знак"/>
    <w:basedOn w:val="a0"/>
    <w:link w:val="af"/>
    <w:uiPriority w:val="99"/>
    <w:rsid w:val="00D441A8"/>
    <w:rPr>
      <w:rFonts w:ascii="Times New Roman" w:eastAsia="SimSun" w:hAnsi="Times New Roman" w:cs="Times New Roman"/>
      <w:sz w:val="24"/>
      <w:szCs w:val="24"/>
      <w:lang w:val="ru-RU" w:eastAsia="ru-RU"/>
    </w:rPr>
  </w:style>
  <w:style w:type="paragraph" w:styleId="af1">
    <w:name w:val="footer"/>
    <w:basedOn w:val="a"/>
    <w:link w:val="af2"/>
    <w:rsid w:val="00D441A8"/>
    <w:pPr>
      <w:tabs>
        <w:tab w:val="center" w:pos="4819"/>
        <w:tab w:val="right" w:pos="9639"/>
      </w:tabs>
      <w:spacing w:after="0" w:line="240" w:lineRule="auto"/>
    </w:pPr>
    <w:rPr>
      <w:rFonts w:ascii="Times New Roman" w:eastAsia="SimSun" w:hAnsi="Times New Roman" w:cs="Times New Roman"/>
      <w:sz w:val="24"/>
      <w:szCs w:val="24"/>
      <w:lang w:val="ru-RU" w:eastAsia="ru-RU"/>
    </w:rPr>
  </w:style>
  <w:style w:type="character" w:customStyle="1" w:styleId="af2">
    <w:name w:val="Нижний колонтитул Знак"/>
    <w:basedOn w:val="a0"/>
    <w:link w:val="af1"/>
    <w:rsid w:val="00D441A8"/>
    <w:rPr>
      <w:rFonts w:ascii="Times New Roman" w:eastAsia="SimSun" w:hAnsi="Times New Roman" w:cs="Times New Roman"/>
      <w:sz w:val="24"/>
      <w:szCs w:val="24"/>
      <w:lang w:val="ru-RU" w:eastAsia="ru-RU"/>
    </w:rPr>
  </w:style>
  <w:style w:type="character" w:customStyle="1" w:styleId="15">
    <w:name w:val="Знак Знак1"/>
    <w:locked/>
    <w:rsid w:val="00D441A8"/>
    <w:rPr>
      <w:sz w:val="24"/>
      <w:szCs w:val="24"/>
      <w:lang w:val="ru-RU" w:eastAsia="ru-RU" w:bidi="ar-SA"/>
    </w:rPr>
  </w:style>
  <w:style w:type="paragraph" w:customStyle="1" w:styleId="af3">
    <w:name w:val="Знак Знак Знак Знак"/>
    <w:basedOn w:val="a"/>
    <w:rsid w:val="00D441A8"/>
    <w:pPr>
      <w:spacing w:after="0" w:line="240" w:lineRule="auto"/>
    </w:pPr>
    <w:rPr>
      <w:rFonts w:ascii="Verdana" w:eastAsia="SimSun" w:hAnsi="Verdana" w:cs="Verdana"/>
      <w:sz w:val="20"/>
      <w:szCs w:val="20"/>
      <w:lang w:val="en-US"/>
    </w:rPr>
  </w:style>
  <w:style w:type="character" w:styleId="af4">
    <w:name w:val="Strong"/>
    <w:uiPriority w:val="22"/>
    <w:qFormat/>
    <w:rsid w:val="00D441A8"/>
    <w:rPr>
      <w:b/>
      <w:bCs/>
    </w:rPr>
  </w:style>
  <w:style w:type="paragraph" w:styleId="af5">
    <w:name w:val="Title"/>
    <w:basedOn w:val="a"/>
    <w:next w:val="a"/>
    <w:link w:val="af6"/>
    <w:uiPriority w:val="10"/>
    <w:qFormat/>
    <w:rsid w:val="00D441A8"/>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f6">
    <w:name w:val="Название Знак"/>
    <w:basedOn w:val="a0"/>
    <w:link w:val="af5"/>
    <w:rsid w:val="00D441A8"/>
    <w:rPr>
      <w:rFonts w:ascii="Cambria" w:eastAsia="Times New Roman" w:hAnsi="Cambria" w:cs="Times New Roman"/>
      <w:b/>
      <w:bCs/>
      <w:kern w:val="28"/>
      <w:sz w:val="32"/>
      <w:szCs w:val="32"/>
      <w:lang w:val="ru-RU" w:eastAsia="ru-RU"/>
    </w:rPr>
  </w:style>
  <w:style w:type="paragraph" w:styleId="af7">
    <w:name w:val="Subtitle"/>
    <w:basedOn w:val="a"/>
    <w:next w:val="a"/>
    <w:link w:val="af8"/>
    <w:qFormat/>
    <w:rsid w:val="00D441A8"/>
    <w:pPr>
      <w:spacing w:after="60" w:line="240" w:lineRule="auto"/>
      <w:jc w:val="center"/>
      <w:outlineLvl w:val="1"/>
    </w:pPr>
    <w:rPr>
      <w:rFonts w:ascii="Cambria" w:eastAsia="Times New Roman" w:hAnsi="Cambria" w:cs="Times New Roman"/>
      <w:sz w:val="24"/>
      <w:szCs w:val="24"/>
      <w:lang w:val="ru-RU" w:eastAsia="ru-RU"/>
    </w:rPr>
  </w:style>
  <w:style w:type="character" w:customStyle="1" w:styleId="af8">
    <w:name w:val="Подзаголовок Знак"/>
    <w:basedOn w:val="a0"/>
    <w:link w:val="af7"/>
    <w:rsid w:val="00D441A8"/>
    <w:rPr>
      <w:rFonts w:ascii="Cambria" w:eastAsia="Times New Roman" w:hAnsi="Cambria" w:cs="Times New Roman"/>
      <w:sz w:val="24"/>
      <w:szCs w:val="24"/>
      <w:lang w:val="ru-RU" w:eastAsia="ru-RU"/>
    </w:rPr>
  </w:style>
  <w:style w:type="paragraph" w:customStyle="1" w:styleId="docdata">
    <w:name w:val="docdata"/>
    <w:aliases w:val="docy,v5,9567,baiaagaaboqcaaadkieaaau4iqaaaaaaaaaaaaaaaaaaaaaaaaaaaaaaaaaaaaaaaaaaaaaaaaaaaaaaaaaaaaaaaaaaaaaaaaaaaaaaaaaaaaaaaaaaaaaaaaaaaaaaaaaaaaaaaaaaaaaaaaaaaaaaaaaaaaaaaaaaaaaaaaaaaaaaaaaaaaaaaaaaaaaaaaaaaaaaaaaaaaaaaaaaaaaaaaaaaaaaaaaaaaaa"/>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9">
    <w:name w:val="rvps9"/>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7">
    <w:name w:val="rvts7"/>
    <w:basedOn w:val="a0"/>
    <w:rsid w:val="00D441A8"/>
  </w:style>
  <w:style w:type="paragraph" w:customStyle="1" w:styleId="rvps2">
    <w:name w:val="rvps2"/>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2">
    <w:name w:val="rvps12"/>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hiftAlt">
    <w:name w:val="Додаток_основной_текст (Додаток___Shift+Alt)"/>
    <w:rsid w:val="00D441A8"/>
    <w:pPr>
      <w:autoSpaceDE w:val="0"/>
      <w:autoSpaceDN w:val="0"/>
      <w:adjustRightInd w:val="0"/>
      <w:spacing w:after="0" w:line="210" w:lineRule="atLeast"/>
      <w:ind w:firstLine="227"/>
      <w:jc w:val="both"/>
      <w:textAlignment w:val="center"/>
    </w:pPr>
    <w:rPr>
      <w:rFonts w:ascii="Times New Roman" w:eastAsia="Calibri" w:hAnsi="Times New Roman" w:cs="Myriad Pro"/>
      <w:color w:val="000000"/>
      <w:sz w:val="24"/>
      <w:szCs w:val="18"/>
    </w:rPr>
  </w:style>
  <w:style w:type="character" w:customStyle="1" w:styleId="Bold">
    <w:name w:val="Bold"/>
    <w:rsid w:val="00D441A8"/>
    <w:rPr>
      <w:rFonts w:ascii="Times New Roman" w:hAnsi="Times New Roman"/>
      <w:b/>
      <w:bCs/>
    </w:rPr>
  </w:style>
  <w:style w:type="numbering" w:customStyle="1" w:styleId="21">
    <w:name w:val="Нет списка2"/>
    <w:next w:val="a2"/>
    <w:uiPriority w:val="99"/>
    <w:semiHidden/>
    <w:unhideWhenUsed/>
    <w:rsid w:val="00D441A8"/>
  </w:style>
  <w:style w:type="paragraph" w:customStyle="1" w:styleId="rvps5">
    <w:name w:val="rvps5"/>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9">
    <w:name w:val="annotation reference"/>
    <w:uiPriority w:val="99"/>
    <w:unhideWhenUsed/>
    <w:rsid w:val="00D441A8"/>
    <w:rPr>
      <w:sz w:val="16"/>
      <w:szCs w:val="16"/>
    </w:rPr>
  </w:style>
  <w:style w:type="paragraph" w:styleId="afa">
    <w:name w:val="annotation text"/>
    <w:basedOn w:val="a"/>
    <w:link w:val="afb"/>
    <w:uiPriority w:val="99"/>
    <w:unhideWhenUsed/>
    <w:rsid w:val="00D441A8"/>
    <w:rPr>
      <w:rFonts w:ascii="Calibri" w:eastAsia="Calibri" w:hAnsi="Calibri" w:cs="Times New Roman"/>
      <w:sz w:val="20"/>
      <w:szCs w:val="20"/>
      <w:lang w:val="ru-RU"/>
    </w:rPr>
  </w:style>
  <w:style w:type="character" w:customStyle="1" w:styleId="afb">
    <w:name w:val="Текст примечания Знак"/>
    <w:basedOn w:val="a0"/>
    <w:link w:val="afa"/>
    <w:uiPriority w:val="99"/>
    <w:rsid w:val="00D441A8"/>
    <w:rPr>
      <w:rFonts w:ascii="Calibri" w:eastAsia="Calibri" w:hAnsi="Calibri" w:cs="Times New Roman"/>
      <w:sz w:val="20"/>
      <w:szCs w:val="20"/>
      <w:lang w:val="ru-RU"/>
    </w:rPr>
  </w:style>
  <w:style w:type="character" w:customStyle="1" w:styleId="20">
    <w:name w:val="Заголовок 2 Знак"/>
    <w:basedOn w:val="a0"/>
    <w:link w:val="2"/>
    <w:rsid w:val="00D441A8"/>
    <w:rPr>
      <w:rFonts w:ascii="Times New Roman" w:eastAsia="Times New Roman" w:hAnsi="Times New Roman"/>
      <w:b/>
      <w:bCs/>
      <w:sz w:val="24"/>
      <w:szCs w:val="24"/>
      <w:lang w:val="en-US"/>
    </w:rPr>
  </w:style>
  <w:style w:type="numbering" w:customStyle="1" w:styleId="31">
    <w:name w:val="Нет списка3"/>
    <w:next w:val="a2"/>
    <w:uiPriority w:val="99"/>
    <w:semiHidden/>
    <w:unhideWhenUsed/>
    <w:rsid w:val="00D441A8"/>
  </w:style>
  <w:style w:type="table" w:customStyle="1" w:styleId="TableNormal">
    <w:name w:val="Table Normal"/>
    <w:uiPriority w:val="2"/>
    <w:semiHidden/>
    <w:unhideWhenUsed/>
    <w:qFormat/>
    <w:rsid w:val="00D441A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41A8"/>
    <w:pPr>
      <w:widowControl w:val="0"/>
      <w:spacing w:after="0" w:line="240" w:lineRule="auto"/>
    </w:pPr>
    <w:rPr>
      <w:lang w:val="en-US"/>
    </w:rPr>
  </w:style>
  <w:style w:type="character" w:customStyle="1" w:styleId="50">
    <w:name w:val="Заголовок 5 Знак"/>
    <w:basedOn w:val="a0"/>
    <w:link w:val="5"/>
    <w:uiPriority w:val="9"/>
    <w:semiHidden/>
    <w:rsid w:val="00103AA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03AA2"/>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103AA2"/>
    <w:rPr>
      <w:rFonts w:asciiTheme="majorHAnsi" w:eastAsiaTheme="majorEastAsia" w:hAnsiTheme="majorHAnsi" w:cstheme="majorBidi"/>
      <w:color w:val="404040" w:themeColor="text1" w:themeTint="BF"/>
      <w:sz w:val="20"/>
      <w:szCs w:val="20"/>
    </w:rPr>
  </w:style>
  <w:style w:type="character" w:customStyle="1" w:styleId="spanrvts23">
    <w:name w:val="span_rvts23"/>
    <w:basedOn w:val="a0"/>
    <w:rsid w:val="0006404D"/>
    <w:rPr>
      <w:rFonts w:ascii="Times New Roman" w:eastAsia="Times New Roman" w:hAnsi="Times New Roman" w:cs="Times New Roman"/>
      <w:b/>
      <w:bCs/>
      <w:i w:val="0"/>
      <w:iCs w:val="0"/>
      <w:sz w:val="32"/>
      <w:szCs w:val="32"/>
    </w:rPr>
  </w:style>
  <w:style w:type="paragraph" w:customStyle="1" w:styleId="rvps6">
    <w:name w:val="rvps6"/>
    <w:basedOn w:val="a"/>
    <w:rsid w:val="0006404D"/>
    <w:pPr>
      <w:spacing w:after="0" w:line="240" w:lineRule="auto"/>
      <w:jc w:val="center"/>
    </w:pPr>
    <w:rPr>
      <w:rFonts w:ascii="Times New Roman" w:eastAsia="Times New Roman" w:hAnsi="Times New Roman" w:cs="Times New Roman"/>
      <w:sz w:val="24"/>
      <w:szCs w:val="24"/>
      <w:lang w:val="en-US"/>
    </w:rPr>
  </w:style>
  <w:style w:type="character" w:customStyle="1" w:styleId="30">
    <w:name w:val="Заголовок 3 Знак"/>
    <w:basedOn w:val="a0"/>
    <w:link w:val="3"/>
    <w:rsid w:val="0006404D"/>
    <w:rPr>
      <w:rFonts w:ascii="Times New Roman" w:eastAsia="Times New Roman" w:hAnsi="Times New Roman" w:cs="Times New Roman"/>
      <w:b/>
      <w:bCs/>
      <w:sz w:val="27"/>
      <w:szCs w:val="27"/>
      <w:lang w:eastAsia="uk-UA"/>
    </w:rPr>
  </w:style>
  <w:style w:type="paragraph" w:customStyle="1" w:styleId="41">
    <w:name w:val="Заголовок 41"/>
    <w:basedOn w:val="a"/>
    <w:next w:val="a"/>
    <w:uiPriority w:val="9"/>
    <w:unhideWhenUsed/>
    <w:qFormat/>
    <w:rsid w:val="0006404D"/>
    <w:pPr>
      <w:keepNext/>
      <w:keepLines/>
      <w:spacing w:before="40" w:after="0" w:line="240" w:lineRule="auto"/>
      <w:outlineLvl w:val="3"/>
    </w:pPr>
    <w:rPr>
      <w:rFonts w:ascii="Cambria" w:eastAsia="Times New Roman" w:hAnsi="Cambria" w:cs="Times New Roman"/>
      <w:i/>
      <w:iCs/>
      <w:color w:val="365F91"/>
      <w:sz w:val="24"/>
      <w:szCs w:val="24"/>
      <w:lang w:eastAsia="uk-UA"/>
    </w:rPr>
  </w:style>
  <w:style w:type="numbering" w:customStyle="1" w:styleId="42">
    <w:name w:val="Нет списка4"/>
    <w:next w:val="a2"/>
    <w:uiPriority w:val="99"/>
    <w:semiHidden/>
    <w:unhideWhenUsed/>
    <w:rsid w:val="0006404D"/>
  </w:style>
  <w:style w:type="character" w:customStyle="1" w:styleId="40">
    <w:name w:val="Заголовок 4 Знак"/>
    <w:basedOn w:val="a0"/>
    <w:link w:val="4"/>
    <w:uiPriority w:val="9"/>
    <w:rsid w:val="0006404D"/>
    <w:rPr>
      <w:rFonts w:ascii="Cambria" w:eastAsia="Times New Roman" w:hAnsi="Cambria" w:cs="Times New Roman"/>
      <w:i/>
      <w:iCs/>
      <w:color w:val="365F91"/>
      <w:sz w:val="24"/>
      <w:szCs w:val="24"/>
      <w:lang w:eastAsia="uk-UA"/>
    </w:rPr>
  </w:style>
  <w:style w:type="paragraph" w:customStyle="1" w:styleId="FR1">
    <w:name w:val="FR1"/>
    <w:rsid w:val="0006404D"/>
    <w:pPr>
      <w:widowControl w:val="0"/>
      <w:spacing w:before="420" w:after="0" w:line="240" w:lineRule="auto"/>
      <w:ind w:left="40"/>
    </w:pPr>
    <w:rPr>
      <w:rFonts w:ascii="Times New Roman" w:eastAsia="Times New Roman" w:hAnsi="Times New Roman" w:cs="Times New Roman"/>
      <w:b/>
      <w:snapToGrid w:val="0"/>
      <w:sz w:val="28"/>
      <w:szCs w:val="20"/>
      <w:lang w:eastAsia="ru-RU"/>
    </w:rPr>
  </w:style>
  <w:style w:type="table" w:customStyle="1" w:styleId="22">
    <w:name w:val="Сетка таблицы2"/>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Indent"/>
    <w:basedOn w:val="a"/>
    <w:link w:val="afd"/>
    <w:uiPriority w:val="99"/>
    <w:semiHidden/>
    <w:unhideWhenUsed/>
    <w:rsid w:val="0006404D"/>
    <w:pPr>
      <w:spacing w:after="120" w:line="240" w:lineRule="auto"/>
      <w:ind w:left="283"/>
    </w:pPr>
    <w:rPr>
      <w:rFonts w:ascii="Times New Roman" w:eastAsia="Times New Roman" w:hAnsi="Times New Roman" w:cs="Times New Roman"/>
      <w:sz w:val="24"/>
      <w:szCs w:val="24"/>
      <w:lang w:eastAsia="uk-UA"/>
    </w:rPr>
  </w:style>
  <w:style w:type="character" w:customStyle="1" w:styleId="afd">
    <w:name w:val="Основной текст с отступом Знак"/>
    <w:basedOn w:val="a0"/>
    <w:link w:val="afc"/>
    <w:uiPriority w:val="99"/>
    <w:semiHidden/>
    <w:rsid w:val="0006404D"/>
    <w:rPr>
      <w:rFonts w:ascii="Times New Roman" w:eastAsia="Times New Roman" w:hAnsi="Times New Roman" w:cs="Times New Roman"/>
      <w:sz w:val="24"/>
      <w:szCs w:val="24"/>
      <w:lang w:eastAsia="uk-UA"/>
    </w:rPr>
  </w:style>
  <w:style w:type="paragraph" w:customStyle="1" w:styleId="16">
    <w:name w:val="Абзац списку1"/>
    <w:basedOn w:val="a"/>
    <w:rsid w:val="0006404D"/>
    <w:pPr>
      <w:spacing w:after="0" w:line="240" w:lineRule="auto"/>
      <w:ind w:left="720"/>
      <w:contextualSpacing/>
    </w:pPr>
    <w:rPr>
      <w:rFonts w:ascii="Times New Roman" w:eastAsia="Calibri" w:hAnsi="Times New Roman" w:cs="Times New Roman"/>
      <w:sz w:val="24"/>
      <w:szCs w:val="24"/>
      <w:lang w:val="ru-RU" w:eastAsia="ru-RU"/>
    </w:rPr>
  </w:style>
  <w:style w:type="numbering" w:customStyle="1" w:styleId="17">
    <w:name w:val="Немає списку1"/>
    <w:next w:val="a2"/>
    <w:uiPriority w:val="99"/>
    <w:semiHidden/>
    <w:unhideWhenUsed/>
    <w:rsid w:val="0006404D"/>
  </w:style>
  <w:style w:type="character" w:styleId="afe">
    <w:name w:val="FollowedHyperlink"/>
    <w:uiPriority w:val="99"/>
    <w:semiHidden/>
    <w:unhideWhenUsed/>
    <w:rsid w:val="0006404D"/>
    <w:rPr>
      <w:color w:val="800080"/>
      <w:u w:val="single"/>
    </w:rPr>
  </w:style>
  <w:style w:type="character" w:customStyle="1" w:styleId="rvts15">
    <w:name w:val="rvts15"/>
    <w:rsid w:val="0006404D"/>
  </w:style>
  <w:style w:type="numbering" w:customStyle="1" w:styleId="110">
    <w:name w:val="Немає списку11"/>
    <w:next w:val="a2"/>
    <w:uiPriority w:val="99"/>
    <w:semiHidden/>
    <w:unhideWhenUsed/>
    <w:rsid w:val="0006404D"/>
  </w:style>
  <w:style w:type="table" w:customStyle="1" w:styleId="18">
    <w:name w:val="Сітка таблиці1"/>
    <w:basedOn w:val="a1"/>
    <w:next w:val="a8"/>
    <w:uiPriority w:val="59"/>
    <w:rsid w:val="000640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має списку2"/>
    <w:next w:val="a2"/>
    <w:semiHidden/>
    <w:rsid w:val="0006404D"/>
  </w:style>
  <w:style w:type="paragraph" w:customStyle="1" w:styleId="msonormal0">
    <w:name w:val="msonorma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20">
    <w:name w:val="a2"/>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2">
    <w:name w:val="ch62"/>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3">
    <w:name w:val="ch63"/>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datazareestrovanoch6">
    <w:name w:val="datazareestrovano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4">
    <w:name w:val="ch64"/>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f1">
    <w:name w:val="aff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
    <w:name w:val="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6">
    <w:name w:val="ch6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0">
    <w:name w:val="ch60"/>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1">
    <w:name w:val="ch6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a0">
    <w:name w:val="afa"/>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8">
    <w:name w:val="ch68"/>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f">
    <w:name w:val="a"/>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strokech6">
    <w:name w:val="stroke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shapkatabl">
    <w:name w:val="tableshapka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tabl">
    <w:name w:val="table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d">
    <w:name w:val="ch6d"/>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bold0">
    <w:name w:val="bold"/>
    <w:rsid w:val="0006404D"/>
    <w:rPr>
      <w:rFonts w:cs="Times New Roman"/>
    </w:rPr>
  </w:style>
  <w:style w:type="paragraph" w:customStyle="1" w:styleId="ch69">
    <w:name w:val="ch69"/>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1">
    <w:name w:val="tabl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shapkabigtabl">
    <w:name w:val="tableshapkabig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bigtabl">
    <w:name w:val="tablebig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f0">
    <w:name w:val="ch6f0"/>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c">
    <w:name w:val="ch6c"/>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styleId="z-">
    <w:name w:val="HTML Top of Form"/>
    <w:basedOn w:val="a"/>
    <w:next w:val="a"/>
    <w:link w:val="z-0"/>
    <w:hidden/>
    <w:semiHidden/>
    <w:rsid w:val="0006404D"/>
    <w:pPr>
      <w:pBdr>
        <w:bottom w:val="single" w:sz="6" w:space="1" w:color="auto"/>
      </w:pBdr>
      <w:spacing w:after="0" w:line="240" w:lineRule="auto"/>
      <w:jc w:val="center"/>
    </w:pPr>
    <w:rPr>
      <w:rFonts w:ascii="Arial" w:eastAsia="Calibri" w:hAnsi="Arial" w:cs="Times New Roman"/>
      <w:vanish/>
      <w:sz w:val="16"/>
      <w:szCs w:val="16"/>
      <w:lang w:eastAsia="uk-UA"/>
    </w:rPr>
  </w:style>
  <w:style w:type="character" w:customStyle="1" w:styleId="z-0">
    <w:name w:val="z-Начало формы Знак"/>
    <w:basedOn w:val="a0"/>
    <w:link w:val="z-"/>
    <w:semiHidden/>
    <w:rsid w:val="0006404D"/>
    <w:rPr>
      <w:rFonts w:ascii="Arial" w:eastAsia="Calibri" w:hAnsi="Arial" w:cs="Times New Roman"/>
      <w:vanish/>
      <w:sz w:val="16"/>
      <w:szCs w:val="16"/>
      <w:lang w:eastAsia="uk-UA"/>
    </w:rPr>
  </w:style>
  <w:style w:type="paragraph" w:styleId="z-1">
    <w:name w:val="HTML Bottom of Form"/>
    <w:basedOn w:val="a"/>
    <w:next w:val="a"/>
    <w:link w:val="z-2"/>
    <w:hidden/>
    <w:semiHidden/>
    <w:rsid w:val="0006404D"/>
    <w:pPr>
      <w:pBdr>
        <w:top w:val="single" w:sz="6" w:space="1" w:color="auto"/>
      </w:pBdr>
      <w:spacing w:after="0" w:line="240" w:lineRule="auto"/>
      <w:jc w:val="center"/>
    </w:pPr>
    <w:rPr>
      <w:rFonts w:ascii="Arial" w:eastAsia="Calibri" w:hAnsi="Arial" w:cs="Times New Roman"/>
      <w:vanish/>
      <w:sz w:val="16"/>
      <w:szCs w:val="16"/>
      <w:lang w:eastAsia="uk-UA"/>
    </w:rPr>
  </w:style>
  <w:style w:type="character" w:customStyle="1" w:styleId="z-2">
    <w:name w:val="z-Конец формы Знак"/>
    <w:basedOn w:val="a0"/>
    <w:link w:val="z-1"/>
    <w:semiHidden/>
    <w:rsid w:val="0006404D"/>
    <w:rPr>
      <w:rFonts w:ascii="Arial" w:eastAsia="Calibri" w:hAnsi="Arial" w:cs="Times New Roman"/>
      <w:vanish/>
      <w:sz w:val="16"/>
      <w:szCs w:val="16"/>
      <w:lang w:eastAsia="uk-UA"/>
    </w:rPr>
  </w:style>
  <w:style w:type="numbering" w:customStyle="1" w:styleId="32">
    <w:name w:val="Немає списку3"/>
    <w:next w:val="a2"/>
    <w:uiPriority w:val="99"/>
    <w:semiHidden/>
    <w:rsid w:val="0006404D"/>
  </w:style>
  <w:style w:type="table" w:customStyle="1" w:styleId="111">
    <w:name w:val="Сітка таблиці11"/>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link w:val="NoSpacing"/>
    <w:rsid w:val="0006404D"/>
    <w:pPr>
      <w:spacing w:after="0" w:line="240" w:lineRule="auto"/>
    </w:pPr>
    <w:rPr>
      <w:rFonts w:ascii="Calibri" w:eastAsia="Times New Roman" w:hAnsi="Calibri" w:cs="Times New Roman"/>
      <w:lang w:eastAsia="uk-UA"/>
    </w:rPr>
  </w:style>
  <w:style w:type="paragraph" w:styleId="aff0">
    <w:name w:val="annotation subject"/>
    <w:basedOn w:val="afa"/>
    <w:next w:val="afa"/>
    <w:link w:val="aff2"/>
    <w:uiPriority w:val="99"/>
    <w:rsid w:val="0006404D"/>
    <w:pPr>
      <w:spacing w:after="0" w:line="240" w:lineRule="auto"/>
    </w:pPr>
    <w:rPr>
      <w:rFonts w:ascii="Times New Roman" w:eastAsia="Times New Roman" w:hAnsi="Times New Roman"/>
      <w:b/>
      <w:bCs/>
      <w:lang w:eastAsia="ru-RU"/>
    </w:rPr>
  </w:style>
  <w:style w:type="character" w:customStyle="1" w:styleId="aff2">
    <w:name w:val="Тема примечания Знак"/>
    <w:basedOn w:val="afb"/>
    <w:link w:val="aff0"/>
    <w:uiPriority w:val="99"/>
    <w:rsid w:val="0006404D"/>
    <w:rPr>
      <w:rFonts w:ascii="Times New Roman" w:eastAsia="Times New Roman" w:hAnsi="Times New Roman" w:cs="Times New Roman"/>
      <w:b/>
      <w:bCs/>
      <w:sz w:val="20"/>
      <w:szCs w:val="20"/>
      <w:lang w:val="ru-RU" w:eastAsia="ru-RU"/>
    </w:rPr>
  </w:style>
  <w:style w:type="numbering" w:customStyle="1" w:styleId="43">
    <w:name w:val="Немає списку4"/>
    <w:next w:val="a2"/>
    <w:uiPriority w:val="99"/>
    <w:semiHidden/>
    <w:rsid w:val="0006404D"/>
  </w:style>
  <w:style w:type="table" w:customStyle="1" w:styleId="24">
    <w:name w:val="Сітка таблиці2"/>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
    <w:link w:val="26"/>
    <w:rsid w:val="0006404D"/>
    <w:pPr>
      <w:suppressAutoHyphens/>
      <w:spacing w:after="120" w:line="480" w:lineRule="auto"/>
    </w:pPr>
    <w:rPr>
      <w:rFonts w:ascii="Times New Roman" w:eastAsia="Times New Roman" w:hAnsi="Times New Roman" w:cs="Times New Roman"/>
      <w:sz w:val="24"/>
      <w:szCs w:val="24"/>
      <w:lang w:eastAsia="ar-SA"/>
    </w:rPr>
  </w:style>
  <w:style w:type="character" w:customStyle="1" w:styleId="26">
    <w:name w:val="Основной текст 2 Знак"/>
    <w:basedOn w:val="a0"/>
    <w:link w:val="25"/>
    <w:rsid w:val="0006404D"/>
    <w:rPr>
      <w:rFonts w:ascii="Times New Roman" w:eastAsia="Times New Roman" w:hAnsi="Times New Roman" w:cs="Times New Roman"/>
      <w:sz w:val="24"/>
      <w:szCs w:val="24"/>
      <w:lang w:eastAsia="ar-SA"/>
    </w:rPr>
  </w:style>
  <w:style w:type="character" w:customStyle="1" w:styleId="410">
    <w:name w:val="Заголовок 4 Знак1"/>
    <w:basedOn w:val="a0"/>
    <w:uiPriority w:val="9"/>
    <w:semiHidden/>
    <w:rsid w:val="0006404D"/>
    <w:rPr>
      <w:rFonts w:asciiTheme="majorHAnsi" w:eastAsiaTheme="majorEastAsia" w:hAnsiTheme="majorHAnsi" w:cstheme="majorBidi"/>
      <w:b/>
      <w:bCs/>
      <w:i/>
      <w:iCs/>
      <w:color w:val="4F81BD" w:themeColor="accent1"/>
    </w:rPr>
  </w:style>
  <w:style w:type="character" w:styleId="aff3">
    <w:name w:val="page number"/>
    <w:basedOn w:val="a0"/>
    <w:rsid w:val="003F5BF6"/>
  </w:style>
  <w:style w:type="table" w:customStyle="1" w:styleId="33">
    <w:name w:val="Сетка таблицы3"/>
    <w:basedOn w:val="a1"/>
    <w:next w:val="a8"/>
    <w:rsid w:val="00D55BA8"/>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565A42"/>
  </w:style>
  <w:style w:type="character" w:customStyle="1" w:styleId="rvts23">
    <w:name w:val="rvts23"/>
    <w:rsid w:val="00565A42"/>
  </w:style>
  <w:style w:type="character" w:customStyle="1" w:styleId="rvts9">
    <w:name w:val="rvts9"/>
    <w:rsid w:val="00565A42"/>
  </w:style>
  <w:style w:type="character" w:customStyle="1" w:styleId="aa">
    <w:name w:val="Без интервала Знак"/>
    <w:link w:val="a9"/>
    <w:uiPriority w:val="1"/>
    <w:rsid w:val="00565A42"/>
  </w:style>
  <w:style w:type="table" w:customStyle="1" w:styleId="44">
    <w:name w:val="Сетка таблицы4"/>
    <w:basedOn w:val="a1"/>
    <w:next w:val="a8"/>
    <w:uiPriority w:val="59"/>
    <w:rsid w:val="00565A4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565A4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66">
    <w:name w:val="xl66"/>
    <w:basedOn w:val="a"/>
    <w:rsid w:val="00565A4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67">
    <w:name w:val="xl67"/>
    <w:basedOn w:val="a"/>
    <w:rsid w:val="00565A4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565A4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9">
    <w:name w:val="xl69"/>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0">
    <w:name w:val="xl70"/>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1">
    <w:name w:val="xl71"/>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2">
    <w:name w:val="xl72"/>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4">
    <w:name w:val="xl74"/>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6">
    <w:name w:val="xl76"/>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8">
    <w:name w:val="xl78"/>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uk-UA"/>
    </w:rPr>
  </w:style>
  <w:style w:type="paragraph" w:customStyle="1" w:styleId="xl80">
    <w:name w:val="xl80"/>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uk-UA"/>
    </w:rPr>
  </w:style>
  <w:style w:type="paragraph" w:customStyle="1" w:styleId="xl81">
    <w:name w:val="xl81"/>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uk-UA"/>
    </w:rPr>
  </w:style>
  <w:style w:type="paragraph" w:customStyle="1" w:styleId="xl82">
    <w:name w:val="xl82"/>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83">
    <w:name w:val="xl83"/>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85">
    <w:name w:val="xl85"/>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uk-UA"/>
    </w:rPr>
  </w:style>
  <w:style w:type="paragraph" w:customStyle="1" w:styleId="xl86">
    <w:name w:val="xl86"/>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87">
    <w:name w:val="xl87"/>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88">
    <w:name w:val="xl88"/>
    <w:basedOn w:val="a"/>
    <w:rsid w:val="00565A42"/>
    <w:pPr>
      <w:spacing w:before="100" w:beforeAutospacing="1" w:after="100" w:afterAutospacing="1" w:line="240" w:lineRule="auto"/>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numbering" w:customStyle="1" w:styleId="61">
    <w:name w:val="Нет списка6"/>
    <w:next w:val="a2"/>
    <w:uiPriority w:val="99"/>
    <w:semiHidden/>
    <w:unhideWhenUsed/>
    <w:rsid w:val="003F0AC7"/>
  </w:style>
  <w:style w:type="character" w:customStyle="1" w:styleId="9">
    <w:name w:val="Основний текст (9)_"/>
    <w:link w:val="90"/>
    <w:uiPriority w:val="99"/>
    <w:locked/>
    <w:rsid w:val="003F0AC7"/>
    <w:rPr>
      <w:rFonts w:ascii="Arial" w:hAnsi="Arial"/>
      <w:sz w:val="16"/>
      <w:shd w:val="clear" w:color="auto" w:fill="FFFFFF"/>
    </w:rPr>
  </w:style>
  <w:style w:type="paragraph" w:customStyle="1" w:styleId="90">
    <w:name w:val="Основний текст (9)"/>
    <w:basedOn w:val="a"/>
    <w:link w:val="9"/>
    <w:uiPriority w:val="99"/>
    <w:rsid w:val="003F0AC7"/>
    <w:pPr>
      <w:shd w:val="clear" w:color="auto" w:fill="FFFFFF"/>
      <w:spacing w:after="0" w:line="240" w:lineRule="atLeast"/>
      <w:jc w:val="both"/>
    </w:pPr>
    <w:rPr>
      <w:rFonts w:ascii="Arial" w:hAnsi="Arial"/>
      <w:sz w:val="16"/>
      <w:shd w:val="clear" w:color="auto" w:fill="FFFFFF"/>
    </w:rPr>
  </w:style>
  <w:style w:type="character" w:customStyle="1" w:styleId="rvts20">
    <w:name w:val="rvts20"/>
    <w:rsid w:val="003F0AC7"/>
    <w:rPr>
      <w:rFonts w:cs="Times New Roman"/>
    </w:rPr>
  </w:style>
  <w:style w:type="paragraph" w:customStyle="1" w:styleId="rvps46">
    <w:name w:val="rvps46"/>
    <w:basedOn w:val="a"/>
    <w:rsid w:val="003F0AC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R2">
    <w:name w:val="FR2"/>
    <w:rsid w:val="003F0AC7"/>
    <w:pPr>
      <w:widowControl w:val="0"/>
      <w:snapToGrid w:val="0"/>
      <w:spacing w:after="0" w:line="300" w:lineRule="auto"/>
      <w:ind w:left="4000"/>
    </w:pPr>
    <w:rPr>
      <w:rFonts w:ascii="Times New Roman" w:eastAsia="Times New Roman" w:hAnsi="Times New Roman" w:cs="Times New Roman"/>
      <w:sz w:val="24"/>
      <w:szCs w:val="20"/>
      <w:lang w:eastAsia="ru-RU"/>
    </w:rPr>
  </w:style>
  <w:style w:type="table" w:customStyle="1" w:styleId="52">
    <w:name w:val="Сетка таблицы5"/>
    <w:basedOn w:val="a1"/>
    <w:next w:val="a8"/>
    <w:rsid w:val="003F0AC7"/>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F0A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18">
    <w:name w:val="Font Style18"/>
    <w:uiPriority w:val="99"/>
    <w:rsid w:val="003F0AC7"/>
    <w:rPr>
      <w:rFonts w:ascii="Times New Roman" w:hAnsi="Times New Roman" w:cs="Times New Roman"/>
      <w:sz w:val="26"/>
      <w:szCs w:val="26"/>
    </w:rPr>
  </w:style>
  <w:style w:type="paragraph" w:customStyle="1" w:styleId="Style8">
    <w:name w:val="Style8"/>
    <w:basedOn w:val="a"/>
    <w:uiPriority w:val="99"/>
    <w:rsid w:val="003F0AC7"/>
    <w:pPr>
      <w:widowControl w:val="0"/>
      <w:autoSpaceDE w:val="0"/>
      <w:autoSpaceDN w:val="0"/>
      <w:adjustRightInd w:val="0"/>
      <w:spacing w:after="0" w:line="302" w:lineRule="exact"/>
      <w:jc w:val="both"/>
    </w:pPr>
    <w:rPr>
      <w:rFonts w:ascii="Times New Roman" w:eastAsia="Calibri" w:hAnsi="Times New Roman" w:cs="Times New Roman"/>
      <w:sz w:val="24"/>
      <w:szCs w:val="24"/>
      <w:lang w:val="ru-RU" w:eastAsia="ru-RU"/>
    </w:rPr>
  </w:style>
  <w:style w:type="character" w:customStyle="1" w:styleId="NoSpacing">
    <w:name w:val="No Spacing Знак"/>
    <w:link w:val="19"/>
    <w:locked/>
    <w:rsid w:val="003F0AC7"/>
    <w:rPr>
      <w:rFonts w:ascii="Calibri" w:eastAsia="Times New Roman" w:hAnsi="Calibri" w:cs="Times New Roman"/>
      <w:lang w:eastAsia="uk-UA"/>
    </w:rPr>
  </w:style>
  <w:style w:type="numbering" w:customStyle="1" w:styleId="112">
    <w:name w:val="Нет списка11"/>
    <w:next w:val="a2"/>
    <w:uiPriority w:val="99"/>
    <w:semiHidden/>
    <w:unhideWhenUsed/>
    <w:rsid w:val="003F0AC7"/>
  </w:style>
  <w:style w:type="character" w:customStyle="1" w:styleId="Bodytext11ptNotItalic">
    <w:name w:val="Body text + 11 pt;Not Italic"/>
    <w:rsid w:val="003F0AC7"/>
    <w:rPr>
      <w:rFonts w:ascii="Times New Roman" w:eastAsia="Times New Roman" w:hAnsi="Times New Roman" w:cs="Times New Roman"/>
      <w:i/>
      <w:iCs/>
      <w:color w:val="000000"/>
      <w:spacing w:val="0"/>
      <w:w w:val="100"/>
      <w:position w:val="0"/>
      <w:sz w:val="22"/>
      <w:szCs w:val="22"/>
      <w:shd w:val="clear" w:color="auto" w:fill="FFFFFF"/>
      <w:lang w:val="uk-UA"/>
    </w:rPr>
  </w:style>
  <w:style w:type="paragraph" w:customStyle="1" w:styleId="27">
    <w:name w:val="Без интервала2"/>
    <w:rsid w:val="003F0AC7"/>
    <w:pPr>
      <w:spacing w:after="0" w:line="240" w:lineRule="auto"/>
    </w:pPr>
    <w:rPr>
      <w:rFonts w:ascii="Calibri" w:eastAsia="Times New Roman" w:hAnsi="Calibri" w:cs="Times New Roman"/>
      <w:lang w:eastAsia="uk-UA"/>
    </w:rPr>
  </w:style>
  <w:style w:type="paragraph" w:customStyle="1" w:styleId="Default">
    <w:name w:val="Default"/>
    <w:rsid w:val="003F0AC7"/>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7">
    <w:name w:val="Нет списка7"/>
    <w:next w:val="a2"/>
    <w:uiPriority w:val="99"/>
    <w:semiHidden/>
    <w:unhideWhenUsed/>
    <w:rsid w:val="003F0AC7"/>
  </w:style>
  <w:style w:type="table" w:customStyle="1" w:styleId="TableNormal2">
    <w:name w:val="Table Normal2"/>
    <w:rsid w:val="003F0AC7"/>
    <w:pPr>
      <w:spacing w:after="0" w:line="240" w:lineRule="auto"/>
    </w:pPr>
    <w:rPr>
      <w:rFonts w:ascii="Times New Roman" w:eastAsia="Times New Roman" w:hAnsi="Times New Roman" w:cs="Times New Roman"/>
      <w:sz w:val="24"/>
      <w:szCs w:val="24"/>
      <w:lang w:eastAsia="uk-UA"/>
    </w:rPr>
    <w:tblPr>
      <w:tblCellMar>
        <w:top w:w="0" w:type="dxa"/>
        <w:left w:w="0" w:type="dxa"/>
        <w:bottom w:w="0" w:type="dxa"/>
        <w:right w:w="0" w:type="dxa"/>
      </w:tblCellMar>
    </w:tblPr>
  </w:style>
  <w:style w:type="character" w:customStyle="1" w:styleId="rvts46">
    <w:name w:val="rvts46"/>
    <w:basedOn w:val="a0"/>
    <w:rsid w:val="00F12BB0"/>
  </w:style>
  <w:style w:type="numbering" w:customStyle="1" w:styleId="81">
    <w:name w:val="Нет списка8"/>
    <w:next w:val="a2"/>
    <w:uiPriority w:val="99"/>
    <w:semiHidden/>
    <w:rsid w:val="00BF0DD5"/>
  </w:style>
  <w:style w:type="table" w:customStyle="1" w:styleId="62">
    <w:name w:val="Сетка таблицы6"/>
    <w:basedOn w:val="a1"/>
    <w:next w:val="a8"/>
    <w:rsid w:val="00BF0DD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Indent 2"/>
    <w:aliases w:val=" Знак"/>
    <w:basedOn w:val="a"/>
    <w:link w:val="29"/>
    <w:rsid w:val="00BF0DD5"/>
    <w:pPr>
      <w:spacing w:after="120" w:line="480" w:lineRule="auto"/>
      <w:ind w:left="283"/>
    </w:pPr>
    <w:rPr>
      <w:rFonts w:ascii="Times New Roman" w:eastAsia="Times New Roman" w:hAnsi="Times New Roman" w:cs="Times New Roman"/>
      <w:sz w:val="20"/>
      <w:szCs w:val="20"/>
      <w:lang w:val="ru-RU" w:eastAsia="ru-RU"/>
    </w:rPr>
  </w:style>
  <w:style w:type="character" w:customStyle="1" w:styleId="29">
    <w:name w:val="Основной текст с отступом 2 Знак"/>
    <w:aliases w:val=" Знак Знак"/>
    <w:basedOn w:val="a0"/>
    <w:link w:val="28"/>
    <w:rsid w:val="00BF0DD5"/>
    <w:rPr>
      <w:rFonts w:ascii="Times New Roman" w:eastAsia="Times New Roman" w:hAnsi="Times New Roman" w:cs="Times New Roman"/>
      <w:sz w:val="20"/>
      <w:szCs w:val="20"/>
      <w:lang w:val="ru-RU" w:eastAsia="ru-RU"/>
    </w:rPr>
  </w:style>
  <w:style w:type="paragraph" w:customStyle="1" w:styleId="aff4">
    <w:name w:val="Знак Знак Знак Знак Знак Знак Знак Знак Знак Знак Знак"/>
    <w:basedOn w:val="a"/>
    <w:rsid w:val="00BF0DD5"/>
    <w:pPr>
      <w:spacing w:after="0" w:line="240" w:lineRule="auto"/>
    </w:pPr>
    <w:rPr>
      <w:rFonts w:ascii="Verdana" w:eastAsia="Times New Roman" w:hAnsi="Verdana" w:cs="Times New Roman"/>
      <w:color w:val="0000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C41D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link w:val="20"/>
    <w:uiPriority w:val="9"/>
    <w:qFormat/>
    <w:rsid w:val="00D441A8"/>
    <w:pPr>
      <w:widowControl w:val="0"/>
      <w:spacing w:after="0" w:line="240" w:lineRule="auto"/>
      <w:ind w:left="119"/>
      <w:outlineLvl w:val="1"/>
    </w:pPr>
    <w:rPr>
      <w:rFonts w:ascii="Times New Roman" w:eastAsia="Times New Roman" w:hAnsi="Times New Roman"/>
      <w:b/>
      <w:bCs/>
      <w:sz w:val="24"/>
      <w:szCs w:val="24"/>
      <w:lang w:val="en-US"/>
    </w:rPr>
  </w:style>
  <w:style w:type="paragraph" w:styleId="3">
    <w:name w:val="heading 3"/>
    <w:basedOn w:val="a"/>
    <w:link w:val="30"/>
    <w:uiPriority w:val="9"/>
    <w:qFormat/>
    <w:rsid w:val="0006404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semiHidden/>
    <w:unhideWhenUsed/>
    <w:qFormat/>
    <w:rsid w:val="0006404D"/>
    <w:pPr>
      <w:keepNext/>
      <w:keepLines/>
      <w:spacing w:before="200" w:after="0"/>
      <w:outlineLvl w:val="3"/>
    </w:pPr>
    <w:rPr>
      <w:rFonts w:ascii="Cambria" w:eastAsia="Times New Roman" w:hAnsi="Cambria" w:cs="Times New Roman"/>
      <w:i/>
      <w:iCs/>
      <w:color w:val="365F91"/>
      <w:sz w:val="24"/>
      <w:szCs w:val="24"/>
      <w:lang w:eastAsia="uk-UA"/>
    </w:rPr>
  </w:style>
  <w:style w:type="paragraph" w:styleId="5">
    <w:name w:val="heading 5"/>
    <w:basedOn w:val="a"/>
    <w:next w:val="a"/>
    <w:link w:val="50"/>
    <w:uiPriority w:val="9"/>
    <w:semiHidden/>
    <w:unhideWhenUsed/>
    <w:qFormat/>
    <w:rsid w:val="00103AA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03AA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103AA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B3A7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7B3A7E"/>
    <w:rPr>
      <w:color w:val="0000FF"/>
      <w:u w:val="single"/>
    </w:rPr>
  </w:style>
  <w:style w:type="paragraph" w:styleId="a5">
    <w:name w:val="Balloon Text"/>
    <w:basedOn w:val="a"/>
    <w:link w:val="a6"/>
    <w:unhideWhenUsed/>
    <w:rsid w:val="007B3A7E"/>
    <w:pPr>
      <w:spacing w:after="0" w:line="240" w:lineRule="auto"/>
    </w:pPr>
    <w:rPr>
      <w:rFonts w:ascii="Tahoma" w:hAnsi="Tahoma" w:cs="Tahoma"/>
      <w:sz w:val="16"/>
      <w:szCs w:val="16"/>
    </w:rPr>
  </w:style>
  <w:style w:type="character" w:customStyle="1" w:styleId="a6">
    <w:name w:val="Текст выноски Знак"/>
    <w:basedOn w:val="a0"/>
    <w:link w:val="a5"/>
    <w:rsid w:val="007B3A7E"/>
    <w:rPr>
      <w:rFonts w:ascii="Tahoma" w:hAnsi="Tahoma" w:cs="Tahoma"/>
      <w:sz w:val="16"/>
      <w:szCs w:val="16"/>
    </w:rPr>
  </w:style>
  <w:style w:type="paragraph" w:styleId="a7">
    <w:name w:val="List Paragraph"/>
    <w:aliases w:val="Шаблон"/>
    <w:basedOn w:val="a"/>
    <w:uiPriority w:val="34"/>
    <w:qFormat/>
    <w:rsid w:val="007B3A7E"/>
    <w:pPr>
      <w:ind w:left="720"/>
      <w:contextualSpacing/>
    </w:pPr>
  </w:style>
  <w:style w:type="table" w:styleId="a8">
    <w:name w:val="Table Grid"/>
    <w:basedOn w:val="a1"/>
    <w:uiPriority w:val="39"/>
    <w:rsid w:val="00933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E73EDA"/>
    <w:pPr>
      <w:widowControl w:val="0"/>
      <w:suppressAutoHyphens/>
      <w:spacing w:after="0" w:line="240" w:lineRule="auto"/>
      <w:ind w:left="720"/>
    </w:pPr>
    <w:rPr>
      <w:rFonts w:ascii="Times New Roman" w:eastAsia="Times New Roman" w:hAnsi="Times New Roman" w:cs="Times New Roman"/>
      <w:kern w:val="1"/>
      <w:sz w:val="24"/>
      <w:szCs w:val="24"/>
      <w:lang w:val="ru-RU"/>
    </w:rPr>
  </w:style>
  <w:style w:type="character" w:customStyle="1" w:styleId="10">
    <w:name w:val="Заголовок 1 Знак"/>
    <w:basedOn w:val="a0"/>
    <w:link w:val="1"/>
    <w:uiPriority w:val="1"/>
    <w:rsid w:val="00FC41D3"/>
    <w:rPr>
      <w:rFonts w:asciiTheme="majorHAnsi" w:eastAsiaTheme="majorEastAsia" w:hAnsiTheme="majorHAnsi" w:cstheme="majorBidi"/>
      <w:b/>
      <w:bCs/>
      <w:color w:val="365F91" w:themeColor="accent1" w:themeShade="BF"/>
      <w:sz w:val="28"/>
      <w:szCs w:val="28"/>
      <w:lang w:val="ru-RU" w:eastAsia="ru-RU"/>
    </w:rPr>
  </w:style>
  <w:style w:type="paragraph" w:styleId="a9">
    <w:name w:val="No Spacing"/>
    <w:link w:val="aa"/>
    <w:uiPriority w:val="1"/>
    <w:qFormat/>
    <w:rsid w:val="00313F36"/>
    <w:pPr>
      <w:spacing w:after="0" w:line="240" w:lineRule="auto"/>
    </w:pPr>
  </w:style>
  <w:style w:type="paragraph" w:customStyle="1" w:styleId="12">
    <w:name w:val="Без інтервалів1"/>
    <w:rsid w:val="00D441A8"/>
    <w:pPr>
      <w:spacing w:after="0" w:line="240" w:lineRule="auto"/>
    </w:pPr>
    <w:rPr>
      <w:rFonts w:ascii="Calibri" w:eastAsia="Times New Roman" w:hAnsi="Calibri" w:cs="Times New Roman"/>
      <w:lang w:eastAsia="uk-UA"/>
    </w:rPr>
  </w:style>
  <w:style w:type="paragraph" w:styleId="ab">
    <w:name w:val="Body Text"/>
    <w:basedOn w:val="a"/>
    <w:link w:val="ac"/>
    <w:qFormat/>
    <w:rsid w:val="00D441A8"/>
    <w:pPr>
      <w:spacing w:after="0" w:line="240" w:lineRule="auto"/>
      <w:jc w:val="center"/>
    </w:pPr>
    <w:rPr>
      <w:rFonts w:ascii="Times New Roman" w:eastAsia="Times New Roman" w:hAnsi="Times New Roman" w:cs="Times New Roman"/>
      <w:b/>
      <w:sz w:val="28"/>
      <w:szCs w:val="20"/>
      <w:lang w:eastAsia="ru-RU"/>
    </w:rPr>
  </w:style>
  <w:style w:type="character" w:customStyle="1" w:styleId="ac">
    <w:name w:val="Основной текст Знак"/>
    <w:basedOn w:val="a0"/>
    <w:link w:val="ab"/>
    <w:rsid w:val="00D441A8"/>
    <w:rPr>
      <w:rFonts w:ascii="Times New Roman" w:eastAsia="Times New Roman" w:hAnsi="Times New Roman" w:cs="Times New Roman"/>
      <w:b/>
      <w:sz w:val="28"/>
      <w:szCs w:val="20"/>
      <w:lang w:eastAsia="ru-RU"/>
    </w:rPr>
  </w:style>
  <w:style w:type="character" w:styleId="ad">
    <w:name w:val="Emphasis"/>
    <w:uiPriority w:val="20"/>
    <w:qFormat/>
    <w:rsid w:val="00D441A8"/>
    <w:rPr>
      <w:i/>
      <w:iCs/>
    </w:rPr>
  </w:style>
  <w:style w:type="numbering" w:customStyle="1" w:styleId="13">
    <w:name w:val="Нет списка1"/>
    <w:next w:val="a2"/>
    <w:uiPriority w:val="99"/>
    <w:semiHidden/>
    <w:rsid w:val="00D441A8"/>
  </w:style>
  <w:style w:type="table" w:customStyle="1" w:styleId="14">
    <w:name w:val="Сетка таблицы1"/>
    <w:basedOn w:val="a1"/>
    <w:next w:val="a8"/>
    <w:uiPriority w:val="59"/>
    <w:rsid w:val="00D441A8"/>
    <w:pPr>
      <w:spacing w:after="0" w:line="240" w:lineRule="auto"/>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Знак"/>
    <w:basedOn w:val="a"/>
    <w:rsid w:val="00D441A8"/>
    <w:pPr>
      <w:spacing w:after="0" w:line="240" w:lineRule="auto"/>
    </w:pPr>
    <w:rPr>
      <w:rFonts w:ascii="Verdana" w:eastAsia="SimSun" w:hAnsi="Verdana" w:cs="Verdana"/>
      <w:sz w:val="20"/>
      <w:szCs w:val="20"/>
      <w:lang w:val="en-US"/>
    </w:rPr>
  </w:style>
  <w:style w:type="paragraph" w:styleId="af">
    <w:name w:val="header"/>
    <w:basedOn w:val="a"/>
    <w:link w:val="af0"/>
    <w:uiPriority w:val="99"/>
    <w:rsid w:val="00D441A8"/>
    <w:pPr>
      <w:tabs>
        <w:tab w:val="center" w:pos="4819"/>
        <w:tab w:val="right" w:pos="9639"/>
      </w:tabs>
      <w:spacing w:after="0" w:line="240" w:lineRule="auto"/>
    </w:pPr>
    <w:rPr>
      <w:rFonts w:ascii="Times New Roman" w:eastAsia="SimSun" w:hAnsi="Times New Roman" w:cs="Times New Roman"/>
      <w:sz w:val="24"/>
      <w:szCs w:val="24"/>
      <w:lang w:val="ru-RU" w:eastAsia="ru-RU"/>
    </w:rPr>
  </w:style>
  <w:style w:type="character" w:customStyle="1" w:styleId="af0">
    <w:name w:val="Верхний колонтитул Знак"/>
    <w:basedOn w:val="a0"/>
    <w:link w:val="af"/>
    <w:uiPriority w:val="99"/>
    <w:rsid w:val="00D441A8"/>
    <w:rPr>
      <w:rFonts w:ascii="Times New Roman" w:eastAsia="SimSun" w:hAnsi="Times New Roman" w:cs="Times New Roman"/>
      <w:sz w:val="24"/>
      <w:szCs w:val="24"/>
      <w:lang w:val="ru-RU" w:eastAsia="ru-RU"/>
    </w:rPr>
  </w:style>
  <w:style w:type="paragraph" w:styleId="af1">
    <w:name w:val="footer"/>
    <w:basedOn w:val="a"/>
    <w:link w:val="af2"/>
    <w:rsid w:val="00D441A8"/>
    <w:pPr>
      <w:tabs>
        <w:tab w:val="center" w:pos="4819"/>
        <w:tab w:val="right" w:pos="9639"/>
      </w:tabs>
      <w:spacing w:after="0" w:line="240" w:lineRule="auto"/>
    </w:pPr>
    <w:rPr>
      <w:rFonts w:ascii="Times New Roman" w:eastAsia="SimSun" w:hAnsi="Times New Roman" w:cs="Times New Roman"/>
      <w:sz w:val="24"/>
      <w:szCs w:val="24"/>
      <w:lang w:val="ru-RU" w:eastAsia="ru-RU"/>
    </w:rPr>
  </w:style>
  <w:style w:type="character" w:customStyle="1" w:styleId="af2">
    <w:name w:val="Нижний колонтитул Знак"/>
    <w:basedOn w:val="a0"/>
    <w:link w:val="af1"/>
    <w:rsid w:val="00D441A8"/>
    <w:rPr>
      <w:rFonts w:ascii="Times New Roman" w:eastAsia="SimSun" w:hAnsi="Times New Roman" w:cs="Times New Roman"/>
      <w:sz w:val="24"/>
      <w:szCs w:val="24"/>
      <w:lang w:val="ru-RU" w:eastAsia="ru-RU"/>
    </w:rPr>
  </w:style>
  <w:style w:type="character" w:customStyle="1" w:styleId="15">
    <w:name w:val="Знак Знак1"/>
    <w:locked/>
    <w:rsid w:val="00D441A8"/>
    <w:rPr>
      <w:sz w:val="24"/>
      <w:szCs w:val="24"/>
      <w:lang w:val="ru-RU" w:eastAsia="ru-RU" w:bidi="ar-SA"/>
    </w:rPr>
  </w:style>
  <w:style w:type="paragraph" w:customStyle="1" w:styleId="af3">
    <w:name w:val="Знак Знак Знак Знак"/>
    <w:basedOn w:val="a"/>
    <w:rsid w:val="00D441A8"/>
    <w:pPr>
      <w:spacing w:after="0" w:line="240" w:lineRule="auto"/>
    </w:pPr>
    <w:rPr>
      <w:rFonts w:ascii="Verdana" w:eastAsia="SimSun" w:hAnsi="Verdana" w:cs="Verdana"/>
      <w:sz w:val="20"/>
      <w:szCs w:val="20"/>
      <w:lang w:val="en-US"/>
    </w:rPr>
  </w:style>
  <w:style w:type="character" w:styleId="af4">
    <w:name w:val="Strong"/>
    <w:uiPriority w:val="22"/>
    <w:qFormat/>
    <w:rsid w:val="00D441A8"/>
    <w:rPr>
      <w:b/>
      <w:bCs/>
    </w:rPr>
  </w:style>
  <w:style w:type="paragraph" w:styleId="af5">
    <w:name w:val="Title"/>
    <w:basedOn w:val="a"/>
    <w:next w:val="a"/>
    <w:link w:val="af6"/>
    <w:uiPriority w:val="10"/>
    <w:qFormat/>
    <w:rsid w:val="00D441A8"/>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f6">
    <w:name w:val="Название Знак"/>
    <w:basedOn w:val="a0"/>
    <w:link w:val="af5"/>
    <w:rsid w:val="00D441A8"/>
    <w:rPr>
      <w:rFonts w:ascii="Cambria" w:eastAsia="Times New Roman" w:hAnsi="Cambria" w:cs="Times New Roman"/>
      <w:b/>
      <w:bCs/>
      <w:kern w:val="28"/>
      <w:sz w:val="32"/>
      <w:szCs w:val="32"/>
      <w:lang w:val="ru-RU" w:eastAsia="ru-RU"/>
    </w:rPr>
  </w:style>
  <w:style w:type="paragraph" w:styleId="af7">
    <w:name w:val="Subtitle"/>
    <w:basedOn w:val="a"/>
    <w:next w:val="a"/>
    <w:link w:val="af8"/>
    <w:qFormat/>
    <w:rsid w:val="00D441A8"/>
    <w:pPr>
      <w:spacing w:after="60" w:line="240" w:lineRule="auto"/>
      <w:jc w:val="center"/>
      <w:outlineLvl w:val="1"/>
    </w:pPr>
    <w:rPr>
      <w:rFonts w:ascii="Cambria" w:eastAsia="Times New Roman" w:hAnsi="Cambria" w:cs="Times New Roman"/>
      <w:sz w:val="24"/>
      <w:szCs w:val="24"/>
      <w:lang w:val="ru-RU" w:eastAsia="ru-RU"/>
    </w:rPr>
  </w:style>
  <w:style w:type="character" w:customStyle="1" w:styleId="af8">
    <w:name w:val="Подзаголовок Знак"/>
    <w:basedOn w:val="a0"/>
    <w:link w:val="af7"/>
    <w:rsid w:val="00D441A8"/>
    <w:rPr>
      <w:rFonts w:ascii="Cambria" w:eastAsia="Times New Roman" w:hAnsi="Cambria" w:cs="Times New Roman"/>
      <w:sz w:val="24"/>
      <w:szCs w:val="24"/>
      <w:lang w:val="ru-RU" w:eastAsia="ru-RU"/>
    </w:rPr>
  </w:style>
  <w:style w:type="paragraph" w:customStyle="1" w:styleId="docdata">
    <w:name w:val="docdata"/>
    <w:aliases w:val="docy,v5,9567,baiaagaaboqcaaadkieaaau4iqaaaaaaaaaaaaaaaaaaaaaaaaaaaaaaaaaaaaaaaaaaaaaaaaaaaaaaaaaaaaaaaaaaaaaaaaaaaaaaaaaaaaaaaaaaaaaaaaaaaaaaaaaaaaaaaaaaaaaaaaaaaaaaaaaaaaaaaaaaaaaaaaaaaaaaaaaaaaaaaaaaaaaaaaaaaaaaaaaaaaaaaaaaaaaaaaaaaaaaaaaaaaaa"/>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9">
    <w:name w:val="rvps9"/>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7">
    <w:name w:val="rvts7"/>
    <w:basedOn w:val="a0"/>
    <w:rsid w:val="00D441A8"/>
  </w:style>
  <w:style w:type="paragraph" w:customStyle="1" w:styleId="rvps2">
    <w:name w:val="rvps2"/>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2">
    <w:name w:val="rvps12"/>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hiftAlt">
    <w:name w:val="Додаток_основной_текст (Додаток___Shift+Alt)"/>
    <w:rsid w:val="00D441A8"/>
    <w:pPr>
      <w:autoSpaceDE w:val="0"/>
      <w:autoSpaceDN w:val="0"/>
      <w:adjustRightInd w:val="0"/>
      <w:spacing w:after="0" w:line="210" w:lineRule="atLeast"/>
      <w:ind w:firstLine="227"/>
      <w:jc w:val="both"/>
      <w:textAlignment w:val="center"/>
    </w:pPr>
    <w:rPr>
      <w:rFonts w:ascii="Times New Roman" w:eastAsia="Calibri" w:hAnsi="Times New Roman" w:cs="Myriad Pro"/>
      <w:color w:val="000000"/>
      <w:sz w:val="24"/>
      <w:szCs w:val="18"/>
    </w:rPr>
  </w:style>
  <w:style w:type="character" w:customStyle="1" w:styleId="Bold">
    <w:name w:val="Bold"/>
    <w:rsid w:val="00D441A8"/>
    <w:rPr>
      <w:rFonts w:ascii="Times New Roman" w:hAnsi="Times New Roman"/>
      <w:b/>
      <w:bCs/>
    </w:rPr>
  </w:style>
  <w:style w:type="numbering" w:customStyle="1" w:styleId="21">
    <w:name w:val="Нет списка2"/>
    <w:next w:val="a2"/>
    <w:uiPriority w:val="99"/>
    <w:semiHidden/>
    <w:unhideWhenUsed/>
    <w:rsid w:val="00D441A8"/>
  </w:style>
  <w:style w:type="paragraph" w:customStyle="1" w:styleId="rvps5">
    <w:name w:val="rvps5"/>
    <w:basedOn w:val="a"/>
    <w:rsid w:val="00D441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9">
    <w:name w:val="annotation reference"/>
    <w:uiPriority w:val="99"/>
    <w:unhideWhenUsed/>
    <w:rsid w:val="00D441A8"/>
    <w:rPr>
      <w:sz w:val="16"/>
      <w:szCs w:val="16"/>
    </w:rPr>
  </w:style>
  <w:style w:type="paragraph" w:styleId="afa">
    <w:name w:val="annotation text"/>
    <w:basedOn w:val="a"/>
    <w:link w:val="afb"/>
    <w:uiPriority w:val="99"/>
    <w:unhideWhenUsed/>
    <w:rsid w:val="00D441A8"/>
    <w:rPr>
      <w:rFonts w:ascii="Calibri" w:eastAsia="Calibri" w:hAnsi="Calibri" w:cs="Times New Roman"/>
      <w:sz w:val="20"/>
      <w:szCs w:val="20"/>
      <w:lang w:val="ru-RU"/>
    </w:rPr>
  </w:style>
  <w:style w:type="character" w:customStyle="1" w:styleId="afb">
    <w:name w:val="Текст примечания Знак"/>
    <w:basedOn w:val="a0"/>
    <w:link w:val="afa"/>
    <w:uiPriority w:val="99"/>
    <w:rsid w:val="00D441A8"/>
    <w:rPr>
      <w:rFonts w:ascii="Calibri" w:eastAsia="Calibri" w:hAnsi="Calibri" w:cs="Times New Roman"/>
      <w:sz w:val="20"/>
      <w:szCs w:val="20"/>
      <w:lang w:val="ru-RU"/>
    </w:rPr>
  </w:style>
  <w:style w:type="character" w:customStyle="1" w:styleId="20">
    <w:name w:val="Заголовок 2 Знак"/>
    <w:basedOn w:val="a0"/>
    <w:link w:val="2"/>
    <w:rsid w:val="00D441A8"/>
    <w:rPr>
      <w:rFonts w:ascii="Times New Roman" w:eastAsia="Times New Roman" w:hAnsi="Times New Roman"/>
      <w:b/>
      <w:bCs/>
      <w:sz w:val="24"/>
      <w:szCs w:val="24"/>
      <w:lang w:val="en-US"/>
    </w:rPr>
  </w:style>
  <w:style w:type="numbering" w:customStyle="1" w:styleId="31">
    <w:name w:val="Нет списка3"/>
    <w:next w:val="a2"/>
    <w:uiPriority w:val="99"/>
    <w:semiHidden/>
    <w:unhideWhenUsed/>
    <w:rsid w:val="00D441A8"/>
  </w:style>
  <w:style w:type="table" w:customStyle="1" w:styleId="TableNormal">
    <w:name w:val="Table Normal"/>
    <w:uiPriority w:val="2"/>
    <w:semiHidden/>
    <w:unhideWhenUsed/>
    <w:qFormat/>
    <w:rsid w:val="00D441A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441A8"/>
    <w:pPr>
      <w:widowControl w:val="0"/>
      <w:spacing w:after="0" w:line="240" w:lineRule="auto"/>
    </w:pPr>
    <w:rPr>
      <w:lang w:val="en-US"/>
    </w:rPr>
  </w:style>
  <w:style w:type="character" w:customStyle="1" w:styleId="50">
    <w:name w:val="Заголовок 5 Знак"/>
    <w:basedOn w:val="a0"/>
    <w:link w:val="5"/>
    <w:uiPriority w:val="9"/>
    <w:semiHidden/>
    <w:rsid w:val="00103AA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103AA2"/>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103AA2"/>
    <w:rPr>
      <w:rFonts w:asciiTheme="majorHAnsi" w:eastAsiaTheme="majorEastAsia" w:hAnsiTheme="majorHAnsi" w:cstheme="majorBidi"/>
      <w:color w:val="404040" w:themeColor="text1" w:themeTint="BF"/>
      <w:sz w:val="20"/>
      <w:szCs w:val="20"/>
    </w:rPr>
  </w:style>
  <w:style w:type="character" w:customStyle="1" w:styleId="spanrvts23">
    <w:name w:val="span_rvts23"/>
    <w:basedOn w:val="a0"/>
    <w:rsid w:val="0006404D"/>
    <w:rPr>
      <w:rFonts w:ascii="Times New Roman" w:eastAsia="Times New Roman" w:hAnsi="Times New Roman" w:cs="Times New Roman"/>
      <w:b/>
      <w:bCs/>
      <w:i w:val="0"/>
      <w:iCs w:val="0"/>
      <w:sz w:val="32"/>
      <w:szCs w:val="32"/>
    </w:rPr>
  </w:style>
  <w:style w:type="paragraph" w:customStyle="1" w:styleId="rvps6">
    <w:name w:val="rvps6"/>
    <w:basedOn w:val="a"/>
    <w:rsid w:val="0006404D"/>
    <w:pPr>
      <w:spacing w:after="0" w:line="240" w:lineRule="auto"/>
      <w:jc w:val="center"/>
    </w:pPr>
    <w:rPr>
      <w:rFonts w:ascii="Times New Roman" w:eastAsia="Times New Roman" w:hAnsi="Times New Roman" w:cs="Times New Roman"/>
      <w:sz w:val="24"/>
      <w:szCs w:val="24"/>
      <w:lang w:val="en-US"/>
    </w:rPr>
  </w:style>
  <w:style w:type="character" w:customStyle="1" w:styleId="30">
    <w:name w:val="Заголовок 3 Знак"/>
    <w:basedOn w:val="a0"/>
    <w:link w:val="3"/>
    <w:rsid w:val="0006404D"/>
    <w:rPr>
      <w:rFonts w:ascii="Times New Roman" w:eastAsia="Times New Roman" w:hAnsi="Times New Roman" w:cs="Times New Roman"/>
      <w:b/>
      <w:bCs/>
      <w:sz w:val="27"/>
      <w:szCs w:val="27"/>
      <w:lang w:eastAsia="uk-UA"/>
    </w:rPr>
  </w:style>
  <w:style w:type="paragraph" w:customStyle="1" w:styleId="41">
    <w:name w:val="Заголовок 41"/>
    <w:basedOn w:val="a"/>
    <w:next w:val="a"/>
    <w:uiPriority w:val="9"/>
    <w:unhideWhenUsed/>
    <w:qFormat/>
    <w:rsid w:val="0006404D"/>
    <w:pPr>
      <w:keepNext/>
      <w:keepLines/>
      <w:spacing w:before="40" w:after="0" w:line="240" w:lineRule="auto"/>
      <w:outlineLvl w:val="3"/>
    </w:pPr>
    <w:rPr>
      <w:rFonts w:ascii="Cambria" w:eastAsia="Times New Roman" w:hAnsi="Cambria" w:cs="Times New Roman"/>
      <w:i/>
      <w:iCs/>
      <w:color w:val="365F91"/>
      <w:sz w:val="24"/>
      <w:szCs w:val="24"/>
      <w:lang w:eastAsia="uk-UA"/>
    </w:rPr>
  </w:style>
  <w:style w:type="numbering" w:customStyle="1" w:styleId="42">
    <w:name w:val="Нет списка4"/>
    <w:next w:val="a2"/>
    <w:uiPriority w:val="99"/>
    <w:semiHidden/>
    <w:unhideWhenUsed/>
    <w:rsid w:val="0006404D"/>
  </w:style>
  <w:style w:type="character" w:customStyle="1" w:styleId="40">
    <w:name w:val="Заголовок 4 Знак"/>
    <w:basedOn w:val="a0"/>
    <w:link w:val="4"/>
    <w:uiPriority w:val="9"/>
    <w:rsid w:val="0006404D"/>
    <w:rPr>
      <w:rFonts w:ascii="Cambria" w:eastAsia="Times New Roman" w:hAnsi="Cambria" w:cs="Times New Roman"/>
      <w:i/>
      <w:iCs/>
      <w:color w:val="365F91"/>
      <w:sz w:val="24"/>
      <w:szCs w:val="24"/>
      <w:lang w:eastAsia="uk-UA"/>
    </w:rPr>
  </w:style>
  <w:style w:type="paragraph" w:customStyle="1" w:styleId="FR1">
    <w:name w:val="FR1"/>
    <w:rsid w:val="0006404D"/>
    <w:pPr>
      <w:widowControl w:val="0"/>
      <w:spacing w:before="420" w:after="0" w:line="240" w:lineRule="auto"/>
      <w:ind w:left="40"/>
    </w:pPr>
    <w:rPr>
      <w:rFonts w:ascii="Times New Roman" w:eastAsia="Times New Roman" w:hAnsi="Times New Roman" w:cs="Times New Roman"/>
      <w:b/>
      <w:snapToGrid w:val="0"/>
      <w:sz w:val="28"/>
      <w:szCs w:val="20"/>
      <w:lang w:eastAsia="ru-RU"/>
    </w:rPr>
  </w:style>
  <w:style w:type="table" w:customStyle="1" w:styleId="22">
    <w:name w:val="Сетка таблицы2"/>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Indent"/>
    <w:basedOn w:val="a"/>
    <w:link w:val="afd"/>
    <w:uiPriority w:val="99"/>
    <w:semiHidden/>
    <w:unhideWhenUsed/>
    <w:rsid w:val="0006404D"/>
    <w:pPr>
      <w:spacing w:after="120" w:line="240" w:lineRule="auto"/>
      <w:ind w:left="283"/>
    </w:pPr>
    <w:rPr>
      <w:rFonts w:ascii="Times New Roman" w:eastAsia="Times New Roman" w:hAnsi="Times New Roman" w:cs="Times New Roman"/>
      <w:sz w:val="24"/>
      <w:szCs w:val="24"/>
      <w:lang w:eastAsia="uk-UA"/>
    </w:rPr>
  </w:style>
  <w:style w:type="character" w:customStyle="1" w:styleId="afd">
    <w:name w:val="Основной текст с отступом Знак"/>
    <w:basedOn w:val="a0"/>
    <w:link w:val="afc"/>
    <w:uiPriority w:val="99"/>
    <w:semiHidden/>
    <w:rsid w:val="0006404D"/>
    <w:rPr>
      <w:rFonts w:ascii="Times New Roman" w:eastAsia="Times New Roman" w:hAnsi="Times New Roman" w:cs="Times New Roman"/>
      <w:sz w:val="24"/>
      <w:szCs w:val="24"/>
      <w:lang w:eastAsia="uk-UA"/>
    </w:rPr>
  </w:style>
  <w:style w:type="paragraph" w:customStyle="1" w:styleId="16">
    <w:name w:val="Абзац списку1"/>
    <w:basedOn w:val="a"/>
    <w:rsid w:val="0006404D"/>
    <w:pPr>
      <w:spacing w:after="0" w:line="240" w:lineRule="auto"/>
      <w:ind w:left="720"/>
      <w:contextualSpacing/>
    </w:pPr>
    <w:rPr>
      <w:rFonts w:ascii="Times New Roman" w:eastAsia="Calibri" w:hAnsi="Times New Roman" w:cs="Times New Roman"/>
      <w:sz w:val="24"/>
      <w:szCs w:val="24"/>
      <w:lang w:val="ru-RU" w:eastAsia="ru-RU"/>
    </w:rPr>
  </w:style>
  <w:style w:type="numbering" w:customStyle="1" w:styleId="17">
    <w:name w:val="Немає списку1"/>
    <w:next w:val="a2"/>
    <w:uiPriority w:val="99"/>
    <w:semiHidden/>
    <w:unhideWhenUsed/>
    <w:rsid w:val="0006404D"/>
  </w:style>
  <w:style w:type="character" w:styleId="afe">
    <w:name w:val="FollowedHyperlink"/>
    <w:uiPriority w:val="99"/>
    <w:semiHidden/>
    <w:unhideWhenUsed/>
    <w:rsid w:val="0006404D"/>
    <w:rPr>
      <w:color w:val="800080"/>
      <w:u w:val="single"/>
    </w:rPr>
  </w:style>
  <w:style w:type="character" w:customStyle="1" w:styleId="rvts15">
    <w:name w:val="rvts15"/>
    <w:rsid w:val="0006404D"/>
  </w:style>
  <w:style w:type="numbering" w:customStyle="1" w:styleId="110">
    <w:name w:val="Немає списку11"/>
    <w:next w:val="a2"/>
    <w:uiPriority w:val="99"/>
    <w:semiHidden/>
    <w:unhideWhenUsed/>
    <w:rsid w:val="0006404D"/>
  </w:style>
  <w:style w:type="table" w:customStyle="1" w:styleId="18">
    <w:name w:val="Сітка таблиці1"/>
    <w:basedOn w:val="a1"/>
    <w:next w:val="a8"/>
    <w:uiPriority w:val="59"/>
    <w:rsid w:val="000640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має списку2"/>
    <w:next w:val="a2"/>
    <w:semiHidden/>
    <w:rsid w:val="0006404D"/>
  </w:style>
  <w:style w:type="paragraph" w:customStyle="1" w:styleId="msonormal0">
    <w:name w:val="msonorma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20">
    <w:name w:val="a2"/>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2">
    <w:name w:val="ch62"/>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3">
    <w:name w:val="ch63"/>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datazareestrovanoch6">
    <w:name w:val="datazareestrovano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4">
    <w:name w:val="ch64"/>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f1">
    <w:name w:val="aff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
    <w:name w:val="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6">
    <w:name w:val="ch6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0">
    <w:name w:val="ch60"/>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1">
    <w:name w:val="ch6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a0">
    <w:name w:val="afa"/>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8">
    <w:name w:val="ch68"/>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aff">
    <w:name w:val="a"/>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strokech6">
    <w:name w:val="strokech6"/>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shapkatabl">
    <w:name w:val="tableshapka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tabl">
    <w:name w:val="table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d">
    <w:name w:val="ch6d"/>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bold0">
    <w:name w:val="bold"/>
    <w:rsid w:val="0006404D"/>
    <w:rPr>
      <w:rFonts w:cs="Times New Roman"/>
    </w:rPr>
  </w:style>
  <w:style w:type="paragraph" w:customStyle="1" w:styleId="ch69">
    <w:name w:val="ch69"/>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1">
    <w:name w:val="tabl1"/>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shapkabigtabl">
    <w:name w:val="tableshapkabig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tablebigtabl">
    <w:name w:val="tablebigtabl"/>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f0">
    <w:name w:val="ch6f0"/>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customStyle="1" w:styleId="ch6c">
    <w:name w:val="ch6c"/>
    <w:basedOn w:val="a"/>
    <w:rsid w:val="0006404D"/>
    <w:pPr>
      <w:spacing w:before="100" w:beforeAutospacing="1" w:after="100" w:afterAutospacing="1" w:line="240" w:lineRule="auto"/>
    </w:pPr>
    <w:rPr>
      <w:rFonts w:ascii="Times New Roman" w:eastAsia="Calibri" w:hAnsi="Times New Roman" w:cs="Times New Roman"/>
      <w:sz w:val="24"/>
      <w:szCs w:val="24"/>
      <w:lang w:eastAsia="uk-UA"/>
    </w:rPr>
  </w:style>
  <w:style w:type="paragraph" w:styleId="z-">
    <w:name w:val="HTML Top of Form"/>
    <w:basedOn w:val="a"/>
    <w:next w:val="a"/>
    <w:link w:val="z-0"/>
    <w:hidden/>
    <w:semiHidden/>
    <w:rsid w:val="0006404D"/>
    <w:pPr>
      <w:pBdr>
        <w:bottom w:val="single" w:sz="6" w:space="1" w:color="auto"/>
      </w:pBdr>
      <w:spacing w:after="0" w:line="240" w:lineRule="auto"/>
      <w:jc w:val="center"/>
    </w:pPr>
    <w:rPr>
      <w:rFonts w:ascii="Arial" w:eastAsia="Calibri" w:hAnsi="Arial" w:cs="Times New Roman"/>
      <w:vanish/>
      <w:sz w:val="16"/>
      <w:szCs w:val="16"/>
      <w:lang w:eastAsia="uk-UA"/>
    </w:rPr>
  </w:style>
  <w:style w:type="character" w:customStyle="1" w:styleId="z-0">
    <w:name w:val="z-Начало формы Знак"/>
    <w:basedOn w:val="a0"/>
    <w:link w:val="z-"/>
    <w:semiHidden/>
    <w:rsid w:val="0006404D"/>
    <w:rPr>
      <w:rFonts w:ascii="Arial" w:eastAsia="Calibri" w:hAnsi="Arial" w:cs="Times New Roman"/>
      <w:vanish/>
      <w:sz w:val="16"/>
      <w:szCs w:val="16"/>
      <w:lang w:eastAsia="uk-UA"/>
    </w:rPr>
  </w:style>
  <w:style w:type="paragraph" w:styleId="z-1">
    <w:name w:val="HTML Bottom of Form"/>
    <w:basedOn w:val="a"/>
    <w:next w:val="a"/>
    <w:link w:val="z-2"/>
    <w:hidden/>
    <w:semiHidden/>
    <w:rsid w:val="0006404D"/>
    <w:pPr>
      <w:pBdr>
        <w:top w:val="single" w:sz="6" w:space="1" w:color="auto"/>
      </w:pBdr>
      <w:spacing w:after="0" w:line="240" w:lineRule="auto"/>
      <w:jc w:val="center"/>
    </w:pPr>
    <w:rPr>
      <w:rFonts w:ascii="Arial" w:eastAsia="Calibri" w:hAnsi="Arial" w:cs="Times New Roman"/>
      <w:vanish/>
      <w:sz w:val="16"/>
      <w:szCs w:val="16"/>
      <w:lang w:eastAsia="uk-UA"/>
    </w:rPr>
  </w:style>
  <w:style w:type="character" w:customStyle="1" w:styleId="z-2">
    <w:name w:val="z-Конец формы Знак"/>
    <w:basedOn w:val="a0"/>
    <w:link w:val="z-1"/>
    <w:semiHidden/>
    <w:rsid w:val="0006404D"/>
    <w:rPr>
      <w:rFonts w:ascii="Arial" w:eastAsia="Calibri" w:hAnsi="Arial" w:cs="Times New Roman"/>
      <w:vanish/>
      <w:sz w:val="16"/>
      <w:szCs w:val="16"/>
      <w:lang w:eastAsia="uk-UA"/>
    </w:rPr>
  </w:style>
  <w:style w:type="numbering" w:customStyle="1" w:styleId="32">
    <w:name w:val="Немає списку3"/>
    <w:next w:val="a2"/>
    <w:uiPriority w:val="99"/>
    <w:semiHidden/>
    <w:rsid w:val="0006404D"/>
  </w:style>
  <w:style w:type="table" w:customStyle="1" w:styleId="111">
    <w:name w:val="Сітка таблиці11"/>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link w:val="NoSpacing"/>
    <w:rsid w:val="0006404D"/>
    <w:pPr>
      <w:spacing w:after="0" w:line="240" w:lineRule="auto"/>
    </w:pPr>
    <w:rPr>
      <w:rFonts w:ascii="Calibri" w:eastAsia="Times New Roman" w:hAnsi="Calibri" w:cs="Times New Roman"/>
      <w:lang w:eastAsia="uk-UA"/>
    </w:rPr>
  </w:style>
  <w:style w:type="paragraph" w:styleId="aff0">
    <w:name w:val="annotation subject"/>
    <w:basedOn w:val="afa"/>
    <w:next w:val="afa"/>
    <w:link w:val="aff2"/>
    <w:uiPriority w:val="99"/>
    <w:rsid w:val="0006404D"/>
    <w:pPr>
      <w:spacing w:after="0" w:line="240" w:lineRule="auto"/>
    </w:pPr>
    <w:rPr>
      <w:rFonts w:ascii="Times New Roman" w:eastAsia="Times New Roman" w:hAnsi="Times New Roman"/>
      <w:b/>
      <w:bCs/>
      <w:lang w:eastAsia="ru-RU"/>
    </w:rPr>
  </w:style>
  <w:style w:type="character" w:customStyle="1" w:styleId="aff2">
    <w:name w:val="Тема примечания Знак"/>
    <w:basedOn w:val="afb"/>
    <w:link w:val="aff0"/>
    <w:uiPriority w:val="99"/>
    <w:rsid w:val="0006404D"/>
    <w:rPr>
      <w:rFonts w:ascii="Times New Roman" w:eastAsia="Times New Roman" w:hAnsi="Times New Roman" w:cs="Times New Roman"/>
      <w:b/>
      <w:bCs/>
      <w:sz w:val="20"/>
      <w:szCs w:val="20"/>
      <w:lang w:val="ru-RU" w:eastAsia="ru-RU"/>
    </w:rPr>
  </w:style>
  <w:style w:type="numbering" w:customStyle="1" w:styleId="43">
    <w:name w:val="Немає списку4"/>
    <w:next w:val="a2"/>
    <w:uiPriority w:val="99"/>
    <w:semiHidden/>
    <w:rsid w:val="0006404D"/>
  </w:style>
  <w:style w:type="table" w:customStyle="1" w:styleId="24">
    <w:name w:val="Сітка таблиці2"/>
    <w:basedOn w:val="a1"/>
    <w:next w:val="a8"/>
    <w:rsid w:val="0006404D"/>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2"/>
    <w:basedOn w:val="a"/>
    <w:link w:val="26"/>
    <w:rsid w:val="0006404D"/>
    <w:pPr>
      <w:suppressAutoHyphens/>
      <w:spacing w:after="120" w:line="480" w:lineRule="auto"/>
    </w:pPr>
    <w:rPr>
      <w:rFonts w:ascii="Times New Roman" w:eastAsia="Times New Roman" w:hAnsi="Times New Roman" w:cs="Times New Roman"/>
      <w:sz w:val="24"/>
      <w:szCs w:val="24"/>
      <w:lang w:eastAsia="ar-SA"/>
    </w:rPr>
  </w:style>
  <w:style w:type="character" w:customStyle="1" w:styleId="26">
    <w:name w:val="Основной текст 2 Знак"/>
    <w:basedOn w:val="a0"/>
    <w:link w:val="25"/>
    <w:rsid w:val="0006404D"/>
    <w:rPr>
      <w:rFonts w:ascii="Times New Roman" w:eastAsia="Times New Roman" w:hAnsi="Times New Roman" w:cs="Times New Roman"/>
      <w:sz w:val="24"/>
      <w:szCs w:val="24"/>
      <w:lang w:eastAsia="ar-SA"/>
    </w:rPr>
  </w:style>
  <w:style w:type="character" w:customStyle="1" w:styleId="410">
    <w:name w:val="Заголовок 4 Знак1"/>
    <w:basedOn w:val="a0"/>
    <w:uiPriority w:val="9"/>
    <w:semiHidden/>
    <w:rsid w:val="0006404D"/>
    <w:rPr>
      <w:rFonts w:asciiTheme="majorHAnsi" w:eastAsiaTheme="majorEastAsia" w:hAnsiTheme="majorHAnsi" w:cstheme="majorBidi"/>
      <w:b/>
      <w:bCs/>
      <w:i/>
      <w:iCs/>
      <w:color w:val="4F81BD" w:themeColor="accent1"/>
    </w:rPr>
  </w:style>
  <w:style w:type="character" w:styleId="aff3">
    <w:name w:val="page number"/>
    <w:basedOn w:val="a0"/>
    <w:rsid w:val="003F5BF6"/>
  </w:style>
  <w:style w:type="table" w:customStyle="1" w:styleId="33">
    <w:name w:val="Сетка таблицы3"/>
    <w:basedOn w:val="a1"/>
    <w:next w:val="a8"/>
    <w:rsid w:val="00D55BA8"/>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Нет списка5"/>
    <w:next w:val="a2"/>
    <w:uiPriority w:val="99"/>
    <w:semiHidden/>
    <w:unhideWhenUsed/>
    <w:rsid w:val="00565A42"/>
  </w:style>
  <w:style w:type="character" w:customStyle="1" w:styleId="rvts23">
    <w:name w:val="rvts23"/>
    <w:rsid w:val="00565A42"/>
  </w:style>
  <w:style w:type="character" w:customStyle="1" w:styleId="rvts9">
    <w:name w:val="rvts9"/>
    <w:rsid w:val="00565A42"/>
  </w:style>
  <w:style w:type="character" w:customStyle="1" w:styleId="aa">
    <w:name w:val="Без интервала Знак"/>
    <w:link w:val="a9"/>
    <w:uiPriority w:val="1"/>
    <w:rsid w:val="00565A42"/>
  </w:style>
  <w:style w:type="table" w:customStyle="1" w:styleId="44">
    <w:name w:val="Сетка таблицы4"/>
    <w:basedOn w:val="a1"/>
    <w:next w:val="a8"/>
    <w:uiPriority w:val="59"/>
    <w:rsid w:val="00565A4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565A4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66">
    <w:name w:val="xl66"/>
    <w:basedOn w:val="a"/>
    <w:rsid w:val="00565A4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67">
    <w:name w:val="xl67"/>
    <w:basedOn w:val="a"/>
    <w:rsid w:val="00565A4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565A4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9">
    <w:name w:val="xl69"/>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0">
    <w:name w:val="xl70"/>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1">
    <w:name w:val="xl71"/>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2">
    <w:name w:val="xl72"/>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4">
    <w:name w:val="xl74"/>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6">
    <w:name w:val="xl76"/>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customStyle="1" w:styleId="xl78">
    <w:name w:val="xl78"/>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uk-UA"/>
    </w:rPr>
  </w:style>
  <w:style w:type="paragraph" w:customStyle="1" w:styleId="xl80">
    <w:name w:val="xl80"/>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uk-UA"/>
    </w:rPr>
  </w:style>
  <w:style w:type="paragraph" w:customStyle="1" w:styleId="xl81">
    <w:name w:val="xl81"/>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eastAsia="uk-UA"/>
    </w:rPr>
  </w:style>
  <w:style w:type="paragraph" w:customStyle="1" w:styleId="xl82">
    <w:name w:val="xl82"/>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83">
    <w:name w:val="xl83"/>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uk-UA"/>
    </w:rPr>
  </w:style>
  <w:style w:type="paragraph" w:customStyle="1" w:styleId="xl85">
    <w:name w:val="xl85"/>
    <w:basedOn w:val="a"/>
    <w:rsid w:val="00565A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eastAsia="uk-UA"/>
    </w:rPr>
  </w:style>
  <w:style w:type="paragraph" w:customStyle="1" w:styleId="xl86">
    <w:name w:val="xl86"/>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87">
    <w:name w:val="xl87"/>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88">
    <w:name w:val="xl88"/>
    <w:basedOn w:val="a"/>
    <w:rsid w:val="00565A42"/>
    <w:pPr>
      <w:spacing w:before="100" w:beforeAutospacing="1" w:after="100" w:afterAutospacing="1" w:line="240" w:lineRule="auto"/>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565A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numbering" w:customStyle="1" w:styleId="61">
    <w:name w:val="Нет списка6"/>
    <w:next w:val="a2"/>
    <w:uiPriority w:val="99"/>
    <w:semiHidden/>
    <w:unhideWhenUsed/>
    <w:rsid w:val="003F0AC7"/>
  </w:style>
  <w:style w:type="character" w:customStyle="1" w:styleId="9">
    <w:name w:val="Основний текст (9)_"/>
    <w:link w:val="90"/>
    <w:uiPriority w:val="99"/>
    <w:locked/>
    <w:rsid w:val="003F0AC7"/>
    <w:rPr>
      <w:rFonts w:ascii="Arial" w:hAnsi="Arial"/>
      <w:sz w:val="16"/>
      <w:shd w:val="clear" w:color="auto" w:fill="FFFFFF"/>
    </w:rPr>
  </w:style>
  <w:style w:type="paragraph" w:customStyle="1" w:styleId="90">
    <w:name w:val="Основний текст (9)"/>
    <w:basedOn w:val="a"/>
    <w:link w:val="9"/>
    <w:uiPriority w:val="99"/>
    <w:rsid w:val="003F0AC7"/>
    <w:pPr>
      <w:shd w:val="clear" w:color="auto" w:fill="FFFFFF"/>
      <w:spacing w:after="0" w:line="240" w:lineRule="atLeast"/>
      <w:jc w:val="both"/>
    </w:pPr>
    <w:rPr>
      <w:rFonts w:ascii="Arial" w:hAnsi="Arial"/>
      <w:sz w:val="16"/>
      <w:shd w:val="clear" w:color="auto" w:fill="FFFFFF"/>
    </w:rPr>
  </w:style>
  <w:style w:type="character" w:customStyle="1" w:styleId="rvts20">
    <w:name w:val="rvts20"/>
    <w:rsid w:val="003F0AC7"/>
    <w:rPr>
      <w:rFonts w:cs="Times New Roman"/>
    </w:rPr>
  </w:style>
  <w:style w:type="paragraph" w:customStyle="1" w:styleId="rvps46">
    <w:name w:val="rvps46"/>
    <w:basedOn w:val="a"/>
    <w:rsid w:val="003F0AC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R2">
    <w:name w:val="FR2"/>
    <w:rsid w:val="003F0AC7"/>
    <w:pPr>
      <w:widowControl w:val="0"/>
      <w:snapToGrid w:val="0"/>
      <w:spacing w:after="0" w:line="300" w:lineRule="auto"/>
      <w:ind w:left="4000"/>
    </w:pPr>
    <w:rPr>
      <w:rFonts w:ascii="Times New Roman" w:eastAsia="Times New Roman" w:hAnsi="Times New Roman" w:cs="Times New Roman"/>
      <w:sz w:val="24"/>
      <w:szCs w:val="20"/>
      <w:lang w:eastAsia="ru-RU"/>
    </w:rPr>
  </w:style>
  <w:style w:type="table" w:customStyle="1" w:styleId="52">
    <w:name w:val="Сетка таблицы5"/>
    <w:basedOn w:val="a1"/>
    <w:next w:val="a8"/>
    <w:rsid w:val="003F0AC7"/>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F0A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FontStyle18">
    <w:name w:val="Font Style18"/>
    <w:uiPriority w:val="99"/>
    <w:rsid w:val="003F0AC7"/>
    <w:rPr>
      <w:rFonts w:ascii="Times New Roman" w:hAnsi="Times New Roman" w:cs="Times New Roman"/>
      <w:sz w:val="26"/>
      <w:szCs w:val="26"/>
    </w:rPr>
  </w:style>
  <w:style w:type="paragraph" w:customStyle="1" w:styleId="Style8">
    <w:name w:val="Style8"/>
    <w:basedOn w:val="a"/>
    <w:uiPriority w:val="99"/>
    <w:rsid w:val="003F0AC7"/>
    <w:pPr>
      <w:widowControl w:val="0"/>
      <w:autoSpaceDE w:val="0"/>
      <w:autoSpaceDN w:val="0"/>
      <w:adjustRightInd w:val="0"/>
      <w:spacing w:after="0" w:line="302" w:lineRule="exact"/>
      <w:jc w:val="both"/>
    </w:pPr>
    <w:rPr>
      <w:rFonts w:ascii="Times New Roman" w:eastAsia="Calibri" w:hAnsi="Times New Roman" w:cs="Times New Roman"/>
      <w:sz w:val="24"/>
      <w:szCs w:val="24"/>
      <w:lang w:val="ru-RU" w:eastAsia="ru-RU"/>
    </w:rPr>
  </w:style>
  <w:style w:type="character" w:customStyle="1" w:styleId="NoSpacing">
    <w:name w:val="No Spacing Знак"/>
    <w:link w:val="19"/>
    <w:locked/>
    <w:rsid w:val="003F0AC7"/>
    <w:rPr>
      <w:rFonts w:ascii="Calibri" w:eastAsia="Times New Roman" w:hAnsi="Calibri" w:cs="Times New Roman"/>
      <w:lang w:eastAsia="uk-UA"/>
    </w:rPr>
  </w:style>
  <w:style w:type="numbering" w:customStyle="1" w:styleId="112">
    <w:name w:val="Нет списка11"/>
    <w:next w:val="a2"/>
    <w:uiPriority w:val="99"/>
    <w:semiHidden/>
    <w:unhideWhenUsed/>
    <w:rsid w:val="003F0AC7"/>
  </w:style>
  <w:style w:type="character" w:customStyle="1" w:styleId="Bodytext11ptNotItalic">
    <w:name w:val="Body text + 11 pt;Not Italic"/>
    <w:rsid w:val="003F0AC7"/>
    <w:rPr>
      <w:rFonts w:ascii="Times New Roman" w:eastAsia="Times New Roman" w:hAnsi="Times New Roman" w:cs="Times New Roman"/>
      <w:i/>
      <w:iCs/>
      <w:color w:val="000000"/>
      <w:spacing w:val="0"/>
      <w:w w:val="100"/>
      <w:position w:val="0"/>
      <w:sz w:val="22"/>
      <w:szCs w:val="22"/>
      <w:shd w:val="clear" w:color="auto" w:fill="FFFFFF"/>
      <w:lang w:val="uk-UA"/>
    </w:rPr>
  </w:style>
  <w:style w:type="paragraph" w:customStyle="1" w:styleId="27">
    <w:name w:val="Без интервала2"/>
    <w:rsid w:val="003F0AC7"/>
    <w:pPr>
      <w:spacing w:after="0" w:line="240" w:lineRule="auto"/>
    </w:pPr>
    <w:rPr>
      <w:rFonts w:ascii="Calibri" w:eastAsia="Times New Roman" w:hAnsi="Calibri" w:cs="Times New Roman"/>
      <w:lang w:eastAsia="uk-UA"/>
    </w:rPr>
  </w:style>
  <w:style w:type="paragraph" w:customStyle="1" w:styleId="Default">
    <w:name w:val="Default"/>
    <w:rsid w:val="003F0AC7"/>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7">
    <w:name w:val="Нет списка7"/>
    <w:next w:val="a2"/>
    <w:uiPriority w:val="99"/>
    <w:semiHidden/>
    <w:unhideWhenUsed/>
    <w:rsid w:val="003F0AC7"/>
  </w:style>
  <w:style w:type="table" w:customStyle="1" w:styleId="TableNormal2">
    <w:name w:val="Table Normal2"/>
    <w:rsid w:val="003F0AC7"/>
    <w:pPr>
      <w:spacing w:after="0" w:line="240" w:lineRule="auto"/>
    </w:pPr>
    <w:rPr>
      <w:rFonts w:ascii="Times New Roman" w:eastAsia="Times New Roman" w:hAnsi="Times New Roman" w:cs="Times New Roman"/>
      <w:sz w:val="24"/>
      <w:szCs w:val="24"/>
      <w:lang w:eastAsia="uk-UA"/>
    </w:rPr>
    <w:tblPr>
      <w:tblCellMar>
        <w:top w:w="0" w:type="dxa"/>
        <w:left w:w="0" w:type="dxa"/>
        <w:bottom w:w="0" w:type="dxa"/>
        <w:right w:w="0" w:type="dxa"/>
      </w:tblCellMar>
    </w:tblPr>
  </w:style>
  <w:style w:type="character" w:customStyle="1" w:styleId="rvts46">
    <w:name w:val="rvts46"/>
    <w:basedOn w:val="a0"/>
    <w:rsid w:val="00F12BB0"/>
  </w:style>
  <w:style w:type="numbering" w:customStyle="1" w:styleId="81">
    <w:name w:val="Нет списка8"/>
    <w:next w:val="a2"/>
    <w:uiPriority w:val="99"/>
    <w:semiHidden/>
    <w:rsid w:val="00BF0DD5"/>
  </w:style>
  <w:style w:type="table" w:customStyle="1" w:styleId="62">
    <w:name w:val="Сетка таблицы6"/>
    <w:basedOn w:val="a1"/>
    <w:next w:val="a8"/>
    <w:rsid w:val="00BF0DD5"/>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Indent 2"/>
    <w:aliases w:val=" Знак"/>
    <w:basedOn w:val="a"/>
    <w:link w:val="29"/>
    <w:rsid w:val="00BF0DD5"/>
    <w:pPr>
      <w:spacing w:after="120" w:line="480" w:lineRule="auto"/>
      <w:ind w:left="283"/>
    </w:pPr>
    <w:rPr>
      <w:rFonts w:ascii="Times New Roman" w:eastAsia="Times New Roman" w:hAnsi="Times New Roman" w:cs="Times New Roman"/>
      <w:sz w:val="20"/>
      <w:szCs w:val="20"/>
      <w:lang w:val="ru-RU" w:eastAsia="ru-RU"/>
    </w:rPr>
  </w:style>
  <w:style w:type="character" w:customStyle="1" w:styleId="29">
    <w:name w:val="Основной текст с отступом 2 Знак"/>
    <w:aliases w:val=" Знак Знак"/>
    <w:basedOn w:val="a0"/>
    <w:link w:val="28"/>
    <w:rsid w:val="00BF0DD5"/>
    <w:rPr>
      <w:rFonts w:ascii="Times New Roman" w:eastAsia="Times New Roman" w:hAnsi="Times New Roman" w:cs="Times New Roman"/>
      <w:sz w:val="20"/>
      <w:szCs w:val="20"/>
      <w:lang w:val="ru-RU" w:eastAsia="ru-RU"/>
    </w:rPr>
  </w:style>
  <w:style w:type="paragraph" w:customStyle="1" w:styleId="aff4">
    <w:name w:val="Знак Знак Знак Знак Знак Знак Знак Знак Знак Знак Знак"/>
    <w:basedOn w:val="a"/>
    <w:rsid w:val="00BF0DD5"/>
    <w:pPr>
      <w:spacing w:after="0" w:line="240" w:lineRule="auto"/>
    </w:pPr>
    <w:rPr>
      <w:rFonts w:ascii="Verdana" w:eastAsia="Times New Roman" w:hAnsi="Verdana"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448191">
      <w:bodyDiv w:val="1"/>
      <w:marLeft w:val="0"/>
      <w:marRight w:val="0"/>
      <w:marTop w:val="0"/>
      <w:marBottom w:val="0"/>
      <w:divBdr>
        <w:top w:val="none" w:sz="0" w:space="0" w:color="auto"/>
        <w:left w:val="none" w:sz="0" w:space="0" w:color="auto"/>
        <w:bottom w:val="none" w:sz="0" w:space="0" w:color="auto"/>
        <w:right w:val="none" w:sz="0" w:space="0" w:color="auto"/>
      </w:divBdr>
      <w:divsChild>
        <w:div w:id="41190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zakon.rada.gov.ua/laws/show/463-20?find=1&amp;text=%D0%BE%D0%B1%D0%BB%D1%96%D0%BA"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oter" Target="footer7.xml"/><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4.xml"/><Relationship Id="rId29" Type="http://schemas.openxmlformats.org/officeDocument/2006/relationships/hyperlink" Target="https://zakon.rada.gov.ua/laws/show/2145-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zakon.rada.gov.ua/laws/show/183-19"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ntTable" Target="fontTable.xml"/><Relationship Id="rId10" Type="http://schemas.openxmlformats.org/officeDocument/2006/relationships/hyperlink" Target="http://search.ligazakon.ua/l_doc2.nsf/link1/Z970280.html" TargetMode="External"/><Relationship Id="rId19" Type="http://schemas.openxmlformats.org/officeDocument/2006/relationships/header" Target="header3.xml"/><Relationship Id="rId31" Type="http://schemas.openxmlformats.org/officeDocument/2006/relationships/hyperlink" Target="https://zakon.rada.gov.ua/laws/show/2939-17" TargetMode="External"/><Relationship Id="rId4" Type="http://schemas.microsoft.com/office/2007/relationships/stylesWithEffects" Target="stylesWithEffects.xml"/><Relationship Id="rId9" Type="http://schemas.openxmlformats.org/officeDocument/2006/relationships/hyperlink" Target="http://search.ligazakon.ua/l_doc2.nsf/link1/Z970280.html"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hyperlink" Target="https://zakon.rada.gov.ua/laws/show/2145-19" TargetMode="Externa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A7AFB-FB22-43F4-AC6A-1AE3E03D0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304</Pages>
  <Words>336895</Words>
  <Characters>192031</Characters>
  <Application>Microsoft Office Word</Application>
  <DocSecurity>0</DocSecurity>
  <Lines>1600</Lines>
  <Paragraphs>1055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2025-02-21T12:22:00Z</dcterms:created>
  <dcterms:modified xsi:type="dcterms:W3CDTF">2025-02-21T16:16:00Z</dcterms:modified>
</cp:coreProperties>
</file>