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AFA" w:rsidRPr="00FC298E" w:rsidRDefault="00092AFA" w:rsidP="00092AFA">
      <w:pPr>
        <w:spacing w:before="28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УКРАЇНА</w:t>
      </w:r>
      <w:r w:rsidRPr="00FC298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br/>
        <w:t>ДОЛИНСЬКА МІСЬКА РАДА</w:t>
      </w:r>
      <w:r w:rsidRPr="00FC298E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</w:p>
    <w:p w:rsidR="00092AFA" w:rsidRPr="00FC298E" w:rsidRDefault="00092AFA" w:rsidP="00092AFA">
      <w:pPr>
        <w:spacing w:before="28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</w:t>
      </w:r>
    </w:p>
    <w:p w:rsidR="00092AFA" w:rsidRPr="00FC298E" w:rsidRDefault="00092AFA" w:rsidP="00092AFA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технічних та якісних характеристик предмета закупівлі, очікуваної вартості предмета закупівлі</w:t>
      </w:r>
    </w:p>
    <w:p w:rsidR="00092AFA" w:rsidRPr="00FC298E" w:rsidRDefault="00092AFA" w:rsidP="00092AFA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(оприлюднюється на виконання постанови Кабміну № 710 від 11.10.2016 «Про ефективне використання державних коштів» (зі змінами))</w:t>
      </w:r>
    </w:p>
    <w:p w:rsidR="00092AFA" w:rsidRPr="00FC298E" w:rsidRDefault="00092AFA" w:rsidP="00092AFA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Найменування, місцезнаходження та ідентифікаційний код замовника в Єдиному державному реєстрі юридичних осіб, фізичних осіб — підприємців та громадських формувань, його категорія: </w:t>
      </w:r>
      <w:r w:rsidRPr="00FC298E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Долинська міська рада (надалі іменується 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zh-CN"/>
        </w:rPr>
        <w:t>"Замовник"</w:t>
      </w:r>
      <w:r w:rsidRPr="00FC298E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) в особі 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міського голови </w:t>
      </w:r>
      <w:proofErr w:type="spellStart"/>
      <w:r w:rsidRPr="00FC298E">
        <w:rPr>
          <w:rFonts w:ascii="Times New Roman" w:eastAsia="Times New Roman" w:hAnsi="Times New Roman" w:cs="Times New Roman"/>
          <w:sz w:val="24"/>
          <w:szCs w:val="24"/>
          <w:lang w:eastAsia="zh-CN"/>
        </w:rPr>
        <w:t>Диріва</w:t>
      </w:r>
      <w:proofErr w:type="spellEnd"/>
      <w:r w:rsidRPr="00FC298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Івана Ярославовича, що діє на підставі Закону України «Про місцеве самоврядування в Україні»</w:t>
      </w: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.</w:t>
      </w:r>
    </w:p>
    <w:p w:rsidR="00092AFA" w:rsidRPr="00FC298E" w:rsidRDefault="00092AFA" w:rsidP="000C4E09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 </w:t>
      </w:r>
      <w:r w:rsidR="00964DA0" w:rsidRPr="00964DA0">
        <w:rPr>
          <w:rFonts w:ascii="Times New Roman" w:eastAsia="Times New Roman" w:hAnsi="Times New Roman" w:cs="Times New Roman"/>
          <w:sz w:val="24"/>
          <w:szCs w:val="24"/>
          <w:lang w:eastAsia="uk-UA"/>
        </w:rPr>
        <w:t>Послуги з розміщення у готелі на території міста Долина</w:t>
      </w:r>
      <w:r w:rsidR="00B2234B" w:rsidRPr="00B2234B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r w:rsidR="008B7F2C"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 </w:t>
      </w:r>
      <w:r w:rsidR="00E9020E"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ДК 021:2015</w:t>
      </w:r>
      <w:r w:rsidR="00B2234B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: </w:t>
      </w:r>
      <w:r w:rsidR="00964DA0" w:rsidRPr="00964DA0">
        <w:rPr>
          <w:rFonts w:ascii="Times New Roman" w:eastAsia="Times New Roman" w:hAnsi="Times New Roman" w:cs="Times New Roman"/>
          <w:sz w:val="24"/>
          <w:szCs w:val="24"/>
          <w:lang w:eastAsia="uk-UA"/>
        </w:rPr>
        <w:t>55110000-4 Послуги з розміщення у готелях</w:t>
      </w:r>
      <w:r w:rsidR="000C4E09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на 2025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рік. </w:t>
      </w:r>
    </w:p>
    <w:p w:rsidR="00F0362C" w:rsidRDefault="00092AFA" w:rsidP="00F0362C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Вид та ідентифікатор процедури закупівлі:</w:t>
      </w:r>
    </w:p>
    <w:p w:rsidR="00092AFA" w:rsidRPr="00FC298E" w:rsidRDefault="00092AFA" w:rsidP="00F0362C">
      <w:pPr>
        <w:spacing w:after="2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Відкриті торги з особливостями</w:t>
      </w:r>
      <w:r w:rsidR="00B2234B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="00964DA0" w:rsidRPr="00964DA0">
        <w:rPr>
          <w:rFonts w:ascii="Times New Roman" w:eastAsia="Times New Roman" w:hAnsi="Times New Roman" w:cs="Times New Roman"/>
          <w:sz w:val="24"/>
          <w:szCs w:val="24"/>
          <w:u w:val="single"/>
          <w:lang w:eastAsia="uk-UA"/>
        </w:rPr>
        <w:t>UA-2025-04-25-004906-a</w:t>
      </w:r>
      <w:r w:rsidR="00E9020E"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</w:p>
    <w:p w:rsidR="00092AFA" w:rsidRDefault="00092AFA" w:rsidP="00092AFA">
      <w:pPr>
        <w:spacing w:before="280" w:after="2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Очікувана вартість та обґрунтування очікуваної вартості предмета закупівлі: </w:t>
      </w:r>
      <w:r w:rsidR="00964DA0" w:rsidRPr="00964DA0">
        <w:rPr>
          <w:rFonts w:ascii="Times New Roman" w:eastAsia="Times New Roman" w:hAnsi="Times New Roman" w:cs="Times New Roman"/>
          <w:sz w:val="24"/>
          <w:szCs w:val="24"/>
          <w:lang w:eastAsia="uk-UA"/>
        </w:rPr>
        <w:t>12</w:t>
      </w:r>
      <w:r w:rsidR="007A6A5C"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0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 000 грн. з ПДВ.</w:t>
      </w:r>
    </w:p>
    <w:p w:rsidR="00B92987" w:rsidRPr="0046781F" w:rsidRDefault="00B92987" w:rsidP="00B92987">
      <w:pPr>
        <w:pStyle w:val="Default"/>
        <w:jc w:val="both"/>
      </w:pPr>
      <w:r w:rsidRPr="0046781F">
        <w:t xml:space="preserve">Закупівля здійснюється на очікувану вартість </w:t>
      </w:r>
      <w:r w:rsidRPr="0046781F">
        <w:rPr>
          <w:color w:val="auto"/>
        </w:rPr>
        <w:t xml:space="preserve">120 000,00 </w:t>
      </w:r>
      <w:r w:rsidRPr="0046781F">
        <w:t>грн. згідно з потребою на 2025 рік, відповідно обсяги закупівлі можуть бути зменшені з урахуванням фактичного розміру фінансування Замовника.</w:t>
      </w:r>
    </w:p>
    <w:p w:rsidR="00092AFA" w:rsidRPr="00FC298E" w:rsidRDefault="00092AFA" w:rsidP="00092AFA">
      <w:pPr>
        <w:spacing w:before="280" w:after="2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Визначення очікуваної вартості предмета закупівлі обумовлено статистичним аналізом загальнодоступної інформації про ціну предмета закупівлі на підставі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закупівлі, а саме: згідно з пунктом 1 розділу ІІІ наказу Міністерства розвитку економіки, торгівлі та сільського господарства України від 18.02.2020  № 275 із змінами.</w:t>
      </w:r>
    </w:p>
    <w:p w:rsidR="00092AFA" w:rsidRPr="00FC298E" w:rsidRDefault="00092AFA" w:rsidP="00092AFA">
      <w:pPr>
        <w:spacing w:before="280" w:after="2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Розмір бюджетного призначення: 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відповідно до річної потреби та затвердженого кошторису на 202</w:t>
      </w:r>
      <w:r w:rsidR="000C4E09">
        <w:rPr>
          <w:rFonts w:ascii="Times New Roman" w:eastAsia="Times New Roman" w:hAnsi="Times New Roman" w:cs="Times New Roman"/>
          <w:sz w:val="24"/>
          <w:szCs w:val="24"/>
          <w:lang w:eastAsia="uk-UA"/>
        </w:rPr>
        <w:t>5</w:t>
      </w:r>
      <w:r w:rsidRPr="00FC298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рік.</w:t>
      </w:r>
    </w:p>
    <w:p w:rsidR="00092AFA" w:rsidRPr="00FC298E" w:rsidRDefault="00092AFA" w:rsidP="00F0362C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FC298E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Обґрунтування технічних та якісних характеристик предмета закупівлі:</w:t>
      </w:r>
    </w:p>
    <w:p w:rsidR="00997AFC" w:rsidRDefault="00B92987" w:rsidP="00B92987">
      <w:pPr>
        <w:spacing w:after="28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2987">
        <w:rPr>
          <w:rFonts w:ascii="Times New Roman" w:hAnsi="Times New Roman" w:cs="Times New Roman"/>
          <w:sz w:val="24"/>
          <w:szCs w:val="24"/>
        </w:rPr>
        <w:t>Закупівля має на меті забезпечити проживання у готелі осіб, для виконання програми розвитку міжнародного співробітництва, туризму, інвестиційної та проектної діяльності на 2022-2025 роки.</w:t>
      </w:r>
    </w:p>
    <w:p w:rsidR="00092AFA" w:rsidRPr="00FC298E" w:rsidRDefault="00092AFA" w:rsidP="00092AFA">
      <w:pPr>
        <w:spacing w:before="280" w:after="28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298E">
        <w:rPr>
          <w:rFonts w:ascii="Times New Roman" w:hAnsi="Times New Roman" w:cs="Times New Roman"/>
          <w:sz w:val="24"/>
          <w:szCs w:val="24"/>
        </w:rPr>
        <w:t xml:space="preserve">Якість </w:t>
      </w:r>
      <w:r w:rsidR="007079AA" w:rsidRPr="00FC298E">
        <w:rPr>
          <w:rFonts w:ascii="Times New Roman" w:hAnsi="Times New Roman" w:cs="Times New Roman"/>
          <w:sz w:val="24"/>
          <w:szCs w:val="24"/>
        </w:rPr>
        <w:t xml:space="preserve">послуги </w:t>
      </w:r>
      <w:r w:rsidRPr="00FC298E">
        <w:rPr>
          <w:rFonts w:ascii="Times New Roman" w:hAnsi="Times New Roman" w:cs="Times New Roman"/>
          <w:sz w:val="24"/>
          <w:szCs w:val="24"/>
        </w:rPr>
        <w:t xml:space="preserve">повинна відповідати державним стандартам, технічним регламентам, технічним умовам та законодавству щодо показників якості такого роду/виду </w:t>
      </w:r>
      <w:r w:rsidR="007079AA" w:rsidRPr="00FC298E">
        <w:rPr>
          <w:rFonts w:ascii="Times New Roman" w:hAnsi="Times New Roman" w:cs="Times New Roman"/>
          <w:sz w:val="24"/>
          <w:szCs w:val="24"/>
        </w:rPr>
        <w:t>послуг</w:t>
      </w:r>
      <w:r w:rsidRPr="00FC298E">
        <w:rPr>
          <w:rFonts w:ascii="Times New Roman" w:hAnsi="Times New Roman" w:cs="Times New Roman"/>
          <w:sz w:val="24"/>
          <w:szCs w:val="24"/>
        </w:rPr>
        <w:t xml:space="preserve">. Технічні та якісні характеристики предмета закупівлі визначені відповідно до потреб замовника. Технічні та якісні характеристики предмета закупівлі зазначаються у відповідних вимогах до предмету закупівлі, де конкретизується перелік необхідних характеристик щодо </w:t>
      </w:r>
      <w:r w:rsidR="000027DE" w:rsidRPr="00FC298E">
        <w:rPr>
          <w:rFonts w:ascii="Times New Roman" w:hAnsi="Times New Roman" w:cs="Times New Roman"/>
          <w:sz w:val="24"/>
          <w:szCs w:val="24"/>
        </w:rPr>
        <w:lastRenderedPageBreak/>
        <w:t>послуги</w:t>
      </w:r>
      <w:r w:rsidRPr="00FC298E">
        <w:rPr>
          <w:rFonts w:ascii="Times New Roman" w:hAnsi="Times New Roman" w:cs="Times New Roman"/>
          <w:sz w:val="24"/>
          <w:szCs w:val="24"/>
        </w:rPr>
        <w:t xml:space="preserve">, </w:t>
      </w:r>
      <w:r w:rsidR="000027DE" w:rsidRPr="00FC298E">
        <w:rPr>
          <w:rFonts w:ascii="Times New Roman" w:hAnsi="Times New Roman" w:cs="Times New Roman"/>
          <w:sz w:val="24"/>
          <w:szCs w:val="24"/>
        </w:rPr>
        <w:t xml:space="preserve">її </w:t>
      </w:r>
      <w:r w:rsidRPr="00FC298E">
        <w:rPr>
          <w:rFonts w:ascii="Times New Roman" w:hAnsi="Times New Roman" w:cs="Times New Roman"/>
          <w:sz w:val="24"/>
          <w:szCs w:val="24"/>
        </w:rPr>
        <w:t xml:space="preserve"> </w:t>
      </w:r>
      <w:r w:rsidR="000027DE" w:rsidRPr="00FC298E">
        <w:rPr>
          <w:rFonts w:ascii="Times New Roman" w:hAnsi="Times New Roman" w:cs="Times New Roman"/>
          <w:sz w:val="24"/>
          <w:szCs w:val="24"/>
        </w:rPr>
        <w:t>обсяги</w:t>
      </w:r>
      <w:r w:rsidRPr="00FC298E">
        <w:rPr>
          <w:rFonts w:ascii="Times New Roman" w:hAnsi="Times New Roman" w:cs="Times New Roman"/>
          <w:sz w:val="24"/>
          <w:szCs w:val="24"/>
        </w:rPr>
        <w:t xml:space="preserve"> та вимоги щодо якості </w:t>
      </w:r>
      <w:r w:rsidR="000027DE" w:rsidRPr="00FC298E">
        <w:rPr>
          <w:rFonts w:ascii="Times New Roman" w:hAnsi="Times New Roman" w:cs="Times New Roman"/>
          <w:sz w:val="24"/>
          <w:szCs w:val="24"/>
        </w:rPr>
        <w:t>її надання</w:t>
      </w:r>
      <w:r w:rsidRPr="00FC298E">
        <w:rPr>
          <w:rFonts w:ascii="Times New Roman" w:hAnsi="Times New Roman" w:cs="Times New Roman"/>
          <w:sz w:val="24"/>
          <w:szCs w:val="24"/>
        </w:rPr>
        <w:t xml:space="preserve">. </w:t>
      </w:r>
      <w:r w:rsidR="000027DE" w:rsidRPr="00FC298E">
        <w:rPr>
          <w:rFonts w:ascii="Times New Roman" w:hAnsi="Times New Roman" w:cs="Times New Roman"/>
          <w:sz w:val="24"/>
          <w:szCs w:val="24"/>
        </w:rPr>
        <w:t>Задля</w:t>
      </w:r>
      <w:r w:rsidRPr="00FC298E">
        <w:rPr>
          <w:rFonts w:ascii="Times New Roman" w:hAnsi="Times New Roman" w:cs="Times New Roman"/>
          <w:sz w:val="24"/>
          <w:szCs w:val="24"/>
        </w:rPr>
        <w:t xml:space="preserve"> дотримання принципів </w:t>
      </w:r>
      <w:r w:rsidR="000027DE" w:rsidRPr="00FC298E">
        <w:rPr>
          <w:rFonts w:ascii="Times New Roman" w:hAnsi="Times New Roman" w:cs="Times New Roman"/>
          <w:sz w:val="24"/>
          <w:szCs w:val="24"/>
        </w:rPr>
        <w:t>проведення закупівель</w:t>
      </w:r>
      <w:r w:rsidRPr="00FC298E">
        <w:rPr>
          <w:rFonts w:ascii="Times New Roman" w:hAnsi="Times New Roman" w:cs="Times New Roman"/>
          <w:sz w:val="24"/>
          <w:szCs w:val="24"/>
        </w:rPr>
        <w:t>, а саме максимальної економії, ефективності та пропорційності, замовником було прийнято рішення  провести закупівлю саме даног</w:t>
      </w:r>
      <w:r w:rsidR="000027DE" w:rsidRPr="00FC298E">
        <w:rPr>
          <w:rFonts w:ascii="Times New Roman" w:hAnsi="Times New Roman" w:cs="Times New Roman"/>
          <w:sz w:val="24"/>
          <w:szCs w:val="24"/>
        </w:rPr>
        <w:t>о виду послуги</w:t>
      </w:r>
      <w:r w:rsidRPr="00FC298E">
        <w:rPr>
          <w:rFonts w:ascii="Times New Roman" w:hAnsi="Times New Roman" w:cs="Times New Roman"/>
          <w:sz w:val="24"/>
          <w:szCs w:val="24"/>
        </w:rPr>
        <w:t>.</w:t>
      </w:r>
    </w:p>
    <w:p w:rsidR="0002125B" w:rsidRPr="00FC298E" w:rsidRDefault="0002125B">
      <w:pPr>
        <w:rPr>
          <w:sz w:val="24"/>
          <w:szCs w:val="24"/>
        </w:rPr>
      </w:pPr>
      <w:bookmarkStart w:id="0" w:name="_GoBack"/>
      <w:bookmarkEnd w:id="0"/>
    </w:p>
    <w:sectPr w:rsidR="0002125B" w:rsidRPr="00FC298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Cambria"/>
    <w:charset w:val="CC"/>
    <w:family w:val="roman"/>
    <w:pitch w:val="variable"/>
    <w:sig w:usb0="E0000AFF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FA"/>
    <w:rsid w:val="000027DE"/>
    <w:rsid w:val="0002125B"/>
    <w:rsid w:val="00092AFA"/>
    <w:rsid w:val="000C4E09"/>
    <w:rsid w:val="0032225F"/>
    <w:rsid w:val="007079AA"/>
    <w:rsid w:val="007A6A5C"/>
    <w:rsid w:val="008B7F2C"/>
    <w:rsid w:val="00964DA0"/>
    <w:rsid w:val="00997AFC"/>
    <w:rsid w:val="00B2234B"/>
    <w:rsid w:val="00B92987"/>
    <w:rsid w:val="00BA239D"/>
    <w:rsid w:val="00E05F5A"/>
    <w:rsid w:val="00E26A59"/>
    <w:rsid w:val="00E720B2"/>
    <w:rsid w:val="00E9020E"/>
    <w:rsid w:val="00F0362C"/>
    <w:rsid w:val="00FB0855"/>
    <w:rsid w:val="00FC2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AF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97A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B92987"/>
    <w:pPr>
      <w:suppressAutoHyphens/>
      <w:spacing w:after="0" w:line="240" w:lineRule="auto"/>
      <w:textAlignment w:val="baseline"/>
    </w:pPr>
    <w:rPr>
      <w:rFonts w:ascii="Liberation Serif" w:eastAsia="Noto Sans CJK SC" w:hAnsi="Liberation Serif" w:cs="Lohit Devanagari"/>
      <w:kern w:val="2"/>
      <w:sz w:val="24"/>
      <w:szCs w:val="24"/>
      <w:lang w:val="ru-RU" w:eastAsia="zh-CN" w:bidi="hi-IN"/>
    </w:rPr>
  </w:style>
  <w:style w:type="character" w:styleId="a3">
    <w:name w:val="Strong"/>
    <w:basedOn w:val="a0"/>
    <w:uiPriority w:val="22"/>
    <w:qFormat/>
    <w:rsid w:val="00B9298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AF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97A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qFormat/>
    <w:rsid w:val="00B92987"/>
    <w:pPr>
      <w:suppressAutoHyphens/>
      <w:spacing w:after="0" w:line="240" w:lineRule="auto"/>
      <w:textAlignment w:val="baseline"/>
    </w:pPr>
    <w:rPr>
      <w:rFonts w:ascii="Liberation Serif" w:eastAsia="Noto Sans CJK SC" w:hAnsi="Liberation Serif" w:cs="Lohit Devanagari"/>
      <w:kern w:val="2"/>
      <w:sz w:val="24"/>
      <w:szCs w:val="24"/>
      <w:lang w:val="ru-RU" w:eastAsia="zh-CN" w:bidi="hi-IN"/>
    </w:rPr>
  </w:style>
  <w:style w:type="character" w:styleId="a3">
    <w:name w:val="Strong"/>
    <w:basedOn w:val="a0"/>
    <w:uiPriority w:val="22"/>
    <w:qFormat/>
    <w:rsid w:val="00B929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3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1882</Words>
  <Characters>1073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2025-01-21T09:30:00Z</dcterms:created>
  <dcterms:modified xsi:type="dcterms:W3CDTF">2025-04-25T10:18:00Z</dcterms:modified>
</cp:coreProperties>
</file>