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09BEF" w14:textId="55C5F613" w:rsidR="00107E1F" w:rsidRPr="00B964A3" w:rsidRDefault="00107E1F" w:rsidP="00107E1F">
      <w:pPr>
        <w:pStyle w:val="a6"/>
        <w:jc w:val="center"/>
        <w:rPr>
          <w:rFonts w:ascii="Times New Roman" w:eastAsia="Times New Roman" w:hAnsi="Times New Roman" w:cs="Times New Roman"/>
          <w:b/>
          <w:bCs/>
          <w:sz w:val="28"/>
          <w:szCs w:val="28"/>
          <w:bdr w:val="none" w:sz="0" w:space="0" w:color="auto" w:frame="1"/>
          <w:lang w:eastAsia="uk-UA"/>
        </w:rPr>
      </w:pPr>
      <w:r w:rsidRPr="00B964A3">
        <w:rPr>
          <w:rFonts w:ascii="Times New Roman" w:eastAsia="Times New Roman" w:hAnsi="Times New Roman" w:cs="Times New Roman"/>
          <w:b/>
          <w:spacing w:val="10"/>
          <w:sz w:val="28"/>
          <w:szCs w:val="28"/>
          <w:lang w:val="uk-UA" w:eastAsia="ru-RU"/>
        </w:rPr>
        <w:t>Відділ культури Долинської міської ради</w:t>
      </w:r>
    </w:p>
    <w:p w14:paraId="13BEB092" w14:textId="7ED2A0D2" w:rsidR="002E1CAA" w:rsidRPr="00B964A3" w:rsidRDefault="002E1CAA" w:rsidP="002E1CA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B964A3">
        <w:rPr>
          <w:rFonts w:ascii="Times New Roman" w:eastAsia="Times New Roman" w:hAnsi="Times New Roman" w:cs="Times New Roman"/>
          <w:b/>
          <w:bCs/>
          <w:sz w:val="28"/>
          <w:szCs w:val="28"/>
          <w:bdr w:val="none" w:sz="0" w:space="0" w:color="auto" w:frame="1"/>
          <w:lang w:eastAsia="uk-UA"/>
        </w:rPr>
        <w:t xml:space="preserve">Обгрунтування технічних та якісних характеристик предмета закупівлі, розміру бюджетного призначення, очікуваної вартості предмета закупівлі </w:t>
      </w:r>
    </w:p>
    <w:p w14:paraId="1588906E" w14:textId="77777777" w:rsidR="002E1CAA" w:rsidRPr="00B964A3" w:rsidRDefault="002E1CAA" w:rsidP="002E1CAA">
      <w:pPr>
        <w:shd w:val="clear" w:color="auto" w:fill="FFFFFF"/>
        <w:spacing w:after="0" w:line="240" w:lineRule="auto"/>
        <w:jc w:val="center"/>
        <w:rPr>
          <w:rFonts w:ascii="Times New Roman" w:eastAsia="Times New Roman" w:hAnsi="Times New Roman" w:cs="Times New Roman"/>
          <w:sz w:val="28"/>
          <w:szCs w:val="28"/>
          <w:lang w:eastAsia="uk-UA"/>
        </w:rPr>
      </w:pPr>
    </w:p>
    <w:p w14:paraId="33199910" w14:textId="4BBD0B7D" w:rsidR="00F32F3B" w:rsidRPr="00B964A3" w:rsidRDefault="002E1CAA" w:rsidP="00F32F3B">
      <w:pPr>
        <w:spacing w:after="0" w:line="240" w:lineRule="auto"/>
        <w:jc w:val="center"/>
        <w:rPr>
          <w:rFonts w:ascii="Times New Roman" w:hAnsi="Times New Roman" w:cs="Times New Roman"/>
          <w:i/>
          <w:iCs/>
          <w:sz w:val="28"/>
          <w:szCs w:val="28"/>
          <w:lang w:val="ru-RU"/>
        </w:rPr>
      </w:pPr>
      <w:r w:rsidRPr="00B964A3">
        <w:rPr>
          <w:rFonts w:ascii="Times New Roman" w:eastAsia="Times New Roman" w:hAnsi="Times New Roman" w:cs="Times New Roman"/>
          <w:b/>
          <w:bCs/>
          <w:i/>
          <w:iCs/>
          <w:sz w:val="28"/>
          <w:szCs w:val="28"/>
          <w:bdr w:val="none" w:sz="0" w:space="0" w:color="auto" w:frame="1"/>
          <w:lang w:eastAsia="uk-UA"/>
        </w:rPr>
        <w:t xml:space="preserve">Предмет закупівлі: </w:t>
      </w:r>
      <w:r w:rsidR="000B0EB4" w:rsidRPr="00B964A3">
        <w:rPr>
          <w:rFonts w:ascii="Times New Roman" w:eastAsia="Times New Roman" w:hAnsi="Times New Roman" w:cs="Times New Roman"/>
          <w:b/>
          <w:bCs/>
          <w:i/>
          <w:iCs/>
          <w:sz w:val="28"/>
          <w:szCs w:val="28"/>
          <w:bdr w:val="none" w:sz="0" w:space="0" w:color="auto" w:frame="1"/>
          <w:lang w:eastAsia="uk-UA"/>
        </w:rPr>
        <w:t>Комплект обладнання для освітлення сцени зали Міського будинку культури</w:t>
      </w:r>
    </w:p>
    <w:p w14:paraId="7811D120" w14:textId="30FF51A3" w:rsidR="00F32F3B" w:rsidRPr="00B964A3" w:rsidRDefault="00F32F3B" w:rsidP="00454FF0">
      <w:pPr>
        <w:spacing w:after="0"/>
        <w:jc w:val="center"/>
        <w:rPr>
          <w:rFonts w:ascii="Times New Roman" w:hAnsi="Times New Roman" w:cs="Times New Roman"/>
          <w:b/>
          <w:i/>
          <w:iCs/>
          <w:color w:val="000000"/>
          <w:sz w:val="28"/>
          <w:szCs w:val="28"/>
          <w:bdr w:val="none" w:sz="0" w:space="0" w:color="auto" w:frame="1"/>
          <w:shd w:val="clear" w:color="auto" w:fill="FDFEFD"/>
        </w:rPr>
      </w:pPr>
      <w:r w:rsidRPr="00B964A3">
        <w:rPr>
          <w:rFonts w:ascii="Times New Roman" w:hAnsi="Times New Roman" w:cs="Times New Roman"/>
          <w:i/>
          <w:iCs/>
          <w:sz w:val="28"/>
          <w:szCs w:val="28"/>
        </w:rPr>
        <w:t xml:space="preserve">код ДК 021:2015: </w:t>
      </w:r>
      <w:r w:rsidR="000B0EB4" w:rsidRPr="00B964A3">
        <w:rPr>
          <w:rFonts w:ascii="Times New Roman" w:hAnsi="Times New Roman" w:cs="Times New Roman"/>
          <w:b/>
          <w:i/>
          <w:iCs/>
          <w:color w:val="000000"/>
          <w:sz w:val="28"/>
          <w:szCs w:val="28"/>
          <w:bdr w:val="none" w:sz="0" w:space="0" w:color="auto" w:frame="1"/>
          <w:shd w:val="clear" w:color="auto" w:fill="FDFEFD"/>
        </w:rPr>
        <w:t>31520000-7 (Світильники та освітлювальна арматура)</w:t>
      </w:r>
    </w:p>
    <w:p w14:paraId="3291B5CF" w14:textId="77777777" w:rsidR="00F536EF" w:rsidRPr="00B964A3" w:rsidRDefault="00F536EF" w:rsidP="00454FF0">
      <w:pPr>
        <w:spacing w:after="0"/>
        <w:jc w:val="center"/>
        <w:rPr>
          <w:rFonts w:ascii="Times New Roman" w:hAnsi="Times New Roman" w:cs="Times New Roman"/>
          <w:b/>
          <w:color w:val="000000"/>
          <w:sz w:val="24"/>
          <w:szCs w:val="24"/>
          <w:bdr w:val="none" w:sz="0" w:space="0" w:color="auto" w:frame="1"/>
          <w:shd w:val="clear" w:color="auto" w:fill="FDFEFD"/>
        </w:rPr>
      </w:pPr>
    </w:p>
    <w:p w14:paraId="1B4E0135" w14:textId="583497A8" w:rsidR="008F02D8" w:rsidRPr="00B964A3" w:rsidRDefault="002C40EF" w:rsidP="00F32F3B">
      <w:pPr>
        <w:shd w:val="clear" w:color="auto" w:fill="FFFFFF"/>
        <w:spacing w:after="0" w:line="240" w:lineRule="auto"/>
        <w:jc w:val="both"/>
        <w:rPr>
          <w:rFonts w:ascii="Times New Roman" w:hAnsi="Times New Roman" w:cs="Times New Roman"/>
          <w:sz w:val="24"/>
          <w:szCs w:val="24"/>
        </w:rPr>
      </w:pPr>
      <w:r w:rsidRPr="00B964A3">
        <w:rPr>
          <w:rFonts w:ascii="Times New Roman" w:hAnsi="Times New Roman" w:cs="Times New Roman"/>
          <w:b/>
          <w:sz w:val="24"/>
          <w:szCs w:val="24"/>
        </w:rPr>
        <w:t>Мета проведення закупівлі</w:t>
      </w:r>
      <w:r w:rsidRPr="00B964A3">
        <w:rPr>
          <w:rFonts w:ascii="Times New Roman" w:hAnsi="Times New Roman" w:cs="Times New Roman"/>
          <w:sz w:val="24"/>
          <w:szCs w:val="24"/>
        </w:rPr>
        <w:t xml:space="preserve">: </w:t>
      </w:r>
      <w:r w:rsidR="00F536EF" w:rsidRPr="00B964A3">
        <w:rPr>
          <w:rFonts w:ascii="Times New Roman" w:hAnsi="Times New Roman" w:cs="Times New Roman"/>
          <w:sz w:val="24"/>
          <w:szCs w:val="24"/>
        </w:rPr>
        <w:t xml:space="preserve"> Закупівля здійснюється відповідно до потреб Міського будинку культури.</w:t>
      </w:r>
      <w:r w:rsidR="00C84F14" w:rsidRPr="00B964A3">
        <w:rPr>
          <w:rFonts w:ascii="Times New Roman" w:hAnsi="Times New Roman" w:cs="Times New Roman"/>
          <w:sz w:val="24"/>
          <w:szCs w:val="24"/>
        </w:rPr>
        <w:t xml:space="preserve"> </w:t>
      </w:r>
    </w:p>
    <w:p w14:paraId="1A90FBBD" w14:textId="7E6A7712" w:rsidR="008F02D8" w:rsidRPr="00B964A3" w:rsidRDefault="004B0BD7" w:rsidP="008F02D8">
      <w:pPr>
        <w:shd w:val="clear" w:color="auto" w:fill="FFFFFF"/>
        <w:spacing w:after="0" w:line="240" w:lineRule="auto"/>
        <w:jc w:val="both"/>
        <w:rPr>
          <w:rFonts w:ascii="Times New Roman" w:eastAsia="Times New Roman" w:hAnsi="Times New Roman" w:cs="Times New Roman"/>
          <w:sz w:val="24"/>
          <w:szCs w:val="24"/>
          <w:lang w:eastAsia="uk-UA"/>
        </w:rPr>
      </w:pPr>
      <w:bookmarkStart w:id="0" w:name="_Hlk146027425"/>
      <w:r w:rsidRPr="00B964A3">
        <w:rPr>
          <w:rFonts w:ascii="Times New Roman" w:eastAsia="Times New Roman" w:hAnsi="Times New Roman" w:cs="Times New Roman"/>
          <w:b/>
          <w:bCs/>
          <w:sz w:val="24"/>
          <w:szCs w:val="24"/>
          <w:lang w:eastAsia="uk-UA"/>
        </w:rPr>
        <w:t xml:space="preserve">Ідентифікатор </w:t>
      </w:r>
      <w:r w:rsidR="00193956" w:rsidRPr="00B964A3">
        <w:rPr>
          <w:rFonts w:ascii="Times New Roman" w:eastAsia="Times New Roman" w:hAnsi="Times New Roman" w:cs="Times New Roman"/>
          <w:b/>
          <w:bCs/>
          <w:sz w:val="24"/>
          <w:szCs w:val="24"/>
          <w:lang w:eastAsia="uk-UA"/>
        </w:rPr>
        <w:t>закупівлі</w:t>
      </w:r>
      <w:r w:rsidR="008F02D8" w:rsidRPr="00B964A3">
        <w:rPr>
          <w:rFonts w:ascii="Times New Roman" w:eastAsia="Times New Roman" w:hAnsi="Times New Roman" w:cs="Times New Roman"/>
          <w:sz w:val="24"/>
          <w:szCs w:val="24"/>
          <w:lang w:eastAsia="uk-UA"/>
        </w:rPr>
        <w:t xml:space="preserve">: </w:t>
      </w:r>
      <w:r w:rsidR="000B0EB4" w:rsidRPr="00B964A3">
        <w:rPr>
          <w:rFonts w:ascii="Times New Roman" w:eastAsia="Times New Roman" w:hAnsi="Times New Roman" w:cs="Times New Roman"/>
          <w:sz w:val="24"/>
          <w:szCs w:val="24"/>
          <w:lang w:eastAsia="uk-UA"/>
        </w:rPr>
        <w:t>UA-2025-04-04-011669-a.</w:t>
      </w:r>
    </w:p>
    <w:p w14:paraId="15871FC7" w14:textId="77777777" w:rsidR="00EB560B" w:rsidRPr="00B964A3" w:rsidRDefault="00EB560B" w:rsidP="008F02D8">
      <w:pPr>
        <w:shd w:val="clear" w:color="auto" w:fill="FFFFFF"/>
        <w:spacing w:after="0" w:line="240" w:lineRule="auto"/>
        <w:jc w:val="both"/>
        <w:rPr>
          <w:rFonts w:ascii="Times New Roman" w:eastAsia="Times New Roman" w:hAnsi="Times New Roman" w:cs="Times New Roman"/>
          <w:sz w:val="24"/>
          <w:szCs w:val="24"/>
          <w:lang w:eastAsia="uk-UA"/>
        </w:rPr>
      </w:pPr>
    </w:p>
    <w:bookmarkEnd w:id="0"/>
    <w:p w14:paraId="47163EF4" w14:textId="4E706146" w:rsidR="008F02D8" w:rsidRPr="00B964A3" w:rsidRDefault="008F02D8" w:rsidP="008F02D8">
      <w:pPr>
        <w:shd w:val="clear" w:color="auto" w:fill="FFFFFF"/>
        <w:spacing w:after="0" w:line="240" w:lineRule="auto"/>
        <w:jc w:val="both"/>
        <w:rPr>
          <w:rFonts w:ascii="Times New Roman" w:eastAsia="Times New Roman" w:hAnsi="Times New Roman" w:cs="Times New Roman"/>
          <w:sz w:val="24"/>
          <w:szCs w:val="24"/>
          <w:lang w:eastAsia="uk-UA"/>
        </w:rPr>
      </w:pPr>
      <w:r w:rsidRPr="00B964A3">
        <w:rPr>
          <w:rFonts w:ascii="Times New Roman" w:eastAsia="Times New Roman" w:hAnsi="Times New Roman" w:cs="Times New Roman"/>
          <w:b/>
          <w:bCs/>
          <w:sz w:val="24"/>
          <w:szCs w:val="24"/>
          <w:lang w:eastAsia="uk-UA"/>
        </w:rPr>
        <w:t>Вид процедури закупівлі</w:t>
      </w:r>
      <w:r w:rsidRPr="00B964A3">
        <w:rPr>
          <w:rFonts w:ascii="Times New Roman" w:eastAsia="Times New Roman" w:hAnsi="Times New Roman" w:cs="Times New Roman"/>
          <w:sz w:val="24"/>
          <w:szCs w:val="24"/>
          <w:lang w:eastAsia="uk-UA"/>
        </w:rPr>
        <w:t xml:space="preserve">: відкриті торги згідно положень Закону України «Про публічні закупівлі» від 25.12.2015 № 922-VI1I зі змінами з урахуванням положень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w:t>
      </w:r>
      <w:r w:rsidR="00B4102B" w:rsidRPr="00B964A3">
        <w:rPr>
          <w:rFonts w:ascii="Times New Roman" w:eastAsia="Times New Roman" w:hAnsi="Times New Roman" w:cs="Times New Roman"/>
          <w:sz w:val="24"/>
          <w:szCs w:val="24"/>
          <w:lang w:eastAsia="uk-UA"/>
        </w:rPr>
        <w:t xml:space="preserve">зі змінами та доповненнями </w:t>
      </w:r>
      <w:r w:rsidRPr="00B964A3">
        <w:rPr>
          <w:rFonts w:ascii="Times New Roman" w:eastAsia="Times New Roman" w:hAnsi="Times New Roman" w:cs="Times New Roman"/>
          <w:sz w:val="24"/>
          <w:szCs w:val="24"/>
          <w:lang w:eastAsia="uk-UA"/>
        </w:rPr>
        <w:t>(надалі – Особливості).</w:t>
      </w:r>
    </w:p>
    <w:p w14:paraId="4850A6B3" w14:textId="77777777" w:rsidR="00B964A3" w:rsidRPr="00B964A3" w:rsidRDefault="00B964A3"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08907FCA" w14:textId="77777777" w:rsidR="00B964A3" w:rsidRPr="00B964A3" w:rsidRDefault="00B964A3" w:rsidP="00B964A3">
      <w:pPr>
        <w:pStyle w:val="a3"/>
        <w:shd w:val="clear" w:color="auto" w:fill="FFFFFF"/>
        <w:spacing w:before="0" w:beforeAutospacing="0" w:after="0" w:afterAutospacing="0"/>
        <w:jc w:val="both"/>
        <w:rPr>
          <w:color w:val="000000"/>
          <w:shd w:val="clear" w:color="auto" w:fill="FFFFFF"/>
        </w:rPr>
      </w:pPr>
      <w:r w:rsidRPr="00B964A3">
        <w:rPr>
          <w:b/>
          <w:bCs/>
          <w:color w:val="000000"/>
          <w:shd w:val="clear" w:color="auto" w:fill="FFFFFF"/>
        </w:rPr>
        <w:t>Місце постачання</w:t>
      </w:r>
      <w:r w:rsidRPr="00B964A3">
        <w:rPr>
          <w:color w:val="000000"/>
          <w:shd w:val="clear" w:color="auto" w:fill="FFFFFF"/>
        </w:rPr>
        <w:t>: Міський будинок культури за адресою: 77503, Івано-Франківська обл., м. Долина, пр-т Незалежності, 6.</w:t>
      </w:r>
    </w:p>
    <w:p w14:paraId="2A831E68" w14:textId="77777777" w:rsidR="00B964A3" w:rsidRPr="00B964A3" w:rsidRDefault="00B964A3" w:rsidP="00B964A3">
      <w:pPr>
        <w:pStyle w:val="a3"/>
        <w:shd w:val="clear" w:color="auto" w:fill="FFFFFF"/>
        <w:spacing w:before="0" w:beforeAutospacing="0" w:after="0" w:afterAutospacing="0"/>
        <w:jc w:val="both"/>
      </w:pPr>
    </w:p>
    <w:p w14:paraId="03325433" w14:textId="77777777" w:rsidR="00B964A3" w:rsidRPr="00B964A3" w:rsidRDefault="00B964A3" w:rsidP="00B964A3">
      <w:pPr>
        <w:spacing w:after="0" w:line="240" w:lineRule="auto"/>
        <w:jc w:val="both"/>
        <w:rPr>
          <w:rFonts w:ascii="Times New Roman" w:hAnsi="Times New Roman" w:cs="Times New Roman"/>
          <w:b/>
          <w:sz w:val="24"/>
          <w:szCs w:val="24"/>
        </w:rPr>
      </w:pPr>
      <w:r w:rsidRPr="00B964A3">
        <w:rPr>
          <w:rFonts w:ascii="Times New Roman" w:hAnsi="Times New Roman" w:cs="Times New Roman"/>
          <w:b/>
          <w:sz w:val="24"/>
          <w:szCs w:val="24"/>
        </w:rPr>
        <w:t xml:space="preserve">Термін постачання: </w:t>
      </w:r>
      <w:r w:rsidRPr="00B964A3">
        <w:rPr>
          <w:rFonts w:ascii="Times New Roman" w:hAnsi="Times New Roman" w:cs="Times New Roman"/>
          <w:bCs/>
          <w:sz w:val="24"/>
          <w:szCs w:val="24"/>
        </w:rPr>
        <w:t>до 30.05.2025 року.</w:t>
      </w:r>
    </w:p>
    <w:p w14:paraId="490BD86F" w14:textId="77777777" w:rsidR="00AA567E" w:rsidRPr="00B964A3" w:rsidRDefault="00AA567E"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4873738E" w14:textId="05B0C8F9" w:rsidR="00AA567E" w:rsidRPr="00B964A3" w:rsidRDefault="00AA567E" w:rsidP="00AA567E">
      <w:pPr>
        <w:spacing w:after="0" w:line="240" w:lineRule="auto"/>
        <w:rPr>
          <w:rFonts w:ascii="Times New Roman" w:hAnsi="Times New Roman" w:cs="Times New Roman"/>
          <w:b/>
          <w:sz w:val="24"/>
          <w:szCs w:val="24"/>
        </w:rPr>
      </w:pPr>
      <w:r w:rsidRPr="00B964A3">
        <w:rPr>
          <w:rFonts w:ascii="Times New Roman" w:hAnsi="Times New Roman" w:cs="Times New Roman"/>
          <w:b/>
          <w:sz w:val="24"/>
          <w:szCs w:val="24"/>
        </w:rPr>
        <w:t>Обґрунтування технічних та якісних характеристик предмета закупівлі:</w:t>
      </w:r>
    </w:p>
    <w:p w14:paraId="1024DE2A" w14:textId="32143FDD" w:rsidR="00AA567E" w:rsidRPr="00B964A3" w:rsidRDefault="00AA567E" w:rsidP="00AA567E">
      <w:pPr>
        <w:spacing w:after="0" w:line="240" w:lineRule="auto"/>
        <w:ind w:firstLine="426"/>
        <w:jc w:val="both"/>
        <w:rPr>
          <w:rFonts w:ascii="Times New Roman" w:hAnsi="Times New Roman" w:cs="Times New Roman"/>
          <w:b/>
          <w:sz w:val="24"/>
          <w:szCs w:val="24"/>
          <w:u w:val="single"/>
        </w:rPr>
      </w:pPr>
      <w:r w:rsidRPr="00B964A3">
        <w:rPr>
          <w:rFonts w:ascii="Times New Roman" w:hAnsi="Times New Roman" w:cs="Times New Roman"/>
          <w:color w:val="000000"/>
          <w:sz w:val="24"/>
          <w:szCs w:val="24"/>
          <w:shd w:val="clear" w:color="auto" w:fill="FFFFFF"/>
        </w:rPr>
        <w:t>Замовник здійснює закупівлю обладнання для освітлення сцени зали Міського будинку культури, що включає в собі послуги його монтажу та підключення. Учасник, в рамках цієї закупівлі, зобов’язаний забезпечити всіма необхідними кріпленнями та іншими витратними матеріалами, в тому числі електротехнічними витратними матеріалами для підключення запропонованих освітлювальних приладів. Перелік основних електротехнічних витратних матеріалів наведено в переліку нижче, інші витратні матеріали мають бути забезпечені Учасником відповідно до потреб виконання цього Технічного завдання. В результаті закупівлі Замовник має отримати готову до експлуатації систему освітлення.</w:t>
      </w:r>
    </w:p>
    <w:p w14:paraId="1C24BD00" w14:textId="77777777" w:rsidR="00AA567E" w:rsidRPr="00B964A3" w:rsidRDefault="00AA567E" w:rsidP="008F02D8">
      <w:pPr>
        <w:shd w:val="clear" w:color="auto" w:fill="FFFFFF"/>
        <w:spacing w:after="0" w:line="240" w:lineRule="auto"/>
        <w:jc w:val="both"/>
        <w:rPr>
          <w:rFonts w:ascii="Times New Roman" w:eastAsia="Times New Roman" w:hAnsi="Times New Roman" w:cs="Times New Roman"/>
          <w:sz w:val="24"/>
          <w:szCs w:val="24"/>
          <w:lang w:eastAsia="uk-UA"/>
        </w:rPr>
      </w:pPr>
    </w:p>
    <w:p w14:paraId="631109BC" w14:textId="6058F9DC" w:rsidR="0099689F" w:rsidRPr="00B964A3" w:rsidRDefault="0099689F" w:rsidP="0099689F">
      <w:pPr>
        <w:pStyle w:val="a3"/>
        <w:shd w:val="clear" w:color="auto" w:fill="FFFFFF"/>
        <w:spacing w:before="0" w:beforeAutospacing="0" w:after="0" w:afterAutospacing="0"/>
        <w:jc w:val="both"/>
        <w:rPr>
          <w:color w:val="000000"/>
          <w:shd w:val="clear" w:color="auto" w:fill="FFFFFF"/>
        </w:rPr>
      </w:pPr>
      <w:r w:rsidRPr="00B964A3">
        <w:rPr>
          <w:b/>
          <w:bCs/>
          <w:color w:val="000000"/>
          <w:shd w:val="clear" w:color="auto" w:fill="FFFFFF"/>
        </w:rPr>
        <w:t xml:space="preserve">Кількість: </w:t>
      </w:r>
      <w:r w:rsidR="000B0EB4" w:rsidRPr="00B964A3">
        <w:rPr>
          <w:color w:val="000000"/>
          <w:shd w:val="clear" w:color="auto" w:fill="FFFFFF"/>
        </w:rPr>
        <w:t>1 комплект</w:t>
      </w:r>
      <w:r w:rsidR="00AA567E" w:rsidRPr="00B964A3">
        <w:rPr>
          <w:color w:val="000000"/>
          <w:shd w:val="clear" w:color="auto" w:fill="FFFFFF"/>
        </w:rPr>
        <w:t xml:space="preserve"> обладнання.</w:t>
      </w:r>
    </w:p>
    <w:p w14:paraId="5076597E" w14:textId="6C706D95" w:rsidR="00AA567E" w:rsidRPr="00B964A3" w:rsidRDefault="00AA567E" w:rsidP="0099689F">
      <w:pPr>
        <w:pStyle w:val="a3"/>
        <w:shd w:val="clear" w:color="auto" w:fill="FFFFFF"/>
        <w:spacing w:before="0" w:beforeAutospacing="0" w:after="0" w:afterAutospacing="0"/>
        <w:jc w:val="both"/>
        <w:rPr>
          <w:color w:val="000000"/>
          <w:shd w:val="clear" w:color="auto" w:fill="FFFFFF"/>
        </w:rPr>
      </w:pPr>
      <w:r w:rsidRPr="00B964A3">
        <w:rPr>
          <w:color w:val="000000"/>
          <w:shd w:val="clear" w:color="auto" w:fill="FFFFFF"/>
        </w:rPr>
        <w:t>Перелік обладнання:</w:t>
      </w:r>
    </w:p>
    <w:p w14:paraId="3028DA3A" w14:textId="77777777" w:rsidR="00AA567E" w:rsidRPr="00B964A3" w:rsidRDefault="00AA567E" w:rsidP="0099689F">
      <w:pPr>
        <w:pStyle w:val="a3"/>
        <w:shd w:val="clear" w:color="auto" w:fill="FFFFFF"/>
        <w:spacing w:before="0" w:beforeAutospacing="0" w:after="0" w:afterAutospacing="0"/>
        <w:jc w:val="both"/>
        <w:rPr>
          <w:color w:val="000000"/>
          <w:shd w:val="clear" w:color="auto" w:fill="FFFFFF"/>
        </w:rPr>
      </w:pPr>
    </w:p>
    <w:tbl>
      <w:tblPr>
        <w:tblStyle w:val="a7"/>
        <w:tblW w:w="9629" w:type="dxa"/>
        <w:tblLook w:val="04A0" w:firstRow="1" w:lastRow="0" w:firstColumn="1" w:lastColumn="0" w:noHBand="0" w:noVBand="1"/>
      </w:tblPr>
      <w:tblGrid>
        <w:gridCol w:w="543"/>
        <w:gridCol w:w="1772"/>
        <w:gridCol w:w="4919"/>
        <w:gridCol w:w="1136"/>
        <w:gridCol w:w="1259"/>
      </w:tblGrid>
      <w:tr w:rsidR="00AA567E" w:rsidRPr="00B964A3" w14:paraId="052A76A9" w14:textId="77777777" w:rsidTr="00584BD6">
        <w:tc>
          <w:tcPr>
            <w:tcW w:w="543" w:type="dxa"/>
          </w:tcPr>
          <w:p w14:paraId="23795B7C"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 з/п</w:t>
            </w:r>
          </w:p>
        </w:tc>
        <w:tc>
          <w:tcPr>
            <w:tcW w:w="1767" w:type="dxa"/>
          </w:tcPr>
          <w:p w14:paraId="01B75760"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Найменування</w:t>
            </w:r>
          </w:p>
        </w:tc>
        <w:tc>
          <w:tcPr>
            <w:tcW w:w="4924" w:type="dxa"/>
          </w:tcPr>
          <w:p w14:paraId="719FC19C"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Опис</w:t>
            </w:r>
          </w:p>
        </w:tc>
        <w:tc>
          <w:tcPr>
            <w:tcW w:w="1136" w:type="dxa"/>
          </w:tcPr>
          <w:p w14:paraId="18D35F4F"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Одиниця виміру</w:t>
            </w:r>
          </w:p>
        </w:tc>
        <w:tc>
          <w:tcPr>
            <w:tcW w:w="1259" w:type="dxa"/>
          </w:tcPr>
          <w:p w14:paraId="7FFC17D0"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Кількість</w:t>
            </w:r>
          </w:p>
        </w:tc>
      </w:tr>
      <w:tr w:rsidR="00AA567E" w:rsidRPr="00B964A3" w14:paraId="0FE01042" w14:textId="77777777" w:rsidTr="00584BD6">
        <w:tc>
          <w:tcPr>
            <w:tcW w:w="543" w:type="dxa"/>
          </w:tcPr>
          <w:p w14:paraId="4916DAAE"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1.</w:t>
            </w:r>
          </w:p>
        </w:tc>
        <w:tc>
          <w:tcPr>
            <w:tcW w:w="1767" w:type="dxa"/>
          </w:tcPr>
          <w:p w14:paraId="0CD02246"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lang w:val="en-US"/>
              </w:rPr>
              <w:t>LED</w:t>
            </w:r>
            <w:r w:rsidRPr="00B964A3">
              <w:rPr>
                <w:rFonts w:ascii="Times New Roman" w:hAnsi="Times New Roman" w:cs="Times New Roman"/>
                <w:sz w:val="24"/>
                <w:szCs w:val="24"/>
              </w:rPr>
              <w:t xml:space="preserve"> прожектор FREE COLOR C</w:t>
            </w:r>
            <w:r w:rsidRPr="00B964A3">
              <w:rPr>
                <w:rFonts w:ascii="Times New Roman" w:hAnsi="Times New Roman" w:cs="Times New Roman"/>
                <w:sz w:val="24"/>
                <w:szCs w:val="24"/>
                <w:lang w:val="en-US"/>
              </w:rPr>
              <w:t>OB</w:t>
            </w:r>
            <w:r w:rsidRPr="00B964A3">
              <w:rPr>
                <w:rFonts w:ascii="Times New Roman" w:hAnsi="Times New Roman" w:cs="Times New Roman"/>
                <w:sz w:val="24"/>
                <w:szCs w:val="24"/>
              </w:rPr>
              <w:t xml:space="preserve">200 </w:t>
            </w:r>
            <w:r w:rsidRPr="00B964A3">
              <w:rPr>
                <w:rFonts w:ascii="Times New Roman" w:hAnsi="Times New Roman" w:cs="Times New Roman"/>
                <w:sz w:val="24"/>
                <w:szCs w:val="24"/>
                <w:lang w:val="en-US"/>
              </w:rPr>
              <w:t>RGBW</w:t>
            </w:r>
            <w:r w:rsidRPr="00B964A3">
              <w:rPr>
                <w:rFonts w:ascii="Times New Roman" w:hAnsi="Times New Roman" w:cs="Times New Roman"/>
                <w:sz w:val="24"/>
                <w:szCs w:val="24"/>
              </w:rPr>
              <w:t xml:space="preserve"> </w:t>
            </w:r>
            <w:r w:rsidRPr="00B964A3">
              <w:rPr>
                <w:rFonts w:ascii="Times New Roman" w:hAnsi="Times New Roman" w:cs="Times New Roman"/>
                <w:i/>
                <w:iCs/>
                <w:sz w:val="24"/>
                <w:szCs w:val="24"/>
              </w:rPr>
              <w:t>або еквівалент</w:t>
            </w:r>
          </w:p>
        </w:tc>
        <w:tc>
          <w:tcPr>
            <w:tcW w:w="4924" w:type="dxa"/>
          </w:tcPr>
          <w:p w14:paraId="27BFA1D6"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Світлодіодний прожектор на високопотужному світлодіодному модулі Chip-on-board 200W RGBW. Кут розкриття 60 °. Строб 1-10 доп / сек. 4/9 каналів DMX. Авто-режим.</w:t>
            </w:r>
          </w:p>
        </w:tc>
        <w:tc>
          <w:tcPr>
            <w:tcW w:w="1136" w:type="dxa"/>
          </w:tcPr>
          <w:p w14:paraId="7DB05060"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tcPr>
          <w:p w14:paraId="7008779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28</w:t>
            </w:r>
          </w:p>
        </w:tc>
      </w:tr>
      <w:tr w:rsidR="00AA567E" w:rsidRPr="00B964A3" w14:paraId="3F4C547E" w14:textId="77777777" w:rsidTr="00584BD6">
        <w:tc>
          <w:tcPr>
            <w:tcW w:w="543" w:type="dxa"/>
          </w:tcPr>
          <w:p w14:paraId="21DC5CF7"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2.</w:t>
            </w:r>
          </w:p>
        </w:tc>
        <w:tc>
          <w:tcPr>
            <w:tcW w:w="1767" w:type="dxa"/>
          </w:tcPr>
          <w:p w14:paraId="1DE730EC"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lang w:val="en-US"/>
              </w:rPr>
              <w:t>LED</w:t>
            </w:r>
            <w:r w:rsidRPr="00B964A3">
              <w:rPr>
                <w:rFonts w:ascii="Times New Roman" w:hAnsi="Times New Roman" w:cs="Times New Roman"/>
                <w:sz w:val="24"/>
                <w:szCs w:val="24"/>
              </w:rPr>
              <w:t xml:space="preserve"> прожектор FREE COLOR C</w:t>
            </w:r>
            <w:r w:rsidRPr="00B964A3">
              <w:rPr>
                <w:rFonts w:ascii="Times New Roman" w:hAnsi="Times New Roman" w:cs="Times New Roman"/>
                <w:sz w:val="24"/>
                <w:szCs w:val="24"/>
                <w:lang w:val="en-US"/>
              </w:rPr>
              <w:t>OB</w:t>
            </w:r>
            <w:r w:rsidRPr="00B964A3">
              <w:rPr>
                <w:rFonts w:ascii="Times New Roman" w:hAnsi="Times New Roman" w:cs="Times New Roman"/>
                <w:sz w:val="24"/>
                <w:szCs w:val="24"/>
              </w:rPr>
              <w:t xml:space="preserve">200 </w:t>
            </w:r>
            <w:r w:rsidRPr="00B964A3">
              <w:rPr>
                <w:rFonts w:ascii="Times New Roman" w:hAnsi="Times New Roman" w:cs="Times New Roman"/>
                <w:sz w:val="24"/>
                <w:szCs w:val="24"/>
                <w:lang w:val="en-US"/>
              </w:rPr>
              <w:t>White</w:t>
            </w:r>
            <w:r w:rsidRPr="00B964A3">
              <w:rPr>
                <w:rFonts w:ascii="Times New Roman" w:hAnsi="Times New Roman" w:cs="Times New Roman"/>
                <w:sz w:val="24"/>
                <w:szCs w:val="24"/>
              </w:rPr>
              <w:t xml:space="preserve"> </w:t>
            </w:r>
            <w:r w:rsidRPr="00B964A3">
              <w:rPr>
                <w:rFonts w:ascii="Times New Roman" w:hAnsi="Times New Roman" w:cs="Times New Roman"/>
                <w:i/>
                <w:iCs/>
                <w:sz w:val="24"/>
                <w:szCs w:val="24"/>
              </w:rPr>
              <w:t>або еквівалент</w:t>
            </w:r>
          </w:p>
        </w:tc>
        <w:tc>
          <w:tcPr>
            <w:tcW w:w="4924" w:type="dxa"/>
          </w:tcPr>
          <w:p w14:paraId="494C824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 xml:space="preserve">Світлодіодний прожектор. Джерело: світлодіод 200 Вт білий теплий + холодний 2 в 1 </w:t>
            </w:r>
            <w:r w:rsidRPr="00B964A3">
              <w:rPr>
                <w:rFonts w:ascii="Times New Roman" w:hAnsi="Times New Roman" w:cs="Times New Roman"/>
                <w:sz w:val="24"/>
                <w:szCs w:val="24"/>
                <w:lang w:val="en-US"/>
              </w:rPr>
              <w:t>Chip</w:t>
            </w:r>
            <w:r w:rsidRPr="00B964A3">
              <w:rPr>
                <w:rFonts w:ascii="Times New Roman" w:hAnsi="Times New Roman" w:cs="Times New Roman"/>
                <w:sz w:val="24"/>
                <w:szCs w:val="24"/>
                <w:lang w:val="ru-RU"/>
              </w:rPr>
              <w:t>-</w:t>
            </w:r>
            <w:r w:rsidRPr="00B964A3">
              <w:rPr>
                <w:rFonts w:ascii="Times New Roman" w:hAnsi="Times New Roman" w:cs="Times New Roman"/>
                <w:sz w:val="24"/>
                <w:szCs w:val="24"/>
                <w:lang w:val="en-US"/>
              </w:rPr>
              <w:t>on</w:t>
            </w:r>
            <w:r w:rsidRPr="00B964A3">
              <w:rPr>
                <w:rFonts w:ascii="Times New Roman" w:hAnsi="Times New Roman" w:cs="Times New Roman"/>
                <w:sz w:val="24"/>
                <w:szCs w:val="24"/>
                <w:lang w:val="ru-RU"/>
              </w:rPr>
              <w:t>-</w:t>
            </w:r>
            <w:r w:rsidRPr="00B964A3">
              <w:rPr>
                <w:rFonts w:ascii="Times New Roman" w:hAnsi="Times New Roman" w:cs="Times New Roman"/>
                <w:sz w:val="24"/>
                <w:szCs w:val="24"/>
                <w:lang w:val="en-US"/>
              </w:rPr>
              <w:t>board</w:t>
            </w:r>
            <w:r w:rsidRPr="00B964A3">
              <w:rPr>
                <w:rFonts w:ascii="Times New Roman" w:hAnsi="Times New Roman" w:cs="Times New Roman"/>
                <w:sz w:val="24"/>
                <w:szCs w:val="24"/>
              </w:rPr>
              <w:t xml:space="preserve">. Колірна температура регульована від 3200К до 5700К. Ресурс 50000 годин. Кут розкриття 60 °.Зміна колірної температури лінійна. Строб електронний 1-20 спалахів/сек. Димер електронний 0% - 100%. </w:t>
            </w:r>
            <w:r w:rsidRPr="00B964A3">
              <w:rPr>
                <w:rFonts w:ascii="Times New Roman" w:hAnsi="Times New Roman" w:cs="Times New Roman"/>
                <w:sz w:val="24"/>
                <w:szCs w:val="24"/>
                <w:lang w:val="en-US"/>
              </w:rPr>
              <w:t>DMX</w:t>
            </w:r>
            <w:r w:rsidRPr="00B964A3">
              <w:rPr>
                <w:rFonts w:ascii="Times New Roman" w:hAnsi="Times New Roman" w:cs="Times New Roman"/>
                <w:sz w:val="24"/>
                <w:szCs w:val="24"/>
              </w:rPr>
              <w:t xml:space="preserve"> каналів 2/6. </w:t>
            </w:r>
            <w:r w:rsidRPr="00B964A3">
              <w:rPr>
                <w:rFonts w:ascii="Times New Roman" w:hAnsi="Times New Roman" w:cs="Times New Roman"/>
                <w:sz w:val="24"/>
                <w:szCs w:val="24"/>
              </w:rPr>
              <w:lastRenderedPageBreak/>
              <w:t xml:space="preserve">Режими: </w:t>
            </w:r>
            <w:r w:rsidRPr="00B964A3">
              <w:rPr>
                <w:rFonts w:ascii="Times New Roman" w:hAnsi="Times New Roman" w:cs="Times New Roman"/>
                <w:sz w:val="24"/>
                <w:szCs w:val="24"/>
                <w:lang w:val="en-US"/>
              </w:rPr>
              <w:t>DMX</w:t>
            </w:r>
            <w:r w:rsidRPr="00B964A3">
              <w:rPr>
                <w:rFonts w:ascii="Times New Roman" w:hAnsi="Times New Roman" w:cs="Times New Roman"/>
                <w:sz w:val="24"/>
                <w:szCs w:val="24"/>
              </w:rPr>
              <w:t>512/ведучий-ведений/авто/звукова активація.</w:t>
            </w:r>
          </w:p>
        </w:tc>
        <w:tc>
          <w:tcPr>
            <w:tcW w:w="1136" w:type="dxa"/>
          </w:tcPr>
          <w:p w14:paraId="172E047B"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lastRenderedPageBreak/>
              <w:t>шт.</w:t>
            </w:r>
          </w:p>
        </w:tc>
        <w:tc>
          <w:tcPr>
            <w:tcW w:w="1259" w:type="dxa"/>
          </w:tcPr>
          <w:p w14:paraId="5B6EA8BD"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12</w:t>
            </w:r>
          </w:p>
        </w:tc>
      </w:tr>
      <w:tr w:rsidR="00AA567E" w:rsidRPr="00B964A3" w14:paraId="5708AAB3" w14:textId="77777777" w:rsidTr="00584BD6">
        <w:trPr>
          <w:trHeight w:val="3540"/>
        </w:trPr>
        <w:tc>
          <w:tcPr>
            <w:tcW w:w="543" w:type="dxa"/>
          </w:tcPr>
          <w:p w14:paraId="6E524CF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3.</w:t>
            </w:r>
          </w:p>
        </w:tc>
        <w:tc>
          <w:tcPr>
            <w:tcW w:w="1767" w:type="dxa"/>
          </w:tcPr>
          <w:p w14:paraId="665EE4AF" w14:textId="77777777" w:rsidR="00AA567E" w:rsidRPr="00B964A3" w:rsidRDefault="00AA567E" w:rsidP="00584BD6">
            <w:pPr>
              <w:rPr>
                <w:rFonts w:ascii="Times New Roman" w:hAnsi="Times New Roman" w:cs="Times New Roman"/>
                <w:sz w:val="24"/>
                <w:szCs w:val="24"/>
                <w:lang w:val="ru-RU"/>
              </w:rPr>
            </w:pPr>
            <w:r w:rsidRPr="00B964A3">
              <w:rPr>
                <w:rFonts w:ascii="Times New Roman" w:hAnsi="Times New Roman" w:cs="Times New Roman"/>
                <w:sz w:val="24"/>
                <w:szCs w:val="24"/>
                <w:lang w:val="en-US"/>
              </w:rPr>
              <w:t>LED</w:t>
            </w:r>
            <w:r w:rsidRPr="00B964A3">
              <w:rPr>
                <w:rFonts w:ascii="Times New Roman" w:hAnsi="Times New Roman" w:cs="Times New Roman"/>
                <w:sz w:val="24"/>
                <w:szCs w:val="24"/>
              </w:rPr>
              <w:t xml:space="preserve"> прожектор FREE COLOR К150</w:t>
            </w:r>
            <w:r w:rsidRPr="00B964A3">
              <w:rPr>
                <w:rFonts w:ascii="Times New Roman" w:hAnsi="Times New Roman" w:cs="Times New Roman"/>
                <w:sz w:val="24"/>
                <w:szCs w:val="24"/>
                <w:lang w:val="ru-RU"/>
              </w:rPr>
              <w:t xml:space="preserve"> </w:t>
            </w:r>
            <w:r w:rsidRPr="00B964A3">
              <w:rPr>
                <w:rFonts w:ascii="Times New Roman" w:hAnsi="Times New Roman" w:cs="Times New Roman"/>
                <w:i/>
                <w:iCs/>
                <w:sz w:val="24"/>
                <w:szCs w:val="24"/>
              </w:rPr>
              <w:t>або еквівалент</w:t>
            </w:r>
          </w:p>
        </w:tc>
        <w:tc>
          <w:tcPr>
            <w:tcW w:w="4924" w:type="dxa"/>
          </w:tcPr>
          <w:p w14:paraId="617808AE"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 xml:space="preserve">Світлодіодний поворотний прожектор </w:t>
            </w:r>
            <w:r w:rsidRPr="00B964A3">
              <w:rPr>
                <w:rFonts w:ascii="Times New Roman" w:hAnsi="Times New Roman" w:cs="Times New Roman"/>
                <w:sz w:val="24"/>
                <w:szCs w:val="24"/>
                <w:lang w:val="en-US"/>
              </w:rPr>
              <w:t>SPOT</w:t>
            </w:r>
            <w:r w:rsidRPr="00B964A3">
              <w:rPr>
                <w:rFonts w:ascii="Times New Roman" w:hAnsi="Times New Roman" w:cs="Times New Roman"/>
                <w:sz w:val="24"/>
                <w:szCs w:val="24"/>
              </w:rPr>
              <w:t xml:space="preserve">. Джерело: світлодіод 150 Вт білий. Ресурс 100000 годин. Колірна температура  7000К. Кут розкриття 14°. Фокус: лінійний моторизований. Колесо кольору: 7 кольорів+ відкрита позиція. Колесо гобо: 8 обертових гобо+відкрита позиція. Призма тригранна. Строб: електронний 0,5-20 спалахів/сек. Димер: електронний 0% - 100%. </w:t>
            </w:r>
            <w:r w:rsidRPr="00B964A3">
              <w:rPr>
                <w:rFonts w:ascii="Times New Roman" w:hAnsi="Times New Roman" w:cs="Times New Roman"/>
                <w:sz w:val="24"/>
                <w:szCs w:val="24"/>
                <w:lang w:val="en-US"/>
              </w:rPr>
              <w:t>DMX</w:t>
            </w:r>
            <w:r w:rsidRPr="00B964A3">
              <w:rPr>
                <w:rFonts w:ascii="Times New Roman" w:hAnsi="Times New Roman" w:cs="Times New Roman"/>
                <w:sz w:val="24"/>
                <w:szCs w:val="24"/>
              </w:rPr>
              <w:t xml:space="preserve"> каналів: 17. Режими: </w:t>
            </w:r>
            <w:r w:rsidRPr="00B964A3">
              <w:rPr>
                <w:rFonts w:ascii="Times New Roman" w:hAnsi="Times New Roman" w:cs="Times New Roman"/>
                <w:sz w:val="24"/>
                <w:szCs w:val="24"/>
                <w:lang w:val="en-US"/>
              </w:rPr>
              <w:t>DMX</w:t>
            </w:r>
            <w:r w:rsidRPr="00B964A3">
              <w:rPr>
                <w:rFonts w:ascii="Times New Roman" w:hAnsi="Times New Roman" w:cs="Times New Roman"/>
                <w:sz w:val="24"/>
                <w:szCs w:val="24"/>
              </w:rPr>
              <w:t>512/ведучий-ведений/авто/звукова активація. Рух: панорама 540°. Нахил 250°.</w:t>
            </w:r>
          </w:p>
        </w:tc>
        <w:tc>
          <w:tcPr>
            <w:tcW w:w="1136" w:type="dxa"/>
          </w:tcPr>
          <w:p w14:paraId="54F1E5C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tcPr>
          <w:p w14:paraId="5F08288E"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4</w:t>
            </w:r>
          </w:p>
        </w:tc>
      </w:tr>
      <w:tr w:rsidR="00AA567E" w:rsidRPr="00B964A3" w14:paraId="12E21828" w14:textId="77777777" w:rsidTr="00584BD6">
        <w:tc>
          <w:tcPr>
            <w:tcW w:w="543" w:type="dxa"/>
          </w:tcPr>
          <w:p w14:paraId="02896A13"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4.</w:t>
            </w:r>
          </w:p>
        </w:tc>
        <w:tc>
          <w:tcPr>
            <w:tcW w:w="1767" w:type="dxa"/>
          </w:tcPr>
          <w:p w14:paraId="6CB71498" w14:textId="77777777" w:rsidR="00AA567E" w:rsidRPr="00B964A3" w:rsidRDefault="00AA567E" w:rsidP="00584BD6">
            <w:pPr>
              <w:rPr>
                <w:rFonts w:ascii="Times New Roman" w:hAnsi="Times New Roman" w:cs="Times New Roman"/>
                <w:sz w:val="24"/>
                <w:szCs w:val="24"/>
                <w:lang w:val="en-US"/>
              </w:rPr>
            </w:pPr>
            <w:r w:rsidRPr="00B964A3">
              <w:rPr>
                <w:rFonts w:ascii="Times New Roman" w:hAnsi="Times New Roman" w:cs="Times New Roman"/>
                <w:sz w:val="24"/>
                <w:szCs w:val="24"/>
              </w:rPr>
              <w:t>DMX сплітер FREE COLOR</w:t>
            </w:r>
            <w:r w:rsidRPr="00B964A3">
              <w:rPr>
                <w:rFonts w:ascii="Times New Roman" w:hAnsi="Times New Roman" w:cs="Times New Roman"/>
                <w:sz w:val="24"/>
                <w:szCs w:val="24"/>
                <w:lang w:val="en-US"/>
              </w:rPr>
              <w:t xml:space="preserve"> SP8 PRO </w:t>
            </w:r>
            <w:r w:rsidRPr="00B964A3">
              <w:rPr>
                <w:rFonts w:ascii="Times New Roman" w:hAnsi="Times New Roman" w:cs="Times New Roman"/>
                <w:i/>
                <w:iCs/>
                <w:sz w:val="24"/>
                <w:szCs w:val="24"/>
              </w:rPr>
              <w:t>або еквівалент</w:t>
            </w:r>
          </w:p>
        </w:tc>
        <w:tc>
          <w:tcPr>
            <w:tcW w:w="4924" w:type="dxa"/>
          </w:tcPr>
          <w:p w14:paraId="469E062E" w14:textId="77777777" w:rsidR="00AA567E" w:rsidRPr="00B964A3" w:rsidRDefault="00AA567E" w:rsidP="00584BD6">
            <w:pPr>
              <w:spacing w:before="120"/>
              <w:rPr>
                <w:rFonts w:ascii="Times New Roman" w:hAnsi="Times New Roman" w:cs="Times New Roman"/>
                <w:sz w:val="24"/>
                <w:szCs w:val="24"/>
              </w:rPr>
            </w:pPr>
            <w:r w:rsidRPr="00B964A3">
              <w:rPr>
                <w:rFonts w:ascii="Times New Roman" w:hAnsi="Times New Roman" w:cs="Times New Roman"/>
                <w:sz w:val="24"/>
                <w:szCs w:val="24"/>
              </w:rPr>
              <w:t>1 вхід DMX.</w:t>
            </w:r>
          </w:p>
          <w:p w14:paraId="375FDFF6"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1 паралельний вихід DMX.</w:t>
            </w:r>
          </w:p>
          <w:p w14:paraId="741FC49E"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8 оптоізольованих каналів,</w:t>
            </w:r>
          </w:p>
          <w:p w14:paraId="01C6E2F4" w14:textId="77777777" w:rsidR="00AA567E" w:rsidRPr="00B964A3" w:rsidRDefault="00AA567E" w:rsidP="00584BD6">
            <w:pPr>
              <w:rPr>
                <w:rFonts w:ascii="Times New Roman" w:hAnsi="Times New Roman" w:cs="Times New Roman"/>
                <w:sz w:val="24"/>
                <w:szCs w:val="24"/>
                <w:lang w:val="ru-RU"/>
              </w:rPr>
            </w:pPr>
            <w:r w:rsidRPr="00B964A3">
              <w:rPr>
                <w:rFonts w:ascii="Times New Roman" w:hAnsi="Times New Roman" w:cs="Times New Roman"/>
                <w:sz w:val="24"/>
                <w:szCs w:val="24"/>
              </w:rPr>
              <w:t>розподілених на 8 виходів DMX.</w:t>
            </w:r>
          </w:p>
        </w:tc>
        <w:tc>
          <w:tcPr>
            <w:tcW w:w="1136" w:type="dxa"/>
          </w:tcPr>
          <w:p w14:paraId="45FD605D"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tcPr>
          <w:p w14:paraId="2466B2B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2</w:t>
            </w:r>
          </w:p>
        </w:tc>
      </w:tr>
      <w:tr w:rsidR="00AA567E" w:rsidRPr="00B964A3" w14:paraId="08FFA2A6" w14:textId="77777777" w:rsidTr="00584BD6">
        <w:tc>
          <w:tcPr>
            <w:tcW w:w="543" w:type="dxa"/>
          </w:tcPr>
          <w:p w14:paraId="06C56092" w14:textId="77777777" w:rsidR="00AA567E" w:rsidRPr="00B964A3" w:rsidRDefault="00AA567E" w:rsidP="00584BD6">
            <w:pPr>
              <w:rPr>
                <w:rFonts w:ascii="Times New Roman" w:hAnsi="Times New Roman" w:cs="Times New Roman"/>
                <w:sz w:val="24"/>
                <w:szCs w:val="24"/>
              </w:rPr>
            </w:pPr>
            <w:bookmarkStart w:id="1" w:name="_Hlk190780812"/>
            <w:r w:rsidRPr="00B964A3">
              <w:rPr>
                <w:rFonts w:ascii="Times New Roman" w:hAnsi="Times New Roman" w:cs="Times New Roman"/>
                <w:sz w:val="24"/>
                <w:szCs w:val="24"/>
              </w:rPr>
              <w:t>5.</w:t>
            </w:r>
          </w:p>
        </w:tc>
        <w:tc>
          <w:tcPr>
            <w:tcW w:w="1767" w:type="dxa"/>
          </w:tcPr>
          <w:p w14:paraId="5D1670B1"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DMX пульт</w:t>
            </w:r>
            <w:r w:rsidRPr="00B964A3">
              <w:rPr>
                <w:rFonts w:ascii="Times New Roman" w:hAnsi="Times New Roman" w:cs="Times New Roman"/>
                <w:sz w:val="24"/>
                <w:szCs w:val="24"/>
                <w:lang w:val="en-US"/>
              </w:rPr>
              <w:t xml:space="preserve"> </w:t>
            </w:r>
            <w:r w:rsidRPr="00B964A3">
              <w:rPr>
                <w:rFonts w:ascii="Times New Roman" w:hAnsi="Times New Roman" w:cs="Times New Roman"/>
                <w:sz w:val="24"/>
                <w:szCs w:val="24"/>
              </w:rPr>
              <w:t xml:space="preserve">FREE COLOR </w:t>
            </w:r>
            <w:r w:rsidRPr="00B964A3">
              <w:rPr>
                <w:rFonts w:ascii="Times New Roman" w:hAnsi="Times New Roman" w:cs="Times New Roman"/>
                <w:sz w:val="24"/>
                <w:szCs w:val="24"/>
                <w:lang w:val="en-US"/>
              </w:rPr>
              <w:t>MiniPearl 1024</w:t>
            </w:r>
            <w:r w:rsidRPr="00B964A3">
              <w:rPr>
                <w:rFonts w:ascii="Times New Roman" w:hAnsi="Times New Roman" w:cs="Times New Roman"/>
                <w:sz w:val="24"/>
                <w:szCs w:val="24"/>
              </w:rPr>
              <w:t xml:space="preserve"> </w:t>
            </w:r>
            <w:r w:rsidRPr="00B964A3">
              <w:rPr>
                <w:rFonts w:ascii="Times New Roman" w:hAnsi="Times New Roman" w:cs="Times New Roman"/>
                <w:i/>
                <w:iCs/>
                <w:sz w:val="24"/>
                <w:szCs w:val="24"/>
              </w:rPr>
              <w:t>або еквівалент</w:t>
            </w:r>
          </w:p>
        </w:tc>
        <w:tc>
          <w:tcPr>
            <w:tcW w:w="4924" w:type="dxa"/>
          </w:tcPr>
          <w:p w14:paraId="40EE2439" w14:textId="77777777" w:rsidR="00AA567E" w:rsidRPr="00B964A3" w:rsidRDefault="00AA567E" w:rsidP="00584BD6">
            <w:pPr>
              <w:spacing w:before="120"/>
              <w:rPr>
                <w:rFonts w:ascii="Times New Roman" w:hAnsi="Times New Roman" w:cs="Times New Roman"/>
                <w:sz w:val="24"/>
                <w:szCs w:val="24"/>
                <w:lang w:val="ru-RU"/>
              </w:rPr>
            </w:pPr>
            <w:r w:rsidRPr="00B964A3">
              <w:rPr>
                <w:rFonts w:ascii="Times New Roman" w:hAnsi="Times New Roman" w:cs="Times New Roman"/>
                <w:sz w:val="24"/>
                <w:szCs w:val="24"/>
                <w:lang w:val="ru-RU"/>
              </w:rPr>
              <w:t xml:space="preserve">Консоль для керування світловими </w:t>
            </w:r>
            <w:r w:rsidRPr="00B964A3">
              <w:rPr>
                <w:rFonts w:ascii="Times New Roman" w:hAnsi="Times New Roman" w:cs="Times New Roman"/>
                <w:sz w:val="24"/>
                <w:szCs w:val="24"/>
              </w:rPr>
              <w:t>п</w:t>
            </w:r>
            <w:r w:rsidRPr="00B964A3">
              <w:rPr>
                <w:rFonts w:ascii="Times New Roman" w:hAnsi="Times New Roman" w:cs="Times New Roman"/>
                <w:sz w:val="24"/>
                <w:szCs w:val="24"/>
                <w:lang w:val="ru-RU"/>
              </w:rPr>
              <w:t xml:space="preserve">риладами. 1024 </w:t>
            </w:r>
            <w:r w:rsidRPr="00B964A3">
              <w:rPr>
                <w:rFonts w:ascii="Times New Roman" w:hAnsi="Times New Roman" w:cs="Times New Roman"/>
                <w:sz w:val="24"/>
                <w:szCs w:val="24"/>
                <w:lang w:val="en-US"/>
              </w:rPr>
              <w:t>DMX</w:t>
            </w:r>
            <w:r w:rsidRPr="00B964A3">
              <w:rPr>
                <w:rFonts w:ascii="Times New Roman" w:hAnsi="Times New Roman" w:cs="Times New Roman"/>
                <w:sz w:val="24"/>
                <w:szCs w:val="24"/>
                <w:lang w:val="ru-RU"/>
              </w:rPr>
              <w:t xml:space="preserve"> канали, 96 приладів. Каналів для кожного приладу: 40 основних + 40 точне налаштування. Підтримується бібліотека </w:t>
            </w:r>
            <w:r w:rsidRPr="00B964A3">
              <w:rPr>
                <w:rFonts w:ascii="Times New Roman" w:hAnsi="Times New Roman" w:cs="Times New Roman"/>
                <w:sz w:val="24"/>
                <w:szCs w:val="24"/>
                <w:lang w:val="en-US"/>
              </w:rPr>
              <w:t>Avolite</w:t>
            </w:r>
            <w:r w:rsidRPr="00B964A3">
              <w:rPr>
                <w:rFonts w:ascii="Times New Roman" w:hAnsi="Times New Roman" w:cs="Times New Roman"/>
                <w:sz w:val="24"/>
                <w:szCs w:val="24"/>
                <w:lang w:val="ru-RU"/>
              </w:rPr>
              <w:t xml:space="preserve"> </w:t>
            </w:r>
            <w:r w:rsidRPr="00B964A3">
              <w:rPr>
                <w:rFonts w:ascii="Times New Roman" w:hAnsi="Times New Roman" w:cs="Times New Roman"/>
                <w:sz w:val="24"/>
                <w:szCs w:val="24"/>
                <w:lang w:val="en-US"/>
              </w:rPr>
              <w:t>Pearl</w:t>
            </w:r>
            <w:r w:rsidRPr="00B964A3">
              <w:rPr>
                <w:rFonts w:ascii="Times New Roman" w:hAnsi="Times New Roman" w:cs="Times New Roman"/>
                <w:sz w:val="24"/>
                <w:szCs w:val="24"/>
                <w:lang w:val="ru-RU"/>
              </w:rPr>
              <w:t xml:space="preserve"> </w:t>
            </w:r>
            <w:r w:rsidRPr="00B964A3">
              <w:rPr>
                <w:rFonts w:ascii="Times New Roman" w:hAnsi="Times New Roman" w:cs="Times New Roman"/>
                <w:sz w:val="24"/>
                <w:szCs w:val="24"/>
                <w:lang w:val="en-US"/>
              </w:rPr>
              <w:t>R</w:t>
            </w:r>
            <w:r w:rsidRPr="00B964A3">
              <w:rPr>
                <w:rFonts w:ascii="Times New Roman" w:hAnsi="Times New Roman" w:cs="Times New Roman"/>
                <w:sz w:val="24"/>
                <w:szCs w:val="24"/>
                <w:lang w:val="ru-RU"/>
              </w:rPr>
              <w:t xml:space="preserve">20. Репатч адреса пристрою. Зміна </w:t>
            </w:r>
            <w:r w:rsidRPr="00B964A3">
              <w:rPr>
                <w:rFonts w:ascii="Times New Roman" w:hAnsi="Times New Roman" w:cs="Times New Roman"/>
                <w:sz w:val="24"/>
                <w:szCs w:val="24"/>
                <w:lang w:val="en-US"/>
              </w:rPr>
              <w:t>Pan</w:t>
            </w:r>
            <w:r w:rsidRPr="00B964A3">
              <w:rPr>
                <w:rFonts w:ascii="Times New Roman" w:hAnsi="Times New Roman" w:cs="Times New Roman"/>
                <w:sz w:val="24"/>
                <w:szCs w:val="24"/>
                <w:lang w:val="ru-RU"/>
              </w:rPr>
              <w:t>/</w:t>
            </w:r>
            <w:r w:rsidRPr="00B964A3">
              <w:rPr>
                <w:rFonts w:ascii="Times New Roman" w:hAnsi="Times New Roman" w:cs="Times New Roman"/>
                <w:sz w:val="24"/>
                <w:szCs w:val="24"/>
                <w:lang w:val="en-US"/>
              </w:rPr>
              <w:t>Tilt</w:t>
            </w:r>
            <w:r w:rsidRPr="00B964A3">
              <w:rPr>
                <w:rFonts w:ascii="Times New Roman" w:hAnsi="Times New Roman" w:cs="Times New Roman"/>
                <w:sz w:val="24"/>
                <w:szCs w:val="24"/>
              </w:rPr>
              <w:t xml:space="preserve">. </w:t>
            </w:r>
            <w:r w:rsidRPr="00B964A3">
              <w:rPr>
                <w:rFonts w:ascii="Times New Roman" w:hAnsi="Times New Roman" w:cs="Times New Roman"/>
                <w:sz w:val="24"/>
                <w:szCs w:val="24"/>
                <w:lang w:val="ru-RU"/>
              </w:rPr>
              <w:t xml:space="preserve">Зворотній зв'язок каналу. Модифікація градієнта каналу. Сцен: 60. Сцени, що працюють одночасно: 10. Кроків сцени: 600. Контроль часу сцени: початок/загасання сцен, нахил </w:t>
            </w:r>
            <w:r w:rsidRPr="00B964A3">
              <w:rPr>
                <w:rFonts w:ascii="Times New Roman" w:hAnsi="Times New Roman" w:cs="Times New Roman"/>
                <w:sz w:val="24"/>
                <w:szCs w:val="24"/>
                <w:lang w:val="en-US"/>
              </w:rPr>
              <w:t>LTP</w:t>
            </w:r>
            <w:r w:rsidRPr="00B964A3">
              <w:rPr>
                <w:rFonts w:ascii="Times New Roman" w:hAnsi="Times New Roman" w:cs="Times New Roman"/>
                <w:sz w:val="24"/>
                <w:szCs w:val="24"/>
              </w:rPr>
              <w:t xml:space="preserve">. Шаблони для кожної сцени: 5. Кнопка керування сценою. Шаблон генерації: Шаблони димера, </w:t>
            </w:r>
            <w:r w:rsidRPr="00B964A3">
              <w:rPr>
                <w:rFonts w:ascii="Times New Roman" w:hAnsi="Times New Roman" w:cs="Times New Roman"/>
                <w:sz w:val="24"/>
                <w:szCs w:val="24"/>
                <w:lang w:val="en-US"/>
              </w:rPr>
              <w:t>Pan</w:t>
            </w:r>
            <w:r w:rsidRPr="00B964A3">
              <w:rPr>
                <w:rFonts w:ascii="Times New Roman" w:hAnsi="Times New Roman" w:cs="Times New Roman"/>
                <w:sz w:val="24"/>
                <w:szCs w:val="24"/>
              </w:rPr>
              <w:t>/</w:t>
            </w:r>
            <w:r w:rsidRPr="00B964A3">
              <w:rPr>
                <w:rFonts w:ascii="Times New Roman" w:hAnsi="Times New Roman" w:cs="Times New Roman"/>
                <w:sz w:val="24"/>
                <w:szCs w:val="24"/>
                <w:lang w:val="en-US"/>
              </w:rPr>
              <w:t>Tilt</w:t>
            </w:r>
            <w:r w:rsidRPr="00B964A3">
              <w:rPr>
                <w:rFonts w:ascii="Times New Roman" w:hAnsi="Times New Roman" w:cs="Times New Roman"/>
                <w:sz w:val="24"/>
                <w:szCs w:val="24"/>
              </w:rPr>
              <w:t xml:space="preserve">, </w:t>
            </w:r>
            <w:r w:rsidRPr="00B964A3">
              <w:rPr>
                <w:rFonts w:ascii="Times New Roman" w:hAnsi="Times New Roman" w:cs="Times New Roman"/>
                <w:sz w:val="24"/>
                <w:szCs w:val="24"/>
                <w:lang w:val="en-US"/>
              </w:rPr>
              <w:t>RGB</w:t>
            </w:r>
            <w:r w:rsidRPr="00B964A3">
              <w:rPr>
                <w:rFonts w:ascii="Times New Roman" w:hAnsi="Times New Roman" w:cs="Times New Roman"/>
                <w:sz w:val="24"/>
                <w:szCs w:val="24"/>
              </w:rPr>
              <w:t xml:space="preserve">, </w:t>
            </w:r>
            <w:r w:rsidRPr="00B964A3">
              <w:rPr>
                <w:rFonts w:ascii="Times New Roman" w:hAnsi="Times New Roman" w:cs="Times New Roman"/>
                <w:sz w:val="24"/>
                <w:szCs w:val="24"/>
                <w:lang w:val="en-US"/>
              </w:rPr>
              <w:t>CMY</w:t>
            </w:r>
            <w:r w:rsidRPr="00B964A3">
              <w:rPr>
                <w:rFonts w:ascii="Times New Roman" w:hAnsi="Times New Roman" w:cs="Times New Roman"/>
                <w:sz w:val="24"/>
                <w:szCs w:val="24"/>
              </w:rPr>
              <w:t xml:space="preserve">, колір, гобо, діафрагми і фокус. </w:t>
            </w:r>
            <w:r w:rsidRPr="00B964A3">
              <w:rPr>
                <w:rFonts w:ascii="Times New Roman" w:hAnsi="Times New Roman" w:cs="Times New Roman"/>
                <w:sz w:val="24"/>
                <w:szCs w:val="24"/>
                <w:lang w:val="ru-RU"/>
              </w:rPr>
              <w:t xml:space="preserve">Шаблони, що працюють одночасно: 5. Головний регулятор: </w:t>
            </w:r>
            <w:r w:rsidRPr="00B964A3">
              <w:rPr>
                <w:rFonts w:ascii="Times New Roman" w:hAnsi="Times New Roman" w:cs="Times New Roman"/>
                <w:sz w:val="24"/>
                <w:szCs w:val="24"/>
                <w:lang w:val="en-US"/>
              </w:rPr>
              <w:t>Global</w:t>
            </w:r>
            <w:r w:rsidRPr="00B964A3">
              <w:rPr>
                <w:rFonts w:ascii="Times New Roman" w:hAnsi="Times New Roman" w:cs="Times New Roman"/>
                <w:sz w:val="24"/>
                <w:szCs w:val="24"/>
                <w:lang w:val="ru-RU"/>
              </w:rPr>
              <w:t xml:space="preserve">, відтворення, фіксування. Затемнення в режимі реального часу. Налаштування значення коліщатком. Налаштування значення слайдера. Діммер повзунком. </w:t>
            </w:r>
            <w:r w:rsidRPr="00B964A3">
              <w:rPr>
                <w:rFonts w:ascii="Times New Roman" w:hAnsi="Times New Roman" w:cs="Times New Roman"/>
                <w:sz w:val="24"/>
                <w:szCs w:val="24"/>
                <w:lang w:val="en-US"/>
              </w:rPr>
              <w:t>USB</w:t>
            </w:r>
            <w:r w:rsidRPr="00B964A3">
              <w:rPr>
                <w:rFonts w:ascii="Times New Roman" w:hAnsi="Times New Roman" w:cs="Times New Roman"/>
                <w:sz w:val="24"/>
                <w:szCs w:val="24"/>
                <w:lang w:val="ru-RU"/>
              </w:rPr>
              <w:t xml:space="preserve"> пам'ять.</w:t>
            </w:r>
          </w:p>
        </w:tc>
        <w:tc>
          <w:tcPr>
            <w:tcW w:w="1136" w:type="dxa"/>
          </w:tcPr>
          <w:p w14:paraId="0AF06418"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tcPr>
          <w:p w14:paraId="433CA7D6"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1</w:t>
            </w:r>
          </w:p>
        </w:tc>
      </w:tr>
      <w:bookmarkEnd w:id="1"/>
      <w:tr w:rsidR="00AA567E" w:rsidRPr="00B964A3" w14:paraId="1697A5AB" w14:textId="77777777" w:rsidTr="00584BD6">
        <w:tc>
          <w:tcPr>
            <w:tcW w:w="543" w:type="dxa"/>
            <w:shd w:val="clear" w:color="auto" w:fill="auto"/>
          </w:tcPr>
          <w:p w14:paraId="520F6EFA"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6.</w:t>
            </w:r>
          </w:p>
        </w:tc>
        <w:tc>
          <w:tcPr>
            <w:tcW w:w="1767" w:type="dxa"/>
            <w:shd w:val="clear" w:color="auto" w:fill="auto"/>
          </w:tcPr>
          <w:p w14:paraId="35216143" w14:textId="77777777" w:rsidR="00AA567E" w:rsidRPr="00B964A3" w:rsidRDefault="00AA567E" w:rsidP="00584BD6">
            <w:pPr>
              <w:rPr>
                <w:rFonts w:ascii="Times New Roman" w:hAnsi="Times New Roman" w:cs="Times New Roman"/>
                <w:sz w:val="24"/>
                <w:szCs w:val="24"/>
                <w:lang w:val="ru-RU"/>
              </w:rPr>
            </w:pPr>
            <w:r w:rsidRPr="00B964A3">
              <w:rPr>
                <w:rFonts w:ascii="Times New Roman" w:hAnsi="Times New Roman" w:cs="Times New Roman"/>
                <w:sz w:val="24"/>
                <w:szCs w:val="24"/>
              </w:rPr>
              <w:t xml:space="preserve">Цифровий кабель </w:t>
            </w:r>
          </w:p>
        </w:tc>
        <w:tc>
          <w:tcPr>
            <w:tcW w:w="4924" w:type="dxa"/>
            <w:shd w:val="clear" w:color="auto" w:fill="auto"/>
          </w:tcPr>
          <w:p w14:paraId="5C9D0527" w14:textId="77777777" w:rsidR="00AA567E" w:rsidRPr="00B964A3" w:rsidRDefault="00AA567E" w:rsidP="00584BD6">
            <w:pPr>
              <w:rPr>
                <w:rFonts w:ascii="Times New Roman" w:hAnsi="Times New Roman" w:cs="Times New Roman"/>
                <w:sz w:val="24"/>
                <w:szCs w:val="24"/>
                <w:lang w:val="ru-RU"/>
              </w:rPr>
            </w:pPr>
            <w:r w:rsidRPr="00B964A3">
              <w:rPr>
                <w:rFonts w:ascii="Times New Roman" w:hAnsi="Times New Roman" w:cs="Times New Roman"/>
                <w:sz w:val="24"/>
                <w:szCs w:val="24"/>
              </w:rPr>
              <w:t>Цифровий кабель AES-EBU симетричний, діаметр 6мм, 2 x 0.22 мм. Екран: Мідне спіральне обплетення 80 x 0,10 мм. Температурний режим експлуатації: мін.-20°С мах.+70°С. Матеріал: ПВХ.</w:t>
            </w:r>
          </w:p>
        </w:tc>
        <w:tc>
          <w:tcPr>
            <w:tcW w:w="1136" w:type="dxa"/>
            <w:shd w:val="clear" w:color="auto" w:fill="auto"/>
          </w:tcPr>
          <w:p w14:paraId="0EDBA3C1"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м</w:t>
            </w:r>
          </w:p>
        </w:tc>
        <w:tc>
          <w:tcPr>
            <w:tcW w:w="1259" w:type="dxa"/>
            <w:shd w:val="clear" w:color="auto" w:fill="auto"/>
          </w:tcPr>
          <w:p w14:paraId="1B25DCE3"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200</w:t>
            </w:r>
          </w:p>
        </w:tc>
      </w:tr>
      <w:tr w:rsidR="00AA567E" w:rsidRPr="00B964A3" w14:paraId="4B316818" w14:textId="77777777" w:rsidTr="00584BD6">
        <w:tc>
          <w:tcPr>
            <w:tcW w:w="543" w:type="dxa"/>
            <w:shd w:val="clear" w:color="auto" w:fill="auto"/>
          </w:tcPr>
          <w:p w14:paraId="52BB433F"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7.</w:t>
            </w:r>
          </w:p>
        </w:tc>
        <w:tc>
          <w:tcPr>
            <w:tcW w:w="1767" w:type="dxa"/>
            <w:shd w:val="clear" w:color="auto" w:fill="auto"/>
          </w:tcPr>
          <w:p w14:paraId="750FB594"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Кріплення</w:t>
            </w:r>
          </w:p>
        </w:tc>
        <w:tc>
          <w:tcPr>
            <w:tcW w:w="4924" w:type="dxa"/>
            <w:shd w:val="clear" w:color="auto" w:fill="auto"/>
          </w:tcPr>
          <w:p w14:paraId="76B5EBF8"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Струбцина для підвісу світлових приладів. Для труби 50 мм.</w:t>
            </w:r>
          </w:p>
        </w:tc>
        <w:tc>
          <w:tcPr>
            <w:tcW w:w="1136" w:type="dxa"/>
            <w:shd w:val="clear" w:color="auto" w:fill="auto"/>
          </w:tcPr>
          <w:p w14:paraId="3C2A7704"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shd w:val="clear" w:color="auto" w:fill="auto"/>
          </w:tcPr>
          <w:p w14:paraId="442499E9"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48</w:t>
            </w:r>
          </w:p>
        </w:tc>
      </w:tr>
      <w:tr w:rsidR="00AA567E" w:rsidRPr="00B964A3" w14:paraId="78201A8B" w14:textId="77777777" w:rsidTr="00584BD6">
        <w:tc>
          <w:tcPr>
            <w:tcW w:w="543" w:type="dxa"/>
            <w:shd w:val="clear" w:color="auto" w:fill="auto"/>
          </w:tcPr>
          <w:p w14:paraId="41734280"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8.</w:t>
            </w:r>
          </w:p>
        </w:tc>
        <w:tc>
          <w:tcPr>
            <w:tcW w:w="1767" w:type="dxa"/>
            <w:shd w:val="clear" w:color="auto" w:fill="auto"/>
          </w:tcPr>
          <w:p w14:paraId="7DCB03E9"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Конектор</w:t>
            </w:r>
          </w:p>
          <w:p w14:paraId="7061F28F" w14:textId="77777777" w:rsidR="00AA567E" w:rsidRPr="00B964A3" w:rsidRDefault="00AA567E" w:rsidP="00584BD6">
            <w:pPr>
              <w:rPr>
                <w:rFonts w:ascii="Times New Roman" w:hAnsi="Times New Roman" w:cs="Times New Roman"/>
                <w:sz w:val="24"/>
                <w:szCs w:val="24"/>
              </w:rPr>
            </w:pPr>
          </w:p>
        </w:tc>
        <w:tc>
          <w:tcPr>
            <w:tcW w:w="4924" w:type="dxa"/>
            <w:shd w:val="clear" w:color="auto" w:fill="auto"/>
          </w:tcPr>
          <w:p w14:paraId="78A34DF5"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3-жильний кабельний роз'єм XLR «мама/папа» з нікельованим корпусом і посрібленими контактами.</w:t>
            </w:r>
          </w:p>
        </w:tc>
        <w:tc>
          <w:tcPr>
            <w:tcW w:w="1136" w:type="dxa"/>
            <w:shd w:val="clear" w:color="auto" w:fill="auto"/>
          </w:tcPr>
          <w:p w14:paraId="2BF2B381"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shd w:val="clear" w:color="auto" w:fill="auto"/>
          </w:tcPr>
          <w:p w14:paraId="18DD2D50"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106</w:t>
            </w:r>
          </w:p>
        </w:tc>
      </w:tr>
      <w:tr w:rsidR="00AA567E" w:rsidRPr="00B964A3" w14:paraId="43E40D54" w14:textId="77777777" w:rsidTr="00584BD6">
        <w:tc>
          <w:tcPr>
            <w:tcW w:w="543" w:type="dxa"/>
            <w:shd w:val="clear" w:color="auto" w:fill="auto"/>
          </w:tcPr>
          <w:p w14:paraId="02A74774"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9.</w:t>
            </w:r>
          </w:p>
        </w:tc>
        <w:tc>
          <w:tcPr>
            <w:tcW w:w="1767" w:type="dxa"/>
            <w:shd w:val="clear" w:color="auto" w:fill="auto"/>
          </w:tcPr>
          <w:p w14:paraId="666CD17B"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 xml:space="preserve">Страхувальний трос </w:t>
            </w:r>
          </w:p>
        </w:tc>
        <w:tc>
          <w:tcPr>
            <w:tcW w:w="4924" w:type="dxa"/>
            <w:shd w:val="clear" w:color="auto" w:fill="auto"/>
          </w:tcPr>
          <w:p w14:paraId="77AD3932"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shd w:val="clear" w:color="auto" w:fill="FFFFFF"/>
              </w:rPr>
              <w:t>Страхувальний трос товщиною 3 мм. Довжина 750 мм. Навантаження 100 кг. ПВХ покриття. Оцинковані карабіни.</w:t>
            </w:r>
          </w:p>
        </w:tc>
        <w:tc>
          <w:tcPr>
            <w:tcW w:w="1136" w:type="dxa"/>
            <w:shd w:val="clear" w:color="auto" w:fill="auto"/>
          </w:tcPr>
          <w:p w14:paraId="4B781804"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шт.</w:t>
            </w:r>
          </w:p>
        </w:tc>
        <w:tc>
          <w:tcPr>
            <w:tcW w:w="1259" w:type="dxa"/>
            <w:shd w:val="clear" w:color="auto" w:fill="auto"/>
          </w:tcPr>
          <w:p w14:paraId="593E3E2C" w14:textId="77777777" w:rsidR="00AA567E" w:rsidRPr="00B964A3" w:rsidRDefault="00AA567E" w:rsidP="00584BD6">
            <w:pPr>
              <w:rPr>
                <w:rFonts w:ascii="Times New Roman" w:hAnsi="Times New Roman" w:cs="Times New Roman"/>
                <w:sz w:val="24"/>
                <w:szCs w:val="24"/>
              </w:rPr>
            </w:pPr>
            <w:r w:rsidRPr="00B964A3">
              <w:rPr>
                <w:rFonts w:ascii="Times New Roman" w:hAnsi="Times New Roman" w:cs="Times New Roman"/>
                <w:sz w:val="24"/>
                <w:szCs w:val="24"/>
              </w:rPr>
              <w:t>48</w:t>
            </w:r>
          </w:p>
        </w:tc>
      </w:tr>
    </w:tbl>
    <w:p w14:paraId="0248625D" w14:textId="77777777" w:rsidR="00AA567E" w:rsidRPr="00B964A3" w:rsidRDefault="00AA567E" w:rsidP="0099689F">
      <w:pPr>
        <w:pStyle w:val="a3"/>
        <w:shd w:val="clear" w:color="auto" w:fill="FFFFFF"/>
        <w:spacing w:before="0" w:beforeAutospacing="0" w:after="0" w:afterAutospacing="0"/>
        <w:jc w:val="both"/>
        <w:rPr>
          <w:color w:val="000000"/>
          <w:shd w:val="clear" w:color="auto" w:fill="FFFFFF"/>
        </w:rPr>
      </w:pPr>
    </w:p>
    <w:p w14:paraId="4002777A" w14:textId="23D8DDED" w:rsidR="00EB560B" w:rsidRPr="00B964A3" w:rsidRDefault="00B964A3" w:rsidP="00B964A3">
      <w:pPr>
        <w:pStyle w:val="a3"/>
        <w:shd w:val="clear" w:color="auto" w:fill="FFFFFF"/>
        <w:spacing w:before="0" w:beforeAutospacing="0" w:after="0" w:afterAutospacing="0"/>
        <w:ind w:firstLine="567"/>
        <w:jc w:val="both"/>
        <w:rPr>
          <w:color w:val="000000"/>
          <w:shd w:val="clear" w:color="auto" w:fill="FFFFFF"/>
        </w:rPr>
      </w:pPr>
      <w:r w:rsidRPr="00B964A3">
        <w:rPr>
          <w:color w:val="000000"/>
          <w:shd w:val="clear" w:color="auto" w:fill="FFFFFF"/>
        </w:rPr>
        <w:lastRenderedPageBreak/>
        <w:t>У</w:t>
      </w:r>
      <w:bookmarkStart w:id="2" w:name="_GoBack"/>
      <w:bookmarkEnd w:id="2"/>
      <w:r w:rsidRPr="00B964A3">
        <w:rPr>
          <w:color w:val="000000"/>
          <w:shd w:val="clear" w:color="auto" w:fill="FFFFFF"/>
        </w:rPr>
        <w:t>сі посилання на конкретні марку чи виробника чи на торгові марки, патенти, типи або конкретне місце походження чи спосіб виробництва слід читати з виразом “або еквівалент”. Посилання на конкретну марку чи фірму, патент, конструкцію або тип товару є необхідним, оскільки за основними характеристиками вони відповідають потребам Замовника.</w:t>
      </w:r>
    </w:p>
    <w:p w14:paraId="2D873893" w14:textId="77777777" w:rsidR="00B964A3" w:rsidRPr="00B964A3" w:rsidRDefault="00B964A3" w:rsidP="00B964A3">
      <w:pPr>
        <w:pStyle w:val="a3"/>
        <w:shd w:val="clear" w:color="auto" w:fill="FFFFFF"/>
        <w:spacing w:after="0"/>
        <w:ind w:firstLine="567"/>
        <w:jc w:val="both"/>
        <w:rPr>
          <w:color w:val="000000"/>
          <w:shd w:val="clear" w:color="auto" w:fill="FFFFFF"/>
        </w:rPr>
      </w:pPr>
      <w:r w:rsidRPr="00B964A3">
        <w:rPr>
          <w:color w:val="000000"/>
          <w:shd w:val="clear" w:color="auto" w:fill="FFFFFF"/>
        </w:rPr>
        <w:t>Весь товар та комплектуючі, що пропонуються Учасником повинні бути новими, тобто такими що не були у використанні або відновленими, та поставлений в тарі і/або упаковці, що забезпечує збереження товару за звичайних умов зберігання і транспортування.</w:t>
      </w:r>
    </w:p>
    <w:p w14:paraId="55597180" w14:textId="7DF5E4D9" w:rsidR="00B964A3" w:rsidRPr="00B964A3" w:rsidRDefault="00B964A3" w:rsidP="00B964A3">
      <w:pPr>
        <w:pStyle w:val="a3"/>
        <w:shd w:val="clear" w:color="auto" w:fill="FFFFFF"/>
        <w:spacing w:before="0" w:beforeAutospacing="0" w:after="0" w:afterAutospacing="0"/>
        <w:ind w:firstLine="567"/>
        <w:jc w:val="both"/>
        <w:rPr>
          <w:color w:val="000000"/>
          <w:shd w:val="clear" w:color="auto" w:fill="FFFFFF"/>
        </w:rPr>
      </w:pPr>
      <w:r w:rsidRPr="00B964A3">
        <w:rPr>
          <w:color w:val="000000"/>
          <w:shd w:val="clear" w:color="auto" w:fill="FFFFFF"/>
        </w:rPr>
        <w:t>Вартість пропозиції повинна включати витрати на пакування, навантаження/розвантаження, транспортування до місця призначення, монтаж та сплату всіх податків та загальнообов’язкових платежів тощо. Все обладнання повинно бути укомплектовано комутаційними сертифікованими матеріалами (роз’єми, кабелі, кронштейни та ін.) необхідними для здійснення монтажних робіт.</w:t>
      </w:r>
    </w:p>
    <w:p w14:paraId="5D59652C" w14:textId="77777777" w:rsidR="00B964A3" w:rsidRPr="00B964A3" w:rsidRDefault="00B964A3" w:rsidP="00B964A3">
      <w:pPr>
        <w:pStyle w:val="a3"/>
        <w:shd w:val="clear" w:color="auto" w:fill="FFFFFF"/>
        <w:spacing w:before="0" w:beforeAutospacing="0" w:after="0" w:afterAutospacing="0"/>
        <w:ind w:firstLine="567"/>
        <w:jc w:val="both"/>
        <w:rPr>
          <w:color w:val="000000"/>
          <w:shd w:val="clear" w:color="auto" w:fill="FFFFFF"/>
        </w:rPr>
      </w:pPr>
    </w:p>
    <w:p w14:paraId="707F1DFC" w14:textId="77777777" w:rsidR="00881A09" w:rsidRPr="00B964A3" w:rsidRDefault="00881A09" w:rsidP="00881A09">
      <w:pPr>
        <w:pStyle w:val="a3"/>
        <w:spacing w:before="0" w:beforeAutospacing="0" w:after="0" w:afterAutospacing="0"/>
        <w:ind w:firstLine="567"/>
        <w:jc w:val="both"/>
        <w:rPr>
          <w:lang w:eastAsia="ru-RU"/>
        </w:rPr>
      </w:pPr>
      <w:r w:rsidRPr="00B964A3">
        <w:rPr>
          <w:b/>
        </w:rPr>
        <w:t>Очікувана вартість предмета закупівлі</w:t>
      </w:r>
      <w:r w:rsidRPr="00B964A3">
        <w:t xml:space="preserve">: 362 755,00 </w:t>
      </w:r>
      <w:r w:rsidRPr="00B964A3">
        <w:rPr>
          <w:lang w:eastAsia="ru-RU"/>
        </w:rPr>
        <w:t>грн</w:t>
      </w:r>
      <w:r w:rsidRPr="00B964A3">
        <w:rPr>
          <w:b/>
          <w:lang w:eastAsia="ru-RU"/>
        </w:rPr>
        <w:t xml:space="preserve"> </w:t>
      </w:r>
      <w:r w:rsidRPr="00B964A3">
        <w:rPr>
          <w:lang w:eastAsia="ru-RU"/>
        </w:rPr>
        <w:t>(триста шістдесят дві тисячі сімсот п’ятдесят п’ять гривень 00 копійок) з ПДВ</w:t>
      </w:r>
      <w:r w:rsidRPr="00B964A3">
        <w:t>, КЕКВ – 3110.</w:t>
      </w:r>
      <w:r w:rsidRPr="00B964A3">
        <w:rPr>
          <w:lang w:eastAsia="ru-RU"/>
        </w:rPr>
        <w:t xml:space="preserve"> </w:t>
      </w:r>
      <w:r w:rsidRPr="00B964A3">
        <w:rPr>
          <w:color w:val="000000"/>
          <w:shd w:val="clear" w:color="auto" w:fill="FFFFFF"/>
        </w:rPr>
        <w:t>Розрахунок очікуваної вартості предмета закупівлі проведений на основі даних ринку, а саме інформації з отриманих комерційних пропозицій та прайс-листів на момент вивчення ринку.</w:t>
      </w:r>
    </w:p>
    <w:p w14:paraId="5E01230C"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5EC63F33"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435FA556" w14:textId="77777777" w:rsidR="00F536EF" w:rsidRPr="00B964A3" w:rsidRDefault="00F536EF" w:rsidP="00E250C3">
      <w:pPr>
        <w:spacing w:after="0" w:line="240" w:lineRule="auto"/>
        <w:jc w:val="both"/>
        <w:rPr>
          <w:rFonts w:ascii="Times New Roman" w:hAnsi="Times New Roman" w:cs="Times New Roman"/>
          <w:b/>
          <w:sz w:val="24"/>
          <w:szCs w:val="24"/>
          <w:u w:val="single"/>
        </w:rPr>
      </w:pPr>
    </w:p>
    <w:p w14:paraId="65CE115D" w14:textId="77777777" w:rsidR="00F536EF" w:rsidRPr="00B964A3" w:rsidRDefault="00F536EF" w:rsidP="00E250C3">
      <w:pPr>
        <w:spacing w:after="0" w:line="240" w:lineRule="auto"/>
        <w:jc w:val="both"/>
        <w:rPr>
          <w:rFonts w:ascii="Times New Roman" w:hAnsi="Times New Roman" w:cs="Times New Roman"/>
          <w:b/>
          <w:sz w:val="24"/>
          <w:szCs w:val="24"/>
          <w:u w:val="single"/>
        </w:rPr>
      </w:pPr>
    </w:p>
    <w:sectPr w:rsidR="00F536EF" w:rsidRPr="00B964A3" w:rsidSect="00605C3C">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D1DC1"/>
    <w:multiLevelType w:val="multilevel"/>
    <w:tmpl w:val="581A603A"/>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3B1745E"/>
    <w:multiLevelType w:val="multilevel"/>
    <w:tmpl w:val="3710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933A4"/>
    <w:multiLevelType w:val="multilevel"/>
    <w:tmpl w:val="B69E4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797270"/>
    <w:multiLevelType w:val="multilevel"/>
    <w:tmpl w:val="208C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8419D"/>
    <w:multiLevelType w:val="multilevel"/>
    <w:tmpl w:val="C0342ECC"/>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AA"/>
    <w:rsid w:val="000B018D"/>
    <w:rsid w:val="000B0EB4"/>
    <w:rsid w:val="000C7C6B"/>
    <w:rsid w:val="000D0ABB"/>
    <w:rsid w:val="000F79A2"/>
    <w:rsid w:val="00107E1F"/>
    <w:rsid w:val="001202EE"/>
    <w:rsid w:val="00154C86"/>
    <w:rsid w:val="00185FD2"/>
    <w:rsid w:val="00193956"/>
    <w:rsid w:val="00232258"/>
    <w:rsid w:val="00235635"/>
    <w:rsid w:val="002433B4"/>
    <w:rsid w:val="002643FB"/>
    <w:rsid w:val="00267B5E"/>
    <w:rsid w:val="002821A0"/>
    <w:rsid w:val="002C40EF"/>
    <w:rsid w:val="002E1CAA"/>
    <w:rsid w:val="002F2950"/>
    <w:rsid w:val="0030497B"/>
    <w:rsid w:val="00346F65"/>
    <w:rsid w:val="00356F5A"/>
    <w:rsid w:val="00383F0E"/>
    <w:rsid w:val="003951A8"/>
    <w:rsid w:val="003C1A32"/>
    <w:rsid w:val="003C60FB"/>
    <w:rsid w:val="003D0260"/>
    <w:rsid w:val="003E1346"/>
    <w:rsid w:val="003F55DB"/>
    <w:rsid w:val="00401462"/>
    <w:rsid w:val="004311DF"/>
    <w:rsid w:val="00444337"/>
    <w:rsid w:val="00454BB5"/>
    <w:rsid w:val="00454FF0"/>
    <w:rsid w:val="00462623"/>
    <w:rsid w:val="00464283"/>
    <w:rsid w:val="00466C9B"/>
    <w:rsid w:val="004B0BD7"/>
    <w:rsid w:val="004F0303"/>
    <w:rsid w:val="00500925"/>
    <w:rsid w:val="005337DE"/>
    <w:rsid w:val="0056768D"/>
    <w:rsid w:val="00584317"/>
    <w:rsid w:val="005F6DBA"/>
    <w:rsid w:val="00605C3C"/>
    <w:rsid w:val="00633050"/>
    <w:rsid w:val="00640DFB"/>
    <w:rsid w:val="0069653E"/>
    <w:rsid w:val="006B47F8"/>
    <w:rsid w:val="006E11D1"/>
    <w:rsid w:val="006F51FD"/>
    <w:rsid w:val="00721669"/>
    <w:rsid w:val="00743F52"/>
    <w:rsid w:val="00761B33"/>
    <w:rsid w:val="00764096"/>
    <w:rsid w:val="00787596"/>
    <w:rsid w:val="007C411F"/>
    <w:rsid w:val="007D491E"/>
    <w:rsid w:val="008237F7"/>
    <w:rsid w:val="008325EA"/>
    <w:rsid w:val="00876BFF"/>
    <w:rsid w:val="00881A09"/>
    <w:rsid w:val="00885AF9"/>
    <w:rsid w:val="00892EAA"/>
    <w:rsid w:val="008B3694"/>
    <w:rsid w:val="008D3CA8"/>
    <w:rsid w:val="008F02D8"/>
    <w:rsid w:val="008F783A"/>
    <w:rsid w:val="0097668A"/>
    <w:rsid w:val="0099689F"/>
    <w:rsid w:val="009B02B5"/>
    <w:rsid w:val="009C06FB"/>
    <w:rsid w:val="009C4AC5"/>
    <w:rsid w:val="00A85059"/>
    <w:rsid w:val="00AA567E"/>
    <w:rsid w:val="00AB5FB8"/>
    <w:rsid w:val="00AC480C"/>
    <w:rsid w:val="00AC7E99"/>
    <w:rsid w:val="00B03C4B"/>
    <w:rsid w:val="00B4102B"/>
    <w:rsid w:val="00B56D15"/>
    <w:rsid w:val="00B666AC"/>
    <w:rsid w:val="00B7441F"/>
    <w:rsid w:val="00B964A3"/>
    <w:rsid w:val="00B96ADA"/>
    <w:rsid w:val="00BB7209"/>
    <w:rsid w:val="00BD4C3A"/>
    <w:rsid w:val="00C1070C"/>
    <w:rsid w:val="00C23D9B"/>
    <w:rsid w:val="00C84F14"/>
    <w:rsid w:val="00CD3388"/>
    <w:rsid w:val="00CD39E1"/>
    <w:rsid w:val="00D01C7F"/>
    <w:rsid w:val="00DE7EBF"/>
    <w:rsid w:val="00E250C3"/>
    <w:rsid w:val="00E52B76"/>
    <w:rsid w:val="00EB560B"/>
    <w:rsid w:val="00F32F3B"/>
    <w:rsid w:val="00F50EF1"/>
    <w:rsid w:val="00F536EF"/>
    <w:rsid w:val="00F9265B"/>
    <w:rsid w:val="00FB03D4"/>
    <w:rsid w:val="00FD1083"/>
    <w:rsid w:val="00FE3F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86BC"/>
  <w15:docId w15:val="{2AAB9724-ECE0-4E65-AF6B-3C615985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C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9653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D1083"/>
    <w:rPr>
      <w:color w:val="0000FF" w:themeColor="hyperlink"/>
      <w:u w:val="single"/>
    </w:rPr>
  </w:style>
  <w:style w:type="paragraph" w:styleId="a5">
    <w:name w:val="List Paragraph"/>
    <w:basedOn w:val="a"/>
    <w:uiPriority w:val="34"/>
    <w:qFormat/>
    <w:rsid w:val="008F02D8"/>
    <w:pPr>
      <w:ind w:left="720"/>
      <w:contextualSpacing/>
    </w:pPr>
  </w:style>
  <w:style w:type="character" w:customStyle="1" w:styleId="2">
    <w:name w:val="Основний текст (2)"/>
    <w:basedOn w:val="a0"/>
    <w:rsid w:val="00B7441F"/>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uk-UA" w:eastAsia="uk-UA" w:bidi="uk-UA"/>
    </w:rPr>
  </w:style>
  <w:style w:type="character" w:customStyle="1" w:styleId="20">
    <w:name w:val="Основний текст (2) + Напівжирний"/>
    <w:basedOn w:val="a0"/>
    <w:rsid w:val="00B7441F"/>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paragraph" w:styleId="a6">
    <w:name w:val="No Spacing"/>
    <w:uiPriority w:val="1"/>
    <w:qFormat/>
    <w:rsid w:val="00107E1F"/>
    <w:pPr>
      <w:spacing w:after="0" w:line="240" w:lineRule="auto"/>
    </w:pPr>
    <w:rPr>
      <w:lang w:val="ru-RU"/>
    </w:rPr>
  </w:style>
  <w:style w:type="table" w:styleId="a7">
    <w:name w:val="Table Grid"/>
    <w:basedOn w:val="a1"/>
    <w:uiPriority w:val="39"/>
    <w:rsid w:val="00AA567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7165">
      <w:bodyDiv w:val="1"/>
      <w:marLeft w:val="0"/>
      <w:marRight w:val="0"/>
      <w:marTop w:val="0"/>
      <w:marBottom w:val="0"/>
      <w:divBdr>
        <w:top w:val="none" w:sz="0" w:space="0" w:color="auto"/>
        <w:left w:val="none" w:sz="0" w:space="0" w:color="auto"/>
        <w:bottom w:val="none" w:sz="0" w:space="0" w:color="auto"/>
        <w:right w:val="none" w:sz="0" w:space="0" w:color="auto"/>
      </w:divBdr>
    </w:div>
    <w:div w:id="235482014">
      <w:bodyDiv w:val="1"/>
      <w:marLeft w:val="0"/>
      <w:marRight w:val="0"/>
      <w:marTop w:val="0"/>
      <w:marBottom w:val="0"/>
      <w:divBdr>
        <w:top w:val="none" w:sz="0" w:space="0" w:color="auto"/>
        <w:left w:val="none" w:sz="0" w:space="0" w:color="auto"/>
        <w:bottom w:val="none" w:sz="0" w:space="0" w:color="auto"/>
        <w:right w:val="none" w:sz="0" w:space="0" w:color="auto"/>
      </w:divBdr>
    </w:div>
    <w:div w:id="315693885">
      <w:bodyDiv w:val="1"/>
      <w:marLeft w:val="0"/>
      <w:marRight w:val="0"/>
      <w:marTop w:val="0"/>
      <w:marBottom w:val="0"/>
      <w:divBdr>
        <w:top w:val="none" w:sz="0" w:space="0" w:color="auto"/>
        <w:left w:val="none" w:sz="0" w:space="0" w:color="auto"/>
        <w:bottom w:val="none" w:sz="0" w:space="0" w:color="auto"/>
        <w:right w:val="none" w:sz="0" w:space="0" w:color="auto"/>
      </w:divBdr>
    </w:div>
    <w:div w:id="446968810">
      <w:bodyDiv w:val="1"/>
      <w:marLeft w:val="0"/>
      <w:marRight w:val="0"/>
      <w:marTop w:val="0"/>
      <w:marBottom w:val="0"/>
      <w:divBdr>
        <w:top w:val="none" w:sz="0" w:space="0" w:color="auto"/>
        <w:left w:val="none" w:sz="0" w:space="0" w:color="auto"/>
        <w:bottom w:val="none" w:sz="0" w:space="0" w:color="auto"/>
        <w:right w:val="none" w:sz="0" w:space="0" w:color="auto"/>
      </w:divBdr>
    </w:div>
    <w:div w:id="447165881">
      <w:bodyDiv w:val="1"/>
      <w:marLeft w:val="0"/>
      <w:marRight w:val="0"/>
      <w:marTop w:val="0"/>
      <w:marBottom w:val="0"/>
      <w:divBdr>
        <w:top w:val="none" w:sz="0" w:space="0" w:color="auto"/>
        <w:left w:val="none" w:sz="0" w:space="0" w:color="auto"/>
        <w:bottom w:val="none" w:sz="0" w:space="0" w:color="auto"/>
        <w:right w:val="none" w:sz="0" w:space="0" w:color="auto"/>
      </w:divBdr>
    </w:div>
    <w:div w:id="453065091">
      <w:bodyDiv w:val="1"/>
      <w:marLeft w:val="0"/>
      <w:marRight w:val="0"/>
      <w:marTop w:val="0"/>
      <w:marBottom w:val="0"/>
      <w:divBdr>
        <w:top w:val="none" w:sz="0" w:space="0" w:color="auto"/>
        <w:left w:val="none" w:sz="0" w:space="0" w:color="auto"/>
        <w:bottom w:val="none" w:sz="0" w:space="0" w:color="auto"/>
        <w:right w:val="none" w:sz="0" w:space="0" w:color="auto"/>
      </w:divBdr>
    </w:div>
    <w:div w:id="469516265">
      <w:bodyDiv w:val="1"/>
      <w:marLeft w:val="0"/>
      <w:marRight w:val="0"/>
      <w:marTop w:val="0"/>
      <w:marBottom w:val="0"/>
      <w:divBdr>
        <w:top w:val="none" w:sz="0" w:space="0" w:color="auto"/>
        <w:left w:val="none" w:sz="0" w:space="0" w:color="auto"/>
        <w:bottom w:val="none" w:sz="0" w:space="0" w:color="auto"/>
        <w:right w:val="none" w:sz="0" w:space="0" w:color="auto"/>
      </w:divBdr>
    </w:div>
    <w:div w:id="474880015">
      <w:bodyDiv w:val="1"/>
      <w:marLeft w:val="0"/>
      <w:marRight w:val="0"/>
      <w:marTop w:val="0"/>
      <w:marBottom w:val="0"/>
      <w:divBdr>
        <w:top w:val="none" w:sz="0" w:space="0" w:color="auto"/>
        <w:left w:val="none" w:sz="0" w:space="0" w:color="auto"/>
        <w:bottom w:val="none" w:sz="0" w:space="0" w:color="auto"/>
        <w:right w:val="none" w:sz="0" w:space="0" w:color="auto"/>
      </w:divBdr>
    </w:div>
    <w:div w:id="559755780">
      <w:bodyDiv w:val="1"/>
      <w:marLeft w:val="0"/>
      <w:marRight w:val="0"/>
      <w:marTop w:val="0"/>
      <w:marBottom w:val="0"/>
      <w:divBdr>
        <w:top w:val="none" w:sz="0" w:space="0" w:color="auto"/>
        <w:left w:val="none" w:sz="0" w:space="0" w:color="auto"/>
        <w:bottom w:val="none" w:sz="0" w:space="0" w:color="auto"/>
        <w:right w:val="none" w:sz="0" w:space="0" w:color="auto"/>
      </w:divBdr>
    </w:div>
    <w:div w:id="581985981">
      <w:bodyDiv w:val="1"/>
      <w:marLeft w:val="0"/>
      <w:marRight w:val="0"/>
      <w:marTop w:val="0"/>
      <w:marBottom w:val="0"/>
      <w:divBdr>
        <w:top w:val="none" w:sz="0" w:space="0" w:color="auto"/>
        <w:left w:val="none" w:sz="0" w:space="0" w:color="auto"/>
        <w:bottom w:val="none" w:sz="0" w:space="0" w:color="auto"/>
        <w:right w:val="none" w:sz="0" w:space="0" w:color="auto"/>
      </w:divBdr>
    </w:div>
    <w:div w:id="608776856">
      <w:bodyDiv w:val="1"/>
      <w:marLeft w:val="0"/>
      <w:marRight w:val="0"/>
      <w:marTop w:val="0"/>
      <w:marBottom w:val="0"/>
      <w:divBdr>
        <w:top w:val="none" w:sz="0" w:space="0" w:color="auto"/>
        <w:left w:val="none" w:sz="0" w:space="0" w:color="auto"/>
        <w:bottom w:val="none" w:sz="0" w:space="0" w:color="auto"/>
        <w:right w:val="none" w:sz="0" w:space="0" w:color="auto"/>
      </w:divBdr>
    </w:div>
    <w:div w:id="737745517">
      <w:bodyDiv w:val="1"/>
      <w:marLeft w:val="0"/>
      <w:marRight w:val="0"/>
      <w:marTop w:val="0"/>
      <w:marBottom w:val="0"/>
      <w:divBdr>
        <w:top w:val="none" w:sz="0" w:space="0" w:color="auto"/>
        <w:left w:val="none" w:sz="0" w:space="0" w:color="auto"/>
        <w:bottom w:val="none" w:sz="0" w:space="0" w:color="auto"/>
        <w:right w:val="none" w:sz="0" w:space="0" w:color="auto"/>
      </w:divBdr>
    </w:div>
    <w:div w:id="781413919">
      <w:bodyDiv w:val="1"/>
      <w:marLeft w:val="0"/>
      <w:marRight w:val="0"/>
      <w:marTop w:val="0"/>
      <w:marBottom w:val="0"/>
      <w:divBdr>
        <w:top w:val="none" w:sz="0" w:space="0" w:color="auto"/>
        <w:left w:val="none" w:sz="0" w:space="0" w:color="auto"/>
        <w:bottom w:val="none" w:sz="0" w:space="0" w:color="auto"/>
        <w:right w:val="none" w:sz="0" w:space="0" w:color="auto"/>
      </w:divBdr>
    </w:div>
    <w:div w:id="927229326">
      <w:bodyDiv w:val="1"/>
      <w:marLeft w:val="0"/>
      <w:marRight w:val="0"/>
      <w:marTop w:val="0"/>
      <w:marBottom w:val="0"/>
      <w:divBdr>
        <w:top w:val="none" w:sz="0" w:space="0" w:color="auto"/>
        <w:left w:val="none" w:sz="0" w:space="0" w:color="auto"/>
        <w:bottom w:val="none" w:sz="0" w:space="0" w:color="auto"/>
        <w:right w:val="none" w:sz="0" w:space="0" w:color="auto"/>
      </w:divBdr>
    </w:div>
    <w:div w:id="989598079">
      <w:bodyDiv w:val="1"/>
      <w:marLeft w:val="0"/>
      <w:marRight w:val="0"/>
      <w:marTop w:val="0"/>
      <w:marBottom w:val="0"/>
      <w:divBdr>
        <w:top w:val="none" w:sz="0" w:space="0" w:color="auto"/>
        <w:left w:val="none" w:sz="0" w:space="0" w:color="auto"/>
        <w:bottom w:val="none" w:sz="0" w:space="0" w:color="auto"/>
        <w:right w:val="none" w:sz="0" w:space="0" w:color="auto"/>
      </w:divBdr>
    </w:div>
    <w:div w:id="1141852431">
      <w:bodyDiv w:val="1"/>
      <w:marLeft w:val="0"/>
      <w:marRight w:val="0"/>
      <w:marTop w:val="0"/>
      <w:marBottom w:val="0"/>
      <w:divBdr>
        <w:top w:val="none" w:sz="0" w:space="0" w:color="auto"/>
        <w:left w:val="none" w:sz="0" w:space="0" w:color="auto"/>
        <w:bottom w:val="none" w:sz="0" w:space="0" w:color="auto"/>
        <w:right w:val="none" w:sz="0" w:space="0" w:color="auto"/>
      </w:divBdr>
    </w:div>
    <w:div w:id="1143160101">
      <w:bodyDiv w:val="1"/>
      <w:marLeft w:val="0"/>
      <w:marRight w:val="0"/>
      <w:marTop w:val="0"/>
      <w:marBottom w:val="0"/>
      <w:divBdr>
        <w:top w:val="none" w:sz="0" w:space="0" w:color="auto"/>
        <w:left w:val="none" w:sz="0" w:space="0" w:color="auto"/>
        <w:bottom w:val="none" w:sz="0" w:space="0" w:color="auto"/>
        <w:right w:val="none" w:sz="0" w:space="0" w:color="auto"/>
      </w:divBdr>
    </w:div>
    <w:div w:id="1177229640">
      <w:bodyDiv w:val="1"/>
      <w:marLeft w:val="0"/>
      <w:marRight w:val="0"/>
      <w:marTop w:val="0"/>
      <w:marBottom w:val="0"/>
      <w:divBdr>
        <w:top w:val="none" w:sz="0" w:space="0" w:color="auto"/>
        <w:left w:val="none" w:sz="0" w:space="0" w:color="auto"/>
        <w:bottom w:val="none" w:sz="0" w:space="0" w:color="auto"/>
        <w:right w:val="none" w:sz="0" w:space="0" w:color="auto"/>
      </w:divBdr>
    </w:div>
    <w:div w:id="1185939554">
      <w:bodyDiv w:val="1"/>
      <w:marLeft w:val="0"/>
      <w:marRight w:val="0"/>
      <w:marTop w:val="0"/>
      <w:marBottom w:val="0"/>
      <w:divBdr>
        <w:top w:val="none" w:sz="0" w:space="0" w:color="auto"/>
        <w:left w:val="none" w:sz="0" w:space="0" w:color="auto"/>
        <w:bottom w:val="none" w:sz="0" w:space="0" w:color="auto"/>
        <w:right w:val="none" w:sz="0" w:space="0" w:color="auto"/>
      </w:divBdr>
    </w:div>
    <w:div w:id="1223448891">
      <w:bodyDiv w:val="1"/>
      <w:marLeft w:val="0"/>
      <w:marRight w:val="0"/>
      <w:marTop w:val="0"/>
      <w:marBottom w:val="0"/>
      <w:divBdr>
        <w:top w:val="none" w:sz="0" w:space="0" w:color="auto"/>
        <w:left w:val="none" w:sz="0" w:space="0" w:color="auto"/>
        <w:bottom w:val="none" w:sz="0" w:space="0" w:color="auto"/>
        <w:right w:val="none" w:sz="0" w:space="0" w:color="auto"/>
      </w:divBdr>
    </w:div>
    <w:div w:id="1317681796">
      <w:bodyDiv w:val="1"/>
      <w:marLeft w:val="0"/>
      <w:marRight w:val="0"/>
      <w:marTop w:val="0"/>
      <w:marBottom w:val="0"/>
      <w:divBdr>
        <w:top w:val="none" w:sz="0" w:space="0" w:color="auto"/>
        <w:left w:val="none" w:sz="0" w:space="0" w:color="auto"/>
        <w:bottom w:val="none" w:sz="0" w:space="0" w:color="auto"/>
        <w:right w:val="none" w:sz="0" w:space="0" w:color="auto"/>
      </w:divBdr>
    </w:div>
    <w:div w:id="1338534373">
      <w:bodyDiv w:val="1"/>
      <w:marLeft w:val="0"/>
      <w:marRight w:val="0"/>
      <w:marTop w:val="0"/>
      <w:marBottom w:val="0"/>
      <w:divBdr>
        <w:top w:val="none" w:sz="0" w:space="0" w:color="auto"/>
        <w:left w:val="none" w:sz="0" w:space="0" w:color="auto"/>
        <w:bottom w:val="none" w:sz="0" w:space="0" w:color="auto"/>
        <w:right w:val="none" w:sz="0" w:space="0" w:color="auto"/>
      </w:divBdr>
    </w:div>
    <w:div w:id="1417823451">
      <w:bodyDiv w:val="1"/>
      <w:marLeft w:val="0"/>
      <w:marRight w:val="0"/>
      <w:marTop w:val="0"/>
      <w:marBottom w:val="0"/>
      <w:divBdr>
        <w:top w:val="none" w:sz="0" w:space="0" w:color="auto"/>
        <w:left w:val="none" w:sz="0" w:space="0" w:color="auto"/>
        <w:bottom w:val="none" w:sz="0" w:space="0" w:color="auto"/>
        <w:right w:val="none" w:sz="0" w:space="0" w:color="auto"/>
      </w:divBdr>
    </w:div>
    <w:div w:id="1454859040">
      <w:bodyDiv w:val="1"/>
      <w:marLeft w:val="0"/>
      <w:marRight w:val="0"/>
      <w:marTop w:val="0"/>
      <w:marBottom w:val="0"/>
      <w:divBdr>
        <w:top w:val="none" w:sz="0" w:space="0" w:color="auto"/>
        <w:left w:val="none" w:sz="0" w:space="0" w:color="auto"/>
        <w:bottom w:val="none" w:sz="0" w:space="0" w:color="auto"/>
        <w:right w:val="none" w:sz="0" w:space="0" w:color="auto"/>
      </w:divBdr>
    </w:div>
    <w:div w:id="1469861234">
      <w:bodyDiv w:val="1"/>
      <w:marLeft w:val="0"/>
      <w:marRight w:val="0"/>
      <w:marTop w:val="0"/>
      <w:marBottom w:val="0"/>
      <w:divBdr>
        <w:top w:val="none" w:sz="0" w:space="0" w:color="auto"/>
        <w:left w:val="none" w:sz="0" w:space="0" w:color="auto"/>
        <w:bottom w:val="none" w:sz="0" w:space="0" w:color="auto"/>
        <w:right w:val="none" w:sz="0" w:space="0" w:color="auto"/>
      </w:divBdr>
    </w:div>
    <w:div w:id="1492523879">
      <w:bodyDiv w:val="1"/>
      <w:marLeft w:val="0"/>
      <w:marRight w:val="0"/>
      <w:marTop w:val="0"/>
      <w:marBottom w:val="0"/>
      <w:divBdr>
        <w:top w:val="none" w:sz="0" w:space="0" w:color="auto"/>
        <w:left w:val="none" w:sz="0" w:space="0" w:color="auto"/>
        <w:bottom w:val="none" w:sz="0" w:space="0" w:color="auto"/>
        <w:right w:val="none" w:sz="0" w:space="0" w:color="auto"/>
      </w:divBdr>
    </w:div>
    <w:div w:id="1521122886">
      <w:bodyDiv w:val="1"/>
      <w:marLeft w:val="0"/>
      <w:marRight w:val="0"/>
      <w:marTop w:val="0"/>
      <w:marBottom w:val="0"/>
      <w:divBdr>
        <w:top w:val="none" w:sz="0" w:space="0" w:color="auto"/>
        <w:left w:val="none" w:sz="0" w:space="0" w:color="auto"/>
        <w:bottom w:val="none" w:sz="0" w:space="0" w:color="auto"/>
        <w:right w:val="none" w:sz="0" w:space="0" w:color="auto"/>
      </w:divBdr>
    </w:div>
    <w:div w:id="1842044112">
      <w:bodyDiv w:val="1"/>
      <w:marLeft w:val="0"/>
      <w:marRight w:val="0"/>
      <w:marTop w:val="0"/>
      <w:marBottom w:val="0"/>
      <w:divBdr>
        <w:top w:val="none" w:sz="0" w:space="0" w:color="auto"/>
        <w:left w:val="none" w:sz="0" w:space="0" w:color="auto"/>
        <w:bottom w:val="none" w:sz="0" w:space="0" w:color="auto"/>
        <w:right w:val="none" w:sz="0" w:space="0" w:color="auto"/>
      </w:divBdr>
    </w:div>
    <w:div w:id="1870141779">
      <w:bodyDiv w:val="1"/>
      <w:marLeft w:val="0"/>
      <w:marRight w:val="0"/>
      <w:marTop w:val="0"/>
      <w:marBottom w:val="0"/>
      <w:divBdr>
        <w:top w:val="none" w:sz="0" w:space="0" w:color="auto"/>
        <w:left w:val="none" w:sz="0" w:space="0" w:color="auto"/>
        <w:bottom w:val="none" w:sz="0" w:space="0" w:color="auto"/>
        <w:right w:val="none" w:sz="0" w:space="0" w:color="auto"/>
      </w:divBdr>
    </w:div>
    <w:div w:id="1921402567">
      <w:bodyDiv w:val="1"/>
      <w:marLeft w:val="0"/>
      <w:marRight w:val="0"/>
      <w:marTop w:val="0"/>
      <w:marBottom w:val="0"/>
      <w:divBdr>
        <w:top w:val="none" w:sz="0" w:space="0" w:color="auto"/>
        <w:left w:val="none" w:sz="0" w:space="0" w:color="auto"/>
        <w:bottom w:val="none" w:sz="0" w:space="0" w:color="auto"/>
        <w:right w:val="none" w:sz="0" w:space="0" w:color="auto"/>
      </w:divBdr>
    </w:div>
    <w:div w:id="1968851549">
      <w:bodyDiv w:val="1"/>
      <w:marLeft w:val="0"/>
      <w:marRight w:val="0"/>
      <w:marTop w:val="0"/>
      <w:marBottom w:val="0"/>
      <w:divBdr>
        <w:top w:val="none" w:sz="0" w:space="0" w:color="auto"/>
        <w:left w:val="none" w:sz="0" w:space="0" w:color="auto"/>
        <w:bottom w:val="none" w:sz="0" w:space="0" w:color="auto"/>
        <w:right w:val="none" w:sz="0" w:space="0" w:color="auto"/>
      </w:divBdr>
    </w:div>
    <w:div w:id="1985502439">
      <w:bodyDiv w:val="1"/>
      <w:marLeft w:val="0"/>
      <w:marRight w:val="0"/>
      <w:marTop w:val="0"/>
      <w:marBottom w:val="0"/>
      <w:divBdr>
        <w:top w:val="none" w:sz="0" w:space="0" w:color="auto"/>
        <w:left w:val="none" w:sz="0" w:space="0" w:color="auto"/>
        <w:bottom w:val="none" w:sz="0" w:space="0" w:color="auto"/>
        <w:right w:val="none" w:sz="0" w:space="0" w:color="auto"/>
      </w:divBdr>
    </w:div>
    <w:div w:id="203653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3819</Words>
  <Characters>2178</Characters>
  <Application>Microsoft Office Word</Application>
  <DocSecurity>0</DocSecurity>
  <Lines>18</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kultura</cp:lastModifiedBy>
  <cp:revision>5</cp:revision>
  <dcterms:created xsi:type="dcterms:W3CDTF">2025-04-07T07:46:00Z</dcterms:created>
  <dcterms:modified xsi:type="dcterms:W3CDTF">2025-04-07T08:22:00Z</dcterms:modified>
</cp:coreProperties>
</file>