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4A8A" w:rsidRPr="00923D27" w:rsidRDefault="003F4A8A" w:rsidP="003F4A8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F4A8A" w:rsidRPr="00923D27" w:rsidRDefault="003F4A8A" w:rsidP="003F4A8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3F4A8A" w:rsidRPr="00ED0094" w:rsidRDefault="003F4A8A" w:rsidP="003F4A8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3F4A8A" w:rsidRPr="00923D27" w:rsidRDefault="003F4A8A" w:rsidP="003F4A8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3F4A8A" w:rsidRPr="00587292" w:rsidRDefault="003F4A8A" w:rsidP="003F4A8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 w:rsidRPr="005872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3F4A8A" w:rsidRPr="00587292" w:rsidRDefault="003F4A8A" w:rsidP="003F4A8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</w:pPr>
      <w:r w:rsidRPr="00587292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zh-CN"/>
        </w:rPr>
        <w:t>Долинська міська рада</w:t>
      </w:r>
      <w:r w:rsidRPr="00587292"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  <w:t xml:space="preserve"> (надалі іменується </w:t>
      </w:r>
      <w:r w:rsidRPr="0058729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"Замовник"</w:t>
      </w:r>
      <w:r w:rsidRPr="00587292"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  <w:t xml:space="preserve">) в особі </w:t>
      </w:r>
      <w:r w:rsidRPr="00587292">
        <w:rPr>
          <w:rFonts w:ascii="Times New Roman" w:eastAsia="Times New Roman" w:hAnsi="Times New Roman" w:cs="Times New Roman"/>
          <w:sz w:val="20"/>
          <w:szCs w:val="20"/>
          <w:lang w:eastAsia="zh-CN"/>
        </w:rPr>
        <w:t>міського голови Диріва Івана Ярославовича, що діє на підставі Закону України «Про місцеве самоврядування в Україні»</w:t>
      </w:r>
      <w:r w:rsidRPr="005872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.</w:t>
      </w:r>
    </w:p>
    <w:p w:rsidR="003F4A8A" w:rsidRDefault="003F4A8A" w:rsidP="00561E8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0"/>
          <w:szCs w:val="20"/>
        </w:rPr>
      </w:pPr>
      <w:r w:rsidRPr="00587292">
        <w:rPr>
          <w:color w:val="000000"/>
          <w:sz w:val="20"/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583F58" w:rsidRPr="00561E8A">
        <w:rPr>
          <w:b w:val="0"/>
          <w:bCs w:val="0"/>
          <w:color w:val="333333"/>
          <w:sz w:val="20"/>
          <w:szCs w:val="20"/>
          <w:bdr w:val="none" w:sz="0" w:space="0" w:color="auto" w:frame="1"/>
        </w:rPr>
        <w:t xml:space="preserve">Виготовлення проектної документації з проходженням експертизи по об’єкті «Будівництво гібридної сонячної електростанції для власного споживання на будівлі Центру здоров'я дитини КНП "Долинська багатопрофільна лікарня" Долинської міської ради по вул. Антоновича, 23 в м. Долина, Калуського району, Івано-Франківської області» </w:t>
      </w:r>
      <w:r w:rsidR="008F6384" w:rsidRPr="00561E8A">
        <w:rPr>
          <w:b w:val="0"/>
          <w:bCs w:val="0"/>
          <w:sz w:val="20"/>
          <w:szCs w:val="20"/>
        </w:rPr>
        <w:t>за ДК 021:2015: 71320000-7 - Послуги з інженерного проектування.</w:t>
      </w:r>
      <w:r w:rsidRPr="00561E8A">
        <w:rPr>
          <w:b w:val="0"/>
          <w:bCs w:val="0"/>
          <w:sz w:val="20"/>
          <w:szCs w:val="20"/>
        </w:rPr>
        <w:t xml:space="preserve"> на 2024 рік.</w:t>
      </w:r>
    </w:p>
    <w:p w:rsidR="00561E8A" w:rsidRPr="00561E8A" w:rsidRDefault="00561E8A" w:rsidP="00561E8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0"/>
          <w:szCs w:val="20"/>
        </w:rPr>
      </w:pPr>
    </w:p>
    <w:p w:rsidR="003F4A8A" w:rsidRPr="00EC3D04" w:rsidRDefault="003F4A8A" w:rsidP="00A63928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</w:pPr>
      <w:r w:rsidRPr="00587292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Вид та ідентифікатор процедури закупівлі: </w:t>
      </w:r>
      <w:r w:rsidR="00A63928" w:rsidRPr="00A63928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Відкриті торги з особливостями</w:t>
      </w:r>
      <w:r w:rsidR="00EC3D04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 </w:t>
      </w:r>
      <w:r w:rsidR="00EC3D04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 xml:space="preserve"> </w:t>
      </w:r>
      <w:hyperlink r:id="rId6" w:tgtFrame="_blank" w:history="1">
        <w:r w:rsidR="00583F58" w:rsidRPr="00583F58">
          <w:rPr>
            <w:rStyle w:val="a4"/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</w:rPr>
          <w:t>UA-2024-09-27-001256-a</w:t>
        </w:r>
      </w:hyperlink>
    </w:p>
    <w:p w:rsidR="003F4A8A" w:rsidRPr="00587292" w:rsidRDefault="003F4A8A" w:rsidP="003F4A8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87292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Очікувана вартість та обґрунтування очікуваної вартості предмета закупівлі: </w:t>
      </w:r>
      <w:r w:rsidR="008F6384" w:rsidRPr="008F6384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1</w:t>
      </w:r>
      <w:r w:rsidR="00583F58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54 032</w:t>
      </w:r>
      <w:r w:rsidRPr="008F6384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uk-UA"/>
        </w:rPr>
        <w:t xml:space="preserve"> </w:t>
      </w:r>
      <w:r w:rsidRPr="008F6384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грн. з ПДВ.</w:t>
      </w:r>
    </w:p>
    <w:p w:rsidR="009160CD" w:rsidRPr="009160CD" w:rsidRDefault="003F4A8A" w:rsidP="003F4A8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160C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Визначення очікуваної вартості предмета закупівлі </w:t>
      </w:r>
      <w:r w:rsidR="009160CD" w:rsidRPr="009160CD">
        <w:rPr>
          <w:rFonts w:ascii="Times New Roman" w:eastAsia="Times New Roman" w:hAnsi="Times New Roman" w:cs="Times New Roman"/>
          <w:sz w:val="20"/>
          <w:szCs w:val="20"/>
          <w:lang w:eastAsia="uk-UA"/>
        </w:rPr>
        <w:t>розраховано відповідно до Наказу Міністерства розвитку економіки, торгівлі та сільського господарства України від 18.02.2020  № 275 із змінами «Про затвердження Примірної методики визначення очікуваної вартості предмета закупівлі» та Настанови з визначення вартості проектних, науково-проектних, вишукувальних робіт та експертизи проектної документації на будівництво, а саме на підставі збору цін на проєктні роботи, аналізу вартості робіт на аналогічні обсяги та за калькуляційним методом.</w:t>
      </w:r>
    </w:p>
    <w:p w:rsidR="003F4A8A" w:rsidRPr="00587292" w:rsidRDefault="003F4A8A" w:rsidP="003F4A8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87292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Розмір бюджетного призначення: </w:t>
      </w:r>
      <w:r w:rsidRPr="00587292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відповідно до річної потреби</w:t>
      </w:r>
      <w:r w:rsidR="008F6384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58729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8F6384" w:rsidRPr="008F6384">
        <w:rPr>
          <w:rFonts w:ascii="Times New Roman" w:eastAsia="Times New Roman" w:hAnsi="Times New Roman" w:cs="Times New Roman"/>
          <w:sz w:val="20"/>
          <w:szCs w:val="20"/>
          <w:lang w:eastAsia="uk-UA"/>
        </w:rPr>
        <w:t>Закупівля проводиться за кошти благодійної допомоги виділеної ПАТ “Укрнафта”</w:t>
      </w:r>
      <w:r w:rsidR="005C28A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</w:t>
      </w:r>
      <w:r w:rsidR="005C28A0" w:rsidRPr="005C28A0">
        <w:rPr>
          <w:rFonts w:ascii="Times New Roman" w:eastAsia="Times New Roman" w:hAnsi="Times New Roman" w:cs="Times New Roman"/>
          <w:sz w:val="20"/>
          <w:szCs w:val="20"/>
          <w:lang w:eastAsia="uk-UA"/>
        </w:rPr>
        <w:t>ідповідно до рішення засідання комісії з надання благодійної допомоги ПАТ «Укрнафта» від 24 липня 2024 року «Про надання безоплатної (благодійної) допомоги Долинській міській раді Калуського району Івано-Франківської області у вигляді коштів для встановлення сонячних електростанцій на будівлях дитячої лікарні та дитячого садочку «Золота рибка». В даній громаді ПАТ «Укрнафта» здійснює свою операційну діяльність»</w:t>
      </w:r>
      <w:r w:rsidR="005C28A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 </w:t>
      </w:r>
      <w:r w:rsidR="005C28A0" w:rsidRPr="008F6384">
        <w:rPr>
          <w:rFonts w:ascii="Times New Roman" w:eastAsia="Times New Roman" w:hAnsi="Times New Roman" w:cs="Times New Roman"/>
          <w:sz w:val="20"/>
          <w:szCs w:val="20"/>
          <w:lang w:eastAsia="uk-UA"/>
        </w:rPr>
        <w:t>На вимогу благодійника даний вид робіт закупляється по процедурі відкриті торги з особливостями.</w:t>
      </w:r>
    </w:p>
    <w:p w:rsidR="003F4A8A" w:rsidRDefault="003F4A8A" w:rsidP="003F4A8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 w:rsidRPr="005872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Обґрунтування технічних та якісних характеристик предмета закупівлі:</w:t>
      </w:r>
    </w:p>
    <w:p w:rsidR="00B44E3B" w:rsidRDefault="00A63928" w:rsidP="00B44E3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З</w:t>
      </w:r>
      <w:r w:rsidRPr="00A639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метою підвищення стійкості системи енергозабезпечення об'єктів критичної інфраструктури Долинської територіальної громади, пом'якшення негативного впливу на найбільш незахищені верстви населення громади завдяки зменшенню відключень електроенергії,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необхідно виконати заходи для </w:t>
      </w:r>
      <w:r w:rsidRPr="00A639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придбання та встановлення сонячних електростанцій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на будівлю </w:t>
      </w:r>
      <w:r w:rsidR="0072278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дитячої лікарні (повна назва - </w:t>
      </w:r>
      <w:r w:rsidR="00722780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Центр</w:t>
      </w:r>
      <w:r w:rsidR="00722780" w:rsidRPr="00583F58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здоров'я дитини КНП "Долинська багатопрофільна л</w:t>
      </w:r>
      <w:r w:rsidR="00722780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ікарня" Долинської міської ради) що знаходиться по вул</w:t>
      </w:r>
      <w:r w:rsidR="00722780" w:rsidRPr="00583F58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. Антоновича, 23 в м. Долина, Калуського району, Івано-Франківської області</w:t>
      </w:r>
      <w:r w:rsidR="0072278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:rsidR="00722780" w:rsidRDefault="00722780" w:rsidP="00B44E3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B44E3B" w:rsidRPr="00B44E3B" w:rsidRDefault="00B44E3B" w:rsidP="00561E8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  <w:r w:rsidRPr="00B2274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Технічна специфікація:</w:t>
      </w:r>
    </w:p>
    <w:p w:rsidR="00A63928" w:rsidRDefault="00A63928" w:rsidP="008F638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B44E3B" w:rsidRPr="00B44E3B" w:rsidRDefault="00B44E3B" w:rsidP="00B44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E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Виконавець зобов’язаний виконати роботи відповідно до вихідних даних та завдання на проектування щодо виконання робіт з розробки проектної документації за об’єктом: </w:t>
      </w:r>
      <w:r w:rsidRPr="00B44E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«Будівництво гібридної сонячної електростанції для власного споживання на будівлі Центру здоров'я дитини КНП "Долинська багатопрофільна лікарня" Долинської міської ради по вул. Антоновича, 23 в м. Долина, Калуського району, Івано-Франківської області</w:t>
      </w:r>
      <w:r w:rsidRPr="00B44E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» </w:t>
      </w:r>
      <w:r w:rsidRPr="00B44E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 дотриманням затверджених норм і правил.</w:t>
      </w:r>
    </w:p>
    <w:p w:rsidR="00B44E3B" w:rsidRPr="00B44E3B" w:rsidRDefault="00B44E3B" w:rsidP="00B44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E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Строк виконання робіт: до </w:t>
      </w:r>
      <w:r w:rsidRPr="00B44E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25.11.2024 року </w:t>
      </w:r>
      <w:r w:rsidRPr="00B44E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 правом дострокового виконання за погодженням із Замовником.</w:t>
      </w:r>
    </w:p>
    <w:p w:rsidR="00B44E3B" w:rsidRPr="00B44E3B" w:rsidRDefault="00B44E3B" w:rsidP="00B44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E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Характеристика об’єкта </w:t>
      </w:r>
      <w:r w:rsidRPr="00B44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B44E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Технічний паспорт будівлі додається.</w:t>
      </w:r>
    </w:p>
    <w:p w:rsidR="00B44E3B" w:rsidRPr="00B44E3B" w:rsidRDefault="00B44E3B" w:rsidP="00B44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E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Місце виконання робіт по об’єкту: вул. Антоновича, 23 в м. Долина, Калуського району, Івано-Франківської області</w:t>
      </w:r>
      <w:r w:rsidRPr="00B44E3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44E3B" w:rsidRPr="00B44E3B" w:rsidRDefault="00B44E3B" w:rsidP="00B44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E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Виконавець зобов’язаний розробити проектну документацію стадії РП відповідно до ДБН та інших нормативних документів щодо проектування та будівництва.</w:t>
      </w:r>
    </w:p>
    <w:p w:rsidR="00B44E3B" w:rsidRPr="00B44E3B" w:rsidRDefault="00B44E3B" w:rsidP="00B44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E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Учасник (після підписання Договору - Виконавець) включає вартість експертизи проектної документації при розрахунку вартості пропозиції.</w:t>
      </w:r>
    </w:p>
    <w:p w:rsidR="00B44E3B" w:rsidRPr="00B44E3B" w:rsidRDefault="00B44E3B" w:rsidP="00B44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44E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Виконавець</w:t>
      </w:r>
      <w:r w:rsidRPr="00B44E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44E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укладає договір з експертною організацією</w:t>
      </w:r>
      <w:r w:rsidRPr="00B44E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яка відповідає критеріям, визначеним центральним органом виконавчої влади, що забезпечує формування та реалізацію державної політики у сфері будівництва.</w:t>
      </w:r>
    </w:p>
    <w:p w:rsidR="00B44E3B" w:rsidRPr="00B44E3B" w:rsidRDefault="00B44E3B" w:rsidP="00B44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E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проходження експертизи Проєкту, в порядку визначеному статтею 31 Закону України «Про регулювання містобудівної діяльності» та Порядку затвердження проєктів будівництва і проведення їх експертизи, затвердженого постановою Кабінету Міністрів України від 11 травня 2011 року №560, надає Проєкт для проходження експертизи, оформлений відповідно до вимог державних стандартів, у паперовому та електронному вигляді.</w:t>
      </w:r>
    </w:p>
    <w:p w:rsidR="00B44E3B" w:rsidRPr="00B44E3B" w:rsidRDefault="00B44E3B" w:rsidP="00B44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E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Результатом виконання повного обсягу робіт щодо закупівлі є надання Виконавцем Замовнику Робоч</w:t>
      </w:r>
      <w:r w:rsidRPr="00B44E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ого</w:t>
      </w:r>
      <w:r w:rsidRPr="00B44E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проекту та Експертн</w:t>
      </w:r>
      <w:r w:rsidRPr="00B44E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ого</w:t>
      </w:r>
      <w:r w:rsidRPr="00B44E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звіту (позитивн</w:t>
      </w:r>
      <w:r w:rsidRPr="00B44E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ого</w:t>
      </w:r>
      <w:r w:rsidRPr="00B44E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).</w:t>
      </w:r>
    </w:p>
    <w:p w:rsidR="00B44E3B" w:rsidRPr="00B44E3B" w:rsidRDefault="00B44E3B" w:rsidP="00B44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4E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Обсяги проектних робіт:</w:t>
      </w:r>
    </w:p>
    <w:p w:rsidR="00B44E3B" w:rsidRPr="00B44E3B" w:rsidRDefault="00B44E3B" w:rsidP="00B44E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E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Передпроєктні роботи.</w:t>
      </w:r>
      <w:r w:rsidRPr="00B44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Розробка та узгодження із замовником технічного завдання на виконання проектних робіт щодо спорудження дахової сонячної електростанції для об’єкту. В свою чергу на цьому етапі узгоджується склад та параметри основного обладнання станції, а також основні завдання проекту стосовно забезпечення потреб в енергії об’єкту, з урахуванням існуючої дозвільної потужності.</w:t>
      </w:r>
    </w:p>
    <w:p w:rsidR="00B44E3B" w:rsidRPr="00B44E3B" w:rsidRDefault="00B44E3B" w:rsidP="00B44E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E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Проектні роботи. </w:t>
      </w:r>
      <w:r w:rsidRPr="00B44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Розробка проектної документації для спорудження дахової сонячної електростанції з </w:t>
      </w:r>
      <w:r w:rsidRPr="00B44E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проходженням обов’язкової експертизи </w:t>
      </w:r>
      <w:r w:rsidRPr="00B44E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кошторисної частини проекту, відповідно до вимог діючого законодавства України. Клас наслідків підтверджується розрахунком на стадії виконання проектних робіт.</w:t>
      </w:r>
    </w:p>
    <w:p w:rsidR="00683A22" w:rsidRPr="00B44E3B" w:rsidRDefault="00B44E3B" w:rsidP="00B44E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44E3B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частині підготовки вихідних даних для виконання проектних робіт забезпечити виконання технічного звіту обстеження дахової покрівлі з визначенням допустимого додаткового навантаження від обладнання сонячної електростанції (сонячні панелі, монтажні конструкції), а також технічного звіту з перевірки електричних параметрів контуру заземлення (у разі відсутності таких даних у замовника), при необхідності – із залученням спеціалізованих організацій/підрядників</w:t>
      </w:r>
      <w:r w:rsidR="00A8764E" w:rsidRPr="00B44E3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sectPr w:rsidR="00683A22" w:rsidRPr="00B44E3B" w:rsidSect="00690640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A10DB"/>
    <w:multiLevelType w:val="multilevel"/>
    <w:tmpl w:val="B16648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AC4469"/>
    <w:multiLevelType w:val="multilevel"/>
    <w:tmpl w:val="52DC4E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2" w:hanging="360"/>
      </w:pPr>
    </w:lvl>
    <w:lvl w:ilvl="2">
      <w:start w:val="1"/>
      <w:numFmt w:val="lowerRoman"/>
      <w:lvlText w:val="%3."/>
      <w:lvlJc w:val="right"/>
      <w:pPr>
        <w:ind w:left="2162" w:hanging="180"/>
      </w:pPr>
    </w:lvl>
    <w:lvl w:ilvl="3">
      <w:start w:val="1"/>
      <w:numFmt w:val="decimal"/>
      <w:lvlText w:val="%4."/>
      <w:lvlJc w:val="left"/>
      <w:pPr>
        <w:ind w:left="2882" w:hanging="360"/>
      </w:pPr>
    </w:lvl>
    <w:lvl w:ilvl="4">
      <w:start w:val="1"/>
      <w:numFmt w:val="lowerLetter"/>
      <w:lvlText w:val="%5."/>
      <w:lvlJc w:val="left"/>
      <w:pPr>
        <w:ind w:left="3602" w:hanging="360"/>
      </w:pPr>
    </w:lvl>
    <w:lvl w:ilvl="5">
      <w:start w:val="1"/>
      <w:numFmt w:val="lowerRoman"/>
      <w:lvlText w:val="%6."/>
      <w:lvlJc w:val="right"/>
      <w:pPr>
        <w:ind w:left="4322" w:hanging="180"/>
      </w:pPr>
    </w:lvl>
    <w:lvl w:ilvl="6">
      <w:start w:val="1"/>
      <w:numFmt w:val="decimal"/>
      <w:lvlText w:val="%7."/>
      <w:lvlJc w:val="left"/>
      <w:pPr>
        <w:ind w:left="5042" w:hanging="360"/>
      </w:pPr>
    </w:lvl>
    <w:lvl w:ilvl="7">
      <w:start w:val="1"/>
      <w:numFmt w:val="lowerLetter"/>
      <w:lvlText w:val="%8."/>
      <w:lvlJc w:val="left"/>
      <w:pPr>
        <w:ind w:left="5762" w:hanging="360"/>
      </w:pPr>
    </w:lvl>
    <w:lvl w:ilvl="8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21184489"/>
    <w:multiLevelType w:val="multilevel"/>
    <w:tmpl w:val="0DCC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0686"/>
    <w:multiLevelType w:val="multilevel"/>
    <w:tmpl w:val="E662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A8A"/>
    <w:rsid w:val="00164754"/>
    <w:rsid w:val="001F1E26"/>
    <w:rsid w:val="002F5585"/>
    <w:rsid w:val="003F4A8A"/>
    <w:rsid w:val="004B143D"/>
    <w:rsid w:val="005542A7"/>
    <w:rsid w:val="00561E8A"/>
    <w:rsid w:val="00583F58"/>
    <w:rsid w:val="00587292"/>
    <w:rsid w:val="005C28A0"/>
    <w:rsid w:val="00683A22"/>
    <w:rsid w:val="00722780"/>
    <w:rsid w:val="008F6384"/>
    <w:rsid w:val="009160CD"/>
    <w:rsid w:val="00A069CB"/>
    <w:rsid w:val="00A63928"/>
    <w:rsid w:val="00A80909"/>
    <w:rsid w:val="00A8764E"/>
    <w:rsid w:val="00B44E3B"/>
    <w:rsid w:val="00EC3D04"/>
    <w:rsid w:val="00F1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53FC"/>
  <w15:docId w15:val="{612FF25C-377A-4F69-891C-83F319CC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A8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83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ayoutparagraph-g5rxw6-0">
    <w:name w:val="layoutparagraph-g5rxw6-0"/>
    <w:basedOn w:val="a"/>
    <w:rsid w:val="00F1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5542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F5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h-hidden">
    <w:name w:val="h-hidden"/>
    <w:basedOn w:val="a0"/>
    <w:rsid w:val="00583F58"/>
  </w:style>
  <w:style w:type="character" w:styleId="a4">
    <w:name w:val="Hyperlink"/>
    <w:basedOn w:val="a0"/>
    <w:uiPriority w:val="99"/>
    <w:semiHidden/>
    <w:unhideWhenUsed/>
    <w:rsid w:val="00583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.zakupivli.pro/cabinet/purchases/state_purchase/view/536249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F655-6D0A-4113-8E42-FF9B227E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4072</Words>
  <Characters>2322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Kateryna</cp:lastModifiedBy>
  <cp:revision>4</cp:revision>
  <dcterms:created xsi:type="dcterms:W3CDTF">2024-09-27T07:34:00Z</dcterms:created>
  <dcterms:modified xsi:type="dcterms:W3CDTF">2024-09-27T08:29:00Z</dcterms:modified>
</cp:coreProperties>
</file>