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4" w:rsidRPr="00923D27" w:rsidRDefault="00971E74" w:rsidP="00971E74">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71E74" w:rsidRPr="00923D27" w:rsidRDefault="00971E74" w:rsidP="00971E74">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71E74" w:rsidRPr="00ED0094" w:rsidRDefault="00971E74" w:rsidP="00971E74">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71E74" w:rsidRPr="008C55F6" w:rsidRDefault="00971E74" w:rsidP="00971E74">
      <w:pPr>
        <w:spacing w:before="280" w:after="280" w:line="240" w:lineRule="auto"/>
        <w:jc w:val="center"/>
        <w:rPr>
          <w:rFonts w:ascii="Times New Roman" w:eastAsia="Times New Roman" w:hAnsi="Times New Roman" w:cs="Times New Roman"/>
          <w:i/>
          <w:lang w:eastAsia="uk-UA"/>
        </w:rPr>
      </w:pPr>
      <w:r w:rsidRPr="008C55F6">
        <w:rPr>
          <w:rFonts w:ascii="Times New Roman" w:eastAsia="Times New Roman" w:hAnsi="Times New Roman" w:cs="Times New Roman"/>
          <w:i/>
          <w:lang w:eastAsia="uk-UA"/>
        </w:rPr>
        <w:t>(оприлюднюється на виконання постанови Кабміну № 710 від 11.10.2016 «Про ефективне використання державних коштів» (зі змінами))</w:t>
      </w:r>
    </w:p>
    <w:p w:rsidR="008C55F6"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971E74"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EE46EF">
        <w:rPr>
          <w:rFonts w:ascii="Times New Roman" w:eastAsia="Times New Roman" w:hAnsi="Times New Roman" w:cs="Times New Roman"/>
          <w:i/>
          <w:snapToGrid w:val="0"/>
          <w:sz w:val="20"/>
          <w:szCs w:val="20"/>
          <w:lang w:eastAsia="zh-CN"/>
        </w:rPr>
        <w:t>Долинська</w:t>
      </w:r>
      <w:proofErr w:type="spellEnd"/>
      <w:r w:rsidRPr="00EE46EF">
        <w:rPr>
          <w:rFonts w:ascii="Times New Roman" w:eastAsia="Times New Roman" w:hAnsi="Times New Roman" w:cs="Times New Roman"/>
          <w:i/>
          <w:snapToGrid w:val="0"/>
          <w:sz w:val="20"/>
          <w:szCs w:val="20"/>
          <w:lang w:eastAsia="zh-CN"/>
        </w:rPr>
        <w:t xml:space="preserve"> міська рада</w:t>
      </w:r>
      <w:r w:rsidRPr="00EE46EF">
        <w:rPr>
          <w:rFonts w:ascii="Times New Roman" w:eastAsia="Times New Roman" w:hAnsi="Times New Roman" w:cs="Times New Roman"/>
          <w:snapToGrid w:val="0"/>
          <w:sz w:val="20"/>
          <w:szCs w:val="20"/>
          <w:lang w:eastAsia="zh-CN"/>
        </w:rPr>
        <w:t xml:space="preserve"> (надалі іменується </w:t>
      </w:r>
      <w:r w:rsidRPr="00EE46EF">
        <w:rPr>
          <w:rFonts w:ascii="Times New Roman" w:eastAsia="Times New Roman" w:hAnsi="Times New Roman" w:cs="Times New Roman"/>
          <w:i/>
          <w:sz w:val="20"/>
          <w:szCs w:val="20"/>
          <w:lang w:eastAsia="zh-CN"/>
        </w:rPr>
        <w:t>"Замовник"</w:t>
      </w:r>
      <w:r w:rsidRPr="00EE46EF">
        <w:rPr>
          <w:rFonts w:ascii="Times New Roman" w:eastAsia="Times New Roman" w:hAnsi="Times New Roman" w:cs="Times New Roman"/>
          <w:snapToGrid w:val="0"/>
          <w:sz w:val="20"/>
          <w:szCs w:val="20"/>
          <w:lang w:eastAsia="zh-CN"/>
        </w:rPr>
        <w:t xml:space="preserve">) в особі </w:t>
      </w:r>
      <w:r w:rsidRPr="00EE46EF">
        <w:rPr>
          <w:rFonts w:ascii="Times New Roman" w:eastAsia="Times New Roman" w:hAnsi="Times New Roman" w:cs="Times New Roman"/>
          <w:sz w:val="20"/>
          <w:szCs w:val="20"/>
          <w:lang w:eastAsia="zh-CN"/>
        </w:rPr>
        <w:t xml:space="preserve">міського голови </w:t>
      </w:r>
      <w:proofErr w:type="spellStart"/>
      <w:r w:rsidRPr="00EE46EF">
        <w:rPr>
          <w:rFonts w:ascii="Times New Roman" w:eastAsia="Times New Roman" w:hAnsi="Times New Roman" w:cs="Times New Roman"/>
          <w:sz w:val="20"/>
          <w:szCs w:val="20"/>
          <w:lang w:eastAsia="zh-CN"/>
        </w:rPr>
        <w:t>Диріва</w:t>
      </w:r>
      <w:proofErr w:type="spellEnd"/>
      <w:r w:rsidRPr="00EE46EF">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EE46EF">
        <w:rPr>
          <w:rFonts w:ascii="Times New Roman" w:eastAsia="Times New Roman" w:hAnsi="Times New Roman" w:cs="Times New Roman"/>
          <w:b/>
          <w:color w:val="000000"/>
          <w:sz w:val="20"/>
          <w:szCs w:val="20"/>
          <w:lang w:eastAsia="uk-UA"/>
        </w:rPr>
        <w:t>.</w:t>
      </w:r>
    </w:p>
    <w:p w:rsidR="00971E74" w:rsidRPr="00EE46EF" w:rsidRDefault="00971E74" w:rsidP="00971E74">
      <w:pPr>
        <w:spacing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E6543" w:rsidRPr="00EE46EF">
        <w:rPr>
          <w:rFonts w:ascii="Times New Roman" w:hAnsi="Times New Roman" w:cs="Times New Roman"/>
          <w:color w:val="333333"/>
          <w:sz w:val="20"/>
          <w:szCs w:val="20"/>
          <w:shd w:val="clear" w:color="auto" w:fill="FFFFFF"/>
        </w:rPr>
        <w:t>Комп'ютери настільні (в комплекті клавіатура, миша, акустична система) – 5 шт.</w:t>
      </w:r>
      <w:r w:rsidRPr="00EE46EF">
        <w:rPr>
          <w:rFonts w:ascii="Times New Roman" w:eastAsia="Times New Roman" w:hAnsi="Times New Roman" w:cs="Times New Roman"/>
          <w:sz w:val="20"/>
          <w:szCs w:val="20"/>
          <w:lang w:eastAsia="uk-UA"/>
        </w:rPr>
        <w:t xml:space="preserve"> за ДК 021:2015:</w:t>
      </w:r>
      <w:r w:rsidRPr="00EE46EF">
        <w:rPr>
          <w:sz w:val="20"/>
          <w:szCs w:val="20"/>
        </w:rPr>
        <w:t xml:space="preserve"> </w:t>
      </w:r>
      <w:r w:rsidRPr="00EE46EF">
        <w:rPr>
          <w:rFonts w:ascii="Times New Roman" w:eastAsia="Times New Roman" w:hAnsi="Times New Roman" w:cs="Times New Roman"/>
          <w:sz w:val="20"/>
          <w:szCs w:val="20"/>
          <w:lang w:eastAsia="uk-UA"/>
        </w:rPr>
        <w:t>30210000-4 Машини для обробки даних (апаратна частина) на 2024 рік.</w:t>
      </w:r>
    </w:p>
    <w:p w:rsidR="00971E74" w:rsidRPr="00EE46EF" w:rsidRDefault="00971E74" w:rsidP="00971E74">
      <w:pPr>
        <w:spacing w:line="240" w:lineRule="auto"/>
        <w:jc w:val="both"/>
        <w:rPr>
          <w:rFonts w:ascii="Times New Roman" w:eastAsia="Times New Roman" w:hAnsi="Times New Roman" w:cs="Times New Roman"/>
          <w:b/>
          <w:sz w:val="20"/>
          <w:szCs w:val="20"/>
          <w:lang w:eastAsia="uk-UA"/>
        </w:rPr>
      </w:pPr>
      <w:r w:rsidRPr="00EE46EF">
        <w:rPr>
          <w:rFonts w:ascii="Times New Roman" w:eastAsia="Times New Roman" w:hAnsi="Times New Roman" w:cs="Times New Roman"/>
          <w:b/>
          <w:sz w:val="20"/>
          <w:szCs w:val="20"/>
          <w:lang w:eastAsia="uk-UA"/>
        </w:rPr>
        <w:t xml:space="preserve">Вид та ідентифікатор процедури закупівлі: </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Запит ціни пропозиції </w:t>
      </w:r>
      <w:r w:rsidR="00DE6543" w:rsidRPr="00EE46EF">
        <w:rPr>
          <w:rFonts w:ascii="Times New Roman" w:hAnsi="Times New Roman" w:cs="Times New Roman"/>
          <w:sz w:val="20"/>
          <w:szCs w:val="20"/>
          <w:shd w:val="clear" w:color="auto" w:fill="FFFFFF"/>
        </w:rPr>
        <w:t>UA-2024-09-17-012896-a</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DE6543" w:rsidRPr="00EE46EF">
        <w:rPr>
          <w:rFonts w:ascii="Times New Roman" w:eastAsia="Times New Roman" w:hAnsi="Times New Roman" w:cs="Times New Roman"/>
          <w:sz w:val="20"/>
          <w:szCs w:val="20"/>
          <w:lang w:eastAsia="uk-UA"/>
        </w:rPr>
        <w:t>70</w:t>
      </w:r>
      <w:r w:rsidRPr="00EE46EF">
        <w:rPr>
          <w:rFonts w:ascii="Times New Roman" w:eastAsia="Times New Roman" w:hAnsi="Times New Roman" w:cs="Times New Roman"/>
          <w:sz w:val="20"/>
          <w:szCs w:val="20"/>
          <w:lang w:eastAsia="uk-UA"/>
        </w:rPr>
        <w:t xml:space="preserve"> 000 грн. з ПДВ.</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Розмір бюджетного призначення: </w:t>
      </w:r>
      <w:r w:rsidRPr="00EE46EF">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971E74" w:rsidRPr="00EE46EF" w:rsidRDefault="00971E74" w:rsidP="00971E74">
      <w:pPr>
        <w:spacing w:before="280" w:after="28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21 жовтня 2024 року.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p>
    <w:p w:rsidR="008C55F6" w:rsidRPr="00EE46EF" w:rsidRDefault="008C55F6" w:rsidP="008C55F6">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EE46EF" w:rsidRDefault="00EE46EF" w:rsidP="008C55F6">
      <w:pPr>
        <w:spacing w:after="0" w:line="240" w:lineRule="auto"/>
        <w:jc w:val="both"/>
        <w:rPr>
          <w:rFonts w:ascii="Times New Roman" w:hAnsi="Times New Roman" w:cs="Times New Roman"/>
          <w:color w:val="333333"/>
          <w:sz w:val="20"/>
          <w:szCs w:val="20"/>
          <w:shd w:val="clear" w:color="auto" w:fill="FFFFFF"/>
        </w:rPr>
      </w:pP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bookmarkStart w:id="0" w:name="_GoBack"/>
      <w:bookmarkEnd w:id="0"/>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proofErr w:type="spellStart"/>
      <w:r w:rsidRPr="00EE46EF">
        <w:rPr>
          <w:rFonts w:ascii="Times New Roman" w:hAnsi="Times New Roman" w:cs="Times New Roman"/>
          <w:color w:val="333333"/>
          <w:sz w:val="20"/>
          <w:szCs w:val="20"/>
          <w:shd w:val="clear" w:color="auto" w:fill="FFFFFF"/>
        </w:rPr>
        <w:t>Форм-фактор</w:t>
      </w:r>
      <w:proofErr w:type="spellEnd"/>
      <w:r w:rsidRPr="00EE46EF">
        <w:rPr>
          <w:rFonts w:ascii="Times New Roman" w:hAnsi="Times New Roman" w:cs="Times New Roman"/>
          <w:color w:val="333333"/>
          <w:sz w:val="20"/>
          <w:szCs w:val="20"/>
          <w:shd w:val="clear" w:color="auto" w:fill="FFFFFF"/>
        </w:rPr>
        <w:t xml:space="preserve"> вежа (</w:t>
      </w:r>
      <w:proofErr w:type="spellStart"/>
      <w:r w:rsidRPr="00EE46EF">
        <w:rPr>
          <w:rFonts w:ascii="Times New Roman" w:hAnsi="Times New Roman" w:cs="Times New Roman"/>
          <w:color w:val="333333"/>
          <w:sz w:val="20"/>
          <w:szCs w:val="20"/>
          <w:shd w:val="clear" w:color="auto" w:fill="FFFFFF"/>
        </w:rPr>
        <w:t>Tower</w:t>
      </w:r>
      <w:proofErr w:type="spellEnd"/>
      <w:r w:rsidRPr="00EE46EF">
        <w:rPr>
          <w:rFonts w:ascii="Times New Roman" w:hAnsi="Times New Roman" w:cs="Times New Roman"/>
          <w:color w:val="333333"/>
          <w:sz w:val="20"/>
          <w:szCs w:val="20"/>
          <w:shd w:val="clear" w:color="auto" w:fill="FFFFFF"/>
        </w:rPr>
        <w:t xml:space="preserve">)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Серія процесору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w:t>
      </w:r>
      <w:proofErr w:type="spellStart"/>
      <w:r w:rsidRPr="00EE46EF">
        <w:rPr>
          <w:rFonts w:ascii="Times New Roman" w:hAnsi="Times New Roman" w:cs="Times New Roman"/>
          <w:color w:val="333333"/>
          <w:sz w:val="20"/>
          <w:szCs w:val="20"/>
          <w:shd w:val="clear" w:color="auto" w:fill="FFFFFF"/>
        </w:rPr>
        <w:t>Core</w:t>
      </w:r>
      <w:proofErr w:type="spellEnd"/>
      <w:r w:rsidRPr="00EE46EF">
        <w:rPr>
          <w:rFonts w:ascii="Times New Roman" w:hAnsi="Times New Roman" w:cs="Times New Roman"/>
          <w:color w:val="333333"/>
          <w:sz w:val="20"/>
          <w:szCs w:val="20"/>
          <w:shd w:val="clear" w:color="auto" w:fill="FFFFFF"/>
        </w:rPr>
        <w:t xml:space="preserve"> i5 10 </w:t>
      </w:r>
      <w:proofErr w:type="spellStart"/>
      <w:r w:rsidRPr="00EE46EF">
        <w:rPr>
          <w:rFonts w:ascii="Times New Roman" w:hAnsi="Times New Roman" w:cs="Times New Roman"/>
          <w:color w:val="333333"/>
          <w:sz w:val="20"/>
          <w:szCs w:val="20"/>
          <w:shd w:val="clear" w:color="auto" w:fill="FFFFFF"/>
        </w:rPr>
        <w:t>Gen</w:t>
      </w:r>
      <w:proofErr w:type="spellEnd"/>
      <w:r w:rsidRPr="00EE46EF">
        <w:rPr>
          <w:rFonts w:ascii="Times New Roman" w:hAnsi="Times New Roman" w:cs="Times New Roman"/>
          <w:color w:val="333333"/>
          <w:sz w:val="20"/>
          <w:szCs w:val="20"/>
          <w:shd w:val="clear" w:color="auto" w:fill="FFFFFF"/>
        </w:rPr>
        <w:t xml:space="preserve">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Процесор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w:t>
      </w:r>
      <w:proofErr w:type="spellStart"/>
      <w:r w:rsidRPr="00EE46EF">
        <w:rPr>
          <w:rFonts w:ascii="Times New Roman" w:hAnsi="Times New Roman" w:cs="Times New Roman"/>
          <w:color w:val="333333"/>
          <w:sz w:val="20"/>
          <w:szCs w:val="20"/>
          <w:shd w:val="clear" w:color="auto" w:fill="FFFFFF"/>
        </w:rPr>
        <w:t>Core</w:t>
      </w:r>
      <w:proofErr w:type="spellEnd"/>
      <w:r w:rsidRPr="00EE46EF">
        <w:rPr>
          <w:rFonts w:ascii="Times New Roman" w:hAnsi="Times New Roman" w:cs="Times New Roman"/>
          <w:color w:val="333333"/>
          <w:sz w:val="20"/>
          <w:szCs w:val="20"/>
          <w:shd w:val="clear" w:color="auto" w:fill="FFFFFF"/>
        </w:rPr>
        <w:t xml:space="preserve"> i5-10400 </w:t>
      </w:r>
    </w:p>
    <w:p w:rsidR="008C55F6"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Об'єм оперативної пам'яті від 16 до 32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lastRenderedPageBreak/>
        <w:t xml:space="preserve">Тип оперативної пам'яті DDD4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Пропускна здатність шини пам'яті 2400 MT/s, 2666 MT/s, 2933 MT/s, 3200 MT/s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Об'єм накопичувача SSD від 480 до 1024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Об'єм накопичувача HDD від 0до 12000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Графічний адаптер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UHD 630,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UHD 730,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UHD 770, </w:t>
      </w:r>
      <w:proofErr w:type="spellStart"/>
      <w:r w:rsidRPr="00EE46EF">
        <w:rPr>
          <w:rFonts w:ascii="Times New Roman" w:hAnsi="Times New Roman" w:cs="Times New Roman"/>
          <w:color w:val="333333"/>
          <w:sz w:val="20"/>
          <w:szCs w:val="20"/>
          <w:shd w:val="clear" w:color="auto" w:fill="FFFFFF"/>
        </w:rPr>
        <w:t>Intel</w:t>
      </w:r>
      <w:proofErr w:type="spellEnd"/>
      <w:r w:rsidRPr="00EE46EF">
        <w:rPr>
          <w:rFonts w:ascii="Times New Roman" w:hAnsi="Times New Roman" w:cs="Times New Roman"/>
          <w:color w:val="333333"/>
          <w:sz w:val="20"/>
          <w:szCs w:val="20"/>
          <w:shd w:val="clear" w:color="auto" w:fill="FFFFFF"/>
        </w:rPr>
        <w:t xml:space="preserve"> UHD </w:t>
      </w:r>
      <w:proofErr w:type="spellStart"/>
      <w:r w:rsidRPr="00EE46EF">
        <w:rPr>
          <w:rFonts w:ascii="Times New Roman" w:hAnsi="Times New Roman" w:cs="Times New Roman"/>
          <w:color w:val="333333"/>
          <w:sz w:val="20"/>
          <w:szCs w:val="20"/>
          <w:shd w:val="clear" w:color="auto" w:fill="FFFFFF"/>
        </w:rPr>
        <w:t>Graphics</w:t>
      </w:r>
      <w:proofErr w:type="spellEnd"/>
      <w:r w:rsidRPr="00EE46EF">
        <w:rPr>
          <w:rFonts w:ascii="Times New Roman" w:hAnsi="Times New Roman" w:cs="Times New Roman"/>
          <w:color w:val="333333"/>
          <w:sz w:val="20"/>
          <w:szCs w:val="20"/>
          <w:shd w:val="clear" w:color="auto" w:fill="FFFFFF"/>
        </w:rPr>
        <w:t xml:space="preserve">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USB 2.0 Type-A від 0до 6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USB 3.2 </w:t>
      </w:r>
      <w:proofErr w:type="spellStart"/>
      <w:r w:rsidRPr="00EE46EF">
        <w:rPr>
          <w:rFonts w:ascii="Times New Roman" w:hAnsi="Times New Roman" w:cs="Times New Roman"/>
          <w:color w:val="333333"/>
          <w:sz w:val="20"/>
          <w:szCs w:val="20"/>
          <w:shd w:val="clear" w:color="auto" w:fill="FFFFFF"/>
        </w:rPr>
        <w:t>Gen</w:t>
      </w:r>
      <w:proofErr w:type="spellEnd"/>
      <w:r w:rsidRPr="00EE46EF">
        <w:rPr>
          <w:rFonts w:ascii="Times New Roman" w:hAnsi="Times New Roman" w:cs="Times New Roman"/>
          <w:color w:val="333333"/>
          <w:sz w:val="20"/>
          <w:szCs w:val="20"/>
          <w:shd w:val="clear" w:color="auto" w:fill="FFFFFF"/>
        </w:rPr>
        <w:t xml:space="preserve"> 1 Type-A від 0до 6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USB 3.2 </w:t>
      </w:r>
      <w:proofErr w:type="spellStart"/>
      <w:r w:rsidRPr="00EE46EF">
        <w:rPr>
          <w:rFonts w:ascii="Times New Roman" w:hAnsi="Times New Roman" w:cs="Times New Roman"/>
          <w:color w:val="333333"/>
          <w:sz w:val="20"/>
          <w:szCs w:val="20"/>
          <w:shd w:val="clear" w:color="auto" w:fill="FFFFFF"/>
        </w:rPr>
        <w:t>Gen</w:t>
      </w:r>
      <w:proofErr w:type="spellEnd"/>
      <w:r w:rsidRPr="00EE46EF">
        <w:rPr>
          <w:rFonts w:ascii="Times New Roman" w:hAnsi="Times New Roman" w:cs="Times New Roman"/>
          <w:color w:val="333333"/>
          <w:sz w:val="20"/>
          <w:szCs w:val="20"/>
          <w:shd w:val="clear" w:color="auto" w:fill="FFFFFF"/>
        </w:rPr>
        <w:t xml:space="preserve"> 2 Type-A від 0до 4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USB 3.2 </w:t>
      </w:r>
      <w:proofErr w:type="spellStart"/>
      <w:r w:rsidRPr="00EE46EF">
        <w:rPr>
          <w:rFonts w:ascii="Times New Roman" w:hAnsi="Times New Roman" w:cs="Times New Roman"/>
          <w:color w:val="333333"/>
          <w:sz w:val="20"/>
          <w:szCs w:val="20"/>
          <w:shd w:val="clear" w:color="auto" w:fill="FFFFFF"/>
        </w:rPr>
        <w:t>Gen</w:t>
      </w:r>
      <w:proofErr w:type="spellEnd"/>
      <w:r w:rsidRPr="00EE46EF">
        <w:rPr>
          <w:rFonts w:ascii="Times New Roman" w:hAnsi="Times New Roman" w:cs="Times New Roman"/>
          <w:color w:val="333333"/>
          <w:sz w:val="20"/>
          <w:szCs w:val="20"/>
          <w:shd w:val="clear" w:color="auto" w:fill="FFFFFF"/>
        </w:rPr>
        <w:t xml:space="preserve"> 1 Type-C від 0до 2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USB 3.2 </w:t>
      </w:r>
      <w:proofErr w:type="spellStart"/>
      <w:r w:rsidRPr="00EE46EF">
        <w:rPr>
          <w:rFonts w:ascii="Times New Roman" w:hAnsi="Times New Roman" w:cs="Times New Roman"/>
          <w:color w:val="333333"/>
          <w:sz w:val="20"/>
          <w:szCs w:val="20"/>
          <w:shd w:val="clear" w:color="auto" w:fill="FFFFFF"/>
        </w:rPr>
        <w:t>Gen</w:t>
      </w:r>
      <w:proofErr w:type="spellEnd"/>
      <w:r w:rsidRPr="00EE46EF">
        <w:rPr>
          <w:rFonts w:ascii="Times New Roman" w:hAnsi="Times New Roman" w:cs="Times New Roman"/>
          <w:color w:val="333333"/>
          <w:sz w:val="20"/>
          <w:szCs w:val="20"/>
          <w:shd w:val="clear" w:color="auto" w:fill="FFFFFF"/>
        </w:rPr>
        <w:t xml:space="preserve"> 2 Type-C від 0до 2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Мережевий адаптер (RJ45) Так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proofErr w:type="spellStart"/>
      <w:r w:rsidRPr="00EE46EF">
        <w:rPr>
          <w:rFonts w:ascii="Times New Roman" w:hAnsi="Times New Roman" w:cs="Times New Roman"/>
          <w:color w:val="333333"/>
          <w:sz w:val="20"/>
          <w:szCs w:val="20"/>
          <w:shd w:val="clear" w:color="auto" w:fill="FFFFFF"/>
        </w:rPr>
        <w:t>Слот</w:t>
      </w:r>
      <w:proofErr w:type="spellEnd"/>
      <w:r w:rsidRPr="00EE46EF">
        <w:rPr>
          <w:rFonts w:ascii="Times New Roman" w:hAnsi="Times New Roman" w:cs="Times New Roman"/>
          <w:color w:val="333333"/>
          <w:sz w:val="20"/>
          <w:szCs w:val="20"/>
          <w:shd w:val="clear" w:color="auto" w:fill="FFFFFF"/>
        </w:rPr>
        <w:t xml:space="preserve"> для карт пам'яті Ні, Так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proofErr w:type="spellStart"/>
      <w:r w:rsidRPr="00EE46EF">
        <w:rPr>
          <w:rFonts w:ascii="Times New Roman" w:hAnsi="Times New Roman" w:cs="Times New Roman"/>
          <w:color w:val="333333"/>
          <w:sz w:val="20"/>
          <w:szCs w:val="20"/>
          <w:shd w:val="clear" w:color="auto" w:fill="FFFFFF"/>
        </w:rPr>
        <w:t>DisplayPort</w:t>
      </w:r>
      <w:proofErr w:type="spellEnd"/>
      <w:r w:rsidRPr="00EE46EF">
        <w:rPr>
          <w:rFonts w:ascii="Times New Roman" w:hAnsi="Times New Roman" w:cs="Times New Roman"/>
          <w:color w:val="333333"/>
          <w:sz w:val="20"/>
          <w:szCs w:val="20"/>
          <w:shd w:val="clear" w:color="auto" w:fill="FFFFFF"/>
        </w:rPr>
        <w:t xml:space="preserve"> від 0до 3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HDMI від 1 до 2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VGA (D-Sub) Так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Потужність блока живлення від 400 до 1200 </w:t>
      </w:r>
    </w:p>
    <w:p w:rsidR="00527C7D" w:rsidRPr="00EE46EF" w:rsidRDefault="008C55F6" w:rsidP="008C55F6">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Операційна система </w:t>
      </w:r>
      <w:proofErr w:type="spellStart"/>
      <w:r w:rsidRPr="00EE46EF">
        <w:rPr>
          <w:rFonts w:ascii="Times New Roman" w:hAnsi="Times New Roman" w:cs="Times New Roman"/>
          <w:color w:val="333333"/>
          <w:sz w:val="20"/>
          <w:szCs w:val="20"/>
          <w:shd w:val="clear" w:color="auto" w:fill="FFFFFF"/>
        </w:rPr>
        <w:t>FreeDOS</w:t>
      </w:r>
      <w:proofErr w:type="spellEnd"/>
      <w:r w:rsidRPr="00EE46EF">
        <w:rPr>
          <w:rFonts w:ascii="Times New Roman" w:hAnsi="Times New Roman" w:cs="Times New Roman"/>
          <w:color w:val="333333"/>
          <w:sz w:val="20"/>
          <w:szCs w:val="20"/>
          <w:shd w:val="clear" w:color="auto" w:fill="FFFFFF"/>
        </w:rPr>
        <w:t xml:space="preserve">, </w:t>
      </w:r>
      <w:proofErr w:type="spellStart"/>
      <w:r w:rsidRPr="00EE46EF">
        <w:rPr>
          <w:rFonts w:ascii="Times New Roman" w:hAnsi="Times New Roman" w:cs="Times New Roman"/>
          <w:color w:val="333333"/>
          <w:sz w:val="20"/>
          <w:szCs w:val="20"/>
          <w:shd w:val="clear" w:color="auto" w:fill="FFFFFF"/>
        </w:rPr>
        <w:t>Ubuntu</w:t>
      </w:r>
      <w:proofErr w:type="spellEnd"/>
      <w:r w:rsidRPr="00EE46EF">
        <w:rPr>
          <w:rFonts w:ascii="Times New Roman" w:hAnsi="Times New Roman" w:cs="Times New Roman"/>
          <w:color w:val="333333"/>
          <w:sz w:val="20"/>
          <w:szCs w:val="20"/>
          <w:shd w:val="clear" w:color="auto" w:fill="FFFFFF"/>
        </w:rPr>
        <w:t xml:space="preserve"> </w:t>
      </w:r>
      <w:proofErr w:type="spellStart"/>
      <w:r w:rsidRPr="00EE46EF">
        <w:rPr>
          <w:rFonts w:ascii="Times New Roman" w:hAnsi="Times New Roman" w:cs="Times New Roman"/>
          <w:color w:val="333333"/>
          <w:sz w:val="20"/>
          <w:szCs w:val="20"/>
          <w:shd w:val="clear" w:color="auto" w:fill="FFFFFF"/>
        </w:rPr>
        <w:t>Linux</w:t>
      </w:r>
      <w:proofErr w:type="spellEnd"/>
      <w:r w:rsidRPr="00EE46EF">
        <w:rPr>
          <w:rFonts w:ascii="Times New Roman" w:hAnsi="Times New Roman" w:cs="Times New Roman"/>
          <w:color w:val="333333"/>
          <w:sz w:val="20"/>
          <w:szCs w:val="20"/>
          <w:shd w:val="clear" w:color="auto" w:fill="FFFFFF"/>
        </w:rPr>
        <w:t xml:space="preserve">, Windows 10 </w:t>
      </w:r>
      <w:proofErr w:type="spellStart"/>
      <w:r w:rsidRPr="00EE46EF">
        <w:rPr>
          <w:rFonts w:ascii="Times New Roman" w:hAnsi="Times New Roman" w:cs="Times New Roman"/>
          <w:color w:val="333333"/>
          <w:sz w:val="20"/>
          <w:szCs w:val="20"/>
          <w:shd w:val="clear" w:color="auto" w:fill="FFFFFF"/>
        </w:rPr>
        <w:t>Pro</w:t>
      </w:r>
      <w:proofErr w:type="spellEnd"/>
      <w:r w:rsidRPr="00EE46EF">
        <w:rPr>
          <w:rFonts w:ascii="Times New Roman" w:hAnsi="Times New Roman" w:cs="Times New Roman"/>
          <w:color w:val="333333"/>
          <w:sz w:val="20"/>
          <w:szCs w:val="20"/>
          <w:shd w:val="clear" w:color="auto" w:fill="FFFFFF"/>
        </w:rPr>
        <w:t xml:space="preserve">, Windows 11 </w:t>
      </w:r>
      <w:proofErr w:type="spellStart"/>
      <w:r w:rsidRPr="00EE46EF">
        <w:rPr>
          <w:rFonts w:ascii="Times New Roman" w:hAnsi="Times New Roman" w:cs="Times New Roman"/>
          <w:color w:val="333333"/>
          <w:sz w:val="20"/>
          <w:szCs w:val="20"/>
          <w:shd w:val="clear" w:color="auto" w:fill="FFFFFF"/>
        </w:rPr>
        <w:t>Pro</w:t>
      </w:r>
      <w:proofErr w:type="spellEnd"/>
      <w:r w:rsidRPr="00EE46EF">
        <w:rPr>
          <w:rFonts w:ascii="Times New Roman" w:hAnsi="Times New Roman" w:cs="Times New Roman"/>
          <w:color w:val="333333"/>
          <w:sz w:val="20"/>
          <w:szCs w:val="20"/>
          <w:shd w:val="clear" w:color="auto" w:fill="FFFFFF"/>
        </w:rPr>
        <w:t xml:space="preserve">, без ОС </w:t>
      </w:r>
    </w:p>
    <w:p w:rsidR="00527C7D" w:rsidRPr="00EE46EF" w:rsidRDefault="008C55F6" w:rsidP="00527C7D">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Гарантійний термін від 12 до 60</w:t>
      </w:r>
    </w:p>
    <w:p w:rsidR="00527C7D" w:rsidRPr="00EE46EF" w:rsidRDefault="00527C7D" w:rsidP="00527C7D">
      <w:pPr>
        <w:spacing w:after="0" w:line="240" w:lineRule="auto"/>
        <w:jc w:val="both"/>
        <w:rPr>
          <w:rFonts w:ascii="Times New Roman" w:hAnsi="Times New Roman" w:cs="Times New Roman"/>
          <w:color w:val="333333"/>
          <w:sz w:val="20"/>
          <w:szCs w:val="20"/>
          <w:shd w:val="clear" w:color="auto" w:fill="FFFFFF"/>
        </w:rPr>
      </w:pPr>
    </w:p>
    <w:p w:rsidR="00971E74" w:rsidRPr="00EE46EF" w:rsidRDefault="00971E74" w:rsidP="00527C7D">
      <w:pPr>
        <w:spacing w:after="0" w:line="240" w:lineRule="auto"/>
        <w:jc w:val="both"/>
        <w:rPr>
          <w:rFonts w:ascii="Times New Roman" w:hAnsi="Times New Roman" w:cs="Times New Roman"/>
          <w:b/>
          <w:sz w:val="20"/>
          <w:szCs w:val="20"/>
        </w:rPr>
      </w:pPr>
      <w:r w:rsidRPr="00EE46EF">
        <w:rPr>
          <w:rFonts w:ascii="Times New Roman" w:hAnsi="Times New Roman" w:cs="Times New Roman"/>
          <w:color w:val="000000"/>
          <w:sz w:val="20"/>
          <w:szCs w:val="20"/>
        </w:rPr>
        <w:t xml:space="preserve">Основні завдання, що вирішує закупівля </w:t>
      </w:r>
      <w:r w:rsidR="00DE6543" w:rsidRPr="00EE46EF">
        <w:rPr>
          <w:rFonts w:ascii="Times New Roman" w:hAnsi="Times New Roman" w:cs="Times New Roman"/>
          <w:color w:val="000000"/>
          <w:sz w:val="20"/>
          <w:szCs w:val="20"/>
        </w:rPr>
        <w:t>комп’ютери настільні,</w:t>
      </w:r>
      <w:r w:rsidRPr="00EE46EF">
        <w:rPr>
          <w:rFonts w:ascii="Times New Roman" w:hAnsi="Times New Roman" w:cs="Times New Roman"/>
          <w:sz w:val="20"/>
          <w:szCs w:val="20"/>
        </w:rPr>
        <w:t xml:space="preserve"> </w:t>
      </w:r>
      <w:r w:rsidRPr="00EE46EF">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EE46EF">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EE46EF">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EE46EF">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sectPr w:rsidR="00971E74" w:rsidRPr="00EE46EF"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4"/>
    <w:rsid w:val="00527C7D"/>
    <w:rsid w:val="00707DBD"/>
    <w:rsid w:val="008C55F6"/>
    <w:rsid w:val="008E32A8"/>
    <w:rsid w:val="00971E74"/>
    <w:rsid w:val="00DE6543"/>
    <w:rsid w:val="00EE4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3561</Words>
  <Characters>2031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2024-09-17T14:03:00Z</cp:lastPrinted>
  <dcterms:created xsi:type="dcterms:W3CDTF">2024-06-25T10:36:00Z</dcterms:created>
  <dcterms:modified xsi:type="dcterms:W3CDTF">2024-09-18T13:11:00Z</dcterms:modified>
</cp:coreProperties>
</file>