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CD" w:rsidRDefault="00F023CD" w:rsidP="006A287E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F023CD" w:rsidRDefault="00F023CD" w:rsidP="009F5415">
      <w:pPr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23CD" w:rsidRDefault="005374FC" w:rsidP="00F023CD">
      <w:pPr>
        <w:pStyle w:val="docdata"/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до рішення виконавчого комітету</w:t>
      </w:r>
      <w:r w:rsidR="007C58F9">
        <w:rPr>
          <w:color w:val="000000"/>
          <w:sz w:val="28"/>
          <w:szCs w:val="28"/>
        </w:rPr>
        <w:t xml:space="preserve"> </w:t>
      </w:r>
    </w:p>
    <w:p w:rsidR="005374FC" w:rsidRDefault="005374FC" w:rsidP="00F023CD">
      <w:pPr>
        <w:pStyle w:val="docdata"/>
        <w:spacing w:before="0" w:beforeAutospacing="0" w:after="0" w:afterAutospacing="0"/>
        <w:ind w:left="4111"/>
      </w:pPr>
      <w:r>
        <w:rPr>
          <w:color w:val="000000"/>
          <w:sz w:val="28"/>
          <w:szCs w:val="28"/>
        </w:rPr>
        <w:t xml:space="preserve">від </w:t>
      </w:r>
      <w:r w:rsidR="00CC226D">
        <w:rPr>
          <w:color w:val="000000"/>
          <w:sz w:val="28"/>
          <w:szCs w:val="28"/>
        </w:rPr>
        <w:t>20.12.</w:t>
      </w:r>
      <w:r>
        <w:rPr>
          <w:color w:val="000000"/>
          <w:sz w:val="28"/>
          <w:szCs w:val="28"/>
        </w:rPr>
        <w:t xml:space="preserve">2022 </w:t>
      </w:r>
      <w:r w:rsidR="00CC226D">
        <w:rPr>
          <w:color w:val="000000"/>
          <w:sz w:val="28"/>
          <w:szCs w:val="28"/>
        </w:rPr>
        <w:t>№ 577</w:t>
      </w:r>
    </w:p>
    <w:p w:rsidR="009A3808" w:rsidRDefault="009A3808" w:rsidP="005374FC">
      <w:pPr>
        <w:tabs>
          <w:tab w:val="left" w:pos="576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A3808" w:rsidRDefault="009A3808" w:rsidP="009A380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A3808" w:rsidRPr="005018B4" w:rsidRDefault="009A3808" w:rsidP="009A380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01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Стан надання первинної медико-санітарної допомоги населенню </w:t>
      </w:r>
    </w:p>
    <w:p w:rsidR="005374FC" w:rsidRPr="005018B4" w:rsidRDefault="009A3808" w:rsidP="009A380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018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Долинської територіальної громади</w:t>
      </w:r>
    </w:p>
    <w:p w:rsidR="00233D30" w:rsidRPr="005018B4" w:rsidRDefault="00233D30" w:rsidP="009A380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023C9C" w:rsidRPr="005018B4" w:rsidRDefault="00BF1F42" w:rsidP="00BF1F42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B36D6" w:rsidRPr="005018B4">
        <w:rPr>
          <w:color w:val="000000" w:themeColor="text1"/>
          <w:sz w:val="28"/>
          <w:szCs w:val="28"/>
        </w:rPr>
        <w:t xml:space="preserve">На території Долинської </w:t>
      </w:r>
      <w:r w:rsidR="007C58F9" w:rsidRPr="005018B4">
        <w:rPr>
          <w:color w:val="000000" w:themeColor="text1"/>
          <w:sz w:val="28"/>
          <w:szCs w:val="28"/>
        </w:rPr>
        <w:t xml:space="preserve">територіальної громади </w:t>
      </w:r>
      <w:r w:rsidR="00EB36D6" w:rsidRPr="005018B4">
        <w:rPr>
          <w:color w:val="000000" w:themeColor="text1"/>
          <w:sz w:val="28"/>
          <w:szCs w:val="28"/>
        </w:rPr>
        <w:t>знаходяться</w:t>
      </w:r>
      <w:r w:rsidR="007C58F9" w:rsidRPr="005018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CFCFC"/>
        </w:rPr>
        <w:t>8 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амбулаторій загальної практики-сімейн</w:t>
      </w:r>
      <w:r>
        <w:rPr>
          <w:color w:val="000000" w:themeColor="text1"/>
          <w:sz w:val="28"/>
          <w:szCs w:val="28"/>
          <w:shd w:val="clear" w:color="auto" w:fill="FCFCFC"/>
        </w:rPr>
        <w:t>ої медицини: амбулаторія № 1 м. </w:t>
      </w:r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Долина, амбулаторія №2 м. До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лина, </w:t>
      </w:r>
      <w:proofErr w:type="spellStart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Кня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жолуцька</w:t>
      </w:r>
      <w:proofErr w:type="spellEnd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 xml:space="preserve">, Тростянецька, </w:t>
      </w:r>
      <w:proofErr w:type="spellStart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>Великотур’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янська</w:t>
      </w:r>
      <w:proofErr w:type="spellEnd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, </w:t>
      </w:r>
      <w:proofErr w:type="spellStart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Солуківська</w:t>
      </w:r>
      <w:proofErr w:type="spellEnd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, </w:t>
      </w:r>
      <w:proofErr w:type="spellStart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Надіївська</w:t>
      </w:r>
      <w:proofErr w:type="spellEnd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  та </w:t>
      </w:r>
      <w:proofErr w:type="spellStart"/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>Підберезька</w:t>
      </w:r>
      <w:proofErr w:type="spellEnd"/>
      <w:r w:rsidR="00EB36D6" w:rsidRPr="005018B4">
        <w:rPr>
          <w:color w:val="000000" w:themeColor="text1"/>
          <w:sz w:val="28"/>
          <w:szCs w:val="28"/>
          <w:shd w:val="clear" w:color="auto" w:fill="FCFCFC"/>
        </w:rPr>
        <w:t xml:space="preserve">  </w:t>
      </w:r>
      <w:r w:rsidR="00320EA8" w:rsidRPr="005018B4">
        <w:rPr>
          <w:color w:val="000000" w:themeColor="text1"/>
          <w:sz w:val="28"/>
          <w:szCs w:val="28"/>
          <w:shd w:val="clear" w:color="auto" w:fill="FCFCFC"/>
        </w:rPr>
        <w:t xml:space="preserve">амбулаторії загальної практики-сімейної медицини </w:t>
      </w:r>
      <w:r w:rsidR="00A32F9E" w:rsidRPr="005018B4">
        <w:rPr>
          <w:color w:val="000000" w:themeColor="text1"/>
          <w:sz w:val="28"/>
          <w:szCs w:val="28"/>
          <w:shd w:val="clear" w:color="auto" w:fill="FCFCFC"/>
        </w:rPr>
        <w:t>та 13 медичних пунктів тимчасового базування</w:t>
      </w:r>
      <w:r w:rsidR="00E378C9" w:rsidRPr="005018B4">
        <w:rPr>
          <w:color w:val="000000" w:themeColor="text1"/>
          <w:sz w:val="28"/>
          <w:szCs w:val="28"/>
          <w:shd w:val="clear" w:color="auto" w:fill="FCFCFC"/>
        </w:rPr>
        <w:t>, що обслуговують 48</w:t>
      </w:r>
      <w:r w:rsidR="00A8319C" w:rsidRPr="005018B4">
        <w:rPr>
          <w:color w:val="000000" w:themeColor="text1"/>
          <w:sz w:val="28"/>
          <w:szCs w:val="28"/>
          <w:shd w:val="clear" w:color="auto" w:fill="FCFCFC"/>
        </w:rPr>
        <w:t xml:space="preserve"> тис</w:t>
      </w:r>
      <w:r w:rsidR="00537EAE" w:rsidRPr="005018B4">
        <w:rPr>
          <w:color w:val="000000" w:themeColor="text1"/>
          <w:sz w:val="28"/>
          <w:szCs w:val="28"/>
          <w:shd w:val="clear" w:color="auto" w:fill="FCFCFC"/>
        </w:rPr>
        <w:t>.</w:t>
      </w:r>
      <w:r w:rsidR="00A8319C" w:rsidRPr="005018B4">
        <w:rPr>
          <w:color w:val="000000" w:themeColor="text1"/>
          <w:sz w:val="28"/>
          <w:szCs w:val="28"/>
          <w:shd w:val="clear" w:color="auto" w:fill="FCFCFC"/>
        </w:rPr>
        <w:t xml:space="preserve"> </w:t>
      </w:r>
      <w:proofErr w:type="spellStart"/>
      <w:r w:rsidR="00A8319C" w:rsidRPr="005018B4">
        <w:rPr>
          <w:color w:val="000000" w:themeColor="text1"/>
          <w:sz w:val="28"/>
          <w:szCs w:val="28"/>
          <w:shd w:val="clear" w:color="auto" w:fill="FCFCFC"/>
        </w:rPr>
        <w:t>мешкантів</w:t>
      </w:r>
      <w:proofErr w:type="spellEnd"/>
      <w:r w:rsidR="00595920" w:rsidRPr="005018B4">
        <w:rPr>
          <w:color w:val="000000" w:themeColor="text1"/>
          <w:sz w:val="28"/>
          <w:szCs w:val="28"/>
          <w:shd w:val="clear" w:color="auto" w:fill="FCFCFC"/>
        </w:rPr>
        <w:t xml:space="preserve"> громади.</w:t>
      </w:r>
      <w:r w:rsidR="00023C9C" w:rsidRPr="005018B4">
        <w:rPr>
          <w:color w:val="000000" w:themeColor="text1"/>
          <w:sz w:val="28"/>
          <w:szCs w:val="28"/>
        </w:rPr>
        <w:t xml:space="preserve"> </w:t>
      </w:r>
    </w:p>
    <w:p w:rsidR="00F35DCB" w:rsidRPr="005018B4" w:rsidRDefault="00023C9C" w:rsidP="0058651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 місяців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за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медичною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закладу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звернулося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115760 осіб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</w:t>
      </w:r>
      <w:proofErr w:type="gramEnd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того 7031 </w:t>
      </w:r>
      <w:proofErr w:type="spellStart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викликів</w:t>
      </w:r>
      <w:proofErr w:type="spellEnd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лікарів</w:t>
      </w:r>
      <w:proofErr w:type="spellEnd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8D60B1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дім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 в центрі </w:t>
      </w:r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амбулаторно </w:t>
      </w:r>
      <w:proofErr w:type="spellStart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проліковано</w:t>
      </w:r>
      <w:proofErr w:type="spellEnd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1409</w:t>
      </w:r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</w:t>
      </w:r>
      <w:proofErr w:type="spellEnd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переміщених</w:t>
      </w:r>
      <w:proofErr w:type="spellEnd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9D8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Кількість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дених</w:t>
      </w:r>
      <w:proofErr w:type="spellEnd"/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аналізів</w:t>
      </w:r>
      <w:proofErr w:type="spellEnd"/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становить </w:t>
      </w:r>
      <w:r w:rsidR="00F35DC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179589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зроблено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C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12142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ЕКГ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досліджень</w:t>
      </w:r>
      <w:proofErr w:type="gram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spellEnd"/>
      <w:proofErr w:type="gram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фізкабінеті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зроблено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C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21880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ультразвукових досліджень 2736.</w:t>
      </w:r>
    </w:p>
    <w:p w:rsidR="00C30416" w:rsidRPr="005018B4" w:rsidRDefault="00BF1F42" w:rsidP="00BF1F42">
      <w:pPr>
        <w:pStyle w:val="docdata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CFCFC"/>
        </w:rPr>
      </w:pPr>
      <w:r>
        <w:rPr>
          <w:color w:val="000000" w:themeColor="text1"/>
          <w:sz w:val="28"/>
          <w:szCs w:val="28"/>
          <w:shd w:val="clear" w:color="auto" w:fill="FCFCFC"/>
        </w:rPr>
        <w:tab/>
      </w:r>
      <w:r w:rsidR="003379CE" w:rsidRPr="005018B4">
        <w:rPr>
          <w:color w:val="000000" w:themeColor="text1"/>
          <w:sz w:val="28"/>
          <w:szCs w:val="28"/>
          <w:shd w:val="clear" w:color="auto" w:fill="FCFCFC"/>
        </w:rPr>
        <w:t>З</w:t>
      </w:r>
      <w:r w:rsidR="00C30416" w:rsidRPr="005018B4">
        <w:rPr>
          <w:color w:val="000000" w:themeColor="text1"/>
          <w:sz w:val="28"/>
          <w:szCs w:val="28"/>
          <w:shd w:val="clear" w:color="auto" w:fill="FCFCFC"/>
        </w:rPr>
        <w:t>аклад</w:t>
      </w:r>
      <w:r w:rsidR="003379CE" w:rsidRPr="005018B4">
        <w:rPr>
          <w:color w:val="000000" w:themeColor="text1"/>
          <w:sz w:val="28"/>
          <w:szCs w:val="28"/>
          <w:shd w:val="clear" w:color="auto" w:fill="FCFCFC"/>
        </w:rPr>
        <w:t>ом</w:t>
      </w:r>
      <w:r w:rsidR="000168C7" w:rsidRPr="005018B4">
        <w:rPr>
          <w:color w:val="000000" w:themeColor="text1"/>
          <w:sz w:val="28"/>
          <w:szCs w:val="28"/>
          <w:shd w:val="clear" w:color="auto" w:fill="FCFCFC"/>
        </w:rPr>
        <w:t xml:space="preserve"> укладено</w:t>
      </w:r>
      <w:r w:rsidR="00C30416" w:rsidRPr="005018B4">
        <w:rPr>
          <w:color w:val="000000" w:themeColor="text1"/>
          <w:sz w:val="28"/>
          <w:szCs w:val="28"/>
          <w:shd w:val="clear" w:color="auto" w:fill="FCFCFC"/>
        </w:rPr>
        <w:t xml:space="preserve"> 39587 декларацій з </w:t>
      </w:r>
      <w:r w:rsidR="000168C7" w:rsidRPr="005018B4">
        <w:rPr>
          <w:color w:val="000000" w:themeColor="text1"/>
          <w:sz w:val="28"/>
          <w:szCs w:val="28"/>
          <w:shd w:val="clear" w:color="auto" w:fill="FCFCFC"/>
        </w:rPr>
        <w:t>мешканцями Долинської територіальної громади (всього декларацій у закладі -51099, очікується з 01.01.2023 року від</w:t>
      </w:r>
      <w:r w:rsidR="00804201" w:rsidRPr="005018B4">
        <w:rPr>
          <w:color w:val="000000" w:themeColor="text1"/>
          <w:sz w:val="28"/>
          <w:szCs w:val="28"/>
          <w:shd w:val="clear" w:color="auto" w:fill="FCFCFC"/>
        </w:rPr>
        <w:t>’</w:t>
      </w:r>
      <w:r w:rsidR="000168C7" w:rsidRPr="005018B4">
        <w:rPr>
          <w:color w:val="000000" w:themeColor="text1"/>
          <w:sz w:val="28"/>
          <w:szCs w:val="28"/>
          <w:shd w:val="clear" w:color="auto" w:fill="FCFCFC"/>
        </w:rPr>
        <w:t>єднання амб</w:t>
      </w:r>
      <w:r w:rsidR="002B5F2D" w:rsidRPr="005018B4">
        <w:rPr>
          <w:color w:val="000000" w:themeColor="text1"/>
          <w:sz w:val="28"/>
          <w:szCs w:val="28"/>
          <w:shd w:val="clear" w:color="auto" w:fill="FCFCFC"/>
        </w:rPr>
        <w:t xml:space="preserve">улаторій та МПТБ </w:t>
      </w:r>
      <w:proofErr w:type="spellStart"/>
      <w:r w:rsidR="002B5F2D" w:rsidRPr="005018B4">
        <w:rPr>
          <w:color w:val="000000" w:themeColor="text1"/>
          <w:sz w:val="28"/>
          <w:szCs w:val="28"/>
          <w:shd w:val="clear" w:color="auto" w:fill="FCFCFC"/>
        </w:rPr>
        <w:t>Вигодської</w:t>
      </w:r>
      <w:proofErr w:type="spellEnd"/>
      <w:r w:rsidR="002B5F2D" w:rsidRPr="005018B4">
        <w:rPr>
          <w:color w:val="000000" w:themeColor="text1"/>
          <w:sz w:val="28"/>
          <w:szCs w:val="28"/>
          <w:shd w:val="clear" w:color="auto" w:fill="FCFCFC"/>
        </w:rPr>
        <w:t xml:space="preserve"> ТГ).</w:t>
      </w:r>
    </w:p>
    <w:p w:rsidR="00FD35E1" w:rsidRPr="005018B4" w:rsidRDefault="00023C9C" w:rsidP="0058651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денному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аціонарі</w:t>
      </w:r>
      <w:proofErr w:type="spellEnd"/>
      <w:r w:rsidR="00F35DCB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проліковано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DC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2228</w:t>
      </w:r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хворих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проведено </w:t>
      </w:r>
      <w:r w:rsidR="00F35DC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16385</w:t>
      </w:r>
      <w:r w:rsidR="006B407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>ліжкоднів</w:t>
      </w:r>
      <w:proofErr w:type="spellEnd"/>
      <w:r w:rsidRPr="00501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35E1" w:rsidRPr="005018B4" w:rsidRDefault="00FD35E1" w:rsidP="0058651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Пріоритетом в роботі закладу є профілактична робота з запобігання захворювань на туберкульоз, онкологічні захворювання та ВІЛ-інфекцію, а саме:</w:t>
      </w:r>
    </w:p>
    <w:p w:rsidR="00FD35E1" w:rsidRPr="005018B4" w:rsidRDefault="004439A7" w:rsidP="00586510">
      <w:pPr>
        <w:pStyle w:val="a7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/>
          <w:color w:val="000000" w:themeColor="text1"/>
          <w:sz w:val="28"/>
          <w:szCs w:val="28"/>
          <w:lang w:val="uk-UA"/>
        </w:rPr>
        <w:t>в центрі проводи</w:t>
      </w:r>
      <w:r w:rsidR="00FD35E1" w:rsidRPr="005018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ться </w:t>
      </w:r>
      <w:proofErr w:type="spellStart"/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тестування</w:t>
      </w:r>
      <w:proofErr w:type="spellEnd"/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</w:t>
      </w:r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виявлення</w:t>
      </w:r>
      <w:proofErr w:type="spellEnd"/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 ВІЛ-</w:t>
      </w:r>
      <w:proofErr w:type="spellStart"/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інфекції</w:t>
      </w:r>
      <w:proofErr w:type="spellEnd"/>
      <w:r w:rsidR="00FD35E1" w:rsidRPr="005018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D35E1" w:rsidRPr="005018B4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="00FD35E1" w:rsidRPr="005018B4">
        <w:rPr>
          <w:rFonts w:ascii="Times New Roman" w:hAnsi="Times New Roman"/>
          <w:color w:val="000000" w:themeColor="text1"/>
          <w:sz w:val="28"/>
          <w:szCs w:val="28"/>
        </w:rPr>
        <w:t>раннього</w:t>
      </w:r>
      <w:proofErr w:type="spellEnd"/>
      <w:r w:rsidR="00FD35E1" w:rsidRPr="005018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D35E1" w:rsidRPr="005018B4">
        <w:rPr>
          <w:rFonts w:ascii="Times New Roman" w:hAnsi="Times New Roman"/>
          <w:color w:val="000000" w:themeColor="text1"/>
          <w:sz w:val="28"/>
          <w:szCs w:val="28"/>
        </w:rPr>
        <w:t>виявлення</w:t>
      </w:r>
      <w:proofErr w:type="spellEnd"/>
      <w:r w:rsidR="00FD35E1" w:rsidRPr="005018B4">
        <w:rPr>
          <w:rFonts w:ascii="Times New Roman" w:hAnsi="Times New Roman"/>
          <w:color w:val="000000" w:themeColor="text1"/>
          <w:sz w:val="28"/>
          <w:szCs w:val="28"/>
        </w:rPr>
        <w:t xml:space="preserve"> ВІЛ-</w:t>
      </w:r>
      <w:proofErr w:type="spellStart"/>
      <w:r w:rsidR="00FD35E1" w:rsidRPr="005018B4">
        <w:rPr>
          <w:rFonts w:ascii="Times New Roman" w:hAnsi="Times New Roman"/>
          <w:color w:val="000000" w:themeColor="text1"/>
          <w:sz w:val="28"/>
          <w:szCs w:val="28"/>
        </w:rPr>
        <w:t>інфікованих</w:t>
      </w:r>
      <w:proofErr w:type="spellEnd"/>
      <w:r w:rsidR="00FD35E1" w:rsidRPr="005018B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хворих;</w:t>
      </w:r>
    </w:p>
    <w:p w:rsidR="00FD35E1" w:rsidRPr="005018B4" w:rsidRDefault="00FD35E1" w:rsidP="00586510">
      <w:pPr>
        <w:pStyle w:val="a7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завжди оновлюються групи ризику по онкології;</w:t>
      </w:r>
    </w:p>
    <w:p w:rsidR="00FD35E1" w:rsidRPr="005018B4" w:rsidRDefault="00FD35E1" w:rsidP="00586510">
      <w:pPr>
        <w:pStyle w:val="docdat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 w:themeColor="text1"/>
          <w:sz w:val="28"/>
          <w:szCs w:val="28"/>
        </w:rPr>
      </w:pPr>
      <w:r w:rsidRPr="005018B4">
        <w:rPr>
          <w:color w:val="000000" w:themeColor="text1"/>
          <w:sz w:val="28"/>
          <w:szCs w:val="28"/>
        </w:rPr>
        <w:t xml:space="preserve">медпрацівники центру працюють з приладом </w:t>
      </w:r>
      <w:proofErr w:type="spellStart"/>
      <w:r w:rsidRPr="005018B4">
        <w:rPr>
          <w:color w:val="000000" w:themeColor="text1"/>
          <w:sz w:val="28"/>
          <w:szCs w:val="28"/>
        </w:rPr>
        <w:t>GeneXpert</w:t>
      </w:r>
      <w:proofErr w:type="spellEnd"/>
      <w:r w:rsidRPr="005018B4">
        <w:rPr>
          <w:color w:val="000000" w:themeColor="text1"/>
          <w:sz w:val="28"/>
          <w:szCs w:val="28"/>
        </w:rPr>
        <w:t xml:space="preserve"> який дає можливість діагностувати туберкульоз;</w:t>
      </w:r>
    </w:p>
    <w:p w:rsidR="002B5F2D" w:rsidRPr="005018B4" w:rsidRDefault="00FD35E1" w:rsidP="00586510">
      <w:pPr>
        <w:pStyle w:val="docdat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 w:themeColor="text1"/>
          <w:sz w:val="28"/>
          <w:szCs w:val="28"/>
        </w:rPr>
      </w:pPr>
      <w:r w:rsidRPr="005018B4">
        <w:rPr>
          <w:color w:val="000000" w:themeColor="text1"/>
          <w:sz w:val="28"/>
          <w:szCs w:val="28"/>
          <w:shd w:val="clear" w:color="auto" w:fill="FFFFFF"/>
        </w:rPr>
        <w:t xml:space="preserve">проводиться </w:t>
      </w:r>
      <w:proofErr w:type="spellStart"/>
      <w:r w:rsidRPr="005018B4">
        <w:rPr>
          <w:color w:val="000000" w:themeColor="text1"/>
          <w:sz w:val="28"/>
          <w:szCs w:val="28"/>
          <w:shd w:val="clear" w:color="auto" w:fill="FFFFFF"/>
        </w:rPr>
        <w:t>туберкулінодіагностика</w:t>
      </w:r>
      <w:proofErr w:type="spellEnd"/>
      <w:r w:rsidRPr="005018B4">
        <w:rPr>
          <w:color w:val="000000" w:themeColor="text1"/>
          <w:sz w:val="28"/>
          <w:szCs w:val="28"/>
          <w:shd w:val="clear" w:color="auto" w:fill="FFFFFF"/>
        </w:rPr>
        <w:t xml:space="preserve"> для виявлення туберкульозної інфекції у дітей.</w:t>
      </w:r>
    </w:p>
    <w:p w:rsidR="00927805" w:rsidRPr="005018B4" w:rsidRDefault="00927805" w:rsidP="00586510">
      <w:pPr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 метою підвищення рівня медичного обслуговування,  розширення можливостей щодо його доступності та яко</w:t>
      </w:r>
      <w:r w:rsid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сті, лікарі центру виїжджають 2 </w:t>
      </w: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рази на місяць в МПТБ с.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Лоп’янка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та с.</w:t>
      </w:r>
      <w:r w:rsid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Грабів</w:t>
      </w: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для огляду дорослого та дитячого населення.</w:t>
      </w:r>
    </w:p>
    <w:p w:rsidR="0037412B" w:rsidRPr="005018B4" w:rsidRDefault="0037412B" w:rsidP="005865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  <w:t xml:space="preserve">Підприємство зміцнило свою матеріально-технічну базу, розширився перелік наданих послуг та було </w:t>
      </w:r>
      <w:r w:rsidR="00871DF7" w:rsidRPr="005018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  <w:t>здійснено оптимізацію персоналу:</w:t>
      </w:r>
    </w:p>
    <w:p w:rsidR="00BF1F42" w:rsidRPr="00BF1F42" w:rsidRDefault="00BF1F42" w:rsidP="00BF1F4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871DF7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рамках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«Співпраця задля покращення медичного обслуговування в Долині та Бая-Спріє» за підтримки Європейського Союзу в 2021 році був проведений капітальний ремонт приміщення амбулаторії №1, </w:t>
      </w:r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оновлено мебельне забезпечення, закуплено гематологічний, біохімічний, урологічний аналізатори, УЗД-апарат.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амбулаторії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стали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доступні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додаткові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УЗД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обстеження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послуги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біохімічної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лабораторії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2022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закуплено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витратні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матеріали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реактиви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аналізів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лабораторії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центру,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придбано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електрокардіограф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медичний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бокс для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стерильних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робіт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електричний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аквадистилятор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джерело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безперебійного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живлення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лабораторних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аналізаторів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Наступним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етапом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планується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тренінги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лікарі</w:t>
      </w:r>
      <w:proofErr w:type="gram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центру.</w:t>
      </w:r>
    </w:p>
    <w:p w:rsidR="00BF1F42" w:rsidRPr="00BF1F42" w:rsidRDefault="00BF1F42" w:rsidP="00BF1F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871DF7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озпочали</w:t>
      </w:r>
      <w:proofErr w:type="spellEnd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роботу </w:t>
      </w:r>
      <w:proofErr w:type="spellStart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новозбудовані</w:t>
      </w:r>
      <w:proofErr w:type="spellEnd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амбулаторії</w:t>
      </w:r>
      <w:proofErr w:type="spellEnd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Солуківська</w:t>
      </w:r>
      <w:proofErr w:type="spellEnd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Надіївська</w:t>
      </w:r>
      <w:proofErr w:type="spellEnd"/>
      <w:r w:rsidR="0037412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1F42" w:rsidRPr="00BF1F42" w:rsidRDefault="00BF1F42" w:rsidP="00BF1F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фельдшерсько-акушерські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пункти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реорганізовано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медичні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пункти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тимчасового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базування</w:t>
      </w:r>
      <w:proofErr w:type="spellEnd"/>
      <w:r w:rsidR="000B34B3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F1F42" w:rsidRPr="00BF1F42" w:rsidRDefault="003108EA" w:rsidP="00BF1F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амбулаторії</w:t>
      </w:r>
      <w:r w:rsid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медичні пункти тимчасового базування забезпечені гуманітарною допомогою з Франції, Німеччини, Польщі, Литви, </w:t>
      </w:r>
      <w:proofErr w:type="spellStart"/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Турції</w:t>
      </w:r>
      <w:proofErr w:type="spellEnd"/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 саме: медикаментами, засобами індивідуального захисту, антисептиками, функціональними ліжками, кушетками, </w:t>
      </w:r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A2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інвалідними ліжками, меблями та одіялами.</w:t>
      </w:r>
      <w:r w:rsidR="00316EBD" w:rsidRPr="006A287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BF1F42" w:rsidRPr="00BF1F42" w:rsidRDefault="00E803FB" w:rsidP="00BF1F4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B44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амбулаторії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м. Долина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оновлено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денний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стаціонар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більш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комфортного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пацієнта</w:t>
      </w:r>
      <w:proofErr w:type="spellEnd"/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4AD4" w:rsidRPr="00BF1F42" w:rsidRDefault="00316EBD" w:rsidP="00BF1F42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з</w:t>
      </w:r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підвищення рівня медичного обслуговування, розширення можливостей щодо його доступності та якості, шляхом реорганізації медичного пункту тимчасового базування села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Підбережжя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створено </w:t>
      </w:r>
      <w:proofErr w:type="spellStart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Підберезьку</w:t>
      </w:r>
      <w:proofErr w:type="spellEnd"/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амбулаторію загал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ьної практики сімейної медицини.</w:t>
      </w:r>
      <w:r w:rsidR="0037412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F1F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даний час в амбулаторії проводяться ремонтні роботи.</w:t>
      </w:r>
    </w:p>
    <w:p w:rsidR="0037412B" w:rsidRPr="005018B4" w:rsidRDefault="0037412B" w:rsidP="0058651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Закладом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укладено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договори з НСЗУ по 4 </w:t>
      </w:r>
      <w:proofErr w:type="gram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пакетах</w:t>
      </w:r>
      <w:proofErr w:type="gram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медичних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гарантій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B40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B4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укладено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2022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році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саме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7412B" w:rsidRPr="005018B4" w:rsidRDefault="0037412B" w:rsidP="0058651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Супровід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лікування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дорослих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хворих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туберкульоз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первинному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медичної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37412B" w:rsidRPr="005018B4" w:rsidRDefault="0037412B" w:rsidP="00586510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«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кадрового</w:t>
      </w:r>
      <w:proofErr w:type="gram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потенціалу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системи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медичної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допомоги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лікарів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інтернів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A23820" w:rsidRPr="005018B4" w:rsidRDefault="00871DF7" w:rsidP="00B843E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</w:t>
      </w: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</w:t>
      </w:r>
      <w:proofErr w:type="spellEnd"/>
      <w:r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ці</w:t>
      </w:r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планується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укладення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договору з НСЗУ по пакету «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Мобільна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паліативна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медична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допомога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дорослим</w:t>
      </w:r>
      <w:proofErr w:type="spellEnd"/>
      <w:r w:rsidR="0037412B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904AD4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="00904AD4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дітям</w:t>
      </w:r>
      <w:proofErr w:type="spellEnd"/>
      <w:r w:rsidR="00904AD4" w:rsidRPr="00501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для ще кращої медичної допомоги населенню громади.</w:t>
      </w:r>
    </w:p>
    <w:p w:rsidR="00975F1D" w:rsidRPr="005018B4" w:rsidRDefault="00871DF7" w:rsidP="002D13A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Працівники центру здійснюють </w:t>
      </w:r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виписку рецептів для отримання лікарських засобів, які передбачені за програмою </w:t>
      </w:r>
      <w:proofErr w:type="spellStart"/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реімбурсації</w:t>
      </w:r>
      <w:proofErr w:type="spellEnd"/>
      <w:r w:rsidR="00A23820" w:rsidRPr="005018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для пільгового забезпечення лікарськими засобами окремих груп населення за певними категоріями захворювань, відповідно до чинного законодавства.</w:t>
      </w:r>
    </w:p>
    <w:p w:rsidR="00975F1D" w:rsidRPr="00BF1F42" w:rsidRDefault="00975F1D" w:rsidP="00BF1F42">
      <w:pPr>
        <w:shd w:val="clear" w:color="auto" w:fill="FFFFFF"/>
        <w:ind w:firstLine="5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 закладі </w:t>
      </w:r>
      <w:r w:rsidR="002D13AB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прово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диться</w:t>
      </w:r>
      <w:r w:rsidR="00B843EF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забір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зразків матеріалу для тестування на</w:t>
      </w:r>
      <w:r w:rsidR="00BF1F4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SARS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CoV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-2 (за</w:t>
      </w:r>
      <w:r w:rsidR="00BF1F4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місцем надання ПМД або за</w:t>
      </w:r>
      <w:r w:rsidR="00BF1F4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місцем проживання (перебування) пацієнта/пацієнтки в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разі такої необхідності) у</w:t>
      </w:r>
      <w:r w:rsidR="00BF1F4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пацієнтів з</w:t>
      </w:r>
      <w:r w:rsidR="00BF1F4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підозрою на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гостру респіраторну хворобу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COVID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-19, та</w:t>
      </w:r>
      <w:r w:rsidR="005E57E9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лікування даних пацієнтів.</w:t>
      </w:r>
      <w:r w:rsidR="0025578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Наявні</w:t>
      </w:r>
      <w:r w:rsidR="00255782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кисневі концентратори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які видаються на дім киснево-залежним пацієнтам.</w:t>
      </w:r>
    </w:p>
    <w:p w:rsidR="00BF1F42" w:rsidRPr="00BF1F42" w:rsidRDefault="00975F1D" w:rsidP="00BF1F42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Проведено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вакцинальну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компанію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коронавірусної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хвороби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-19 (з початку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компанії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березня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 року по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даний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провакциновано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,2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тисяч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37DF8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F1F42" w:rsidRPr="00BF1F42" w:rsidRDefault="00A16CB0" w:rsidP="00BF1F4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Для с</w:t>
      </w:r>
      <w:r w:rsidR="0008667E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творення комфортних умов для </w:t>
      </w:r>
      <w:proofErr w:type="spellStart"/>
      <w:r w:rsidR="008C7320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="008C7320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C7320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пацієнтів</w:t>
      </w:r>
      <w:proofErr w:type="spellEnd"/>
      <w:r w:rsidR="008C7320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67E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C9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2023 </w:t>
      </w:r>
      <w:proofErr w:type="spellStart"/>
      <w:proofErr w:type="gramStart"/>
      <w:r w:rsidR="00702C9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702C9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proofErr w:type="spellEnd"/>
      <w:r w:rsidR="00702C9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02C9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плануються</w:t>
      </w:r>
      <w:proofErr w:type="spellEnd"/>
      <w:r w:rsidR="00702C9B" w:rsidRPr="00BF1F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667E" w:rsidRPr="006A287E" w:rsidRDefault="00702C9B" w:rsidP="00BF1F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проведення капітальних ремонтів в  </w:t>
      </w:r>
      <w:r w:rsidRPr="006A28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амбулаторії № 2 м. Долина з  монтаж</w:t>
      </w:r>
      <w:r w:rsidR="002D13AB" w:rsidRPr="006A28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ем</w:t>
      </w:r>
      <w:r w:rsidRPr="006A28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заміною труб водопостачання і водовідведення,</w:t>
      </w:r>
      <w:r w:rsidR="002D13AB" w:rsidRPr="006A28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30D46"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>Тростянецької амбулаторії ЗПСМ</w:t>
      </w:r>
      <w:r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730D46"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30D46"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>Княжолуцької</w:t>
      </w:r>
      <w:proofErr w:type="spellEnd"/>
      <w:r w:rsidR="00730D46"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амбулаторії ЗПСМ</w:t>
      </w:r>
      <w:r w:rsidR="002D13AB"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та </w:t>
      </w:r>
      <w:r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медичного пункту тимчасового базування с. </w:t>
      </w:r>
      <w:proofErr w:type="spellStart"/>
      <w:r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>Рахиня</w:t>
      </w:r>
      <w:proofErr w:type="spellEnd"/>
      <w:r w:rsidR="002D13AB" w:rsidRPr="006A287E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C631DE" w:rsidRPr="00BF1F42" w:rsidRDefault="00702C9B" w:rsidP="00BF1F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F1F4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проведення поточних ремонтів в</w:t>
      </w:r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8C7320"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медичних пунктах</w:t>
      </w:r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тимчасового базування с. </w:t>
      </w:r>
      <w:proofErr w:type="spellStart"/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Белеїв</w:t>
      </w:r>
      <w:proofErr w:type="spellEnd"/>
      <w:r w:rsidR="002D13AB"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с. </w:t>
      </w:r>
      <w:proofErr w:type="spellStart"/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Тяпче</w:t>
      </w:r>
      <w:proofErr w:type="spellEnd"/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8C7320"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с. </w:t>
      </w:r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Якубів</w:t>
      </w:r>
      <w:r w:rsidR="008C7320"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у </w:t>
      </w:r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C7320"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Великотур’янській</w:t>
      </w:r>
      <w:proofErr w:type="spellEnd"/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амбулаторії ЗПСМ</w:t>
      </w:r>
      <w:r w:rsidR="002D13AB"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631DE" w:rsidRPr="00BF1F42" w:rsidRDefault="00C631DE" w:rsidP="00BF1F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Сума договору НСЗУ на 2022 року становить 47</w:t>
      </w:r>
      <w:r w:rsid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464</w:t>
      </w:r>
      <w:r w:rsid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BF1F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892 грн.</w:t>
      </w:r>
    </w:p>
    <w:p w:rsidR="00C631DE" w:rsidRPr="00BF1F42" w:rsidRDefault="00C631DE" w:rsidP="00BF1F4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F1F42">
        <w:rPr>
          <w:rFonts w:ascii="Times New Roman" w:hAnsi="Times New Roman"/>
          <w:color w:val="000000" w:themeColor="text1"/>
          <w:sz w:val="28"/>
          <w:szCs w:val="28"/>
          <w:lang w:val="uk-UA"/>
        </w:rPr>
        <w:t>З коштів міського бюджету станом 01.12.2022 року використано:</w:t>
      </w:r>
    </w:p>
    <w:p w:rsidR="00C631DE" w:rsidRPr="00BF1F42" w:rsidRDefault="00BF1F42" w:rsidP="00BF1F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F1F4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енергоносії – 1080971,63 грн</w:t>
      </w:r>
      <w:r w:rsidR="00783A38" w:rsidRPr="00BF1F4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;</w:t>
      </w:r>
    </w:p>
    <w:p w:rsidR="00C631DE" w:rsidRPr="00BF1F42" w:rsidRDefault="00783A38" w:rsidP="00BF1F42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BF1F4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безкоштовні пільгові реце</w:t>
      </w:r>
      <w:r w:rsidR="006B407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пти, туберкулін – 714034,29 грн</w:t>
      </w:r>
      <w:r w:rsidRPr="00BF1F4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;</w:t>
      </w:r>
    </w:p>
    <w:p w:rsidR="00783A38" w:rsidRPr="00BF1F42" w:rsidRDefault="00783A38" w:rsidP="00BF1F4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Загальна сума – 1</w:t>
      </w:r>
      <w:r w:rsidR="008D4A01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795</w:t>
      </w:r>
      <w:r w:rsidR="008D4A01"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 </w:t>
      </w: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005,95 грн.</w:t>
      </w:r>
    </w:p>
    <w:p w:rsidR="00783A38" w:rsidRPr="00BF1F42" w:rsidRDefault="00D2122B" w:rsidP="00BF1F42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BF1F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Заборгованості по заробітній платі немає.</w:t>
      </w:r>
    </w:p>
    <w:p w:rsidR="00055095" w:rsidRPr="00BF1F42" w:rsidRDefault="00055095" w:rsidP="00BF1F4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6EBD" w:rsidRDefault="00316EBD" w:rsidP="0058651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CF58A8" w:rsidRDefault="00CF58A8" w:rsidP="0058651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CF58A8" w:rsidRDefault="00CF58A8" w:rsidP="0058651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CF58A8" w:rsidRPr="00CF58A8" w:rsidRDefault="00CF58A8" w:rsidP="00CF58A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F58A8">
        <w:rPr>
          <w:sz w:val="28"/>
          <w:szCs w:val="28"/>
        </w:rPr>
        <w:t>Директор</w:t>
      </w:r>
    </w:p>
    <w:p w:rsidR="00CF58A8" w:rsidRDefault="00CF58A8" w:rsidP="00CF58A8">
      <w:pPr>
        <w:pStyle w:val="a5"/>
        <w:spacing w:before="0" w:beforeAutospacing="0" w:after="0" w:afterAutospacing="0"/>
        <w:jc w:val="both"/>
        <w:rPr>
          <w:rStyle w:val="a8"/>
          <w:i w:val="0"/>
          <w:sz w:val="28"/>
          <w:szCs w:val="28"/>
        </w:rPr>
      </w:pPr>
      <w:r w:rsidRPr="00CF58A8">
        <w:rPr>
          <w:rStyle w:val="a8"/>
          <w:i w:val="0"/>
          <w:sz w:val="28"/>
          <w:szCs w:val="28"/>
        </w:rPr>
        <w:t xml:space="preserve">КНП «Центр первинної </w:t>
      </w:r>
    </w:p>
    <w:p w:rsidR="00CF58A8" w:rsidRPr="00CF58A8" w:rsidRDefault="00CF58A8" w:rsidP="00CF58A8">
      <w:pPr>
        <w:pStyle w:val="a5"/>
        <w:spacing w:before="0" w:beforeAutospacing="0" w:after="0" w:afterAutospacing="0"/>
        <w:jc w:val="both"/>
        <w:rPr>
          <w:rStyle w:val="a8"/>
          <w:i w:val="0"/>
          <w:iCs w:val="0"/>
          <w:sz w:val="28"/>
          <w:szCs w:val="28"/>
        </w:rPr>
      </w:pPr>
      <w:r w:rsidRPr="00CF58A8">
        <w:rPr>
          <w:rStyle w:val="a8"/>
          <w:i w:val="0"/>
          <w:sz w:val="28"/>
          <w:szCs w:val="28"/>
        </w:rPr>
        <w:t>медичної допомоги»</w:t>
      </w:r>
      <w:r w:rsidRPr="00CF58A8"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>
        <w:rPr>
          <w:rStyle w:val="a8"/>
          <w:i w:val="0"/>
          <w:sz w:val="28"/>
          <w:szCs w:val="28"/>
        </w:rPr>
        <w:tab/>
      </w:r>
      <w:r w:rsidRPr="00CF58A8">
        <w:rPr>
          <w:rStyle w:val="a8"/>
          <w:i w:val="0"/>
          <w:sz w:val="28"/>
          <w:szCs w:val="28"/>
        </w:rPr>
        <w:tab/>
      </w:r>
      <w:r w:rsidRPr="00CF58A8">
        <w:rPr>
          <w:sz w:val="28"/>
          <w:szCs w:val="28"/>
        </w:rPr>
        <w:t>Володимир ФОТУЙМА</w:t>
      </w:r>
    </w:p>
    <w:p w:rsidR="00CF58A8" w:rsidRDefault="00CF58A8" w:rsidP="00CF58A8">
      <w:pPr>
        <w:pStyle w:val="a5"/>
        <w:spacing w:before="0" w:beforeAutospacing="0" w:after="0" w:afterAutospacing="0"/>
        <w:jc w:val="both"/>
        <w:rPr>
          <w:rStyle w:val="a8"/>
          <w:iCs w:val="0"/>
          <w:sz w:val="28"/>
          <w:szCs w:val="28"/>
        </w:rPr>
      </w:pPr>
    </w:p>
    <w:p w:rsidR="00CF58A8" w:rsidRPr="005018B4" w:rsidRDefault="00CF58A8" w:rsidP="0058651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sectPr w:rsidR="00CF58A8" w:rsidRPr="005018B4" w:rsidSect="003F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28A"/>
    <w:multiLevelType w:val="multilevel"/>
    <w:tmpl w:val="CD9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B45AC"/>
    <w:multiLevelType w:val="multilevel"/>
    <w:tmpl w:val="4650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57A61"/>
    <w:multiLevelType w:val="hybridMultilevel"/>
    <w:tmpl w:val="422AC536"/>
    <w:lvl w:ilvl="0" w:tplc="9116914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2C57F0"/>
    <w:multiLevelType w:val="hybridMultilevel"/>
    <w:tmpl w:val="BD9EC578"/>
    <w:lvl w:ilvl="0" w:tplc="267CE88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AF6584"/>
    <w:multiLevelType w:val="hybridMultilevel"/>
    <w:tmpl w:val="8392102E"/>
    <w:lvl w:ilvl="0" w:tplc="0DEEB5A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5C34F58"/>
    <w:multiLevelType w:val="multilevel"/>
    <w:tmpl w:val="6CB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D2081"/>
    <w:multiLevelType w:val="multilevel"/>
    <w:tmpl w:val="3AD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D4F05"/>
    <w:multiLevelType w:val="multilevel"/>
    <w:tmpl w:val="5DBE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E0"/>
    <w:rsid w:val="000168C7"/>
    <w:rsid w:val="00023C9C"/>
    <w:rsid w:val="00044C58"/>
    <w:rsid w:val="00047102"/>
    <w:rsid w:val="00055095"/>
    <w:rsid w:val="0008667E"/>
    <w:rsid w:val="000B34B3"/>
    <w:rsid w:val="000E30A7"/>
    <w:rsid w:val="00133B44"/>
    <w:rsid w:val="00177183"/>
    <w:rsid w:val="001D245B"/>
    <w:rsid w:val="00233D30"/>
    <w:rsid w:val="00237DF8"/>
    <w:rsid w:val="00255782"/>
    <w:rsid w:val="002B5F2D"/>
    <w:rsid w:val="002C400E"/>
    <w:rsid w:val="002D13AB"/>
    <w:rsid w:val="003108EA"/>
    <w:rsid w:val="00316EBD"/>
    <w:rsid w:val="00320EA8"/>
    <w:rsid w:val="003379CE"/>
    <w:rsid w:val="0037412B"/>
    <w:rsid w:val="00384FBC"/>
    <w:rsid w:val="003A19D8"/>
    <w:rsid w:val="003A6B16"/>
    <w:rsid w:val="003C4B0D"/>
    <w:rsid w:val="003F4023"/>
    <w:rsid w:val="004439A7"/>
    <w:rsid w:val="004912B0"/>
    <w:rsid w:val="004A17E0"/>
    <w:rsid w:val="004D3513"/>
    <w:rsid w:val="005018B4"/>
    <w:rsid w:val="005374FC"/>
    <w:rsid w:val="00537EAE"/>
    <w:rsid w:val="005635C6"/>
    <w:rsid w:val="00586510"/>
    <w:rsid w:val="00595920"/>
    <w:rsid w:val="005A39D8"/>
    <w:rsid w:val="005E57E9"/>
    <w:rsid w:val="00644CAA"/>
    <w:rsid w:val="00695FBB"/>
    <w:rsid w:val="006A287E"/>
    <w:rsid w:val="006B407F"/>
    <w:rsid w:val="00702C9B"/>
    <w:rsid w:val="00720805"/>
    <w:rsid w:val="00730D46"/>
    <w:rsid w:val="00783A38"/>
    <w:rsid w:val="007C4810"/>
    <w:rsid w:val="007C58F9"/>
    <w:rsid w:val="00804201"/>
    <w:rsid w:val="00826973"/>
    <w:rsid w:val="0086342B"/>
    <w:rsid w:val="00871D55"/>
    <w:rsid w:val="00871DF7"/>
    <w:rsid w:val="00891268"/>
    <w:rsid w:val="008C7320"/>
    <w:rsid w:val="008D4A01"/>
    <w:rsid w:val="008D60B1"/>
    <w:rsid w:val="00904AD4"/>
    <w:rsid w:val="00927805"/>
    <w:rsid w:val="00942DF7"/>
    <w:rsid w:val="00975F1D"/>
    <w:rsid w:val="00980902"/>
    <w:rsid w:val="009A3808"/>
    <w:rsid w:val="009E4CF0"/>
    <w:rsid w:val="009E543B"/>
    <w:rsid w:val="009F5415"/>
    <w:rsid w:val="00A16CB0"/>
    <w:rsid w:val="00A22657"/>
    <w:rsid w:val="00A23820"/>
    <w:rsid w:val="00A32F9E"/>
    <w:rsid w:val="00A8319C"/>
    <w:rsid w:val="00B01CC7"/>
    <w:rsid w:val="00B5481F"/>
    <w:rsid w:val="00B843EF"/>
    <w:rsid w:val="00BB6AEE"/>
    <w:rsid w:val="00BD506E"/>
    <w:rsid w:val="00BF1F42"/>
    <w:rsid w:val="00C0170A"/>
    <w:rsid w:val="00C30416"/>
    <w:rsid w:val="00C41F48"/>
    <w:rsid w:val="00C631DE"/>
    <w:rsid w:val="00CA1CB5"/>
    <w:rsid w:val="00CC226D"/>
    <w:rsid w:val="00CF58A8"/>
    <w:rsid w:val="00D17ACD"/>
    <w:rsid w:val="00D2122B"/>
    <w:rsid w:val="00DF4397"/>
    <w:rsid w:val="00E07429"/>
    <w:rsid w:val="00E378C9"/>
    <w:rsid w:val="00E803FB"/>
    <w:rsid w:val="00EB36D6"/>
    <w:rsid w:val="00EF126C"/>
    <w:rsid w:val="00F023CD"/>
    <w:rsid w:val="00F130B2"/>
    <w:rsid w:val="00F20209"/>
    <w:rsid w:val="00F35DCB"/>
    <w:rsid w:val="00FD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1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2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202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0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F20209"/>
    <w:rPr>
      <w:color w:val="0000FF"/>
      <w:u w:val="single"/>
    </w:rPr>
  </w:style>
  <w:style w:type="paragraph" w:customStyle="1" w:styleId="docdata">
    <w:name w:val="docdata"/>
    <w:aliases w:val="docy,v5,2414,baiaagaaboqcaaadzacaaavybwaaaaaaaaaaaaaaaaaaaaaaaaaaaaaaaaaaaaaaaaaaaaaaaaaaaaaaaaaaaaaaaaaaaaaaaaaaaaaaaaaaaaaaaaaaaaaaaaaaaaaaaaaaaaaaaaaaaaaaaaaaaaaaaaaaaaaaaaaaaaaaaaaaaaaaaaaaaaaaaaaaaaaaaaaaaaaaaaaaaaaaaaaaaaaaaaaaaaaaaaaaaaaa"/>
    <w:basedOn w:val="a"/>
    <w:rsid w:val="0053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link w:val="NoSpacing"/>
    <w:rsid w:val="00B01C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NoSpacing">
    <w:name w:val="No Spacing Знак"/>
    <w:basedOn w:val="a0"/>
    <w:link w:val="1"/>
    <w:locked/>
    <w:rsid w:val="00B01CC7"/>
    <w:rPr>
      <w:rFonts w:ascii="Calibri" w:eastAsia="Times New Roman" w:hAnsi="Calibri" w:cs="Times New Roman"/>
      <w:lang w:val="uk-UA" w:eastAsia="uk-UA"/>
    </w:rPr>
  </w:style>
  <w:style w:type="paragraph" w:styleId="a7">
    <w:name w:val="List Paragraph"/>
    <w:basedOn w:val="a"/>
    <w:uiPriority w:val="34"/>
    <w:qFormat/>
    <w:rsid w:val="00B01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50">
    <w:name w:val="3050"/>
    <w:aliases w:val="baiaagaaboqcaaadzacaaaxabwaaaaaaaaaaaaaaaaaaaaaaaaaaaaaaaaaaaaaaaaaaaaaaaaaaaaaaaaaaaaaaaaaaaaaaaaaaaaaaaaaaaaaaaaaaaaaaaaaaaaaaaaaaaaaaaaaaaaaaaaaaaaaaaaaaaaaaaaaaaaaaaaaaaaaaaaaaaaaaaaaaaaaaaaaaaaaaaaaaaaaaaaaaaaaaaaaaaaaaaaaaaaaa"/>
    <w:basedOn w:val="a0"/>
    <w:rsid w:val="0008667E"/>
  </w:style>
  <w:style w:type="character" w:customStyle="1" w:styleId="2483">
    <w:name w:val="2483"/>
    <w:aliases w:val="baiaagaaboqcaaad7acaaax6bw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905">
    <w:name w:val="1905"/>
    <w:aliases w:val="baiaagaaboqcaaadqguaaaw4bqaaaaaaaaaaaaaaaaaaaaaaaaaaaaaaaaaaaaaaaaaaaaaaaaaaaaaaaaaaaaaaaaaaaaaaaaaaaaaaaaaaaaaaaaaaaaaaaaaaaaaaaaaaaaaaaaaaaaaaaaaaaaaaaaaaaaaaaaaaaaaaaaaaaaaaaaaaaaaaaaaaaaaaaaaaaaaaaaaaaaaaaaaaaaaaaaaaaaaaaaaaaaaa"/>
    <w:basedOn w:val="a0"/>
    <w:rsid w:val="00055095"/>
  </w:style>
  <w:style w:type="character" w:customStyle="1" w:styleId="1750">
    <w:name w:val="1750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customStyle="1" w:styleId="1588">
    <w:name w:val="1588"/>
    <w:aliases w:val="baiaagaaboqcaaadlqqaaau7baaaaaaaaaaaaaaaaaaaaaaaaaaaaaaaaaaaaaaaaaaaaaaaaaaaaaaaaaaaaaaaaaaaaaaaaaaaaaaaaaaaaaaaaaaaaaaaaaaaaaaaaaaaaaaaaaaaaaaaaaaaaaaaaaaaaaaaaaaaaaaaaaaaaaaaaaaaaaaaaaaaaaaaaaaaaaaaaaaaaaaaaaaaaaaaaaaaaaaaaaaaaaaa"/>
    <w:basedOn w:val="a0"/>
    <w:rsid w:val="00023C9C"/>
  </w:style>
  <w:style w:type="character" w:styleId="a8">
    <w:name w:val="Emphasis"/>
    <w:basedOn w:val="a0"/>
    <w:uiPriority w:val="20"/>
    <w:qFormat/>
    <w:rsid w:val="00CF5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920D-2254-4A13-8AC4-EBE9CA0E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3682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UA_КЛЮ</dc:creator>
  <cp:lastModifiedBy>Tania</cp:lastModifiedBy>
  <cp:revision>2</cp:revision>
  <cp:lastPrinted>2022-12-23T07:49:00Z</cp:lastPrinted>
  <dcterms:created xsi:type="dcterms:W3CDTF">2022-12-23T18:02:00Z</dcterms:created>
  <dcterms:modified xsi:type="dcterms:W3CDTF">2022-12-23T18:02:00Z</dcterms:modified>
</cp:coreProperties>
</file>