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6D975" w14:textId="77777777" w:rsidR="005967F4" w:rsidRPr="005967F4" w:rsidRDefault="005967F4" w:rsidP="005967F4">
      <w:pPr>
        <w:ind w:left="5670"/>
        <w:rPr>
          <w:caps/>
          <w:sz w:val="28"/>
          <w:szCs w:val="28"/>
        </w:rPr>
      </w:pPr>
      <w:bookmarkStart w:id="0" w:name="_GoBack"/>
      <w:bookmarkEnd w:id="0"/>
      <w:r w:rsidRPr="005967F4">
        <w:rPr>
          <w:caps/>
          <w:sz w:val="28"/>
          <w:szCs w:val="28"/>
        </w:rPr>
        <w:t>Затверджено</w:t>
      </w:r>
    </w:p>
    <w:p w14:paraId="69D14E1E" w14:textId="77777777" w:rsidR="005967F4" w:rsidRPr="005967F4" w:rsidRDefault="005967F4" w:rsidP="005967F4">
      <w:pPr>
        <w:ind w:left="5670"/>
        <w:rPr>
          <w:sz w:val="28"/>
          <w:szCs w:val="28"/>
        </w:rPr>
      </w:pPr>
      <w:r w:rsidRPr="005967F4">
        <w:rPr>
          <w:sz w:val="28"/>
          <w:szCs w:val="28"/>
        </w:rPr>
        <w:t>рішення міської ради</w:t>
      </w:r>
    </w:p>
    <w:p w14:paraId="1DAED554" w14:textId="477F0AE5" w:rsidR="005967F4" w:rsidRPr="005967F4" w:rsidRDefault="005967F4" w:rsidP="005967F4">
      <w:pPr>
        <w:ind w:left="5670"/>
        <w:rPr>
          <w:i/>
          <w:sz w:val="28"/>
          <w:szCs w:val="28"/>
        </w:rPr>
      </w:pPr>
      <w:r w:rsidRPr="005967F4">
        <w:rPr>
          <w:sz w:val="28"/>
          <w:szCs w:val="28"/>
        </w:rPr>
        <w:t xml:space="preserve">від </w:t>
      </w:r>
      <w:r w:rsidR="00AB0E6D">
        <w:rPr>
          <w:sz w:val="28"/>
          <w:szCs w:val="28"/>
        </w:rPr>
        <w:t>1</w:t>
      </w:r>
      <w:r w:rsidRPr="005967F4">
        <w:rPr>
          <w:sz w:val="28"/>
          <w:szCs w:val="28"/>
        </w:rPr>
        <w:t>8.</w:t>
      </w:r>
      <w:r w:rsidR="00AB0E6D">
        <w:rPr>
          <w:sz w:val="28"/>
          <w:szCs w:val="28"/>
        </w:rPr>
        <w:t>11</w:t>
      </w:r>
      <w:r w:rsidRPr="005967F4">
        <w:rPr>
          <w:sz w:val="28"/>
          <w:szCs w:val="28"/>
        </w:rPr>
        <w:t>.202</w:t>
      </w:r>
      <w:r w:rsidR="00AB0E6D">
        <w:rPr>
          <w:sz w:val="28"/>
          <w:szCs w:val="28"/>
        </w:rPr>
        <w:t>1</w:t>
      </w:r>
      <w:r w:rsidRPr="005967F4">
        <w:rPr>
          <w:sz w:val="28"/>
          <w:szCs w:val="28"/>
        </w:rPr>
        <w:t xml:space="preserve">  № </w:t>
      </w:r>
      <w:r w:rsidR="00D40AB6">
        <w:rPr>
          <w:sz w:val="28"/>
          <w:szCs w:val="28"/>
        </w:rPr>
        <w:t>1140</w:t>
      </w:r>
      <w:r w:rsidRPr="005967F4">
        <w:rPr>
          <w:sz w:val="28"/>
          <w:szCs w:val="28"/>
        </w:rPr>
        <w:t>-1</w:t>
      </w:r>
      <w:r w:rsidR="00AB0E6D">
        <w:rPr>
          <w:sz w:val="28"/>
          <w:szCs w:val="28"/>
        </w:rPr>
        <w:t>7</w:t>
      </w:r>
      <w:r w:rsidRPr="005967F4">
        <w:rPr>
          <w:sz w:val="28"/>
          <w:szCs w:val="28"/>
        </w:rPr>
        <w:t>/2020</w:t>
      </w:r>
    </w:p>
    <w:p w14:paraId="573AB7BA" w14:textId="77777777" w:rsidR="005967F4" w:rsidRPr="005967F4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02A74DF7" w14:textId="77777777" w:rsidR="005967F4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67F04508" w14:textId="77777777" w:rsidR="005967F4" w:rsidRPr="005967F4" w:rsidRDefault="005967F4" w:rsidP="005967F4">
      <w:pPr>
        <w:suppressAutoHyphens/>
        <w:jc w:val="center"/>
        <w:rPr>
          <w:b/>
          <w:sz w:val="32"/>
          <w:szCs w:val="32"/>
          <w:lang w:eastAsia="ar-SA"/>
        </w:rPr>
      </w:pPr>
      <w:r w:rsidRPr="005967F4">
        <w:rPr>
          <w:b/>
          <w:sz w:val="32"/>
          <w:szCs w:val="32"/>
          <w:lang w:eastAsia="ar-SA"/>
        </w:rPr>
        <w:t xml:space="preserve">План </w:t>
      </w:r>
    </w:p>
    <w:p w14:paraId="079535CD" w14:textId="075B57DB" w:rsidR="005967F4" w:rsidRPr="005967F4" w:rsidRDefault="005967F4" w:rsidP="005967F4">
      <w:pPr>
        <w:suppressAutoHyphens/>
        <w:jc w:val="center"/>
        <w:rPr>
          <w:b/>
          <w:sz w:val="28"/>
          <w:szCs w:val="28"/>
          <w:lang w:eastAsia="ar-SA"/>
        </w:rPr>
      </w:pPr>
      <w:r w:rsidRPr="005967F4">
        <w:rPr>
          <w:b/>
          <w:sz w:val="28"/>
          <w:szCs w:val="28"/>
          <w:lang w:eastAsia="ar-SA"/>
        </w:rPr>
        <w:t>діяльності міської ради з підготовки регуляторних актів на 202</w:t>
      </w:r>
      <w:r w:rsidR="00740241">
        <w:rPr>
          <w:b/>
          <w:sz w:val="28"/>
          <w:szCs w:val="28"/>
          <w:lang w:eastAsia="ar-SA"/>
        </w:rPr>
        <w:t>2</w:t>
      </w:r>
      <w:r w:rsidRPr="005967F4">
        <w:rPr>
          <w:b/>
          <w:sz w:val="28"/>
          <w:szCs w:val="28"/>
          <w:lang w:eastAsia="ar-SA"/>
        </w:rPr>
        <w:t xml:space="preserve"> рік</w:t>
      </w:r>
    </w:p>
    <w:p w14:paraId="023DB08D" w14:textId="4ADCCF8A" w:rsidR="005967F4" w:rsidRDefault="005967F4" w:rsidP="005967F4">
      <w:pPr>
        <w:suppressAutoHyphens/>
        <w:jc w:val="center"/>
        <w:rPr>
          <w:sz w:val="32"/>
          <w:szCs w:val="32"/>
          <w:lang w:eastAsia="ar-SA"/>
        </w:rPr>
      </w:pPr>
    </w:p>
    <w:p w14:paraId="1412BA4D" w14:textId="77777777" w:rsidR="00DF6B44" w:rsidRPr="005967F4" w:rsidRDefault="00DF6B44" w:rsidP="005967F4">
      <w:pPr>
        <w:suppressAutoHyphens/>
        <w:jc w:val="center"/>
        <w:rPr>
          <w:sz w:val="32"/>
          <w:szCs w:val="32"/>
          <w:lang w:eastAsia="ar-SA"/>
        </w:rPr>
      </w:pPr>
    </w:p>
    <w:tbl>
      <w:tblPr>
        <w:tblStyle w:val="a5"/>
        <w:tblpPr w:leftFromText="180" w:rightFromText="180" w:vertAnchor="text" w:horzAnchor="margin" w:tblpY="106"/>
        <w:tblW w:w="9606" w:type="dxa"/>
        <w:tblLayout w:type="fixed"/>
        <w:tblLook w:val="01E0" w:firstRow="1" w:lastRow="1" w:firstColumn="1" w:lastColumn="1" w:noHBand="0" w:noVBand="0"/>
      </w:tblPr>
      <w:tblGrid>
        <w:gridCol w:w="537"/>
        <w:gridCol w:w="2685"/>
        <w:gridCol w:w="3119"/>
        <w:gridCol w:w="1417"/>
        <w:gridCol w:w="1848"/>
      </w:tblGrid>
      <w:tr w:rsidR="005967F4" w:rsidRPr="001024F0" w14:paraId="7BB10CED" w14:textId="77777777" w:rsidTr="00D918B3">
        <w:tc>
          <w:tcPr>
            <w:tcW w:w="537" w:type="dxa"/>
          </w:tcPr>
          <w:p w14:paraId="13AAB1BF" w14:textId="77777777" w:rsidR="005967F4" w:rsidRDefault="005967F4" w:rsidP="00E24580">
            <w:pPr>
              <w:jc w:val="center"/>
              <w:rPr>
                <w:b/>
                <w:i/>
              </w:rPr>
            </w:pPr>
            <w:r w:rsidRPr="001024F0">
              <w:rPr>
                <w:b/>
                <w:i/>
              </w:rPr>
              <w:t>№</w:t>
            </w:r>
          </w:p>
          <w:p w14:paraId="1671996D" w14:textId="77777777" w:rsidR="005967F4" w:rsidRPr="001024F0" w:rsidRDefault="005967F4" w:rsidP="00E245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з/п</w:t>
            </w:r>
          </w:p>
        </w:tc>
        <w:tc>
          <w:tcPr>
            <w:tcW w:w="2685" w:type="dxa"/>
          </w:tcPr>
          <w:p w14:paraId="1F179516" w14:textId="77777777" w:rsidR="005967F4" w:rsidRPr="001024F0" w:rsidRDefault="005967F4" w:rsidP="00E24580">
            <w:pPr>
              <w:jc w:val="center"/>
              <w:rPr>
                <w:b/>
                <w:i/>
              </w:rPr>
            </w:pPr>
            <w:r w:rsidRPr="001024F0">
              <w:rPr>
                <w:b/>
                <w:i/>
              </w:rPr>
              <w:t>Назва проекту регуляторного акта</w:t>
            </w:r>
          </w:p>
        </w:tc>
        <w:tc>
          <w:tcPr>
            <w:tcW w:w="3119" w:type="dxa"/>
          </w:tcPr>
          <w:p w14:paraId="66BF2017" w14:textId="77777777" w:rsidR="005967F4" w:rsidRPr="001024F0" w:rsidRDefault="005967F4" w:rsidP="00E24580">
            <w:pPr>
              <w:jc w:val="center"/>
              <w:rPr>
                <w:b/>
                <w:i/>
              </w:rPr>
            </w:pPr>
            <w:r w:rsidRPr="001024F0">
              <w:rPr>
                <w:b/>
                <w:i/>
              </w:rPr>
              <w:t>Цілі прийняття регуляторного акта</w:t>
            </w:r>
          </w:p>
        </w:tc>
        <w:tc>
          <w:tcPr>
            <w:tcW w:w="1417" w:type="dxa"/>
          </w:tcPr>
          <w:p w14:paraId="4D3F0DE9" w14:textId="77777777" w:rsidR="005967F4" w:rsidRPr="001024F0" w:rsidRDefault="005967F4" w:rsidP="00E24580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Термін</w:t>
            </w:r>
            <w:r w:rsidRPr="001024F0">
              <w:rPr>
                <w:b/>
                <w:i/>
              </w:rPr>
              <w:t xml:space="preserve"> підготовки проекту</w:t>
            </w:r>
          </w:p>
        </w:tc>
        <w:tc>
          <w:tcPr>
            <w:tcW w:w="1848" w:type="dxa"/>
          </w:tcPr>
          <w:p w14:paraId="070591A5" w14:textId="77777777" w:rsidR="005967F4" w:rsidRPr="001024F0" w:rsidRDefault="005967F4" w:rsidP="00E24580">
            <w:pPr>
              <w:ind w:left="-108"/>
              <w:jc w:val="center"/>
              <w:rPr>
                <w:b/>
                <w:i/>
              </w:rPr>
            </w:pPr>
            <w:r w:rsidRPr="001024F0">
              <w:rPr>
                <w:b/>
                <w:i/>
              </w:rPr>
              <w:t>Відповідальні за розроблення проекту регуляторного акта</w:t>
            </w:r>
          </w:p>
        </w:tc>
      </w:tr>
      <w:tr w:rsidR="005967F4" w:rsidRPr="005967F4" w14:paraId="0263F36A" w14:textId="77777777" w:rsidTr="00D918B3">
        <w:tc>
          <w:tcPr>
            <w:tcW w:w="537" w:type="dxa"/>
            <w:shd w:val="clear" w:color="auto" w:fill="auto"/>
          </w:tcPr>
          <w:p w14:paraId="5249E3D2" w14:textId="77777777" w:rsidR="005967F4" w:rsidRPr="005967F4" w:rsidRDefault="005967F4" w:rsidP="005967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14:paraId="77B5D5B7" w14:textId="77777777" w:rsidR="005967F4" w:rsidRPr="005967F4" w:rsidRDefault="005967F4" w:rsidP="005967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5D4B2F0" w14:textId="77777777" w:rsidR="005967F4" w:rsidRPr="005967F4" w:rsidRDefault="005967F4" w:rsidP="005967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BE15291" w14:textId="77777777" w:rsidR="005967F4" w:rsidRPr="005967F4" w:rsidRDefault="005967F4" w:rsidP="005967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2E29530D" w14:textId="77777777" w:rsidR="005967F4" w:rsidRPr="005967F4" w:rsidRDefault="005967F4" w:rsidP="005967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5</w:t>
            </w:r>
          </w:p>
        </w:tc>
      </w:tr>
      <w:tr w:rsidR="00C7236E" w:rsidRPr="001024F0" w14:paraId="65A57F52" w14:textId="77777777" w:rsidTr="00D918B3">
        <w:tc>
          <w:tcPr>
            <w:tcW w:w="537" w:type="dxa"/>
            <w:shd w:val="clear" w:color="auto" w:fill="auto"/>
          </w:tcPr>
          <w:p w14:paraId="4F7DED3E" w14:textId="77777777" w:rsidR="00C7236E" w:rsidRPr="005967F4" w:rsidRDefault="00C7236E" w:rsidP="00C7236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967F4">
              <w:rPr>
                <w:color w:val="000000"/>
                <w:lang w:eastAsia="ar-SA"/>
              </w:rPr>
              <w:t>1.</w:t>
            </w:r>
          </w:p>
        </w:tc>
        <w:tc>
          <w:tcPr>
            <w:tcW w:w="2685" w:type="dxa"/>
            <w:shd w:val="clear" w:color="auto" w:fill="auto"/>
          </w:tcPr>
          <w:p w14:paraId="2D034529" w14:textId="50BBD260" w:rsidR="00C7236E" w:rsidRPr="005967F4" w:rsidRDefault="00C7236E" w:rsidP="00C7236E">
            <w:pPr>
              <w:suppressAutoHyphens/>
              <w:rPr>
                <w:color w:val="000000"/>
                <w:lang w:eastAsia="ar-SA"/>
              </w:rPr>
            </w:pPr>
            <w:r w:rsidRPr="000D3492">
              <w:t>Про Правила благоустрою території, забезпечення чистоти і порядку в м. Долина</w:t>
            </w:r>
          </w:p>
        </w:tc>
        <w:tc>
          <w:tcPr>
            <w:tcW w:w="3119" w:type="dxa"/>
            <w:shd w:val="clear" w:color="auto" w:fill="auto"/>
          </w:tcPr>
          <w:p w14:paraId="7180F402" w14:textId="31D3E5FC" w:rsidR="00C7236E" w:rsidRPr="005967F4" w:rsidRDefault="00C7236E" w:rsidP="00C7236E">
            <w:pPr>
              <w:suppressAutoHyphens/>
              <w:rPr>
                <w:color w:val="000000"/>
                <w:lang w:eastAsia="ar-SA"/>
              </w:rPr>
            </w:pPr>
            <w:r w:rsidRPr="000D3492">
              <w:t>Приведення правил у відповідність до вимог чинного законодавства</w:t>
            </w:r>
          </w:p>
        </w:tc>
        <w:tc>
          <w:tcPr>
            <w:tcW w:w="1417" w:type="dxa"/>
            <w:shd w:val="clear" w:color="auto" w:fill="auto"/>
          </w:tcPr>
          <w:p w14:paraId="7B1DE0D1" w14:textId="292AC1CD" w:rsidR="00C7236E" w:rsidRPr="005967F4" w:rsidRDefault="00C7236E" w:rsidP="00C7236E">
            <w:pPr>
              <w:suppressAutoHyphens/>
              <w:rPr>
                <w:color w:val="000000"/>
                <w:lang w:eastAsia="ar-SA"/>
              </w:rPr>
            </w:pPr>
            <w:r w:rsidRPr="000D3492">
              <w:t>До 01.06.2022 року</w:t>
            </w:r>
          </w:p>
        </w:tc>
        <w:tc>
          <w:tcPr>
            <w:tcW w:w="1848" w:type="dxa"/>
            <w:shd w:val="clear" w:color="auto" w:fill="auto"/>
          </w:tcPr>
          <w:p w14:paraId="4446A7F0" w14:textId="6859935C" w:rsidR="00C7236E" w:rsidRPr="005967F4" w:rsidRDefault="00C7236E" w:rsidP="00C7236E">
            <w:pPr>
              <w:suppressAutoHyphens/>
              <w:rPr>
                <w:color w:val="000000"/>
                <w:lang w:eastAsia="ar-SA"/>
              </w:rPr>
            </w:pPr>
            <w:r w:rsidRPr="000D3492">
              <w:t>Завідувач сектору оперативного реагування та контролю за паркуванням</w:t>
            </w:r>
          </w:p>
        </w:tc>
      </w:tr>
      <w:tr w:rsidR="005967F4" w:rsidRPr="001024F0" w14:paraId="4AFB4718" w14:textId="77777777" w:rsidTr="00D918B3">
        <w:tc>
          <w:tcPr>
            <w:tcW w:w="537" w:type="dxa"/>
          </w:tcPr>
          <w:p w14:paraId="19126487" w14:textId="77777777" w:rsidR="005967F4" w:rsidRPr="005967F4" w:rsidRDefault="005967F4" w:rsidP="00E24580">
            <w:pPr>
              <w:jc w:val="center"/>
              <w:rPr>
                <w:b/>
                <w:bCs/>
              </w:rPr>
            </w:pPr>
            <w:r w:rsidRPr="005967F4">
              <w:rPr>
                <w:b/>
                <w:bCs/>
              </w:rPr>
              <w:t>2.</w:t>
            </w:r>
          </w:p>
        </w:tc>
        <w:tc>
          <w:tcPr>
            <w:tcW w:w="2685" w:type="dxa"/>
          </w:tcPr>
          <w:p w14:paraId="71A74C8E" w14:textId="19C42749" w:rsidR="005967F4" w:rsidRPr="00C7236E" w:rsidRDefault="00C7236E" w:rsidP="00E24580">
            <w:r w:rsidRPr="00C7236E">
              <w:t>Про встановлення місцевих податків та зборів на території Долинської міської ради</w:t>
            </w:r>
          </w:p>
        </w:tc>
        <w:tc>
          <w:tcPr>
            <w:tcW w:w="3119" w:type="dxa"/>
          </w:tcPr>
          <w:p w14:paraId="3A30E8A9" w14:textId="24AA5A24" w:rsidR="005967F4" w:rsidRPr="00C7236E" w:rsidRDefault="00C7236E" w:rsidP="00E24580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5967F4" w:rsidRPr="00C7236E">
              <w:rPr>
                <w:color w:val="000000"/>
              </w:rPr>
              <w:t>більшення надходжень до бюджету, врегулювання місцевих податків та зборів, встановлення пільг щодо сплати місцевих податків та зборів згідно чинного законодавства</w:t>
            </w:r>
          </w:p>
        </w:tc>
        <w:tc>
          <w:tcPr>
            <w:tcW w:w="1417" w:type="dxa"/>
          </w:tcPr>
          <w:p w14:paraId="015A65A7" w14:textId="561E083F" w:rsidR="005967F4" w:rsidRPr="00A33A06" w:rsidRDefault="00C7236E" w:rsidP="00E24580">
            <w:pPr>
              <w:rPr>
                <w:b/>
                <w:bCs/>
                <w:color w:val="000000"/>
              </w:rPr>
            </w:pPr>
            <w:r w:rsidRPr="00A33A06">
              <w:t>Перше півріччя 2022 року</w:t>
            </w:r>
          </w:p>
        </w:tc>
        <w:tc>
          <w:tcPr>
            <w:tcW w:w="1848" w:type="dxa"/>
          </w:tcPr>
          <w:p w14:paraId="38F5DBBA" w14:textId="5920A633" w:rsidR="00FF2A6B" w:rsidRPr="00A33A06" w:rsidRDefault="00C7236E" w:rsidP="00E24580">
            <w:pPr>
              <w:ind w:left="-68" w:right="-198"/>
              <w:rPr>
                <w:b/>
                <w:bCs/>
              </w:rPr>
            </w:pPr>
            <w:r w:rsidRPr="00A33A06">
              <w:t>Управління економіки міської ради</w:t>
            </w:r>
          </w:p>
        </w:tc>
      </w:tr>
      <w:tr w:rsidR="005967F4" w:rsidRPr="001024F0" w14:paraId="162867C3" w14:textId="77777777" w:rsidTr="00D918B3">
        <w:tc>
          <w:tcPr>
            <w:tcW w:w="537" w:type="dxa"/>
          </w:tcPr>
          <w:p w14:paraId="24E33A1D" w14:textId="77777777" w:rsidR="005967F4" w:rsidRPr="005967F4" w:rsidRDefault="005967F4" w:rsidP="00E24580">
            <w:pPr>
              <w:jc w:val="center"/>
              <w:rPr>
                <w:b/>
                <w:bCs/>
              </w:rPr>
            </w:pPr>
            <w:r w:rsidRPr="005967F4">
              <w:rPr>
                <w:b/>
                <w:bCs/>
              </w:rPr>
              <w:t>3.</w:t>
            </w:r>
          </w:p>
        </w:tc>
        <w:tc>
          <w:tcPr>
            <w:tcW w:w="2685" w:type="dxa"/>
          </w:tcPr>
          <w:p w14:paraId="3C392E92" w14:textId="505D2104" w:rsidR="005967F4" w:rsidRPr="00C7236E" w:rsidRDefault="00C7236E" w:rsidP="00E24580">
            <w:r w:rsidRPr="00C7236E">
              <w:t>Порядок розміщення зовнішньої реклами на території Долинської територіальної громади</w:t>
            </w:r>
          </w:p>
        </w:tc>
        <w:tc>
          <w:tcPr>
            <w:tcW w:w="3119" w:type="dxa"/>
          </w:tcPr>
          <w:p w14:paraId="78BC6E2D" w14:textId="026D7825" w:rsidR="005967F4" w:rsidRPr="00A33A06" w:rsidRDefault="00A33A06" w:rsidP="00E24580">
            <w:pPr>
              <w:rPr>
                <w:color w:val="000000"/>
              </w:rPr>
            </w:pPr>
            <w:r w:rsidRPr="00A33A06">
              <w:rPr>
                <w:color w:val="000000"/>
              </w:rPr>
              <w:t>Впорядкування розміщення зовнішньої реклами відповідно до чинного законодавства та визначення механізму оплати за тимчасове розташування рекламних засобів</w:t>
            </w:r>
          </w:p>
        </w:tc>
        <w:tc>
          <w:tcPr>
            <w:tcW w:w="1417" w:type="dxa"/>
          </w:tcPr>
          <w:p w14:paraId="6FDBBE10" w14:textId="47F13EAE" w:rsidR="005967F4" w:rsidRPr="0017036E" w:rsidRDefault="00B17831" w:rsidP="00E24580">
            <w:r w:rsidRPr="0017036E">
              <w:t>І</w:t>
            </w:r>
            <w:r w:rsidR="005967F4" w:rsidRPr="0017036E">
              <w:t xml:space="preserve"> квартал 202</w:t>
            </w:r>
            <w:r w:rsidR="00C7236E" w:rsidRPr="0017036E">
              <w:t>2</w:t>
            </w:r>
            <w:r w:rsidR="005967F4" w:rsidRPr="0017036E">
              <w:t xml:space="preserve"> року</w:t>
            </w:r>
          </w:p>
        </w:tc>
        <w:tc>
          <w:tcPr>
            <w:tcW w:w="1848" w:type="dxa"/>
          </w:tcPr>
          <w:p w14:paraId="08C8B084" w14:textId="4323CA7F" w:rsidR="005967F4" w:rsidRPr="00A33A06" w:rsidRDefault="00A33A06" w:rsidP="00E24580">
            <w:pPr>
              <w:ind w:left="-68" w:right="-198"/>
            </w:pPr>
            <w:r w:rsidRPr="00A33A06">
              <w:t>Начальник відділу містобудування та архітектури міської ради</w:t>
            </w:r>
          </w:p>
        </w:tc>
      </w:tr>
      <w:tr w:rsidR="00CF16F7" w:rsidRPr="001024F0" w14:paraId="1641DE2A" w14:textId="77777777" w:rsidTr="00616CA9">
        <w:trPr>
          <w:trHeight w:val="1707"/>
        </w:trPr>
        <w:tc>
          <w:tcPr>
            <w:tcW w:w="537" w:type="dxa"/>
          </w:tcPr>
          <w:p w14:paraId="272152F9" w14:textId="77777777" w:rsidR="00CF16F7" w:rsidRPr="005967F4" w:rsidRDefault="00CF16F7" w:rsidP="00CF16F7">
            <w:pPr>
              <w:jc w:val="center"/>
              <w:rPr>
                <w:b/>
                <w:bCs/>
              </w:rPr>
            </w:pPr>
            <w:r w:rsidRPr="005967F4">
              <w:rPr>
                <w:b/>
                <w:bCs/>
              </w:rPr>
              <w:t>4.</w:t>
            </w:r>
          </w:p>
        </w:tc>
        <w:tc>
          <w:tcPr>
            <w:tcW w:w="2685" w:type="dxa"/>
          </w:tcPr>
          <w:p w14:paraId="4478D799" w14:textId="1A366025" w:rsidR="00CF16F7" w:rsidRPr="00C7236E" w:rsidRDefault="00C7236E" w:rsidP="00CF16F7">
            <w:r w:rsidRPr="00C7236E">
              <w:t>Порядок погодження паспортів опорядження фасадів будівель, будинків та споруд на території Долинської територіальної громади</w:t>
            </w:r>
          </w:p>
        </w:tc>
        <w:tc>
          <w:tcPr>
            <w:tcW w:w="3119" w:type="dxa"/>
          </w:tcPr>
          <w:p w14:paraId="6AF3EAD0" w14:textId="1F15D6E6" w:rsidR="00CF16F7" w:rsidRPr="00616CA9" w:rsidRDefault="00616CA9" w:rsidP="00CF16F7">
            <w:pPr>
              <w:rPr>
                <w:color w:val="000000"/>
              </w:rPr>
            </w:pPr>
            <w:r w:rsidRPr="00616CA9">
              <w:rPr>
                <w:color w:val="000000"/>
              </w:rPr>
              <w:t>Покращення естетичного вигляду вулиць територіальної громади та досягнення цілісності зовнішнього вигляду фасадів будівель та споруд.</w:t>
            </w:r>
          </w:p>
        </w:tc>
        <w:tc>
          <w:tcPr>
            <w:tcW w:w="1417" w:type="dxa"/>
          </w:tcPr>
          <w:p w14:paraId="2A840C6C" w14:textId="19C9DD4D" w:rsidR="00CF16F7" w:rsidRPr="0017036E" w:rsidRDefault="00B17831" w:rsidP="00CF16F7">
            <w:r w:rsidRPr="0017036E">
              <w:t>І</w:t>
            </w:r>
            <w:r w:rsidR="00CF16F7" w:rsidRPr="0017036E">
              <w:t xml:space="preserve"> квартал 202</w:t>
            </w:r>
            <w:r w:rsidR="00C7236E" w:rsidRPr="0017036E">
              <w:t>2</w:t>
            </w:r>
            <w:r w:rsidR="00CF16F7" w:rsidRPr="0017036E">
              <w:t xml:space="preserve"> року</w:t>
            </w:r>
          </w:p>
        </w:tc>
        <w:tc>
          <w:tcPr>
            <w:tcW w:w="1848" w:type="dxa"/>
          </w:tcPr>
          <w:p w14:paraId="26DD6394" w14:textId="3896E54F" w:rsidR="00CF16F7" w:rsidRPr="005967F4" w:rsidRDefault="00A33A06" w:rsidP="008A1F84">
            <w:pPr>
              <w:ind w:left="-68"/>
              <w:rPr>
                <w:b/>
                <w:bCs/>
              </w:rPr>
            </w:pPr>
            <w:r w:rsidRPr="00A33A06">
              <w:t>Начальник відділу містобудування та архітектури міської ради</w:t>
            </w:r>
          </w:p>
        </w:tc>
      </w:tr>
      <w:tr w:rsidR="00DF6B44" w:rsidRPr="001024F0" w14:paraId="26146882" w14:textId="77777777" w:rsidTr="00616CA9">
        <w:trPr>
          <w:trHeight w:val="1707"/>
        </w:trPr>
        <w:tc>
          <w:tcPr>
            <w:tcW w:w="537" w:type="dxa"/>
          </w:tcPr>
          <w:p w14:paraId="5A54B5CD" w14:textId="77FA028A" w:rsidR="00DF6B44" w:rsidRPr="005967F4" w:rsidRDefault="00DF6B44" w:rsidP="00DF6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5" w:type="dxa"/>
          </w:tcPr>
          <w:p w14:paraId="7ECF67FD" w14:textId="0409CA60" w:rsidR="00DF6B44" w:rsidRPr="00C7236E" w:rsidRDefault="00DF6B44" w:rsidP="00DF6B44">
            <w:r>
              <w:t>Про запровадження механізмів громадського контролю за використанням та відтворенням лісових ресурсів на території Долинської міської територіальної громади</w:t>
            </w:r>
          </w:p>
        </w:tc>
        <w:tc>
          <w:tcPr>
            <w:tcW w:w="3119" w:type="dxa"/>
          </w:tcPr>
          <w:p w14:paraId="422639F2" w14:textId="560717EB" w:rsidR="00DF6B44" w:rsidRDefault="00DF6B44" w:rsidP="00DF6B44">
            <w:r>
              <w:t xml:space="preserve">Запровадження механізмів громадського контролю за використанням та відтворенням лісових ресурсів на території </w:t>
            </w:r>
          </w:p>
          <w:p w14:paraId="75D5520A" w14:textId="4F89C8F0" w:rsidR="00DF6B44" w:rsidRPr="00616CA9" w:rsidRDefault="00DF6B44" w:rsidP="00DF6B44">
            <w:pPr>
              <w:rPr>
                <w:color w:val="000000"/>
              </w:rPr>
            </w:pPr>
            <w:r>
              <w:t>Долинської міської територіальної громади</w:t>
            </w:r>
          </w:p>
        </w:tc>
        <w:tc>
          <w:tcPr>
            <w:tcW w:w="1417" w:type="dxa"/>
          </w:tcPr>
          <w:p w14:paraId="13B930AA" w14:textId="6E7AFC9D" w:rsidR="00DF6B44" w:rsidRPr="0017036E" w:rsidRDefault="00DF6B44" w:rsidP="00DF6B44">
            <w:r w:rsidRPr="00A33A06">
              <w:t>Перше півріччя 2022 року</w:t>
            </w:r>
          </w:p>
        </w:tc>
        <w:tc>
          <w:tcPr>
            <w:tcW w:w="1848" w:type="dxa"/>
          </w:tcPr>
          <w:p w14:paraId="428C93F1" w14:textId="0C63C775" w:rsidR="00DF6B44" w:rsidRPr="00A33A06" w:rsidRDefault="00DF6B44" w:rsidP="00DF6B44">
            <w:pPr>
              <w:ind w:left="-68"/>
            </w:pPr>
            <w:r w:rsidRPr="00A33A06">
              <w:t>Управління економіки міської ради</w:t>
            </w:r>
          </w:p>
        </w:tc>
      </w:tr>
    </w:tbl>
    <w:p w14:paraId="4BBBD58A" w14:textId="77777777" w:rsidR="0005297A" w:rsidRPr="00DF6B44" w:rsidRDefault="0005297A">
      <w:pPr>
        <w:rPr>
          <w:sz w:val="2"/>
          <w:szCs w:val="2"/>
        </w:rPr>
      </w:pPr>
    </w:p>
    <w:sectPr w:rsidR="0005297A" w:rsidRPr="00DF6B44" w:rsidSect="00D418E7">
      <w:headerReference w:type="default" r:id="rId9"/>
      <w:headerReference w:type="firs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A97A0" w14:textId="77777777" w:rsidR="00686617" w:rsidRDefault="00686617" w:rsidP="008A1F84">
      <w:r>
        <w:separator/>
      </w:r>
    </w:p>
  </w:endnote>
  <w:endnote w:type="continuationSeparator" w:id="0">
    <w:p w14:paraId="3DCF849F" w14:textId="77777777" w:rsidR="00686617" w:rsidRDefault="00686617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8E1C7" w14:textId="77777777" w:rsidR="00686617" w:rsidRDefault="00686617" w:rsidP="008A1F84">
      <w:r>
        <w:separator/>
      </w:r>
    </w:p>
  </w:footnote>
  <w:footnote w:type="continuationSeparator" w:id="0">
    <w:p w14:paraId="1AB5FA47" w14:textId="77777777" w:rsidR="00686617" w:rsidRDefault="00686617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37508"/>
      <w:docPartObj>
        <w:docPartGallery w:val="Page Numbers (Top of Page)"/>
        <w:docPartUnique/>
      </w:docPartObj>
    </w:sdtPr>
    <w:sdtEndPr/>
    <w:sdtContent>
      <w:p w14:paraId="4ABF116E" w14:textId="3CB27347" w:rsidR="00D418E7" w:rsidRDefault="00D418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20">
          <w:rPr>
            <w:noProof/>
          </w:rPr>
          <w:t>2</w:t>
        </w:r>
        <w:r>
          <w:fldChar w:fldCharType="end"/>
        </w:r>
      </w:p>
    </w:sdtContent>
  </w:sdt>
  <w:p w14:paraId="7CF72F23" w14:textId="2A8659A0" w:rsidR="008A1F84" w:rsidRDefault="008A1F84" w:rsidP="008A1F8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9B6F1" w14:textId="49CEB192" w:rsidR="00D418E7" w:rsidRDefault="00D418E7">
    <w:pPr>
      <w:pStyle w:val="a9"/>
      <w:jc w:val="center"/>
    </w:pPr>
  </w:p>
  <w:p w14:paraId="060C97AF" w14:textId="77777777" w:rsidR="00D418E7" w:rsidRDefault="00D418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5297A"/>
    <w:rsid w:val="00057011"/>
    <w:rsid w:val="00074BC4"/>
    <w:rsid w:val="000D2AAE"/>
    <w:rsid w:val="00104420"/>
    <w:rsid w:val="0017036E"/>
    <w:rsid w:val="001E3339"/>
    <w:rsid w:val="001F4280"/>
    <w:rsid w:val="002D303B"/>
    <w:rsid w:val="00351F25"/>
    <w:rsid w:val="00377966"/>
    <w:rsid w:val="003C2DC3"/>
    <w:rsid w:val="00415FAB"/>
    <w:rsid w:val="004331FA"/>
    <w:rsid w:val="00463873"/>
    <w:rsid w:val="004D3009"/>
    <w:rsid w:val="00534155"/>
    <w:rsid w:val="00574E92"/>
    <w:rsid w:val="005967F4"/>
    <w:rsid w:val="005E66F8"/>
    <w:rsid w:val="00616CA9"/>
    <w:rsid w:val="006861F0"/>
    <w:rsid w:val="00686617"/>
    <w:rsid w:val="006B527A"/>
    <w:rsid w:val="0072335C"/>
    <w:rsid w:val="00740241"/>
    <w:rsid w:val="00741ADB"/>
    <w:rsid w:val="0075784E"/>
    <w:rsid w:val="008159B7"/>
    <w:rsid w:val="0084646E"/>
    <w:rsid w:val="008A1F84"/>
    <w:rsid w:val="008C1AB5"/>
    <w:rsid w:val="00A33A06"/>
    <w:rsid w:val="00A60484"/>
    <w:rsid w:val="00A842E1"/>
    <w:rsid w:val="00AA40B7"/>
    <w:rsid w:val="00AB0E6D"/>
    <w:rsid w:val="00AB230A"/>
    <w:rsid w:val="00AB3CF8"/>
    <w:rsid w:val="00AE0095"/>
    <w:rsid w:val="00B17831"/>
    <w:rsid w:val="00B20C8A"/>
    <w:rsid w:val="00BE67C9"/>
    <w:rsid w:val="00C15B81"/>
    <w:rsid w:val="00C41002"/>
    <w:rsid w:val="00C46FFC"/>
    <w:rsid w:val="00C7236E"/>
    <w:rsid w:val="00CF16F7"/>
    <w:rsid w:val="00D2502B"/>
    <w:rsid w:val="00D3011E"/>
    <w:rsid w:val="00D40AB6"/>
    <w:rsid w:val="00D418E7"/>
    <w:rsid w:val="00D76DBE"/>
    <w:rsid w:val="00D918B3"/>
    <w:rsid w:val="00DF6B44"/>
    <w:rsid w:val="00E96B9F"/>
    <w:rsid w:val="00FC25B1"/>
    <w:rsid w:val="00FD6C01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342A-2DC6-4DC5-88B3-518BD83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Dell-user</cp:lastModifiedBy>
  <cp:revision>2</cp:revision>
  <cp:lastPrinted>2020-05-20T11:12:00Z</cp:lastPrinted>
  <dcterms:created xsi:type="dcterms:W3CDTF">2021-12-14T07:37:00Z</dcterms:created>
  <dcterms:modified xsi:type="dcterms:W3CDTF">2021-12-14T07:37:00Z</dcterms:modified>
</cp:coreProperties>
</file>