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EC" w:rsidRPr="00F26E15" w:rsidRDefault="005D33EC" w:rsidP="005D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15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EC">
        <w:rPr>
          <w:rFonts w:ascii="Times New Roman" w:hAnsi="Times New Roman" w:cs="Times New Roman"/>
          <w:sz w:val="24"/>
          <w:szCs w:val="24"/>
        </w:rPr>
        <w:t xml:space="preserve">(відповідно до пункту 4¹ Постанови КМУ від 11.10. 16 №710 </w:t>
      </w:r>
    </w:p>
    <w:p w:rsidR="005D33EC" w:rsidRDefault="005D33EC" w:rsidP="005D3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3EC">
        <w:rPr>
          <w:rFonts w:ascii="Times New Roman" w:hAnsi="Times New Roman" w:cs="Times New Roman"/>
          <w:sz w:val="24"/>
          <w:szCs w:val="24"/>
        </w:rPr>
        <w:t>«Про ефективне використанн</w:t>
      </w:r>
      <w:r w:rsidR="00F26E15">
        <w:rPr>
          <w:rFonts w:ascii="Times New Roman" w:hAnsi="Times New Roman" w:cs="Times New Roman"/>
          <w:sz w:val="24"/>
          <w:szCs w:val="24"/>
        </w:rPr>
        <w:t>я державних коштів» зі змінами)</w:t>
      </w:r>
    </w:p>
    <w:p w:rsidR="00F26E15" w:rsidRPr="005D33EC" w:rsidRDefault="00F26E15" w:rsidP="005D3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EC" w:rsidRPr="005D33EC" w:rsidRDefault="005D33EC" w:rsidP="005D3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E15" w:rsidRDefault="00B74AB1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3EC" w:rsidRPr="005D33EC">
        <w:rPr>
          <w:rFonts w:ascii="Times New Roman" w:hAnsi="Times New Roman" w:cs="Times New Roman"/>
          <w:b/>
          <w:sz w:val="24"/>
          <w:szCs w:val="24"/>
        </w:rPr>
        <w:t>Назва предмету закупівлі:</w:t>
      </w:r>
      <w:r w:rsidR="005D33EC" w:rsidRPr="005D33EC">
        <w:rPr>
          <w:rFonts w:ascii="Times New Roman" w:hAnsi="Times New Roman" w:cs="Times New Roman"/>
          <w:sz w:val="24"/>
          <w:szCs w:val="24"/>
        </w:rPr>
        <w:t xml:space="preserve"> </w:t>
      </w:r>
      <w:r w:rsidR="00F26E15">
        <w:rPr>
          <w:rFonts w:ascii="Times New Roman" w:hAnsi="Times New Roman" w:cs="Times New Roman"/>
          <w:sz w:val="24"/>
          <w:szCs w:val="24"/>
        </w:rPr>
        <w:t xml:space="preserve">    </w:t>
      </w:r>
      <w:r w:rsidR="005D33EC" w:rsidRPr="005D33EC">
        <w:rPr>
          <w:rFonts w:ascii="Times New Roman" w:hAnsi="Times New Roman" w:cs="Times New Roman"/>
          <w:sz w:val="24"/>
          <w:szCs w:val="24"/>
        </w:rPr>
        <w:t xml:space="preserve">послуги з розподілу електричної енергії, </w:t>
      </w:r>
    </w:p>
    <w:p w:rsidR="005D33EC" w:rsidRDefault="00F26E15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33EC" w:rsidRPr="005D33EC">
        <w:rPr>
          <w:rFonts w:ascii="Times New Roman" w:hAnsi="Times New Roman" w:cs="Times New Roman"/>
          <w:sz w:val="24"/>
          <w:szCs w:val="24"/>
        </w:rPr>
        <w:t>ДК 021:2015: 65310000-9 Розподіл електричної енергії</w:t>
      </w:r>
    </w:p>
    <w:p w:rsidR="00B74AB1" w:rsidRPr="005D33EC" w:rsidRDefault="00B74AB1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EC" w:rsidRDefault="00B74AB1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3EC" w:rsidRPr="005D33EC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="005D33EC" w:rsidRPr="005D33EC">
        <w:rPr>
          <w:rFonts w:ascii="Times New Roman" w:hAnsi="Times New Roman" w:cs="Times New Roman"/>
          <w:sz w:val="24"/>
          <w:szCs w:val="24"/>
        </w:rPr>
        <w:t xml:space="preserve"> </w:t>
      </w:r>
      <w:r w:rsidR="00F26E15">
        <w:rPr>
          <w:rFonts w:ascii="Times New Roman" w:hAnsi="Times New Roman" w:cs="Times New Roman"/>
          <w:sz w:val="24"/>
          <w:szCs w:val="24"/>
        </w:rPr>
        <w:t xml:space="preserve">      </w:t>
      </w:r>
      <w:r w:rsidR="005D33EC" w:rsidRPr="005D33EC">
        <w:rPr>
          <w:rFonts w:ascii="Times New Roman" w:hAnsi="Times New Roman" w:cs="Times New Roman"/>
          <w:sz w:val="24"/>
          <w:szCs w:val="24"/>
        </w:rPr>
        <w:t>UA-2022-01-20-000501-b</w:t>
      </w:r>
    </w:p>
    <w:p w:rsidR="00B74AB1" w:rsidRPr="005D33EC" w:rsidRDefault="00B74AB1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66" w:rsidRPr="005D33EC" w:rsidRDefault="00A216FC" w:rsidP="00B7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33EC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5D33EC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</w:t>
      </w:r>
      <w:r w:rsidR="007D1366" w:rsidRPr="005D33E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r w:rsidRPr="005D33EC">
        <w:rPr>
          <w:rFonts w:ascii="Times New Roman" w:hAnsi="Times New Roman" w:cs="Times New Roman"/>
          <w:b/>
          <w:sz w:val="24"/>
          <w:szCs w:val="24"/>
        </w:rPr>
        <w:t>закупівлі</w:t>
      </w:r>
    </w:p>
    <w:p w:rsidR="009C44E7" w:rsidRPr="005D33EC" w:rsidRDefault="005D33EC" w:rsidP="00B74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366" w:rsidRPr="005D33EC">
        <w:rPr>
          <w:rFonts w:ascii="Times New Roman" w:hAnsi="Times New Roman" w:cs="Times New Roman"/>
          <w:sz w:val="24"/>
          <w:szCs w:val="24"/>
        </w:rPr>
        <w:t>Закупівля послуг</w:t>
      </w:r>
      <w:r w:rsidR="00A216FC" w:rsidRPr="005D33EC">
        <w:rPr>
          <w:rFonts w:ascii="Times New Roman" w:hAnsi="Times New Roman" w:cs="Times New Roman"/>
          <w:sz w:val="24"/>
          <w:szCs w:val="24"/>
        </w:rPr>
        <w:t xml:space="preserve">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закупівлі» від 25.12.2015 № 922-УІІІ (далі — Закон № 922), Кодексом системи 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Кодексом комерційного обліку, затвердженим постановою НКРЕКП № 311 від 14.03.2018, та іншими нормативно-правовими актами, що стосуються предмета закупівлі.</w:t>
      </w:r>
    </w:p>
    <w:p w:rsidR="00E41E0C" w:rsidRDefault="00B74AB1" w:rsidP="00B7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E0C" w:rsidRPr="005D33EC">
        <w:rPr>
          <w:rFonts w:ascii="Times New Roman" w:hAnsi="Times New Roman" w:cs="Times New Roman"/>
          <w:sz w:val="24"/>
          <w:szCs w:val="24"/>
        </w:rPr>
        <w:t>Відповідно до ПОРЯДОКУ визначення класів споживачів електричної енергії, диференційованих за ступенями напруги, затвердженого Постановою НКРЕ 13.08.1998</w:t>
      </w:r>
      <w:r w:rsidR="00AE725C">
        <w:rPr>
          <w:rFonts w:ascii="Times New Roman" w:hAnsi="Times New Roman" w:cs="Times New Roman"/>
          <w:sz w:val="24"/>
          <w:szCs w:val="24"/>
        </w:rPr>
        <w:t xml:space="preserve">  №</w:t>
      </w:r>
      <w:r w:rsidR="00E41E0C" w:rsidRPr="005D33EC">
        <w:rPr>
          <w:rFonts w:ascii="Times New Roman" w:hAnsi="Times New Roman" w:cs="Times New Roman"/>
          <w:sz w:val="24"/>
          <w:szCs w:val="24"/>
        </w:rPr>
        <w:t>1052, Замовник  ві</w:t>
      </w:r>
      <w:r w:rsidR="00AE725C">
        <w:rPr>
          <w:rFonts w:ascii="Times New Roman" w:hAnsi="Times New Roman" w:cs="Times New Roman"/>
          <w:sz w:val="24"/>
          <w:szCs w:val="24"/>
        </w:rPr>
        <w:t>дноситься до споживачів 2 класу</w:t>
      </w:r>
      <w:r w:rsidR="00E41E0C" w:rsidRPr="005D33EC">
        <w:rPr>
          <w:rFonts w:ascii="Times New Roman" w:hAnsi="Times New Roman" w:cs="Times New Roman"/>
          <w:sz w:val="24"/>
          <w:szCs w:val="24"/>
        </w:rPr>
        <w:t>, які отримують електричну енергію на межі балансової належності із ступенем напруги нижче 27,5 кВ.</w:t>
      </w:r>
    </w:p>
    <w:p w:rsidR="00B74AB1" w:rsidRPr="005D33EC" w:rsidRDefault="00B74AB1" w:rsidP="00B7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B1" w:rsidRPr="00B74AB1" w:rsidRDefault="00495C4A" w:rsidP="00B7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AB1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B7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AB1" w:rsidRPr="00B74AB1">
        <w:rPr>
          <w:rFonts w:ascii="Times New Roman" w:hAnsi="Times New Roman" w:cs="Times New Roman"/>
          <w:b/>
          <w:sz w:val="24"/>
          <w:szCs w:val="24"/>
        </w:rPr>
        <w:t>розміру бюджетного призначення</w:t>
      </w:r>
    </w:p>
    <w:p w:rsidR="00495C4A" w:rsidRDefault="00B74AB1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495C4A" w:rsidRPr="005D33EC">
        <w:rPr>
          <w:rFonts w:ascii="Times New Roman" w:hAnsi="Times New Roman" w:cs="Times New Roman"/>
          <w:sz w:val="24"/>
          <w:szCs w:val="24"/>
        </w:rPr>
        <w:t>озмір бюджетного призначення визначений відповідно до розрахунку кошторису на 2022</w:t>
      </w:r>
      <w:r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B74AB1" w:rsidRPr="005D33EC" w:rsidRDefault="00B74AB1" w:rsidP="005D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1" w:rsidRPr="00B74AB1" w:rsidRDefault="00495C4A" w:rsidP="00B7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AB1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B74AB1">
        <w:rPr>
          <w:rFonts w:ascii="Times New Roman" w:hAnsi="Times New Roman" w:cs="Times New Roman"/>
          <w:b/>
          <w:sz w:val="24"/>
          <w:szCs w:val="24"/>
        </w:rPr>
        <w:t xml:space="preserve"> очікува</w:t>
      </w:r>
      <w:r w:rsidR="00B74AB1" w:rsidRPr="00B74AB1">
        <w:rPr>
          <w:rFonts w:ascii="Times New Roman" w:hAnsi="Times New Roman" w:cs="Times New Roman"/>
          <w:b/>
          <w:sz w:val="24"/>
          <w:szCs w:val="24"/>
        </w:rPr>
        <w:t>ної вартості предмета закупівлі</w:t>
      </w:r>
    </w:p>
    <w:p w:rsidR="00495C4A" w:rsidRPr="005D33EC" w:rsidRDefault="00B74AB1" w:rsidP="00AE7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495C4A" w:rsidRPr="005D33EC">
        <w:rPr>
          <w:rFonts w:ascii="Times New Roman" w:hAnsi="Times New Roman" w:cs="Times New Roman"/>
          <w:sz w:val="24"/>
          <w:szCs w:val="24"/>
        </w:rPr>
        <w:t xml:space="preserve">чікувана вартість предмета закупівлі визначена на підставі наказу Мінекономіки від 18.02.2020 № 275 "Про затвердження примірної методики визначення очікуваної вартості предмета закупівлі", обрано метод розрахунку очікуваної вартості товару/послуг, щодо яких проводиться державне регулювання цін і </w:t>
      </w:r>
      <w:r>
        <w:rPr>
          <w:rFonts w:ascii="Times New Roman" w:hAnsi="Times New Roman" w:cs="Times New Roman"/>
          <w:sz w:val="24"/>
          <w:szCs w:val="24"/>
        </w:rPr>
        <w:t>тарифів.</w:t>
      </w:r>
      <w:bookmarkEnd w:id="0"/>
    </w:p>
    <w:p w:rsidR="00495C4A" w:rsidRPr="005D33EC" w:rsidRDefault="00B74AB1" w:rsidP="00B7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C4A" w:rsidRPr="005D33EC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 </w:t>
      </w:r>
    </w:p>
    <w:p w:rsidR="00BB0176" w:rsidRPr="00BB0176" w:rsidRDefault="00BB0176" w:rsidP="005D33E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ОВ</w:t>
      </w: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uk-UA"/>
        </w:rPr>
        <w:t>рег</w:t>
      </w: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 = V * </w:t>
      </w:r>
      <w:proofErr w:type="spellStart"/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Ц</w:t>
      </w: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uk-UA"/>
        </w:rPr>
        <w:t>тар</w:t>
      </w:r>
      <w:proofErr w:type="spellEnd"/>
      <w:r w:rsidRPr="00BB01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046"/>
        <w:gridCol w:w="110"/>
        <w:gridCol w:w="8090"/>
      </w:tblGrid>
      <w:tr w:rsidR="00BB0176" w:rsidRPr="00BB0176" w:rsidTr="00BB0176">
        <w:trPr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85"/>
            <w:bookmarkEnd w:id="1"/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5D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</w:tc>
      </w:tr>
      <w:tr w:rsidR="00BB0176" w:rsidRPr="00BB0176" w:rsidTr="00BB0176">
        <w:trPr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(обсяг) товару/послуги, що </w:t>
            </w:r>
            <w:proofErr w:type="spellStart"/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закуповується</w:t>
            </w:r>
            <w:proofErr w:type="spellEnd"/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BB0176" w:rsidRPr="00BB0176" w:rsidTr="00BB0176">
        <w:trPr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5D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тар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5D33E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176" w:rsidRPr="00BB0176" w:rsidRDefault="00BB0176" w:rsidP="00B74AB1">
            <w:pPr>
              <w:spacing w:before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01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(тариф) за одиницю товару/послуги, затверджена відповідним нормативно-правовим актом.</w:t>
            </w:r>
          </w:p>
        </w:tc>
      </w:tr>
    </w:tbl>
    <w:p w:rsidR="00BB0176" w:rsidRPr="005D33EC" w:rsidRDefault="00B74AB1" w:rsidP="00B74AB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0176" w:rsidRPr="005D33EC">
        <w:rPr>
          <w:rFonts w:ascii="Times New Roman" w:hAnsi="Times New Roman" w:cs="Times New Roman"/>
          <w:sz w:val="24"/>
          <w:szCs w:val="24"/>
        </w:rPr>
        <w:t>Кількісною характеристикою предмета закупівлі є обсяг розподіленої електричної енергії. За одиницю виміру послуги приймається кіловат-година, яка дорівнює кількості енергії, розділеної по мережах оператора системи розподілу в один кіловат протягом однієї години. Обсяг, необхідний для забезпечення діяльності та власних потреб об’єкт</w:t>
      </w:r>
      <w:r w:rsidR="004537A5" w:rsidRPr="005D33EC">
        <w:rPr>
          <w:rFonts w:ascii="Times New Roman" w:hAnsi="Times New Roman" w:cs="Times New Roman"/>
          <w:sz w:val="24"/>
          <w:szCs w:val="24"/>
        </w:rPr>
        <w:t xml:space="preserve">ів замовника становить 151,544 </w:t>
      </w:r>
      <w:proofErr w:type="spellStart"/>
      <w:r w:rsidR="004537A5" w:rsidRPr="005D33EC">
        <w:rPr>
          <w:rFonts w:ascii="Times New Roman" w:hAnsi="Times New Roman" w:cs="Times New Roman"/>
          <w:sz w:val="24"/>
          <w:szCs w:val="24"/>
        </w:rPr>
        <w:t>МВт</w:t>
      </w:r>
      <w:r w:rsidR="004537A5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</w:t>
      </w:r>
      <w:r w:rsidR="00BB0176" w:rsidRPr="005D33EC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BB0176" w:rsidRPr="005D33EC">
        <w:rPr>
          <w:rFonts w:ascii="Times New Roman" w:hAnsi="Times New Roman" w:cs="Times New Roman"/>
          <w:sz w:val="24"/>
          <w:szCs w:val="24"/>
        </w:rPr>
        <w:t xml:space="preserve"> на 2022р.</w:t>
      </w:r>
      <w:r w:rsidR="00BB0176" w:rsidRPr="005D3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0176" w:rsidRPr="00B74A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 w:rsidR="00BB0176" w:rsidRPr="00BB01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</w:t>
      </w:r>
      <w:r w:rsidR="00BB0176" w:rsidRPr="00B74A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)</w:t>
      </w:r>
      <w:r w:rsidR="00BB0176" w:rsidRPr="005D3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9D2520" w:rsidRPr="005D33EC" w:rsidRDefault="00B74AB1" w:rsidP="00B74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176" w:rsidRPr="005D33EC">
        <w:rPr>
          <w:rFonts w:ascii="Times New Roman" w:hAnsi="Times New Roman" w:cs="Times New Roman"/>
          <w:sz w:val="24"/>
          <w:szCs w:val="24"/>
        </w:rPr>
        <w:t>Тарифи</w:t>
      </w:r>
      <w:r w:rsidR="009D2520" w:rsidRPr="005D33EC">
        <w:rPr>
          <w:rFonts w:ascii="Times New Roman" w:hAnsi="Times New Roman" w:cs="Times New Roman"/>
          <w:sz w:val="24"/>
          <w:szCs w:val="24"/>
        </w:rPr>
        <w:t xml:space="preserve"> на послуги з розподілу електричної енергії затверджуються постановою НКРЕКП. Так,  для АТ «ПРИКАРПАТТЯОБЛЕНЕРГО» </w:t>
      </w:r>
      <w:r w:rsidR="009D2520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Постановою 2605 від 17.12.2021 НКРЕКП затверджено тариф на послуги з розподілу електричної енергії, що діє з 01 січня 2022 року</w:t>
      </w:r>
      <w:r w:rsidR="00BB0176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D2520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2 класу напруги</w:t>
      </w:r>
      <w:r w:rsidR="00BB0176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D2520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1372,37грн/</w:t>
      </w:r>
      <w:proofErr w:type="spellStart"/>
      <w:r w:rsidR="009D2520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МВт·год</w:t>
      </w:r>
      <w:proofErr w:type="spellEnd"/>
      <w:r w:rsidR="009D2520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(без урахування податку на додану вартість)</w:t>
      </w:r>
      <w:r w:rsidR="00BB0176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="00BB0176" w:rsidRPr="005D33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</w:t>
      </w:r>
      <w:r w:rsidR="00BB0176" w:rsidRPr="005D33E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uk-UA"/>
        </w:rPr>
        <w:t>тар</w:t>
      </w:r>
      <w:proofErr w:type="spellEnd"/>
      <w:r w:rsidR="00BB0176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9D2520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1366" w:rsidRPr="005D33EC" w:rsidRDefault="00B74AB1" w:rsidP="00B7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176" w:rsidRPr="005D33EC">
        <w:rPr>
          <w:rFonts w:ascii="Times New Roman" w:hAnsi="Times New Roman" w:cs="Times New Roman"/>
          <w:sz w:val="24"/>
          <w:szCs w:val="24"/>
        </w:rPr>
        <w:t>Очікувана вартість закупівлі послуг, щодо яких проводиться державне регулювання тарифів</w:t>
      </w:r>
      <w:r w:rsidR="00BB0176" w:rsidRPr="005D33EC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становить:</w:t>
      </w:r>
    </w:p>
    <w:p w:rsidR="00BB0176" w:rsidRPr="005D33EC" w:rsidRDefault="00BB0176" w:rsidP="00B74AB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ОВ</w:t>
      </w: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uk-UA"/>
        </w:rPr>
        <w:t>рег</w:t>
      </w: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 = </w:t>
      </w:r>
      <w:r w:rsidR="004537A5" w:rsidRPr="005D33EC">
        <w:rPr>
          <w:rFonts w:ascii="Times New Roman" w:hAnsi="Times New Roman" w:cs="Times New Roman"/>
          <w:sz w:val="24"/>
          <w:szCs w:val="24"/>
        </w:rPr>
        <w:t xml:space="preserve">151,544 </w:t>
      </w:r>
      <w:proofErr w:type="spellStart"/>
      <w:r w:rsidR="004537A5" w:rsidRPr="005D33EC">
        <w:rPr>
          <w:rFonts w:ascii="Times New Roman" w:hAnsi="Times New Roman" w:cs="Times New Roman"/>
          <w:sz w:val="24"/>
          <w:szCs w:val="24"/>
        </w:rPr>
        <w:t>МВт</w:t>
      </w:r>
      <w:r w:rsidR="004537A5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</w:t>
      </w:r>
      <w:r w:rsidR="004537A5" w:rsidRPr="005D33EC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4537A5"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* </w:t>
      </w:r>
      <w:r w:rsidR="004537A5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1372,37грн/</w:t>
      </w:r>
      <w:proofErr w:type="spellStart"/>
      <w:r w:rsidR="004537A5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МВт·год</w:t>
      </w:r>
      <w:proofErr w:type="spellEnd"/>
      <w:r w:rsidR="004537A5"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(без урахування податку на додану вартість)</w:t>
      </w:r>
    </w:p>
    <w:p w:rsidR="00155311" w:rsidRDefault="00155311" w:rsidP="00F26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ОВ</w:t>
      </w: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uk-UA"/>
        </w:rPr>
        <w:t>рег</w:t>
      </w: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 = </w:t>
      </w:r>
      <w:r w:rsidRPr="005D33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249569,33</w:t>
      </w:r>
      <w:r w:rsidR="00F26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грн</w:t>
      </w:r>
      <w:r w:rsidRPr="005D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</w:t>
      </w:r>
      <w:r w:rsidRPr="005D3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 урахуванням податку на додану вартість)</w:t>
      </w:r>
    </w:p>
    <w:p w:rsidR="00F26E15" w:rsidRDefault="00F26E15" w:rsidP="00F26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4AB1" w:rsidRPr="00BB0176" w:rsidRDefault="00F26E15" w:rsidP="00B74A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ab/>
      </w:r>
      <w:r w:rsidR="00B74AB1" w:rsidRPr="00F26E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Очікувана вартість предмета закупівлі:</w:t>
      </w:r>
      <w:r w:rsidR="00B74AB1" w:rsidRPr="00B74AB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B74AB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249570,00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грн</w:t>
      </w:r>
    </w:p>
    <w:p w:rsidR="00BB0176" w:rsidRPr="005D33EC" w:rsidRDefault="00BB0176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1366" w:rsidRPr="005D33EC" w:rsidRDefault="007D1366" w:rsidP="00B74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D1366" w:rsidRPr="005D33EC" w:rsidSect="00F26E15">
      <w:headerReference w:type="default" r:id="rId7"/>
      <w:pgSz w:w="11906" w:h="16838"/>
      <w:pgMar w:top="287" w:right="850" w:bottom="850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CF" w:rsidRDefault="00091CCF" w:rsidP="00F26E15">
      <w:pPr>
        <w:spacing w:after="0" w:line="240" w:lineRule="auto"/>
      </w:pPr>
      <w:r>
        <w:separator/>
      </w:r>
    </w:p>
  </w:endnote>
  <w:endnote w:type="continuationSeparator" w:id="0">
    <w:p w:rsidR="00091CCF" w:rsidRDefault="00091CCF" w:rsidP="00F2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CF" w:rsidRDefault="00091CCF" w:rsidP="00F26E15">
      <w:pPr>
        <w:spacing w:after="0" w:line="240" w:lineRule="auto"/>
      </w:pPr>
      <w:r>
        <w:separator/>
      </w:r>
    </w:p>
  </w:footnote>
  <w:footnote w:type="continuationSeparator" w:id="0">
    <w:p w:rsidR="00091CCF" w:rsidRDefault="00091CCF" w:rsidP="00F2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63869"/>
      <w:docPartObj>
        <w:docPartGallery w:val="Page Numbers (Top of Page)"/>
        <w:docPartUnique/>
      </w:docPartObj>
    </w:sdtPr>
    <w:sdtEndPr/>
    <w:sdtContent>
      <w:p w:rsidR="00F26E15" w:rsidRDefault="00F26E15" w:rsidP="00F26E15">
        <w:pPr>
          <w:pStyle w:val="a3"/>
          <w:tabs>
            <w:tab w:val="left" w:pos="1878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725C">
          <w:rPr>
            <w:noProof/>
          </w:rPr>
          <w:t>1</w:t>
        </w:r>
        <w:r>
          <w:fldChar w:fldCharType="end"/>
        </w:r>
      </w:p>
    </w:sdtContent>
  </w:sdt>
  <w:p w:rsidR="00F26E15" w:rsidRDefault="00F26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7"/>
    <w:rsid w:val="00091CCF"/>
    <w:rsid w:val="00155311"/>
    <w:rsid w:val="004537A5"/>
    <w:rsid w:val="00495C4A"/>
    <w:rsid w:val="005D33EC"/>
    <w:rsid w:val="007D1366"/>
    <w:rsid w:val="008462A8"/>
    <w:rsid w:val="009C44E7"/>
    <w:rsid w:val="009D2520"/>
    <w:rsid w:val="00A216FC"/>
    <w:rsid w:val="00AE725C"/>
    <w:rsid w:val="00B74AB1"/>
    <w:rsid w:val="00BB0176"/>
    <w:rsid w:val="00E41E0C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B0176"/>
  </w:style>
  <w:style w:type="character" w:customStyle="1" w:styleId="rvts40">
    <w:name w:val="rvts40"/>
    <w:basedOn w:val="a0"/>
    <w:rsid w:val="00BB0176"/>
  </w:style>
  <w:style w:type="paragraph" w:customStyle="1" w:styleId="rvps12">
    <w:name w:val="rvps12"/>
    <w:basedOn w:val="a"/>
    <w:rsid w:val="00B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F26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E15"/>
  </w:style>
  <w:style w:type="paragraph" w:styleId="a5">
    <w:name w:val="footer"/>
    <w:basedOn w:val="a"/>
    <w:link w:val="a6"/>
    <w:uiPriority w:val="99"/>
    <w:unhideWhenUsed/>
    <w:rsid w:val="00F26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B0176"/>
  </w:style>
  <w:style w:type="character" w:customStyle="1" w:styleId="rvts40">
    <w:name w:val="rvts40"/>
    <w:basedOn w:val="a0"/>
    <w:rsid w:val="00BB0176"/>
  </w:style>
  <w:style w:type="paragraph" w:customStyle="1" w:styleId="rvps12">
    <w:name w:val="rvps12"/>
    <w:basedOn w:val="a"/>
    <w:rsid w:val="00B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F26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E15"/>
  </w:style>
  <w:style w:type="paragraph" w:styleId="a5">
    <w:name w:val="footer"/>
    <w:basedOn w:val="a"/>
    <w:link w:val="a6"/>
    <w:uiPriority w:val="99"/>
    <w:unhideWhenUsed/>
    <w:rsid w:val="00F26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2022-01-21T09:07:00Z</cp:lastPrinted>
  <dcterms:created xsi:type="dcterms:W3CDTF">2022-01-21T06:50:00Z</dcterms:created>
  <dcterms:modified xsi:type="dcterms:W3CDTF">2022-01-25T09:30:00Z</dcterms:modified>
</cp:coreProperties>
</file>