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C0C6" w14:textId="77777777" w:rsidR="00DB0D31" w:rsidRPr="00F3560C" w:rsidRDefault="00DB0D31" w:rsidP="00710D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24515030" w14:textId="77777777" w:rsidR="00D469E3" w:rsidRPr="00F3560C" w:rsidRDefault="00D469E3" w:rsidP="00D469E3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Додаток </w:t>
      </w:r>
    </w:p>
    <w:p w14:paraId="5E7DF669" w14:textId="77777777" w:rsidR="00D469E3" w:rsidRPr="00F3560C" w:rsidRDefault="00D469E3" w:rsidP="00D469E3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Calibri" w:hAnsi="Times New Roman" w:cs="Times New Roman"/>
          <w:sz w:val="28"/>
          <w:szCs w:val="28"/>
          <w:lang w:eastAsia="ru-RU"/>
        </w:rPr>
        <w:t>до рішення виконавчого комітету</w:t>
      </w:r>
    </w:p>
    <w:p w14:paraId="21630418" w14:textId="77777777" w:rsidR="00D469E3" w:rsidRPr="00F3560C" w:rsidRDefault="00F3560C" w:rsidP="00D469E3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051318">
        <w:rPr>
          <w:rFonts w:ascii="Times New Roman" w:eastAsia="Calibri" w:hAnsi="Times New Roman" w:cs="Times New Roman"/>
          <w:sz w:val="28"/>
          <w:szCs w:val="28"/>
          <w:lang w:eastAsia="ru-RU"/>
        </w:rPr>
        <w:t>16.09.2022</w:t>
      </w:r>
      <w:r w:rsidRPr="00F35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51318">
        <w:rPr>
          <w:rFonts w:ascii="Times New Roman" w:eastAsia="Calibri" w:hAnsi="Times New Roman" w:cs="Times New Roman"/>
          <w:sz w:val="28"/>
          <w:szCs w:val="28"/>
          <w:lang w:eastAsia="ru-RU"/>
        </w:rPr>
        <w:t>494</w:t>
      </w:r>
    </w:p>
    <w:p w14:paraId="6EA0E069" w14:textId="77777777" w:rsidR="00D469E3" w:rsidRPr="00F3560C" w:rsidRDefault="00D469E3" w:rsidP="006E3C4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14:paraId="2CCE183A" w14:textId="77777777" w:rsidR="006E3C4D" w:rsidRPr="00F3560C" w:rsidRDefault="00DC73EB" w:rsidP="006E3C4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Інформаційна довідка про стан роботи з кадрами </w:t>
      </w:r>
    </w:p>
    <w:p w14:paraId="79843B1D" w14:textId="77777777" w:rsidR="006E3C4D" w:rsidRPr="00F3560C" w:rsidRDefault="00DC73EB" w:rsidP="006E3C4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в апараті </w:t>
      </w:r>
      <w:r w:rsidR="006E3C4D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Долинс</w:t>
      </w:r>
      <w:r w:rsidR="006A25A8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ької міської ради </w:t>
      </w:r>
    </w:p>
    <w:p w14:paraId="60DCC3C4" w14:textId="77777777" w:rsidR="006E3C4D" w:rsidRPr="00F3560C" w:rsidRDefault="00DB0D31" w:rsidP="006E3C4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за період з 01.</w:t>
      </w:r>
      <w:r w:rsidR="008E244E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10</w:t>
      </w:r>
      <w:r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.202</w:t>
      </w:r>
      <w:r w:rsidR="008E244E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</w:t>
      </w:r>
      <w:r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до 01.</w:t>
      </w:r>
      <w:r w:rsidR="008E244E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09</w:t>
      </w:r>
      <w:r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.</w:t>
      </w:r>
      <w:r w:rsidR="00DC73EB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202</w:t>
      </w:r>
      <w:r w:rsidR="006805A2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2</w:t>
      </w:r>
      <w:r w:rsidR="00DC73EB"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ро</w:t>
      </w:r>
      <w:r w:rsidRPr="00F356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ку</w:t>
      </w:r>
    </w:p>
    <w:p w14:paraId="104F1657" w14:textId="77777777" w:rsidR="00DC73EB" w:rsidRPr="00F3560C" w:rsidRDefault="00DC73EB" w:rsidP="006E3C4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14:paraId="4518BCCE" w14:textId="77777777" w:rsidR="00DC73EB" w:rsidRPr="00F3560C" w:rsidRDefault="00DC73EB" w:rsidP="006E3C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 з кадрами в апараті Долинської  міської ради веде відділ кадрового забезпечення управління правового і кадрового забезпечення у складі начальника відділу та провідного спеціаліста.</w:t>
      </w:r>
    </w:p>
    <w:p w14:paraId="61100353" w14:textId="77777777" w:rsidR="00D30A30" w:rsidRPr="00F3560C" w:rsidRDefault="00D30A30" w:rsidP="006E3C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відділу кадрового забезпечення регламентована Конституцією України, законами України «Про місцеве самоврядування в Україні», «Про службу в орга</w:t>
      </w:r>
      <w:r w:rsidR="00433763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місцевого самоврядування»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</w:t>
      </w:r>
      <w:r w:rsidR="00433763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запобігання корупції», «</w:t>
      </w:r>
      <w:r w:rsidR="00AA50F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763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очищення влади», Кодексом законів про працю України, актами Президента України і Кабінету Міністрів України, рішеннями міської ради та її ви</w:t>
      </w:r>
      <w:r w:rsidR="002F3579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конавчо</w:t>
      </w:r>
      <w:r w:rsidR="00433763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комітету, розпорядженнями міського голови, Правилами внутрішньог</w:t>
      </w:r>
      <w:r w:rsidR="00937340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трудового розпорядку, Кодексом етичної поведінки посадових осіб Долинської міської ради, щорічним планом роботи відділу.</w:t>
      </w:r>
    </w:p>
    <w:p w14:paraId="3E5C74D9" w14:textId="77777777" w:rsidR="00844410" w:rsidRPr="00F3560C" w:rsidRDefault="008E244E" w:rsidP="006E3C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Особливістю роботи </w:t>
      </w:r>
      <w:r w:rsidR="002F3579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кадрами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році стало</w:t>
      </w:r>
      <w:r w:rsidR="006805A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C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раптове </w:t>
      </w:r>
      <w:r w:rsidR="006805A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вторгнення в Україну військ </w:t>
      </w:r>
      <w:r w:rsidR="005C2F8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05A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осійської </w:t>
      </w:r>
      <w:r w:rsidR="005C2F8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805A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едерації та прийняті у зв’язку з цим зміни до законодавства.</w:t>
      </w:r>
    </w:p>
    <w:p w14:paraId="7BFB7FAC" w14:textId="77777777" w:rsidR="00303254" w:rsidRPr="00F3560C" w:rsidRDefault="00844410" w:rsidP="006E3C4D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r w:rsidR="001F12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</w:t>
      </w:r>
      <w:r w:rsidR="005C2F8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від 24.02.2022 року № 2102-ІХ</w:t>
      </w:r>
      <w:r w:rsidR="006805A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F8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F86" w:rsidRPr="00F356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Указу Президента України "Про введення воєнного стану в Україні"</w:t>
      </w:r>
      <w:r w:rsidR="005C2F86" w:rsidRPr="00F3560C">
        <w:rPr>
          <w:rFonts w:ascii="Times New Roman" w:hAnsi="Times New Roman" w:cs="Times New Roman"/>
          <w:sz w:val="28"/>
          <w:szCs w:val="28"/>
          <w:lang w:eastAsia="uk-UA"/>
        </w:rPr>
        <w:t xml:space="preserve"> та закони щодо продовження воєнного стану в Україні (до 21 листопада </w:t>
      </w:r>
      <w:r w:rsidR="00D904C8" w:rsidRPr="00F3560C">
        <w:rPr>
          <w:rFonts w:ascii="Times New Roman" w:hAnsi="Times New Roman" w:cs="Times New Roman"/>
          <w:sz w:val="28"/>
          <w:szCs w:val="28"/>
          <w:lang w:eastAsia="uk-UA"/>
        </w:rPr>
        <w:t xml:space="preserve">2022 </w:t>
      </w:r>
      <w:r w:rsidR="005C2F86" w:rsidRPr="00F3560C">
        <w:rPr>
          <w:rFonts w:ascii="Times New Roman" w:hAnsi="Times New Roman" w:cs="Times New Roman"/>
          <w:sz w:val="28"/>
          <w:szCs w:val="28"/>
          <w:lang w:eastAsia="uk-UA"/>
        </w:rPr>
        <w:t xml:space="preserve">року), закони України </w:t>
      </w:r>
      <w:r w:rsidRPr="00F3560C">
        <w:rPr>
          <w:rFonts w:ascii="Times New Roman" w:hAnsi="Times New Roman" w:cs="Times New Roman"/>
          <w:sz w:val="28"/>
          <w:szCs w:val="28"/>
          <w:lang w:eastAsia="uk-UA"/>
        </w:rPr>
        <w:t>«Про організацію трудових відносин в умовах воєнного стану» (із змінами), «Про внесення змін до деяких законодавчих актів України щодо оптимізації трудових відносин»</w:t>
      </w:r>
      <w:r w:rsidR="005C2F86" w:rsidRPr="00F3560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A5DD753" w14:textId="77777777" w:rsidR="002F3579" w:rsidRPr="00F3560C" w:rsidRDefault="002F3579" w:rsidP="006E3C4D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560C">
        <w:rPr>
          <w:rFonts w:ascii="Times New Roman" w:hAnsi="Times New Roman" w:cs="Times New Roman"/>
          <w:sz w:val="28"/>
          <w:szCs w:val="28"/>
          <w:lang w:eastAsia="uk-UA"/>
        </w:rPr>
        <w:t xml:space="preserve">Враховувались також нормативні акти щодо карантинних обмежень  у зв’язку з </w:t>
      </w:r>
      <w:proofErr w:type="spellStart"/>
      <w:r w:rsidRPr="00F3560C">
        <w:rPr>
          <w:rFonts w:ascii="Times New Roman" w:hAnsi="Times New Roman" w:cs="Times New Roman"/>
          <w:sz w:val="28"/>
          <w:szCs w:val="28"/>
          <w:lang w:eastAsia="uk-UA"/>
        </w:rPr>
        <w:t>коронавірусною</w:t>
      </w:r>
      <w:proofErr w:type="spellEnd"/>
      <w:r w:rsidRPr="00F3560C">
        <w:rPr>
          <w:rFonts w:ascii="Times New Roman" w:hAnsi="Times New Roman" w:cs="Times New Roman"/>
          <w:sz w:val="28"/>
          <w:szCs w:val="28"/>
          <w:lang w:eastAsia="uk-UA"/>
        </w:rPr>
        <w:t xml:space="preserve"> хворобою </w:t>
      </w:r>
      <w:r w:rsidR="00D904C8" w:rsidRPr="00F3560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D904C8" w:rsidRPr="00F3560C">
        <w:rPr>
          <w:rFonts w:ascii="Times New Roman" w:hAnsi="Times New Roman" w:cs="Times New Roman"/>
          <w:sz w:val="28"/>
          <w:szCs w:val="28"/>
          <w:lang w:val="en-US" w:eastAsia="uk-UA"/>
        </w:rPr>
        <w:t>COVID</w:t>
      </w:r>
      <w:r w:rsidR="00D904C8" w:rsidRPr="00F3560C">
        <w:rPr>
          <w:rFonts w:ascii="Times New Roman" w:hAnsi="Times New Roman" w:cs="Times New Roman"/>
          <w:sz w:val="28"/>
          <w:szCs w:val="28"/>
          <w:lang w:eastAsia="uk-UA"/>
        </w:rPr>
        <w:t>-19), які діють до 31.12.2022 р.</w:t>
      </w:r>
    </w:p>
    <w:p w14:paraId="7D1A9671" w14:textId="77777777" w:rsidR="006A25A8" w:rsidRPr="00F3560C" w:rsidRDefault="00EF3725" w:rsidP="006E3C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B676D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кої міської ради від 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1131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до структури 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 органів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Долинської міської ради»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чисельність апарату ради та 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відокремлених структурних підрозділів міської ради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налічувала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C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78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5 штатних одиниці</w:t>
      </w:r>
      <w:r w:rsidR="0030325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 6 штатних одиниць менше, ніж у 2021 році.</w:t>
      </w:r>
      <w:r w:rsidR="00E078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A60AB" w14:textId="77777777" w:rsidR="00E8088B" w:rsidRPr="00F3560C" w:rsidRDefault="00E8088B" w:rsidP="00E80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60C">
        <w:rPr>
          <w:rFonts w:ascii="Times New Roman" w:eastAsia="Calibri" w:hAnsi="Times New Roman" w:cs="Times New Roman"/>
          <w:b/>
          <w:sz w:val="28"/>
          <w:szCs w:val="28"/>
        </w:rPr>
        <w:t>Інформація про структуру і керівний склад Долинської міської ради</w:t>
      </w:r>
    </w:p>
    <w:p w14:paraId="292B3E17" w14:textId="77777777" w:rsidR="00E8088B" w:rsidRPr="00F3560C" w:rsidRDefault="00E8088B" w:rsidP="00E80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3697"/>
        <w:gridCol w:w="1423"/>
        <w:gridCol w:w="1400"/>
        <w:gridCol w:w="2567"/>
      </w:tblGrid>
      <w:tr w:rsidR="00F3560C" w:rsidRPr="00F3560C" w14:paraId="0E72E52D" w14:textId="77777777" w:rsidTr="00E8088B">
        <w:tc>
          <w:tcPr>
            <w:tcW w:w="541" w:type="dxa"/>
          </w:tcPr>
          <w:p w14:paraId="7AF9B42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14:paraId="5880FB5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За категоріями</w:t>
            </w:r>
          </w:p>
        </w:tc>
        <w:tc>
          <w:tcPr>
            <w:tcW w:w="1452" w:type="dxa"/>
          </w:tcPr>
          <w:p w14:paraId="6736CA8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23" w:type="dxa"/>
          </w:tcPr>
          <w:p w14:paraId="3C03ED3D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апараті</w:t>
            </w:r>
          </w:p>
        </w:tc>
        <w:tc>
          <w:tcPr>
            <w:tcW w:w="2623" w:type="dxa"/>
          </w:tcPr>
          <w:p w14:paraId="7DB11B5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Відокремлені структурні підрозділи</w:t>
            </w:r>
          </w:p>
        </w:tc>
      </w:tr>
      <w:tr w:rsidR="00F3560C" w:rsidRPr="00F3560C" w14:paraId="511D3DF2" w14:textId="77777777" w:rsidTr="00E8088B">
        <w:tc>
          <w:tcPr>
            <w:tcW w:w="541" w:type="dxa"/>
          </w:tcPr>
          <w:p w14:paraId="68CE9988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14:paraId="58E4DA5C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секторів, відділів та управлінь</w:t>
            </w:r>
          </w:p>
        </w:tc>
        <w:tc>
          <w:tcPr>
            <w:tcW w:w="1452" w:type="dxa"/>
          </w:tcPr>
          <w:p w14:paraId="5E99E119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3" w:type="dxa"/>
          </w:tcPr>
          <w:p w14:paraId="505D689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3" w:type="dxa"/>
          </w:tcPr>
          <w:p w14:paraId="2A81D03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3560C" w:rsidRPr="00F3560C" w14:paraId="5EA47181" w14:textId="77777777" w:rsidTr="00E8088B">
        <w:tc>
          <w:tcPr>
            <w:tcW w:w="541" w:type="dxa"/>
          </w:tcPr>
          <w:p w14:paraId="69DE4BB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5" w:type="dxa"/>
          </w:tcPr>
          <w:p w14:paraId="100AE341" w14:textId="77777777" w:rsidR="00E8088B" w:rsidRPr="00F3560C" w:rsidRDefault="00E8088B" w:rsidP="000513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Кількість керівників </w:t>
            </w: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заступники міського голови, керуючий справами виконавчого комітету, секретар ради, старости старостинських округів)</w:t>
            </w:r>
          </w:p>
        </w:tc>
        <w:tc>
          <w:tcPr>
            <w:tcW w:w="1452" w:type="dxa"/>
          </w:tcPr>
          <w:p w14:paraId="0CBCE43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23" w:type="dxa"/>
          </w:tcPr>
          <w:p w14:paraId="458B12C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3" w:type="dxa"/>
          </w:tcPr>
          <w:p w14:paraId="035B3F9F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3560C" w:rsidRPr="00F3560C" w14:paraId="70C0C72F" w14:textId="77777777" w:rsidTr="00E8088B">
        <w:trPr>
          <w:trHeight w:val="523"/>
        </w:trPr>
        <w:tc>
          <w:tcPr>
            <w:tcW w:w="541" w:type="dxa"/>
            <w:vMerge w:val="restart"/>
          </w:tcPr>
          <w:p w14:paraId="65A34B49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5" w:type="dxa"/>
          </w:tcPr>
          <w:p w14:paraId="448C1F2A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жінок керівного складу</w:t>
            </w:r>
          </w:p>
        </w:tc>
        <w:tc>
          <w:tcPr>
            <w:tcW w:w="1452" w:type="dxa"/>
          </w:tcPr>
          <w:p w14:paraId="4E945A76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3" w:type="dxa"/>
          </w:tcPr>
          <w:p w14:paraId="2C5F304B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3" w:type="dxa"/>
          </w:tcPr>
          <w:p w14:paraId="5ACC756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3560C" w:rsidRPr="00F3560C" w14:paraId="4F975999" w14:textId="77777777" w:rsidTr="00E8088B">
        <w:trPr>
          <w:trHeight w:val="312"/>
        </w:trPr>
        <w:tc>
          <w:tcPr>
            <w:tcW w:w="541" w:type="dxa"/>
            <w:vMerge/>
          </w:tcPr>
          <w:p w14:paraId="2EA63CF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3A7D1F4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1452" w:type="dxa"/>
          </w:tcPr>
          <w:p w14:paraId="6D24C67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36DDE858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3" w:type="dxa"/>
          </w:tcPr>
          <w:p w14:paraId="7A27453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3560C" w:rsidRPr="00F3560C" w14:paraId="65046F86" w14:textId="77777777" w:rsidTr="00E8088B">
        <w:trPr>
          <w:trHeight w:val="312"/>
        </w:trPr>
        <w:tc>
          <w:tcPr>
            <w:tcW w:w="541" w:type="dxa"/>
            <w:vMerge/>
          </w:tcPr>
          <w:p w14:paraId="7C551DEB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6869AA5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1452" w:type="dxa"/>
          </w:tcPr>
          <w:p w14:paraId="38B7DFA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</w:tcPr>
          <w:p w14:paraId="010B2D8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3" w:type="dxa"/>
          </w:tcPr>
          <w:p w14:paraId="24DD9E08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3560C" w:rsidRPr="00F3560C" w14:paraId="3E76507C" w14:textId="77777777" w:rsidTr="00E8088B">
        <w:trPr>
          <w:trHeight w:val="318"/>
        </w:trPr>
        <w:tc>
          <w:tcPr>
            <w:tcW w:w="541" w:type="dxa"/>
            <w:vMerge/>
          </w:tcPr>
          <w:p w14:paraId="76374C1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2701ABA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1452" w:type="dxa"/>
          </w:tcPr>
          <w:p w14:paraId="61BE26E9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14:paraId="56E7B49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</w:tcPr>
          <w:p w14:paraId="120755E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560C" w:rsidRPr="00F3560C" w14:paraId="377EF27F" w14:textId="77777777" w:rsidTr="00E8088B">
        <w:trPr>
          <w:trHeight w:val="596"/>
        </w:trPr>
        <w:tc>
          <w:tcPr>
            <w:tcW w:w="541" w:type="dxa"/>
            <w:vMerge w:val="restart"/>
          </w:tcPr>
          <w:p w14:paraId="5BFA8448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34B192D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чоловіків керівного складу</w:t>
            </w:r>
          </w:p>
        </w:tc>
        <w:tc>
          <w:tcPr>
            <w:tcW w:w="1452" w:type="dxa"/>
          </w:tcPr>
          <w:p w14:paraId="1B5A8C3C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3" w:type="dxa"/>
          </w:tcPr>
          <w:p w14:paraId="7BC29CA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3" w:type="dxa"/>
          </w:tcPr>
          <w:p w14:paraId="73FFCD96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3560C" w:rsidRPr="00F3560C" w14:paraId="47CDB510" w14:textId="77777777" w:rsidTr="00E8088B">
        <w:trPr>
          <w:trHeight w:val="251"/>
        </w:trPr>
        <w:tc>
          <w:tcPr>
            <w:tcW w:w="541" w:type="dxa"/>
            <w:vMerge/>
          </w:tcPr>
          <w:p w14:paraId="1C29C77C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9D68F4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1452" w:type="dxa"/>
          </w:tcPr>
          <w:p w14:paraId="074274BA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1B84BB5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3" w:type="dxa"/>
          </w:tcPr>
          <w:p w14:paraId="4E12F1A9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3560C" w:rsidRPr="00F3560C" w14:paraId="29159757" w14:textId="77777777" w:rsidTr="00E8088B">
        <w:trPr>
          <w:trHeight w:val="321"/>
        </w:trPr>
        <w:tc>
          <w:tcPr>
            <w:tcW w:w="541" w:type="dxa"/>
            <w:vMerge/>
          </w:tcPr>
          <w:p w14:paraId="39A80A6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7EA38786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1452" w:type="dxa"/>
          </w:tcPr>
          <w:p w14:paraId="629320C8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3" w:type="dxa"/>
          </w:tcPr>
          <w:p w14:paraId="415D714C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3" w:type="dxa"/>
          </w:tcPr>
          <w:p w14:paraId="38D045E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8088B" w:rsidRPr="00F3560C" w14:paraId="0BC39189" w14:textId="77777777" w:rsidTr="00E8088B">
        <w:trPr>
          <w:trHeight w:val="326"/>
        </w:trPr>
        <w:tc>
          <w:tcPr>
            <w:tcW w:w="541" w:type="dxa"/>
            <w:vMerge/>
          </w:tcPr>
          <w:p w14:paraId="3C5BACD6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24026B7B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1452" w:type="dxa"/>
          </w:tcPr>
          <w:p w14:paraId="0BE20A1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14:paraId="79A9642C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</w:tcPr>
          <w:p w14:paraId="7274F40D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68B2DD27" w14:textId="77777777" w:rsidR="00E8088B" w:rsidRPr="00F3560C" w:rsidRDefault="00E8088B" w:rsidP="00E80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0DB1DB3" w14:textId="77777777" w:rsidR="00E8088B" w:rsidRPr="00F3560C" w:rsidRDefault="00E8088B" w:rsidP="00E80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60C">
        <w:rPr>
          <w:rFonts w:ascii="Times New Roman" w:eastAsia="Calibri" w:hAnsi="Times New Roman" w:cs="Times New Roman"/>
          <w:sz w:val="28"/>
          <w:szCs w:val="24"/>
        </w:rPr>
        <w:t>Аналіз свідчить, що у структурі виконавчих органів міської ради переважають керівники жінки, вік переважної більшості керівників як чоловіків, так і жінок від 30 до 50 років.</w:t>
      </w:r>
    </w:p>
    <w:p w14:paraId="610F3185" w14:textId="77777777" w:rsidR="00E8088B" w:rsidRPr="00F3560C" w:rsidRDefault="00E8088B" w:rsidP="00996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EB9ED3" w14:textId="77777777" w:rsidR="00E8088B" w:rsidRPr="00F3560C" w:rsidRDefault="00E8088B" w:rsidP="00E80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560C">
        <w:rPr>
          <w:rFonts w:ascii="Times New Roman" w:eastAsia="Calibri" w:hAnsi="Times New Roman" w:cs="Times New Roman"/>
          <w:b/>
          <w:sz w:val="28"/>
          <w:szCs w:val="24"/>
        </w:rPr>
        <w:t>Інформація про кількісний склад працівників Долинської міської ради</w:t>
      </w:r>
    </w:p>
    <w:p w14:paraId="5038C085" w14:textId="77777777" w:rsidR="00E8088B" w:rsidRPr="00F3560C" w:rsidRDefault="00E8088B" w:rsidP="00E80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560C">
        <w:rPr>
          <w:rFonts w:ascii="Times New Roman" w:eastAsia="Calibri" w:hAnsi="Times New Roman" w:cs="Times New Roman"/>
          <w:b/>
          <w:sz w:val="28"/>
          <w:szCs w:val="24"/>
        </w:rPr>
        <w:t xml:space="preserve"> за період з 01.10.2021 року до 01.09</w:t>
      </w:r>
      <w:r w:rsidR="0005131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F3560C">
        <w:rPr>
          <w:rFonts w:ascii="Times New Roman" w:eastAsia="Calibri" w:hAnsi="Times New Roman" w:cs="Times New Roman"/>
          <w:b/>
          <w:sz w:val="28"/>
          <w:szCs w:val="24"/>
        </w:rPr>
        <w:t xml:space="preserve"> 2022 року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063"/>
        <w:gridCol w:w="2037"/>
        <w:gridCol w:w="1669"/>
        <w:gridCol w:w="1777"/>
        <w:gridCol w:w="1542"/>
      </w:tblGrid>
      <w:tr w:rsidR="00F3560C" w:rsidRPr="00F3560C" w14:paraId="0E0B888B" w14:textId="77777777" w:rsidTr="007F5C59">
        <w:tc>
          <w:tcPr>
            <w:tcW w:w="540" w:type="dxa"/>
          </w:tcPr>
          <w:p w14:paraId="2C3E8D2D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14:paraId="76BACF89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За роками</w:t>
            </w:r>
          </w:p>
        </w:tc>
        <w:tc>
          <w:tcPr>
            <w:tcW w:w="2444" w:type="dxa"/>
          </w:tcPr>
          <w:p w14:paraId="77B8B2F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910" w:type="dxa"/>
          </w:tcPr>
          <w:p w14:paraId="03B621F9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апараті</w:t>
            </w:r>
          </w:p>
        </w:tc>
        <w:tc>
          <w:tcPr>
            <w:tcW w:w="1843" w:type="dxa"/>
          </w:tcPr>
          <w:p w14:paraId="7D41ED26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структурних підрозділах</w:t>
            </w:r>
          </w:p>
        </w:tc>
        <w:tc>
          <w:tcPr>
            <w:tcW w:w="1643" w:type="dxa"/>
          </w:tcPr>
          <w:p w14:paraId="6533C4A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штатних одиниць</w:t>
            </w:r>
          </w:p>
        </w:tc>
      </w:tr>
      <w:tr w:rsidR="00F3560C" w:rsidRPr="00F3560C" w14:paraId="1013BF2E" w14:textId="77777777" w:rsidTr="007F5C59">
        <w:tc>
          <w:tcPr>
            <w:tcW w:w="540" w:type="dxa"/>
          </w:tcPr>
          <w:p w14:paraId="6B82027A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14:paraId="75A5F52F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працівників Долинської міської ради станом на 01.10.2021 року</w:t>
            </w:r>
          </w:p>
        </w:tc>
        <w:tc>
          <w:tcPr>
            <w:tcW w:w="2444" w:type="dxa"/>
          </w:tcPr>
          <w:p w14:paraId="7ABBF77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232 особи</w:t>
            </w:r>
          </w:p>
        </w:tc>
        <w:tc>
          <w:tcPr>
            <w:tcW w:w="1910" w:type="dxa"/>
          </w:tcPr>
          <w:p w14:paraId="1810B57F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 осіб</w:t>
            </w:r>
          </w:p>
        </w:tc>
        <w:tc>
          <w:tcPr>
            <w:tcW w:w="1843" w:type="dxa"/>
          </w:tcPr>
          <w:p w14:paraId="540F7DF6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 особи</w:t>
            </w:r>
          </w:p>
        </w:tc>
        <w:tc>
          <w:tcPr>
            <w:tcW w:w="1643" w:type="dxa"/>
          </w:tcPr>
          <w:p w14:paraId="71602260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270,75</w:t>
            </w:r>
          </w:p>
        </w:tc>
      </w:tr>
      <w:tr w:rsidR="00E8088B" w:rsidRPr="00F3560C" w14:paraId="31B665EB" w14:textId="77777777" w:rsidTr="007F5C59">
        <w:tc>
          <w:tcPr>
            <w:tcW w:w="540" w:type="dxa"/>
          </w:tcPr>
          <w:p w14:paraId="6099F66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14:paraId="0D8E3A6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працівників Долинської міської ради станом на 01.09.2022 року</w:t>
            </w:r>
          </w:p>
        </w:tc>
        <w:tc>
          <w:tcPr>
            <w:tcW w:w="2444" w:type="dxa"/>
          </w:tcPr>
          <w:p w14:paraId="2462BC90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234 </w:t>
            </w: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особи</w:t>
            </w:r>
          </w:p>
        </w:tc>
        <w:tc>
          <w:tcPr>
            <w:tcW w:w="1910" w:type="dxa"/>
          </w:tcPr>
          <w:p w14:paraId="7AE8968F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 осіб</w:t>
            </w:r>
          </w:p>
        </w:tc>
        <w:tc>
          <w:tcPr>
            <w:tcW w:w="1843" w:type="dxa"/>
          </w:tcPr>
          <w:p w14:paraId="47E4D94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осіб</w:t>
            </w:r>
          </w:p>
        </w:tc>
        <w:tc>
          <w:tcPr>
            <w:tcW w:w="1643" w:type="dxa"/>
          </w:tcPr>
          <w:p w14:paraId="3170068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236,75</w:t>
            </w:r>
          </w:p>
        </w:tc>
      </w:tr>
    </w:tbl>
    <w:p w14:paraId="3D70C728" w14:textId="77777777" w:rsidR="00E8088B" w:rsidRPr="00F3560C" w:rsidRDefault="00E8088B" w:rsidP="00996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951AC1" w14:textId="77777777" w:rsidR="00E8088B" w:rsidRPr="00F3560C" w:rsidRDefault="00E8088B" w:rsidP="00E80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560C">
        <w:rPr>
          <w:rFonts w:ascii="Times New Roman" w:eastAsia="Calibri" w:hAnsi="Times New Roman" w:cs="Times New Roman"/>
          <w:b/>
          <w:sz w:val="28"/>
          <w:szCs w:val="24"/>
        </w:rPr>
        <w:t xml:space="preserve">Інформація про кількісний склад працівників </w:t>
      </w:r>
      <w:r w:rsidR="0003690E" w:rsidRPr="00F3560C">
        <w:rPr>
          <w:rFonts w:ascii="Times New Roman" w:eastAsia="Calibri" w:hAnsi="Times New Roman" w:cs="Times New Roman"/>
          <w:b/>
          <w:sz w:val="28"/>
          <w:szCs w:val="24"/>
        </w:rPr>
        <w:t xml:space="preserve">виконавчих органів </w:t>
      </w:r>
      <w:r w:rsidRPr="00F3560C">
        <w:rPr>
          <w:rFonts w:ascii="Times New Roman" w:eastAsia="Calibri" w:hAnsi="Times New Roman" w:cs="Times New Roman"/>
          <w:b/>
          <w:sz w:val="28"/>
          <w:szCs w:val="24"/>
        </w:rPr>
        <w:t>Долинської міської ради</w:t>
      </w:r>
      <w:r w:rsidR="0003690E" w:rsidRPr="00F3560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F3560C">
        <w:rPr>
          <w:rFonts w:ascii="Times New Roman" w:eastAsia="Calibri" w:hAnsi="Times New Roman" w:cs="Times New Roman"/>
          <w:b/>
          <w:sz w:val="28"/>
          <w:szCs w:val="24"/>
        </w:rPr>
        <w:t xml:space="preserve"> у 2022 році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2185"/>
        <w:gridCol w:w="2120"/>
        <w:gridCol w:w="2222"/>
        <w:gridCol w:w="2560"/>
      </w:tblGrid>
      <w:tr w:rsidR="00F3560C" w:rsidRPr="00F3560C" w14:paraId="4B295AD6" w14:textId="77777777" w:rsidTr="007F5C59">
        <w:tc>
          <w:tcPr>
            <w:tcW w:w="540" w:type="dxa"/>
          </w:tcPr>
          <w:p w14:paraId="3530340F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4" w:type="dxa"/>
          </w:tcPr>
          <w:p w14:paraId="1549E40A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За категоріями</w:t>
            </w:r>
          </w:p>
        </w:tc>
        <w:tc>
          <w:tcPr>
            <w:tcW w:w="2431" w:type="dxa"/>
          </w:tcPr>
          <w:p w14:paraId="4EBE1D2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40" w:type="dxa"/>
          </w:tcPr>
          <w:p w14:paraId="6E70A8D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апараті</w:t>
            </w:r>
          </w:p>
        </w:tc>
        <w:tc>
          <w:tcPr>
            <w:tcW w:w="2817" w:type="dxa"/>
          </w:tcPr>
          <w:p w14:paraId="730969B6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структурних підрозділах</w:t>
            </w:r>
          </w:p>
        </w:tc>
      </w:tr>
      <w:tr w:rsidR="00F3560C" w:rsidRPr="00F3560C" w14:paraId="463C442E" w14:textId="77777777" w:rsidTr="007F5C59">
        <w:tc>
          <w:tcPr>
            <w:tcW w:w="540" w:type="dxa"/>
          </w:tcPr>
          <w:p w14:paraId="0C8E96F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14:paraId="55433A2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працівників</w:t>
            </w:r>
          </w:p>
        </w:tc>
        <w:tc>
          <w:tcPr>
            <w:tcW w:w="2431" w:type="dxa"/>
          </w:tcPr>
          <w:p w14:paraId="0F1BE17D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40" w:type="dxa"/>
          </w:tcPr>
          <w:p w14:paraId="3BA625AB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17" w:type="dxa"/>
          </w:tcPr>
          <w:p w14:paraId="6FFFDFD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F3560C" w:rsidRPr="00F3560C" w14:paraId="102CEAC8" w14:textId="77777777" w:rsidTr="007F5C59">
        <w:trPr>
          <w:trHeight w:val="374"/>
        </w:trPr>
        <w:tc>
          <w:tcPr>
            <w:tcW w:w="540" w:type="dxa"/>
            <w:vMerge w:val="restart"/>
          </w:tcPr>
          <w:p w14:paraId="11106E5B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3E66642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жінок</w:t>
            </w:r>
          </w:p>
        </w:tc>
        <w:tc>
          <w:tcPr>
            <w:tcW w:w="2431" w:type="dxa"/>
          </w:tcPr>
          <w:p w14:paraId="791C6CB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40" w:type="dxa"/>
          </w:tcPr>
          <w:p w14:paraId="52831500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17" w:type="dxa"/>
          </w:tcPr>
          <w:p w14:paraId="09C9722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F3560C" w:rsidRPr="00F3560C" w14:paraId="2BC53EF7" w14:textId="77777777" w:rsidTr="007F5C59">
        <w:trPr>
          <w:trHeight w:val="266"/>
        </w:trPr>
        <w:tc>
          <w:tcPr>
            <w:tcW w:w="540" w:type="dxa"/>
            <w:vMerge/>
          </w:tcPr>
          <w:p w14:paraId="2637BF5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3B5424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2431" w:type="dxa"/>
          </w:tcPr>
          <w:p w14:paraId="1BBC826D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14:paraId="29E440E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14:paraId="349AA55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560C" w:rsidRPr="00F3560C" w14:paraId="3B45F33D" w14:textId="77777777" w:rsidTr="007F5C59">
        <w:trPr>
          <w:trHeight w:val="404"/>
        </w:trPr>
        <w:tc>
          <w:tcPr>
            <w:tcW w:w="540" w:type="dxa"/>
            <w:vMerge/>
          </w:tcPr>
          <w:p w14:paraId="490D4D1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E53508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2431" w:type="dxa"/>
          </w:tcPr>
          <w:p w14:paraId="7D446D4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0" w:type="dxa"/>
          </w:tcPr>
          <w:p w14:paraId="4522409F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7" w:type="dxa"/>
          </w:tcPr>
          <w:p w14:paraId="4E15F43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F3560C" w:rsidRPr="00F3560C" w14:paraId="4A72A245" w14:textId="77777777" w:rsidTr="007F5C59">
        <w:trPr>
          <w:trHeight w:val="420"/>
        </w:trPr>
        <w:tc>
          <w:tcPr>
            <w:tcW w:w="540" w:type="dxa"/>
            <w:vMerge/>
          </w:tcPr>
          <w:p w14:paraId="0591332C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E64C17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2431" w:type="dxa"/>
          </w:tcPr>
          <w:p w14:paraId="6A5E47E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0" w:type="dxa"/>
          </w:tcPr>
          <w:p w14:paraId="3DF90458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7" w:type="dxa"/>
          </w:tcPr>
          <w:p w14:paraId="152869E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560C" w:rsidRPr="00F3560C" w14:paraId="254BB2D8" w14:textId="77777777" w:rsidTr="007F5C59">
        <w:trPr>
          <w:trHeight w:val="504"/>
        </w:trPr>
        <w:tc>
          <w:tcPr>
            <w:tcW w:w="540" w:type="dxa"/>
            <w:vMerge w:val="restart"/>
          </w:tcPr>
          <w:p w14:paraId="2AC8207D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14:paraId="5A9312B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чоловіків</w:t>
            </w:r>
          </w:p>
        </w:tc>
        <w:tc>
          <w:tcPr>
            <w:tcW w:w="2431" w:type="dxa"/>
          </w:tcPr>
          <w:p w14:paraId="5741858A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0" w:type="dxa"/>
          </w:tcPr>
          <w:p w14:paraId="07ACEC88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7" w:type="dxa"/>
          </w:tcPr>
          <w:p w14:paraId="0FFAD861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F3560C" w:rsidRPr="00F3560C" w14:paraId="05189A56" w14:textId="77777777" w:rsidTr="007F5C59">
        <w:trPr>
          <w:trHeight w:val="340"/>
        </w:trPr>
        <w:tc>
          <w:tcPr>
            <w:tcW w:w="540" w:type="dxa"/>
            <w:vMerge/>
          </w:tcPr>
          <w:p w14:paraId="6418C562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559344B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2431" w:type="dxa"/>
          </w:tcPr>
          <w:p w14:paraId="6A37E61A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14:paraId="7D8370DF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14:paraId="368E1DC3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560C" w:rsidRPr="00F3560C" w14:paraId="0BA81976" w14:textId="77777777" w:rsidTr="007F5C59">
        <w:trPr>
          <w:trHeight w:val="358"/>
        </w:trPr>
        <w:tc>
          <w:tcPr>
            <w:tcW w:w="540" w:type="dxa"/>
            <w:vMerge/>
          </w:tcPr>
          <w:p w14:paraId="1BE5763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CF4CC75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2431" w:type="dxa"/>
          </w:tcPr>
          <w:p w14:paraId="66549259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0" w:type="dxa"/>
          </w:tcPr>
          <w:p w14:paraId="557F451C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7" w:type="dxa"/>
          </w:tcPr>
          <w:p w14:paraId="0E8B28C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E8088B" w:rsidRPr="00F3560C" w14:paraId="7E6D6872" w14:textId="77777777" w:rsidTr="007F5C59">
        <w:trPr>
          <w:trHeight w:val="506"/>
        </w:trPr>
        <w:tc>
          <w:tcPr>
            <w:tcW w:w="540" w:type="dxa"/>
            <w:vMerge/>
          </w:tcPr>
          <w:p w14:paraId="4AE57C10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0D5547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2431" w:type="dxa"/>
          </w:tcPr>
          <w:p w14:paraId="73174814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0" w:type="dxa"/>
          </w:tcPr>
          <w:p w14:paraId="5F350D17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7" w:type="dxa"/>
          </w:tcPr>
          <w:p w14:paraId="114425DE" w14:textId="77777777" w:rsidR="00E8088B" w:rsidRPr="00F3560C" w:rsidRDefault="00E8088B" w:rsidP="00E80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64CE376" w14:textId="77777777" w:rsidR="00E809E5" w:rsidRPr="00051318" w:rsidRDefault="00E809E5" w:rsidP="009A4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EBEFE10" w14:textId="77777777" w:rsidR="002F4D63" w:rsidRPr="00F3560C" w:rsidRDefault="002F4D63" w:rsidP="002F4D6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Дані свідчать, що в кількісному складі на різних посадах у виконавчих органах міської ради переважають жінки. Вік у </w:t>
      </w:r>
      <w:r w:rsidR="0003690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75%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зальної кількості жінок і </w:t>
      </w:r>
      <w:r w:rsidR="0003690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71%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загальної кількості чоловік</w:t>
      </w:r>
      <w:r w:rsidR="0003690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становить від 30 до 50 років, що на 3% жінок і 6% чоловіків менше, ніж у 2021 році.</w:t>
      </w:r>
    </w:p>
    <w:p w14:paraId="50255745" w14:textId="77777777" w:rsidR="006C4B64" w:rsidRPr="00F3560C" w:rsidRDefault="006C4B64" w:rsidP="00FD0C7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станом на 01 </w:t>
      </w:r>
      <w:r w:rsidR="0003690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</w:t>
      </w:r>
      <w:r w:rsidR="005266C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у відділі кадрового забезпечення налічується </w:t>
      </w:r>
      <w:r w:rsidR="0003690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діючих особов</w:t>
      </w:r>
      <w:r w:rsidR="0003690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справ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працівників</w:t>
      </w:r>
      <w:r w:rsidR="0003690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24 більше, ніж минулого року)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зберігаються </w:t>
      </w:r>
      <w:r w:rsidR="004D6BF5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архівних особових справ</w:t>
      </w:r>
      <w:r w:rsidR="004D6BF5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12 більше ніж у 2021 році)</w:t>
      </w:r>
      <w:r w:rsidR="00C0456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1D965" w14:textId="77777777" w:rsidR="00D30982" w:rsidRPr="00F3560C" w:rsidRDefault="004D6BF5" w:rsidP="00D30982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звітному періоді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98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3098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r w:rsidR="00D3098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призначено на посаду шляхом затвердження Долинською міською радою; 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3098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прийнято на інших підставах, передбачених чинним законодавством. </w:t>
      </w:r>
    </w:p>
    <w:p w14:paraId="4D4DBDAD" w14:textId="77777777" w:rsidR="00C0456B" w:rsidRPr="00F3560C" w:rsidRDefault="00507558" w:rsidP="00E0194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Відділом кадрового забезпечення 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здійснено організаційні заходи щодо проведення </w:t>
      </w:r>
      <w:r w:rsidR="00C46F6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конкурсної комісії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і проведенн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при прийнятті осіб на роботу у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міську раду, </w:t>
      </w:r>
      <w:r w:rsidR="00830FC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розроблено переліки питань для складання іспиту. На конкурси прийнято документи від </w:t>
      </w:r>
      <w:r w:rsidR="0084127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6F6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0FC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кандидатів. За результатами конкурсів на посади в Долинську міську раду прийнято </w:t>
      </w:r>
      <w:r w:rsidR="00C46F64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30FC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працівників, до кадрового резерву зараховано 1 ос</w:t>
      </w:r>
      <w:r w:rsidR="00C0456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FC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0456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14:paraId="3A72625A" w14:textId="77777777" w:rsidR="00E01940" w:rsidRPr="00F3560C" w:rsidRDefault="00E01940" w:rsidP="00E0194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особами, які прийняті на виконання повноважень спеціалістів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керівників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відділів виконавчих органів Долинської міської ради, укладено 1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строкових трудових дого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ворів, </w:t>
      </w:r>
      <w:r w:rsidR="00ED663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строкових договорів </w:t>
      </w:r>
      <w:r w:rsidR="00ED663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жовтні-грудні </w:t>
      </w:r>
      <w:r w:rsidR="0058243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</w:t>
      </w:r>
      <w:r w:rsidR="00ED663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 із опалювачами управління технічного</w:t>
      </w:r>
      <w:r w:rsidR="00474370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інформаційного забезпечення</w:t>
      </w:r>
      <w:r w:rsidR="00D3098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3DBA1" w14:textId="77777777" w:rsidR="00D933E1" w:rsidRPr="00F3560C" w:rsidRDefault="00D933E1" w:rsidP="00D9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60C"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Інформація про прийняття та звільнення працівників </w:t>
      </w:r>
    </w:p>
    <w:p w14:paraId="4D7D8D86" w14:textId="77777777" w:rsidR="00D933E1" w:rsidRPr="00F3560C" w:rsidRDefault="00D933E1" w:rsidP="00D9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60C">
        <w:rPr>
          <w:rFonts w:ascii="Times New Roman" w:eastAsia="Calibri" w:hAnsi="Times New Roman" w:cs="Times New Roman"/>
          <w:b/>
          <w:sz w:val="28"/>
          <w:szCs w:val="28"/>
        </w:rPr>
        <w:t>Долинської міської ради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182"/>
        <w:gridCol w:w="1836"/>
        <w:gridCol w:w="2070"/>
      </w:tblGrid>
      <w:tr w:rsidR="00F3560C" w:rsidRPr="00F3560C" w14:paraId="4CE46A88" w14:textId="77777777" w:rsidTr="00051318">
        <w:tc>
          <w:tcPr>
            <w:tcW w:w="540" w:type="dxa"/>
          </w:tcPr>
          <w:p w14:paraId="64AB25F1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4" w:type="dxa"/>
          </w:tcPr>
          <w:p w14:paraId="14DB8DB5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За категоріями</w:t>
            </w:r>
          </w:p>
        </w:tc>
        <w:tc>
          <w:tcPr>
            <w:tcW w:w="1876" w:type="dxa"/>
          </w:tcPr>
          <w:p w14:paraId="45D8159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2021 році</w:t>
            </w:r>
          </w:p>
        </w:tc>
        <w:tc>
          <w:tcPr>
            <w:tcW w:w="2124" w:type="dxa"/>
          </w:tcPr>
          <w:p w14:paraId="0DC154F1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2022 році</w:t>
            </w:r>
          </w:p>
        </w:tc>
      </w:tr>
      <w:tr w:rsidR="00F3560C" w:rsidRPr="00F3560C" w14:paraId="7799B280" w14:textId="77777777" w:rsidTr="00051318">
        <w:trPr>
          <w:trHeight w:val="616"/>
        </w:trPr>
        <w:tc>
          <w:tcPr>
            <w:tcW w:w="540" w:type="dxa"/>
            <w:vMerge w:val="restart"/>
          </w:tcPr>
          <w:p w14:paraId="71D7BA1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5314" w:type="dxa"/>
          </w:tcPr>
          <w:p w14:paraId="7C0B30F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Кількість кадрових розпоряджень про прийняття </w:t>
            </w:r>
          </w:p>
        </w:tc>
        <w:tc>
          <w:tcPr>
            <w:tcW w:w="1876" w:type="dxa"/>
          </w:tcPr>
          <w:p w14:paraId="546346EE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124" w:type="dxa"/>
          </w:tcPr>
          <w:p w14:paraId="7FA4FD63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3560C" w:rsidRPr="00F3560C" w14:paraId="1E61174F" w14:textId="77777777" w:rsidTr="00051318">
        <w:trPr>
          <w:trHeight w:val="330"/>
        </w:trPr>
        <w:tc>
          <w:tcPr>
            <w:tcW w:w="540" w:type="dxa"/>
            <w:vMerge/>
          </w:tcPr>
          <w:p w14:paraId="5E61DC4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6B4D3CE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Прийнято на строковий договір</w:t>
            </w:r>
          </w:p>
        </w:tc>
        <w:tc>
          <w:tcPr>
            <w:tcW w:w="1876" w:type="dxa"/>
          </w:tcPr>
          <w:p w14:paraId="0D2750D4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19 осіб</w:t>
            </w:r>
          </w:p>
        </w:tc>
        <w:tc>
          <w:tcPr>
            <w:tcW w:w="2124" w:type="dxa"/>
          </w:tcPr>
          <w:p w14:paraId="38548AE4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3560C" w:rsidRPr="00F3560C" w14:paraId="0F08C17F" w14:textId="77777777" w:rsidTr="00051318">
        <w:trPr>
          <w:trHeight w:val="303"/>
        </w:trPr>
        <w:tc>
          <w:tcPr>
            <w:tcW w:w="540" w:type="dxa"/>
            <w:vMerge/>
          </w:tcPr>
          <w:p w14:paraId="0DC7FA4F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4BDA5C8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Прийнято на конкурсній основі</w:t>
            </w:r>
          </w:p>
        </w:tc>
        <w:tc>
          <w:tcPr>
            <w:tcW w:w="1876" w:type="dxa"/>
          </w:tcPr>
          <w:p w14:paraId="131D5B60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24 особи</w:t>
            </w:r>
          </w:p>
        </w:tc>
        <w:tc>
          <w:tcPr>
            <w:tcW w:w="2124" w:type="dxa"/>
          </w:tcPr>
          <w:p w14:paraId="684736A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3560C" w:rsidRPr="00F3560C" w14:paraId="589FF174" w14:textId="77777777" w:rsidTr="00051318">
        <w:trPr>
          <w:trHeight w:val="312"/>
        </w:trPr>
        <w:tc>
          <w:tcPr>
            <w:tcW w:w="540" w:type="dxa"/>
            <w:vMerge/>
          </w:tcPr>
          <w:p w14:paraId="5DF3DF4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6FC9A532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Прийнято з кадрового резерву</w:t>
            </w:r>
          </w:p>
        </w:tc>
        <w:tc>
          <w:tcPr>
            <w:tcW w:w="1876" w:type="dxa"/>
          </w:tcPr>
          <w:p w14:paraId="25D3596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381A00D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3560C" w:rsidRPr="00F3560C" w14:paraId="7DE1C7D3" w14:textId="77777777" w:rsidTr="00051318">
        <w:trPr>
          <w:trHeight w:val="303"/>
        </w:trPr>
        <w:tc>
          <w:tcPr>
            <w:tcW w:w="540" w:type="dxa"/>
            <w:vMerge/>
          </w:tcPr>
          <w:p w14:paraId="0AFEE0CF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6F032DB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Прийнято в порядку переведення з інших органів</w:t>
            </w:r>
          </w:p>
        </w:tc>
        <w:tc>
          <w:tcPr>
            <w:tcW w:w="1876" w:type="dxa"/>
          </w:tcPr>
          <w:p w14:paraId="67FE322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11 осіб</w:t>
            </w:r>
          </w:p>
        </w:tc>
        <w:tc>
          <w:tcPr>
            <w:tcW w:w="2124" w:type="dxa"/>
          </w:tcPr>
          <w:p w14:paraId="1DD7E10F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560C" w:rsidRPr="00F3560C" w14:paraId="1F4D8EC6" w14:textId="77777777" w:rsidTr="00051318">
        <w:trPr>
          <w:trHeight w:val="243"/>
        </w:trPr>
        <w:tc>
          <w:tcPr>
            <w:tcW w:w="540" w:type="dxa"/>
            <w:vMerge/>
          </w:tcPr>
          <w:p w14:paraId="59BBDF83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77A9A2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Прийнято на контракт</w:t>
            </w:r>
          </w:p>
        </w:tc>
        <w:tc>
          <w:tcPr>
            <w:tcW w:w="1876" w:type="dxa"/>
          </w:tcPr>
          <w:p w14:paraId="5578A3C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 осіб</w:t>
            </w:r>
          </w:p>
        </w:tc>
        <w:tc>
          <w:tcPr>
            <w:tcW w:w="2124" w:type="dxa"/>
          </w:tcPr>
          <w:p w14:paraId="103012C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560C" w:rsidRPr="00F3560C" w14:paraId="094338CE" w14:textId="77777777" w:rsidTr="00051318">
        <w:trPr>
          <w:trHeight w:val="388"/>
        </w:trPr>
        <w:tc>
          <w:tcPr>
            <w:tcW w:w="540" w:type="dxa"/>
            <w:vMerge/>
          </w:tcPr>
          <w:p w14:paraId="7D6B0F07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F2C7C3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Призначено за сумісництвом</w:t>
            </w:r>
          </w:p>
        </w:tc>
        <w:tc>
          <w:tcPr>
            <w:tcW w:w="1876" w:type="dxa"/>
          </w:tcPr>
          <w:p w14:paraId="38A67A23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65A86BF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560C" w:rsidRPr="00F3560C" w14:paraId="046F7CF1" w14:textId="77777777" w:rsidTr="00051318">
        <w:trPr>
          <w:trHeight w:val="374"/>
        </w:trPr>
        <w:tc>
          <w:tcPr>
            <w:tcW w:w="540" w:type="dxa"/>
            <w:vMerge/>
          </w:tcPr>
          <w:p w14:paraId="72E6E849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F6A343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Призначено на суміщення</w:t>
            </w:r>
          </w:p>
        </w:tc>
        <w:tc>
          <w:tcPr>
            <w:tcW w:w="1876" w:type="dxa"/>
          </w:tcPr>
          <w:p w14:paraId="48626AB7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02A4B990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560C" w:rsidRPr="00F3560C" w14:paraId="7F0F9656" w14:textId="77777777" w:rsidTr="00051318">
        <w:trPr>
          <w:trHeight w:val="275"/>
        </w:trPr>
        <w:tc>
          <w:tcPr>
            <w:tcW w:w="540" w:type="dxa"/>
            <w:vMerge/>
          </w:tcPr>
          <w:p w14:paraId="4418E2C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9C19441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Інші (затвердження міською радою)</w:t>
            </w:r>
          </w:p>
        </w:tc>
        <w:tc>
          <w:tcPr>
            <w:tcW w:w="1876" w:type="dxa"/>
          </w:tcPr>
          <w:p w14:paraId="6261383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16 осіб</w:t>
            </w:r>
          </w:p>
        </w:tc>
        <w:tc>
          <w:tcPr>
            <w:tcW w:w="2124" w:type="dxa"/>
          </w:tcPr>
          <w:p w14:paraId="46B73F9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3560C" w:rsidRPr="00F3560C" w14:paraId="7CFC6035" w14:textId="77777777" w:rsidTr="00051318">
        <w:trPr>
          <w:trHeight w:val="522"/>
        </w:trPr>
        <w:tc>
          <w:tcPr>
            <w:tcW w:w="540" w:type="dxa"/>
            <w:vMerge w:val="restart"/>
          </w:tcPr>
          <w:p w14:paraId="14076592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14:paraId="7AD03D1F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кадрових розпоряджень про звільнення</w:t>
            </w:r>
          </w:p>
        </w:tc>
        <w:tc>
          <w:tcPr>
            <w:tcW w:w="1876" w:type="dxa"/>
          </w:tcPr>
          <w:p w14:paraId="21C5B91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4" w:type="dxa"/>
          </w:tcPr>
          <w:p w14:paraId="395B41E9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3560C" w:rsidRPr="00F3560C" w14:paraId="42A5B24D" w14:textId="77777777" w:rsidTr="00051318">
        <w:trPr>
          <w:trHeight w:val="276"/>
        </w:trPr>
        <w:tc>
          <w:tcPr>
            <w:tcW w:w="540" w:type="dxa"/>
            <w:vMerge/>
          </w:tcPr>
          <w:p w14:paraId="7903C5E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20CC9B2B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Звільнення за угодою сторін</w:t>
            </w:r>
          </w:p>
          <w:p w14:paraId="64698F85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(п.1 ст.36 КЗпП)</w:t>
            </w:r>
          </w:p>
        </w:tc>
        <w:tc>
          <w:tcPr>
            <w:tcW w:w="1876" w:type="dxa"/>
          </w:tcPr>
          <w:p w14:paraId="40B3C56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 особи</w:t>
            </w:r>
          </w:p>
        </w:tc>
        <w:tc>
          <w:tcPr>
            <w:tcW w:w="2124" w:type="dxa"/>
          </w:tcPr>
          <w:p w14:paraId="4BA98D7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3560C" w:rsidRPr="00F3560C" w14:paraId="379C32F5" w14:textId="77777777" w:rsidTr="00051318">
        <w:trPr>
          <w:trHeight w:val="303"/>
        </w:trPr>
        <w:tc>
          <w:tcPr>
            <w:tcW w:w="540" w:type="dxa"/>
            <w:vMerge/>
          </w:tcPr>
          <w:p w14:paraId="69B60F2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7073E9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Звільнення у зв’язку із закінченням строку трудового договору </w:t>
            </w:r>
          </w:p>
          <w:p w14:paraId="5D1B673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(п.2 ст.36 КЗпП)</w:t>
            </w:r>
          </w:p>
        </w:tc>
        <w:tc>
          <w:tcPr>
            <w:tcW w:w="1876" w:type="dxa"/>
          </w:tcPr>
          <w:p w14:paraId="7F53A44F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25 осіб</w:t>
            </w:r>
          </w:p>
        </w:tc>
        <w:tc>
          <w:tcPr>
            <w:tcW w:w="2124" w:type="dxa"/>
          </w:tcPr>
          <w:p w14:paraId="46D36A27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F3560C" w:rsidRPr="00F3560C" w14:paraId="69898A7B" w14:textId="77777777" w:rsidTr="00051318">
        <w:trPr>
          <w:trHeight w:val="276"/>
        </w:trPr>
        <w:tc>
          <w:tcPr>
            <w:tcW w:w="540" w:type="dxa"/>
            <w:vMerge/>
          </w:tcPr>
          <w:p w14:paraId="7E5BC435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218311F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Звільнення в порядку переведення</w:t>
            </w:r>
          </w:p>
          <w:p w14:paraId="3C556CE0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(п.5 ст.36 КЗпП)</w:t>
            </w:r>
          </w:p>
        </w:tc>
        <w:tc>
          <w:tcPr>
            <w:tcW w:w="1876" w:type="dxa"/>
          </w:tcPr>
          <w:p w14:paraId="343EAB09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6334540E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560C" w:rsidRPr="00F3560C" w14:paraId="3A6F8798" w14:textId="77777777" w:rsidTr="00051318">
        <w:trPr>
          <w:trHeight w:val="184"/>
        </w:trPr>
        <w:tc>
          <w:tcPr>
            <w:tcW w:w="540" w:type="dxa"/>
            <w:vMerge/>
          </w:tcPr>
          <w:p w14:paraId="5C927204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92CDB6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Звільнення у зв’язку з ліквідацією </w:t>
            </w:r>
          </w:p>
          <w:p w14:paraId="48EA7B27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(п.1 ст.40 КЗпП)</w:t>
            </w:r>
          </w:p>
        </w:tc>
        <w:tc>
          <w:tcPr>
            <w:tcW w:w="1876" w:type="dxa"/>
          </w:tcPr>
          <w:p w14:paraId="66835491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 особи</w:t>
            </w:r>
          </w:p>
        </w:tc>
        <w:tc>
          <w:tcPr>
            <w:tcW w:w="2124" w:type="dxa"/>
          </w:tcPr>
          <w:p w14:paraId="575030DE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3560C" w:rsidRPr="00F3560C" w14:paraId="747C9F55" w14:textId="77777777" w:rsidTr="00051318">
        <w:trPr>
          <w:trHeight w:val="257"/>
        </w:trPr>
        <w:tc>
          <w:tcPr>
            <w:tcW w:w="540" w:type="dxa"/>
            <w:vMerge/>
          </w:tcPr>
          <w:p w14:paraId="63B1AEF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292A814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Звільнення у зв’язку з розірванням трудового договору з ініціативи працівника (ст.38 КЗпП)</w:t>
            </w:r>
          </w:p>
        </w:tc>
        <w:tc>
          <w:tcPr>
            <w:tcW w:w="1876" w:type="dxa"/>
          </w:tcPr>
          <w:p w14:paraId="3F46D963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1C0E87CE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560C" w:rsidRPr="00F3560C" w14:paraId="4B7CD0CD" w14:textId="77777777" w:rsidTr="00051318">
        <w:trPr>
          <w:trHeight w:val="285"/>
        </w:trPr>
        <w:tc>
          <w:tcPr>
            <w:tcW w:w="540" w:type="dxa"/>
            <w:vMerge/>
          </w:tcPr>
          <w:p w14:paraId="6BF9743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ED4BCF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Звільнення у зв’язку з припиненням повноважень</w:t>
            </w:r>
          </w:p>
          <w:p w14:paraId="39822395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(ч.1. ст. 42 Закону України «Про місцеве самоврядування в Україні»)</w:t>
            </w:r>
          </w:p>
        </w:tc>
        <w:tc>
          <w:tcPr>
            <w:tcW w:w="1876" w:type="dxa"/>
          </w:tcPr>
          <w:p w14:paraId="509BEDB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 особа</w:t>
            </w:r>
          </w:p>
        </w:tc>
        <w:tc>
          <w:tcPr>
            <w:tcW w:w="2124" w:type="dxa"/>
          </w:tcPr>
          <w:p w14:paraId="08FC20A3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3560C" w:rsidRPr="00F3560C" w14:paraId="1F7BCD9F" w14:textId="77777777" w:rsidTr="00051318">
        <w:trPr>
          <w:trHeight w:val="358"/>
        </w:trPr>
        <w:tc>
          <w:tcPr>
            <w:tcW w:w="540" w:type="dxa"/>
            <w:vMerge/>
          </w:tcPr>
          <w:p w14:paraId="0E631C2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B3C7358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Звільнення у зв’язку з припиненням повноважень ради</w:t>
            </w:r>
          </w:p>
          <w:p w14:paraId="2921A2A7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(ч.1. ст. 42 Закону України «Про місцеве самоврядування в Україні»)</w:t>
            </w:r>
          </w:p>
          <w:p w14:paraId="0A69B68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Звільнення у зв’язку з припиненням повноважень ради</w:t>
            </w:r>
          </w:p>
          <w:p w14:paraId="148C85C1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(ч.1. ст. 54-1 Закону України «Про місцеве самоврядування в Україні»)</w:t>
            </w:r>
          </w:p>
        </w:tc>
        <w:tc>
          <w:tcPr>
            <w:tcW w:w="1876" w:type="dxa"/>
          </w:tcPr>
          <w:p w14:paraId="6DF40ABD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 особа</w:t>
            </w:r>
          </w:p>
          <w:p w14:paraId="464CD564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A34A5A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81D2F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480A6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 особи</w:t>
            </w:r>
          </w:p>
        </w:tc>
        <w:tc>
          <w:tcPr>
            <w:tcW w:w="2124" w:type="dxa"/>
          </w:tcPr>
          <w:p w14:paraId="61381B6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080E423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CEDC1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9D331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7BC9E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33E1" w:rsidRPr="00F3560C" w14:paraId="1B07F811" w14:textId="77777777" w:rsidTr="00051318">
        <w:trPr>
          <w:trHeight w:val="422"/>
        </w:trPr>
        <w:tc>
          <w:tcPr>
            <w:tcW w:w="540" w:type="dxa"/>
            <w:vMerge/>
          </w:tcPr>
          <w:p w14:paraId="6B8C0687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5E36AF7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Звільнення у зв’язку з припиненням повноважень посадової особи</w:t>
            </w:r>
          </w:p>
          <w:p w14:paraId="308B84BC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(ч.1. ст. 51 Закону України «Про місцеве самоврядування в Україні»)</w:t>
            </w:r>
          </w:p>
        </w:tc>
        <w:tc>
          <w:tcPr>
            <w:tcW w:w="1876" w:type="dxa"/>
          </w:tcPr>
          <w:p w14:paraId="736FF5A3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4 особи</w:t>
            </w:r>
          </w:p>
        </w:tc>
        <w:tc>
          <w:tcPr>
            <w:tcW w:w="2124" w:type="dxa"/>
          </w:tcPr>
          <w:p w14:paraId="292F6A26" w14:textId="77777777" w:rsidR="00D933E1" w:rsidRPr="00F3560C" w:rsidRDefault="00D933E1" w:rsidP="007F5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1BC469DD" w14:textId="77777777" w:rsidR="00325E33" w:rsidRPr="00F3560C" w:rsidRDefault="00325E33" w:rsidP="00325E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DF3EA" w14:textId="77777777" w:rsidR="00AC176A" w:rsidRPr="00F3560C" w:rsidRDefault="00E01940" w:rsidP="00DC73E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міській раді з</w:t>
      </w:r>
      <w:r w:rsidR="00AC176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абезпечується кар’єрний ріст працівників шляхом просування по службі за діловими якостями</w:t>
      </w:r>
      <w:r w:rsidR="000E7CB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176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моніторинг професійних досягнень працівників, які працюють на нижчих посадах</w:t>
      </w:r>
      <w:r w:rsidR="000E7CB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AC176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правило, проводиться стажування та приймається узагальнене рішення щодо можливого подальшого підвищення. У 202</w:t>
      </w:r>
      <w:r w:rsidR="00ED663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6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шляхом успішного стажування переведено на вищі посади </w:t>
      </w:r>
      <w:r w:rsidR="00ED663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76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732A5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r w:rsidR="00AC176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232D6C" w14:textId="77777777" w:rsidR="0019531A" w:rsidRPr="00F3560C" w:rsidRDefault="000E7CB2" w:rsidP="00004AC9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663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3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зарахованими до кадрового резерву</w:t>
      </w:r>
      <w:r w:rsidR="001953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 конкурсу відповідно до розпорядження міського голови від 30.12.2021 № 748-К «Про кадровий резерв посадових осіб Долинської міської ради»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3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ведеться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згідно із затвердженими особистими річними планами, де передбачається:</w:t>
      </w:r>
      <w:r w:rsidR="00AD7C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</w:t>
      </w:r>
      <w:r w:rsidR="00AD7C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 виконання чинного законодавства; систематичне навчання шляхом самоосвіти; участь у нарадах, конференціях з проблем та питань галузевого спрямування виконавчого органу міської ради; стажування у виконавчому органі, до кадрового резерву якого зараховано працівника; виконання обов'язків посадової особи, на посаду якого зараховано працівника до кадрового резерву; залучення до розгляду відповідних питань, участь у підготовці проєктів розпоряджень міського голови, рішень міської ради та виконавчого комітету.</w:t>
      </w:r>
      <w:r w:rsidR="001953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2022 році 2 резервістів призначено на відповідні посади.</w:t>
      </w:r>
    </w:p>
    <w:p w14:paraId="79928B22" w14:textId="77777777" w:rsidR="006A25A8" w:rsidRPr="00F3560C" w:rsidRDefault="006A25A8" w:rsidP="00004AC9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плану-графіка підвищення кваліфікації державних службовців, посадових осіб місцевого самоврядування на 202</w:t>
      </w:r>
      <w:r w:rsidR="001953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953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посадових осіб місцевого самоврядування дистанційно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(через запровадження на території 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України карантинного режиму, спричиненого поширенням </w:t>
      </w:r>
      <w:proofErr w:type="spellStart"/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(COVID-19)</w:t>
      </w:r>
      <w:r w:rsidR="0019531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що на </w:t>
      </w:r>
      <w:r w:rsidR="00AD7C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73 особи більше, ніж у 2021 році,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взяли участь у </w:t>
      </w:r>
      <w:r w:rsidR="005266C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короткостроковими та довгостроковими програмами </w:t>
      </w:r>
      <w:r w:rsidR="00D3098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Івано-Франківського центру перепідготовки та підвищення кваліфікації працівників органів державної влади, місцевого самоврядування, керівників державних підприємств, установ і організацій,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отримали свідоцтва про підвищення кваліфікації.</w:t>
      </w:r>
      <w:r w:rsidR="00D30982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F07DC8" w14:textId="77777777" w:rsidR="00325E33" w:rsidRPr="00F3560C" w:rsidRDefault="0019531A" w:rsidP="00195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60C">
        <w:rPr>
          <w:rFonts w:ascii="Times New Roman" w:eastAsia="Calibri" w:hAnsi="Times New Roman" w:cs="Times New Roman"/>
          <w:b/>
          <w:sz w:val="28"/>
          <w:szCs w:val="28"/>
        </w:rPr>
        <w:t>Інформація про дистанційне навчання посадових осіб Долинської міської ради</w:t>
      </w:r>
      <w:r w:rsidR="00325E33" w:rsidRPr="00F356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560C">
        <w:rPr>
          <w:rFonts w:ascii="Times New Roman" w:eastAsia="Calibri" w:hAnsi="Times New Roman" w:cs="Times New Roman"/>
          <w:b/>
          <w:sz w:val="28"/>
          <w:szCs w:val="28"/>
        </w:rPr>
        <w:t xml:space="preserve"> за короткостроковими та довгостроковими програмами підвищення кваліфікації, яке проводив Івано-Франківський обласний центр перепідготовки та підвищення кваліфікації працівників органів державної влади, органів місцевого самоврядування, державних підприємств, </w:t>
      </w:r>
    </w:p>
    <w:p w14:paraId="761620D1" w14:textId="77777777" w:rsidR="0019531A" w:rsidRPr="00F3560C" w:rsidRDefault="0019531A" w:rsidP="00195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60C">
        <w:rPr>
          <w:rFonts w:ascii="Times New Roman" w:eastAsia="Calibri" w:hAnsi="Times New Roman" w:cs="Times New Roman"/>
          <w:b/>
          <w:sz w:val="28"/>
          <w:szCs w:val="28"/>
        </w:rPr>
        <w:t>установ і організацій</w:t>
      </w:r>
    </w:p>
    <w:p w14:paraId="49F5F6D9" w14:textId="77777777" w:rsidR="0019531A" w:rsidRPr="00F3560C" w:rsidRDefault="0019531A" w:rsidP="00195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194"/>
        <w:gridCol w:w="1001"/>
        <w:gridCol w:w="994"/>
        <w:gridCol w:w="887"/>
        <w:gridCol w:w="1004"/>
        <w:gridCol w:w="2008"/>
      </w:tblGrid>
      <w:tr w:rsidR="00F3560C" w:rsidRPr="00F3560C" w14:paraId="261EC4A5" w14:textId="77777777" w:rsidTr="007F5C59">
        <w:trPr>
          <w:trHeight w:val="752"/>
        </w:trPr>
        <w:tc>
          <w:tcPr>
            <w:tcW w:w="540" w:type="dxa"/>
            <w:vMerge w:val="restart"/>
          </w:tcPr>
          <w:p w14:paraId="7C0BC5A9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6" w:type="dxa"/>
            <w:vMerge w:val="restart"/>
          </w:tcPr>
          <w:p w14:paraId="6AAAD4A3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За категоріями</w:t>
            </w:r>
          </w:p>
        </w:tc>
        <w:tc>
          <w:tcPr>
            <w:tcW w:w="2269" w:type="dxa"/>
            <w:gridSpan w:val="2"/>
          </w:tcPr>
          <w:p w14:paraId="36AC4EF3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9 місяців </w:t>
            </w:r>
          </w:p>
          <w:p w14:paraId="0B5DA309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року</w:t>
            </w:r>
          </w:p>
          <w:p w14:paraId="2244532F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237ED6B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9 місяців </w:t>
            </w:r>
          </w:p>
          <w:p w14:paraId="269BF651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року</w:t>
            </w:r>
          </w:p>
        </w:tc>
        <w:tc>
          <w:tcPr>
            <w:tcW w:w="2210" w:type="dxa"/>
            <w:vMerge w:val="restart"/>
          </w:tcPr>
          <w:p w14:paraId="4845501A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Кількісний показник</w:t>
            </w:r>
          </w:p>
        </w:tc>
      </w:tr>
      <w:tr w:rsidR="00F3560C" w:rsidRPr="00F3560C" w14:paraId="3B7222E7" w14:textId="77777777" w:rsidTr="007F5C59">
        <w:trPr>
          <w:trHeight w:val="358"/>
        </w:trPr>
        <w:tc>
          <w:tcPr>
            <w:tcW w:w="540" w:type="dxa"/>
            <w:vMerge/>
          </w:tcPr>
          <w:p w14:paraId="056AC78F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14:paraId="6C7675B7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78ED33C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К-сть</w:t>
            </w:r>
          </w:p>
          <w:p w14:paraId="5D4A720C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осіб</w:t>
            </w:r>
          </w:p>
        </w:tc>
        <w:tc>
          <w:tcPr>
            <w:tcW w:w="1134" w:type="dxa"/>
          </w:tcPr>
          <w:p w14:paraId="0C061A9E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К-сть</w:t>
            </w:r>
          </w:p>
          <w:p w14:paraId="6137D439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79" w:type="dxa"/>
          </w:tcPr>
          <w:p w14:paraId="35D56AB8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К-сть</w:t>
            </w:r>
          </w:p>
          <w:p w14:paraId="576BF0C8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осіб</w:t>
            </w:r>
          </w:p>
        </w:tc>
        <w:tc>
          <w:tcPr>
            <w:tcW w:w="1148" w:type="dxa"/>
          </w:tcPr>
          <w:p w14:paraId="6300FDA0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К-сть</w:t>
            </w:r>
          </w:p>
          <w:p w14:paraId="380EBC37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210" w:type="dxa"/>
            <w:vMerge/>
          </w:tcPr>
          <w:p w14:paraId="285762B3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560C" w:rsidRPr="00F3560C" w14:paraId="13B3C716" w14:textId="77777777" w:rsidTr="007F5C59">
        <w:tc>
          <w:tcPr>
            <w:tcW w:w="540" w:type="dxa"/>
          </w:tcPr>
          <w:p w14:paraId="24B1C266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14:paraId="527B8BA9" w14:textId="77777777" w:rsidR="0019531A" w:rsidRPr="00F3560C" w:rsidRDefault="0019531A" w:rsidP="00195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посадових осіб, які пройшли навчання за довгостроковими програмами підвищення кваліфікації</w:t>
            </w:r>
          </w:p>
        </w:tc>
        <w:tc>
          <w:tcPr>
            <w:tcW w:w="1135" w:type="dxa"/>
          </w:tcPr>
          <w:p w14:paraId="68A9AC9B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4FAAD2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14:paraId="1B592570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</w:tcPr>
          <w:p w14:paraId="45FE09C9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0" w:type="dxa"/>
          </w:tcPr>
          <w:p w14:paraId="3DCA4487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На 22 більше</w:t>
            </w:r>
          </w:p>
        </w:tc>
      </w:tr>
      <w:tr w:rsidR="00F3560C" w:rsidRPr="00F3560C" w14:paraId="3E7E59AF" w14:textId="77777777" w:rsidTr="007F5C59">
        <w:tc>
          <w:tcPr>
            <w:tcW w:w="540" w:type="dxa"/>
          </w:tcPr>
          <w:p w14:paraId="72E95AE0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14:paraId="7D5032F1" w14:textId="77777777" w:rsidR="0019531A" w:rsidRPr="00F3560C" w:rsidRDefault="0019531A" w:rsidP="00195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посадових осіб, які пройшли навчання за короткостроковими програмами підвищення кваліфікації</w:t>
            </w:r>
          </w:p>
        </w:tc>
        <w:tc>
          <w:tcPr>
            <w:tcW w:w="1135" w:type="dxa"/>
          </w:tcPr>
          <w:p w14:paraId="08BF333A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A1CEC4C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14:paraId="32A1EA3D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8" w:type="dxa"/>
          </w:tcPr>
          <w:p w14:paraId="08A3FCB5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0" w:type="dxa"/>
          </w:tcPr>
          <w:p w14:paraId="1622575D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На 51 більше</w:t>
            </w:r>
          </w:p>
        </w:tc>
      </w:tr>
      <w:tr w:rsidR="0019531A" w:rsidRPr="00F3560C" w14:paraId="5713FE91" w14:textId="77777777" w:rsidTr="007F5C59">
        <w:tc>
          <w:tcPr>
            <w:tcW w:w="540" w:type="dxa"/>
          </w:tcPr>
          <w:p w14:paraId="104372AF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14:paraId="06934A77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посадових осіб, які взяли участь у навчанні всього:</w:t>
            </w:r>
          </w:p>
        </w:tc>
        <w:tc>
          <w:tcPr>
            <w:tcW w:w="1135" w:type="dxa"/>
          </w:tcPr>
          <w:p w14:paraId="5B9C751F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C460174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14:paraId="44B274CA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48" w:type="dxa"/>
          </w:tcPr>
          <w:p w14:paraId="0D374553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1C6B2FC3" w14:textId="77777777" w:rsidR="0019531A" w:rsidRPr="00F3560C" w:rsidRDefault="0019531A" w:rsidP="00195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73 більше</w:t>
            </w:r>
          </w:p>
        </w:tc>
      </w:tr>
    </w:tbl>
    <w:p w14:paraId="3519D964" w14:textId="77777777" w:rsidR="0019531A" w:rsidRPr="00F3560C" w:rsidRDefault="0019531A" w:rsidP="00325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5AD91" w14:textId="77777777" w:rsidR="006A25A8" w:rsidRPr="00F3560C" w:rsidRDefault="006A25A8" w:rsidP="009A17C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</w:t>
      </w:r>
      <w:r w:rsidR="00AD7C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4370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базі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відділів, управлінь міської ради організовано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проходження практики </w:t>
      </w:r>
      <w:r w:rsidR="00AD7C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</w:t>
      </w:r>
      <w:r w:rsidR="00AD7C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 навчальних закладів</w:t>
      </w:r>
      <w:r w:rsidR="00325E33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вищої освіти</w:t>
      </w:r>
      <w:r w:rsidR="00AD7CD7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D05E28" w14:textId="77777777" w:rsidR="00C70CDE" w:rsidRPr="00F3560C" w:rsidRDefault="00C70CDE" w:rsidP="009A17C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виконання повноважень в Долинській міській територіальній громаді, міською радою (рішення від 21.07.2022 № 1638-21/2022 «Про структуру виконавчих органів Долинської міської ради» (із змінами від 02.08.2022 № 1674-21/2022 та 08.09.2022 № 1753-22/2022) затверджено штатну чисельність виконавчих органів міської ради в кількості 236,25 </w:t>
      </w:r>
      <w:r w:rsidR="007C625A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штатних одиниць</w:t>
      </w:r>
      <w:r w:rsidR="009E5A6F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зав’язку з чим чисельність штату зменшиться на 28,5 одиниць.</w:t>
      </w:r>
    </w:p>
    <w:p w14:paraId="2BB8ED23" w14:textId="77777777" w:rsidR="00C23D66" w:rsidRPr="00F3560C" w:rsidRDefault="009E5A6F" w:rsidP="009950A1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Відділом кадрового забезпечення велась відповідна робота з військового обліку</w:t>
      </w:r>
      <w:r w:rsidR="00E413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C23D66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здійснювались окремі заходи згідно вимог воєнного стану в Україні.</w:t>
      </w:r>
      <w:r w:rsidR="00E413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E31ED" w14:textId="77777777" w:rsidR="00325E33" w:rsidRPr="00F3560C" w:rsidRDefault="009E5A6F" w:rsidP="00C23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5E33" w:rsidRPr="00F3560C">
        <w:rPr>
          <w:rFonts w:ascii="Times New Roman" w:eastAsia="Calibri" w:hAnsi="Times New Roman" w:cs="Times New Roman"/>
          <w:sz w:val="28"/>
          <w:szCs w:val="28"/>
        </w:rPr>
        <w:t>таном на 01 вересня 2022 року</w:t>
      </w:r>
      <w:r w:rsidR="009950A1" w:rsidRPr="00F3560C">
        <w:rPr>
          <w:rFonts w:ascii="Times New Roman" w:eastAsia="Calibri" w:hAnsi="Times New Roman" w:cs="Times New Roman"/>
          <w:sz w:val="28"/>
          <w:szCs w:val="28"/>
        </w:rPr>
        <w:t xml:space="preserve"> в апараті Долинської міської ради</w:t>
      </w:r>
      <w:r w:rsidR="009950A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C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військовому обліку </w:t>
      </w:r>
      <w:r w:rsidR="00325E33" w:rsidRPr="00F3560C">
        <w:rPr>
          <w:rFonts w:ascii="Times New Roman" w:eastAsia="Calibri" w:hAnsi="Times New Roman" w:cs="Times New Roman"/>
          <w:sz w:val="28"/>
          <w:szCs w:val="28"/>
        </w:rPr>
        <w:t>перебуває 53 особи:</w:t>
      </w:r>
    </w:p>
    <w:p w14:paraId="4E7E459C" w14:textId="77777777" w:rsidR="00325E33" w:rsidRPr="00F3560C" w:rsidRDefault="00325E33" w:rsidP="009950A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3560C">
        <w:rPr>
          <w:rFonts w:ascii="Times New Roman" w:eastAsia="Calibri" w:hAnsi="Times New Roman" w:cs="Times New Roman"/>
          <w:sz w:val="28"/>
          <w:szCs w:val="28"/>
        </w:rPr>
        <w:t>12 осіб – офіцерського складу, з них 3 - жінки;</w:t>
      </w:r>
    </w:p>
    <w:p w14:paraId="5D415CE5" w14:textId="77777777" w:rsidR="00325E33" w:rsidRPr="00F3560C" w:rsidRDefault="00325E33" w:rsidP="00C23D66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3560C">
        <w:rPr>
          <w:rFonts w:ascii="Times New Roman" w:eastAsia="Calibri" w:hAnsi="Times New Roman" w:cs="Times New Roman"/>
          <w:sz w:val="28"/>
          <w:szCs w:val="28"/>
        </w:rPr>
        <w:lastRenderedPageBreak/>
        <w:t>41 особа – рядового, сержантського та старшинського складу.</w:t>
      </w:r>
    </w:p>
    <w:p w14:paraId="2F959442" w14:textId="77777777" w:rsidR="00325E33" w:rsidRPr="00F3560C" w:rsidRDefault="00325E33" w:rsidP="00C23D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60C">
        <w:rPr>
          <w:rFonts w:ascii="Times New Roman" w:eastAsia="Calibri" w:hAnsi="Times New Roman" w:cs="Times New Roman"/>
          <w:sz w:val="28"/>
          <w:szCs w:val="28"/>
        </w:rPr>
        <w:t>Загальна кількість заброньованих військовозобов’язаних на період мобілізації та на воєнний час становить 19 осіб, з них: 3 особи – офіцерського складу та 16 осіб рядового, сержантського та старшинського складу.</w:t>
      </w:r>
    </w:p>
    <w:p w14:paraId="1865845E" w14:textId="77777777" w:rsidR="00325E33" w:rsidRPr="00F3560C" w:rsidRDefault="00325E33" w:rsidP="00C23D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60C">
        <w:rPr>
          <w:rFonts w:ascii="Times New Roman" w:eastAsia="Calibri" w:hAnsi="Times New Roman" w:cs="Times New Roman"/>
          <w:sz w:val="28"/>
          <w:szCs w:val="28"/>
        </w:rPr>
        <w:t>Впродовж 2022 року до першого відділу Калуського районного територіального центру комплектування та соціальної підтримки направлено 18 повідомлень про зміну в облікових даних військовозобов’язаних апарату Долинської міської ради.</w:t>
      </w:r>
    </w:p>
    <w:p w14:paraId="0993BC34" w14:textId="77777777" w:rsidR="00952022" w:rsidRPr="00F3560C" w:rsidRDefault="00952022" w:rsidP="00C23D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60C">
        <w:rPr>
          <w:rFonts w:ascii="Times New Roman" w:eastAsia="Calibri" w:hAnsi="Times New Roman" w:cs="Times New Roman"/>
          <w:sz w:val="28"/>
          <w:szCs w:val="28"/>
        </w:rPr>
        <w:t xml:space="preserve">У зв’язку із введенням комендантської години </w:t>
      </w:r>
      <w:r w:rsidR="00E413A8" w:rsidRPr="00F3560C">
        <w:rPr>
          <w:rFonts w:ascii="Times New Roman" w:eastAsia="Calibri" w:hAnsi="Times New Roman" w:cs="Times New Roman"/>
          <w:sz w:val="28"/>
          <w:szCs w:val="28"/>
        </w:rPr>
        <w:t>на території області</w:t>
      </w:r>
      <w:r w:rsidR="00C23D66" w:rsidRPr="00F3560C">
        <w:rPr>
          <w:rFonts w:ascii="Times New Roman" w:eastAsia="Calibri" w:hAnsi="Times New Roman" w:cs="Times New Roman"/>
          <w:sz w:val="28"/>
          <w:szCs w:val="28"/>
        </w:rPr>
        <w:t>,</w:t>
      </w:r>
      <w:r w:rsidR="00E413A8" w:rsidRPr="00F35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60C">
        <w:rPr>
          <w:rFonts w:ascii="Times New Roman" w:eastAsia="Calibri" w:hAnsi="Times New Roman" w:cs="Times New Roman"/>
          <w:sz w:val="28"/>
          <w:szCs w:val="28"/>
        </w:rPr>
        <w:t>складено списки працівників та підготовлено 7 листів до Калуської військової адміністрації і Калуського РТЦК та СП про видачу та продовження дії перепусток для 85 працівників міської ради.</w:t>
      </w:r>
    </w:p>
    <w:p w14:paraId="03A7D742" w14:textId="77777777" w:rsidR="00952022" w:rsidRPr="00F3560C" w:rsidRDefault="00E413A8" w:rsidP="00C23D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60C">
        <w:rPr>
          <w:rFonts w:ascii="Times New Roman" w:eastAsia="Calibri" w:hAnsi="Times New Roman" w:cs="Times New Roman"/>
          <w:sz w:val="28"/>
          <w:szCs w:val="28"/>
        </w:rPr>
        <w:t>Відповідно до розпорядження міського голови від 24.02.2022 № 61 «</w:t>
      </w:r>
      <w:r w:rsidR="00C23D66" w:rsidRPr="00F3560C">
        <w:rPr>
          <w:rFonts w:ascii="Times New Roman" w:eastAsia="Calibri" w:hAnsi="Times New Roman" w:cs="Times New Roman"/>
          <w:sz w:val="28"/>
          <w:szCs w:val="28"/>
        </w:rPr>
        <w:t>П</w:t>
      </w:r>
      <w:r w:rsidRPr="00F3560C">
        <w:rPr>
          <w:rFonts w:ascii="Times New Roman" w:eastAsia="Calibri" w:hAnsi="Times New Roman" w:cs="Times New Roman"/>
          <w:sz w:val="28"/>
          <w:szCs w:val="28"/>
        </w:rPr>
        <w:t xml:space="preserve">ро організацію чергування», </w:t>
      </w:r>
      <w:r w:rsidR="00C23D66" w:rsidRPr="00F3560C">
        <w:rPr>
          <w:rFonts w:ascii="Times New Roman" w:eastAsia="Calibri" w:hAnsi="Times New Roman" w:cs="Times New Roman"/>
          <w:sz w:val="28"/>
          <w:szCs w:val="28"/>
        </w:rPr>
        <w:t>з метою забезпечення належного оперативного реагування на події в ситуації воєнного стану, складено списки працівників та розроблено 10 графіків чергувань в адміністративному приміщенні міської ради.</w:t>
      </w:r>
    </w:p>
    <w:p w14:paraId="58F9B393" w14:textId="77777777" w:rsidR="00325E33" w:rsidRPr="00F3560C" w:rsidRDefault="00C23D66" w:rsidP="00C23D6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60C">
        <w:rPr>
          <w:rFonts w:ascii="Times New Roman" w:eastAsia="Calibri" w:hAnsi="Times New Roman" w:cs="Times New Roman"/>
          <w:sz w:val="28"/>
          <w:szCs w:val="28"/>
        </w:rPr>
        <w:t>За</w:t>
      </w:r>
      <w:r w:rsidR="00325E33" w:rsidRPr="00F3560C">
        <w:rPr>
          <w:rFonts w:ascii="Times New Roman" w:eastAsia="Calibri" w:hAnsi="Times New Roman" w:cs="Times New Roman"/>
          <w:sz w:val="28"/>
          <w:szCs w:val="28"/>
        </w:rPr>
        <w:t xml:space="preserve"> період з 24 лютого до 01 вересня 2022 року 7 працівників виконавчих органів Долинської міської ради увільнено від роботи на час проходження військової служби у зв’язку з мобілізацією, на особливий період до закінчення особливого періоду або до оголошення рішення про демобілізацію.</w:t>
      </w:r>
    </w:p>
    <w:p w14:paraId="7E6AFBDE" w14:textId="77777777" w:rsidR="003C2730" w:rsidRPr="00F3560C" w:rsidRDefault="009950A1" w:rsidP="00E019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З 1 жовтня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CB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</w:t>
      </w:r>
      <w:r w:rsidR="007F5C59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відділом кадрового забезпечення 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розглянуто </w:t>
      </w:r>
      <w:r w:rsidR="007F5C59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1003 (за минулий період 593)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9A17CE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прийому на роботу, переведення, звільнення працівників, надання їм відпусток</w:t>
      </w:r>
      <w:r w:rsidR="00054840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</w:t>
      </w:r>
      <w:r w:rsidR="00E91E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</w:t>
      </w:r>
      <w:r w:rsidR="00E91E4D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підготовлено </w:t>
      </w:r>
      <w:r w:rsidR="007F5C59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E427F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7F5C59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минулий період </w:t>
      </w:r>
      <w:r w:rsidR="009A17CE" w:rsidRPr="00F3560C">
        <w:rPr>
          <w:rFonts w:ascii="Times New Roman" w:hAnsi="Times New Roman" w:cs="Times New Roman"/>
          <w:sz w:val="28"/>
          <w:szCs w:val="28"/>
        </w:rPr>
        <w:t>1040</w:t>
      </w:r>
      <w:r w:rsidR="007F5C59" w:rsidRPr="00F3560C">
        <w:rPr>
          <w:rFonts w:ascii="Times New Roman" w:hAnsi="Times New Roman" w:cs="Times New Roman"/>
          <w:sz w:val="28"/>
          <w:szCs w:val="28"/>
        </w:rPr>
        <w:t>)</w:t>
      </w:r>
      <w:r w:rsidR="009A17CE" w:rsidRPr="00F3560C">
        <w:rPr>
          <w:rFonts w:ascii="Times New Roman" w:hAnsi="Times New Roman" w:cs="Times New Roman"/>
          <w:sz w:val="28"/>
          <w:szCs w:val="28"/>
        </w:rPr>
        <w:t xml:space="preserve"> розпоряджень</w:t>
      </w:r>
      <w:r w:rsidR="00B32862" w:rsidRPr="00F3560C">
        <w:rPr>
          <w:rFonts w:ascii="Times New Roman" w:hAnsi="Times New Roman" w:cs="Times New Roman"/>
          <w:sz w:val="28"/>
          <w:szCs w:val="28"/>
        </w:rPr>
        <w:t xml:space="preserve"> </w:t>
      </w:r>
      <w:r w:rsidR="00FE10AB" w:rsidRPr="00F3560C">
        <w:rPr>
          <w:rFonts w:ascii="Times New Roman" w:hAnsi="Times New Roman" w:cs="Times New Roman"/>
          <w:sz w:val="28"/>
          <w:szCs w:val="28"/>
        </w:rPr>
        <w:t>за 2</w:t>
      </w:r>
      <w:r w:rsidR="005E427F" w:rsidRPr="00F3560C">
        <w:rPr>
          <w:rFonts w:ascii="Times New Roman" w:hAnsi="Times New Roman" w:cs="Times New Roman"/>
          <w:sz w:val="28"/>
          <w:szCs w:val="28"/>
        </w:rPr>
        <w:t>34</w:t>
      </w:r>
      <w:r w:rsidR="000615A0" w:rsidRPr="00F3560C">
        <w:rPr>
          <w:rFonts w:ascii="Times New Roman" w:hAnsi="Times New Roman" w:cs="Times New Roman"/>
          <w:sz w:val="28"/>
          <w:szCs w:val="28"/>
        </w:rPr>
        <w:t xml:space="preserve"> робочих дні</w:t>
      </w:r>
      <w:r w:rsidR="00FE10AB" w:rsidRPr="00F3560C">
        <w:rPr>
          <w:rFonts w:ascii="Times New Roman" w:hAnsi="Times New Roman" w:cs="Times New Roman"/>
          <w:sz w:val="28"/>
          <w:szCs w:val="28"/>
        </w:rPr>
        <w:t xml:space="preserve"> </w:t>
      </w:r>
      <w:r w:rsidR="00B32862" w:rsidRPr="00F3560C">
        <w:rPr>
          <w:rFonts w:ascii="Times New Roman" w:hAnsi="Times New Roman" w:cs="Times New Roman"/>
          <w:sz w:val="28"/>
          <w:szCs w:val="28"/>
        </w:rPr>
        <w:t xml:space="preserve">(в середньому </w:t>
      </w:r>
      <w:r w:rsidR="005E427F" w:rsidRPr="00F3560C">
        <w:rPr>
          <w:rFonts w:ascii="Times New Roman" w:hAnsi="Times New Roman" w:cs="Times New Roman"/>
          <w:sz w:val="28"/>
          <w:szCs w:val="28"/>
        </w:rPr>
        <w:t>6</w:t>
      </w:r>
      <w:r w:rsidR="00B32862" w:rsidRPr="00F3560C">
        <w:rPr>
          <w:rFonts w:ascii="Times New Roman" w:hAnsi="Times New Roman" w:cs="Times New Roman"/>
          <w:sz w:val="28"/>
          <w:szCs w:val="28"/>
        </w:rPr>
        <w:t xml:space="preserve"> розпоряджень кожного робочого дня)</w:t>
      </w:r>
      <w:r w:rsidR="000513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5A8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з кадрових питань, </w:t>
      </w:r>
      <w:r w:rsidR="00B32862" w:rsidRPr="00F3560C">
        <w:rPr>
          <w:rFonts w:ascii="Times New Roman" w:hAnsi="Times New Roman" w:cs="Times New Roman"/>
          <w:sz w:val="28"/>
          <w:szCs w:val="28"/>
        </w:rPr>
        <w:t xml:space="preserve">з них: </w:t>
      </w:r>
      <w:r w:rsidR="005E427F" w:rsidRPr="00F3560C">
        <w:rPr>
          <w:rFonts w:ascii="Times New Roman" w:hAnsi="Times New Roman" w:cs="Times New Roman"/>
          <w:sz w:val="28"/>
          <w:szCs w:val="28"/>
        </w:rPr>
        <w:t>869</w:t>
      </w:r>
      <w:r w:rsidR="00B32862" w:rsidRPr="00F3560C">
        <w:rPr>
          <w:rFonts w:ascii="Times New Roman" w:hAnsi="Times New Roman" w:cs="Times New Roman"/>
          <w:sz w:val="28"/>
          <w:szCs w:val="28"/>
        </w:rPr>
        <w:t xml:space="preserve"> з кадрових питань; </w:t>
      </w:r>
      <w:r w:rsidR="005E427F" w:rsidRPr="00F3560C">
        <w:rPr>
          <w:rFonts w:ascii="Times New Roman" w:hAnsi="Times New Roman" w:cs="Times New Roman"/>
          <w:sz w:val="28"/>
          <w:szCs w:val="28"/>
        </w:rPr>
        <w:t>452</w:t>
      </w:r>
      <w:r w:rsidR="00B32862" w:rsidRPr="00F3560C">
        <w:rPr>
          <w:rFonts w:ascii="Times New Roman" w:hAnsi="Times New Roman" w:cs="Times New Roman"/>
          <w:sz w:val="28"/>
          <w:szCs w:val="28"/>
        </w:rPr>
        <w:t xml:space="preserve"> про відпустки; </w:t>
      </w:r>
      <w:r w:rsidR="005E427F" w:rsidRPr="00F3560C">
        <w:rPr>
          <w:rFonts w:ascii="Times New Roman" w:hAnsi="Times New Roman" w:cs="Times New Roman"/>
          <w:sz w:val="28"/>
          <w:szCs w:val="28"/>
        </w:rPr>
        <w:t>41</w:t>
      </w:r>
      <w:r w:rsidR="00B32862" w:rsidRPr="00F3560C">
        <w:rPr>
          <w:rFonts w:ascii="Times New Roman" w:hAnsi="Times New Roman" w:cs="Times New Roman"/>
          <w:sz w:val="28"/>
          <w:szCs w:val="28"/>
        </w:rPr>
        <w:t xml:space="preserve">  про відрядження.</w:t>
      </w:r>
      <w:r w:rsidR="004A08C4" w:rsidRPr="00F35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D824F" w14:textId="77777777" w:rsidR="003C2730" w:rsidRPr="00F3560C" w:rsidRDefault="003C2730" w:rsidP="00E019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 xml:space="preserve">Проведено реєстрацію та опрацьовано </w:t>
      </w:r>
      <w:r w:rsidR="005E427F" w:rsidRPr="00F3560C">
        <w:rPr>
          <w:rFonts w:ascii="Times New Roman" w:hAnsi="Times New Roman" w:cs="Times New Roman"/>
          <w:sz w:val="28"/>
          <w:szCs w:val="28"/>
        </w:rPr>
        <w:t>253</w:t>
      </w:r>
      <w:r w:rsidRPr="00F3560C">
        <w:rPr>
          <w:rFonts w:ascii="Times New Roman" w:hAnsi="Times New Roman" w:cs="Times New Roman"/>
          <w:sz w:val="28"/>
          <w:szCs w:val="28"/>
        </w:rPr>
        <w:t xml:space="preserve"> листки непрацездатності працівників, здійсн</w:t>
      </w:r>
      <w:r w:rsidR="00627CD0" w:rsidRPr="00F3560C">
        <w:rPr>
          <w:rFonts w:ascii="Times New Roman" w:hAnsi="Times New Roman" w:cs="Times New Roman"/>
          <w:sz w:val="28"/>
          <w:szCs w:val="28"/>
        </w:rPr>
        <w:t>юється</w:t>
      </w:r>
      <w:r w:rsidRPr="00F3560C">
        <w:rPr>
          <w:rFonts w:ascii="Times New Roman" w:hAnsi="Times New Roman" w:cs="Times New Roman"/>
          <w:sz w:val="28"/>
          <w:szCs w:val="28"/>
        </w:rPr>
        <w:t xml:space="preserve"> контроль за поданням декларацій посадови</w:t>
      </w:r>
      <w:r w:rsidR="00DC73EB" w:rsidRPr="00F3560C">
        <w:rPr>
          <w:rFonts w:ascii="Times New Roman" w:hAnsi="Times New Roman" w:cs="Times New Roman"/>
          <w:sz w:val="28"/>
          <w:szCs w:val="28"/>
        </w:rPr>
        <w:t>ми</w:t>
      </w:r>
      <w:r w:rsidRPr="00F3560C">
        <w:rPr>
          <w:rFonts w:ascii="Times New Roman" w:hAnsi="Times New Roman" w:cs="Times New Roman"/>
          <w:sz w:val="28"/>
          <w:szCs w:val="28"/>
        </w:rPr>
        <w:t xml:space="preserve"> ос</w:t>
      </w:r>
      <w:r w:rsidR="00DC73EB" w:rsidRPr="00F3560C">
        <w:rPr>
          <w:rFonts w:ascii="Times New Roman" w:hAnsi="Times New Roman" w:cs="Times New Roman"/>
          <w:sz w:val="28"/>
          <w:szCs w:val="28"/>
        </w:rPr>
        <w:t>о</w:t>
      </w:r>
      <w:r w:rsidRPr="00F3560C">
        <w:rPr>
          <w:rFonts w:ascii="Times New Roman" w:hAnsi="Times New Roman" w:cs="Times New Roman"/>
          <w:sz w:val="28"/>
          <w:szCs w:val="28"/>
        </w:rPr>
        <w:t>б</w:t>
      </w:r>
      <w:r w:rsidR="00DC73EB" w:rsidRPr="00F3560C">
        <w:rPr>
          <w:rFonts w:ascii="Times New Roman" w:hAnsi="Times New Roman" w:cs="Times New Roman"/>
          <w:sz w:val="28"/>
          <w:szCs w:val="28"/>
        </w:rPr>
        <w:t>ами</w:t>
      </w:r>
      <w:r w:rsidRPr="00F3560C">
        <w:rPr>
          <w:rFonts w:ascii="Times New Roman" w:hAnsi="Times New Roman" w:cs="Times New Roman"/>
          <w:sz w:val="28"/>
          <w:szCs w:val="28"/>
        </w:rPr>
        <w:t xml:space="preserve"> міської ради за 202</w:t>
      </w:r>
      <w:r w:rsidR="005E427F" w:rsidRPr="00F3560C">
        <w:rPr>
          <w:rFonts w:ascii="Times New Roman" w:hAnsi="Times New Roman" w:cs="Times New Roman"/>
          <w:sz w:val="28"/>
          <w:szCs w:val="28"/>
        </w:rPr>
        <w:t>1</w:t>
      </w:r>
      <w:r w:rsidRPr="00F3560C">
        <w:rPr>
          <w:rFonts w:ascii="Times New Roman" w:hAnsi="Times New Roman" w:cs="Times New Roman"/>
          <w:sz w:val="28"/>
          <w:szCs w:val="28"/>
        </w:rPr>
        <w:t xml:space="preserve"> рік.</w:t>
      </w:r>
    </w:p>
    <w:p w14:paraId="5D8D0AE8" w14:textId="77777777" w:rsidR="00B32862" w:rsidRPr="00F3560C" w:rsidRDefault="004A08C4" w:rsidP="00E019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 xml:space="preserve">Підготовлено </w:t>
      </w:r>
      <w:r w:rsidR="00E04A4A" w:rsidRPr="00F3560C">
        <w:rPr>
          <w:rFonts w:ascii="Times New Roman" w:hAnsi="Times New Roman" w:cs="Times New Roman"/>
          <w:sz w:val="28"/>
          <w:szCs w:val="28"/>
        </w:rPr>
        <w:t>30</w:t>
      </w:r>
      <w:r w:rsidR="003C2730" w:rsidRPr="00F3560C">
        <w:rPr>
          <w:rFonts w:ascii="Times New Roman" w:hAnsi="Times New Roman" w:cs="Times New Roman"/>
          <w:sz w:val="28"/>
          <w:szCs w:val="28"/>
        </w:rPr>
        <w:t xml:space="preserve"> проєктів розпоряджень міського голови </w:t>
      </w:r>
      <w:r w:rsidR="00E04A4A" w:rsidRPr="00F3560C">
        <w:rPr>
          <w:rFonts w:ascii="Times New Roman" w:hAnsi="Times New Roman" w:cs="Times New Roman"/>
          <w:sz w:val="28"/>
          <w:szCs w:val="28"/>
        </w:rPr>
        <w:t>з основної діяльності</w:t>
      </w:r>
      <w:r w:rsidR="003C2730" w:rsidRPr="00F3560C">
        <w:rPr>
          <w:rFonts w:ascii="Times New Roman" w:eastAsia="Times New Roman" w:hAnsi="Times New Roman" w:cs="Times New Roman"/>
          <w:sz w:val="28"/>
          <w:szCs w:val="28"/>
          <w:lang w:eastAsia="uk-UA"/>
        </w:rPr>
        <w:t>, 6 проєктів</w:t>
      </w:r>
      <w:r w:rsidR="003C2730" w:rsidRPr="00F3560C">
        <w:rPr>
          <w:rFonts w:ascii="Times New Roman" w:hAnsi="Times New Roman" w:cs="Times New Roman"/>
          <w:sz w:val="28"/>
          <w:szCs w:val="28"/>
        </w:rPr>
        <w:t xml:space="preserve"> рішення міської ради</w:t>
      </w:r>
      <w:r w:rsidRPr="00F3560C">
        <w:rPr>
          <w:rFonts w:ascii="Times New Roman" w:hAnsi="Times New Roman" w:cs="Times New Roman"/>
          <w:sz w:val="28"/>
          <w:szCs w:val="28"/>
        </w:rPr>
        <w:t xml:space="preserve">, </w:t>
      </w:r>
      <w:r w:rsidR="00E04A4A" w:rsidRPr="00F3560C">
        <w:rPr>
          <w:rFonts w:ascii="Times New Roman" w:hAnsi="Times New Roman" w:cs="Times New Roman"/>
          <w:sz w:val="28"/>
          <w:szCs w:val="28"/>
        </w:rPr>
        <w:t>1</w:t>
      </w:r>
      <w:r w:rsidRPr="00F3560C">
        <w:rPr>
          <w:rFonts w:ascii="Times New Roman" w:hAnsi="Times New Roman" w:cs="Times New Roman"/>
          <w:sz w:val="28"/>
          <w:szCs w:val="28"/>
        </w:rPr>
        <w:t xml:space="preserve"> </w:t>
      </w:r>
      <w:r w:rsidR="00DC73EB" w:rsidRPr="00F3560C">
        <w:rPr>
          <w:rFonts w:ascii="Times New Roman" w:hAnsi="Times New Roman" w:cs="Times New Roman"/>
          <w:sz w:val="28"/>
          <w:szCs w:val="28"/>
        </w:rPr>
        <w:t xml:space="preserve">- </w:t>
      </w:r>
      <w:r w:rsidRPr="00F3560C">
        <w:rPr>
          <w:rFonts w:ascii="Times New Roman" w:hAnsi="Times New Roman" w:cs="Times New Roman"/>
          <w:sz w:val="28"/>
          <w:szCs w:val="28"/>
        </w:rPr>
        <w:t>виконавчого коміте</w:t>
      </w:r>
      <w:r w:rsidR="00EF3725" w:rsidRPr="00F3560C">
        <w:rPr>
          <w:rFonts w:ascii="Times New Roman" w:hAnsi="Times New Roman" w:cs="Times New Roman"/>
          <w:sz w:val="28"/>
          <w:szCs w:val="28"/>
        </w:rPr>
        <w:t xml:space="preserve">ту, </w:t>
      </w:r>
      <w:r w:rsidR="00E04A4A" w:rsidRPr="00F3560C">
        <w:rPr>
          <w:rFonts w:ascii="Times New Roman" w:hAnsi="Times New Roman" w:cs="Times New Roman"/>
          <w:sz w:val="28"/>
          <w:szCs w:val="28"/>
        </w:rPr>
        <w:t>12</w:t>
      </w:r>
      <w:r w:rsidR="00051318">
        <w:rPr>
          <w:rFonts w:ascii="Times New Roman" w:hAnsi="Times New Roman" w:cs="Times New Roman"/>
          <w:sz w:val="28"/>
          <w:szCs w:val="28"/>
        </w:rPr>
        <w:t> </w:t>
      </w:r>
      <w:r w:rsidR="00EF3725" w:rsidRPr="00F3560C">
        <w:rPr>
          <w:rFonts w:ascii="Times New Roman" w:hAnsi="Times New Roman" w:cs="Times New Roman"/>
          <w:sz w:val="28"/>
          <w:szCs w:val="28"/>
        </w:rPr>
        <w:t xml:space="preserve">повідомлень в </w:t>
      </w:r>
      <w:r w:rsidR="00EF3725" w:rsidRPr="00F3560C">
        <w:rPr>
          <w:rFonts w:ascii="Times New Roman" w:hAnsi="Times New Roman" w:cs="Times New Roman"/>
          <w:sz w:val="28"/>
          <w:szCs w:val="28"/>
          <w:shd w:val="clear" w:color="auto" w:fill="FFFFFF"/>
        </w:rPr>
        <w:t>Долинську державну податкову інспекцію</w:t>
      </w:r>
      <w:r w:rsidR="00EF3725" w:rsidRPr="00F3560C">
        <w:rPr>
          <w:rFonts w:ascii="Times New Roman" w:hAnsi="Times New Roman" w:cs="Times New Roman"/>
          <w:sz w:val="28"/>
          <w:szCs w:val="28"/>
        </w:rPr>
        <w:t xml:space="preserve"> про прийом на роботу </w:t>
      </w:r>
      <w:r w:rsidR="00627CD0" w:rsidRPr="00F3560C">
        <w:rPr>
          <w:rFonts w:ascii="Times New Roman" w:hAnsi="Times New Roman" w:cs="Times New Roman"/>
          <w:sz w:val="28"/>
          <w:szCs w:val="28"/>
        </w:rPr>
        <w:t>4</w:t>
      </w:r>
      <w:r w:rsidR="00E91E4D" w:rsidRPr="00F3560C">
        <w:rPr>
          <w:rFonts w:ascii="Times New Roman" w:hAnsi="Times New Roman" w:cs="Times New Roman"/>
          <w:sz w:val="28"/>
          <w:szCs w:val="28"/>
        </w:rPr>
        <w:t>4</w:t>
      </w:r>
      <w:r w:rsidR="00627CD0" w:rsidRPr="00F3560C">
        <w:rPr>
          <w:rFonts w:ascii="Times New Roman" w:hAnsi="Times New Roman" w:cs="Times New Roman"/>
          <w:sz w:val="28"/>
          <w:szCs w:val="28"/>
        </w:rPr>
        <w:t xml:space="preserve"> </w:t>
      </w:r>
      <w:r w:rsidR="00EF3725" w:rsidRPr="00F3560C">
        <w:rPr>
          <w:rFonts w:ascii="Times New Roman" w:hAnsi="Times New Roman" w:cs="Times New Roman"/>
          <w:sz w:val="28"/>
          <w:szCs w:val="28"/>
        </w:rPr>
        <w:t>працівників.</w:t>
      </w:r>
    </w:p>
    <w:p w14:paraId="06E849F1" w14:textId="77777777" w:rsidR="00474370" w:rsidRPr="00F3560C" w:rsidRDefault="00474370" w:rsidP="00474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 xml:space="preserve">У визначені строки інформовано І відділ Калуського районного ТЦК та СП про зміни в облікових даних військовозобов’язаних працівників, організовано роботу щодо заміни тимчасових облікових документів. </w:t>
      </w:r>
    </w:p>
    <w:p w14:paraId="186945FF" w14:textId="77777777" w:rsidR="003C2730" w:rsidRPr="00F3560C" w:rsidRDefault="00FE10AB" w:rsidP="00E019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>У звітному періоді п</w:t>
      </w:r>
      <w:r w:rsidR="003C2730" w:rsidRPr="00F3560C">
        <w:rPr>
          <w:rFonts w:ascii="Times New Roman" w:hAnsi="Times New Roman" w:cs="Times New Roman"/>
          <w:sz w:val="28"/>
          <w:szCs w:val="28"/>
        </w:rPr>
        <w:t xml:space="preserve">ідготовлено розпорядження і розпочато перевірку відповідно до Закону України «Про очищення влади» щодо </w:t>
      </w:r>
      <w:r w:rsidR="00627CD0" w:rsidRPr="00F3560C">
        <w:rPr>
          <w:rFonts w:ascii="Times New Roman" w:hAnsi="Times New Roman" w:cs="Times New Roman"/>
          <w:sz w:val="28"/>
          <w:szCs w:val="28"/>
        </w:rPr>
        <w:t>3</w:t>
      </w:r>
      <w:r w:rsidR="003C2730" w:rsidRPr="00F3560C">
        <w:rPr>
          <w:rFonts w:ascii="Times New Roman" w:hAnsi="Times New Roman" w:cs="Times New Roman"/>
          <w:sz w:val="28"/>
          <w:szCs w:val="28"/>
        </w:rPr>
        <w:t xml:space="preserve"> посадових осіб </w:t>
      </w:r>
      <w:r w:rsidR="003C2730" w:rsidRPr="00F3560C">
        <w:rPr>
          <w:rFonts w:ascii="Times New Roman" w:hAnsi="Times New Roman" w:cs="Times New Roman"/>
          <w:sz w:val="28"/>
          <w:szCs w:val="28"/>
        </w:rPr>
        <w:lastRenderedPageBreak/>
        <w:t xml:space="preserve">міської ради, </w:t>
      </w:r>
      <w:r w:rsidRPr="00F3560C">
        <w:rPr>
          <w:rFonts w:ascii="Times New Roman" w:hAnsi="Times New Roman" w:cs="Times New Roman"/>
          <w:sz w:val="28"/>
          <w:szCs w:val="28"/>
        </w:rPr>
        <w:t>до Закону України «П</w:t>
      </w:r>
      <w:r w:rsidR="000615A0" w:rsidRPr="00F3560C">
        <w:rPr>
          <w:rFonts w:ascii="Times New Roman" w:hAnsi="Times New Roman" w:cs="Times New Roman"/>
          <w:sz w:val="28"/>
          <w:szCs w:val="28"/>
        </w:rPr>
        <w:t>ро запобігання корупції» - спец</w:t>
      </w:r>
      <w:r w:rsidRPr="00F3560C">
        <w:rPr>
          <w:rFonts w:ascii="Times New Roman" w:hAnsi="Times New Roman" w:cs="Times New Roman"/>
          <w:sz w:val="28"/>
          <w:szCs w:val="28"/>
        </w:rPr>
        <w:t xml:space="preserve">перевірку </w:t>
      </w:r>
      <w:r w:rsidR="003C2730" w:rsidRPr="00F3560C">
        <w:rPr>
          <w:rFonts w:ascii="Times New Roman" w:hAnsi="Times New Roman" w:cs="Times New Roman"/>
          <w:sz w:val="28"/>
          <w:szCs w:val="28"/>
        </w:rPr>
        <w:t xml:space="preserve">щодо </w:t>
      </w:r>
      <w:r w:rsidR="00627CD0" w:rsidRPr="00F3560C">
        <w:rPr>
          <w:rFonts w:ascii="Times New Roman" w:hAnsi="Times New Roman" w:cs="Times New Roman"/>
          <w:sz w:val="28"/>
          <w:szCs w:val="28"/>
        </w:rPr>
        <w:t>3</w:t>
      </w:r>
      <w:r w:rsidR="003C2730" w:rsidRPr="00F3560C">
        <w:rPr>
          <w:rFonts w:ascii="Times New Roman" w:hAnsi="Times New Roman" w:cs="Times New Roman"/>
          <w:sz w:val="28"/>
          <w:szCs w:val="28"/>
        </w:rPr>
        <w:t xml:space="preserve"> посадових осіб</w:t>
      </w:r>
      <w:r w:rsidR="00281345" w:rsidRPr="00F3560C">
        <w:rPr>
          <w:rFonts w:ascii="Times New Roman" w:hAnsi="Times New Roman" w:cs="Times New Roman"/>
          <w:sz w:val="28"/>
          <w:szCs w:val="28"/>
        </w:rPr>
        <w:t>. С</w:t>
      </w:r>
      <w:r w:rsidR="003C2730" w:rsidRPr="00F3560C">
        <w:rPr>
          <w:rFonts w:ascii="Times New Roman" w:hAnsi="Times New Roman" w:cs="Times New Roman"/>
          <w:sz w:val="28"/>
          <w:szCs w:val="28"/>
        </w:rPr>
        <w:t xml:space="preserve">формовано пакети документів і направлено запити до відповідних органів. </w:t>
      </w:r>
    </w:p>
    <w:p w14:paraId="19AEF7E5" w14:textId="77777777" w:rsidR="00AA50F1" w:rsidRPr="00F3560C" w:rsidRDefault="003C2730" w:rsidP="00AA50F1">
      <w:pPr>
        <w:shd w:val="clear" w:color="auto" w:fill="FFFFFF"/>
        <w:spacing w:before="225" w:after="225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3560C">
        <w:rPr>
          <w:rFonts w:ascii="Times New Roman" w:hAnsi="Times New Roman" w:cs="Times New Roman"/>
          <w:sz w:val="28"/>
          <w:szCs w:val="28"/>
        </w:rPr>
        <w:t xml:space="preserve">Постійно ведеться робота </w:t>
      </w:r>
      <w:r w:rsidR="00AA50F1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збирання, накопичення, зберігання, обробки і захисту персональних даних працівників міської ради, </w:t>
      </w:r>
      <w:r w:rsidRPr="00F3560C">
        <w:rPr>
          <w:rFonts w:ascii="Times New Roman" w:hAnsi="Times New Roman" w:cs="Times New Roman"/>
          <w:sz w:val="28"/>
          <w:szCs w:val="28"/>
        </w:rPr>
        <w:t xml:space="preserve">із впорядкування особових справ </w:t>
      </w:r>
      <w:r w:rsidR="005266CB" w:rsidRPr="00F3560C">
        <w:rPr>
          <w:rFonts w:ascii="Times New Roman" w:hAnsi="Times New Roman" w:cs="Times New Roman"/>
          <w:sz w:val="28"/>
          <w:szCs w:val="28"/>
        </w:rPr>
        <w:t>працюючих</w:t>
      </w:r>
      <w:r w:rsidRPr="00F3560C">
        <w:rPr>
          <w:rFonts w:ascii="Times New Roman" w:hAnsi="Times New Roman" w:cs="Times New Roman"/>
          <w:sz w:val="28"/>
          <w:szCs w:val="28"/>
        </w:rPr>
        <w:t>, внесення відповідних записів до особових карток та трудових книжок, підготовка документів до архівування.</w:t>
      </w:r>
      <w:r w:rsidR="00AA50F1" w:rsidRPr="00F3560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14:paraId="6868BEC4" w14:textId="77777777" w:rsidR="003C2730" w:rsidRPr="00F3560C" w:rsidRDefault="003C2730" w:rsidP="00E019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 xml:space="preserve">Щоденно надаються роз’яснення працівникам міської ради щодо порядку і тривалості надання різних видів відпусток, </w:t>
      </w:r>
      <w:r w:rsidR="00C5381A" w:rsidRPr="00F3560C">
        <w:rPr>
          <w:rFonts w:ascii="Times New Roman" w:hAnsi="Times New Roman" w:cs="Times New Roman"/>
          <w:sz w:val="28"/>
          <w:szCs w:val="28"/>
        </w:rPr>
        <w:t xml:space="preserve">забезпечується своєчасність підготовки документів про зміни надбавок та присвоєння чергових рангів  </w:t>
      </w:r>
      <w:r w:rsidRPr="00F3560C">
        <w:rPr>
          <w:rFonts w:ascii="Times New Roman" w:hAnsi="Times New Roman" w:cs="Times New Roman"/>
          <w:sz w:val="28"/>
          <w:szCs w:val="28"/>
        </w:rPr>
        <w:t xml:space="preserve"> </w:t>
      </w:r>
      <w:r w:rsidR="00C5381A" w:rsidRPr="00F3560C">
        <w:rPr>
          <w:rFonts w:ascii="Times New Roman" w:hAnsi="Times New Roman" w:cs="Times New Roman"/>
          <w:sz w:val="28"/>
          <w:szCs w:val="28"/>
        </w:rPr>
        <w:t xml:space="preserve">посадовим особам відповідно до </w:t>
      </w:r>
      <w:r w:rsidRPr="00F3560C">
        <w:rPr>
          <w:rFonts w:ascii="Times New Roman" w:hAnsi="Times New Roman" w:cs="Times New Roman"/>
          <w:sz w:val="28"/>
          <w:szCs w:val="28"/>
        </w:rPr>
        <w:t>Закону України «Про службу в органах місцевого самоврядування».</w:t>
      </w:r>
    </w:p>
    <w:p w14:paraId="156B5659" w14:textId="77777777" w:rsidR="004A08C4" w:rsidRPr="00F3560C" w:rsidRDefault="003C2730" w:rsidP="00E019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Розглянуто </w:t>
      </w:r>
      <w:r w:rsidR="00E91E4D" w:rsidRPr="00F35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 громадян, </w:t>
      </w:r>
      <w:r w:rsidR="00E91E4D" w:rsidRPr="00F35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63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листів вхідної кореспонденції, </w:t>
      </w:r>
      <w:r w:rsidR="00E91E4D" w:rsidRPr="00F35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депутатських звернення</w:t>
      </w:r>
      <w:r w:rsidR="00474370" w:rsidRPr="00F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C5272" w14:textId="77777777" w:rsidR="00D30982" w:rsidRPr="00F3560C" w:rsidRDefault="004A08C4" w:rsidP="00DB0D3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>Працівники відділу постійно удосконалюють свої професійні навики  через  онлайн-навчання з питань трудового законодавства, про службу в ОМС, запобігання корупції, ведення діловодства тощо</w:t>
      </w:r>
      <w:r w:rsidR="003C2730" w:rsidRPr="00F3560C">
        <w:rPr>
          <w:rFonts w:ascii="Times New Roman" w:hAnsi="Times New Roman" w:cs="Times New Roman"/>
          <w:sz w:val="28"/>
          <w:szCs w:val="28"/>
        </w:rPr>
        <w:t>, беруть участь у заходах  з нагоди державних і професійних свят, вшанування історичних пам’ятних дат і знаменних подій</w:t>
      </w:r>
      <w:r w:rsidRPr="00F3560C">
        <w:rPr>
          <w:rFonts w:ascii="Times New Roman" w:hAnsi="Times New Roman" w:cs="Times New Roman"/>
          <w:sz w:val="28"/>
          <w:szCs w:val="28"/>
        </w:rPr>
        <w:t>.</w:t>
      </w:r>
    </w:p>
    <w:p w14:paraId="0C53CF83" w14:textId="77777777" w:rsidR="004A08C4" w:rsidRPr="00F3560C" w:rsidRDefault="004A08C4" w:rsidP="006A25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C7DE1" w14:textId="77777777" w:rsidR="00171F8A" w:rsidRPr="00F3560C" w:rsidRDefault="00171F8A" w:rsidP="006A25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5D770" w14:textId="77777777" w:rsidR="00DB0D31" w:rsidRPr="00F3560C" w:rsidRDefault="00DB0D31" w:rsidP="00627CD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>Начальниця відділу кадрового забезпечення</w:t>
      </w:r>
    </w:p>
    <w:p w14:paraId="0CA6AE18" w14:textId="77777777" w:rsidR="00DB0D31" w:rsidRPr="00F3560C" w:rsidRDefault="00DB0D31" w:rsidP="00627CD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>Управління правового і кадрового забезпечення</w:t>
      </w:r>
    </w:p>
    <w:p w14:paraId="7171905A" w14:textId="77777777" w:rsidR="00DB0D31" w:rsidRPr="00F3560C" w:rsidRDefault="00627CD0" w:rsidP="00627CD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0C">
        <w:rPr>
          <w:rFonts w:ascii="Times New Roman" w:hAnsi="Times New Roman" w:cs="Times New Roman"/>
          <w:sz w:val="28"/>
          <w:szCs w:val="28"/>
        </w:rPr>
        <w:t>міської ради</w:t>
      </w:r>
      <w:r w:rsidRPr="00F3560C">
        <w:rPr>
          <w:rFonts w:ascii="Times New Roman" w:hAnsi="Times New Roman" w:cs="Times New Roman"/>
          <w:sz w:val="28"/>
          <w:szCs w:val="28"/>
        </w:rPr>
        <w:tab/>
      </w:r>
      <w:r w:rsidRPr="00F3560C">
        <w:rPr>
          <w:rFonts w:ascii="Times New Roman" w:hAnsi="Times New Roman" w:cs="Times New Roman"/>
          <w:sz w:val="28"/>
          <w:szCs w:val="28"/>
        </w:rPr>
        <w:tab/>
      </w:r>
      <w:r w:rsidRPr="00F3560C">
        <w:rPr>
          <w:rFonts w:ascii="Times New Roman" w:hAnsi="Times New Roman" w:cs="Times New Roman"/>
          <w:sz w:val="28"/>
          <w:szCs w:val="28"/>
        </w:rPr>
        <w:tab/>
      </w:r>
      <w:r w:rsidRPr="00F3560C">
        <w:rPr>
          <w:rFonts w:ascii="Times New Roman" w:hAnsi="Times New Roman" w:cs="Times New Roman"/>
          <w:sz w:val="28"/>
          <w:szCs w:val="28"/>
        </w:rPr>
        <w:tab/>
      </w:r>
      <w:r w:rsidRPr="00F3560C">
        <w:rPr>
          <w:rFonts w:ascii="Times New Roman" w:hAnsi="Times New Roman" w:cs="Times New Roman"/>
          <w:sz w:val="28"/>
          <w:szCs w:val="28"/>
        </w:rPr>
        <w:tab/>
      </w:r>
      <w:r w:rsidR="00DB0D31" w:rsidRPr="00F3560C">
        <w:rPr>
          <w:rFonts w:ascii="Times New Roman" w:hAnsi="Times New Roman" w:cs="Times New Roman"/>
          <w:sz w:val="28"/>
          <w:szCs w:val="28"/>
        </w:rPr>
        <w:t>Катерина Олійник</w:t>
      </w:r>
    </w:p>
    <w:p w14:paraId="2CBBD165" w14:textId="77777777" w:rsidR="003C2730" w:rsidRPr="00F3560C" w:rsidRDefault="003C2730" w:rsidP="006A25A8">
      <w:pPr>
        <w:jc w:val="both"/>
        <w:rPr>
          <w:b/>
          <w:sz w:val="28"/>
          <w:szCs w:val="28"/>
        </w:rPr>
      </w:pPr>
    </w:p>
    <w:p w14:paraId="3C5CDD8B" w14:textId="77777777" w:rsidR="003C2730" w:rsidRPr="002F3579" w:rsidRDefault="003C2730" w:rsidP="006A25A8">
      <w:pPr>
        <w:jc w:val="both"/>
        <w:rPr>
          <w:b/>
          <w:sz w:val="28"/>
          <w:szCs w:val="28"/>
        </w:rPr>
      </w:pPr>
    </w:p>
    <w:p w14:paraId="51ABECC5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A72226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D5EAD0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9E13B0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6636E0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543DD0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D439F1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BFA32D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E3B9E8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5FDAD7" w14:textId="77777777" w:rsidR="00AA50F1" w:rsidRPr="002F3579" w:rsidRDefault="00AA50F1" w:rsidP="00D30A3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5B309D" w14:textId="77777777" w:rsidR="00AA50F1" w:rsidRPr="002F3579" w:rsidRDefault="00AA50F1" w:rsidP="00E04E0E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sectPr w:rsidR="00AA50F1" w:rsidRPr="002F3579" w:rsidSect="009966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54D4C"/>
    <w:multiLevelType w:val="multilevel"/>
    <w:tmpl w:val="1E5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106CD"/>
    <w:multiLevelType w:val="hybridMultilevel"/>
    <w:tmpl w:val="E840956E"/>
    <w:lvl w:ilvl="0" w:tplc="B4F0D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DC"/>
    <w:rsid w:val="00004AC9"/>
    <w:rsid w:val="00022869"/>
    <w:rsid w:val="0002498C"/>
    <w:rsid w:val="0003690E"/>
    <w:rsid w:val="00051318"/>
    <w:rsid w:val="00054840"/>
    <w:rsid w:val="00060BDD"/>
    <w:rsid w:val="000615A0"/>
    <w:rsid w:val="00067874"/>
    <w:rsid w:val="00082B59"/>
    <w:rsid w:val="000E0277"/>
    <w:rsid w:val="000E4AA2"/>
    <w:rsid w:val="000E7CB2"/>
    <w:rsid w:val="00163D26"/>
    <w:rsid w:val="00171F8A"/>
    <w:rsid w:val="0019531A"/>
    <w:rsid w:val="001A7009"/>
    <w:rsid w:val="001F12D7"/>
    <w:rsid w:val="001F6AC9"/>
    <w:rsid w:val="00214311"/>
    <w:rsid w:val="0022625F"/>
    <w:rsid w:val="002720C8"/>
    <w:rsid w:val="00275EC4"/>
    <w:rsid w:val="00281345"/>
    <w:rsid w:val="002D20E7"/>
    <w:rsid w:val="002F3579"/>
    <w:rsid w:val="002F4D63"/>
    <w:rsid w:val="00303254"/>
    <w:rsid w:val="003106C4"/>
    <w:rsid w:val="00320E55"/>
    <w:rsid w:val="00325E33"/>
    <w:rsid w:val="0036091C"/>
    <w:rsid w:val="003B13E1"/>
    <w:rsid w:val="003C2730"/>
    <w:rsid w:val="004229A3"/>
    <w:rsid w:val="00433763"/>
    <w:rsid w:val="00467824"/>
    <w:rsid w:val="004727AE"/>
    <w:rsid w:val="00474370"/>
    <w:rsid w:val="004A08C4"/>
    <w:rsid w:val="004D1400"/>
    <w:rsid w:val="004D6BF5"/>
    <w:rsid w:val="004E5F59"/>
    <w:rsid w:val="004F1123"/>
    <w:rsid w:val="00507558"/>
    <w:rsid w:val="005266CB"/>
    <w:rsid w:val="00566A02"/>
    <w:rsid w:val="00582431"/>
    <w:rsid w:val="005C2F86"/>
    <w:rsid w:val="005E427F"/>
    <w:rsid w:val="00627CD0"/>
    <w:rsid w:val="006805A2"/>
    <w:rsid w:val="006917C6"/>
    <w:rsid w:val="006A25A8"/>
    <w:rsid w:val="006C4B64"/>
    <w:rsid w:val="006D7CC6"/>
    <w:rsid w:val="006E3C4D"/>
    <w:rsid w:val="006F2E57"/>
    <w:rsid w:val="006F61CA"/>
    <w:rsid w:val="00710DEF"/>
    <w:rsid w:val="00732A5D"/>
    <w:rsid w:val="00740B74"/>
    <w:rsid w:val="0074177C"/>
    <w:rsid w:val="007521E8"/>
    <w:rsid w:val="00793130"/>
    <w:rsid w:val="007C560A"/>
    <w:rsid w:val="007C625A"/>
    <w:rsid w:val="007F5C59"/>
    <w:rsid w:val="008246E8"/>
    <w:rsid w:val="00830FC6"/>
    <w:rsid w:val="00841272"/>
    <w:rsid w:val="00844410"/>
    <w:rsid w:val="008669DC"/>
    <w:rsid w:val="008D5FAF"/>
    <w:rsid w:val="008E1332"/>
    <w:rsid w:val="008E244E"/>
    <w:rsid w:val="0091247D"/>
    <w:rsid w:val="00937340"/>
    <w:rsid w:val="00952022"/>
    <w:rsid w:val="009676C7"/>
    <w:rsid w:val="009914A5"/>
    <w:rsid w:val="009950A1"/>
    <w:rsid w:val="00996621"/>
    <w:rsid w:val="009A17CE"/>
    <w:rsid w:val="009A425E"/>
    <w:rsid w:val="009B491F"/>
    <w:rsid w:val="009D2AFC"/>
    <w:rsid w:val="009D3157"/>
    <w:rsid w:val="009E5A6F"/>
    <w:rsid w:val="00A13114"/>
    <w:rsid w:val="00A76E09"/>
    <w:rsid w:val="00A86002"/>
    <w:rsid w:val="00A9230F"/>
    <w:rsid w:val="00AA50F1"/>
    <w:rsid w:val="00AC176A"/>
    <w:rsid w:val="00AD7CD7"/>
    <w:rsid w:val="00AE1FF1"/>
    <w:rsid w:val="00B00560"/>
    <w:rsid w:val="00B32862"/>
    <w:rsid w:val="00B63286"/>
    <w:rsid w:val="00B660FE"/>
    <w:rsid w:val="00B676D6"/>
    <w:rsid w:val="00B744F7"/>
    <w:rsid w:val="00BF0025"/>
    <w:rsid w:val="00BF28DC"/>
    <w:rsid w:val="00C0456B"/>
    <w:rsid w:val="00C23D66"/>
    <w:rsid w:val="00C46F64"/>
    <w:rsid w:val="00C5381A"/>
    <w:rsid w:val="00C61320"/>
    <w:rsid w:val="00C61D98"/>
    <w:rsid w:val="00C70CDE"/>
    <w:rsid w:val="00CC1189"/>
    <w:rsid w:val="00D30982"/>
    <w:rsid w:val="00D30A30"/>
    <w:rsid w:val="00D34CEB"/>
    <w:rsid w:val="00D469E3"/>
    <w:rsid w:val="00D904C8"/>
    <w:rsid w:val="00D90EA1"/>
    <w:rsid w:val="00D933E1"/>
    <w:rsid w:val="00DA383E"/>
    <w:rsid w:val="00DB0D31"/>
    <w:rsid w:val="00DC3C80"/>
    <w:rsid w:val="00DC73EB"/>
    <w:rsid w:val="00DE76CC"/>
    <w:rsid w:val="00DF284B"/>
    <w:rsid w:val="00E01940"/>
    <w:rsid w:val="00E03036"/>
    <w:rsid w:val="00E04A4A"/>
    <w:rsid w:val="00E04E0E"/>
    <w:rsid w:val="00E0781A"/>
    <w:rsid w:val="00E13B25"/>
    <w:rsid w:val="00E16483"/>
    <w:rsid w:val="00E21CCC"/>
    <w:rsid w:val="00E413A8"/>
    <w:rsid w:val="00E75C07"/>
    <w:rsid w:val="00E8088B"/>
    <w:rsid w:val="00E809E5"/>
    <w:rsid w:val="00E83F94"/>
    <w:rsid w:val="00E91E4D"/>
    <w:rsid w:val="00EA50C9"/>
    <w:rsid w:val="00ED2AF2"/>
    <w:rsid w:val="00ED663D"/>
    <w:rsid w:val="00EF3725"/>
    <w:rsid w:val="00F3560C"/>
    <w:rsid w:val="00F37995"/>
    <w:rsid w:val="00FD0C7A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1812"/>
  <w15:docId w15:val="{0804D105-2A02-4EA4-999C-7860481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AC9"/>
    <w:pPr>
      <w:ind w:left="720"/>
      <w:contextualSpacing/>
    </w:pPr>
  </w:style>
  <w:style w:type="table" w:styleId="a6">
    <w:name w:val="Table Grid"/>
    <w:basedOn w:val="a1"/>
    <w:uiPriority w:val="59"/>
    <w:rsid w:val="008E133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</cp:revision>
  <cp:lastPrinted>2022-09-13T05:52:00Z</cp:lastPrinted>
  <dcterms:created xsi:type="dcterms:W3CDTF">2022-09-28T07:42:00Z</dcterms:created>
  <dcterms:modified xsi:type="dcterms:W3CDTF">2022-09-28T07:42:00Z</dcterms:modified>
</cp:coreProperties>
</file>