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D6460" w14:textId="77777777" w:rsidR="00173CC1" w:rsidRPr="00E37367" w:rsidRDefault="00173CC1" w:rsidP="00173CC1">
      <w:pPr>
        <w:spacing w:after="0" w:line="240" w:lineRule="auto"/>
        <w:ind w:firstLine="5245"/>
        <w:rPr>
          <w:rFonts w:ascii="Times New Roman" w:hAnsi="Times New Roman"/>
          <w:caps/>
          <w:sz w:val="28"/>
          <w:szCs w:val="28"/>
          <w:lang w:val="uk-UA" w:eastAsia="ru-RU"/>
        </w:rPr>
      </w:pPr>
      <w:bookmarkStart w:id="0" w:name="_GoBack"/>
      <w:bookmarkEnd w:id="0"/>
      <w:r w:rsidRPr="00E37367">
        <w:rPr>
          <w:rFonts w:ascii="Times New Roman" w:hAnsi="Times New Roman"/>
          <w:caps/>
          <w:sz w:val="28"/>
          <w:szCs w:val="28"/>
          <w:lang w:val="uk-UA" w:eastAsia="ru-RU"/>
        </w:rPr>
        <w:t>Затверджено:</w:t>
      </w:r>
    </w:p>
    <w:p w14:paraId="2600858D" w14:textId="745979ED" w:rsidR="00173CC1" w:rsidRPr="00E37367" w:rsidRDefault="00173CC1" w:rsidP="00173CC1">
      <w:pPr>
        <w:spacing w:after="0" w:line="240" w:lineRule="auto"/>
        <w:ind w:left="4500" w:firstLine="745"/>
        <w:rPr>
          <w:rFonts w:ascii="Times New Roman" w:hAnsi="Times New Roman"/>
          <w:sz w:val="28"/>
          <w:szCs w:val="28"/>
          <w:lang w:val="uk-UA" w:eastAsia="ru-RU"/>
        </w:rPr>
      </w:pPr>
      <w:r w:rsidRPr="00E37367">
        <w:rPr>
          <w:rFonts w:ascii="Times New Roman" w:hAnsi="Times New Roman"/>
          <w:sz w:val="28"/>
          <w:szCs w:val="28"/>
          <w:lang w:val="uk-UA" w:eastAsia="ru-RU"/>
        </w:rPr>
        <w:t>рішення міської ради</w:t>
      </w:r>
    </w:p>
    <w:p w14:paraId="7D10416B" w14:textId="663D80F4" w:rsidR="00173CC1" w:rsidRPr="00E37367" w:rsidRDefault="00173CC1" w:rsidP="00173CC1">
      <w:pPr>
        <w:spacing w:after="0" w:line="240" w:lineRule="auto"/>
        <w:ind w:left="4500" w:firstLine="745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r w:rsidRPr="00E37367">
        <w:rPr>
          <w:rFonts w:ascii="Times New Roman" w:hAnsi="Times New Roman"/>
          <w:sz w:val="28"/>
          <w:szCs w:val="28"/>
          <w:lang w:val="uk-UA" w:eastAsia="ru-RU"/>
        </w:rPr>
        <w:t xml:space="preserve">від 24.12.2020 № </w:t>
      </w:r>
      <w:r w:rsidR="00886F05" w:rsidRPr="00E37367">
        <w:rPr>
          <w:rFonts w:ascii="Times New Roman" w:hAnsi="Times New Roman"/>
          <w:sz w:val="28"/>
          <w:szCs w:val="28"/>
          <w:lang w:val="uk-UA" w:eastAsia="ru-RU"/>
        </w:rPr>
        <w:t>30</w:t>
      </w:r>
      <w:r w:rsidRPr="00E37367">
        <w:rPr>
          <w:rFonts w:ascii="Times New Roman" w:hAnsi="Times New Roman"/>
          <w:sz w:val="28"/>
          <w:szCs w:val="28"/>
          <w:lang w:val="uk-UA" w:eastAsia="ru-RU"/>
        </w:rPr>
        <w:t>-2/2020</w:t>
      </w:r>
      <w:r w:rsidRPr="00E37367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14:paraId="73AAA5D9" w14:textId="77777777" w:rsidR="00173CC1" w:rsidRPr="00E37367" w:rsidRDefault="00173CC1" w:rsidP="00886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A958F6" w14:textId="77777777" w:rsidR="00D02715" w:rsidRPr="00E37367" w:rsidRDefault="00D02715" w:rsidP="008864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37367">
        <w:rPr>
          <w:rFonts w:ascii="Times New Roman" w:hAnsi="Times New Roman"/>
          <w:b/>
          <w:sz w:val="32"/>
          <w:szCs w:val="32"/>
          <w:lang w:val="uk-UA"/>
        </w:rPr>
        <w:t>ПРОГРАМА</w:t>
      </w:r>
    </w:p>
    <w:p w14:paraId="1FC6BB32" w14:textId="77777777" w:rsidR="00D02715" w:rsidRPr="00E37367" w:rsidRDefault="00BA3D88" w:rsidP="00886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7367">
        <w:rPr>
          <w:rFonts w:ascii="Times New Roman" w:hAnsi="Times New Roman"/>
          <w:b/>
          <w:sz w:val="28"/>
          <w:szCs w:val="28"/>
          <w:lang w:val="uk-UA"/>
        </w:rPr>
        <w:t>д</w:t>
      </w:r>
      <w:r w:rsidR="00E573F8" w:rsidRPr="00E37367">
        <w:rPr>
          <w:rFonts w:ascii="Times New Roman" w:hAnsi="Times New Roman"/>
          <w:b/>
          <w:sz w:val="28"/>
          <w:szCs w:val="28"/>
          <w:lang w:val="uk-UA"/>
        </w:rPr>
        <w:t>іяльності</w:t>
      </w:r>
      <w:r w:rsidR="00D02715" w:rsidRPr="00E37367">
        <w:rPr>
          <w:rFonts w:ascii="Times New Roman" w:hAnsi="Times New Roman"/>
          <w:b/>
          <w:sz w:val="28"/>
          <w:szCs w:val="28"/>
          <w:lang w:val="uk-UA"/>
        </w:rPr>
        <w:t xml:space="preserve"> комунального підприє</w:t>
      </w:r>
      <w:r w:rsidR="00E573F8" w:rsidRPr="00E37367">
        <w:rPr>
          <w:rFonts w:ascii="Times New Roman" w:hAnsi="Times New Roman"/>
          <w:b/>
          <w:sz w:val="28"/>
          <w:szCs w:val="28"/>
          <w:lang w:val="uk-UA"/>
        </w:rPr>
        <w:t>мства «Долина–</w:t>
      </w:r>
      <w:r w:rsidR="00750D12" w:rsidRPr="00E37367">
        <w:rPr>
          <w:rFonts w:ascii="Times New Roman" w:hAnsi="Times New Roman"/>
          <w:b/>
          <w:sz w:val="28"/>
          <w:szCs w:val="28"/>
          <w:lang w:val="uk-UA"/>
        </w:rPr>
        <w:t>Інвест</w:t>
      </w:r>
      <w:r w:rsidR="006D3151" w:rsidRPr="00E37367">
        <w:rPr>
          <w:rFonts w:ascii="Times New Roman" w:hAnsi="Times New Roman"/>
          <w:b/>
          <w:sz w:val="28"/>
          <w:szCs w:val="28"/>
          <w:lang w:val="uk-UA"/>
        </w:rPr>
        <w:t>» на 2021</w:t>
      </w:r>
      <w:r w:rsidR="00231089" w:rsidRPr="00E373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2715" w:rsidRPr="00E37367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14:paraId="2608414F" w14:textId="77777777" w:rsidR="00A83268" w:rsidRPr="00E37367" w:rsidRDefault="00A83268" w:rsidP="00886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BE4CDE" w14:textId="77777777" w:rsidR="00C86403" w:rsidRPr="00E37367" w:rsidRDefault="00E573F8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Основною</w:t>
      </w:r>
      <w:r w:rsidR="00D02715" w:rsidRPr="00E37367">
        <w:rPr>
          <w:rFonts w:ascii="Times New Roman" w:hAnsi="Times New Roman"/>
          <w:b/>
          <w:i/>
          <w:sz w:val="28"/>
          <w:szCs w:val="28"/>
          <w:lang w:val="uk-UA"/>
        </w:rPr>
        <w:t xml:space="preserve"> метою </w:t>
      </w:r>
      <w:r w:rsidR="00D02715" w:rsidRPr="00E37367">
        <w:rPr>
          <w:rFonts w:ascii="Times New Roman" w:hAnsi="Times New Roman"/>
          <w:sz w:val="28"/>
          <w:szCs w:val="28"/>
          <w:lang w:val="uk-UA"/>
        </w:rPr>
        <w:t>діяльності комунального підприє</w:t>
      </w:r>
      <w:r w:rsidRPr="00E37367">
        <w:rPr>
          <w:rFonts w:ascii="Times New Roman" w:hAnsi="Times New Roman"/>
          <w:sz w:val="28"/>
          <w:szCs w:val="28"/>
          <w:lang w:val="uk-UA"/>
        </w:rPr>
        <w:t>мства «Долина–</w:t>
      </w:r>
      <w:r w:rsidR="00CC73AA" w:rsidRPr="00E37367">
        <w:rPr>
          <w:rFonts w:ascii="Times New Roman" w:hAnsi="Times New Roman"/>
          <w:sz w:val="28"/>
          <w:szCs w:val="28"/>
          <w:lang w:val="uk-UA"/>
        </w:rPr>
        <w:t>Інвест</w:t>
      </w:r>
      <w:r w:rsidRPr="00E37367">
        <w:rPr>
          <w:rFonts w:ascii="Times New Roman" w:hAnsi="Times New Roman"/>
          <w:sz w:val="28"/>
          <w:szCs w:val="28"/>
          <w:lang w:val="uk-UA"/>
        </w:rPr>
        <w:t>» на 2021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 xml:space="preserve"> рік є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успішне завершення </w:t>
      </w:r>
      <w:r w:rsidR="00A52DBB" w:rsidRPr="00E37367">
        <w:rPr>
          <w:rFonts w:ascii="Times New Roman" w:hAnsi="Times New Roman"/>
          <w:sz w:val="28"/>
          <w:szCs w:val="28"/>
          <w:lang w:val="uk-UA"/>
        </w:rPr>
        <w:t>проекту "Співпраця задля підвищення конкурентоспроможності в секторі сільськогосподарського виробництва та диверсифікації структури місцевої екон</w:t>
      </w:r>
      <w:r w:rsidRPr="00E37367">
        <w:rPr>
          <w:rFonts w:ascii="Times New Roman" w:hAnsi="Times New Roman"/>
          <w:sz w:val="28"/>
          <w:szCs w:val="28"/>
          <w:lang w:val="uk-UA"/>
        </w:rPr>
        <w:t>оміки Долинського субрегіону", який підтримується Європейським Союзом</w:t>
      </w:r>
      <w:r w:rsidR="00A52DBB" w:rsidRPr="00E37367">
        <w:rPr>
          <w:rFonts w:ascii="Times New Roman" w:hAnsi="Times New Roman"/>
          <w:sz w:val="28"/>
          <w:szCs w:val="28"/>
          <w:lang w:val="uk-UA"/>
        </w:rPr>
        <w:t xml:space="preserve"> в рамках ініціати</w:t>
      </w:r>
      <w:r w:rsidR="00141470" w:rsidRPr="00E37367">
        <w:rPr>
          <w:rFonts w:ascii="Times New Roman" w:hAnsi="Times New Roman"/>
          <w:sz w:val="28"/>
          <w:szCs w:val="28"/>
          <w:lang w:val="uk-UA"/>
        </w:rPr>
        <w:t xml:space="preserve">ви Мери за Економічне Зростання, </w:t>
      </w:r>
      <w:r w:rsidRPr="00E37367">
        <w:rPr>
          <w:rFonts w:ascii="Times New Roman" w:hAnsi="Times New Roman"/>
          <w:sz w:val="28"/>
          <w:szCs w:val="28"/>
          <w:lang w:val="uk-UA"/>
        </w:rPr>
        <w:t>а також виконання</w:t>
      </w:r>
      <w:r w:rsidR="00141470" w:rsidRPr="00E37367">
        <w:rPr>
          <w:rFonts w:ascii="Times New Roman" w:hAnsi="Times New Roman"/>
          <w:sz w:val="28"/>
          <w:szCs w:val="28"/>
          <w:lang w:val="uk-UA"/>
        </w:rPr>
        <w:t xml:space="preserve"> завдань проекту</w:t>
      </w:r>
      <w:r w:rsidR="006B09AA" w:rsidRPr="00E37367">
        <w:rPr>
          <w:rFonts w:ascii="Times New Roman" w:hAnsi="Times New Roman"/>
          <w:sz w:val="28"/>
          <w:szCs w:val="28"/>
          <w:lang w:val="uk-UA"/>
        </w:rPr>
        <w:t xml:space="preserve"> «Створення кластеру по вирощуванню і переробці лікарськ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ої сировини в Долинській ОТГ»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, який підтримувався</w:t>
      </w:r>
      <w:r w:rsidR="00141470" w:rsidRPr="00E37367">
        <w:rPr>
          <w:rFonts w:ascii="Times New Roman" w:hAnsi="Times New Roman"/>
          <w:sz w:val="28"/>
          <w:szCs w:val="28"/>
          <w:lang w:val="uk-UA"/>
        </w:rPr>
        <w:t xml:space="preserve"> Івано-Франківською обласною радою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в 2020 році.</w:t>
      </w:r>
    </w:p>
    <w:p w14:paraId="109799F9" w14:textId="77777777" w:rsidR="00C86403" w:rsidRPr="00E37367" w:rsidRDefault="006D3151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Заключним </w:t>
      </w:r>
      <w:r w:rsidR="00CC73AA" w:rsidRPr="00E37367">
        <w:rPr>
          <w:rFonts w:ascii="Times New Roman" w:hAnsi="Times New Roman"/>
          <w:sz w:val="28"/>
          <w:szCs w:val="28"/>
          <w:lang w:val="uk-UA"/>
        </w:rPr>
        <w:t>етапом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в діяльності КП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73AA" w:rsidRPr="00E37367">
        <w:rPr>
          <w:rFonts w:ascii="Times New Roman" w:hAnsi="Times New Roman"/>
          <w:sz w:val="28"/>
          <w:szCs w:val="28"/>
          <w:lang w:val="uk-UA"/>
        </w:rPr>
        <w:t>Долина-Інвест»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в наступному році 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є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Pr="00E37367">
        <w:rPr>
          <w:rFonts w:ascii="Times New Roman" w:hAnsi="Times New Roman"/>
          <w:sz w:val="28"/>
          <w:szCs w:val="28"/>
          <w:lang w:val="uk-UA"/>
        </w:rPr>
        <w:t>реорганізації підприємства, внесенн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я необхід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них змін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в Статут та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нової штатної структури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і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перехід на самофінансування.</w:t>
      </w:r>
      <w:r w:rsidR="00A52DBB" w:rsidRPr="00E37367">
        <w:rPr>
          <w:rFonts w:ascii="Times New Roman" w:hAnsi="Times New Roman"/>
          <w:sz w:val="28"/>
          <w:szCs w:val="28"/>
          <w:lang w:val="uk-UA"/>
        </w:rPr>
        <w:t xml:space="preserve"> Також в пріоритеті </w:t>
      </w:r>
      <w:r w:rsidR="00BE23B8" w:rsidRPr="00E37367">
        <w:rPr>
          <w:rFonts w:ascii="Times New Roman" w:hAnsi="Times New Roman"/>
          <w:sz w:val="28"/>
          <w:szCs w:val="28"/>
          <w:lang w:val="uk-UA"/>
        </w:rPr>
        <w:t>залишаються завдання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,</w:t>
      </w:r>
      <w:r w:rsidR="00BE23B8" w:rsidRPr="00E37367">
        <w:rPr>
          <w:rFonts w:ascii="Times New Roman" w:hAnsi="Times New Roman"/>
          <w:sz w:val="28"/>
          <w:szCs w:val="28"/>
          <w:lang w:val="uk-UA"/>
        </w:rPr>
        <w:t xml:space="preserve"> пов’язані </w:t>
      </w:r>
      <w:r w:rsidR="00A52DBB" w:rsidRPr="00E37367">
        <w:rPr>
          <w:rFonts w:ascii="Times New Roman" w:hAnsi="Times New Roman"/>
          <w:sz w:val="28"/>
          <w:szCs w:val="28"/>
          <w:lang w:val="uk-UA"/>
        </w:rPr>
        <w:t>із залученням додаткових</w:t>
      </w:r>
      <w:r w:rsidR="00E910C3" w:rsidRPr="00E37367">
        <w:rPr>
          <w:rFonts w:ascii="Times New Roman" w:hAnsi="Times New Roman"/>
          <w:sz w:val="28"/>
          <w:szCs w:val="28"/>
          <w:lang w:val="uk-UA"/>
        </w:rPr>
        <w:t xml:space="preserve"> позабюджетних</w:t>
      </w:r>
      <w:r w:rsidR="00A52DBB" w:rsidRPr="00E37367">
        <w:rPr>
          <w:rFonts w:ascii="Times New Roman" w:hAnsi="Times New Roman"/>
          <w:sz w:val="28"/>
          <w:szCs w:val="28"/>
          <w:lang w:val="uk-UA"/>
        </w:rPr>
        <w:t xml:space="preserve"> коштів.</w:t>
      </w:r>
    </w:p>
    <w:p w14:paraId="22FA9736" w14:textId="77777777" w:rsidR="00BE23B8" w:rsidRPr="00E37367" w:rsidRDefault="00BE23B8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Таким чином сфери діяльності підприємства в 2021 році наступн</w:t>
      </w:r>
      <w:r w:rsidR="00626078" w:rsidRPr="00E37367">
        <w:rPr>
          <w:rFonts w:ascii="Times New Roman" w:hAnsi="Times New Roman"/>
          <w:sz w:val="28"/>
          <w:szCs w:val="28"/>
          <w:lang w:val="uk-UA"/>
        </w:rPr>
        <w:t>а</w:t>
      </w:r>
      <w:r w:rsidRPr="00E37367">
        <w:rPr>
          <w:rFonts w:ascii="Times New Roman" w:hAnsi="Times New Roman"/>
          <w:sz w:val="28"/>
          <w:szCs w:val="28"/>
          <w:lang w:val="uk-UA"/>
        </w:rPr>
        <w:t>:</w:t>
      </w:r>
    </w:p>
    <w:p w14:paraId="0287BD7A" w14:textId="77777777" w:rsidR="00E910C3" w:rsidRPr="00E37367" w:rsidRDefault="00CA64CE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1.</w:t>
      </w:r>
      <w:r w:rsidR="00626078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Завершення прое</w:t>
      </w:r>
      <w:r w:rsidRPr="00E37367">
        <w:rPr>
          <w:rFonts w:ascii="Times New Roman" w:hAnsi="Times New Roman"/>
          <w:sz w:val="28"/>
          <w:szCs w:val="28"/>
          <w:lang w:val="uk-UA"/>
        </w:rPr>
        <w:t>кт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у</w:t>
      </w:r>
      <w:r w:rsidR="00917A3E" w:rsidRPr="00E37367">
        <w:rPr>
          <w:rFonts w:ascii="Times New Roman" w:hAnsi="Times New Roman"/>
          <w:sz w:val="28"/>
          <w:szCs w:val="28"/>
          <w:lang w:val="uk-UA"/>
        </w:rPr>
        <w:t>: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«Співпраця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субрегіону".</w:t>
      </w:r>
    </w:p>
    <w:p w14:paraId="2C7C900B" w14:textId="77777777" w:rsidR="00CA64CE" w:rsidRPr="00E37367" w:rsidRDefault="00626078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Виконання завдань п</w:t>
      </w:r>
      <w:r w:rsidR="00CA64CE" w:rsidRPr="00E37367">
        <w:rPr>
          <w:rFonts w:ascii="Times New Roman" w:hAnsi="Times New Roman"/>
          <w:sz w:val="28"/>
          <w:szCs w:val="28"/>
          <w:lang w:val="uk-UA"/>
        </w:rPr>
        <w:t>роект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у</w:t>
      </w:r>
      <w:r w:rsidR="00917A3E" w:rsidRPr="00E37367">
        <w:rPr>
          <w:rFonts w:ascii="Times New Roman" w:hAnsi="Times New Roman"/>
          <w:sz w:val="28"/>
          <w:szCs w:val="28"/>
          <w:lang w:val="uk-UA"/>
        </w:rPr>
        <w:t>:</w:t>
      </w:r>
      <w:r w:rsidR="00CA64CE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A3E" w:rsidRPr="00E37367">
        <w:rPr>
          <w:rFonts w:ascii="Times New Roman" w:hAnsi="Times New Roman"/>
          <w:sz w:val="28"/>
          <w:szCs w:val="28"/>
          <w:lang w:val="uk-UA"/>
        </w:rPr>
        <w:t>«Створення кластеру по вирощуванню і переробці л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ікарської сировини в Долинській</w:t>
      </w:r>
      <w:r w:rsidR="00917A3E" w:rsidRPr="00E37367">
        <w:rPr>
          <w:rFonts w:ascii="Times New Roman" w:hAnsi="Times New Roman"/>
          <w:sz w:val="28"/>
          <w:szCs w:val="28"/>
          <w:lang w:val="uk-UA"/>
        </w:rPr>
        <w:t xml:space="preserve"> ОТГ».</w:t>
      </w:r>
    </w:p>
    <w:p w14:paraId="41AEBB9B" w14:textId="77777777" w:rsidR="00BE23B8" w:rsidRPr="00E37367" w:rsidRDefault="00BE23B8" w:rsidP="00173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626078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7367">
        <w:rPr>
          <w:rFonts w:ascii="Times New Roman" w:hAnsi="Times New Roman"/>
          <w:sz w:val="28"/>
          <w:szCs w:val="28"/>
          <w:lang w:val="uk-UA"/>
        </w:rPr>
        <w:t>Діяльність по реорганізації комунального підприємства. Розроб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лення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нової штатної структури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>.</w:t>
      </w:r>
    </w:p>
    <w:p w14:paraId="67601055" w14:textId="77777777" w:rsidR="00CA64CE" w:rsidRPr="00E37367" w:rsidRDefault="00BE23B8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5F83B6" w14:textId="77777777" w:rsidR="00D02715" w:rsidRPr="00E37367" w:rsidRDefault="00C86403" w:rsidP="008864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8864A9" w:rsidRPr="00E373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A83268" w:rsidRPr="00E37367">
        <w:rPr>
          <w:rFonts w:ascii="Times New Roman" w:hAnsi="Times New Roman"/>
          <w:b/>
          <w:bCs/>
          <w:sz w:val="28"/>
          <w:szCs w:val="28"/>
          <w:lang w:val="uk-UA"/>
        </w:rPr>
        <w:t>Технології виконання завдань</w:t>
      </w:r>
    </w:p>
    <w:p w14:paraId="4A4CE077" w14:textId="77777777" w:rsidR="00A53CF1" w:rsidRPr="00E37367" w:rsidRDefault="00A53CF1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4C1F1C" w14:textId="77777777" w:rsidR="00BE23B8" w:rsidRPr="00E37367" w:rsidRDefault="00C86403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b/>
          <w:sz w:val="28"/>
          <w:szCs w:val="28"/>
          <w:lang w:val="uk-UA"/>
        </w:rPr>
        <w:t xml:space="preserve">1.1. </w:t>
      </w:r>
      <w:r w:rsidR="00750D12" w:rsidRPr="00E37367">
        <w:rPr>
          <w:rFonts w:ascii="Times New Roman" w:hAnsi="Times New Roman"/>
          <w:b/>
          <w:sz w:val="28"/>
          <w:szCs w:val="28"/>
          <w:lang w:val="uk-UA"/>
        </w:rPr>
        <w:t>Прое</w:t>
      </w:r>
      <w:r w:rsidR="00DF7B6A" w:rsidRPr="00E37367">
        <w:rPr>
          <w:rFonts w:ascii="Times New Roman" w:hAnsi="Times New Roman"/>
          <w:b/>
          <w:sz w:val="28"/>
          <w:szCs w:val="28"/>
          <w:lang w:val="uk-UA"/>
        </w:rPr>
        <w:t>кт «Співпраця задля підвищення конкурентоспроможності в секторі сільськогосподарського виробництва та диверсифікації структури місцевої ек</w:t>
      </w:r>
      <w:r w:rsidRPr="00E37367">
        <w:rPr>
          <w:rFonts w:ascii="Times New Roman" w:hAnsi="Times New Roman"/>
          <w:b/>
          <w:sz w:val="28"/>
          <w:szCs w:val="28"/>
          <w:lang w:val="uk-UA"/>
        </w:rPr>
        <w:t>ономіки Долинського субрегіону",</w:t>
      </w:r>
      <w:r w:rsidR="00BE23B8" w:rsidRPr="00E37367">
        <w:rPr>
          <w:rFonts w:ascii="Times New Roman" w:hAnsi="Times New Roman"/>
          <w:b/>
          <w:sz w:val="28"/>
          <w:szCs w:val="28"/>
          <w:lang w:val="uk-UA"/>
        </w:rPr>
        <w:t xml:space="preserve"> що реалізується за підтримки  Європейського Союзу в рамках Грантового контракту ENI/2017/394-349.</w:t>
      </w:r>
    </w:p>
    <w:p w14:paraId="3D521B89" w14:textId="77777777" w:rsidR="00BE23B8" w:rsidRPr="00E37367" w:rsidRDefault="00BE23B8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Для у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спішного завершення  даного прое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кту необхідно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11F7309D" w14:textId="77777777" w:rsidR="00D916A7" w:rsidRPr="00E37367" w:rsidRDefault="00FC5435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Завершити роботи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 xml:space="preserve"> по підготовці цеху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з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виробництва харчових продукті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в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, який розміщений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місто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Долина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, вул. Незалежності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,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20 А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>. Для цього нео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бхідно виконати наступне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>: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7295" w:rsidRPr="00E37367">
        <w:rPr>
          <w:rFonts w:ascii="Times New Roman" w:hAnsi="Times New Roman"/>
          <w:sz w:val="28"/>
          <w:szCs w:val="28"/>
          <w:lang w:val="uk-UA"/>
        </w:rPr>
        <w:t>завершити проект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ні роботи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,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розпочаті в 2020 році, а також</w:t>
      </w:r>
      <w:r w:rsidR="008F7295" w:rsidRPr="00E37367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конати </w:t>
      </w:r>
      <w:r w:rsidR="008F7295" w:rsidRPr="00E37367">
        <w:rPr>
          <w:rFonts w:ascii="Times New Roman" w:hAnsi="Times New Roman"/>
          <w:sz w:val="28"/>
          <w:szCs w:val="28"/>
          <w:lang w:val="uk-UA"/>
        </w:rPr>
        <w:t>електротехнічні роботи по підключенню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зовнішнього електропостачання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, влаштуванн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я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внутрішньої розв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одки системи електропостачання, влаштування системи освітлення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електрообігріву,  </w:t>
      </w:r>
      <w:r w:rsidR="005C5E56" w:rsidRPr="00E37367">
        <w:rPr>
          <w:rFonts w:ascii="Times New Roman" w:hAnsi="Times New Roman"/>
          <w:sz w:val="28"/>
          <w:szCs w:val="28"/>
          <w:lang w:val="uk-UA"/>
        </w:rPr>
        <w:t>вентиляції, системи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охорони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, пожежної сигналізації, інтернету.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Ок</w:t>
      </w:r>
      <w:r w:rsidR="009659C2" w:rsidRPr="00E37367">
        <w:rPr>
          <w:rFonts w:ascii="Times New Roman" w:hAnsi="Times New Roman"/>
          <w:sz w:val="28"/>
          <w:szCs w:val="28"/>
          <w:lang w:val="uk-UA"/>
        </w:rPr>
        <w:t>рім даних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робіт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,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в цеху необхідно виконати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ряд робіт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по благ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оустрою території підприємства: облаштування 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тверд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ого покриття, під’їзної дороги.</w:t>
      </w:r>
    </w:p>
    <w:p w14:paraId="5310B959" w14:textId="77777777" w:rsidR="00D916A7" w:rsidRPr="00E37367" w:rsidRDefault="006D3151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Придбання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та встанов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лення додаткового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E37367">
        <w:rPr>
          <w:rFonts w:ascii="Times New Roman" w:hAnsi="Times New Roman"/>
          <w:sz w:val="28"/>
          <w:szCs w:val="28"/>
          <w:lang w:val="uk-UA"/>
        </w:rPr>
        <w:t>ліні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я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по переробці </w:t>
      </w:r>
      <w:r w:rsidRPr="00E37367">
        <w:rPr>
          <w:rFonts w:ascii="Times New Roman" w:hAnsi="Times New Roman"/>
          <w:sz w:val="28"/>
          <w:szCs w:val="28"/>
          <w:lang w:val="uk-UA"/>
        </w:rPr>
        <w:t>ягід, холодильн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е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,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додатков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е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обладнання по переробці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мед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у та супутніх бджолопродуктів (</w:t>
      </w:r>
      <w:r w:rsidRPr="00E37367">
        <w:rPr>
          <w:rFonts w:ascii="Times New Roman" w:hAnsi="Times New Roman"/>
          <w:sz w:val="28"/>
          <w:szCs w:val="28"/>
          <w:lang w:val="uk-UA"/>
        </w:rPr>
        <w:t>камер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а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декристалізації,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 дозування).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Комплектува</w:t>
      </w:r>
      <w:r w:rsidR="00626078" w:rsidRPr="00E37367">
        <w:rPr>
          <w:rFonts w:ascii="Times New Roman" w:hAnsi="Times New Roman"/>
          <w:sz w:val="28"/>
          <w:szCs w:val="28"/>
          <w:lang w:val="uk-UA"/>
        </w:rPr>
        <w:t>ння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цех</w:t>
      </w:r>
      <w:r w:rsidR="00626078" w:rsidRPr="00E37367">
        <w:rPr>
          <w:rFonts w:ascii="Times New Roman" w:hAnsi="Times New Roman"/>
          <w:sz w:val="28"/>
          <w:szCs w:val="28"/>
          <w:lang w:val="uk-UA"/>
        </w:rPr>
        <w:t>у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необхідним складським </w:t>
      </w:r>
      <w:r w:rsidRPr="00E37367">
        <w:rPr>
          <w:rFonts w:ascii="Times New Roman" w:hAnsi="Times New Roman"/>
          <w:sz w:val="28"/>
          <w:szCs w:val="28"/>
          <w:lang w:val="uk-UA"/>
        </w:rPr>
        <w:t>обладнанням.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A35BA8" w14:textId="77777777" w:rsidR="00C86403" w:rsidRPr="00E37367" w:rsidRDefault="006D3151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3. Завершення робіт по облаштуванн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ю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Демонстраційної пасіки 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проекту. </w:t>
      </w:r>
    </w:p>
    <w:p w14:paraId="6D000B14" w14:textId="77777777" w:rsidR="00D916A7" w:rsidRPr="00E37367" w:rsidRDefault="00E573F8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(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придбання обл</w:t>
      </w:r>
      <w:r w:rsidRPr="00E37367">
        <w:rPr>
          <w:rFonts w:ascii="Times New Roman" w:hAnsi="Times New Roman"/>
          <w:sz w:val="28"/>
          <w:szCs w:val="28"/>
          <w:lang w:val="uk-UA"/>
        </w:rPr>
        <w:t>аднання для кочової пасіки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: м</w:t>
      </w:r>
      <w:r w:rsidRPr="00E37367">
        <w:rPr>
          <w:rFonts w:ascii="Times New Roman" w:hAnsi="Times New Roman"/>
          <w:sz w:val="28"/>
          <w:szCs w:val="28"/>
          <w:lang w:val="uk-UA"/>
        </w:rPr>
        <w:t>едогонка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 воскотопка, генератор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).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B5F04F" w14:textId="77777777" w:rsidR="00D916A7" w:rsidRPr="00E37367" w:rsidRDefault="00E573F8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4.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Виго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 xml:space="preserve">товлення зразків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 xml:space="preserve">готової 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>продукції.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озробка елементів брендування, м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аркетингової стратегії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, р</w:t>
      </w:r>
      <w:r w:rsidRPr="00E37367">
        <w:rPr>
          <w:rFonts w:ascii="Times New Roman" w:hAnsi="Times New Roman"/>
          <w:sz w:val="28"/>
          <w:szCs w:val="28"/>
          <w:lang w:val="uk-UA"/>
        </w:rPr>
        <w:t xml:space="preserve">озробка дорожньої карти 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з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 xml:space="preserve"> просуванн</w:t>
      </w:r>
      <w:r w:rsidR="00C86403" w:rsidRPr="00E37367">
        <w:rPr>
          <w:rFonts w:ascii="Times New Roman" w:hAnsi="Times New Roman"/>
          <w:sz w:val="28"/>
          <w:szCs w:val="28"/>
          <w:lang w:val="uk-UA"/>
        </w:rPr>
        <w:t>я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 xml:space="preserve"> новоствореного продукту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>.</w:t>
      </w:r>
    </w:p>
    <w:p w14:paraId="1FD0CBDC" w14:textId="77777777" w:rsidR="00D916A7" w:rsidRPr="00E37367" w:rsidRDefault="005C5E56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6D3151" w:rsidRPr="00E37367">
        <w:rPr>
          <w:rFonts w:ascii="Times New Roman" w:hAnsi="Times New Roman"/>
          <w:sz w:val="28"/>
          <w:szCs w:val="28"/>
          <w:lang w:val="uk-UA"/>
        </w:rPr>
        <w:t>Проведення ау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 xml:space="preserve">диту </w:t>
      </w:r>
      <w:r w:rsidRPr="00E37367">
        <w:rPr>
          <w:rFonts w:ascii="Times New Roman" w:hAnsi="Times New Roman"/>
          <w:sz w:val="28"/>
          <w:szCs w:val="28"/>
          <w:lang w:val="uk-UA"/>
        </w:rPr>
        <w:t>проекту, підготовка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 xml:space="preserve"> фінального звіту пр</w:t>
      </w:r>
      <w:r w:rsidR="00856940" w:rsidRPr="00E37367">
        <w:rPr>
          <w:rFonts w:ascii="Times New Roman" w:hAnsi="Times New Roman"/>
          <w:sz w:val="28"/>
          <w:szCs w:val="28"/>
          <w:lang w:val="uk-UA"/>
        </w:rPr>
        <w:t>о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>екту та звітування</w:t>
      </w:r>
      <w:r w:rsidR="00856940" w:rsidRPr="00E37367">
        <w:rPr>
          <w:rFonts w:ascii="Times New Roman" w:hAnsi="Times New Roman"/>
          <w:sz w:val="28"/>
          <w:szCs w:val="28"/>
          <w:lang w:val="uk-UA"/>
        </w:rPr>
        <w:t xml:space="preserve"> перед ЄС. </w:t>
      </w:r>
    </w:p>
    <w:p w14:paraId="28298380" w14:textId="77777777" w:rsidR="008F7295" w:rsidRPr="00E37367" w:rsidRDefault="008F7295" w:rsidP="00886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>Для виконання вищ</w:t>
      </w:r>
      <w:r w:rsidR="00D916A7" w:rsidRPr="00E37367">
        <w:rPr>
          <w:rFonts w:ascii="Times New Roman" w:hAnsi="Times New Roman"/>
          <w:sz w:val="28"/>
          <w:szCs w:val="28"/>
          <w:lang w:val="uk-UA"/>
        </w:rPr>
        <w:t xml:space="preserve">еперерахованих </w:t>
      </w:r>
      <w:r w:rsidR="009659C2" w:rsidRPr="00E37367">
        <w:rPr>
          <w:rFonts w:ascii="Times New Roman" w:hAnsi="Times New Roman"/>
          <w:sz w:val="28"/>
          <w:szCs w:val="28"/>
          <w:lang w:val="uk-UA"/>
        </w:rPr>
        <w:t xml:space="preserve">завдань необхідно 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>понести видатки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>заробітної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 xml:space="preserve"> плат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>и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 проектної команди </w:t>
      </w:r>
      <w:r w:rsidR="00CA29B6" w:rsidRPr="00E37367">
        <w:rPr>
          <w:rFonts w:ascii="Times New Roman" w:hAnsi="Times New Roman"/>
          <w:sz w:val="28"/>
          <w:szCs w:val="28"/>
          <w:lang w:val="uk-UA"/>
        </w:rPr>
        <w:t>терміном н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>а 6 місяців</w:t>
      </w:r>
      <w:r w:rsidR="00750D12" w:rsidRPr="00E37367">
        <w:rPr>
          <w:rFonts w:ascii="Times New Roman" w:hAnsi="Times New Roman"/>
          <w:sz w:val="28"/>
          <w:szCs w:val="28"/>
          <w:lang w:val="uk-UA"/>
        </w:rPr>
        <w:t>,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 xml:space="preserve"> загальна сума 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-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4B4E" w:rsidRPr="00E37367">
        <w:rPr>
          <w:rFonts w:ascii="Times New Roman" w:hAnsi="Times New Roman"/>
          <w:sz w:val="28"/>
          <w:szCs w:val="28"/>
          <w:lang w:val="uk-UA"/>
        </w:rPr>
        <w:t>274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5ADB" w:rsidRPr="00E37367">
        <w:rPr>
          <w:rFonts w:ascii="Times New Roman" w:hAnsi="Times New Roman"/>
          <w:sz w:val="28"/>
          <w:szCs w:val="28"/>
          <w:lang w:val="uk-UA"/>
        </w:rPr>
        <w:t>3</w:t>
      </w:r>
      <w:r w:rsidR="00D64B4E" w:rsidRPr="00E37367">
        <w:rPr>
          <w:rFonts w:ascii="Times New Roman" w:hAnsi="Times New Roman"/>
          <w:sz w:val="28"/>
          <w:szCs w:val="28"/>
          <w:lang w:val="uk-UA"/>
        </w:rPr>
        <w:t>00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,00</w:t>
      </w:r>
      <w:r w:rsidR="0043404C" w:rsidRPr="00E37367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 xml:space="preserve">н. та </w:t>
      </w:r>
      <w:r w:rsidR="003C641E" w:rsidRPr="00E37367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 800 000,00</w:t>
      </w:r>
      <w:r w:rsidR="0043404C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A29B6" w:rsidRPr="00E37367">
        <w:rPr>
          <w:rFonts w:ascii="Times New Roman" w:hAnsi="Times New Roman"/>
          <w:color w:val="000000"/>
          <w:sz w:val="28"/>
          <w:szCs w:val="28"/>
          <w:lang w:val="uk-UA"/>
        </w:rPr>
        <w:t>гр</w:t>
      </w:r>
      <w:r w:rsidR="003C641E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н. </w:t>
      </w:r>
      <w:r w:rsidR="00CA29B6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виконання завдань проекту. </w:t>
      </w:r>
    </w:p>
    <w:p w14:paraId="5BA69167" w14:textId="77777777" w:rsidR="008F7295" w:rsidRPr="00E37367" w:rsidRDefault="0043404C" w:rsidP="008864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7367">
        <w:rPr>
          <w:rFonts w:ascii="Times New Roman" w:hAnsi="Times New Roman"/>
          <w:color w:val="000000"/>
          <w:sz w:val="28"/>
          <w:szCs w:val="28"/>
          <w:lang w:val="uk-UA"/>
        </w:rPr>
        <w:t>Джерела фінансування</w:t>
      </w:r>
      <w:r w:rsidR="008F7295" w:rsidRPr="00E37367">
        <w:rPr>
          <w:rFonts w:ascii="Times New Roman" w:hAnsi="Times New Roman"/>
          <w:color w:val="000000"/>
          <w:sz w:val="28"/>
          <w:szCs w:val="28"/>
          <w:lang w:val="uk-UA"/>
        </w:rPr>
        <w:t>: кошти ЄС</w:t>
      </w:r>
      <w:r w:rsidR="00E573F8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в обсязі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орієнтовно</w:t>
      </w:r>
      <w:r w:rsidR="009659C2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7367">
        <w:rPr>
          <w:rFonts w:ascii="Times New Roman" w:hAnsi="Times New Roman"/>
          <w:color w:val="000000"/>
          <w:sz w:val="28"/>
          <w:szCs w:val="28"/>
          <w:lang w:val="uk-UA"/>
        </w:rPr>
        <w:t>80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0 </w:t>
      </w:r>
      <w:r w:rsidRPr="00E37367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00,00</w:t>
      </w:r>
      <w:r w:rsidR="009659C2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C641E" w:rsidRPr="00E37367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0D12" w:rsidRPr="00E37367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E573F8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невикористаний залишок </w:t>
      </w:r>
      <w:r w:rsidR="009659C2" w:rsidRPr="00E37367">
        <w:rPr>
          <w:rFonts w:ascii="Times New Roman" w:hAnsi="Times New Roman"/>
          <w:color w:val="000000"/>
          <w:sz w:val="28"/>
          <w:szCs w:val="28"/>
          <w:lang w:val="uk-UA"/>
        </w:rPr>
        <w:t>2020 року</w:t>
      </w:r>
      <w:r w:rsidRPr="00E373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9659C2" w:rsidRPr="00E3736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0D12" w:rsidRPr="00E37367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E573F8" w:rsidRPr="00E37367">
        <w:rPr>
          <w:rFonts w:ascii="Times New Roman" w:hAnsi="Times New Roman"/>
          <w:color w:val="000000"/>
          <w:sz w:val="28"/>
          <w:szCs w:val="28"/>
          <w:lang w:val="uk-UA"/>
        </w:rPr>
        <w:t>а даний момент</w:t>
      </w:r>
      <w:r w:rsidR="00750D12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значн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>а частина залишку, це неви</w:t>
      </w:r>
      <w:r w:rsidR="00E573F8" w:rsidRPr="00E37367">
        <w:rPr>
          <w:rFonts w:ascii="Times New Roman" w:hAnsi="Times New Roman"/>
          <w:color w:val="000000"/>
          <w:sz w:val="28"/>
          <w:szCs w:val="28"/>
          <w:lang w:val="uk-UA"/>
        </w:rPr>
        <w:t>користаний третій транш проекту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17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892 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євро  (</w:t>
      </w:r>
      <w:r w:rsidR="00E573F8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ми не можемо знати курсу 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>на момент продажу</w:t>
      </w:r>
      <w:r w:rsidR="00FC5435" w:rsidRPr="00E37367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856940" w:rsidRPr="00E3736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2024F656" w14:textId="77777777" w:rsidR="00236DD9" w:rsidRPr="00E37367" w:rsidRDefault="008F7295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Кошти міської ради виділені як </w:t>
      </w:r>
      <w:r w:rsidR="008F332E" w:rsidRPr="00E37367">
        <w:rPr>
          <w:rFonts w:ascii="Times New Roman" w:hAnsi="Times New Roman"/>
          <w:sz w:val="28"/>
          <w:szCs w:val="28"/>
          <w:lang w:val="uk-UA"/>
        </w:rPr>
        <w:t>співфінансування</w:t>
      </w:r>
      <w:r w:rsidR="009659C2" w:rsidRPr="00E37367">
        <w:rPr>
          <w:rFonts w:ascii="Times New Roman" w:hAnsi="Times New Roman"/>
          <w:sz w:val="28"/>
          <w:szCs w:val="28"/>
          <w:lang w:val="uk-UA"/>
        </w:rPr>
        <w:t xml:space="preserve"> в 2020 році </w:t>
      </w:r>
      <w:r w:rsidR="00E573F8" w:rsidRPr="00E37367">
        <w:rPr>
          <w:rFonts w:ascii="Times New Roman" w:hAnsi="Times New Roman"/>
          <w:sz w:val="28"/>
          <w:szCs w:val="28"/>
          <w:lang w:val="uk-UA"/>
        </w:rPr>
        <w:t xml:space="preserve">в обсязі </w:t>
      </w:r>
      <w:r w:rsidRPr="00E37367">
        <w:rPr>
          <w:rFonts w:ascii="Times New Roman" w:hAnsi="Times New Roman"/>
          <w:sz w:val="28"/>
          <w:szCs w:val="28"/>
          <w:lang w:val="uk-UA"/>
        </w:rPr>
        <w:t>1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 </w:t>
      </w:r>
      <w:r w:rsidRPr="00E37367">
        <w:rPr>
          <w:rFonts w:ascii="Times New Roman" w:hAnsi="Times New Roman"/>
          <w:sz w:val="28"/>
          <w:szCs w:val="28"/>
          <w:lang w:val="uk-UA"/>
        </w:rPr>
        <w:t>00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0 00</w:t>
      </w:r>
      <w:r w:rsidR="003C641E" w:rsidRPr="00E37367">
        <w:rPr>
          <w:rFonts w:ascii="Times New Roman" w:hAnsi="Times New Roman"/>
          <w:sz w:val="28"/>
          <w:szCs w:val="28"/>
          <w:lang w:val="uk-UA"/>
        </w:rPr>
        <w:t>0</w:t>
      </w:r>
      <w:r w:rsidR="00FC5435" w:rsidRPr="00E37367">
        <w:rPr>
          <w:rFonts w:ascii="Times New Roman" w:hAnsi="Times New Roman"/>
          <w:sz w:val="28"/>
          <w:szCs w:val="28"/>
          <w:lang w:val="uk-UA"/>
        </w:rPr>
        <w:t>,00</w:t>
      </w:r>
      <w:r w:rsidR="003C641E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6940"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641E" w:rsidRPr="00E37367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  <w:r w:rsidR="009659C2" w:rsidRPr="00E37367">
        <w:rPr>
          <w:rFonts w:ascii="Times New Roman" w:hAnsi="Times New Roman"/>
          <w:sz w:val="28"/>
          <w:szCs w:val="28"/>
          <w:lang w:val="uk-UA"/>
        </w:rPr>
        <w:t>, не були використані з ряду об’єктивних причин.</w:t>
      </w:r>
    </w:p>
    <w:p w14:paraId="450AF385" w14:textId="77777777" w:rsidR="006D3151" w:rsidRPr="00E37367" w:rsidRDefault="009659C2" w:rsidP="008864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73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2D0A96" w14:textId="77777777" w:rsidR="001D7B14" w:rsidRPr="00E37367" w:rsidRDefault="008864A9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37367">
        <w:rPr>
          <w:b/>
          <w:sz w:val="28"/>
          <w:szCs w:val="28"/>
        </w:rPr>
        <w:t>1</w:t>
      </w:r>
      <w:r w:rsidR="00E018D3" w:rsidRPr="00E37367">
        <w:rPr>
          <w:b/>
          <w:sz w:val="28"/>
          <w:szCs w:val="28"/>
        </w:rPr>
        <w:t>.2.</w:t>
      </w:r>
      <w:r w:rsidR="001D7B14" w:rsidRPr="00E37367">
        <w:rPr>
          <w:b/>
          <w:sz w:val="28"/>
          <w:szCs w:val="28"/>
        </w:rPr>
        <w:t xml:space="preserve"> Проект </w:t>
      </w:r>
      <w:r w:rsidR="0043404C" w:rsidRPr="00E37367">
        <w:rPr>
          <w:b/>
          <w:sz w:val="28"/>
          <w:szCs w:val="28"/>
        </w:rPr>
        <w:t>«</w:t>
      </w:r>
      <w:r w:rsidR="00E573F8" w:rsidRPr="00E37367">
        <w:rPr>
          <w:b/>
          <w:sz w:val="28"/>
          <w:szCs w:val="28"/>
        </w:rPr>
        <w:t xml:space="preserve">Створення кластеру </w:t>
      </w:r>
      <w:r w:rsidR="006D3151" w:rsidRPr="00E37367">
        <w:rPr>
          <w:b/>
          <w:sz w:val="28"/>
          <w:szCs w:val="28"/>
        </w:rPr>
        <w:t>по вирощуванню і переробці</w:t>
      </w:r>
      <w:r w:rsidR="00750D12" w:rsidRPr="00E37367">
        <w:rPr>
          <w:b/>
          <w:sz w:val="28"/>
          <w:szCs w:val="28"/>
        </w:rPr>
        <w:t xml:space="preserve"> лікарських рослин в Долинській</w:t>
      </w:r>
      <w:r w:rsidR="006D3151" w:rsidRPr="00E37367">
        <w:rPr>
          <w:b/>
          <w:sz w:val="28"/>
          <w:szCs w:val="28"/>
        </w:rPr>
        <w:t xml:space="preserve"> ОТГ»</w:t>
      </w:r>
    </w:p>
    <w:p w14:paraId="6AFBEB17" w14:textId="77777777" w:rsidR="00C02298" w:rsidRPr="00E37367" w:rsidRDefault="006D3151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E37367">
        <w:rPr>
          <w:sz w:val="28"/>
          <w:szCs w:val="28"/>
        </w:rPr>
        <w:t xml:space="preserve">В результаті реалізації </w:t>
      </w:r>
      <w:r w:rsidR="00C02298" w:rsidRPr="00E37367">
        <w:rPr>
          <w:sz w:val="28"/>
          <w:szCs w:val="28"/>
        </w:rPr>
        <w:t xml:space="preserve">даного </w:t>
      </w:r>
      <w:r w:rsidRPr="00E37367">
        <w:rPr>
          <w:sz w:val="28"/>
          <w:szCs w:val="28"/>
        </w:rPr>
        <w:t>проекту в 2020</w:t>
      </w:r>
      <w:r w:rsidR="00E573F8" w:rsidRPr="00E37367">
        <w:rPr>
          <w:sz w:val="28"/>
          <w:szCs w:val="28"/>
        </w:rPr>
        <w:t xml:space="preserve"> році було</w:t>
      </w:r>
      <w:r w:rsidR="006568A6" w:rsidRPr="00E37367">
        <w:rPr>
          <w:sz w:val="28"/>
          <w:szCs w:val="28"/>
        </w:rPr>
        <w:t>:  закуплено</w:t>
      </w:r>
      <w:r w:rsidR="00E573F8" w:rsidRPr="00E37367">
        <w:rPr>
          <w:sz w:val="28"/>
          <w:szCs w:val="28"/>
        </w:rPr>
        <w:t xml:space="preserve"> </w:t>
      </w:r>
      <w:r w:rsidRPr="00E37367">
        <w:rPr>
          <w:sz w:val="28"/>
          <w:szCs w:val="28"/>
        </w:rPr>
        <w:t>техніку</w:t>
      </w:r>
      <w:r w:rsidR="0043404C" w:rsidRPr="00E37367">
        <w:rPr>
          <w:sz w:val="28"/>
          <w:szCs w:val="28"/>
        </w:rPr>
        <w:t xml:space="preserve"> та обладнання</w:t>
      </w:r>
      <w:r w:rsidRPr="00E37367">
        <w:rPr>
          <w:sz w:val="28"/>
          <w:szCs w:val="28"/>
        </w:rPr>
        <w:t xml:space="preserve"> </w:t>
      </w:r>
      <w:r w:rsidR="0043404C" w:rsidRPr="00E37367">
        <w:rPr>
          <w:sz w:val="28"/>
          <w:szCs w:val="28"/>
        </w:rPr>
        <w:t>необхідне</w:t>
      </w:r>
      <w:r w:rsidR="00E573F8" w:rsidRPr="00E37367">
        <w:rPr>
          <w:sz w:val="28"/>
          <w:szCs w:val="28"/>
        </w:rPr>
        <w:t xml:space="preserve"> для виконання </w:t>
      </w:r>
      <w:r w:rsidR="009659C2" w:rsidRPr="00E37367">
        <w:rPr>
          <w:sz w:val="28"/>
          <w:szCs w:val="28"/>
        </w:rPr>
        <w:t>сільськогосподарських робіт в кількості 7 одиниць</w:t>
      </w:r>
      <w:r w:rsidR="0043404C" w:rsidRPr="00E37367">
        <w:rPr>
          <w:sz w:val="28"/>
          <w:szCs w:val="28"/>
        </w:rPr>
        <w:t>.</w:t>
      </w:r>
      <w:r w:rsidRPr="00E37367">
        <w:rPr>
          <w:sz w:val="28"/>
          <w:szCs w:val="28"/>
        </w:rPr>
        <w:t xml:space="preserve"> </w:t>
      </w:r>
      <w:r w:rsidR="0043404C" w:rsidRPr="00E37367">
        <w:rPr>
          <w:sz w:val="28"/>
          <w:szCs w:val="28"/>
        </w:rPr>
        <w:t xml:space="preserve">В </w:t>
      </w:r>
      <w:r w:rsidR="009659C2" w:rsidRPr="00E37367">
        <w:rPr>
          <w:sz w:val="28"/>
          <w:szCs w:val="28"/>
        </w:rPr>
        <w:t xml:space="preserve">тимчасове користування </w:t>
      </w:r>
      <w:r w:rsidR="0043404C" w:rsidRPr="00E37367">
        <w:rPr>
          <w:sz w:val="28"/>
          <w:szCs w:val="28"/>
        </w:rPr>
        <w:t xml:space="preserve">взято </w:t>
      </w:r>
      <w:r w:rsidR="009659C2" w:rsidRPr="00E37367">
        <w:rPr>
          <w:sz w:val="28"/>
          <w:szCs w:val="28"/>
        </w:rPr>
        <w:t>4</w:t>
      </w:r>
      <w:r w:rsidR="00FC5435" w:rsidRPr="00E37367">
        <w:rPr>
          <w:sz w:val="28"/>
          <w:szCs w:val="28"/>
        </w:rPr>
        <w:t>,</w:t>
      </w:r>
      <w:r w:rsidR="009659C2" w:rsidRPr="00E37367">
        <w:rPr>
          <w:sz w:val="28"/>
          <w:szCs w:val="28"/>
        </w:rPr>
        <w:t>5 га</w:t>
      </w:r>
      <w:r w:rsidRPr="00E37367">
        <w:rPr>
          <w:sz w:val="28"/>
          <w:szCs w:val="28"/>
        </w:rPr>
        <w:t xml:space="preserve"> землі,</w:t>
      </w:r>
      <w:r w:rsidR="009659C2" w:rsidRPr="00E37367">
        <w:rPr>
          <w:sz w:val="28"/>
          <w:szCs w:val="28"/>
        </w:rPr>
        <w:t xml:space="preserve"> на яких </w:t>
      </w:r>
      <w:r w:rsidRPr="00E37367">
        <w:rPr>
          <w:sz w:val="28"/>
          <w:szCs w:val="28"/>
        </w:rPr>
        <w:t xml:space="preserve">проведено підготовку </w:t>
      </w:r>
      <w:r w:rsidR="00C02298" w:rsidRPr="00E37367">
        <w:rPr>
          <w:sz w:val="28"/>
          <w:szCs w:val="28"/>
        </w:rPr>
        <w:t>гранту</w:t>
      </w:r>
      <w:r w:rsidR="0043404C" w:rsidRPr="00E37367">
        <w:rPr>
          <w:sz w:val="28"/>
          <w:szCs w:val="28"/>
        </w:rPr>
        <w:t xml:space="preserve"> до весняного посіву</w:t>
      </w:r>
      <w:r w:rsidRPr="00E37367">
        <w:rPr>
          <w:sz w:val="28"/>
          <w:szCs w:val="28"/>
        </w:rPr>
        <w:t xml:space="preserve">, закуплено насіння </w:t>
      </w:r>
      <w:r w:rsidR="00C02298" w:rsidRPr="00E37367">
        <w:rPr>
          <w:sz w:val="28"/>
          <w:szCs w:val="28"/>
        </w:rPr>
        <w:t>лікарських рослин</w:t>
      </w:r>
      <w:r w:rsidRPr="00E37367">
        <w:rPr>
          <w:sz w:val="28"/>
          <w:szCs w:val="28"/>
        </w:rPr>
        <w:t xml:space="preserve"> та мінеральні добрива</w:t>
      </w:r>
      <w:r w:rsidR="00750D12" w:rsidRPr="00E37367">
        <w:rPr>
          <w:color w:val="00B0F0"/>
          <w:sz w:val="28"/>
          <w:szCs w:val="28"/>
        </w:rPr>
        <w:t>.</w:t>
      </w:r>
      <w:r w:rsidR="00C02298" w:rsidRPr="00E37367">
        <w:rPr>
          <w:color w:val="00B0F0"/>
          <w:sz w:val="28"/>
          <w:szCs w:val="28"/>
        </w:rPr>
        <w:t xml:space="preserve"> </w:t>
      </w:r>
    </w:p>
    <w:p w14:paraId="5D76BFF3" w14:textId="77777777" w:rsidR="00C02298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E37367">
        <w:rPr>
          <w:sz w:val="28"/>
          <w:szCs w:val="28"/>
        </w:rPr>
        <w:t>У відповідності до рекомендацій</w:t>
      </w:r>
      <w:r w:rsidR="00750D12" w:rsidRPr="00E37367">
        <w:rPr>
          <w:sz w:val="28"/>
          <w:szCs w:val="28"/>
        </w:rPr>
        <w:t>,</w:t>
      </w:r>
      <w:r w:rsidRPr="00E37367">
        <w:rPr>
          <w:sz w:val="28"/>
          <w:szCs w:val="28"/>
        </w:rPr>
        <w:t xml:space="preserve"> на даних</w:t>
      </w:r>
      <w:r w:rsidR="009659C2" w:rsidRPr="00E37367">
        <w:rPr>
          <w:sz w:val="28"/>
          <w:szCs w:val="28"/>
        </w:rPr>
        <w:t xml:space="preserve"> земельних ділянках планує</w:t>
      </w:r>
      <w:r w:rsidR="00E573F8" w:rsidRPr="00E37367">
        <w:rPr>
          <w:sz w:val="28"/>
          <w:szCs w:val="28"/>
        </w:rPr>
        <w:t xml:space="preserve">ться  посіяти наступні культури: </w:t>
      </w:r>
      <w:r w:rsidR="009659C2" w:rsidRPr="00E37367">
        <w:rPr>
          <w:sz w:val="28"/>
          <w:szCs w:val="28"/>
        </w:rPr>
        <w:t xml:space="preserve">ехінацея пурпурова </w:t>
      </w:r>
      <w:r w:rsidR="0043404C" w:rsidRPr="00E37367">
        <w:rPr>
          <w:sz w:val="28"/>
          <w:szCs w:val="28"/>
        </w:rPr>
        <w:t>(</w:t>
      </w:r>
      <w:r w:rsidRPr="00E37367">
        <w:rPr>
          <w:i/>
          <w:iCs/>
          <w:sz w:val="28"/>
          <w:szCs w:val="28"/>
          <w:shd w:val="clear" w:color="auto" w:fill="FFFFFF"/>
        </w:rPr>
        <w:t>Echinácea purpúrea</w:t>
      </w:r>
      <w:r w:rsidR="0043404C" w:rsidRPr="00E37367">
        <w:rPr>
          <w:i/>
          <w:iCs/>
          <w:sz w:val="28"/>
          <w:szCs w:val="28"/>
          <w:shd w:val="clear" w:color="auto" w:fill="FFFFFF"/>
        </w:rPr>
        <w:t>)</w:t>
      </w:r>
      <w:r w:rsidR="009659C2" w:rsidRPr="00E37367">
        <w:rPr>
          <w:sz w:val="28"/>
          <w:szCs w:val="28"/>
        </w:rPr>
        <w:t xml:space="preserve"> </w:t>
      </w:r>
      <w:r w:rsidR="00FC5435" w:rsidRPr="00E37367">
        <w:rPr>
          <w:sz w:val="28"/>
          <w:szCs w:val="28"/>
        </w:rPr>
        <w:t>-</w:t>
      </w:r>
      <w:r w:rsidR="0043404C" w:rsidRPr="00E37367">
        <w:rPr>
          <w:sz w:val="28"/>
          <w:szCs w:val="28"/>
        </w:rPr>
        <w:t xml:space="preserve"> загальна </w:t>
      </w:r>
      <w:r w:rsidR="008F332E" w:rsidRPr="00E37367">
        <w:rPr>
          <w:sz w:val="28"/>
          <w:szCs w:val="28"/>
        </w:rPr>
        <w:t>площ</w:t>
      </w:r>
      <w:r w:rsidR="0043404C" w:rsidRPr="00E37367">
        <w:rPr>
          <w:sz w:val="28"/>
          <w:szCs w:val="28"/>
        </w:rPr>
        <w:t>а</w:t>
      </w:r>
      <w:r w:rsidR="00D27907" w:rsidRPr="00E37367">
        <w:rPr>
          <w:sz w:val="28"/>
          <w:szCs w:val="28"/>
        </w:rPr>
        <w:t xml:space="preserve"> 3</w:t>
      </w:r>
      <w:r w:rsidR="00FC5435" w:rsidRPr="00E37367">
        <w:rPr>
          <w:sz w:val="28"/>
          <w:szCs w:val="28"/>
        </w:rPr>
        <w:t>,</w:t>
      </w:r>
      <w:r w:rsidR="00D27907" w:rsidRPr="00E37367">
        <w:rPr>
          <w:sz w:val="28"/>
          <w:szCs w:val="28"/>
        </w:rPr>
        <w:t>0</w:t>
      </w:r>
      <w:r w:rsidRPr="00E37367">
        <w:rPr>
          <w:sz w:val="28"/>
          <w:szCs w:val="28"/>
        </w:rPr>
        <w:t xml:space="preserve"> га, мальв</w:t>
      </w:r>
      <w:r w:rsidR="0043404C" w:rsidRPr="00E37367">
        <w:rPr>
          <w:sz w:val="28"/>
          <w:szCs w:val="28"/>
        </w:rPr>
        <w:t>а</w:t>
      </w:r>
      <w:r w:rsidRPr="00E37367">
        <w:rPr>
          <w:sz w:val="28"/>
          <w:szCs w:val="28"/>
        </w:rPr>
        <w:t xml:space="preserve"> лісов</w:t>
      </w:r>
      <w:r w:rsidR="0043404C" w:rsidRPr="00E37367">
        <w:rPr>
          <w:sz w:val="28"/>
          <w:szCs w:val="28"/>
        </w:rPr>
        <w:t>а</w:t>
      </w:r>
      <w:r w:rsidR="009659C2" w:rsidRPr="00E37367">
        <w:rPr>
          <w:sz w:val="28"/>
          <w:szCs w:val="28"/>
        </w:rPr>
        <w:t xml:space="preserve"> </w:t>
      </w:r>
      <w:r w:rsidRPr="00E37367">
        <w:rPr>
          <w:sz w:val="28"/>
          <w:szCs w:val="28"/>
        </w:rPr>
        <w:t>(</w:t>
      </w:r>
      <w:r w:rsidRPr="00E37367">
        <w:rPr>
          <w:color w:val="202122"/>
          <w:sz w:val="28"/>
          <w:szCs w:val="28"/>
          <w:shd w:val="clear" w:color="auto" w:fill="FFFFFF"/>
        </w:rPr>
        <w:t> </w:t>
      </w:r>
      <w:r w:rsidRPr="00E37367">
        <w:rPr>
          <w:b/>
          <w:iCs/>
          <w:color w:val="202122"/>
          <w:sz w:val="28"/>
          <w:szCs w:val="28"/>
          <w:shd w:val="clear" w:color="auto" w:fill="FFFFFF"/>
        </w:rPr>
        <w:t>Malva sylvestris</w:t>
      </w:r>
      <w:r w:rsidRPr="00E37367">
        <w:rPr>
          <w:color w:val="202122"/>
          <w:sz w:val="28"/>
          <w:szCs w:val="28"/>
          <w:shd w:val="clear" w:color="auto" w:fill="FFFFFF"/>
        </w:rPr>
        <w:t>)</w:t>
      </w:r>
      <w:r w:rsidR="0043404C" w:rsidRPr="00E37367">
        <w:rPr>
          <w:color w:val="202122"/>
          <w:sz w:val="28"/>
          <w:szCs w:val="28"/>
          <w:shd w:val="clear" w:color="auto" w:fill="FFFFFF"/>
        </w:rPr>
        <w:t xml:space="preserve"> </w:t>
      </w:r>
      <w:r w:rsidR="00E573F8" w:rsidRPr="00E37367">
        <w:rPr>
          <w:color w:val="202122"/>
          <w:sz w:val="28"/>
          <w:szCs w:val="28"/>
          <w:shd w:val="clear" w:color="auto" w:fill="FFFFFF"/>
        </w:rPr>
        <w:t>-</w:t>
      </w:r>
      <w:r w:rsidRPr="00E37367">
        <w:rPr>
          <w:sz w:val="28"/>
          <w:szCs w:val="28"/>
        </w:rPr>
        <w:t xml:space="preserve"> </w:t>
      </w:r>
      <w:r w:rsidR="0043404C" w:rsidRPr="00E37367">
        <w:rPr>
          <w:sz w:val="28"/>
          <w:szCs w:val="28"/>
        </w:rPr>
        <w:t>загальна площа</w:t>
      </w:r>
      <w:r w:rsidR="00750D12" w:rsidRPr="00E37367">
        <w:rPr>
          <w:sz w:val="28"/>
          <w:szCs w:val="28"/>
        </w:rPr>
        <w:t xml:space="preserve"> 1</w:t>
      </w:r>
      <w:r w:rsidR="00FC5435" w:rsidRPr="00E37367">
        <w:rPr>
          <w:sz w:val="28"/>
          <w:szCs w:val="28"/>
        </w:rPr>
        <w:t>,</w:t>
      </w:r>
      <w:r w:rsidR="00750D12" w:rsidRPr="00E37367">
        <w:rPr>
          <w:sz w:val="28"/>
          <w:szCs w:val="28"/>
        </w:rPr>
        <w:t>0 га</w:t>
      </w:r>
      <w:r w:rsidR="009659C2" w:rsidRPr="00E37367">
        <w:rPr>
          <w:sz w:val="28"/>
          <w:szCs w:val="28"/>
        </w:rPr>
        <w:t xml:space="preserve"> та </w:t>
      </w:r>
      <w:r w:rsidR="0043404C" w:rsidRPr="00E37367">
        <w:rPr>
          <w:sz w:val="28"/>
          <w:szCs w:val="28"/>
        </w:rPr>
        <w:t>нагід</w:t>
      </w:r>
      <w:r w:rsidR="00750D12" w:rsidRPr="00E37367">
        <w:rPr>
          <w:sz w:val="28"/>
          <w:szCs w:val="28"/>
        </w:rPr>
        <w:t>ки лікарські</w:t>
      </w:r>
      <w:r w:rsidRPr="00E37367">
        <w:rPr>
          <w:sz w:val="28"/>
          <w:szCs w:val="28"/>
        </w:rPr>
        <w:t xml:space="preserve"> </w:t>
      </w:r>
      <w:r w:rsidRPr="00E37367">
        <w:rPr>
          <w:b/>
          <w:sz w:val="28"/>
          <w:szCs w:val="28"/>
        </w:rPr>
        <w:t>(Calendula</w:t>
      </w:r>
      <w:r w:rsidRPr="00E37367">
        <w:rPr>
          <w:b/>
          <w:color w:val="00B0F0"/>
          <w:sz w:val="28"/>
          <w:szCs w:val="28"/>
        </w:rPr>
        <w:t xml:space="preserve"> </w:t>
      </w:r>
      <w:r w:rsidRPr="00E37367">
        <w:rPr>
          <w:b/>
          <w:sz w:val="28"/>
          <w:szCs w:val="28"/>
        </w:rPr>
        <w:t>officinalis)</w:t>
      </w:r>
      <w:r w:rsidRPr="00E37367">
        <w:rPr>
          <w:sz w:val="28"/>
          <w:szCs w:val="28"/>
        </w:rPr>
        <w:t xml:space="preserve"> </w:t>
      </w:r>
      <w:r w:rsidR="0043404C" w:rsidRPr="00E37367">
        <w:rPr>
          <w:sz w:val="28"/>
          <w:szCs w:val="28"/>
        </w:rPr>
        <w:t xml:space="preserve">- </w:t>
      </w:r>
      <w:r w:rsidR="00E573F8" w:rsidRPr="00E37367">
        <w:rPr>
          <w:sz w:val="28"/>
          <w:szCs w:val="28"/>
        </w:rPr>
        <w:t xml:space="preserve">загальна площа </w:t>
      </w:r>
      <w:r w:rsidR="009659C2" w:rsidRPr="00E37367">
        <w:rPr>
          <w:sz w:val="28"/>
          <w:szCs w:val="28"/>
        </w:rPr>
        <w:t>0</w:t>
      </w:r>
      <w:r w:rsidR="00FC5435" w:rsidRPr="00E37367">
        <w:rPr>
          <w:sz w:val="28"/>
          <w:szCs w:val="28"/>
        </w:rPr>
        <w:t>,</w:t>
      </w:r>
      <w:r w:rsidR="009659C2" w:rsidRPr="00E37367">
        <w:rPr>
          <w:sz w:val="28"/>
          <w:szCs w:val="28"/>
        </w:rPr>
        <w:t>5 га</w:t>
      </w:r>
      <w:r w:rsidR="006568A6" w:rsidRPr="00E37367">
        <w:rPr>
          <w:color w:val="000000"/>
          <w:sz w:val="28"/>
          <w:szCs w:val="28"/>
        </w:rPr>
        <w:t>.</w:t>
      </w:r>
    </w:p>
    <w:p w14:paraId="2FAEAB04" w14:textId="77777777" w:rsidR="00236DD9" w:rsidRPr="00E37367" w:rsidRDefault="0043404C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367">
        <w:rPr>
          <w:sz w:val="28"/>
          <w:szCs w:val="28"/>
        </w:rPr>
        <w:t xml:space="preserve">До кожного </w:t>
      </w:r>
      <w:r w:rsidR="00E573F8" w:rsidRPr="00E37367">
        <w:rPr>
          <w:sz w:val="28"/>
          <w:szCs w:val="28"/>
        </w:rPr>
        <w:t>виду лікарської сировини розроблено технологічні карти та проведено розрахунок</w:t>
      </w:r>
      <w:r w:rsidR="00C02298" w:rsidRPr="00E37367">
        <w:rPr>
          <w:sz w:val="28"/>
          <w:szCs w:val="28"/>
        </w:rPr>
        <w:t xml:space="preserve"> необхідних </w:t>
      </w:r>
      <w:r w:rsidR="00E573F8" w:rsidRPr="00E37367">
        <w:rPr>
          <w:sz w:val="28"/>
          <w:szCs w:val="28"/>
        </w:rPr>
        <w:t>коштів для проведення робіт</w:t>
      </w:r>
      <w:r w:rsidR="00FC5435" w:rsidRPr="00E37367">
        <w:rPr>
          <w:sz w:val="28"/>
          <w:szCs w:val="28"/>
        </w:rPr>
        <w:t xml:space="preserve"> </w:t>
      </w:r>
      <w:r w:rsidRPr="00E37367">
        <w:rPr>
          <w:sz w:val="28"/>
          <w:szCs w:val="28"/>
        </w:rPr>
        <w:t>(</w:t>
      </w:r>
      <w:r w:rsidR="00C02298" w:rsidRPr="00E37367">
        <w:rPr>
          <w:sz w:val="28"/>
          <w:szCs w:val="28"/>
        </w:rPr>
        <w:t>Таб</w:t>
      </w:r>
      <w:r w:rsidR="00FC5435" w:rsidRPr="00E37367">
        <w:rPr>
          <w:sz w:val="28"/>
          <w:szCs w:val="28"/>
        </w:rPr>
        <w:t>.</w:t>
      </w:r>
      <w:r w:rsidR="00C02298" w:rsidRPr="00E37367">
        <w:rPr>
          <w:sz w:val="28"/>
          <w:szCs w:val="28"/>
        </w:rPr>
        <w:t xml:space="preserve"> 1,</w:t>
      </w:r>
      <w:r w:rsidR="00FC5435" w:rsidRPr="00E37367">
        <w:rPr>
          <w:sz w:val="28"/>
          <w:szCs w:val="28"/>
        </w:rPr>
        <w:t xml:space="preserve"> 2, 3</w:t>
      </w:r>
      <w:r w:rsidR="00C02298" w:rsidRPr="00E37367">
        <w:rPr>
          <w:sz w:val="28"/>
          <w:szCs w:val="28"/>
        </w:rPr>
        <w:t>)</w:t>
      </w:r>
      <w:r w:rsidR="00FC5435" w:rsidRPr="00E37367">
        <w:rPr>
          <w:sz w:val="28"/>
          <w:szCs w:val="28"/>
        </w:rPr>
        <w:t>.</w:t>
      </w:r>
    </w:p>
    <w:p w14:paraId="5AE374D8" w14:textId="77777777" w:rsidR="00236DD9" w:rsidRPr="00E37367" w:rsidRDefault="00236DD9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066BBE" w14:textId="77777777" w:rsidR="00236DD9" w:rsidRPr="00E37367" w:rsidRDefault="00236DD9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6039BC" w14:textId="77777777" w:rsidR="00305857" w:rsidRPr="00E37367" w:rsidRDefault="00173CC1" w:rsidP="00173CC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37367">
        <w:rPr>
          <w:sz w:val="28"/>
          <w:szCs w:val="28"/>
        </w:rPr>
        <w:br w:type="page"/>
      </w:r>
      <w:r w:rsidR="00236DD9" w:rsidRPr="00E37367">
        <w:rPr>
          <w:b/>
          <w:sz w:val="28"/>
          <w:szCs w:val="28"/>
        </w:rPr>
        <w:lastRenderedPageBreak/>
        <w:t>Таблиця 1</w:t>
      </w:r>
      <w:r w:rsidR="00236DD9" w:rsidRPr="00E37367">
        <w:rPr>
          <w:color w:val="00B0F0"/>
          <w:sz w:val="28"/>
          <w:szCs w:val="28"/>
        </w:rPr>
        <w:t>.</w:t>
      </w:r>
      <w:r w:rsidR="00236DD9" w:rsidRPr="00E37367">
        <w:rPr>
          <w:b/>
          <w:sz w:val="28"/>
          <w:szCs w:val="28"/>
        </w:rPr>
        <w:t xml:space="preserve"> Розрахунок рентабельності виробництва сировини</w:t>
      </w:r>
    </w:p>
    <w:p w14:paraId="6E938F60" w14:textId="77777777" w:rsidR="00236DD9" w:rsidRPr="00E37367" w:rsidRDefault="00236DD9" w:rsidP="00173CC1">
      <w:pPr>
        <w:keepNext/>
        <w:spacing w:after="0"/>
        <w:jc w:val="center"/>
        <w:outlineLvl w:val="3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sz w:val="28"/>
          <w:szCs w:val="28"/>
          <w:lang w:val="uk-UA" w:eastAsia="uk-UA"/>
        </w:rPr>
        <w:t>ехінацеї пурпурової,</w:t>
      </w:r>
    </w:p>
    <w:p w14:paraId="2DF04AEA" w14:textId="77777777" w:rsidR="00305857" w:rsidRPr="00E37367" w:rsidRDefault="00236DD9" w:rsidP="00173CC1">
      <w:pPr>
        <w:keepNext/>
        <w:spacing w:after="0"/>
        <w:jc w:val="center"/>
        <w:outlineLvl w:val="3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sz w:val="28"/>
          <w:szCs w:val="28"/>
          <w:lang w:val="uk-UA" w:eastAsia="uk-UA"/>
        </w:rPr>
        <w:t>термін вегетації 2 роки, площа 1 га,</w:t>
      </w:r>
    </w:p>
    <w:p w14:paraId="7676C25B" w14:textId="77777777" w:rsidR="00C02298" w:rsidRPr="00E37367" w:rsidRDefault="00236DD9" w:rsidP="00173CC1">
      <w:pPr>
        <w:keepNext/>
        <w:spacing w:after="0"/>
        <w:jc w:val="center"/>
        <w:outlineLvl w:val="3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sz w:val="28"/>
          <w:szCs w:val="28"/>
          <w:lang w:val="uk-UA" w:eastAsia="uk-UA"/>
        </w:rPr>
        <w:t>урожайність кореня 1 т/га, урожайність трави 3,5 т/га</w:t>
      </w:r>
      <w:r w:rsidR="00305857" w:rsidRPr="00E37367">
        <w:rPr>
          <w:rFonts w:ascii="Times New Roman" w:hAnsi="Times New Roman"/>
          <w:b/>
          <w:sz w:val="28"/>
          <w:szCs w:val="28"/>
          <w:lang w:val="uk-UA" w:eastAsia="uk-UA"/>
        </w:rPr>
        <w:t>.</w:t>
      </w:r>
    </w:p>
    <w:p w14:paraId="450B049C" w14:textId="77777777" w:rsidR="00236DD9" w:rsidRPr="00E37367" w:rsidRDefault="00236DD9" w:rsidP="008864A9">
      <w:pPr>
        <w:keepNext/>
        <w:spacing w:after="0"/>
        <w:outlineLvl w:val="3"/>
        <w:rPr>
          <w:rFonts w:ascii="Times New Roman" w:hAnsi="Times New Roman"/>
          <w:b/>
          <w:sz w:val="24"/>
          <w:szCs w:val="24"/>
          <w:lang w:val="uk-UA" w:eastAsia="uk-UA"/>
        </w:rPr>
      </w:pPr>
    </w:p>
    <w:tbl>
      <w:tblPr>
        <w:tblpPr w:leftFromText="180" w:rightFromText="180" w:vertAnchor="page" w:horzAnchor="margin" w:tblpX="108" w:tblpY="3151"/>
        <w:tblW w:w="9988" w:type="dxa"/>
        <w:tblLook w:val="04A0" w:firstRow="1" w:lastRow="0" w:firstColumn="1" w:lastColumn="0" w:noHBand="0" w:noVBand="1"/>
      </w:tblPr>
      <w:tblGrid>
        <w:gridCol w:w="3402"/>
        <w:gridCol w:w="1276"/>
        <w:gridCol w:w="1418"/>
        <w:gridCol w:w="1275"/>
        <w:gridCol w:w="1226"/>
        <w:gridCol w:w="1391"/>
      </w:tblGrid>
      <w:tr w:rsidR="00305857" w:rsidRPr="00E37367" w14:paraId="4D658582" w14:textId="77777777" w:rsidTr="009B65D2">
        <w:trPr>
          <w:trHeight w:val="8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CAFB5" w14:textId="77777777" w:rsidR="00236DD9" w:rsidRPr="00E37367" w:rsidRDefault="00236DD9" w:rsidP="009B65D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DA732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3E6F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0FF6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82F28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Вартість, грн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FE6C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Структура витрат, %</w:t>
            </w:r>
          </w:p>
        </w:tc>
      </w:tr>
      <w:tr w:rsidR="00305857" w:rsidRPr="00E37367" w14:paraId="65DCB8FD" w14:textId="77777777" w:rsidTr="009B65D2">
        <w:trPr>
          <w:trHeight w:val="4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B9FF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Насіння ехінацеї пурпурової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F497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1842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17DF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81B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7 000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CB3D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3,9</w:t>
            </w:r>
          </w:p>
        </w:tc>
      </w:tr>
      <w:tr w:rsidR="00305857" w:rsidRPr="00E37367" w14:paraId="26817AC0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B958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Гербіцид Тагра супер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535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F97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3067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2B053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1 240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361F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305857" w:rsidRPr="00E37367" w14:paraId="5BC93671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D890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Фунгіцид Фітохелп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EAB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8FF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47E6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4,5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2EA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1215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80E2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305857" w:rsidRPr="00E37367" w14:paraId="1C420A9B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A6CCF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Прилипач Ліпосан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D204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C574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C1E1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811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2B9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0,1</w:t>
            </w:r>
          </w:p>
        </w:tc>
      </w:tr>
      <w:tr w:rsidR="00305857" w:rsidRPr="00E37367" w14:paraId="67D55338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A73D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Інсектецид Актофіт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59B3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C04E7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8F21F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17E34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BC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305857" w:rsidRPr="00E37367" w14:paraId="3938A997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CD2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Добриво Нітроамофоска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C08F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E2A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EE23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2B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7 800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DFA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4,4</w:t>
            </w:r>
          </w:p>
        </w:tc>
      </w:tr>
      <w:tr w:rsidR="00305857" w:rsidRPr="00E37367" w14:paraId="67680E04" w14:textId="77777777" w:rsidTr="009B65D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EE16B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Добриво Аміачна селітра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9E5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A1D1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DEB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E69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2 200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79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1,2</w:t>
            </w:r>
          </w:p>
        </w:tc>
      </w:tr>
      <w:tr w:rsidR="00305857" w:rsidRPr="00E37367" w14:paraId="2CC3BF4F" w14:textId="77777777" w:rsidTr="009B65D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9835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A2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C080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DA6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253,9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FC5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5 078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25D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2,8</w:t>
            </w:r>
          </w:p>
        </w:tc>
      </w:tr>
      <w:tr w:rsidR="00305857" w:rsidRPr="00E37367" w14:paraId="61D899C5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0141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Заробітна плата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065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л/днів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0D90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3BB9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223,86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561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111 930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3EFF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62,7</w:t>
            </w:r>
          </w:p>
        </w:tc>
      </w:tr>
      <w:tr w:rsidR="00305857" w:rsidRPr="00E37367" w14:paraId="64D5E407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124D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Електроенергія (сушка)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7D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кВт/год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44E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74289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3150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5BD6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9 450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0F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5,3</w:t>
            </w:r>
          </w:p>
        </w:tc>
      </w:tr>
      <w:tr w:rsidR="00305857" w:rsidRPr="00E37367" w14:paraId="1298C404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D640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Щепа для сушарки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632A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1D4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ABAAF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AFC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535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8,4</w:t>
            </w:r>
          </w:p>
        </w:tc>
      </w:tr>
      <w:tr w:rsidR="00305857" w:rsidRPr="00E37367" w14:paraId="7828430A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482A8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Невраховані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51929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3013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E4EA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AC7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16 222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A1C3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9,1</w:t>
            </w:r>
          </w:p>
        </w:tc>
      </w:tr>
      <w:tr w:rsidR="00305857" w:rsidRPr="00E37367" w14:paraId="71CEEF10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0BC29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F4F8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7AD7B2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B17F7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749E4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178 437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7CDC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100,0</w:t>
            </w:r>
          </w:p>
        </w:tc>
      </w:tr>
      <w:tr w:rsidR="00305857" w:rsidRPr="00E37367" w14:paraId="4ABA65DD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61E7E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Прибуток: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BC8DF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79FB79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552FAC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6BF68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DE0032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74C969F1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E2B81C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Урожайність сухих коренів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BDE86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78AB148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BFF19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A4374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E9575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59B24981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F2369D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Урожайність сухої трави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260CD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т/га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C6511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920DA49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62F3F7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36359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5F341245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BAB26E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Ціна реалізації коренів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5BF443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грн/т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6811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820AA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E02360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BA113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06E8A328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ADDB59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Ціна реалізації трави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C4CFF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грн/т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6AAFC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E5A9CD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AFEEC6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67D87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0770888C" w14:textId="77777777" w:rsidTr="009B65D2">
        <w:trPr>
          <w:trHeight w:val="7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C7D90D" w14:textId="77777777" w:rsidR="00236DD9" w:rsidRPr="00E37367" w:rsidRDefault="00305857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Вартість </w:t>
            </w:r>
            <w:r w:rsidR="00236DD9"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реалізованої продукції</w:t>
            </w: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:            </w:t>
            </w:r>
            <w:r w:rsidR="00236DD9"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DE7EF1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B8DEB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459D7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B625BC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252 500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D278C9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4598273D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3307F4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Чистий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C4CBBE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C9296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745CB5A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97165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74 064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41990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05857" w:rsidRPr="00E37367" w14:paraId="4803A88A" w14:textId="77777777" w:rsidTr="009B65D2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262181" w14:textId="77777777" w:rsidR="00236DD9" w:rsidRPr="00E37367" w:rsidRDefault="00236DD9" w:rsidP="009B65D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Рентабельність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E0439B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8E60F6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2A7412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B37A94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7267C5" w14:textId="77777777" w:rsidR="00236DD9" w:rsidRPr="00E37367" w:rsidRDefault="00236DD9" w:rsidP="009B65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6583E8" w14:textId="77777777" w:rsidR="00C02298" w:rsidRPr="00E37367" w:rsidRDefault="00C02298" w:rsidP="008864A9">
      <w:pPr>
        <w:spacing w:after="160" w:line="259" w:lineRule="auto"/>
        <w:jc w:val="both"/>
        <w:rPr>
          <w:rFonts w:ascii="Times New Roman" w:hAnsi="Times New Roman"/>
          <w:b/>
          <w:lang w:val="uk-UA"/>
        </w:rPr>
        <w:sectPr w:rsidR="00C02298" w:rsidRPr="00E37367" w:rsidSect="00173CC1">
          <w:head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048249F4" w14:textId="77777777" w:rsidR="00C02298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37367">
        <w:rPr>
          <w:b/>
          <w:sz w:val="28"/>
          <w:szCs w:val="28"/>
        </w:rPr>
        <w:lastRenderedPageBreak/>
        <w:t>Та</w:t>
      </w:r>
      <w:r w:rsidR="00E573F8" w:rsidRPr="00E37367">
        <w:rPr>
          <w:b/>
          <w:sz w:val="28"/>
          <w:szCs w:val="28"/>
        </w:rPr>
        <w:t xml:space="preserve">блиця 2. </w:t>
      </w:r>
      <w:r w:rsidRPr="00E37367">
        <w:rPr>
          <w:b/>
          <w:sz w:val="28"/>
          <w:szCs w:val="28"/>
        </w:rPr>
        <w:t>Розрахунок рентабельності вирощування</w:t>
      </w:r>
    </w:p>
    <w:p w14:paraId="155BD3FC" w14:textId="77777777" w:rsidR="00C02298" w:rsidRPr="00E37367" w:rsidRDefault="00C02298" w:rsidP="008864A9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color w:val="auto"/>
          <w:sz w:val="28"/>
          <w:szCs w:val="28"/>
          <w:lang w:val="uk-UA" w:eastAsia="uk-UA"/>
        </w:rPr>
        <w:t xml:space="preserve">нагідок лікарських на площі </w:t>
      </w:r>
      <w:smartTag w:uri="urn:schemas-microsoft-com:office:smarttags" w:element="metricconverter">
        <w:smartTagPr>
          <w:attr w:name="ProductID" w:val="1 га"/>
        </w:smartTagPr>
        <w:r w:rsidRPr="00E37367">
          <w:rPr>
            <w:rFonts w:ascii="Times New Roman" w:hAnsi="Times New Roman"/>
            <w:b/>
            <w:color w:val="auto"/>
            <w:sz w:val="28"/>
            <w:szCs w:val="28"/>
            <w:lang w:val="uk-UA" w:eastAsia="uk-UA"/>
          </w:rPr>
          <w:t>1 га</w:t>
        </w:r>
        <w:r w:rsidR="00305857" w:rsidRPr="00E37367">
          <w:rPr>
            <w:rFonts w:ascii="Times New Roman" w:hAnsi="Times New Roman"/>
            <w:b/>
            <w:color w:val="auto"/>
            <w:sz w:val="28"/>
            <w:szCs w:val="28"/>
            <w:lang w:val="uk-UA" w:eastAsia="uk-UA"/>
          </w:rPr>
          <w:t>.</w:t>
        </w:r>
      </w:smartTag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276"/>
        <w:gridCol w:w="1275"/>
        <w:gridCol w:w="1134"/>
      </w:tblGrid>
      <w:tr w:rsidR="00C02298" w:rsidRPr="00E37367" w14:paraId="6567FA81" w14:textId="77777777" w:rsidTr="009B65D2">
        <w:trPr>
          <w:cantSplit/>
          <w:trHeight w:val="586"/>
        </w:trPr>
        <w:tc>
          <w:tcPr>
            <w:tcW w:w="4536" w:type="dxa"/>
            <w:shd w:val="clear" w:color="auto" w:fill="F2F2F2"/>
            <w:vAlign w:val="center"/>
          </w:tcPr>
          <w:p w14:paraId="7EE022D1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77A4959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0B06B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  <w:shd w:val="clear" w:color="auto" w:fill="F2F2F2"/>
          </w:tcPr>
          <w:p w14:paraId="420E4E8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9E6C6D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C02298" w:rsidRPr="00E37367" w14:paraId="529EAB62" w14:textId="77777777" w:rsidTr="009B65D2">
        <w:trPr>
          <w:trHeight w:val="290"/>
        </w:trPr>
        <w:tc>
          <w:tcPr>
            <w:tcW w:w="4536" w:type="dxa"/>
          </w:tcPr>
          <w:p w14:paraId="6102081E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Насіння нагідок </w:t>
            </w:r>
          </w:p>
        </w:tc>
        <w:tc>
          <w:tcPr>
            <w:tcW w:w="1418" w:type="dxa"/>
          </w:tcPr>
          <w:p w14:paraId="25FE5E4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14:paraId="2A72F16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14:paraId="16A2E33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14:paraId="01F2973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2700</w:t>
            </w:r>
          </w:p>
        </w:tc>
      </w:tr>
      <w:tr w:rsidR="00C02298" w:rsidRPr="00E37367" w14:paraId="1C808223" w14:textId="77777777" w:rsidTr="009B65D2">
        <w:trPr>
          <w:trHeight w:val="290"/>
        </w:trPr>
        <w:tc>
          <w:tcPr>
            <w:tcW w:w="4536" w:type="dxa"/>
          </w:tcPr>
          <w:p w14:paraId="2C21A91E" w14:textId="77777777" w:rsidR="00C02298" w:rsidRPr="00E37367" w:rsidRDefault="00E573F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Добриво </w:t>
            </w:r>
            <w:r w:rsidR="00C02298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Нітроамофоска</w:t>
            </w:r>
          </w:p>
        </w:tc>
        <w:tc>
          <w:tcPr>
            <w:tcW w:w="1418" w:type="dxa"/>
          </w:tcPr>
          <w:p w14:paraId="2261BE9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</w:tcPr>
          <w:p w14:paraId="1AD86BE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275" w:type="dxa"/>
          </w:tcPr>
          <w:p w14:paraId="7BB09C1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13000</w:t>
            </w:r>
          </w:p>
        </w:tc>
        <w:tc>
          <w:tcPr>
            <w:tcW w:w="1134" w:type="dxa"/>
          </w:tcPr>
          <w:p w14:paraId="41600A8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3900</w:t>
            </w:r>
          </w:p>
        </w:tc>
      </w:tr>
      <w:tr w:rsidR="00C02298" w:rsidRPr="00E37367" w14:paraId="2B5617BB" w14:textId="77777777" w:rsidTr="009B65D2">
        <w:trPr>
          <w:trHeight w:val="243"/>
        </w:trPr>
        <w:tc>
          <w:tcPr>
            <w:tcW w:w="4536" w:type="dxa"/>
          </w:tcPr>
          <w:p w14:paraId="090D28D3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Гербіцид Тарга Супер</w:t>
            </w:r>
          </w:p>
        </w:tc>
        <w:tc>
          <w:tcPr>
            <w:tcW w:w="1418" w:type="dxa"/>
          </w:tcPr>
          <w:p w14:paraId="58E3CB4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35FACF4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14:paraId="71EE476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134" w:type="dxa"/>
          </w:tcPr>
          <w:p w14:paraId="5D373E18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620</w:t>
            </w:r>
          </w:p>
        </w:tc>
      </w:tr>
      <w:tr w:rsidR="00C02298" w:rsidRPr="00E37367" w14:paraId="592FBE77" w14:textId="77777777" w:rsidTr="009B65D2">
        <w:trPr>
          <w:trHeight w:val="243"/>
        </w:trPr>
        <w:tc>
          <w:tcPr>
            <w:tcW w:w="4536" w:type="dxa"/>
          </w:tcPr>
          <w:p w14:paraId="20D921D3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Інсектецид Актофіт</w:t>
            </w:r>
          </w:p>
        </w:tc>
        <w:tc>
          <w:tcPr>
            <w:tcW w:w="1418" w:type="dxa"/>
          </w:tcPr>
          <w:p w14:paraId="44F35AA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46EA22B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14:paraId="1F43BDF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34" w:type="dxa"/>
          </w:tcPr>
          <w:p w14:paraId="04DACE7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1080</w:t>
            </w:r>
          </w:p>
        </w:tc>
      </w:tr>
      <w:tr w:rsidR="00C02298" w:rsidRPr="00E37367" w14:paraId="40069D51" w14:textId="77777777" w:rsidTr="009B65D2">
        <w:trPr>
          <w:trHeight w:val="290"/>
        </w:trPr>
        <w:tc>
          <w:tcPr>
            <w:tcW w:w="4536" w:type="dxa"/>
          </w:tcPr>
          <w:p w14:paraId="17AAB226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ППМ</w:t>
            </w:r>
          </w:p>
        </w:tc>
        <w:tc>
          <w:tcPr>
            <w:tcW w:w="1418" w:type="dxa"/>
          </w:tcPr>
          <w:p w14:paraId="0A812A4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183EE04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275" w:type="dxa"/>
          </w:tcPr>
          <w:p w14:paraId="3F2E9D0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14:paraId="7A4B910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1320</w:t>
            </w:r>
          </w:p>
        </w:tc>
      </w:tr>
      <w:tr w:rsidR="00C02298" w:rsidRPr="00E37367" w14:paraId="0EB5BE61" w14:textId="77777777" w:rsidTr="009B65D2">
        <w:trPr>
          <w:trHeight w:val="274"/>
        </w:trPr>
        <w:tc>
          <w:tcPr>
            <w:tcW w:w="4536" w:type="dxa"/>
          </w:tcPr>
          <w:p w14:paraId="58CE110E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418" w:type="dxa"/>
          </w:tcPr>
          <w:p w14:paraId="74711DC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кВт</w:t>
            </w:r>
          </w:p>
        </w:tc>
        <w:tc>
          <w:tcPr>
            <w:tcW w:w="1276" w:type="dxa"/>
          </w:tcPr>
          <w:p w14:paraId="328F3C8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1275" w:type="dxa"/>
          </w:tcPr>
          <w:p w14:paraId="3C11983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14:paraId="0A08CD3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4320</w:t>
            </w:r>
          </w:p>
        </w:tc>
      </w:tr>
      <w:tr w:rsidR="00C02298" w:rsidRPr="00E37367" w14:paraId="792DFBC2" w14:textId="77777777" w:rsidTr="009B65D2">
        <w:trPr>
          <w:trHeight w:val="305"/>
        </w:trPr>
        <w:tc>
          <w:tcPr>
            <w:tcW w:w="4536" w:type="dxa"/>
          </w:tcPr>
          <w:p w14:paraId="6D554B54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 (за виключенням ручного збирання суцвіть)</w:t>
            </w:r>
          </w:p>
        </w:tc>
        <w:tc>
          <w:tcPr>
            <w:tcW w:w="1418" w:type="dxa"/>
          </w:tcPr>
          <w:p w14:paraId="7C37C94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л/днів</w:t>
            </w:r>
          </w:p>
        </w:tc>
        <w:tc>
          <w:tcPr>
            <w:tcW w:w="1276" w:type="dxa"/>
          </w:tcPr>
          <w:p w14:paraId="03319B1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73,2</w:t>
            </w:r>
          </w:p>
        </w:tc>
        <w:tc>
          <w:tcPr>
            <w:tcW w:w="1275" w:type="dxa"/>
          </w:tcPr>
          <w:p w14:paraId="2116687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34" w:type="dxa"/>
          </w:tcPr>
          <w:p w14:paraId="73B1704C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29280</w:t>
            </w:r>
          </w:p>
        </w:tc>
      </w:tr>
      <w:tr w:rsidR="00C02298" w:rsidRPr="00E37367" w14:paraId="4230CA5D" w14:textId="77777777" w:rsidTr="009B65D2">
        <w:trPr>
          <w:trHeight w:val="580"/>
        </w:trPr>
        <w:tc>
          <w:tcPr>
            <w:tcW w:w="4536" w:type="dxa"/>
          </w:tcPr>
          <w:p w14:paraId="74202DE5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Тверде паливо (щепа)</w:t>
            </w:r>
          </w:p>
        </w:tc>
        <w:tc>
          <w:tcPr>
            <w:tcW w:w="1418" w:type="dxa"/>
          </w:tcPr>
          <w:p w14:paraId="118DA41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</w:tcPr>
          <w:p w14:paraId="01DD414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14:paraId="201F083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1134" w:type="dxa"/>
          </w:tcPr>
          <w:p w14:paraId="618B906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9000</w:t>
            </w:r>
          </w:p>
        </w:tc>
      </w:tr>
      <w:tr w:rsidR="00C02298" w:rsidRPr="00E37367" w14:paraId="02E30FB2" w14:textId="77777777" w:rsidTr="009B65D2">
        <w:trPr>
          <w:trHeight w:val="2331"/>
        </w:trPr>
        <w:tc>
          <w:tcPr>
            <w:tcW w:w="4536" w:type="dxa"/>
          </w:tcPr>
          <w:p w14:paraId="64D03C08" w14:textId="77777777" w:rsidR="00C02298" w:rsidRPr="00E37367" w:rsidRDefault="00E573F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праці </w:t>
            </w:r>
            <w:r w:rsidR="00C02298"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збиранні сирих суцвіть за фактично виконану роботу (при вартості 8 грн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="00C02298" w:rsidRPr="00E37367">
                <w:rPr>
                  <w:rFonts w:ascii="Times New Roman" w:hAnsi="Times New Roman"/>
                  <w:sz w:val="24"/>
                  <w:szCs w:val="24"/>
                  <w:lang w:val="uk-UA"/>
                </w:rPr>
                <w:t>1 кг</w:t>
              </w:r>
            </w:smartTag>
            <w:r w:rsidR="00C02298"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сирих суцвіть) та нормі збирання сирих суцвіть 30-40 кг/день складає у середньому 300-320 грн. На збирання суцвіть, при нормі 35 кг/день (10000 кг за весь період) орієнтовно необхідно задіяти 286 люд/днів на протязі 70 днів на площі 1 га.</w:t>
            </w:r>
          </w:p>
        </w:tc>
        <w:tc>
          <w:tcPr>
            <w:tcW w:w="1418" w:type="dxa"/>
            <w:vAlign w:val="center"/>
          </w:tcPr>
          <w:p w14:paraId="239BEE7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кг/грн</w:t>
            </w:r>
          </w:p>
        </w:tc>
        <w:tc>
          <w:tcPr>
            <w:tcW w:w="1276" w:type="dxa"/>
            <w:vAlign w:val="center"/>
          </w:tcPr>
          <w:p w14:paraId="3018838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1275" w:type="dxa"/>
            <w:vAlign w:val="center"/>
          </w:tcPr>
          <w:p w14:paraId="377BB22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14:paraId="1F6D8A2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85914A4" w14:textId="77777777" w:rsidR="00C02298" w:rsidRPr="00E37367" w:rsidRDefault="00C02298" w:rsidP="008864A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79ACB3" w14:textId="77777777" w:rsidR="00C02298" w:rsidRPr="00E37367" w:rsidRDefault="00305857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80000</w:t>
            </w:r>
          </w:p>
        </w:tc>
      </w:tr>
      <w:tr w:rsidR="00C02298" w:rsidRPr="00E37367" w14:paraId="11D46048" w14:textId="77777777" w:rsidTr="009B65D2">
        <w:trPr>
          <w:trHeight w:val="290"/>
        </w:trPr>
        <w:tc>
          <w:tcPr>
            <w:tcW w:w="4536" w:type="dxa"/>
            <w:shd w:val="clear" w:color="auto" w:fill="F2F2F2"/>
          </w:tcPr>
          <w:p w14:paraId="5BDDC9C6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витрат</w:t>
            </w:r>
          </w:p>
        </w:tc>
        <w:tc>
          <w:tcPr>
            <w:tcW w:w="1418" w:type="dxa"/>
            <w:shd w:val="clear" w:color="auto" w:fill="F2F2F2"/>
          </w:tcPr>
          <w:p w14:paraId="66928DE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shd w:val="clear" w:color="auto" w:fill="F2F2F2"/>
          </w:tcPr>
          <w:p w14:paraId="1F5B4AD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2F2F2"/>
          </w:tcPr>
          <w:p w14:paraId="0C51CA4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2F2F2"/>
          </w:tcPr>
          <w:p w14:paraId="38C8FE6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131140</w:t>
            </w:r>
          </w:p>
        </w:tc>
      </w:tr>
      <w:tr w:rsidR="00C02298" w:rsidRPr="00E37367" w14:paraId="2F7204D9" w14:textId="77777777" w:rsidTr="009B65D2">
        <w:trPr>
          <w:trHeight w:val="290"/>
        </w:trPr>
        <w:tc>
          <w:tcPr>
            <w:tcW w:w="4536" w:type="dxa"/>
            <w:shd w:val="clear" w:color="auto" w:fill="FFF2CC"/>
          </w:tcPr>
          <w:p w14:paraId="1B7E59BD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Урожайність суцвіть</w:t>
            </w:r>
          </w:p>
        </w:tc>
        <w:tc>
          <w:tcPr>
            <w:tcW w:w="1418" w:type="dxa"/>
            <w:shd w:val="clear" w:color="auto" w:fill="FFF2CC"/>
          </w:tcPr>
          <w:p w14:paraId="5945683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т/га</w:t>
            </w:r>
          </w:p>
        </w:tc>
        <w:tc>
          <w:tcPr>
            <w:tcW w:w="1276" w:type="dxa"/>
            <w:shd w:val="clear" w:color="auto" w:fill="FFF2CC"/>
          </w:tcPr>
          <w:p w14:paraId="56BD28C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1,6</w:t>
            </w:r>
          </w:p>
        </w:tc>
        <w:tc>
          <w:tcPr>
            <w:tcW w:w="1275" w:type="dxa"/>
            <w:shd w:val="clear" w:color="auto" w:fill="FFF2CC"/>
          </w:tcPr>
          <w:p w14:paraId="31D1553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46BF2EC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02298" w:rsidRPr="00E37367" w14:paraId="3D79BD44" w14:textId="77777777" w:rsidTr="009B65D2">
        <w:trPr>
          <w:trHeight w:val="290"/>
        </w:trPr>
        <w:tc>
          <w:tcPr>
            <w:tcW w:w="4536" w:type="dxa"/>
            <w:shd w:val="clear" w:color="auto" w:fill="FFF2CC"/>
          </w:tcPr>
          <w:p w14:paraId="4430C509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Валовий збір суцвіть</w:t>
            </w:r>
          </w:p>
        </w:tc>
        <w:tc>
          <w:tcPr>
            <w:tcW w:w="1418" w:type="dxa"/>
            <w:shd w:val="clear" w:color="auto" w:fill="FFF2CC"/>
          </w:tcPr>
          <w:p w14:paraId="1E03B9B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shd w:val="clear" w:color="auto" w:fill="FFF2CC"/>
          </w:tcPr>
          <w:p w14:paraId="0FF7A9D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1,6</w:t>
            </w:r>
          </w:p>
        </w:tc>
        <w:tc>
          <w:tcPr>
            <w:tcW w:w="1275" w:type="dxa"/>
            <w:shd w:val="clear" w:color="auto" w:fill="FFF2CC"/>
          </w:tcPr>
          <w:p w14:paraId="2B3AB40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061A63F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02298" w:rsidRPr="00E37367" w14:paraId="1BBB15B7" w14:textId="77777777" w:rsidTr="009B65D2">
        <w:trPr>
          <w:trHeight w:val="274"/>
        </w:trPr>
        <w:tc>
          <w:tcPr>
            <w:tcW w:w="4536" w:type="dxa"/>
            <w:shd w:val="clear" w:color="auto" w:fill="FFF2CC"/>
          </w:tcPr>
          <w:p w14:paraId="025EBEEF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 реалізації</w:t>
            </w:r>
          </w:p>
        </w:tc>
        <w:tc>
          <w:tcPr>
            <w:tcW w:w="1418" w:type="dxa"/>
            <w:shd w:val="clear" w:color="auto" w:fill="FFF2CC"/>
          </w:tcPr>
          <w:p w14:paraId="07CF998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грн/т</w:t>
            </w:r>
          </w:p>
        </w:tc>
        <w:tc>
          <w:tcPr>
            <w:tcW w:w="1276" w:type="dxa"/>
            <w:shd w:val="clear" w:color="auto" w:fill="FFF2CC"/>
          </w:tcPr>
          <w:p w14:paraId="4241036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532C0B2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5BB3CC8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120 000</w:t>
            </w:r>
          </w:p>
        </w:tc>
      </w:tr>
      <w:tr w:rsidR="00C02298" w:rsidRPr="00E37367" w14:paraId="69428045" w14:textId="77777777" w:rsidTr="009B65D2">
        <w:trPr>
          <w:trHeight w:val="29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FF2CC"/>
          </w:tcPr>
          <w:p w14:paraId="733CD4CF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реалізованої продукції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2CC"/>
          </w:tcPr>
          <w:p w14:paraId="7FBD066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/>
          </w:tcPr>
          <w:p w14:paraId="11AB8B5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/>
          </w:tcPr>
          <w:p w14:paraId="7D0D4E1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/>
          </w:tcPr>
          <w:p w14:paraId="0278A44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192 000</w:t>
            </w:r>
          </w:p>
        </w:tc>
      </w:tr>
      <w:tr w:rsidR="00C02298" w:rsidRPr="00E37367" w14:paraId="6C853B71" w14:textId="77777777" w:rsidTr="009B65D2">
        <w:trPr>
          <w:trHeight w:val="290"/>
        </w:trPr>
        <w:tc>
          <w:tcPr>
            <w:tcW w:w="4536" w:type="dxa"/>
            <w:shd w:val="clear" w:color="auto" w:fill="FFF2CC"/>
          </w:tcPr>
          <w:p w14:paraId="373FC06B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Собівартість сировини</w:t>
            </w:r>
          </w:p>
        </w:tc>
        <w:tc>
          <w:tcPr>
            <w:tcW w:w="1418" w:type="dxa"/>
            <w:shd w:val="clear" w:color="auto" w:fill="FFF2CC"/>
          </w:tcPr>
          <w:p w14:paraId="23C5A23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грн/кг</w:t>
            </w:r>
          </w:p>
        </w:tc>
        <w:tc>
          <w:tcPr>
            <w:tcW w:w="1276" w:type="dxa"/>
            <w:shd w:val="clear" w:color="auto" w:fill="FFF2CC"/>
          </w:tcPr>
          <w:p w14:paraId="6FEBD2B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44FEC68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7D1367E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82</w:t>
            </w:r>
          </w:p>
        </w:tc>
      </w:tr>
      <w:tr w:rsidR="00C02298" w:rsidRPr="00E37367" w14:paraId="4FE7E540" w14:textId="77777777" w:rsidTr="009B65D2">
        <w:trPr>
          <w:trHeight w:val="290"/>
        </w:trPr>
        <w:tc>
          <w:tcPr>
            <w:tcW w:w="4536" w:type="dxa"/>
            <w:shd w:val="clear" w:color="auto" w:fill="FFF2CC"/>
          </w:tcPr>
          <w:p w14:paraId="4E463F15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Чистий прибуток</w:t>
            </w:r>
          </w:p>
        </w:tc>
        <w:tc>
          <w:tcPr>
            <w:tcW w:w="1418" w:type="dxa"/>
            <w:shd w:val="clear" w:color="auto" w:fill="FFF2CC"/>
          </w:tcPr>
          <w:p w14:paraId="77EEEB28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shd w:val="clear" w:color="auto" w:fill="FFF2CC"/>
          </w:tcPr>
          <w:p w14:paraId="23C0584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2506F09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16477F3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60860</w:t>
            </w:r>
          </w:p>
        </w:tc>
      </w:tr>
      <w:tr w:rsidR="00C02298" w:rsidRPr="00E37367" w14:paraId="01D7163D" w14:textId="77777777" w:rsidTr="009B65D2">
        <w:trPr>
          <w:trHeight w:val="305"/>
        </w:trPr>
        <w:tc>
          <w:tcPr>
            <w:tcW w:w="4536" w:type="dxa"/>
            <w:shd w:val="clear" w:color="auto" w:fill="FFF2CC"/>
          </w:tcPr>
          <w:p w14:paraId="0E52AFA8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Рентабельність</w:t>
            </w:r>
          </w:p>
        </w:tc>
        <w:tc>
          <w:tcPr>
            <w:tcW w:w="1418" w:type="dxa"/>
            <w:shd w:val="clear" w:color="auto" w:fill="FFF2CC"/>
          </w:tcPr>
          <w:p w14:paraId="1529669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FFF2CC"/>
          </w:tcPr>
          <w:p w14:paraId="7052AA2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2E5612C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shd w:val="clear" w:color="auto" w:fill="FFF2CC"/>
          </w:tcPr>
          <w:p w14:paraId="371A2A5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46,4</w:t>
            </w:r>
          </w:p>
        </w:tc>
      </w:tr>
    </w:tbl>
    <w:p w14:paraId="337CD257" w14:textId="77777777" w:rsidR="00305857" w:rsidRPr="00E37367" w:rsidRDefault="00305857" w:rsidP="008864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3736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573F8" w:rsidRPr="00E37367">
        <w:rPr>
          <w:rFonts w:ascii="Times New Roman" w:hAnsi="Times New Roman"/>
          <w:sz w:val="24"/>
          <w:szCs w:val="24"/>
          <w:lang w:val="uk-UA"/>
        </w:rPr>
        <w:t xml:space="preserve">Примітка: </w:t>
      </w:r>
      <w:r w:rsidR="00C02298" w:rsidRPr="00E37367">
        <w:rPr>
          <w:rFonts w:ascii="Times New Roman" w:hAnsi="Times New Roman"/>
          <w:sz w:val="24"/>
          <w:szCs w:val="24"/>
          <w:lang w:val="uk-UA"/>
        </w:rPr>
        <w:t xml:space="preserve">до 80 % усіх витрат припадає на заробітну плату працівників </w:t>
      </w:r>
    </w:p>
    <w:p w14:paraId="569E2594" w14:textId="77777777" w:rsidR="00C02298" w:rsidRPr="00E37367" w:rsidRDefault="00305857" w:rsidP="008864A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3736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C02298" w:rsidRPr="00E37367">
        <w:rPr>
          <w:rFonts w:ascii="Times New Roman" w:hAnsi="Times New Roman"/>
          <w:b/>
          <w:sz w:val="24"/>
          <w:szCs w:val="24"/>
          <w:lang w:val="uk-UA" w:eastAsia="uk-UA"/>
        </w:rPr>
        <w:t>Шляхи зниження собівартості вирощування нагідок лікарських</w:t>
      </w:r>
      <w:r w:rsidRPr="00E37367">
        <w:rPr>
          <w:rFonts w:ascii="Times New Roman" w:hAnsi="Times New Roman"/>
          <w:b/>
          <w:sz w:val="24"/>
          <w:szCs w:val="24"/>
          <w:lang w:val="uk-UA" w:eastAsia="uk-UA"/>
        </w:rPr>
        <w:t>:</w:t>
      </w:r>
    </w:p>
    <w:p w14:paraId="0C1484AC" w14:textId="77777777" w:rsidR="00C02298" w:rsidRPr="00E37367" w:rsidRDefault="00C02298" w:rsidP="008864A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37367">
        <w:rPr>
          <w:rFonts w:ascii="Times New Roman" w:hAnsi="Times New Roman"/>
          <w:sz w:val="24"/>
          <w:szCs w:val="24"/>
          <w:lang w:val="uk-UA" w:eastAsia="uk-UA"/>
        </w:rPr>
        <w:t>Вирощування власного насіння</w:t>
      </w:r>
      <w:r w:rsidR="00305857" w:rsidRPr="00E37367">
        <w:rPr>
          <w:rFonts w:ascii="Times New Roman" w:hAnsi="Times New Roman"/>
          <w:sz w:val="24"/>
          <w:szCs w:val="24"/>
          <w:lang w:val="uk-UA" w:eastAsia="uk-UA"/>
        </w:rPr>
        <w:t>.</w:t>
      </w:r>
    </w:p>
    <w:p w14:paraId="0A326F2A" w14:textId="77777777" w:rsidR="00C02298" w:rsidRPr="00E37367" w:rsidRDefault="00C02298" w:rsidP="008864A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E37367">
        <w:rPr>
          <w:rFonts w:ascii="Times New Roman" w:hAnsi="Times New Roman"/>
          <w:sz w:val="24"/>
          <w:szCs w:val="24"/>
          <w:lang w:val="uk-UA" w:eastAsia="uk-UA"/>
        </w:rPr>
        <w:lastRenderedPageBreak/>
        <w:t>Висушуванн</w:t>
      </w:r>
      <w:r w:rsidR="00E573F8" w:rsidRPr="00E37367">
        <w:rPr>
          <w:rFonts w:ascii="Times New Roman" w:hAnsi="Times New Roman"/>
          <w:sz w:val="24"/>
          <w:szCs w:val="24"/>
          <w:lang w:val="uk-UA" w:eastAsia="uk-UA"/>
        </w:rPr>
        <w:t>я суцвіть на місцевому паливі (</w:t>
      </w:r>
      <w:r w:rsidRPr="00E37367">
        <w:rPr>
          <w:rFonts w:ascii="Times New Roman" w:hAnsi="Times New Roman"/>
          <w:sz w:val="24"/>
          <w:szCs w:val="24"/>
          <w:lang w:val="uk-UA" w:eastAsia="uk-UA"/>
        </w:rPr>
        <w:t>дрова, вугілля, торф'яні брикети, щ</w:t>
      </w:r>
      <w:r w:rsidR="00305857" w:rsidRPr="00E37367">
        <w:rPr>
          <w:rFonts w:ascii="Times New Roman" w:hAnsi="Times New Roman"/>
          <w:sz w:val="24"/>
          <w:szCs w:val="24"/>
          <w:lang w:val="uk-UA" w:eastAsia="uk-UA"/>
        </w:rPr>
        <w:t>епа,</w:t>
      </w:r>
      <w:r w:rsidRPr="00E37367">
        <w:rPr>
          <w:rFonts w:ascii="Times New Roman" w:hAnsi="Times New Roman"/>
          <w:sz w:val="24"/>
          <w:szCs w:val="24"/>
          <w:lang w:val="uk-UA" w:eastAsia="uk-UA"/>
        </w:rPr>
        <w:t xml:space="preserve"> природня сушка, тощо</w:t>
      </w:r>
      <w:r w:rsidR="00305857" w:rsidRPr="00E37367">
        <w:rPr>
          <w:rFonts w:ascii="Times New Roman" w:hAnsi="Times New Roman"/>
          <w:sz w:val="24"/>
          <w:szCs w:val="24"/>
          <w:lang w:val="uk-UA" w:eastAsia="uk-UA"/>
        </w:rPr>
        <w:t>).</w:t>
      </w:r>
    </w:p>
    <w:p w14:paraId="4BDF45F8" w14:textId="77777777" w:rsidR="00C02298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color w:val="00B0F0"/>
          <w:sz w:val="22"/>
          <w:szCs w:val="22"/>
        </w:rPr>
      </w:pPr>
    </w:p>
    <w:p w14:paraId="4F8C1F46" w14:textId="77777777" w:rsidR="00C02298" w:rsidRPr="00E37367" w:rsidRDefault="00C02298" w:rsidP="008864A9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color w:val="auto"/>
          <w:sz w:val="28"/>
          <w:szCs w:val="28"/>
          <w:lang w:val="uk-UA" w:eastAsia="uk-UA"/>
        </w:rPr>
        <w:t>Таблиця 3. Розрахунок рентабельності вирощування</w:t>
      </w:r>
    </w:p>
    <w:p w14:paraId="4D9894A6" w14:textId="77777777" w:rsidR="00C02298" w:rsidRPr="00E37367" w:rsidRDefault="00C02298" w:rsidP="008864A9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uk-UA"/>
        </w:rPr>
      </w:pPr>
      <w:r w:rsidRPr="00E37367">
        <w:rPr>
          <w:rFonts w:ascii="Times New Roman" w:hAnsi="Times New Roman"/>
          <w:b/>
          <w:color w:val="auto"/>
          <w:sz w:val="28"/>
          <w:szCs w:val="28"/>
          <w:lang w:val="uk-UA" w:eastAsia="uk-UA"/>
        </w:rPr>
        <w:t xml:space="preserve">мальви лісової на площі </w:t>
      </w:r>
      <w:smartTag w:uri="urn:schemas-microsoft-com:office:smarttags" w:element="metricconverter">
        <w:smartTagPr>
          <w:attr w:name="ProductID" w:val="1 га"/>
        </w:smartTagPr>
        <w:r w:rsidRPr="00E37367">
          <w:rPr>
            <w:rFonts w:ascii="Times New Roman" w:hAnsi="Times New Roman"/>
            <w:b/>
            <w:color w:val="auto"/>
            <w:sz w:val="28"/>
            <w:szCs w:val="28"/>
            <w:lang w:val="uk-UA" w:eastAsia="uk-UA"/>
          </w:rPr>
          <w:t>1 га</w:t>
        </w:r>
        <w:r w:rsidR="00305857" w:rsidRPr="00E37367">
          <w:rPr>
            <w:rFonts w:ascii="Times New Roman" w:hAnsi="Times New Roman"/>
            <w:b/>
            <w:color w:val="auto"/>
            <w:sz w:val="28"/>
            <w:szCs w:val="28"/>
            <w:lang w:val="uk-UA" w:eastAsia="uk-UA"/>
          </w:rPr>
          <w:t>.</w:t>
        </w:r>
      </w:smartTag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6"/>
        <w:gridCol w:w="1276"/>
        <w:gridCol w:w="1275"/>
      </w:tblGrid>
      <w:tr w:rsidR="00C02298" w:rsidRPr="00E37367" w14:paraId="56753D8C" w14:textId="77777777" w:rsidTr="00677AFA">
        <w:trPr>
          <w:cantSplit/>
          <w:trHeight w:val="586"/>
        </w:trPr>
        <w:tc>
          <w:tcPr>
            <w:tcW w:w="4395" w:type="dxa"/>
            <w:shd w:val="clear" w:color="auto" w:fill="F2F2F2"/>
            <w:vAlign w:val="center"/>
          </w:tcPr>
          <w:p w14:paraId="718B846F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064984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31A7E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  <w:shd w:val="clear" w:color="auto" w:fill="F2F2F2"/>
          </w:tcPr>
          <w:p w14:paraId="5202AB1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B6AACD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</w:t>
            </w: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C02298" w:rsidRPr="00E37367" w14:paraId="43A98909" w14:textId="77777777" w:rsidTr="00677AFA">
        <w:trPr>
          <w:trHeight w:val="290"/>
        </w:trPr>
        <w:tc>
          <w:tcPr>
            <w:tcW w:w="4395" w:type="dxa"/>
          </w:tcPr>
          <w:p w14:paraId="6AC6F95A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Насіння мальви  </w:t>
            </w:r>
          </w:p>
        </w:tc>
        <w:tc>
          <w:tcPr>
            <w:tcW w:w="1417" w:type="dxa"/>
          </w:tcPr>
          <w:p w14:paraId="6E58D53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14:paraId="60F7E7C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14:paraId="2182DC6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275" w:type="dxa"/>
          </w:tcPr>
          <w:p w14:paraId="344E874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4800</w:t>
            </w:r>
          </w:p>
        </w:tc>
      </w:tr>
      <w:tr w:rsidR="00C02298" w:rsidRPr="00E37367" w14:paraId="09D6909F" w14:textId="77777777" w:rsidTr="00677AFA">
        <w:trPr>
          <w:trHeight w:val="290"/>
        </w:trPr>
        <w:tc>
          <w:tcPr>
            <w:tcW w:w="4395" w:type="dxa"/>
          </w:tcPr>
          <w:p w14:paraId="59FB05F8" w14:textId="77777777" w:rsidR="00C02298" w:rsidRPr="00E37367" w:rsidRDefault="00E573F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Добриво </w:t>
            </w:r>
            <w:r w:rsidR="00C02298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Нітроамофоска</w:t>
            </w:r>
          </w:p>
        </w:tc>
        <w:tc>
          <w:tcPr>
            <w:tcW w:w="1417" w:type="dxa"/>
          </w:tcPr>
          <w:p w14:paraId="0E20E3EC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</w:tcPr>
          <w:p w14:paraId="1ED48CA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276" w:type="dxa"/>
          </w:tcPr>
          <w:p w14:paraId="5B23E9A8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13000</w:t>
            </w:r>
          </w:p>
        </w:tc>
        <w:tc>
          <w:tcPr>
            <w:tcW w:w="1275" w:type="dxa"/>
          </w:tcPr>
          <w:p w14:paraId="0BC7C4D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2600</w:t>
            </w:r>
          </w:p>
        </w:tc>
      </w:tr>
      <w:tr w:rsidR="00C02298" w:rsidRPr="00E37367" w14:paraId="393F0718" w14:textId="77777777" w:rsidTr="00677AFA">
        <w:trPr>
          <w:trHeight w:val="243"/>
        </w:trPr>
        <w:tc>
          <w:tcPr>
            <w:tcW w:w="4395" w:type="dxa"/>
          </w:tcPr>
          <w:p w14:paraId="0776DF8F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Гербіцид Тарга Супер</w:t>
            </w:r>
          </w:p>
        </w:tc>
        <w:tc>
          <w:tcPr>
            <w:tcW w:w="1417" w:type="dxa"/>
          </w:tcPr>
          <w:p w14:paraId="766B227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07167EA3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14:paraId="0504DE4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275" w:type="dxa"/>
          </w:tcPr>
          <w:p w14:paraId="26D0F47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620</w:t>
            </w:r>
          </w:p>
        </w:tc>
      </w:tr>
      <w:tr w:rsidR="00C02298" w:rsidRPr="00E37367" w14:paraId="32A9A863" w14:textId="77777777" w:rsidTr="00677AFA">
        <w:trPr>
          <w:trHeight w:val="243"/>
        </w:trPr>
        <w:tc>
          <w:tcPr>
            <w:tcW w:w="4395" w:type="dxa"/>
          </w:tcPr>
          <w:p w14:paraId="41FFEE59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Інсектецид Актофіт</w:t>
            </w:r>
          </w:p>
        </w:tc>
        <w:tc>
          <w:tcPr>
            <w:tcW w:w="1417" w:type="dxa"/>
          </w:tcPr>
          <w:p w14:paraId="1267A2E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2CE03D5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</w:tcPr>
          <w:p w14:paraId="319E4E3C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275" w:type="dxa"/>
          </w:tcPr>
          <w:p w14:paraId="212C118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1080</w:t>
            </w:r>
          </w:p>
        </w:tc>
      </w:tr>
      <w:tr w:rsidR="00C02298" w:rsidRPr="00E37367" w14:paraId="2D2EEA9D" w14:textId="77777777" w:rsidTr="00677AFA">
        <w:trPr>
          <w:trHeight w:val="290"/>
        </w:trPr>
        <w:tc>
          <w:tcPr>
            <w:tcW w:w="4395" w:type="dxa"/>
          </w:tcPr>
          <w:p w14:paraId="31AD9BDB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ППМ</w:t>
            </w:r>
          </w:p>
        </w:tc>
        <w:tc>
          <w:tcPr>
            <w:tcW w:w="1417" w:type="dxa"/>
          </w:tcPr>
          <w:p w14:paraId="6C40FBB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14:paraId="1406AA6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276" w:type="dxa"/>
          </w:tcPr>
          <w:p w14:paraId="5EC3E6F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</w:tcPr>
          <w:p w14:paraId="1C81733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1380</w:t>
            </w:r>
          </w:p>
        </w:tc>
      </w:tr>
      <w:tr w:rsidR="00C02298" w:rsidRPr="00E37367" w14:paraId="4C71630F" w14:textId="77777777" w:rsidTr="00677AFA">
        <w:trPr>
          <w:trHeight w:val="305"/>
        </w:trPr>
        <w:tc>
          <w:tcPr>
            <w:tcW w:w="4395" w:type="dxa"/>
          </w:tcPr>
          <w:p w14:paraId="7BEB61BF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 (за виключенням ручного збирання суцвіть)</w:t>
            </w:r>
          </w:p>
        </w:tc>
        <w:tc>
          <w:tcPr>
            <w:tcW w:w="1417" w:type="dxa"/>
          </w:tcPr>
          <w:p w14:paraId="1011DEF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л/днів</w:t>
            </w:r>
          </w:p>
        </w:tc>
        <w:tc>
          <w:tcPr>
            <w:tcW w:w="1276" w:type="dxa"/>
          </w:tcPr>
          <w:p w14:paraId="18A45A7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946,3</w:t>
            </w:r>
          </w:p>
        </w:tc>
        <w:tc>
          <w:tcPr>
            <w:tcW w:w="1276" w:type="dxa"/>
          </w:tcPr>
          <w:p w14:paraId="742F56C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5" w:type="dxa"/>
          </w:tcPr>
          <w:p w14:paraId="5721F2E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378520</w:t>
            </w:r>
          </w:p>
        </w:tc>
      </w:tr>
      <w:tr w:rsidR="00C02298" w:rsidRPr="00E37367" w14:paraId="585DC698" w14:textId="77777777" w:rsidTr="00677AFA">
        <w:trPr>
          <w:trHeight w:val="290"/>
        </w:trPr>
        <w:tc>
          <w:tcPr>
            <w:tcW w:w="4395" w:type="dxa"/>
            <w:shd w:val="clear" w:color="auto" w:fill="F2F2F2"/>
          </w:tcPr>
          <w:p w14:paraId="34F2250B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витрат</w:t>
            </w:r>
          </w:p>
        </w:tc>
        <w:tc>
          <w:tcPr>
            <w:tcW w:w="1417" w:type="dxa"/>
            <w:shd w:val="clear" w:color="auto" w:fill="F2F2F2"/>
          </w:tcPr>
          <w:p w14:paraId="4883F4B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shd w:val="clear" w:color="auto" w:fill="F2F2F2"/>
          </w:tcPr>
          <w:p w14:paraId="09508CB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2F2F2"/>
          </w:tcPr>
          <w:p w14:paraId="7232253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shd w:val="clear" w:color="auto" w:fill="F2F2F2"/>
          </w:tcPr>
          <w:p w14:paraId="08CA6A5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389000</w:t>
            </w:r>
          </w:p>
        </w:tc>
      </w:tr>
      <w:tr w:rsidR="00C02298" w:rsidRPr="00E37367" w14:paraId="47DD28E0" w14:textId="77777777" w:rsidTr="00677AFA">
        <w:trPr>
          <w:trHeight w:val="290"/>
        </w:trPr>
        <w:tc>
          <w:tcPr>
            <w:tcW w:w="4395" w:type="dxa"/>
            <w:shd w:val="clear" w:color="auto" w:fill="FFF2CC"/>
          </w:tcPr>
          <w:p w14:paraId="2098AA42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Урожайність квітів</w:t>
            </w:r>
          </w:p>
        </w:tc>
        <w:tc>
          <w:tcPr>
            <w:tcW w:w="1417" w:type="dxa"/>
            <w:shd w:val="clear" w:color="auto" w:fill="FFF2CC"/>
          </w:tcPr>
          <w:p w14:paraId="1BC8752E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т/га</w:t>
            </w:r>
          </w:p>
        </w:tc>
        <w:tc>
          <w:tcPr>
            <w:tcW w:w="1276" w:type="dxa"/>
            <w:shd w:val="clear" w:color="auto" w:fill="FFF2CC"/>
          </w:tcPr>
          <w:p w14:paraId="744418F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1,1</w:t>
            </w:r>
          </w:p>
        </w:tc>
        <w:tc>
          <w:tcPr>
            <w:tcW w:w="1276" w:type="dxa"/>
            <w:shd w:val="clear" w:color="auto" w:fill="FFF2CC"/>
          </w:tcPr>
          <w:p w14:paraId="737E787F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55E185F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02298" w:rsidRPr="00E37367" w14:paraId="65F428C3" w14:textId="77777777" w:rsidTr="00677AFA">
        <w:trPr>
          <w:trHeight w:val="290"/>
        </w:trPr>
        <w:tc>
          <w:tcPr>
            <w:tcW w:w="4395" w:type="dxa"/>
            <w:shd w:val="clear" w:color="auto" w:fill="FFF2CC"/>
          </w:tcPr>
          <w:p w14:paraId="0A75F28B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Валовий збір квітів</w:t>
            </w:r>
          </w:p>
        </w:tc>
        <w:tc>
          <w:tcPr>
            <w:tcW w:w="1417" w:type="dxa"/>
            <w:shd w:val="clear" w:color="auto" w:fill="FFF2CC"/>
          </w:tcPr>
          <w:p w14:paraId="69E677D0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1276" w:type="dxa"/>
            <w:shd w:val="clear" w:color="auto" w:fill="FFF2CC"/>
          </w:tcPr>
          <w:p w14:paraId="498F650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1,1</w:t>
            </w:r>
          </w:p>
        </w:tc>
        <w:tc>
          <w:tcPr>
            <w:tcW w:w="1276" w:type="dxa"/>
            <w:shd w:val="clear" w:color="auto" w:fill="FFF2CC"/>
          </w:tcPr>
          <w:p w14:paraId="1D2421D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0E336D48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02298" w:rsidRPr="00E37367" w14:paraId="26D48372" w14:textId="77777777" w:rsidTr="00677AFA">
        <w:trPr>
          <w:trHeight w:val="274"/>
        </w:trPr>
        <w:tc>
          <w:tcPr>
            <w:tcW w:w="4395" w:type="dxa"/>
            <w:shd w:val="clear" w:color="auto" w:fill="FFF2CC"/>
          </w:tcPr>
          <w:p w14:paraId="62CCB73A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Ціна реалізації</w:t>
            </w:r>
          </w:p>
        </w:tc>
        <w:tc>
          <w:tcPr>
            <w:tcW w:w="1417" w:type="dxa"/>
            <w:shd w:val="clear" w:color="auto" w:fill="FFF2CC"/>
          </w:tcPr>
          <w:p w14:paraId="629E059C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грн/т</w:t>
            </w:r>
          </w:p>
        </w:tc>
        <w:tc>
          <w:tcPr>
            <w:tcW w:w="1276" w:type="dxa"/>
            <w:shd w:val="clear" w:color="auto" w:fill="FFF2CC"/>
          </w:tcPr>
          <w:p w14:paraId="634A0DD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2CC"/>
          </w:tcPr>
          <w:p w14:paraId="2B018E41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75BB2056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500 000</w:t>
            </w:r>
          </w:p>
        </w:tc>
      </w:tr>
      <w:tr w:rsidR="00C02298" w:rsidRPr="00E37367" w14:paraId="0C00C14A" w14:textId="77777777" w:rsidTr="00677AFA">
        <w:trPr>
          <w:trHeight w:val="29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2CC"/>
          </w:tcPr>
          <w:p w14:paraId="41C37E29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реалізованої продукції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/>
          </w:tcPr>
          <w:p w14:paraId="03CBCB4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/>
          </w:tcPr>
          <w:p w14:paraId="3C4146B8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/>
          </w:tcPr>
          <w:p w14:paraId="2F42CCF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/>
          </w:tcPr>
          <w:p w14:paraId="30BE34E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550 000</w:t>
            </w:r>
          </w:p>
        </w:tc>
      </w:tr>
      <w:tr w:rsidR="00C02298" w:rsidRPr="00E37367" w14:paraId="4B4F195F" w14:textId="77777777" w:rsidTr="00677AFA">
        <w:trPr>
          <w:trHeight w:val="290"/>
        </w:trPr>
        <w:tc>
          <w:tcPr>
            <w:tcW w:w="4395" w:type="dxa"/>
            <w:shd w:val="clear" w:color="auto" w:fill="FFF2CC"/>
          </w:tcPr>
          <w:p w14:paraId="1403E3EA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Собівартість сировини</w:t>
            </w:r>
          </w:p>
        </w:tc>
        <w:tc>
          <w:tcPr>
            <w:tcW w:w="1417" w:type="dxa"/>
            <w:shd w:val="clear" w:color="auto" w:fill="FFF2CC"/>
          </w:tcPr>
          <w:p w14:paraId="744B4C0A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грн/кг</w:t>
            </w:r>
          </w:p>
        </w:tc>
        <w:tc>
          <w:tcPr>
            <w:tcW w:w="1276" w:type="dxa"/>
            <w:shd w:val="clear" w:color="auto" w:fill="FFF2CC"/>
          </w:tcPr>
          <w:p w14:paraId="07B11924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2CC"/>
          </w:tcPr>
          <w:p w14:paraId="301E372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123661B5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354</w:t>
            </w:r>
          </w:p>
        </w:tc>
      </w:tr>
      <w:tr w:rsidR="00C02298" w:rsidRPr="00E37367" w14:paraId="5E4620D9" w14:textId="77777777" w:rsidTr="00677AFA">
        <w:trPr>
          <w:trHeight w:val="290"/>
        </w:trPr>
        <w:tc>
          <w:tcPr>
            <w:tcW w:w="4395" w:type="dxa"/>
            <w:shd w:val="clear" w:color="auto" w:fill="FFF2CC"/>
          </w:tcPr>
          <w:p w14:paraId="348D2954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Чистий прибуток</w:t>
            </w:r>
          </w:p>
        </w:tc>
        <w:tc>
          <w:tcPr>
            <w:tcW w:w="1417" w:type="dxa"/>
            <w:shd w:val="clear" w:color="auto" w:fill="FFF2CC"/>
          </w:tcPr>
          <w:p w14:paraId="267750DC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76" w:type="dxa"/>
            <w:shd w:val="clear" w:color="auto" w:fill="FFF2CC"/>
          </w:tcPr>
          <w:p w14:paraId="4A65DD7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2CC"/>
          </w:tcPr>
          <w:p w14:paraId="40EEEEE2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294F3237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161000</w:t>
            </w:r>
          </w:p>
        </w:tc>
      </w:tr>
      <w:tr w:rsidR="00C02298" w:rsidRPr="00E37367" w14:paraId="749CB1A9" w14:textId="77777777" w:rsidTr="00677AFA">
        <w:trPr>
          <w:trHeight w:val="305"/>
        </w:trPr>
        <w:tc>
          <w:tcPr>
            <w:tcW w:w="4395" w:type="dxa"/>
            <w:shd w:val="clear" w:color="auto" w:fill="FFF2CC"/>
          </w:tcPr>
          <w:p w14:paraId="43671FDD" w14:textId="77777777" w:rsidR="00C02298" w:rsidRPr="00E37367" w:rsidRDefault="00C02298" w:rsidP="008864A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Рентабельність</w:t>
            </w:r>
          </w:p>
        </w:tc>
        <w:tc>
          <w:tcPr>
            <w:tcW w:w="1417" w:type="dxa"/>
            <w:shd w:val="clear" w:color="auto" w:fill="FFF2CC"/>
          </w:tcPr>
          <w:p w14:paraId="663E44DD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276" w:type="dxa"/>
            <w:shd w:val="clear" w:color="auto" w:fill="FFF2CC"/>
          </w:tcPr>
          <w:p w14:paraId="7DE4BB7B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FFF2CC"/>
          </w:tcPr>
          <w:p w14:paraId="4AF95EC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shd w:val="clear" w:color="auto" w:fill="FFF2CC"/>
          </w:tcPr>
          <w:p w14:paraId="5BB61DA9" w14:textId="77777777" w:rsidR="00C02298" w:rsidRPr="00E37367" w:rsidRDefault="00C02298" w:rsidP="008864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41,4</w:t>
            </w:r>
          </w:p>
        </w:tc>
      </w:tr>
    </w:tbl>
    <w:p w14:paraId="3A58955C" w14:textId="77777777" w:rsidR="00305857" w:rsidRPr="00E37367" w:rsidRDefault="00305857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66B2BA" w14:textId="77777777" w:rsidR="00C02298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367">
        <w:rPr>
          <w:sz w:val="28"/>
          <w:szCs w:val="28"/>
        </w:rPr>
        <w:t xml:space="preserve">Як видно з </w:t>
      </w:r>
      <w:r w:rsidR="001A1567" w:rsidRPr="00E37367">
        <w:rPr>
          <w:sz w:val="28"/>
          <w:szCs w:val="28"/>
        </w:rPr>
        <w:t xml:space="preserve">наведених вище </w:t>
      </w:r>
      <w:r w:rsidR="00E573F8" w:rsidRPr="00E37367">
        <w:rPr>
          <w:sz w:val="28"/>
          <w:szCs w:val="28"/>
        </w:rPr>
        <w:t>таблиць, для проведення комплекс</w:t>
      </w:r>
      <w:r w:rsidR="008864A9" w:rsidRPr="00E37367">
        <w:rPr>
          <w:sz w:val="28"/>
          <w:szCs w:val="28"/>
        </w:rPr>
        <w:t>ного</w:t>
      </w:r>
      <w:r w:rsidR="00E573F8" w:rsidRPr="00E37367">
        <w:rPr>
          <w:sz w:val="28"/>
          <w:szCs w:val="28"/>
        </w:rPr>
        <w:t xml:space="preserve"> циклу робіт по вирощуванню </w:t>
      </w:r>
      <w:r w:rsidRPr="00E37367">
        <w:rPr>
          <w:sz w:val="28"/>
          <w:szCs w:val="28"/>
        </w:rPr>
        <w:t>відібраних лікарськ</w:t>
      </w:r>
      <w:r w:rsidR="00E573F8" w:rsidRPr="00E37367">
        <w:rPr>
          <w:sz w:val="28"/>
          <w:szCs w:val="28"/>
        </w:rPr>
        <w:t xml:space="preserve">их рослин необхідно загальне фінансування </w:t>
      </w:r>
      <w:r w:rsidRPr="00E37367">
        <w:rPr>
          <w:sz w:val="28"/>
          <w:szCs w:val="28"/>
        </w:rPr>
        <w:t>обсягом 990</w:t>
      </w:r>
      <w:r w:rsidR="008864A9" w:rsidRPr="00E37367">
        <w:rPr>
          <w:sz w:val="28"/>
          <w:szCs w:val="28"/>
        </w:rPr>
        <w:t> 000,00 грн.</w:t>
      </w:r>
    </w:p>
    <w:p w14:paraId="45E36E46" w14:textId="77777777" w:rsidR="00C02298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367">
        <w:rPr>
          <w:sz w:val="28"/>
          <w:szCs w:val="28"/>
        </w:rPr>
        <w:t>В результаті вико</w:t>
      </w:r>
      <w:r w:rsidR="008864A9" w:rsidRPr="00E37367">
        <w:rPr>
          <w:sz w:val="28"/>
          <w:szCs w:val="28"/>
        </w:rPr>
        <w:t>на</w:t>
      </w:r>
      <w:r w:rsidRPr="00E37367">
        <w:rPr>
          <w:sz w:val="28"/>
          <w:szCs w:val="28"/>
        </w:rPr>
        <w:t>ної роботи план</w:t>
      </w:r>
      <w:r w:rsidR="00E573F8" w:rsidRPr="00E37367">
        <w:rPr>
          <w:sz w:val="28"/>
          <w:szCs w:val="28"/>
        </w:rPr>
        <w:t>ується отримати дох</w:t>
      </w:r>
      <w:r w:rsidR="008864A9" w:rsidRPr="00E37367">
        <w:rPr>
          <w:sz w:val="28"/>
          <w:szCs w:val="28"/>
        </w:rPr>
        <w:t>ід</w:t>
      </w:r>
      <w:r w:rsidR="00E573F8" w:rsidRPr="00E37367">
        <w:rPr>
          <w:sz w:val="28"/>
          <w:szCs w:val="28"/>
        </w:rPr>
        <w:t xml:space="preserve"> в обсязі</w:t>
      </w:r>
      <w:r w:rsidRPr="00E37367">
        <w:rPr>
          <w:sz w:val="28"/>
          <w:szCs w:val="28"/>
        </w:rPr>
        <w:t xml:space="preserve"> 64</w:t>
      </w:r>
      <w:r w:rsidR="00626078" w:rsidRPr="00E37367">
        <w:rPr>
          <w:sz w:val="28"/>
          <w:szCs w:val="28"/>
        </w:rPr>
        <w:t>6 </w:t>
      </w:r>
      <w:r w:rsidR="00E573F8" w:rsidRPr="00E37367">
        <w:rPr>
          <w:sz w:val="28"/>
          <w:szCs w:val="28"/>
        </w:rPr>
        <w:t>0</w:t>
      </w:r>
      <w:r w:rsidR="00626078" w:rsidRPr="00E37367">
        <w:rPr>
          <w:sz w:val="28"/>
          <w:szCs w:val="28"/>
        </w:rPr>
        <w:t>00,00  гр</w:t>
      </w:r>
      <w:r w:rsidR="008864A9" w:rsidRPr="00E37367">
        <w:rPr>
          <w:sz w:val="28"/>
          <w:szCs w:val="28"/>
        </w:rPr>
        <w:t>н.</w:t>
      </w:r>
      <w:r w:rsidR="00626078" w:rsidRPr="00E37367">
        <w:rPr>
          <w:sz w:val="28"/>
          <w:szCs w:val="28"/>
        </w:rPr>
        <w:t xml:space="preserve"> в 2021 році та 757 </w:t>
      </w:r>
      <w:r w:rsidR="00E573F8" w:rsidRPr="00E37367">
        <w:rPr>
          <w:sz w:val="28"/>
          <w:szCs w:val="28"/>
        </w:rPr>
        <w:t>5</w:t>
      </w:r>
      <w:r w:rsidR="00626078" w:rsidRPr="00E37367">
        <w:rPr>
          <w:sz w:val="28"/>
          <w:szCs w:val="28"/>
        </w:rPr>
        <w:t>00,00</w:t>
      </w:r>
      <w:r w:rsidR="00E573F8" w:rsidRPr="00E37367">
        <w:rPr>
          <w:sz w:val="28"/>
          <w:szCs w:val="28"/>
        </w:rPr>
        <w:t xml:space="preserve"> гр</w:t>
      </w:r>
      <w:r w:rsidR="008864A9" w:rsidRPr="00E37367">
        <w:rPr>
          <w:sz w:val="28"/>
          <w:szCs w:val="28"/>
        </w:rPr>
        <w:t>н.</w:t>
      </w:r>
      <w:r w:rsidR="00E573F8" w:rsidRPr="00E37367">
        <w:rPr>
          <w:sz w:val="28"/>
          <w:szCs w:val="28"/>
        </w:rPr>
        <w:t xml:space="preserve"> в 2022 році</w:t>
      </w:r>
      <w:r w:rsidRPr="00E37367">
        <w:rPr>
          <w:sz w:val="28"/>
          <w:szCs w:val="28"/>
        </w:rPr>
        <w:t xml:space="preserve"> від продажу ехінацеї</w:t>
      </w:r>
      <w:r w:rsidR="008864A9" w:rsidRPr="00E37367">
        <w:rPr>
          <w:sz w:val="28"/>
          <w:szCs w:val="28"/>
        </w:rPr>
        <w:t>.</w:t>
      </w:r>
    </w:p>
    <w:p w14:paraId="410A5210" w14:textId="77777777" w:rsidR="001A1567" w:rsidRPr="00E37367" w:rsidRDefault="00C02298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7367">
        <w:rPr>
          <w:sz w:val="28"/>
          <w:szCs w:val="28"/>
        </w:rPr>
        <w:t>В межах даної Програми пропонується профінансува</w:t>
      </w:r>
      <w:r w:rsidR="00E573F8" w:rsidRPr="00E37367">
        <w:rPr>
          <w:sz w:val="28"/>
          <w:szCs w:val="28"/>
        </w:rPr>
        <w:t>ти витрати повязані з</w:t>
      </w:r>
      <w:r w:rsidR="001A1567" w:rsidRPr="00E37367">
        <w:rPr>
          <w:sz w:val="28"/>
          <w:szCs w:val="28"/>
        </w:rPr>
        <w:t xml:space="preserve"> посів</w:t>
      </w:r>
      <w:r w:rsidR="008864A9" w:rsidRPr="00E37367">
        <w:rPr>
          <w:sz w:val="28"/>
          <w:szCs w:val="28"/>
        </w:rPr>
        <w:t>ом</w:t>
      </w:r>
      <w:r w:rsidR="001A1567" w:rsidRPr="00E37367">
        <w:rPr>
          <w:sz w:val="28"/>
          <w:szCs w:val="28"/>
        </w:rPr>
        <w:t xml:space="preserve"> та </w:t>
      </w:r>
      <w:r w:rsidRPr="00E37367">
        <w:rPr>
          <w:sz w:val="28"/>
          <w:szCs w:val="28"/>
        </w:rPr>
        <w:t>догляд</w:t>
      </w:r>
      <w:r w:rsidR="008864A9" w:rsidRPr="00E37367">
        <w:rPr>
          <w:sz w:val="28"/>
          <w:szCs w:val="28"/>
        </w:rPr>
        <w:t>ом</w:t>
      </w:r>
      <w:r w:rsidRPr="00E37367">
        <w:rPr>
          <w:sz w:val="28"/>
          <w:szCs w:val="28"/>
        </w:rPr>
        <w:t xml:space="preserve"> за культурами</w:t>
      </w:r>
      <w:r w:rsidR="001A1567" w:rsidRPr="00E37367">
        <w:rPr>
          <w:sz w:val="28"/>
          <w:szCs w:val="28"/>
        </w:rPr>
        <w:t xml:space="preserve"> в пе</w:t>
      </w:r>
      <w:r w:rsidR="00320736" w:rsidRPr="00E37367">
        <w:rPr>
          <w:sz w:val="28"/>
          <w:szCs w:val="28"/>
        </w:rPr>
        <w:t xml:space="preserve">рші місяці </w:t>
      </w:r>
      <w:r w:rsidRPr="00E37367">
        <w:rPr>
          <w:sz w:val="28"/>
          <w:szCs w:val="28"/>
        </w:rPr>
        <w:t xml:space="preserve"> в розмірі 200</w:t>
      </w:r>
      <w:r w:rsidR="00626078" w:rsidRPr="00E37367">
        <w:rPr>
          <w:sz w:val="28"/>
          <w:szCs w:val="28"/>
        </w:rPr>
        <w:t> 000,00</w:t>
      </w:r>
      <w:r w:rsidRPr="00E37367">
        <w:rPr>
          <w:sz w:val="28"/>
          <w:szCs w:val="28"/>
        </w:rPr>
        <w:t xml:space="preserve"> грн.</w:t>
      </w:r>
      <w:r w:rsidR="00320736" w:rsidRPr="00E37367">
        <w:rPr>
          <w:sz w:val="28"/>
          <w:szCs w:val="28"/>
        </w:rPr>
        <w:t xml:space="preserve"> </w:t>
      </w:r>
    </w:p>
    <w:p w14:paraId="43FB1976" w14:textId="77777777" w:rsidR="00C02298" w:rsidRPr="00E37367" w:rsidRDefault="00320736" w:rsidP="008864A9">
      <w:pPr>
        <w:pStyle w:val="a8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E37367">
        <w:rPr>
          <w:sz w:val="28"/>
          <w:szCs w:val="28"/>
        </w:rPr>
        <w:t>Вклю</w:t>
      </w:r>
      <w:r w:rsidR="00E573F8" w:rsidRPr="00E37367">
        <w:rPr>
          <w:sz w:val="28"/>
          <w:szCs w:val="28"/>
        </w:rPr>
        <w:t>чити</w:t>
      </w:r>
      <w:r w:rsidRPr="00E37367">
        <w:rPr>
          <w:sz w:val="28"/>
          <w:szCs w:val="28"/>
        </w:rPr>
        <w:t xml:space="preserve"> фіна</w:t>
      </w:r>
      <w:r w:rsidR="001A1567" w:rsidRPr="00E37367">
        <w:rPr>
          <w:sz w:val="28"/>
          <w:szCs w:val="28"/>
        </w:rPr>
        <w:t>нсування у</w:t>
      </w:r>
      <w:r w:rsidRPr="00E37367">
        <w:rPr>
          <w:sz w:val="28"/>
          <w:szCs w:val="28"/>
        </w:rPr>
        <w:t xml:space="preserve"> дан</w:t>
      </w:r>
      <w:r w:rsidR="001A1567" w:rsidRPr="00E37367">
        <w:rPr>
          <w:sz w:val="28"/>
          <w:szCs w:val="28"/>
        </w:rPr>
        <w:t>у</w:t>
      </w:r>
      <w:r w:rsidRPr="00E37367">
        <w:rPr>
          <w:sz w:val="28"/>
          <w:szCs w:val="28"/>
        </w:rPr>
        <w:t xml:space="preserve"> Програм</w:t>
      </w:r>
      <w:r w:rsidR="001A1567" w:rsidRPr="00E37367">
        <w:rPr>
          <w:sz w:val="28"/>
          <w:szCs w:val="28"/>
        </w:rPr>
        <w:t>у</w:t>
      </w:r>
      <w:r w:rsidR="00E573F8" w:rsidRPr="00E37367">
        <w:rPr>
          <w:sz w:val="28"/>
          <w:szCs w:val="28"/>
        </w:rPr>
        <w:t>, а</w:t>
      </w:r>
      <w:r w:rsidR="001A1567" w:rsidRPr="00E37367">
        <w:rPr>
          <w:sz w:val="28"/>
          <w:szCs w:val="28"/>
        </w:rPr>
        <w:t xml:space="preserve"> р</w:t>
      </w:r>
      <w:r w:rsidR="00C02298" w:rsidRPr="00E37367">
        <w:rPr>
          <w:sz w:val="28"/>
          <w:szCs w:val="28"/>
        </w:rPr>
        <w:t>ешту необхідного</w:t>
      </w:r>
      <w:r w:rsidR="00E573F8" w:rsidRPr="00E37367">
        <w:rPr>
          <w:sz w:val="28"/>
          <w:szCs w:val="28"/>
        </w:rPr>
        <w:t xml:space="preserve"> фінансування</w:t>
      </w:r>
      <w:r w:rsidR="008864A9" w:rsidRPr="00E37367">
        <w:rPr>
          <w:sz w:val="28"/>
          <w:szCs w:val="28"/>
        </w:rPr>
        <w:t>,</w:t>
      </w:r>
      <w:r w:rsidR="00E573F8" w:rsidRPr="00E37367">
        <w:rPr>
          <w:sz w:val="28"/>
          <w:szCs w:val="28"/>
        </w:rPr>
        <w:t xml:space="preserve"> а також облік доходів</w:t>
      </w:r>
      <w:r w:rsidRPr="00E37367">
        <w:rPr>
          <w:sz w:val="28"/>
          <w:szCs w:val="28"/>
        </w:rPr>
        <w:t>, отриманих від реалі</w:t>
      </w:r>
      <w:r w:rsidR="00E573F8" w:rsidRPr="00E37367">
        <w:rPr>
          <w:sz w:val="28"/>
          <w:szCs w:val="28"/>
        </w:rPr>
        <w:t>зації продукції, розглягути при</w:t>
      </w:r>
      <w:r w:rsidR="008864A9" w:rsidRPr="00E37367">
        <w:rPr>
          <w:sz w:val="28"/>
          <w:szCs w:val="28"/>
        </w:rPr>
        <w:t xml:space="preserve"> формування плану ді</w:t>
      </w:r>
      <w:r w:rsidRPr="00E37367">
        <w:rPr>
          <w:sz w:val="28"/>
          <w:szCs w:val="28"/>
        </w:rPr>
        <w:t>я</w:t>
      </w:r>
      <w:r w:rsidR="008864A9" w:rsidRPr="00E37367">
        <w:rPr>
          <w:sz w:val="28"/>
          <w:szCs w:val="28"/>
        </w:rPr>
        <w:t>л</w:t>
      </w:r>
      <w:r w:rsidRPr="00E37367">
        <w:rPr>
          <w:sz w:val="28"/>
          <w:szCs w:val="28"/>
        </w:rPr>
        <w:t>ьності реорганізованого підприємства в дру</w:t>
      </w:r>
      <w:r w:rsidR="00E573F8" w:rsidRPr="00E37367">
        <w:rPr>
          <w:sz w:val="28"/>
          <w:szCs w:val="28"/>
        </w:rPr>
        <w:t>гому кварталі</w:t>
      </w:r>
      <w:r w:rsidR="001A1567" w:rsidRPr="00E37367">
        <w:rPr>
          <w:sz w:val="28"/>
          <w:szCs w:val="28"/>
        </w:rPr>
        <w:t xml:space="preserve"> поточного року. П</w:t>
      </w:r>
      <w:r w:rsidRPr="00E37367">
        <w:rPr>
          <w:sz w:val="28"/>
          <w:szCs w:val="28"/>
        </w:rPr>
        <w:t>ри виділенні фінансу</w:t>
      </w:r>
      <w:r w:rsidR="001A1567" w:rsidRPr="00E37367">
        <w:rPr>
          <w:sz w:val="28"/>
          <w:szCs w:val="28"/>
        </w:rPr>
        <w:t>вання треба врахувати, щ</w:t>
      </w:r>
      <w:r w:rsidRPr="00E37367">
        <w:rPr>
          <w:sz w:val="28"/>
          <w:szCs w:val="28"/>
        </w:rPr>
        <w:t xml:space="preserve">о при </w:t>
      </w:r>
      <w:r w:rsidR="00E573F8" w:rsidRPr="00E37367">
        <w:rPr>
          <w:sz w:val="28"/>
          <w:szCs w:val="28"/>
        </w:rPr>
        <w:t xml:space="preserve">реалізації проекту в 2020 році </w:t>
      </w:r>
      <w:r w:rsidRPr="00E37367">
        <w:rPr>
          <w:sz w:val="28"/>
          <w:szCs w:val="28"/>
        </w:rPr>
        <w:t xml:space="preserve">Долинська міська рада допустила </w:t>
      </w:r>
      <w:r w:rsidRPr="00E37367">
        <w:rPr>
          <w:sz w:val="28"/>
          <w:szCs w:val="28"/>
        </w:rPr>
        <w:lastRenderedPageBreak/>
        <w:t>недофінансування обласного проекту в обсязі 75</w:t>
      </w:r>
      <w:r w:rsidR="00626078" w:rsidRPr="00E37367">
        <w:rPr>
          <w:sz w:val="28"/>
          <w:szCs w:val="28"/>
        </w:rPr>
        <w:t> 000,00</w:t>
      </w:r>
      <w:r w:rsidRPr="00E37367">
        <w:rPr>
          <w:sz w:val="28"/>
          <w:szCs w:val="28"/>
        </w:rPr>
        <w:t xml:space="preserve"> </w:t>
      </w:r>
      <w:r w:rsidR="00626078" w:rsidRPr="00E37367">
        <w:rPr>
          <w:sz w:val="28"/>
          <w:szCs w:val="28"/>
        </w:rPr>
        <w:t>гр</w:t>
      </w:r>
      <w:r w:rsidR="008864A9" w:rsidRPr="00E37367">
        <w:rPr>
          <w:sz w:val="28"/>
          <w:szCs w:val="28"/>
        </w:rPr>
        <w:t>н.</w:t>
      </w:r>
      <w:r w:rsidR="00626078" w:rsidRPr="00E37367">
        <w:rPr>
          <w:sz w:val="28"/>
          <w:szCs w:val="28"/>
        </w:rPr>
        <w:t>,</w:t>
      </w:r>
      <w:r w:rsidR="001A1567" w:rsidRPr="00E37367">
        <w:rPr>
          <w:sz w:val="28"/>
          <w:szCs w:val="28"/>
        </w:rPr>
        <w:t xml:space="preserve"> тому при ви</w:t>
      </w:r>
      <w:r w:rsidRPr="00E37367">
        <w:rPr>
          <w:sz w:val="28"/>
          <w:szCs w:val="28"/>
        </w:rPr>
        <w:t>діленні фінансування</w:t>
      </w:r>
      <w:r w:rsidR="001A1567" w:rsidRPr="00E37367">
        <w:rPr>
          <w:sz w:val="28"/>
          <w:szCs w:val="28"/>
        </w:rPr>
        <w:t>,</w:t>
      </w:r>
      <w:r w:rsidRPr="00E37367">
        <w:rPr>
          <w:sz w:val="28"/>
          <w:szCs w:val="28"/>
        </w:rPr>
        <w:t xml:space="preserve"> дана сума повинна</w:t>
      </w:r>
      <w:r w:rsidR="00E573F8" w:rsidRPr="00E37367">
        <w:rPr>
          <w:sz w:val="28"/>
          <w:szCs w:val="28"/>
        </w:rPr>
        <w:t xml:space="preserve"> зараховуватися</w:t>
      </w:r>
      <w:r w:rsidRPr="00E37367">
        <w:rPr>
          <w:sz w:val="28"/>
          <w:szCs w:val="28"/>
        </w:rPr>
        <w:t xml:space="preserve"> як співфінансування обласного проекту. В іншому </w:t>
      </w:r>
      <w:r w:rsidR="001A1567" w:rsidRPr="00E37367">
        <w:rPr>
          <w:sz w:val="28"/>
          <w:szCs w:val="28"/>
        </w:rPr>
        <w:t>випадку</w:t>
      </w:r>
      <w:r w:rsidR="00E573F8" w:rsidRPr="00E37367">
        <w:rPr>
          <w:sz w:val="28"/>
          <w:szCs w:val="28"/>
        </w:rPr>
        <w:t xml:space="preserve"> наша громада</w:t>
      </w:r>
      <w:r w:rsidRPr="00E37367">
        <w:rPr>
          <w:sz w:val="28"/>
          <w:szCs w:val="28"/>
        </w:rPr>
        <w:t xml:space="preserve"> не буде допускатися Дирекцією конкурсу до участі в наступних конкурсах</w:t>
      </w:r>
      <w:r w:rsidRPr="00E37367">
        <w:rPr>
          <w:color w:val="00B0F0"/>
          <w:sz w:val="28"/>
          <w:szCs w:val="28"/>
        </w:rPr>
        <w:t>.</w:t>
      </w:r>
    </w:p>
    <w:p w14:paraId="130CA20E" w14:textId="77777777" w:rsidR="00466435" w:rsidRPr="00E37367" w:rsidRDefault="008864A9" w:rsidP="00466435">
      <w:pPr>
        <w:pStyle w:val="a8"/>
        <w:shd w:val="clear" w:color="auto" w:fill="FFFFFF"/>
        <w:spacing w:before="0" w:beforeAutospacing="0" w:after="0"/>
        <w:jc w:val="both"/>
        <w:rPr>
          <w:b/>
          <w:sz w:val="28"/>
          <w:szCs w:val="28"/>
        </w:rPr>
      </w:pPr>
      <w:r w:rsidRPr="00E37367">
        <w:rPr>
          <w:b/>
          <w:sz w:val="28"/>
          <w:szCs w:val="28"/>
        </w:rPr>
        <w:t>1</w:t>
      </w:r>
      <w:r w:rsidR="00000E70" w:rsidRPr="00E37367">
        <w:rPr>
          <w:b/>
          <w:sz w:val="28"/>
          <w:szCs w:val="28"/>
        </w:rPr>
        <w:t>.</w:t>
      </w:r>
      <w:r w:rsidR="008F332E" w:rsidRPr="00E37367">
        <w:rPr>
          <w:b/>
          <w:sz w:val="28"/>
          <w:szCs w:val="28"/>
        </w:rPr>
        <w:t xml:space="preserve">3. Діяльність </w:t>
      </w:r>
      <w:r w:rsidR="001A1567" w:rsidRPr="00E37367">
        <w:rPr>
          <w:b/>
          <w:sz w:val="28"/>
          <w:szCs w:val="28"/>
        </w:rPr>
        <w:t>з</w:t>
      </w:r>
      <w:r w:rsidR="008F332E" w:rsidRPr="00E37367">
        <w:rPr>
          <w:b/>
          <w:sz w:val="28"/>
          <w:szCs w:val="28"/>
        </w:rPr>
        <w:t xml:space="preserve"> реорганізації комунального підприємства. Розробка нової штатної структури.</w:t>
      </w:r>
    </w:p>
    <w:p w14:paraId="66B1B2EC" w14:textId="77777777" w:rsidR="005C5E56" w:rsidRPr="00E37367" w:rsidRDefault="001A1567" w:rsidP="00466435">
      <w:pPr>
        <w:pStyle w:val="a8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E37367">
        <w:rPr>
          <w:sz w:val="28"/>
          <w:szCs w:val="28"/>
        </w:rPr>
        <w:t>Одни</w:t>
      </w:r>
      <w:r w:rsidR="00E573F8" w:rsidRPr="00E37367">
        <w:rPr>
          <w:sz w:val="28"/>
          <w:szCs w:val="28"/>
        </w:rPr>
        <w:t>м з важливих завдань</w:t>
      </w:r>
      <w:r w:rsidR="008F332E" w:rsidRPr="00E37367">
        <w:rPr>
          <w:sz w:val="28"/>
          <w:szCs w:val="28"/>
        </w:rPr>
        <w:t xml:space="preserve"> для підприємства в 2</w:t>
      </w:r>
      <w:r w:rsidR="00E573F8" w:rsidRPr="00E37367">
        <w:rPr>
          <w:sz w:val="28"/>
          <w:szCs w:val="28"/>
        </w:rPr>
        <w:t>021 році</w:t>
      </w:r>
      <w:r w:rsidR="008F332E" w:rsidRPr="00E37367">
        <w:rPr>
          <w:sz w:val="28"/>
          <w:szCs w:val="28"/>
        </w:rPr>
        <w:t xml:space="preserve"> </w:t>
      </w:r>
      <w:r w:rsidR="008864A9" w:rsidRPr="00E37367">
        <w:rPr>
          <w:sz w:val="28"/>
          <w:szCs w:val="28"/>
        </w:rPr>
        <w:t xml:space="preserve">є </w:t>
      </w:r>
      <w:r w:rsidR="008F332E" w:rsidRPr="00E37367">
        <w:rPr>
          <w:sz w:val="28"/>
          <w:szCs w:val="28"/>
        </w:rPr>
        <w:t>внесення змін в його Статут</w:t>
      </w:r>
      <w:r w:rsidRPr="00E37367">
        <w:rPr>
          <w:sz w:val="28"/>
          <w:szCs w:val="28"/>
        </w:rPr>
        <w:t xml:space="preserve"> та </w:t>
      </w:r>
      <w:r w:rsidR="008F332E" w:rsidRPr="00E37367">
        <w:rPr>
          <w:sz w:val="28"/>
          <w:szCs w:val="28"/>
        </w:rPr>
        <w:t>штатну структуру</w:t>
      </w:r>
      <w:r w:rsidR="008864A9" w:rsidRPr="00E37367">
        <w:rPr>
          <w:sz w:val="28"/>
          <w:szCs w:val="28"/>
        </w:rPr>
        <w:t xml:space="preserve"> та</w:t>
      </w:r>
      <w:r w:rsidRPr="00E37367">
        <w:rPr>
          <w:sz w:val="28"/>
          <w:szCs w:val="28"/>
        </w:rPr>
        <w:t xml:space="preserve"> </w:t>
      </w:r>
      <w:r w:rsidR="008F332E" w:rsidRPr="00E37367">
        <w:rPr>
          <w:sz w:val="28"/>
          <w:szCs w:val="28"/>
        </w:rPr>
        <w:t>розробка нормативних документів</w:t>
      </w:r>
      <w:r w:rsidRPr="00E37367">
        <w:rPr>
          <w:sz w:val="28"/>
          <w:szCs w:val="28"/>
        </w:rPr>
        <w:t>.</w:t>
      </w:r>
      <w:r w:rsidR="008F332E" w:rsidRPr="00E37367">
        <w:rPr>
          <w:sz w:val="28"/>
          <w:szCs w:val="28"/>
        </w:rPr>
        <w:t xml:space="preserve"> Необхідніс</w:t>
      </w:r>
      <w:r w:rsidR="00E573F8" w:rsidRPr="00E37367">
        <w:rPr>
          <w:sz w:val="28"/>
          <w:szCs w:val="28"/>
        </w:rPr>
        <w:t>ть такої реорганізація виникла тому</w:t>
      </w:r>
      <w:r w:rsidRPr="00E37367">
        <w:rPr>
          <w:sz w:val="28"/>
          <w:szCs w:val="28"/>
        </w:rPr>
        <w:t>, щ</w:t>
      </w:r>
      <w:r w:rsidR="008F332E" w:rsidRPr="00E37367">
        <w:rPr>
          <w:sz w:val="28"/>
          <w:szCs w:val="28"/>
        </w:rPr>
        <w:t>о в</w:t>
      </w:r>
      <w:r w:rsidR="00E573F8" w:rsidRPr="00E37367">
        <w:rPr>
          <w:sz w:val="28"/>
          <w:szCs w:val="28"/>
        </w:rPr>
        <w:t>наслідок попередньої діяльності</w:t>
      </w:r>
      <w:r w:rsidR="008F332E" w:rsidRPr="00E37367">
        <w:rPr>
          <w:sz w:val="28"/>
          <w:szCs w:val="28"/>
        </w:rPr>
        <w:t xml:space="preserve"> в рамках різ</w:t>
      </w:r>
      <w:r w:rsidR="00E573F8" w:rsidRPr="00E37367">
        <w:rPr>
          <w:sz w:val="28"/>
          <w:szCs w:val="28"/>
        </w:rPr>
        <w:t>них проектів технічної допомоги</w:t>
      </w:r>
      <w:r w:rsidR="008F332E" w:rsidRPr="00E37367">
        <w:rPr>
          <w:sz w:val="28"/>
          <w:szCs w:val="28"/>
        </w:rPr>
        <w:t xml:space="preserve"> підприємство отримало в</w:t>
      </w:r>
      <w:r w:rsidRPr="00E37367">
        <w:rPr>
          <w:sz w:val="28"/>
          <w:szCs w:val="28"/>
        </w:rPr>
        <w:t xml:space="preserve">иробничі приміщення, обладнання, </w:t>
      </w:r>
      <w:r w:rsidR="008F332E" w:rsidRPr="00E37367">
        <w:rPr>
          <w:sz w:val="28"/>
          <w:szCs w:val="28"/>
        </w:rPr>
        <w:t xml:space="preserve">сільськогосподарську техніку, земельні ділянки тощо. </w:t>
      </w:r>
      <w:r w:rsidR="008F332E" w:rsidRPr="00E37367">
        <w:rPr>
          <w:color w:val="000000"/>
          <w:sz w:val="28"/>
          <w:szCs w:val="28"/>
        </w:rPr>
        <w:t>При існуючому ст</w:t>
      </w:r>
      <w:r w:rsidR="00856940" w:rsidRPr="00E37367">
        <w:rPr>
          <w:color w:val="000000"/>
          <w:sz w:val="28"/>
          <w:szCs w:val="28"/>
        </w:rPr>
        <w:t>ані речей підприємство не може</w:t>
      </w:r>
      <w:r w:rsidR="008F332E" w:rsidRPr="00E37367">
        <w:rPr>
          <w:color w:val="000000"/>
          <w:sz w:val="28"/>
          <w:szCs w:val="28"/>
        </w:rPr>
        <w:t xml:space="preserve"> ефект</w:t>
      </w:r>
      <w:r w:rsidR="005C5E56" w:rsidRPr="00E37367">
        <w:rPr>
          <w:color w:val="000000"/>
          <w:sz w:val="28"/>
          <w:szCs w:val="28"/>
        </w:rPr>
        <w:t>ивно управляти всім вище перерахованим майном.</w:t>
      </w:r>
      <w:r w:rsidR="00856940" w:rsidRPr="00E37367">
        <w:rPr>
          <w:sz w:val="28"/>
          <w:szCs w:val="28"/>
        </w:rPr>
        <w:t xml:space="preserve"> В 2020 р</w:t>
      </w:r>
      <w:r w:rsidR="00E573F8" w:rsidRPr="00E37367">
        <w:rPr>
          <w:sz w:val="28"/>
          <w:szCs w:val="28"/>
        </w:rPr>
        <w:t xml:space="preserve">оці в рамках одного з проектів залученими експертами </w:t>
      </w:r>
      <w:r w:rsidR="00856940" w:rsidRPr="00E37367">
        <w:rPr>
          <w:sz w:val="28"/>
          <w:szCs w:val="28"/>
        </w:rPr>
        <w:t xml:space="preserve">був розроблений бізнес </w:t>
      </w:r>
      <w:r w:rsidR="00E573F8" w:rsidRPr="00E37367">
        <w:rPr>
          <w:sz w:val="28"/>
          <w:szCs w:val="28"/>
        </w:rPr>
        <w:t>план підприємства. Завдання</w:t>
      </w:r>
      <w:r w:rsidR="00856940" w:rsidRPr="00E37367">
        <w:rPr>
          <w:sz w:val="28"/>
          <w:szCs w:val="28"/>
        </w:rPr>
        <w:t xml:space="preserve"> цього року полягає в глибок</w:t>
      </w:r>
      <w:r w:rsidR="005C5E56" w:rsidRPr="00E37367">
        <w:rPr>
          <w:sz w:val="28"/>
          <w:szCs w:val="28"/>
        </w:rPr>
        <w:t>ому</w:t>
      </w:r>
      <w:r w:rsidR="00856940" w:rsidRPr="00E37367">
        <w:rPr>
          <w:sz w:val="28"/>
          <w:szCs w:val="28"/>
        </w:rPr>
        <w:t xml:space="preserve"> аналізі даного </w:t>
      </w:r>
      <w:r w:rsidR="005C5E56" w:rsidRPr="00E37367">
        <w:rPr>
          <w:sz w:val="28"/>
          <w:szCs w:val="28"/>
        </w:rPr>
        <w:t>плану, адаптації його до реалій</w:t>
      </w:r>
      <w:r w:rsidR="00000E70" w:rsidRPr="00E37367">
        <w:rPr>
          <w:sz w:val="28"/>
          <w:szCs w:val="28"/>
        </w:rPr>
        <w:t xml:space="preserve">, </w:t>
      </w:r>
      <w:r w:rsidR="00856940" w:rsidRPr="00E37367">
        <w:rPr>
          <w:sz w:val="28"/>
          <w:szCs w:val="28"/>
        </w:rPr>
        <w:t>робота</w:t>
      </w:r>
      <w:r w:rsidR="00000E70" w:rsidRPr="00E37367">
        <w:rPr>
          <w:sz w:val="28"/>
          <w:szCs w:val="28"/>
        </w:rPr>
        <w:t xml:space="preserve"> </w:t>
      </w:r>
      <w:r w:rsidR="00856940" w:rsidRPr="00E37367">
        <w:rPr>
          <w:sz w:val="28"/>
          <w:szCs w:val="28"/>
        </w:rPr>
        <w:t xml:space="preserve">над розробкою необхідного </w:t>
      </w:r>
      <w:r w:rsidR="00E573F8" w:rsidRPr="00E37367">
        <w:rPr>
          <w:sz w:val="28"/>
          <w:szCs w:val="28"/>
        </w:rPr>
        <w:t>пакету нормативних документів (</w:t>
      </w:r>
      <w:r w:rsidR="00856940" w:rsidRPr="00E37367">
        <w:rPr>
          <w:sz w:val="28"/>
          <w:szCs w:val="28"/>
        </w:rPr>
        <w:t>штатна структура, положення про оплату</w:t>
      </w:r>
      <w:r w:rsidR="005C5E56" w:rsidRPr="00E37367">
        <w:rPr>
          <w:sz w:val="28"/>
          <w:szCs w:val="28"/>
        </w:rPr>
        <w:t xml:space="preserve"> праці</w:t>
      </w:r>
      <w:r w:rsidR="008864A9" w:rsidRPr="00E37367">
        <w:rPr>
          <w:sz w:val="28"/>
          <w:szCs w:val="28"/>
        </w:rPr>
        <w:t xml:space="preserve"> та інше</w:t>
      </w:r>
      <w:r w:rsidR="00E573F8" w:rsidRPr="00E37367">
        <w:rPr>
          <w:sz w:val="28"/>
          <w:szCs w:val="28"/>
        </w:rPr>
        <w:t>)</w:t>
      </w:r>
      <w:r w:rsidR="005C5E56" w:rsidRPr="00E37367">
        <w:rPr>
          <w:sz w:val="28"/>
          <w:szCs w:val="28"/>
        </w:rPr>
        <w:t xml:space="preserve">. </w:t>
      </w:r>
      <w:r w:rsidR="00000E70" w:rsidRPr="00E37367">
        <w:rPr>
          <w:sz w:val="28"/>
          <w:szCs w:val="28"/>
        </w:rPr>
        <w:t>Дану роботу п</w:t>
      </w:r>
      <w:r w:rsidR="00856940" w:rsidRPr="00E37367">
        <w:rPr>
          <w:sz w:val="28"/>
          <w:szCs w:val="28"/>
        </w:rPr>
        <w:t>ла</w:t>
      </w:r>
      <w:r w:rsidR="00E573F8" w:rsidRPr="00E37367">
        <w:rPr>
          <w:sz w:val="28"/>
          <w:szCs w:val="28"/>
        </w:rPr>
        <w:t xml:space="preserve">нується виконувати силами </w:t>
      </w:r>
      <w:r w:rsidR="00000E70" w:rsidRPr="00E37367">
        <w:rPr>
          <w:sz w:val="28"/>
          <w:szCs w:val="28"/>
        </w:rPr>
        <w:t>спе</w:t>
      </w:r>
      <w:r w:rsidR="00856940" w:rsidRPr="00E37367">
        <w:rPr>
          <w:sz w:val="28"/>
          <w:szCs w:val="28"/>
        </w:rPr>
        <w:t>ціально створеної ком</w:t>
      </w:r>
      <w:r w:rsidR="00000E70" w:rsidRPr="00E37367">
        <w:rPr>
          <w:sz w:val="28"/>
          <w:szCs w:val="28"/>
        </w:rPr>
        <w:t>і</w:t>
      </w:r>
      <w:r w:rsidR="00856940" w:rsidRPr="00E37367">
        <w:rPr>
          <w:sz w:val="28"/>
          <w:szCs w:val="28"/>
        </w:rPr>
        <w:t>сії, до скла</w:t>
      </w:r>
      <w:r w:rsidR="00000E70" w:rsidRPr="00E37367">
        <w:rPr>
          <w:sz w:val="28"/>
          <w:szCs w:val="28"/>
        </w:rPr>
        <w:t>ду якої по</w:t>
      </w:r>
      <w:r w:rsidR="00856940" w:rsidRPr="00E37367">
        <w:rPr>
          <w:sz w:val="28"/>
          <w:szCs w:val="28"/>
        </w:rPr>
        <w:t>винні увійти представники підприємства, деп</w:t>
      </w:r>
      <w:r w:rsidR="00000E70" w:rsidRPr="00E37367">
        <w:rPr>
          <w:sz w:val="28"/>
          <w:szCs w:val="28"/>
        </w:rPr>
        <w:t>утатського корпусу та спеціаліс</w:t>
      </w:r>
      <w:r w:rsidR="00E573F8" w:rsidRPr="00E37367">
        <w:rPr>
          <w:sz w:val="28"/>
          <w:szCs w:val="28"/>
        </w:rPr>
        <w:t xml:space="preserve">ти </w:t>
      </w:r>
      <w:r w:rsidR="00856940" w:rsidRPr="00E37367">
        <w:rPr>
          <w:sz w:val="28"/>
          <w:szCs w:val="28"/>
        </w:rPr>
        <w:t xml:space="preserve">міської ради. </w:t>
      </w:r>
      <w:r w:rsidR="00466435" w:rsidRPr="00E37367">
        <w:rPr>
          <w:b/>
          <w:sz w:val="28"/>
          <w:szCs w:val="28"/>
        </w:rPr>
        <w:t xml:space="preserve">         </w:t>
      </w:r>
      <w:r w:rsidR="00856940" w:rsidRPr="00E37367">
        <w:rPr>
          <w:sz w:val="28"/>
          <w:szCs w:val="28"/>
        </w:rPr>
        <w:t>Р</w:t>
      </w:r>
      <w:r w:rsidR="00DC3715" w:rsidRPr="00E37367">
        <w:rPr>
          <w:sz w:val="28"/>
          <w:szCs w:val="28"/>
        </w:rPr>
        <w:t xml:space="preserve">езультатом спільної діяльності </w:t>
      </w:r>
      <w:r w:rsidR="00856940" w:rsidRPr="00E37367">
        <w:rPr>
          <w:sz w:val="28"/>
          <w:szCs w:val="28"/>
        </w:rPr>
        <w:t>повинен стати комплексний документ п</w:t>
      </w:r>
      <w:r w:rsidR="00466435" w:rsidRPr="00E37367">
        <w:rPr>
          <w:sz w:val="28"/>
          <w:szCs w:val="28"/>
        </w:rPr>
        <w:t>р</w:t>
      </w:r>
      <w:r w:rsidR="00856940" w:rsidRPr="00E37367">
        <w:rPr>
          <w:sz w:val="28"/>
          <w:szCs w:val="28"/>
        </w:rPr>
        <w:t>о реорганізаці</w:t>
      </w:r>
      <w:r w:rsidR="00466435" w:rsidRPr="00E37367">
        <w:rPr>
          <w:sz w:val="28"/>
          <w:szCs w:val="28"/>
        </w:rPr>
        <w:t>ю</w:t>
      </w:r>
      <w:r w:rsidR="005C5E56" w:rsidRPr="00E37367">
        <w:rPr>
          <w:sz w:val="28"/>
          <w:szCs w:val="28"/>
        </w:rPr>
        <w:t xml:space="preserve"> підприємства</w:t>
      </w:r>
      <w:r w:rsidR="00DC3715" w:rsidRPr="00E37367">
        <w:rPr>
          <w:sz w:val="28"/>
          <w:szCs w:val="28"/>
        </w:rPr>
        <w:t>,</w:t>
      </w:r>
      <w:r w:rsidR="00856940" w:rsidRPr="00E37367">
        <w:rPr>
          <w:sz w:val="28"/>
          <w:szCs w:val="28"/>
        </w:rPr>
        <w:t xml:space="preserve"> </w:t>
      </w:r>
      <w:r w:rsidR="00DC3715" w:rsidRPr="00E37367">
        <w:rPr>
          <w:sz w:val="28"/>
          <w:szCs w:val="28"/>
        </w:rPr>
        <w:t>котрий</w:t>
      </w:r>
      <w:r w:rsidR="00000E70" w:rsidRPr="00E37367">
        <w:rPr>
          <w:sz w:val="28"/>
          <w:szCs w:val="28"/>
        </w:rPr>
        <w:t xml:space="preserve"> </w:t>
      </w:r>
      <w:r w:rsidR="005C5E56" w:rsidRPr="00E37367">
        <w:rPr>
          <w:sz w:val="28"/>
          <w:szCs w:val="28"/>
        </w:rPr>
        <w:t xml:space="preserve">буде </w:t>
      </w:r>
      <w:r w:rsidR="00000E70" w:rsidRPr="00E37367">
        <w:rPr>
          <w:sz w:val="28"/>
          <w:szCs w:val="28"/>
        </w:rPr>
        <w:t xml:space="preserve"> поданий на затвердження депут</w:t>
      </w:r>
      <w:r w:rsidR="005C5E56" w:rsidRPr="00E37367">
        <w:rPr>
          <w:sz w:val="28"/>
          <w:szCs w:val="28"/>
        </w:rPr>
        <w:t>атському корпусу.</w:t>
      </w:r>
      <w:r w:rsidR="00DC3715" w:rsidRPr="00E37367">
        <w:rPr>
          <w:sz w:val="28"/>
          <w:szCs w:val="28"/>
        </w:rPr>
        <w:t xml:space="preserve"> </w:t>
      </w:r>
      <w:r w:rsidR="00000E70" w:rsidRPr="00E37367">
        <w:rPr>
          <w:color w:val="000000"/>
          <w:sz w:val="28"/>
          <w:szCs w:val="28"/>
        </w:rPr>
        <w:t xml:space="preserve">Після </w:t>
      </w:r>
      <w:r w:rsidR="005C5E56" w:rsidRPr="00E37367">
        <w:rPr>
          <w:color w:val="000000"/>
          <w:sz w:val="28"/>
          <w:szCs w:val="28"/>
        </w:rPr>
        <w:t xml:space="preserve">погодження </w:t>
      </w:r>
      <w:r w:rsidR="00DC3715" w:rsidRPr="00E37367">
        <w:rPr>
          <w:color w:val="000000"/>
          <w:sz w:val="28"/>
          <w:szCs w:val="28"/>
        </w:rPr>
        <w:t xml:space="preserve">Плану </w:t>
      </w:r>
      <w:r w:rsidR="00000E70" w:rsidRPr="00E37367">
        <w:rPr>
          <w:color w:val="000000"/>
          <w:sz w:val="28"/>
          <w:szCs w:val="28"/>
        </w:rPr>
        <w:t>повинна відбутися реор</w:t>
      </w:r>
      <w:r w:rsidR="005C5E56" w:rsidRPr="00E37367">
        <w:rPr>
          <w:color w:val="000000"/>
          <w:sz w:val="28"/>
          <w:szCs w:val="28"/>
        </w:rPr>
        <w:t>ганізація</w:t>
      </w:r>
      <w:r w:rsidR="00000E70" w:rsidRPr="00E37367">
        <w:rPr>
          <w:color w:val="000000"/>
          <w:sz w:val="28"/>
          <w:szCs w:val="28"/>
        </w:rPr>
        <w:t xml:space="preserve"> підприємства</w:t>
      </w:r>
      <w:r w:rsidR="00DC3715" w:rsidRPr="00E37367">
        <w:rPr>
          <w:sz w:val="28"/>
          <w:szCs w:val="28"/>
        </w:rPr>
        <w:t xml:space="preserve">. </w:t>
      </w:r>
      <w:r w:rsidR="00000E70" w:rsidRPr="00E37367">
        <w:rPr>
          <w:sz w:val="28"/>
          <w:szCs w:val="28"/>
        </w:rPr>
        <w:t>Призначення но</w:t>
      </w:r>
      <w:r w:rsidR="00DC3715" w:rsidRPr="00E37367">
        <w:rPr>
          <w:sz w:val="28"/>
          <w:szCs w:val="28"/>
        </w:rPr>
        <w:t xml:space="preserve">вих керівних органів, розробка </w:t>
      </w:r>
      <w:r w:rsidR="00000E70" w:rsidRPr="00E37367">
        <w:rPr>
          <w:sz w:val="28"/>
          <w:szCs w:val="28"/>
        </w:rPr>
        <w:t>та затверд</w:t>
      </w:r>
      <w:r w:rsidR="005C5E56" w:rsidRPr="00E37367">
        <w:rPr>
          <w:sz w:val="28"/>
          <w:szCs w:val="28"/>
        </w:rPr>
        <w:t>ження нової програми діяльності</w:t>
      </w:r>
      <w:r w:rsidR="00000E70" w:rsidRPr="00E37367">
        <w:rPr>
          <w:sz w:val="28"/>
          <w:szCs w:val="28"/>
        </w:rPr>
        <w:t>.</w:t>
      </w:r>
      <w:r w:rsidR="005C5E56" w:rsidRPr="00E37367">
        <w:rPr>
          <w:sz w:val="28"/>
          <w:szCs w:val="28"/>
        </w:rPr>
        <w:t xml:space="preserve"> </w:t>
      </w:r>
      <w:r w:rsidR="00000E70" w:rsidRPr="00E37367">
        <w:rPr>
          <w:sz w:val="28"/>
          <w:szCs w:val="28"/>
        </w:rPr>
        <w:t xml:space="preserve">На </w:t>
      </w:r>
      <w:r w:rsidR="00000E70" w:rsidRPr="00E37367">
        <w:rPr>
          <w:color w:val="000000"/>
          <w:sz w:val="28"/>
          <w:szCs w:val="28"/>
        </w:rPr>
        <w:t>вико</w:t>
      </w:r>
      <w:r w:rsidR="00320736" w:rsidRPr="00E37367">
        <w:rPr>
          <w:color w:val="000000"/>
          <w:sz w:val="28"/>
          <w:szCs w:val="28"/>
        </w:rPr>
        <w:t>нання цього завдання необхідно 3</w:t>
      </w:r>
      <w:r w:rsidR="00626078" w:rsidRPr="00E37367">
        <w:rPr>
          <w:color w:val="000000"/>
          <w:sz w:val="28"/>
          <w:szCs w:val="28"/>
        </w:rPr>
        <w:t>0 </w:t>
      </w:r>
      <w:r w:rsidR="00000E70" w:rsidRPr="00E37367">
        <w:rPr>
          <w:color w:val="000000"/>
          <w:sz w:val="28"/>
          <w:szCs w:val="28"/>
        </w:rPr>
        <w:t>0</w:t>
      </w:r>
      <w:r w:rsidR="00626078" w:rsidRPr="00E37367">
        <w:rPr>
          <w:color w:val="000000"/>
          <w:sz w:val="28"/>
          <w:szCs w:val="28"/>
        </w:rPr>
        <w:t>00,00</w:t>
      </w:r>
      <w:r w:rsidR="00000E70" w:rsidRPr="00E37367">
        <w:rPr>
          <w:color w:val="000000"/>
          <w:sz w:val="28"/>
          <w:szCs w:val="28"/>
        </w:rPr>
        <w:t xml:space="preserve"> гр</w:t>
      </w:r>
      <w:r w:rsidR="00466435" w:rsidRPr="00E37367">
        <w:rPr>
          <w:color w:val="000000"/>
          <w:sz w:val="28"/>
          <w:szCs w:val="28"/>
        </w:rPr>
        <w:t>н.</w:t>
      </w:r>
      <w:r w:rsidR="00000E70" w:rsidRPr="00E37367">
        <w:rPr>
          <w:color w:val="000000"/>
          <w:sz w:val="28"/>
          <w:szCs w:val="28"/>
        </w:rPr>
        <w:t xml:space="preserve"> на оплату залуч</w:t>
      </w:r>
      <w:r w:rsidR="00DC3715" w:rsidRPr="00E37367">
        <w:rPr>
          <w:color w:val="000000"/>
          <w:sz w:val="28"/>
          <w:szCs w:val="28"/>
        </w:rPr>
        <w:t>ених фахівців по реорганізації,</w:t>
      </w:r>
      <w:r w:rsidR="00000E70" w:rsidRPr="00E37367">
        <w:rPr>
          <w:color w:val="000000"/>
          <w:sz w:val="28"/>
          <w:szCs w:val="28"/>
        </w:rPr>
        <w:t xml:space="preserve"> оплат</w:t>
      </w:r>
      <w:r w:rsidR="00DC3715" w:rsidRPr="00E37367">
        <w:rPr>
          <w:color w:val="000000"/>
          <w:sz w:val="28"/>
          <w:szCs w:val="28"/>
        </w:rPr>
        <w:t xml:space="preserve">у послуг з </w:t>
      </w:r>
      <w:r w:rsidR="00000E70" w:rsidRPr="00E37367">
        <w:rPr>
          <w:color w:val="000000"/>
          <w:sz w:val="28"/>
          <w:szCs w:val="28"/>
        </w:rPr>
        <w:t>внесенн</w:t>
      </w:r>
      <w:r w:rsidR="00DC3715" w:rsidRPr="00E37367">
        <w:rPr>
          <w:color w:val="000000"/>
          <w:sz w:val="28"/>
          <w:szCs w:val="28"/>
        </w:rPr>
        <w:t>я змін</w:t>
      </w:r>
      <w:r w:rsidR="00626078" w:rsidRPr="00E37367">
        <w:rPr>
          <w:color w:val="000000"/>
          <w:sz w:val="28"/>
          <w:szCs w:val="28"/>
        </w:rPr>
        <w:t xml:space="preserve"> (</w:t>
      </w:r>
      <w:r w:rsidR="00000E70" w:rsidRPr="00E37367">
        <w:rPr>
          <w:color w:val="000000"/>
          <w:sz w:val="28"/>
          <w:szCs w:val="28"/>
        </w:rPr>
        <w:t>замі</w:t>
      </w:r>
      <w:r w:rsidR="00DC3715" w:rsidRPr="00E37367">
        <w:rPr>
          <w:color w:val="000000"/>
          <w:sz w:val="28"/>
          <w:szCs w:val="28"/>
        </w:rPr>
        <w:t xml:space="preserve">на </w:t>
      </w:r>
      <w:r w:rsidR="00000E70" w:rsidRPr="00E37367">
        <w:rPr>
          <w:color w:val="000000"/>
          <w:sz w:val="28"/>
          <w:szCs w:val="28"/>
        </w:rPr>
        <w:t>електронних</w:t>
      </w:r>
      <w:r w:rsidR="00626078" w:rsidRPr="00E37367">
        <w:rPr>
          <w:color w:val="000000"/>
          <w:sz w:val="28"/>
          <w:szCs w:val="28"/>
        </w:rPr>
        <w:t xml:space="preserve"> ключів, внесення змін в реєстр</w:t>
      </w:r>
      <w:r w:rsidR="00000E70" w:rsidRPr="00E37367">
        <w:rPr>
          <w:color w:val="000000"/>
          <w:sz w:val="28"/>
          <w:szCs w:val="28"/>
        </w:rPr>
        <w:t>, тощо</w:t>
      </w:r>
      <w:r w:rsidR="00466435" w:rsidRPr="00E37367">
        <w:rPr>
          <w:color w:val="000000"/>
          <w:sz w:val="28"/>
          <w:szCs w:val="28"/>
        </w:rPr>
        <w:t>)</w:t>
      </w:r>
      <w:r w:rsidR="00626078" w:rsidRPr="00E37367">
        <w:rPr>
          <w:color w:val="000000"/>
          <w:sz w:val="28"/>
          <w:szCs w:val="28"/>
        </w:rPr>
        <w:t>.</w:t>
      </w:r>
    </w:p>
    <w:p w14:paraId="4A29FEA5" w14:textId="77777777" w:rsidR="00B716D0" w:rsidRPr="00E37367" w:rsidRDefault="00466435" w:rsidP="00466435">
      <w:pPr>
        <w:pStyle w:val="a8"/>
        <w:shd w:val="clear" w:color="auto" w:fill="FFFFFF"/>
        <w:spacing w:after="0"/>
        <w:jc w:val="center"/>
        <w:rPr>
          <w:bCs/>
          <w:sz w:val="28"/>
          <w:szCs w:val="28"/>
        </w:rPr>
      </w:pPr>
      <w:r w:rsidRPr="00E37367">
        <w:rPr>
          <w:b/>
          <w:bCs/>
          <w:sz w:val="28"/>
          <w:szCs w:val="28"/>
        </w:rPr>
        <w:t>2</w:t>
      </w:r>
      <w:r w:rsidR="00D83B8F" w:rsidRPr="00E37367">
        <w:rPr>
          <w:b/>
          <w:bCs/>
          <w:sz w:val="28"/>
          <w:szCs w:val="28"/>
        </w:rPr>
        <w:t>.</w:t>
      </w:r>
      <w:r w:rsidR="005C5ADB" w:rsidRPr="00E37367">
        <w:rPr>
          <w:b/>
          <w:bCs/>
          <w:sz w:val="28"/>
          <w:szCs w:val="28"/>
        </w:rPr>
        <w:t xml:space="preserve"> </w:t>
      </w:r>
      <w:r w:rsidR="00D02715" w:rsidRPr="00E37367">
        <w:rPr>
          <w:b/>
          <w:bCs/>
          <w:sz w:val="28"/>
          <w:szCs w:val="28"/>
        </w:rPr>
        <w:t>Календарний План заходів з реалізації Програми</w:t>
      </w:r>
    </w:p>
    <w:p w14:paraId="481AE3E5" w14:textId="77777777" w:rsidR="00DF7B6A" w:rsidRPr="00E37367" w:rsidRDefault="00DF7B6A" w:rsidP="008864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80"/>
        <w:gridCol w:w="1719"/>
      </w:tblGrid>
      <w:tr w:rsidR="0076614E" w:rsidRPr="00E37367" w14:paraId="5203BB88" w14:textId="77777777" w:rsidTr="009B65D2">
        <w:tc>
          <w:tcPr>
            <w:tcW w:w="540" w:type="dxa"/>
            <w:vAlign w:val="center"/>
          </w:tcPr>
          <w:p w14:paraId="4AA5ADDE" w14:textId="77777777" w:rsidR="00D02715" w:rsidRPr="00E37367" w:rsidRDefault="00D02715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510C0A25" w14:textId="77777777" w:rsidR="00D02715" w:rsidRPr="00E37367" w:rsidRDefault="00B716D0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</w:t>
            </w:r>
            <w:r w:rsidR="00D02715"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7380" w:type="dxa"/>
            <w:vAlign w:val="center"/>
          </w:tcPr>
          <w:p w14:paraId="55EE07E1" w14:textId="77777777" w:rsidR="00D02715" w:rsidRPr="00E37367" w:rsidRDefault="00D02715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19" w:type="dxa"/>
            <w:vAlign w:val="center"/>
          </w:tcPr>
          <w:p w14:paraId="27B125CC" w14:textId="77777777" w:rsidR="00D02715" w:rsidRPr="00E37367" w:rsidRDefault="00D02715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02715" w:rsidRPr="00E37367" w14:paraId="4D79CF96" w14:textId="77777777" w:rsidTr="009B65D2">
        <w:tc>
          <w:tcPr>
            <w:tcW w:w="540" w:type="dxa"/>
            <w:vAlign w:val="center"/>
          </w:tcPr>
          <w:p w14:paraId="743E21A0" w14:textId="77777777" w:rsidR="00D02715" w:rsidRPr="00E37367" w:rsidRDefault="00D02715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363285"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80" w:type="dxa"/>
            <w:vAlign w:val="center"/>
          </w:tcPr>
          <w:p w14:paraId="0E9CF36F" w14:textId="77777777" w:rsidR="009B65D2" w:rsidRPr="00E37367" w:rsidRDefault="00DF7B6A" w:rsidP="00466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Заходи проекту  «Співпраця задля підвищення конкурентоспроможності в секторі сільськогосподарського виробництва та диверсифікац</w:t>
            </w:r>
            <w:r w:rsidR="00466435"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ії структури місцевої економіки </w:t>
            </w: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Долинського субрегіону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14:paraId="3633A9FD" w14:textId="77777777" w:rsidR="00D02715" w:rsidRPr="00E37367" w:rsidRDefault="00DF7B6A" w:rsidP="00466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19" w:type="dxa"/>
            <w:vAlign w:val="center"/>
          </w:tcPr>
          <w:p w14:paraId="770D1F61" w14:textId="77777777" w:rsidR="00D02715" w:rsidRPr="00E37367" w:rsidRDefault="00781697" w:rsidP="00886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  <w:r w:rsidR="00D27907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-  червень</w:t>
            </w:r>
          </w:p>
        </w:tc>
      </w:tr>
      <w:tr w:rsidR="00D02715" w:rsidRPr="00E37367" w14:paraId="1679E6EE" w14:textId="77777777" w:rsidTr="009B65D2">
        <w:tc>
          <w:tcPr>
            <w:tcW w:w="540" w:type="dxa"/>
            <w:vAlign w:val="center"/>
          </w:tcPr>
          <w:p w14:paraId="551D975D" w14:textId="77777777" w:rsidR="00D02715" w:rsidRPr="00E37367" w:rsidRDefault="00D02715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363285"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80" w:type="dxa"/>
            <w:vAlign w:val="center"/>
          </w:tcPr>
          <w:p w14:paraId="6B44BDDF" w14:textId="77777777" w:rsidR="00D02715" w:rsidRPr="00E37367" w:rsidRDefault="00781697" w:rsidP="00466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проекту </w:t>
            </w:r>
            <w:r w:rsidR="00EF07B9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«Створення кластеру по вирощуванню і переробці лікарської сировини в Долинськ</w:t>
            </w:r>
            <w:r w:rsidR="00466435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ій</w:t>
            </w:r>
            <w:r w:rsidR="00EF07B9"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ОТГ».</w:t>
            </w:r>
          </w:p>
          <w:p w14:paraId="47351437" w14:textId="77777777" w:rsidR="009B65D2" w:rsidRPr="00E37367" w:rsidRDefault="009B65D2" w:rsidP="00466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vAlign w:val="center"/>
          </w:tcPr>
          <w:p w14:paraId="5A5553BA" w14:textId="77777777" w:rsidR="00D02715" w:rsidRPr="00E37367" w:rsidRDefault="00D27907" w:rsidP="00886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  <w:r w:rsidR="00EF07B9" w:rsidRPr="00E37367">
              <w:rPr>
                <w:rFonts w:ascii="Times New Roman" w:hAnsi="Times New Roman"/>
                <w:sz w:val="24"/>
                <w:szCs w:val="24"/>
                <w:lang w:val="uk-UA"/>
              </w:rPr>
              <w:t>- жовтень</w:t>
            </w:r>
          </w:p>
        </w:tc>
      </w:tr>
      <w:tr w:rsidR="005048C6" w:rsidRPr="00E37367" w14:paraId="5D67F499" w14:textId="77777777" w:rsidTr="009B65D2">
        <w:tc>
          <w:tcPr>
            <w:tcW w:w="540" w:type="dxa"/>
            <w:vAlign w:val="center"/>
          </w:tcPr>
          <w:p w14:paraId="5D9D0290" w14:textId="77777777" w:rsidR="005048C6" w:rsidRPr="00E37367" w:rsidRDefault="005048C6" w:rsidP="00886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363285" w:rsidRPr="00E3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80" w:type="dxa"/>
            <w:vAlign w:val="center"/>
          </w:tcPr>
          <w:p w14:paraId="6B7840CD" w14:textId="77777777" w:rsidR="005048C6" w:rsidRPr="00E37367" w:rsidRDefault="00D27907" w:rsidP="00466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Реорганізація підприємства </w:t>
            </w:r>
          </w:p>
        </w:tc>
        <w:tc>
          <w:tcPr>
            <w:tcW w:w="1719" w:type="dxa"/>
            <w:vAlign w:val="center"/>
          </w:tcPr>
          <w:p w14:paraId="7F5AE74A" w14:textId="77777777" w:rsidR="005048C6" w:rsidRPr="00E37367" w:rsidRDefault="006568A6" w:rsidP="00886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/>
              </w:rPr>
              <w:t>квітень -червень</w:t>
            </w:r>
          </w:p>
        </w:tc>
      </w:tr>
    </w:tbl>
    <w:p w14:paraId="781F6F04" w14:textId="77777777" w:rsidR="00173CC1" w:rsidRPr="00E37367" w:rsidRDefault="00173CC1" w:rsidP="004664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8F2D9B2" w14:textId="77777777" w:rsidR="00D02715" w:rsidRPr="00E37367" w:rsidRDefault="00173CC1" w:rsidP="004664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466435" w:rsidRPr="00E3736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</w:t>
      </w:r>
      <w:r w:rsidR="00C31418" w:rsidRPr="00E373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D02715" w:rsidRPr="00E37367">
        <w:rPr>
          <w:rFonts w:ascii="Times New Roman" w:hAnsi="Times New Roman"/>
          <w:b/>
          <w:bCs/>
          <w:sz w:val="28"/>
          <w:szCs w:val="28"/>
          <w:lang w:val="uk-UA"/>
        </w:rPr>
        <w:t xml:space="preserve">Фінансування </w:t>
      </w:r>
      <w:r w:rsidR="008F409E" w:rsidRPr="00E37367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="00D02715" w:rsidRPr="00E37367">
        <w:rPr>
          <w:rFonts w:ascii="Times New Roman" w:hAnsi="Times New Roman"/>
          <w:b/>
          <w:bCs/>
          <w:sz w:val="28"/>
          <w:szCs w:val="28"/>
          <w:lang w:val="uk-UA"/>
        </w:rPr>
        <w:t>рограми</w:t>
      </w:r>
    </w:p>
    <w:p w14:paraId="47967B92" w14:textId="77777777" w:rsidR="005140CA" w:rsidRPr="00E37367" w:rsidRDefault="005140CA" w:rsidP="004664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0F7E2E" w14:textId="77777777" w:rsidR="00503975" w:rsidRPr="00E37367" w:rsidRDefault="00E81543" w:rsidP="00466435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E37367">
        <w:rPr>
          <w:rFonts w:ascii="Times New Roman" w:hAnsi="Times New Roman"/>
          <w:color w:val="000000"/>
          <w:sz w:val="28"/>
          <w:szCs w:val="28"/>
          <w:lang w:val="uk-UA"/>
        </w:rPr>
        <w:t>Для виконання завдань Програми необхідне  фінансування</w:t>
      </w:r>
      <w:r w:rsidR="005C5E56" w:rsidRPr="00E3736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DC3715" w:rsidRPr="00E3736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C5E56" w:rsidRPr="00E37367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 використання</w:t>
      </w:r>
      <w:r w:rsidR="00503975" w:rsidRPr="00E3736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бюджетних коштів</w:t>
      </w:r>
      <w:r w:rsidR="00503975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: Діяльність по створенню умов для використання місцевих ресурсів, проведення активної роботи по розробці інвестиційни</w:t>
      </w:r>
      <w:r w:rsidR="00466435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х</w:t>
      </w:r>
      <w:r w:rsidR="00503975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проектів</w:t>
      </w:r>
      <w:r w:rsidR="00D64B4E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5C5ADB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(КЕКВ 2610-загальний фон</w:t>
      </w:r>
      <w:r w:rsidR="00466435" w:rsidRPr="00E37367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>д; КЕКВ -3210  бюджет розвитку).</w:t>
      </w:r>
    </w:p>
    <w:p w14:paraId="3468AB5D" w14:textId="77777777" w:rsidR="00503975" w:rsidRPr="00E37367" w:rsidRDefault="00503975" w:rsidP="008864A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449"/>
        <w:gridCol w:w="3183"/>
      </w:tblGrid>
      <w:tr w:rsidR="007C66CA" w:rsidRPr="00E37367" w14:paraId="0DDB5065" w14:textId="77777777" w:rsidTr="007C66CA">
        <w:tc>
          <w:tcPr>
            <w:tcW w:w="939" w:type="dxa"/>
            <w:shd w:val="clear" w:color="auto" w:fill="auto"/>
          </w:tcPr>
          <w:p w14:paraId="2E82E3FB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6E70DBD0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449" w:type="dxa"/>
            <w:shd w:val="clear" w:color="auto" w:fill="auto"/>
          </w:tcPr>
          <w:p w14:paraId="7AADAD46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Стаття видатків</w:t>
            </w:r>
          </w:p>
        </w:tc>
        <w:tc>
          <w:tcPr>
            <w:tcW w:w="3183" w:type="dxa"/>
            <w:shd w:val="clear" w:color="auto" w:fill="auto"/>
          </w:tcPr>
          <w:p w14:paraId="73DD5A3A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Сума коштів</w:t>
            </w:r>
            <w:r w:rsidR="00D64B4E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(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грн</w:t>
            </w:r>
            <w:r w:rsidR="00D64B4E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7C66CA" w:rsidRPr="00E37367" w14:paraId="4E19D410" w14:textId="77777777" w:rsidTr="007C66CA">
        <w:tc>
          <w:tcPr>
            <w:tcW w:w="939" w:type="dxa"/>
            <w:shd w:val="clear" w:color="auto" w:fill="auto"/>
          </w:tcPr>
          <w:p w14:paraId="31A7E6C5" w14:textId="77777777" w:rsidR="008F375F" w:rsidRPr="00E37367" w:rsidRDefault="008F375F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449" w:type="dxa"/>
            <w:shd w:val="clear" w:color="auto" w:fill="auto"/>
          </w:tcPr>
          <w:p w14:paraId="114CD043" w14:textId="77777777" w:rsidR="008F375F" w:rsidRPr="00E37367" w:rsidRDefault="003C641E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Оплата праці</w:t>
            </w:r>
          </w:p>
        </w:tc>
        <w:tc>
          <w:tcPr>
            <w:tcW w:w="3183" w:type="dxa"/>
            <w:shd w:val="clear" w:color="auto" w:fill="auto"/>
          </w:tcPr>
          <w:p w14:paraId="4ADE52C3" w14:textId="77777777" w:rsidR="008F375F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584 </w:t>
            </w:r>
            <w:r w:rsidR="008F375F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0DBABB52" w14:textId="77777777" w:rsidTr="007C66CA">
        <w:tc>
          <w:tcPr>
            <w:tcW w:w="939" w:type="dxa"/>
            <w:shd w:val="clear" w:color="auto" w:fill="auto"/>
          </w:tcPr>
          <w:p w14:paraId="4FE93FC1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8F375F"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.1</w:t>
            </w:r>
          </w:p>
        </w:tc>
        <w:tc>
          <w:tcPr>
            <w:tcW w:w="5449" w:type="dxa"/>
            <w:shd w:val="clear" w:color="auto" w:fill="auto"/>
          </w:tcPr>
          <w:p w14:paraId="423FB611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Заробітна  плата  з нарахування штатної структури підприємства </w:t>
            </w:r>
          </w:p>
        </w:tc>
        <w:tc>
          <w:tcPr>
            <w:tcW w:w="3183" w:type="dxa"/>
            <w:shd w:val="clear" w:color="auto" w:fill="auto"/>
          </w:tcPr>
          <w:p w14:paraId="213873AF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300 </w:t>
            </w:r>
            <w:r w:rsidR="00320736"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3744231B" w14:textId="77777777" w:rsidTr="007C66CA">
        <w:trPr>
          <w:trHeight w:val="470"/>
        </w:trPr>
        <w:tc>
          <w:tcPr>
            <w:tcW w:w="939" w:type="dxa"/>
            <w:shd w:val="clear" w:color="auto" w:fill="auto"/>
          </w:tcPr>
          <w:p w14:paraId="4FB0FBD9" w14:textId="77777777" w:rsidR="00320736" w:rsidRPr="00E37367" w:rsidRDefault="008F375F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5449" w:type="dxa"/>
            <w:shd w:val="clear" w:color="auto" w:fill="auto"/>
          </w:tcPr>
          <w:p w14:paraId="53BAA379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Оплата праці  проектної команди  терміном на 6 місяців</w:t>
            </w:r>
          </w:p>
        </w:tc>
        <w:tc>
          <w:tcPr>
            <w:tcW w:w="3183" w:type="dxa"/>
            <w:shd w:val="clear" w:color="auto" w:fill="auto"/>
          </w:tcPr>
          <w:p w14:paraId="3A1E4B86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274 </w:t>
            </w:r>
            <w:r w:rsidR="00320736"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7F190AFC" w14:textId="77777777" w:rsidTr="007C66CA">
        <w:tc>
          <w:tcPr>
            <w:tcW w:w="939" w:type="dxa"/>
            <w:shd w:val="clear" w:color="auto" w:fill="auto"/>
          </w:tcPr>
          <w:p w14:paraId="4C038AF7" w14:textId="77777777" w:rsidR="00320736" w:rsidRPr="00E37367" w:rsidRDefault="008F375F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5449" w:type="dxa"/>
            <w:shd w:val="clear" w:color="auto" w:fill="auto"/>
          </w:tcPr>
          <w:p w14:paraId="3EF6FC7F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Оплата відрядних</w:t>
            </w:r>
          </w:p>
        </w:tc>
        <w:tc>
          <w:tcPr>
            <w:tcW w:w="3183" w:type="dxa"/>
            <w:shd w:val="clear" w:color="auto" w:fill="auto"/>
          </w:tcPr>
          <w:p w14:paraId="24417B04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D64B4E"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0 </w:t>
            </w:r>
            <w:r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D64B4E" w:rsidRPr="00E3736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54213AA1" w14:textId="77777777" w:rsidTr="007C66CA">
        <w:tc>
          <w:tcPr>
            <w:tcW w:w="939" w:type="dxa"/>
            <w:shd w:val="clear" w:color="auto" w:fill="auto"/>
          </w:tcPr>
          <w:p w14:paraId="7EC77123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449" w:type="dxa"/>
            <w:shd w:val="clear" w:color="auto" w:fill="auto"/>
          </w:tcPr>
          <w:p w14:paraId="444C34D7" w14:textId="77777777" w:rsidR="005C5E5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Предмети, матеріали, обладнання, інвентар</w:t>
            </w:r>
          </w:p>
          <w:p w14:paraId="3A93EFF3" w14:textId="77777777" w:rsidR="00320736" w:rsidRPr="00E37367" w:rsidRDefault="005C5E5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320736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канцтовари, принтер)</w:t>
            </w:r>
          </w:p>
        </w:tc>
        <w:tc>
          <w:tcPr>
            <w:tcW w:w="3183" w:type="dxa"/>
            <w:shd w:val="clear" w:color="auto" w:fill="auto"/>
          </w:tcPr>
          <w:p w14:paraId="586920EE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6 </w:t>
            </w:r>
            <w:r w:rsidR="00320736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4458A086" w14:textId="77777777" w:rsidTr="007C66CA">
        <w:tc>
          <w:tcPr>
            <w:tcW w:w="939" w:type="dxa"/>
            <w:shd w:val="clear" w:color="auto" w:fill="auto"/>
          </w:tcPr>
          <w:p w14:paraId="19D3091C" w14:textId="77777777" w:rsidR="00320736" w:rsidRPr="00E37367" w:rsidRDefault="00466435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449" w:type="dxa"/>
            <w:shd w:val="clear" w:color="auto" w:fill="auto"/>
          </w:tcPr>
          <w:p w14:paraId="501129BF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Оплата послуг крім комунальних в т.ч.</w:t>
            </w:r>
          </w:p>
        </w:tc>
        <w:tc>
          <w:tcPr>
            <w:tcW w:w="3183" w:type="dxa"/>
            <w:shd w:val="clear" w:color="auto" w:fill="auto"/>
          </w:tcPr>
          <w:p w14:paraId="3D7B7587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315 </w:t>
            </w:r>
            <w:r w:rsidR="00320736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1B6C109B" w14:textId="77777777" w:rsidTr="007C66CA">
        <w:tc>
          <w:tcPr>
            <w:tcW w:w="939" w:type="dxa"/>
            <w:shd w:val="clear" w:color="auto" w:fill="auto"/>
          </w:tcPr>
          <w:p w14:paraId="1712FE69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5449" w:type="dxa"/>
            <w:shd w:val="clear" w:color="auto" w:fill="auto"/>
          </w:tcPr>
          <w:p w14:paraId="4EB6D1CB" w14:textId="77777777" w:rsidR="00320736" w:rsidRPr="00E37367" w:rsidRDefault="009B65D2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лата  адміністративних послуг (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виготовлення ЕЦП, касове обслуговування, та інше)</w:t>
            </w:r>
          </w:p>
        </w:tc>
        <w:tc>
          <w:tcPr>
            <w:tcW w:w="3183" w:type="dxa"/>
            <w:shd w:val="clear" w:color="auto" w:fill="auto"/>
          </w:tcPr>
          <w:p w14:paraId="569B35CE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25512EDA" w14:textId="77777777" w:rsidTr="007C66CA">
        <w:tc>
          <w:tcPr>
            <w:tcW w:w="939" w:type="dxa"/>
            <w:shd w:val="clear" w:color="auto" w:fill="auto"/>
          </w:tcPr>
          <w:p w14:paraId="1BC5CBF3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5449" w:type="dxa"/>
            <w:shd w:val="clear" w:color="auto" w:fill="auto"/>
          </w:tcPr>
          <w:p w14:paraId="0E2DE141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послуг ох</w:t>
            </w:r>
            <w:r w:rsidR="005C5E5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орони будівель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Промислова 5,</w:t>
            </w:r>
            <w:r w:rsidR="005C5E5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Незалежності 20,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83" w:type="dxa"/>
            <w:shd w:val="clear" w:color="auto" w:fill="auto"/>
          </w:tcPr>
          <w:p w14:paraId="11272207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26CC705D" w14:textId="77777777" w:rsidTr="007C66CA">
        <w:tc>
          <w:tcPr>
            <w:tcW w:w="939" w:type="dxa"/>
            <w:shd w:val="clear" w:color="auto" w:fill="auto"/>
          </w:tcPr>
          <w:p w14:paraId="367F1F89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5449" w:type="dxa"/>
            <w:shd w:val="clear" w:color="auto" w:fill="auto"/>
          </w:tcPr>
          <w:p w14:paraId="45E9A967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Послуги </w:t>
            </w:r>
            <w:r w:rsidR="005C5E5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посіву та догляду за лікарськими рослинами</w:t>
            </w:r>
          </w:p>
        </w:tc>
        <w:tc>
          <w:tcPr>
            <w:tcW w:w="3183" w:type="dxa"/>
            <w:shd w:val="clear" w:color="auto" w:fill="auto"/>
          </w:tcPr>
          <w:p w14:paraId="3014BE11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200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3DD20D48" w14:textId="77777777" w:rsidTr="007C66CA">
        <w:tc>
          <w:tcPr>
            <w:tcW w:w="939" w:type="dxa"/>
            <w:shd w:val="clear" w:color="auto" w:fill="auto"/>
          </w:tcPr>
          <w:p w14:paraId="0BFF5FA1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5F044DAC" w14:textId="77777777" w:rsidR="005C5E5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т.ч.  співфінансування проекту обласної ради </w:t>
            </w:r>
          </w:p>
          <w:p w14:paraId="4324A370" w14:textId="77777777" w:rsidR="00320736" w:rsidRPr="00E37367" w:rsidRDefault="00466435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кластеру по вирощуванню та переробці лікарської сировини в Долинс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ькій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ОТГ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183" w:type="dxa"/>
            <w:shd w:val="clear" w:color="auto" w:fill="auto"/>
          </w:tcPr>
          <w:p w14:paraId="6F9EE55D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75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2B09C634" w14:textId="77777777" w:rsidTr="007C66CA">
        <w:tc>
          <w:tcPr>
            <w:tcW w:w="939" w:type="dxa"/>
            <w:shd w:val="clear" w:color="auto" w:fill="auto"/>
          </w:tcPr>
          <w:p w14:paraId="3E545D98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5449" w:type="dxa"/>
            <w:shd w:val="clear" w:color="auto" w:fill="auto"/>
          </w:tcPr>
          <w:p w14:paraId="45977346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Послуги експертів по  реорганізації підприємства </w:t>
            </w:r>
          </w:p>
        </w:tc>
        <w:tc>
          <w:tcPr>
            <w:tcW w:w="3183" w:type="dxa"/>
            <w:shd w:val="clear" w:color="auto" w:fill="auto"/>
          </w:tcPr>
          <w:p w14:paraId="5E2E2336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30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2E8BE6B6" w14:textId="77777777" w:rsidTr="007C66CA">
        <w:tc>
          <w:tcPr>
            <w:tcW w:w="939" w:type="dxa"/>
            <w:shd w:val="clear" w:color="auto" w:fill="auto"/>
          </w:tcPr>
          <w:p w14:paraId="31058ED6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449" w:type="dxa"/>
            <w:shd w:val="clear" w:color="auto" w:fill="auto"/>
          </w:tcPr>
          <w:p w14:paraId="3D456855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Оплата комунальних послуг</w:t>
            </w:r>
          </w:p>
        </w:tc>
        <w:tc>
          <w:tcPr>
            <w:tcW w:w="3183" w:type="dxa"/>
            <w:shd w:val="clear" w:color="auto" w:fill="auto"/>
          </w:tcPr>
          <w:p w14:paraId="2AC04E63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102 </w:t>
            </w:r>
            <w:r w:rsidR="00320736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28FDCBBF" w14:textId="77777777" w:rsidTr="007C66CA">
        <w:tc>
          <w:tcPr>
            <w:tcW w:w="939" w:type="dxa"/>
            <w:shd w:val="clear" w:color="auto" w:fill="auto"/>
          </w:tcPr>
          <w:p w14:paraId="481E972E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5449" w:type="dxa"/>
            <w:shd w:val="clear" w:color="auto" w:fill="auto"/>
          </w:tcPr>
          <w:p w14:paraId="589A88FD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електроенергії за адресою Промислова 5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Незалежності 20</w:t>
            </w:r>
            <w:r w:rsidR="009B65D2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3183" w:type="dxa"/>
            <w:shd w:val="clear" w:color="auto" w:fill="auto"/>
          </w:tcPr>
          <w:p w14:paraId="3B86447A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80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5105B4E1" w14:textId="77777777" w:rsidTr="007C66CA">
        <w:tc>
          <w:tcPr>
            <w:tcW w:w="939" w:type="dxa"/>
            <w:shd w:val="clear" w:color="auto" w:fill="auto"/>
          </w:tcPr>
          <w:p w14:paraId="2B7E268B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5449" w:type="dxa"/>
            <w:shd w:val="clear" w:color="auto" w:fill="auto"/>
          </w:tcPr>
          <w:p w14:paraId="21997944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водопостачання за адресою Промислова 5, Незалежності  20,а</w:t>
            </w:r>
          </w:p>
        </w:tc>
        <w:tc>
          <w:tcPr>
            <w:tcW w:w="3183" w:type="dxa"/>
            <w:shd w:val="clear" w:color="auto" w:fill="auto"/>
          </w:tcPr>
          <w:p w14:paraId="17CDE638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13314650" w14:textId="77777777" w:rsidTr="007C66CA">
        <w:tc>
          <w:tcPr>
            <w:tcW w:w="939" w:type="dxa"/>
            <w:shd w:val="clear" w:color="auto" w:fill="auto"/>
          </w:tcPr>
          <w:p w14:paraId="62F900F7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5449" w:type="dxa"/>
            <w:shd w:val="clear" w:color="auto" w:fill="auto"/>
          </w:tcPr>
          <w:p w14:paraId="05A6ECC9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Оплата інших комунальних послуг (вивіз сміття)</w:t>
            </w:r>
          </w:p>
        </w:tc>
        <w:tc>
          <w:tcPr>
            <w:tcW w:w="3183" w:type="dxa"/>
            <w:shd w:val="clear" w:color="auto" w:fill="auto"/>
          </w:tcPr>
          <w:p w14:paraId="6FD68175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5B73AADB" w14:textId="77777777" w:rsidTr="007C66CA">
        <w:tc>
          <w:tcPr>
            <w:tcW w:w="939" w:type="dxa"/>
            <w:shd w:val="clear" w:color="auto" w:fill="auto"/>
          </w:tcPr>
          <w:p w14:paraId="6463389D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449" w:type="dxa"/>
            <w:shd w:val="clear" w:color="auto" w:fill="auto"/>
          </w:tcPr>
          <w:p w14:paraId="4D7FB8CC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/>
              </w:rPr>
              <w:t>Придбання обладнання</w:t>
            </w:r>
            <w:r w:rsidR="009B65D2"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/>
              </w:rPr>
              <w:t xml:space="preserve"> з монтажем  та основних засобів </w:t>
            </w: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/>
              </w:rPr>
              <w:t>в т.ч.:</w:t>
            </w:r>
          </w:p>
        </w:tc>
        <w:tc>
          <w:tcPr>
            <w:tcW w:w="3183" w:type="dxa"/>
            <w:shd w:val="clear" w:color="auto" w:fill="auto"/>
          </w:tcPr>
          <w:p w14:paraId="37E15B2D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1 800 </w:t>
            </w:r>
            <w:r w:rsidR="00320736"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14D315B6" w14:textId="77777777" w:rsidTr="007C66CA">
        <w:tc>
          <w:tcPr>
            <w:tcW w:w="939" w:type="dxa"/>
            <w:shd w:val="clear" w:color="auto" w:fill="auto"/>
          </w:tcPr>
          <w:p w14:paraId="7F6E87C5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5449" w:type="dxa"/>
            <w:shd w:val="clear" w:color="auto" w:fill="auto"/>
          </w:tcPr>
          <w:p w14:paraId="4E5B8634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</w:pPr>
            <w:r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Проведення ремонтних робіт та благоустрою будівлі цеху Незалежності 20 а ( кошти гранту</w:t>
            </w:r>
            <w:r w:rsidR="005C5E56"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)</w:t>
            </w:r>
            <w:r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14:paraId="283859A0" w14:textId="77777777" w:rsidR="00320736" w:rsidRPr="00E37367" w:rsidRDefault="00D64B4E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800 </w:t>
            </w:r>
            <w:r w:rsidR="00320736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18DEE6EF" w14:textId="77777777" w:rsidTr="007C66CA">
        <w:tc>
          <w:tcPr>
            <w:tcW w:w="939" w:type="dxa"/>
            <w:shd w:val="clear" w:color="auto" w:fill="auto"/>
          </w:tcPr>
          <w:p w14:paraId="00F49EA5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5449" w:type="dxa"/>
            <w:shd w:val="clear" w:color="auto" w:fill="auto"/>
          </w:tcPr>
          <w:p w14:paraId="4376C3E8" w14:textId="77777777" w:rsidR="005C5E56" w:rsidRPr="00E37367" w:rsidRDefault="00320736" w:rsidP="007C66CA">
            <w:pPr>
              <w:spacing w:after="0" w:line="240" w:lineRule="auto"/>
              <w:jc w:val="both"/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</w:pPr>
            <w:r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Закупівля обладнання для  переробки продукції</w:t>
            </w:r>
          </w:p>
          <w:p w14:paraId="3E467C51" w14:textId="77777777" w:rsidR="00320736" w:rsidRPr="00E37367" w:rsidRDefault="00D64B4E" w:rsidP="007C66CA">
            <w:pPr>
              <w:spacing w:after="0" w:line="240" w:lineRule="auto"/>
              <w:jc w:val="both"/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</w:pPr>
            <w:r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(</w:t>
            </w:r>
            <w:r w:rsidR="00320736"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співфінансування проекту ЄС</w:t>
            </w:r>
            <w:r w:rsidR="005C5E56" w:rsidRPr="00E37367">
              <w:rPr>
                <w:rFonts w:ascii="Times New Roman" w:eastAsia="Arial,Bold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3183" w:type="dxa"/>
            <w:shd w:val="clear" w:color="auto" w:fill="auto"/>
          </w:tcPr>
          <w:p w14:paraId="311BF6FC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>000</w:t>
            </w:r>
            <w:r w:rsidR="00D64B4E"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000</w:t>
            </w:r>
          </w:p>
        </w:tc>
      </w:tr>
      <w:tr w:rsidR="007C66CA" w:rsidRPr="00E37367" w14:paraId="79DEB3C8" w14:textId="77777777" w:rsidTr="007C66CA">
        <w:tc>
          <w:tcPr>
            <w:tcW w:w="939" w:type="dxa"/>
            <w:shd w:val="clear" w:color="auto" w:fill="auto"/>
          </w:tcPr>
          <w:p w14:paraId="3A4E19F1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61461874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3183" w:type="dxa"/>
            <w:shd w:val="clear" w:color="auto" w:fill="auto"/>
          </w:tcPr>
          <w:p w14:paraId="5924F52D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C66CA" w:rsidRPr="00E37367" w14:paraId="4EF09F53" w14:textId="77777777" w:rsidTr="007C66CA">
        <w:tc>
          <w:tcPr>
            <w:tcW w:w="939" w:type="dxa"/>
            <w:shd w:val="clear" w:color="auto" w:fill="auto"/>
          </w:tcPr>
          <w:p w14:paraId="6FA40A32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03281AD3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Загальні видатки на реалізацію проекту,</w:t>
            </w:r>
          </w:p>
          <w:p w14:paraId="3499D177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з них:</w:t>
            </w:r>
          </w:p>
        </w:tc>
        <w:tc>
          <w:tcPr>
            <w:tcW w:w="3183" w:type="dxa"/>
            <w:shd w:val="clear" w:color="auto" w:fill="auto"/>
          </w:tcPr>
          <w:p w14:paraId="0C05A0A5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D64B4E"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80</w:t>
            </w:r>
            <w:r w:rsidR="008F375F"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  <w:r w:rsidR="00D64B4E"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D64B4E" w:rsidRPr="00E37367">
              <w:rPr>
                <w:rFonts w:ascii="Times New Roman" w:eastAsia="Arial,Bold" w:hAnsi="Times New Roman"/>
                <w:b/>
                <w:bCs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76A6EFB4" w14:textId="77777777" w:rsidTr="007C66CA">
        <w:tc>
          <w:tcPr>
            <w:tcW w:w="939" w:type="dxa"/>
            <w:shd w:val="clear" w:color="auto" w:fill="auto"/>
          </w:tcPr>
          <w:p w14:paraId="001D14A3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76AD70C0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поточні витрати</w:t>
            </w:r>
          </w:p>
        </w:tc>
        <w:tc>
          <w:tcPr>
            <w:tcW w:w="3183" w:type="dxa"/>
            <w:shd w:val="clear" w:color="auto" w:fill="auto"/>
          </w:tcPr>
          <w:p w14:paraId="76CB7726" w14:textId="77777777" w:rsidR="00320736" w:rsidRPr="00E37367" w:rsidRDefault="00D64B4E" w:rsidP="007C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1 008 </w:t>
            </w:r>
            <w:r w:rsidR="00320736"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9</w:t>
            </w: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596B7E94" w14:textId="77777777" w:rsidTr="007C66CA">
        <w:tc>
          <w:tcPr>
            <w:tcW w:w="939" w:type="dxa"/>
            <w:shd w:val="clear" w:color="auto" w:fill="auto"/>
          </w:tcPr>
          <w:p w14:paraId="7D46B2D0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1C46E175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капітальні видатки</w:t>
            </w:r>
          </w:p>
        </w:tc>
        <w:tc>
          <w:tcPr>
            <w:tcW w:w="3183" w:type="dxa"/>
            <w:shd w:val="clear" w:color="auto" w:fill="auto"/>
          </w:tcPr>
          <w:p w14:paraId="6643FDC6" w14:textId="77777777" w:rsidR="00320736" w:rsidRPr="00E37367" w:rsidRDefault="00320736" w:rsidP="007C6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1</w:t>
            </w:r>
            <w:r w:rsidR="00D64B4E"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 800 </w:t>
            </w:r>
            <w:r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0</w:t>
            </w:r>
            <w:r w:rsidR="00D64B4E" w:rsidRPr="00E37367">
              <w:rPr>
                <w:rFonts w:ascii="Times New Roman" w:eastAsia="Arial,Bold" w:hAnsi="Times New Roman"/>
                <w:b/>
                <w:bCs/>
                <w:i/>
                <w:sz w:val="24"/>
                <w:szCs w:val="24"/>
                <w:lang w:val="uk-UA" w:eastAsia="ru-RU"/>
              </w:rPr>
              <w:t>00</w:t>
            </w:r>
          </w:p>
        </w:tc>
      </w:tr>
      <w:tr w:rsidR="007C66CA" w:rsidRPr="00E37367" w14:paraId="044C8364" w14:textId="77777777" w:rsidTr="007C66CA">
        <w:tc>
          <w:tcPr>
            <w:tcW w:w="939" w:type="dxa"/>
            <w:shd w:val="clear" w:color="auto" w:fill="auto"/>
          </w:tcPr>
          <w:p w14:paraId="0BE3D1F4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49" w:type="dxa"/>
            <w:shd w:val="clear" w:color="auto" w:fill="auto"/>
          </w:tcPr>
          <w:p w14:paraId="3DFA3D7B" w14:textId="77777777" w:rsidR="00320736" w:rsidRPr="00E37367" w:rsidRDefault="00320736" w:rsidP="007C66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4415683B" w14:textId="77777777" w:rsidR="00320736" w:rsidRPr="00E37367" w:rsidRDefault="00320736" w:rsidP="007C6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065952A5" w14:textId="77777777" w:rsidR="00503975" w:rsidRPr="00E37367" w:rsidRDefault="00503975" w:rsidP="008864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2BC44A13" w14:textId="77777777" w:rsidR="00503975" w:rsidRPr="00E37367" w:rsidRDefault="00503975" w:rsidP="008864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2200DA9" w14:textId="77777777" w:rsidR="00D02715" w:rsidRPr="00E37367" w:rsidRDefault="005C5E56" w:rsidP="009B65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</w:t>
      </w:r>
      <w:r w:rsidR="00C31418" w:rsidRPr="00E373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D02715" w:rsidRPr="00E37367">
        <w:rPr>
          <w:rFonts w:ascii="Times New Roman" w:hAnsi="Times New Roman"/>
          <w:b/>
          <w:bCs/>
          <w:sz w:val="28"/>
          <w:szCs w:val="28"/>
          <w:lang w:val="uk-UA"/>
        </w:rPr>
        <w:t>Очікувані результати</w:t>
      </w:r>
    </w:p>
    <w:p w14:paraId="62B8EB2D" w14:textId="77777777" w:rsidR="005140CA" w:rsidRPr="00E37367" w:rsidRDefault="005140CA" w:rsidP="009B65D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B2314EE" w14:textId="77777777" w:rsidR="00D02715" w:rsidRPr="00E37367" w:rsidRDefault="00DC3715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Cs/>
          <w:sz w:val="28"/>
          <w:szCs w:val="28"/>
          <w:lang w:val="uk-UA"/>
        </w:rPr>
        <w:t>В  результаті виконання Програми</w:t>
      </w:r>
      <w:r w:rsidR="00D02715" w:rsidRPr="00E37367">
        <w:rPr>
          <w:rFonts w:ascii="Times New Roman" w:hAnsi="Times New Roman"/>
          <w:bCs/>
          <w:sz w:val="28"/>
          <w:szCs w:val="28"/>
          <w:lang w:val="uk-UA"/>
        </w:rPr>
        <w:t xml:space="preserve"> очікується досягнення наступних результатів:</w:t>
      </w:r>
    </w:p>
    <w:p w14:paraId="3BE6EAC4" w14:textId="77777777" w:rsidR="005140CA" w:rsidRPr="00E37367" w:rsidRDefault="005140CA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Cs/>
          <w:sz w:val="28"/>
          <w:szCs w:val="28"/>
          <w:lang w:val="uk-UA"/>
        </w:rPr>
        <w:t xml:space="preserve"> -</w:t>
      </w:r>
      <w:r w:rsidR="00E81543" w:rsidRPr="00E37367">
        <w:rPr>
          <w:rFonts w:ascii="Times New Roman" w:hAnsi="Times New Roman"/>
          <w:bCs/>
          <w:sz w:val="28"/>
          <w:szCs w:val="28"/>
          <w:lang w:val="uk-UA"/>
        </w:rPr>
        <w:t xml:space="preserve"> успішне завершення </w:t>
      </w:r>
      <w:r w:rsidRPr="00E37367">
        <w:rPr>
          <w:rFonts w:ascii="Times New Roman" w:hAnsi="Times New Roman"/>
          <w:bCs/>
          <w:sz w:val="28"/>
          <w:szCs w:val="28"/>
          <w:lang w:val="uk-UA"/>
        </w:rPr>
        <w:t xml:space="preserve">проекту </w:t>
      </w:r>
      <w:r w:rsidR="00F776A6" w:rsidRPr="00E37367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E37367">
        <w:rPr>
          <w:rFonts w:ascii="Times New Roman" w:hAnsi="Times New Roman"/>
          <w:bCs/>
          <w:sz w:val="28"/>
          <w:szCs w:val="28"/>
          <w:lang w:val="uk-UA"/>
        </w:rPr>
        <w:t>Співпраця задля підвищення конкурентоспроможності в секторі сільськогосподарського виробництва та диверсифікації структури місцевої економіки Долинського субрегіону»</w:t>
      </w:r>
      <w:r w:rsidR="00F776A6" w:rsidRPr="00E3736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24C9483B" w14:textId="77777777" w:rsidR="005140CA" w:rsidRPr="00E37367" w:rsidRDefault="005140CA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Cs/>
          <w:sz w:val="28"/>
          <w:szCs w:val="28"/>
          <w:lang w:val="uk-UA"/>
        </w:rPr>
        <w:t>-</w:t>
      </w:r>
      <w:r w:rsidR="00DA0240" w:rsidRPr="00E37367">
        <w:rPr>
          <w:rFonts w:ascii="Times New Roman" w:hAnsi="Times New Roman"/>
          <w:bCs/>
          <w:sz w:val="28"/>
          <w:szCs w:val="28"/>
          <w:lang w:val="uk-UA"/>
        </w:rPr>
        <w:t xml:space="preserve"> успішне виконання проекту</w:t>
      </w:r>
      <w:r w:rsidR="00E81543" w:rsidRPr="00E373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81543" w:rsidRPr="00E37367">
        <w:rPr>
          <w:rFonts w:ascii="Times New Roman" w:hAnsi="Times New Roman"/>
          <w:sz w:val="28"/>
          <w:szCs w:val="28"/>
          <w:lang w:val="uk-UA"/>
        </w:rPr>
        <w:t>«Створення кластеру по вирощуванню і переробці лікарської сировини в Долинськ</w:t>
      </w:r>
      <w:r w:rsidR="009B65D2" w:rsidRPr="00E37367">
        <w:rPr>
          <w:rFonts w:ascii="Times New Roman" w:hAnsi="Times New Roman"/>
          <w:sz w:val="28"/>
          <w:szCs w:val="28"/>
          <w:lang w:val="uk-UA"/>
        </w:rPr>
        <w:t>ій ОТГ»</w:t>
      </w:r>
      <w:r w:rsidR="00CA64CE" w:rsidRPr="00E3736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8E4CFE8" w14:textId="77777777" w:rsidR="00D02715" w:rsidRPr="00E37367" w:rsidRDefault="00D02715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Cs/>
          <w:sz w:val="28"/>
          <w:szCs w:val="28"/>
          <w:lang w:val="uk-UA"/>
        </w:rPr>
        <w:t>-</w:t>
      </w:r>
      <w:r w:rsidR="00000E70" w:rsidRPr="00E37367">
        <w:rPr>
          <w:rFonts w:ascii="Times New Roman" w:hAnsi="Times New Roman"/>
          <w:bCs/>
          <w:sz w:val="28"/>
          <w:szCs w:val="28"/>
          <w:lang w:val="uk-UA"/>
        </w:rPr>
        <w:t xml:space="preserve"> реорганізоване  комунальне підприємство з дотаційного  на прибуткове</w:t>
      </w:r>
      <w:r w:rsidRPr="00E37367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5D08D444" w14:textId="77777777" w:rsidR="00D02715" w:rsidRPr="00E37367" w:rsidRDefault="005140CA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37367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</w:p>
    <w:p w14:paraId="526DD781" w14:textId="77777777" w:rsidR="00000E70" w:rsidRPr="00E37367" w:rsidRDefault="00000E70" w:rsidP="009B65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000E70" w:rsidRPr="00E37367" w:rsidSect="00173CC1">
      <w:pgSz w:w="11906" w:h="16838"/>
      <w:pgMar w:top="851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69F58" w14:textId="77777777" w:rsidR="00D57510" w:rsidRDefault="00D57510" w:rsidP="00E37367">
      <w:pPr>
        <w:spacing w:after="0" w:line="240" w:lineRule="auto"/>
      </w:pPr>
      <w:r>
        <w:separator/>
      </w:r>
    </w:p>
  </w:endnote>
  <w:endnote w:type="continuationSeparator" w:id="0">
    <w:p w14:paraId="6F8B6D2E" w14:textId="77777777" w:rsidR="00D57510" w:rsidRDefault="00D57510" w:rsidP="00E3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8A066" w14:textId="77777777" w:rsidR="00D57510" w:rsidRDefault="00D57510" w:rsidP="00E37367">
      <w:pPr>
        <w:spacing w:after="0" w:line="240" w:lineRule="auto"/>
      </w:pPr>
      <w:r>
        <w:separator/>
      </w:r>
    </w:p>
  </w:footnote>
  <w:footnote w:type="continuationSeparator" w:id="0">
    <w:p w14:paraId="24C451A1" w14:textId="77777777" w:rsidR="00D57510" w:rsidRDefault="00D57510" w:rsidP="00E3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F174" w14:textId="77777777" w:rsidR="00E37367" w:rsidRDefault="00E3736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53C95" w:rsidRPr="00153C95">
      <w:rPr>
        <w:noProof/>
        <w:lang w:val="uk-UA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BD"/>
    <w:multiLevelType w:val="hybridMultilevel"/>
    <w:tmpl w:val="011601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90900"/>
    <w:multiLevelType w:val="hybridMultilevel"/>
    <w:tmpl w:val="CB2CCC4A"/>
    <w:lvl w:ilvl="0" w:tplc="CAB4EE3A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FC18DB"/>
    <w:multiLevelType w:val="hybridMultilevel"/>
    <w:tmpl w:val="7DC2EC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4A62D4D"/>
    <w:multiLevelType w:val="multilevel"/>
    <w:tmpl w:val="408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B3E45"/>
    <w:multiLevelType w:val="hybridMultilevel"/>
    <w:tmpl w:val="DBB8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C3587"/>
    <w:multiLevelType w:val="hybridMultilevel"/>
    <w:tmpl w:val="E7A8B036"/>
    <w:lvl w:ilvl="0" w:tplc="7166E878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6D543E8"/>
    <w:multiLevelType w:val="hybridMultilevel"/>
    <w:tmpl w:val="662046A6"/>
    <w:lvl w:ilvl="0" w:tplc="50680E86">
      <w:start w:val="1"/>
      <w:numFmt w:val="decimal"/>
      <w:lvlText w:val="%1."/>
      <w:lvlJc w:val="left"/>
      <w:pPr>
        <w:ind w:left="1293" w:hanging="5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B33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0D823C7"/>
    <w:multiLevelType w:val="hybridMultilevel"/>
    <w:tmpl w:val="B78032CE"/>
    <w:lvl w:ilvl="0" w:tplc="982C59D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218B1"/>
    <w:multiLevelType w:val="multilevel"/>
    <w:tmpl w:val="5060C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9B1"/>
    <w:rsid w:val="00000E70"/>
    <w:rsid w:val="00003E7B"/>
    <w:rsid w:val="00025D13"/>
    <w:rsid w:val="00040983"/>
    <w:rsid w:val="00045890"/>
    <w:rsid w:val="000460C1"/>
    <w:rsid w:val="00047AD5"/>
    <w:rsid w:val="00050CD0"/>
    <w:rsid w:val="00056D84"/>
    <w:rsid w:val="00057E98"/>
    <w:rsid w:val="00057EE0"/>
    <w:rsid w:val="0006234D"/>
    <w:rsid w:val="0006362B"/>
    <w:rsid w:val="00066A54"/>
    <w:rsid w:val="00071548"/>
    <w:rsid w:val="000726A3"/>
    <w:rsid w:val="00076258"/>
    <w:rsid w:val="00076DE9"/>
    <w:rsid w:val="00083AD0"/>
    <w:rsid w:val="00085154"/>
    <w:rsid w:val="00094519"/>
    <w:rsid w:val="00095362"/>
    <w:rsid w:val="00095EF3"/>
    <w:rsid w:val="000A1A43"/>
    <w:rsid w:val="000B3995"/>
    <w:rsid w:val="000B4621"/>
    <w:rsid w:val="000C3B47"/>
    <w:rsid w:val="000D123F"/>
    <w:rsid w:val="000D12A1"/>
    <w:rsid w:val="000D2D7A"/>
    <w:rsid w:val="000D339E"/>
    <w:rsid w:val="000D4224"/>
    <w:rsid w:val="000D5816"/>
    <w:rsid w:val="000E3EA5"/>
    <w:rsid w:val="000E446D"/>
    <w:rsid w:val="000F2188"/>
    <w:rsid w:val="000F4824"/>
    <w:rsid w:val="000F5841"/>
    <w:rsid w:val="001125DC"/>
    <w:rsid w:val="00120A30"/>
    <w:rsid w:val="00120EB5"/>
    <w:rsid w:val="0012318A"/>
    <w:rsid w:val="00124248"/>
    <w:rsid w:val="0013626D"/>
    <w:rsid w:val="00140A21"/>
    <w:rsid w:val="0014116A"/>
    <w:rsid w:val="00141470"/>
    <w:rsid w:val="00142035"/>
    <w:rsid w:val="00142D5A"/>
    <w:rsid w:val="00142ED4"/>
    <w:rsid w:val="00146770"/>
    <w:rsid w:val="00146B54"/>
    <w:rsid w:val="00150480"/>
    <w:rsid w:val="001528D8"/>
    <w:rsid w:val="00152A93"/>
    <w:rsid w:val="00153A1D"/>
    <w:rsid w:val="00153B1B"/>
    <w:rsid w:val="00153C95"/>
    <w:rsid w:val="00160B58"/>
    <w:rsid w:val="00160DF7"/>
    <w:rsid w:val="001617D7"/>
    <w:rsid w:val="001637FA"/>
    <w:rsid w:val="00165B3E"/>
    <w:rsid w:val="00170452"/>
    <w:rsid w:val="001724EF"/>
    <w:rsid w:val="00173CC1"/>
    <w:rsid w:val="00185800"/>
    <w:rsid w:val="00185CC2"/>
    <w:rsid w:val="00191809"/>
    <w:rsid w:val="00193295"/>
    <w:rsid w:val="00195DEC"/>
    <w:rsid w:val="001A1567"/>
    <w:rsid w:val="001A2EA6"/>
    <w:rsid w:val="001A6A14"/>
    <w:rsid w:val="001A6AFE"/>
    <w:rsid w:val="001B01B6"/>
    <w:rsid w:val="001B668B"/>
    <w:rsid w:val="001C0558"/>
    <w:rsid w:val="001C39AB"/>
    <w:rsid w:val="001C73F4"/>
    <w:rsid w:val="001D6BB5"/>
    <w:rsid w:val="001D7B14"/>
    <w:rsid w:val="001E0A0F"/>
    <w:rsid w:val="001E1656"/>
    <w:rsid w:val="001F4DDB"/>
    <w:rsid w:val="0022232C"/>
    <w:rsid w:val="00222608"/>
    <w:rsid w:val="0022459F"/>
    <w:rsid w:val="00226015"/>
    <w:rsid w:val="002301AF"/>
    <w:rsid w:val="0023049A"/>
    <w:rsid w:val="00231089"/>
    <w:rsid w:val="00236DD9"/>
    <w:rsid w:val="00246921"/>
    <w:rsid w:val="00247A2B"/>
    <w:rsid w:val="00251ED1"/>
    <w:rsid w:val="002561EC"/>
    <w:rsid w:val="00262B00"/>
    <w:rsid w:val="0026655A"/>
    <w:rsid w:val="00267E4A"/>
    <w:rsid w:val="002715FD"/>
    <w:rsid w:val="002733B1"/>
    <w:rsid w:val="00276486"/>
    <w:rsid w:val="00282478"/>
    <w:rsid w:val="002851D0"/>
    <w:rsid w:val="00292A20"/>
    <w:rsid w:val="00296F34"/>
    <w:rsid w:val="00297D80"/>
    <w:rsid w:val="002A545F"/>
    <w:rsid w:val="002A6D30"/>
    <w:rsid w:val="002A6D47"/>
    <w:rsid w:val="002B075C"/>
    <w:rsid w:val="002B29F3"/>
    <w:rsid w:val="002B4014"/>
    <w:rsid w:val="002B40EC"/>
    <w:rsid w:val="002B7C74"/>
    <w:rsid w:val="002C1281"/>
    <w:rsid w:val="002C1B01"/>
    <w:rsid w:val="002C2B19"/>
    <w:rsid w:val="002C6926"/>
    <w:rsid w:val="002E29F0"/>
    <w:rsid w:val="002F0EFE"/>
    <w:rsid w:val="002F6C8C"/>
    <w:rsid w:val="00300244"/>
    <w:rsid w:val="003002BC"/>
    <w:rsid w:val="0030142E"/>
    <w:rsid w:val="00305857"/>
    <w:rsid w:val="00306929"/>
    <w:rsid w:val="00310D1E"/>
    <w:rsid w:val="0031189A"/>
    <w:rsid w:val="00312D79"/>
    <w:rsid w:val="0031635C"/>
    <w:rsid w:val="00320736"/>
    <w:rsid w:val="00321B58"/>
    <w:rsid w:val="00326680"/>
    <w:rsid w:val="00331E39"/>
    <w:rsid w:val="0033265A"/>
    <w:rsid w:val="00336CF6"/>
    <w:rsid w:val="00337389"/>
    <w:rsid w:val="00342716"/>
    <w:rsid w:val="00343424"/>
    <w:rsid w:val="00345073"/>
    <w:rsid w:val="00350A66"/>
    <w:rsid w:val="003559B1"/>
    <w:rsid w:val="00363285"/>
    <w:rsid w:val="0036358B"/>
    <w:rsid w:val="00363A52"/>
    <w:rsid w:val="00366238"/>
    <w:rsid w:val="003714D6"/>
    <w:rsid w:val="003731A0"/>
    <w:rsid w:val="00376485"/>
    <w:rsid w:val="003868E5"/>
    <w:rsid w:val="003A49CB"/>
    <w:rsid w:val="003B0276"/>
    <w:rsid w:val="003B163C"/>
    <w:rsid w:val="003B4DE1"/>
    <w:rsid w:val="003C641E"/>
    <w:rsid w:val="003C7771"/>
    <w:rsid w:val="003D7AF1"/>
    <w:rsid w:val="003E0268"/>
    <w:rsid w:val="003E6B68"/>
    <w:rsid w:val="003F2260"/>
    <w:rsid w:val="003F34D4"/>
    <w:rsid w:val="003F4946"/>
    <w:rsid w:val="0040301A"/>
    <w:rsid w:val="00413F72"/>
    <w:rsid w:val="0043404C"/>
    <w:rsid w:val="00434D1B"/>
    <w:rsid w:val="004406E2"/>
    <w:rsid w:val="004455F3"/>
    <w:rsid w:val="004524AF"/>
    <w:rsid w:val="004563CC"/>
    <w:rsid w:val="00460A23"/>
    <w:rsid w:val="00466435"/>
    <w:rsid w:val="00481F8A"/>
    <w:rsid w:val="004834F2"/>
    <w:rsid w:val="00484A56"/>
    <w:rsid w:val="004859DD"/>
    <w:rsid w:val="00494614"/>
    <w:rsid w:val="00496162"/>
    <w:rsid w:val="004A1C23"/>
    <w:rsid w:val="004B1B48"/>
    <w:rsid w:val="004B5D6E"/>
    <w:rsid w:val="004C09F5"/>
    <w:rsid w:val="004C20D4"/>
    <w:rsid w:val="004C290C"/>
    <w:rsid w:val="004C492D"/>
    <w:rsid w:val="004D0934"/>
    <w:rsid w:val="004D1109"/>
    <w:rsid w:val="004D156E"/>
    <w:rsid w:val="004D3154"/>
    <w:rsid w:val="004D61F3"/>
    <w:rsid w:val="004E7B1D"/>
    <w:rsid w:val="00501758"/>
    <w:rsid w:val="00501DA3"/>
    <w:rsid w:val="005025C8"/>
    <w:rsid w:val="00503975"/>
    <w:rsid w:val="005048C6"/>
    <w:rsid w:val="00510F18"/>
    <w:rsid w:val="005140CA"/>
    <w:rsid w:val="00520CBC"/>
    <w:rsid w:val="00526083"/>
    <w:rsid w:val="0053631B"/>
    <w:rsid w:val="00536DB4"/>
    <w:rsid w:val="0054651D"/>
    <w:rsid w:val="00546852"/>
    <w:rsid w:val="00547E6B"/>
    <w:rsid w:val="005507DE"/>
    <w:rsid w:val="00561E0E"/>
    <w:rsid w:val="0056605D"/>
    <w:rsid w:val="00571EBD"/>
    <w:rsid w:val="00582142"/>
    <w:rsid w:val="00582D48"/>
    <w:rsid w:val="005835B3"/>
    <w:rsid w:val="00592A14"/>
    <w:rsid w:val="005945DF"/>
    <w:rsid w:val="005B154D"/>
    <w:rsid w:val="005B2AFE"/>
    <w:rsid w:val="005B6D02"/>
    <w:rsid w:val="005B7611"/>
    <w:rsid w:val="005C3DE3"/>
    <w:rsid w:val="005C5ADB"/>
    <w:rsid w:val="005C5E56"/>
    <w:rsid w:val="005C7EF1"/>
    <w:rsid w:val="005D1173"/>
    <w:rsid w:val="005E7047"/>
    <w:rsid w:val="005F23E7"/>
    <w:rsid w:val="005F6256"/>
    <w:rsid w:val="005F639C"/>
    <w:rsid w:val="0060016B"/>
    <w:rsid w:val="00604D2B"/>
    <w:rsid w:val="00606D1E"/>
    <w:rsid w:val="006102C4"/>
    <w:rsid w:val="006129F6"/>
    <w:rsid w:val="0061629B"/>
    <w:rsid w:val="00626078"/>
    <w:rsid w:val="00645FF1"/>
    <w:rsid w:val="00646FC3"/>
    <w:rsid w:val="006568A6"/>
    <w:rsid w:val="00657D66"/>
    <w:rsid w:val="00666B37"/>
    <w:rsid w:val="00677AFA"/>
    <w:rsid w:val="00690805"/>
    <w:rsid w:val="00691DDA"/>
    <w:rsid w:val="006936E4"/>
    <w:rsid w:val="00693826"/>
    <w:rsid w:val="00696C84"/>
    <w:rsid w:val="00697738"/>
    <w:rsid w:val="006A64A3"/>
    <w:rsid w:val="006B09AA"/>
    <w:rsid w:val="006B1892"/>
    <w:rsid w:val="006B56B1"/>
    <w:rsid w:val="006B606E"/>
    <w:rsid w:val="006B669E"/>
    <w:rsid w:val="006C2A3E"/>
    <w:rsid w:val="006C7D9C"/>
    <w:rsid w:val="006D3071"/>
    <w:rsid w:val="006D3151"/>
    <w:rsid w:val="006D47E1"/>
    <w:rsid w:val="006F0E3D"/>
    <w:rsid w:val="006F6F84"/>
    <w:rsid w:val="00700A86"/>
    <w:rsid w:val="00706507"/>
    <w:rsid w:val="00706793"/>
    <w:rsid w:val="00710FCB"/>
    <w:rsid w:val="007164A0"/>
    <w:rsid w:val="00720185"/>
    <w:rsid w:val="00722A6C"/>
    <w:rsid w:val="00742116"/>
    <w:rsid w:val="00750D12"/>
    <w:rsid w:val="00757C16"/>
    <w:rsid w:val="00762733"/>
    <w:rsid w:val="007641B1"/>
    <w:rsid w:val="0076614E"/>
    <w:rsid w:val="0077721E"/>
    <w:rsid w:val="0077729A"/>
    <w:rsid w:val="00777406"/>
    <w:rsid w:val="00781697"/>
    <w:rsid w:val="00781B51"/>
    <w:rsid w:val="007855A0"/>
    <w:rsid w:val="00793171"/>
    <w:rsid w:val="0079490E"/>
    <w:rsid w:val="00797388"/>
    <w:rsid w:val="007A1381"/>
    <w:rsid w:val="007A25EA"/>
    <w:rsid w:val="007B17E7"/>
    <w:rsid w:val="007B32AE"/>
    <w:rsid w:val="007B6B94"/>
    <w:rsid w:val="007C240B"/>
    <w:rsid w:val="007C66CA"/>
    <w:rsid w:val="007C6970"/>
    <w:rsid w:val="007C7C23"/>
    <w:rsid w:val="007D1D05"/>
    <w:rsid w:val="007D6AB3"/>
    <w:rsid w:val="007E3ABF"/>
    <w:rsid w:val="007E4188"/>
    <w:rsid w:val="007E56E8"/>
    <w:rsid w:val="007F3F17"/>
    <w:rsid w:val="007F6A80"/>
    <w:rsid w:val="008024F1"/>
    <w:rsid w:val="00803C0E"/>
    <w:rsid w:val="0081537E"/>
    <w:rsid w:val="00817AFD"/>
    <w:rsid w:val="00824898"/>
    <w:rsid w:val="0082554B"/>
    <w:rsid w:val="0084304A"/>
    <w:rsid w:val="008448F3"/>
    <w:rsid w:val="0084629E"/>
    <w:rsid w:val="008477B7"/>
    <w:rsid w:val="00847A7C"/>
    <w:rsid w:val="0085248E"/>
    <w:rsid w:val="00856940"/>
    <w:rsid w:val="00863347"/>
    <w:rsid w:val="00863868"/>
    <w:rsid w:val="00881331"/>
    <w:rsid w:val="008854FC"/>
    <w:rsid w:val="008864A9"/>
    <w:rsid w:val="0088660F"/>
    <w:rsid w:val="00886F05"/>
    <w:rsid w:val="0089024A"/>
    <w:rsid w:val="008903AA"/>
    <w:rsid w:val="0089446C"/>
    <w:rsid w:val="00897C29"/>
    <w:rsid w:val="008B31CB"/>
    <w:rsid w:val="008C09A2"/>
    <w:rsid w:val="008C2C3E"/>
    <w:rsid w:val="008C4D87"/>
    <w:rsid w:val="008C76FF"/>
    <w:rsid w:val="008D1377"/>
    <w:rsid w:val="008D4CEA"/>
    <w:rsid w:val="008E538A"/>
    <w:rsid w:val="008E7D64"/>
    <w:rsid w:val="008F332E"/>
    <w:rsid w:val="008F375F"/>
    <w:rsid w:val="008F409E"/>
    <w:rsid w:val="008F4C6A"/>
    <w:rsid w:val="008F7295"/>
    <w:rsid w:val="0090361E"/>
    <w:rsid w:val="00907EAA"/>
    <w:rsid w:val="0091752C"/>
    <w:rsid w:val="00917A3E"/>
    <w:rsid w:val="00924D78"/>
    <w:rsid w:val="00933936"/>
    <w:rsid w:val="00935204"/>
    <w:rsid w:val="009411BC"/>
    <w:rsid w:val="0094381C"/>
    <w:rsid w:val="0094446A"/>
    <w:rsid w:val="00946949"/>
    <w:rsid w:val="00960D18"/>
    <w:rsid w:val="00961213"/>
    <w:rsid w:val="009659C2"/>
    <w:rsid w:val="00971BED"/>
    <w:rsid w:val="009739F5"/>
    <w:rsid w:val="009740EE"/>
    <w:rsid w:val="009763EF"/>
    <w:rsid w:val="00980C50"/>
    <w:rsid w:val="00981673"/>
    <w:rsid w:val="0098298B"/>
    <w:rsid w:val="00983660"/>
    <w:rsid w:val="00985F18"/>
    <w:rsid w:val="009A6969"/>
    <w:rsid w:val="009B0885"/>
    <w:rsid w:val="009B1D43"/>
    <w:rsid w:val="009B65D2"/>
    <w:rsid w:val="009C15CC"/>
    <w:rsid w:val="009D3207"/>
    <w:rsid w:val="009F2364"/>
    <w:rsid w:val="009F25CB"/>
    <w:rsid w:val="009F55B0"/>
    <w:rsid w:val="009F72BB"/>
    <w:rsid w:val="00A00401"/>
    <w:rsid w:val="00A006A3"/>
    <w:rsid w:val="00A01EC2"/>
    <w:rsid w:val="00A02ABA"/>
    <w:rsid w:val="00A05974"/>
    <w:rsid w:val="00A06203"/>
    <w:rsid w:val="00A07BEA"/>
    <w:rsid w:val="00A10CBE"/>
    <w:rsid w:val="00A12851"/>
    <w:rsid w:val="00A205E2"/>
    <w:rsid w:val="00A206DC"/>
    <w:rsid w:val="00A22FBB"/>
    <w:rsid w:val="00A2471C"/>
    <w:rsid w:val="00A250C1"/>
    <w:rsid w:val="00A26139"/>
    <w:rsid w:val="00A379FE"/>
    <w:rsid w:val="00A37C42"/>
    <w:rsid w:val="00A40B57"/>
    <w:rsid w:val="00A47233"/>
    <w:rsid w:val="00A52DBB"/>
    <w:rsid w:val="00A53CF1"/>
    <w:rsid w:val="00A54777"/>
    <w:rsid w:val="00A575CD"/>
    <w:rsid w:val="00A708E6"/>
    <w:rsid w:val="00A736F6"/>
    <w:rsid w:val="00A75FA2"/>
    <w:rsid w:val="00A76720"/>
    <w:rsid w:val="00A83268"/>
    <w:rsid w:val="00A87EA1"/>
    <w:rsid w:val="00A94F9C"/>
    <w:rsid w:val="00AB0FBC"/>
    <w:rsid w:val="00AB6433"/>
    <w:rsid w:val="00AC1B0B"/>
    <w:rsid w:val="00AC5F45"/>
    <w:rsid w:val="00AC7F47"/>
    <w:rsid w:val="00AD08B4"/>
    <w:rsid w:val="00AD154C"/>
    <w:rsid w:val="00AD1945"/>
    <w:rsid w:val="00AD4090"/>
    <w:rsid w:val="00AE0223"/>
    <w:rsid w:val="00AE4607"/>
    <w:rsid w:val="00AE5CAF"/>
    <w:rsid w:val="00AE5CD8"/>
    <w:rsid w:val="00AE6E78"/>
    <w:rsid w:val="00AF0487"/>
    <w:rsid w:val="00AF7F7A"/>
    <w:rsid w:val="00B00F2A"/>
    <w:rsid w:val="00B018EC"/>
    <w:rsid w:val="00B02186"/>
    <w:rsid w:val="00B063C5"/>
    <w:rsid w:val="00B064EC"/>
    <w:rsid w:val="00B2088C"/>
    <w:rsid w:val="00B22CC8"/>
    <w:rsid w:val="00B2548D"/>
    <w:rsid w:val="00B25A09"/>
    <w:rsid w:val="00B271A4"/>
    <w:rsid w:val="00B354BD"/>
    <w:rsid w:val="00B36119"/>
    <w:rsid w:val="00B4265F"/>
    <w:rsid w:val="00B42DBC"/>
    <w:rsid w:val="00B437F2"/>
    <w:rsid w:val="00B555F7"/>
    <w:rsid w:val="00B55CE4"/>
    <w:rsid w:val="00B560A5"/>
    <w:rsid w:val="00B56210"/>
    <w:rsid w:val="00B61540"/>
    <w:rsid w:val="00B6652E"/>
    <w:rsid w:val="00B70B08"/>
    <w:rsid w:val="00B716D0"/>
    <w:rsid w:val="00B7657B"/>
    <w:rsid w:val="00B7675E"/>
    <w:rsid w:val="00B77B33"/>
    <w:rsid w:val="00B81F92"/>
    <w:rsid w:val="00B87CCE"/>
    <w:rsid w:val="00B92838"/>
    <w:rsid w:val="00B95A79"/>
    <w:rsid w:val="00B96D45"/>
    <w:rsid w:val="00B97365"/>
    <w:rsid w:val="00BA3D88"/>
    <w:rsid w:val="00BB0A4C"/>
    <w:rsid w:val="00BB5E00"/>
    <w:rsid w:val="00BB5E0C"/>
    <w:rsid w:val="00BC2076"/>
    <w:rsid w:val="00BC3986"/>
    <w:rsid w:val="00BC7EDC"/>
    <w:rsid w:val="00BD1A94"/>
    <w:rsid w:val="00BD7332"/>
    <w:rsid w:val="00BE23B8"/>
    <w:rsid w:val="00BE2AA6"/>
    <w:rsid w:val="00BE6188"/>
    <w:rsid w:val="00BE64B0"/>
    <w:rsid w:val="00BF138D"/>
    <w:rsid w:val="00C00E90"/>
    <w:rsid w:val="00C02298"/>
    <w:rsid w:val="00C1205F"/>
    <w:rsid w:val="00C122FE"/>
    <w:rsid w:val="00C14814"/>
    <w:rsid w:val="00C20F06"/>
    <w:rsid w:val="00C24FFC"/>
    <w:rsid w:val="00C258CF"/>
    <w:rsid w:val="00C31418"/>
    <w:rsid w:val="00C34C82"/>
    <w:rsid w:val="00C354E8"/>
    <w:rsid w:val="00C42CF4"/>
    <w:rsid w:val="00C45AFD"/>
    <w:rsid w:val="00C54391"/>
    <w:rsid w:val="00C54B7C"/>
    <w:rsid w:val="00C56ED9"/>
    <w:rsid w:val="00C70349"/>
    <w:rsid w:val="00C711CF"/>
    <w:rsid w:val="00C71979"/>
    <w:rsid w:val="00C76FB4"/>
    <w:rsid w:val="00C8366F"/>
    <w:rsid w:val="00C86403"/>
    <w:rsid w:val="00C90FB5"/>
    <w:rsid w:val="00CA29B6"/>
    <w:rsid w:val="00CA35EC"/>
    <w:rsid w:val="00CA3E78"/>
    <w:rsid w:val="00CA64CE"/>
    <w:rsid w:val="00CA6AD4"/>
    <w:rsid w:val="00CB16CB"/>
    <w:rsid w:val="00CB4791"/>
    <w:rsid w:val="00CB6C6E"/>
    <w:rsid w:val="00CB7441"/>
    <w:rsid w:val="00CC0C2C"/>
    <w:rsid w:val="00CC73AA"/>
    <w:rsid w:val="00CC7D1B"/>
    <w:rsid w:val="00CE0EC1"/>
    <w:rsid w:val="00CE6D09"/>
    <w:rsid w:val="00CE7A62"/>
    <w:rsid w:val="00CF631C"/>
    <w:rsid w:val="00CF6730"/>
    <w:rsid w:val="00D02715"/>
    <w:rsid w:val="00D11E26"/>
    <w:rsid w:val="00D15B15"/>
    <w:rsid w:val="00D2010A"/>
    <w:rsid w:val="00D27907"/>
    <w:rsid w:val="00D457F1"/>
    <w:rsid w:val="00D53C1C"/>
    <w:rsid w:val="00D572E0"/>
    <w:rsid w:val="00D57510"/>
    <w:rsid w:val="00D644C9"/>
    <w:rsid w:val="00D64B4E"/>
    <w:rsid w:val="00D7025F"/>
    <w:rsid w:val="00D731C4"/>
    <w:rsid w:val="00D74BD3"/>
    <w:rsid w:val="00D81765"/>
    <w:rsid w:val="00D82EC7"/>
    <w:rsid w:val="00D83B8F"/>
    <w:rsid w:val="00D84EC6"/>
    <w:rsid w:val="00D85FB1"/>
    <w:rsid w:val="00D916A7"/>
    <w:rsid w:val="00D9406E"/>
    <w:rsid w:val="00DA0240"/>
    <w:rsid w:val="00DA3F0D"/>
    <w:rsid w:val="00DA784F"/>
    <w:rsid w:val="00DB3271"/>
    <w:rsid w:val="00DB470B"/>
    <w:rsid w:val="00DB5680"/>
    <w:rsid w:val="00DB6F5E"/>
    <w:rsid w:val="00DC3715"/>
    <w:rsid w:val="00DC510D"/>
    <w:rsid w:val="00DC7691"/>
    <w:rsid w:val="00DD58E8"/>
    <w:rsid w:val="00DD727C"/>
    <w:rsid w:val="00DD7AA5"/>
    <w:rsid w:val="00DF2C1E"/>
    <w:rsid w:val="00DF2F1B"/>
    <w:rsid w:val="00DF7B6A"/>
    <w:rsid w:val="00E00390"/>
    <w:rsid w:val="00E018D3"/>
    <w:rsid w:val="00E026E5"/>
    <w:rsid w:val="00E117DC"/>
    <w:rsid w:val="00E11DF8"/>
    <w:rsid w:val="00E125B4"/>
    <w:rsid w:val="00E151D1"/>
    <w:rsid w:val="00E171FD"/>
    <w:rsid w:val="00E209C8"/>
    <w:rsid w:val="00E27995"/>
    <w:rsid w:val="00E30DF6"/>
    <w:rsid w:val="00E31825"/>
    <w:rsid w:val="00E322DB"/>
    <w:rsid w:val="00E32FAE"/>
    <w:rsid w:val="00E37367"/>
    <w:rsid w:val="00E460E9"/>
    <w:rsid w:val="00E46955"/>
    <w:rsid w:val="00E532C4"/>
    <w:rsid w:val="00E53701"/>
    <w:rsid w:val="00E573F8"/>
    <w:rsid w:val="00E61BDE"/>
    <w:rsid w:val="00E621E5"/>
    <w:rsid w:val="00E70DAA"/>
    <w:rsid w:val="00E76556"/>
    <w:rsid w:val="00E805FE"/>
    <w:rsid w:val="00E81543"/>
    <w:rsid w:val="00E82902"/>
    <w:rsid w:val="00E831A3"/>
    <w:rsid w:val="00E910C3"/>
    <w:rsid w:val="00E92DE1"/>
    <w:rsid w:val="00E9422B"/>
    <w:rsid w:val="00EA0730"/>
    <w:rsid w:val="00EA482B"/>
    <w:rsid w:val="00EA6988"/>
    <w:rsid w:val="00EB511D"/>
    <w:rsid w:val="00EB627C"/>
    <w:rsid w:val="00EC11EA"/>
    <w:rsid w:val="00EC3F5C"/>
    <w:rsid w:val="00EC78B2"/>
    <w:rsid w:val="00ED06A6"/>
    <w:rsid w:val="00ED260C"/>
    <w:rsid w:val="00ED2E9F"/>
    <w:rsid w:val="00EE26A7"/>
    <w:rsid w:val="00EE303A"/>
    <w:rsid w:val="00EE5227"/>
    <w:rsid w:val="00EE5E66"/>
    <w:rsid w:val="00EF00BE"/>
    <w:rsid w:val="00EF07B9"/>
    <w:rsid w:val="00EF2488"/>
    <w:rsid w:val="00EF5EF6"/>
    <w:rsid w:val="00F0118F"/>
    <w:rsid w:val="00F01ED7"/>
    <w:rsid w:val="00F05FB8"/>
    <w:rsid w:val="00F0720D"/>
    <w:rsid w:val="00F10AB8"/>
    <w:rsid w:val="00F16EF3"/>
    <w:rsid w:val="00F30921"/>
    <w:rsid w:val="00F3328F"/>
    <w:rsid w:val="00F44CEB"/>
    <w:rsid w:val="00F4529E"/>
    <w:rsid w:val="00F506D4"/>
    <w:rsid w:val="00F5182D"/>
    <w:rsid w:val="00F523E6"/>
    <w:rsid w:val="00F527B9"/>
    <w:rsid w:val="00F74AF7"/>
    <w:rsid w:val="00F77459"/>
    <w:rsid w:val="00F776A6"/>
    <w:rsid w:val="00F8064B"/>
    <w:rsid w:val="00F83C68"/>
    <w:rsid w:val="00F922C8"/>
    <w:rsid w:val="00F93360"/>
    <w:rsid w:val="00FA0636"/>
    <w:rsid w:val="00FA2BFC"/>
    <w:rsid w:val="00FA4ED1"/>
    <w:rsid w:val="00FA5CAD"/>
    <w:rsid w:val="00FA731A"/>
    <w:rsid w:val="00FB3EFD"/>
    <w:rsid w:val="00FB49E1"/>
    <w:rsid w:val="00FC4876"/>
    <w:rsid w:val="00FC5435"/>
    <w:rsid w:val="00FC6CF1"/>
    <w:rsid w:val="00FD0CBB"/>
    <w:rsid w:val="00FD47BC"/>
    <w:rsid w:val="00FF15BC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B2AC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0C7F-C266-4CD5-A042-49AD60E2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8345</Words>
  <Characters>4757</Characters>
  <Application>Microsoft Office Word</Application>
  <DocSecurity>0</DocSecurity>
  <Lines>39</Lines>
  <Paragraphs>26</Paragraphs>
  <ScaleCrop>false</ScaleCrop>
  <Company>Computer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ДМР</cp:lastModifiedBy>
  <cp:revision>10</cp:revision>
  <cp:lastPrinted>2017-02-01T14:04:00Z</cp:lastPrinted>
  <dcterms:created xsi:type="dcterms:W3CDTF">2020-12-23T12:47:00Z</dcterms:created>
  <dcterms:modified xsi:type="dcterms:W3CDTF">2021-01-19T13:04:00Z</dcterms:modified>
</cp:coreProperties>
</file>