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C3DFC" w14:textId="77777777" w:rsidR="00A22057" w:rsidRPr="007149AA" w:rsidRDefault="00A22057" w:rsidP="00A22057">
      <w:pPr>
        <w:shd w:val="clear" w:color="auto" w:fill="FFFFFF"/>
        <w:ind w:left="5670" w:firstLine="6"/>
        <w:rPr>
          <w:rFonts w:ascii="Times New Roman" w:hAnsi="Times New Roman"/>
          <w:b/>
          <w:color w:val="1D1D1B"/>
          <w:sz w:val="28"/>
          <w:szCs w:val="28"/>
          <w:lang w:val="uk-UA"/>
        </w:rPr>
      </w:pPr>
      <w:r w:rsidRPr="007149AA">
        <w:rPr>
          <w:rFonts w:ascii="Times New Roman" w:hAnsi="Times New Roman"/>
          <w:b/>
          <w:color w:val="1D1D1B"/>
          <w:sz w:val="28"/>
          <w:szCs w:val="28"/>
          <w:lang w:val="uk-UA"/>
        </w:rPr>
        <w:t>ЗАТВЕРДЖЕНО</w:t>
      </w:r>
    </w:p>
    <w:p w14:paraId="3A62E33C" w14:textId="77777777" w:rsidR="00A22057" w:rsidRPr="007149AA" w:rsidRDefault="00A22057" w:rsidP="00A22057">
      <w:pPr>
        <w:shd w:val="clear" w:color="auto" w:fill="FFFFFF"/>
        <w:ind w:left="4956" w:firstLine="708"/>
        <w:rPr>
          <w:rFonts w:ascii="Times New Roman" w:hAnsi="Times New Roman"/>
          <w:b/>
          <w:color w:val="1D1D1B"/>
          <w:sz w:val="28"/>
          <w:szCs w:val="28"/>
          <w:lang w:val="uk-UA"/>
        </w:rPr>
      </w:pPr>
      <w:r w:rsidRPr="007149AA">
        <w:rPr>
          <w:rFonts w:ascii="Times New Roman" w:hAnsi="Times New Roman"/>
          <w:b/>
          <w:color w:val="1D1D1B"/>
          <w:sz w:val="28"/>
          <w:szCs w:val="28"/>
          <w:lang w:val="uk-UA"/>
        </w:rPr>
        <w:t>рішення виконавчого комітету</w:t>
      </w:r>
    </w:p>
    <w:p w14:paraId="7EB443D8" w14:textId="77777777" w:rsidR="00A22057" w:rsidRPr="007149AA" w:rsidRDefault="00A22057" w:rsidP="00A22057">
      <w:pPr>
        <w:shd w:val="clear" w:color="auto" w:fill="FFFFFF"/>
        <w:ind w:left="5664"/>
        <w:rPr>
          <w:rFonts w:ascii="Times New Roman" w:hAnsi="Times New Roman"/>
          <w:b/>
          <w:color w:val="1D1D1B"/>
          <w:sz w:val="28"/>
          <w:szCs w:val="28"/>
          <w:lang w:val="uk-UA"/>
        </w:rPr>
      </w:pPr>
      <w:r w:rsidRPr="007149AA">
        <w:rPr>
          <w:rFonts w:ascii="Times New Roman" w:hAnsi="Times New Roman"/>
          <w:b/>
          <w:color w:val="1D1D1B"/>
          <w:sz w:val="28"/>
          <w:szCs w:val="28"/>
          <w:lang w:val="uk-UA"/>
        </w:rPr>
        <w:t>від 18.11.2022 №</w:t>
      </w:r>
      <w:r>
        <w:rPr>
          <w:rFonts w:ascii="Times New Roman" w:hAnsi="Times New Roman"/>
          <w:b/>
          <w:color w:val="1D1D1B"/>
          <w:sz w:val="28"/>
          <w:szCs w:val="28"/>
          <w:lang w:val="uk-UA"/>
        </w:rPr>
        <w:t xml:space="preserve"> 553</w:t>
      </w:r>
    </w:p>
    <w:p w14:paraId="649BA782" w14:textId="77777777" w:rsidR="00A22057" w:rsidRPr="007149AA" w:rsidRDefault="00A22057" w:rsidP="00A22057">
      <w:pPr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14:paraId="427611C0" w14:textId="77777777" w:rsidR="00A22057" w:rsidRPr="007149AA" w:rsidRDefault="00A22057" w:rsidP="00A22057">
      <w:pPr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7149AA">
        <w:rPr>
          <w:rFonts w:ascii="Times New Roman" w:hAnsi="Times New Roman"/>
          <w:b/>
          <w:bCs/>
          <w:sz w:val="26"/>
          <w:szCs w:val="26"/>
          <w:lang w:val="uk-UA"/>
        </w:rPr>
        <w:t>ПОРЯДОК</w:t>
      </w:r>
    </w:p>
    <w:p w14:paraId="4693BF54" w14:textId="77777777" w:rsidR="00A22057" w:rsidRPr="007149AA" w:rsidRDefault="00A22057" w:rsidP="00A22057">
      <w:pPr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7149AA">
        <w:rPr>
          <w:rFonts w:ascii="Times New Roman" w:hAnsi="Times New Roman"/>
          <w:b/>
          <w:bCs/>
          <w:sz w:val="26"/>
          <w:szCs w:val="26"/>
          <w:lang w:val="uk-UA"/>
        </w:rPr>
        <w:t xml:space="preserve">використання службових легкових автомобілів та списання пального </w:t>
      </w:r>
    </w:p>
    <w:p w14:paraId="2D1FC56B" w14:textId="77777777" w:rsidR="00A22057" w:rsidRPr="007149AA" w:rsidRDefault="00A22057" w:rsidP="00A22057">
      <w:pPr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7149AA">
        <w:rPr>
          <w:rFonts w:ascii="Times New Roman" w:hAnsi="Times New Roman"/>
          <w:b/>
          <w:bCs/>
          <w:sz w:val="26"/>
          <w:szCs w:val="26"/>
          <w:lang w:val="uk-UA"/>
        </w:rPr>
        <w:t xml:space="preserve"> Долинської міської ради</w:t>
      </w:r>
    </w:p>
    <w:p w14:paraId="36E573C9" w14:textId="77777777" w:rsidR="00A22057" w:rsidRPr="007149AA" w:rsidRDefault="00A22057" w:rsidP="00A22057">
      <w:pPr>
        <w:widowControl w:val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149AA">
        <w:rPr>
          <w:rFonts w:ascii="Times New Roman" w:hAnsi="Times New Roman"/>
          <w:sz w:val="26"/>
          <w:szCs w:val="26"/>
          <w:lang w:val="uk-UA"/>
        </w:rPr>
        <w:t>1. Обслуговування посадових осіб Долинської міської ради службовими легковими автомобілями здійснюється в межах встановлених лімітів та асигнувань, передбачених в кошторисі.</w:t>
      </w:r>
    </w:p>
    <w:p w14:paraId="1B97BEAA" w14:textId="77777777" w:rsidR="00A22057" w:rsidRPr="007149AA" w:rsidRDefault="00A22057" w:rsidP="00A22057">
      <w:pPr>
        <w:widowControl w:val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149AA">
        <w:rPr>
          <w:rFonts w:ascii="Times New Roman" w:hAnsi="Times New Roman"/>
          <w:sz w:val="26"/>
          <w:szCs w:val="26"/>
          <w:lang w:val="uk-UA"/>
        </w:rPr>
        <w:t>2. Службові легкові автомобілі використовуються тільки для поїздок, пов’язаних з службовою діяльністю посадових осіб та відома міського голови. Після поїздки посадова особа, в розпорядження якої надано автомобіль, в подорожньому листі водія підтверджує особистим підписом.</w:t>
      </w:r>
    </w:p>
    <w:p w14:paraId="277A2EAA" w14:textId="77777777" w:rsidR="00A22057" w:rsidRPr="007149AA" w:rsidRDefault="00A22057" w:rsidP="00A22057">
      <w:pPr>
        <w:widowControl w:val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149AA">
        <w:rPr>
          <w:rFonts w:ascii="Times New Roman" w:hAnsi="Times New Roman"/>
          <w:sz w:val="26"/>
          <w:szCs w:val="26"/>
          <w:lang w:val="uk-UA"/>
        </w:rPr>
        <w:t>3. Користування легковими автомобілями у вихідні та святкові дні, а також відрядження на легковому автомобілі за межі області, здійснюється лише за розпорядженням міського голови.</w:t>
      </w:r>
    </w:p>
    <w:p w14:paraId="155CFE5C" w14:textId="77777777" w:rsidR="00A22057" w:rsidRPr="007149AA" w:rsidRDefault="00A22057" w:rsidP="00A22057">
      <w:pPr>
        <w:widowControl w:val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149AA">
        <w:rPr>
          <w:rFonts w:ascii="Times New Roman" w:hAnsi="Times New Roman"/>
          <w:sz w:val="26"/>
          <w:szCs w:val="26"/>
          <w:lang w:val="uk-UA"/>
        </w:rPr>
        <w:t xml:space="preserve">4. Службові автомобілі закріплюються за міським головою, а в разі його відсутності, за особою, яка виконує його обов’язки. </w:t>
      </w:r>
    </w:p>
    <w:p w14:paraId="2B96D7A8" w14:textId="77777777" w:rsidR="00A22057" w:rsidRPr="007149AA" w:rsidRDefault="00A22057" w:rsidP="00A22057">
      <w:pPr>
        <w:widowControl w:val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149AA">
        <w:rPr>
          <w:rFonts w:ascii="Times New Roman" w:hAnsi="Times New Roman"/>
          <w:sz w:val="26"/>
          <w:szCs w:val="26"/>
          <w:lang w:val="uk-UA"/>
        </w:rPr>
        <w:t>5. Право на керування автомобілями мають водії, які відносяться до працівників, що здійснюють обслуговування органу місцевого самоврядування, мають відповідні посвідчення на право керування транспортним засобом, та медичну довідку відповідного зразка.</w:t>
      </w:r>
    </w:p>
    <w:p w14:paraId="54DBFF67" w14:textId="77777777" w:rsidR="00A22057" w:rsidRPr="007149AA" w:rsidRDefault="00A22057" w:rsidP="00A22057">
      <w:pPr>
        <w:widowControl w:val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149AA">
        <w:rPr>
          <w:rFonts w:ascii="Times New Roman" w:hAnsi="Times New Roman"/>
          <w:sz w:val="26"/>
          <w:szCs w:val="26"/>
          <w:lang w:val="uk-UA"/>
        </w:rPr>
        <w:t>6. Право керування службовими автомобілями мають також посадові особи, у разі наявності відповідних документів та за погодженням з міським головою.</w:t>
      </w:r>
    </w:p>
    <w:p w14:paraId="16E1F52D" w14:textId="77777777" w:rsidR="00A22057" w:rsidRPr="007149AA" w:rsidRDefault="00A22057" w:rsidP="00A22057">
      <w:pPr>
        <w:widowControl w:val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149AA">
        <w:rPr>
          <w:rFonts w:ascii="Times New Roman" w:hAnsi="Times New Roman"/>
          <w:sz w:val="26"/>
          <w:szCs w:val="26"/>
          <w:lang w:val="uk-UA"/>
        </w:rPr>
        <w:t>7. Особи, які керують транспортним засобом зобов’язані діяти відповідно до Правил дорожнього руху, виконувати відповідний порядок дорожнього руху, розпорядження працівників патрульної поліції України.</w:t>
      </w:r>
    </w:p>
    <w:p w14:paraId="75878241" w14:textId="77777777" w:rsidR="00A22057" w:rsidRPr="007149AA" w:rsidRDefault="00A22057" w:rsidP="00A22057">
      <w:pPr>
        <w:widowControl w:val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149AA">
        <w:rPr>
          <w:rFonts w:ascii="Times New Roman" w:hAnsi="Times New Roman"/>
          <w:sz w:val="26"/>
          <w:szCs w:val="26"/>
          <w:lang w:val="uk-UA"/>
        </w:rPr>
        <w:t>8. Документом обліку транспортної роботи автомобіля та списання витраченого пального і мастильних матеріалів є подорожній лист .Виїзд автомобіля без подорожнього листа забороняється.</w:t>
      </w:r>
    </w:p>
    <w:p w14:paraId="6A9CFFAE" w14:textId="77777777" w:rsidR="00A22057" w:rsidRPr="007149AA" w:rsidRDefault="00A22057" w:rsidP="00A22057">
      <w:pPr>
        <w:widowControl w:val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149AA">
        <w:rPr>
          <w:rFonts w:ascii="Times New Roman" w:hAnsi="Times New Roman"/>
          <w:sz w:val="26"/>
          <w:szCs w:val="26"/>
          <w:lang w:val="uk-UA"/>
        </w:rPr>
        <w:t>9. Подорожній лист службового автомобіля оформляється на один тиждень. На більший строк подорожній лист видається у випадках транспортного обслуговування у міжміському сполученні до розпорядження міського голови. Оформлені подорожні листи зберігаються у відділі бухгалтерського обліку та звітності міської ради.</w:t>
      </w:r>
    </w:p>
    <w:p w14:paraId="2409B105" w14:textId="77777777" w:rsidR="00A22057" w:rsidRPr="007149AA" w:rsidRDefault="00A22057" w:rsidP="00A22057">
      <w:pPr>
        <w:widowControl w:val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149AA">
        <w:rPr>
          <w:rFonts w:ascii="Times New Roman" w:hAnsi="Times New Roman"/>
          <w:sz w:val="26"/>
          <w:szCs w:val="26"/>
          <w:lang w:val="uk-UA"/>
        </w:rPr>
        <w:t>10. Організація експлуатації та збереження транспортних засобів, зберігання матеріальних цінностей покладається на водіїв міської ради.</w:t>
      </w:r>
    </w:p>
    <w:p w14:paraId="22D8DB7E" w14:textId="77777777" w:rsidR="00A22057" w:rsidRPr="007149AA" w:rsidRDefault="00A22057" w:rsidP="00A22057">
      <w:pPr>
        <w:widowControl w:val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149AA">
        <w:rPr>
          <w:rFonts w:ascii="Times New Roman" w:hAnsi="Times New Roman"/>
          <w:sz w:val="26"/>
          <w:szCs w:val="26"/>
          <w:lang w:val="uk-UA"/>
        </w:rPr>
        <w:t>11. Керівники та посадові особи, які користуються службовими автомобілями, водії повинні суворо дотримуватися використання лімітів палива і мастильних матеріалів.</w:t>
      </w:r>
    </w:p>
    <w:p w14:paraId="74693FF8" w14:textId="77777777" w:rsidR="00A22057" w:rsidRPr="007149AA" w:rsidRDefault="00A22057" w:rsidP="00A22057">
      <w:pPr>
        <w:widowControl w:val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149AA">
        <w:rPr>
          <w:rFonts w:ascii="Times New Roman" w:hAnsi="Times New Roman"/>
          <w:sz w:val="26"/>
          <w:szCs w:val="26"/>
          <w:lang w:val="uk-UA"/>
        </w:rPr>
        <w:t xml:space="preserve">12. Посадові особи, за якими закріплені службові легкові автомобілі, повинні щоденно контролювати його виїзд та заїзд до місця стоянки. </w:t>
      </w:r>
    </w:p>
    <w:p w14:paraId="04C80D13" w14:textId="77777777" w:rsidR="00A22057" w:rsidRPr="007149AA" w:rsidRDefault="00A22057" w:rsidP="00A22057">
      <w:pPr>
        <w:widowControl w:val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149AA">
        <w:rPr>
          <w:rFonts w:ascii="Times New Roman" w:hAnsi="Times New Roman"/>
          <w:sz w:val="26"/>
          <w:szCs w:val="26"/>
          <w:lang w:val="uk-UA"/>
        </w:rPr>
        <w:t>13. Для виконання своїх повноважень дозволяється міському голові використовувати транспортний засіб у позаробочий час.</w:t>
      </w:r>
    </w:p>
    <w:p w14:paraId="09AA4EAC" w14:textId="77777777" w:rsidR="00A22057" w:rsidRPr="007149AA" w:rsidRDefault="00A22057" w:rsidP="00A22057">
      <w:pPr>
        <w:widowControl w:val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149AA">
        <w:rPr>
          <w:rFonts w:ascii="Times New Roman" w:hAnsi="Times New Roman"/>
          <w:sz w:val="26"/>
          <w:szCs w:val="26"/>
          <w:lang w:val="uk-UA"/>
        </w:rPr>
        <w:t>14. Норми витрат пального і мастильних матеріалів на службові автомобілі міської ради встановлюються відповідно до Норм витрат палива і мастильних матеріалів на автомобільному транспорті.</w:t>
      </w:r>
    </w:p>
    <w:p w14:paraId="6598DBDF" w14:textId="77777777" w:rsidR="00A22057" w:rsidRPr="007149AA" w:rsidRDefault="00A22057" w:rsidP="00A22057">
      <w:pPr>
        <w:widowControl w:val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149AA">
        <w:rPr>
          <w:rFonts w:ascii="Times New Roman" w:hAnsi="Times New Roman"/>
          <w:sz w:val="26"/>
          <w:szCs w:val="26"/>
          <w:lang w:val="uk-UA"/>
        </w:rPr>
        <w:t>15. У випадку порушення Порядку використання службових легкових автомобілів винні особи несуть відповідальність відповідно до чинного законодавства України.</w:t>
      </w:r>
    </w:p>
    <w:p w14:paraId="3437ED7A" w14:textId="77777777" w:rsidR="00A22057" w:rsidRPr="007149AA" w:rsidRDefault="00A22057" w:rsidP="00A22057">
      <w:pPr>
        <w:ind w:firstLine="567"/>
        <w:contextualSpacing/>
        <w:rPr>
          <w:rFonts w:ascii="Times New Roman" w:hAnsi="Times New Roman"/>
          <w:sz w:val="16"/>
          <w:szCs w:val="16"/>
          <w:lang w:val="uk-UA" w:eastAsia="uk-UA"/>
        </w:rPr>
      </w:pPr>
    </w:p>
    <w:p w14:paraId="609E37A3" w14:textId="77777777" w:rsidR="00A22057" w:rsidRPr="007149AA" w:rsidRDefault="00A22057" w:rsidP="00A22057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7149AA">
        <w:rPr>
          <w:rFonts w:ascii="Times New Roman" w:hAnsi="Times New Roman"/>
          <w:sz w:val="26"/>
          <w:szCs w:val="26"/>
          <w:lang w:val="uk-UA"/>
        </w:rPr>
        <w:t xml:space="preserve">Керуючий справами (секретар) </w:t>
      </w:r>
    </w:p>
    <w:p w14:paraId="30C94BA5" w14:textId="77777777" w:rsidR="00A22057" w:rsidRPr="007149AA" w:rsidRDefault="00A22057" w:rsidP="00A22057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7149AA">
        <w:rPr>
          <w:rFonts w:ascii="Times New Roman" w:hAnsi="Times New Roman"/>
          <w:sz w:val="26"/>
          <w:szCs w:val="26"/>
          <w:lang w:val="uk-UA"/>
        </w:rPr>
        <w:t>виконавчого комітету</w:t>
      </w:r>
      <w:r w:rsidRPr="007149AA">
        <w:rPr>
          <w:rFonts w:ascii="Times New Roman" w:hAnsi="Times New Roman"/>
          <w:sz w:val="26"/>
          <w:szCs w:val="26"/>
          <w:lang w:val="uk-UA"/>
        </w:rPr>
        <w:tab/>
      </w:r>
      <w:r w:rsidRPr="007149AA">
        <w:rPr>
          <w:rFonts w:ascii="Times New Roman" w:hAnsi="Times New Roman"/>
          <w:sz w:val="26"/>
          <w:szCs w:val="26"/>
          <w:lang w:val="uk-UA"/>
        </w:rPr>
        <w:tab/>
      </w:r>
      <w:r w:rsidRPr="007149AA">
        <w:rPr>
          <w:rFonts w:ascii="Times New Roman" w:hAnsi="Times New Roman"/>
          <w:sz w:val="26"/>
          <w:szCs w:val="26"/>
          <w:lang w:val="uk-UA"/>
        </w:rPr>
        <w:tab/>
      </w:r>
      <w:r w:rsidRPr="007149AA">
        <w:rPr>
          <w:rFonts w:ascii="Times New Roman" w:hAnsi="Times New Roman"/>
          <w:sz w:val="26"/>
          <w:szCs w:val="26"/>
          <w:lang w:val="uk-UA"/>
        </w:rPr>
        <w:tab/>
      </w:r>
      <w:r w:rsidRPr="007149AA">
        <w:rPr>
          <w:rFonts w:ascii="Times New Roman" w:hAnsi="Times New Roman"/>
          <w:sz w:val="26"/>
          <w:szCs w:val="26"/>
          <w:lang w:val="uk-UA"/>
        </w:rPr>
        <w:tab/>
      </w:r>
      <w:r w:rsidRPr="007149AA">
        <w:rPr>
          <w:rFonts w:ascii="Times New Roman" w:hAnsi="Times New Roman"/>
          <w:sz w:val="26"/>
          <w:szCs w:val="26"/>
          <w:lang w:val="uk-UA"/>
        </w:rPr>
        <w:tab/>
      </w:r>
      <w:r w:rsidRPr="007149AA">
        <w:rPr>
          <w:rFonts w:ascii="Times New Roman" w:hAnsi="Times New Roman"/>
          <w:sz w:val="26"/>
          <w:szCs w:val="26"/>
          <w:lang w:val="uk-UA"/>
        </w:rPr>
        <w:tab/>
        <w:t>Роман МИХНИЧ</w:t>
      </w:r>
    </w:p>
    <w:p w14:paraId="58741C73" w14:textId="77777777" w:rsidR="00A0611C" w:rsidRPr="00A22057" w:rsidRDefault="00A0611C">
      <w:pPr>
        <w:rPr>
          <w:lang w:val="uk-UA"/>
        </w:rPr>
      </w:pPr>
    </w:p>
    <w:sectPr w:rsidR="00A0611C" w:rsidRPr="00A22057" w:rsidSect="007149AA"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1C"/>
    <w:rsid w:val="00737C1C"/>
    <w:rsid w:val="00A0611C"/>
    <w:rsid w:val="00A2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0489E-B287-4E5D-A2E4-9C003C4E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05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2022-11-22T15:59:00Z</dcterms:created>
  <dcterms:modified xsi:type="dcterms:W3CDTF">2022-11-22T15:59:00Z</dcterms:modified>
</cp:coreProperties>
</file>