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7AE5" w14:textId="77777777" w:rsidR="006566C4" w:rsidRPr="006566C4" w:rsidRDefault="006566C4" w:rsidP="00656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8C51D8" w14:textId="77777777" w:rsidR="00C5514B" w:rsidRPr="009706BA" w:rsidRDefault="00C5514B" w:rsidP="008A1C1A">
      <w:pPr>
        <w:pStyle w:val="a7"/>
        <w:tabs>
          <w:tab w:val="left" w:pos="4820"/>
        </w:tabs>
        <w:ind w:left="4678" w:hanging="6"/>
        <w:rPr>
          <w:b w:val="0"/>
          <w:szCs w:val="28"/>
        </w:rPr>
      </w:pPr>
      <w:r w:rsidRPr="009706BA">
        <w:rPr>
          <w:b w:val="0"/>
          <w:szCs w:val="28"/>
        </w:rPr>
        <w:t>З</w:t>
      </w:r>
      <w:bookmarkStart w:id="0" w:name="_GoBack"/>
      <w:bookmarkEnd w:id="0"/>
      <w:r w:rsidRPr="009706BA">
        <w:rPr>
          <w:b w:val="0"/>
          <w:szCs w:val="28"/>
        </w:rPr>
        <w:t>АТВЕРДЖЕНО</w:t>
      </w:r>
    </w:p>
    <w:p w14:paraId="322CB4BF" w14:textId="77777777" w:rsidR="00C5514B" w:rsidRPr="009706BA" w:rsidRDefault="00C5514B" w:rsidP="008A1C1A">
      <w:pPr>
        <w:tabs>
          <w:tab w:val="left" w:pos="4820"/>
          <w:tab w:val="left" w:pos="5387"/>
        </w:tabs>
        <w:adjustRightInd w:val="0"/>
        <w:spacing w:after="0" w:line="240" w:lineRule="auto"/>
        <w:ind w:left="4678" w:hanging="6"/>
        <w:jc w:val="center"/>
        <w:rPr>
          <w:rFonts w:ascii="Times New Roman" w:hAnsi="Times New Roman"/>
          <w:sz w:val="28"/>
          <w:szCs w:val="28"/>
        </w:rPr>
      </w:pPr>
      <w:r w:rsidRPr="009706BA">
        <w:rPr>
          <w:rFonts w:ascii="Times New Roman" w:hAnsi="Times New Roman"/>
          <w:sz w:val="28"/>
          <w:szCs w:val="28"/>
          <w:u w:val="single"/>
        </w:rPr>
        <w:t>рішення Долинської міської ради</w:t>
      </w:r>
    </w:p>
    <w:p w14:paraId="781EBEBA" w14:textId="77777777" w:rsidR="00C5514B" w:rsidRPr="009706BA" w:rsidRDefault="00C5514B" w:rsidP="008A1C1A">
      <w:pPr>
        <w:tabs>
          <w:tab w:val="left" w:pos="4820"/>
          <w:tab w:val="left" w:pos="5387"/>
        </w:tabs>
        <w:adjustRightInd w:val="0"/>
        <w:spacing w:after="0" w:line="240" w:lineRule="auto"/>
        <w:ind w:left="4678" w:hanging="6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706BA">
        <w:rPr>
          <w:rFonts w:ascii="Times New Roman" w:hAnsi="Times New Roman"/>
          <w:sz w:val="28"/>
          <w:szCs w:val="28"/>
          <w:vertAlign w:val="superscript"/>
        </w:rPr>
        <w:t>(засновник/власник)</w:t>
      </w:r>
    </w:p>
    <w:p w14:paraId="4E87E061" w14:textId="26AA03C0" w:rsidR="00C5514B" w:rsidRPr="009706BA" w:rsidRDefault="00C5514B" w:rsidP="008A1C1A">
      <w:pPr>
        <w:tabs>
          <w:tab w:val="left" w:pos="4820"/>
          <w:tab w:val="left" w:pos="5387"/>
        </w:tabs>
        <w:adjustRightInd w:val="0"/>
        <w:spacing w:after="0" w:line="240" w:lineRule="auto"/>
        <w:ind w:left="4678" w:hanging="6"/>
        <w:jc w:val="center"/>
        <w:rPr>
          <w:rFonts w:ascii="Times New Roman" w:hAnsi="Times New Roman"/>
          <w:sz w:val="28"/>
          <w:szCs w:val="28"/>
        </w:rPr>
      </w:pPr>
      <w:r w:rsidRPr="009706BA">
        <w:rPr>
          <w:rFonts w:ascii="Times New Roman" w:hAnsi="Times New Roman"/>
          <w:sz w:val="28"/>
          <w:szCs w:val="28"/>
        </w:rPr>
        <w:t xml:space="preserve">від </w:t>
      </w:r>
      <w:r w:rsidR="00D52A9E" w:rsidRPr="009706BA">
        <w:rPr>
          <w:rFonts w:ascii="Times New Roman" w:hAnsi="Times New Roman"/>
          <w:sz w:val="28"/>
          <w:szCs w:val="28"/>
        </w:rPr>
        <w:t>20</w:t>
      </w:r>
      <w:r w:rsidRPr="009706BA">
        <w:rPr>
          <w:rFonts w:ascii="Times New Roman" w:hAnsi="Times New Roman"/>
          <w:sz w:val="28"/>
          <w:szCs w:val="28"/>
        </w:rPr>
        <w:t>.</w:t>
      </w:r>
      <w:r w:rsidR="00D52A9E" w:rsidRPr="009706BA">
        <w:rPr>
          <w:rFonts w:ascii="Times New Roman" w:hAnsi="Times New Roman"/>
          <w:sz w:val="28"/>
          <w:szCs w:val="28"/>
        </w:rPr>
        <w:t>08</w:t>
      </w:r>
      <w:r w:rsidR="00522EFF" w:rsidRPr="009706BA">
        <w:rPr>
          <w:rFonts w:ascii="Times New Roman" w:hAnsi="Times New Roman"/>
          <w:sz w:val="28"/>
          <w:szCs w:val="28"/>
        </w:rPr>
        <w:t xml:space="preserve">.2020 № </w:t>
      </w:r>
      <w:r w:rsidR="006566C4">
        <w:rPr>
          <w:rFonts w:ascii="Times New Roman" w:hAnsi="Times New Roman"/>
          <w:sz w:val="28"/>
          <w:szCs w:val="28"/>
        </w:rPr>
        <w:t>824</w:t>
      </w:r>
      <w:r w:rsidR="00522EFF" w:rsidRPr="009706BA">
        <w:rPr>
          <w:rFonts w:ascii="Times New Roman" w:hAnsi="Times New Roman"/>
          <w:sz w:val="28"/>
          <w:szCs w:val="28"/>
        </w:rPr>
        <w:t>-19</w:t>
      </w:r>
      <w:r w:rsidRPr="009706BA">
        <w:rPr>
          <w:rFonts w:ascii="Times New Roman" w:hAnsi="Times New Roman"/>
          <w:sz w:val="28"/>
          <w:szCs w:val="28"/>
        </w:rPr>
        <w:t>/2020</w:t>
      </w:r>
    </w:p>
    <w:p w14:paraId="4DB7B7FD" w14:textId="77777777" w:rsidR="00C5514B" w:rsidRPr="009706BA" w:rsidRDefault="00C5514B" w:rsidP="008A1C1A">
      <w:pPr>
        <w:tabs>
          <w:tab w:val="left" w:pos="4820"/>
          <w:tab w:val="left" w:pos="5387"/>
        </w:tabs>
        <w:adjustRightInd w:val="0"/>
        <w:spacing w:after="0" w:line="240" w:lineRule="auto"/>
        <w:ind w:left="4678" w:hanging="6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C1A3B15" w14:textId="77777777" w:rsidR="00C5514B" w:rsidRPr="009706BA" w:rsidRDefault="00C5514B" w:rsidP="008A1C1A">
      <w:pPr>
        <w:tabs>
          <w:tab w:val="left" w:pos="4820"/>
          <w:tab w:val="left" w:pos="5387"/>
        </w:tabs>
        <w:adjustRightInd w:val="0"/>
        <w:spacing w:after="0" w:line="240" w:lineRule="auto"/>
        <w:ind w:left="4678" w:hanging="6"/>
        <w:jc w:val="center"/>
        <w:rPr>
          <w:rFonts w:ascii="Times New Roman" w:hAnsi="Times New Roman"/>
          <w:sz w:val="28"/>
          <w:szCs w:val="28"/>
        </w:rPr>
      </w:pPr>
      <w:r w:rsidRPr="009706BA">
        <w:rPr>
          <w:rFonts w:ascii="Times New Roman" w:hAnsi="Times New Roman"/>
          <w:sz w:val="28"/>
          <w:szCs w:val="28"/>
          <w:u w:val="single"/>
        </w:rPr>
        <w:t>міський голова</w:t>
      </w:r>
    </w:p>
    <w:p w14:paraId="355943C3" w14:textId="77777777" w:rsidR="00C5514B" w:rsidRPr="009706BA" w:rsidRDefault="00C5514B" w:rsidP="008A1C1A">
      <w:pPr>
        <w:tabs>
          <w:tab w:val="left" w:pos="4820"/>
          <w:tab w:val="left" w:pos="5387"/>
        </w:tabs>
        <w:adjustRightInd w:val="0"/>
        <w:spacing w:after="0" w:line="240" w:lineRule="auto"/>
        <w:ind w:left="4678" w:hanging="6"/>
        <w:jc w:val="center"/>
        <w:rPr>
          <w:rFonts w:ascii="Times New Roman" w:hAnsi="Times New Roman"/>
          <w:sz w:val="28"/>
          <w:szCs w:val="28"/>
          <w:u w:val="single"/>
          <w:vertAlign w:val="superscript"/>
        </w:rPr>
      </w:pPr>
      <w:r w:rsidRPr="009706BA">
        <w:rPr>
          <w:rFonts w:ascii="Times New Roman" w:hAnsi="Times New Roman"/>
          <w:sz w:val="28"/>
          <w:szCs w:val="28"/>
          <w:vertAlign w:val="superscript"/>
        </w:rPr>
        <w:t>(посада)</w:t>
      </w:r>
    </w:p>
    <w:p w14:paraId="3C894CFB" w14:textId="77777777" w:rsidR="00C5514B" w:rsidRPr="009706BA" w:rsidRDefault="00C5514B" w:rsidP="008A1C1A">
      <w:pPr>
        <w:tabs>
          <w:tab w:val="left" w:pos="4820"/>
          <w:tab w:val="left" w:pos="5387"/>
        </w:tabs>
        <w:adjustRightInd w:val="0"/>
        <w:spacing w:after="0" w:line="240" w:lineRule="auto"/>
        <w:ind w:left="4678" w:hanging="6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706BA">
        <w:rPr>
          <w:rFonts w:ascii="Times New Roman" w:hAnsi="Times New Roman"/>
          <w:sz w:val="28"/>
          <w:szCs w:val="28"/>
        </w:rPr>
        <w:t xml:space="preserve">_______________     </w:t>
      </w:r>
      <w:r w:rsidRPr="009706BA">
        <w:rPr>
          <w:rFonts w:ascii="Times New Roman" w:hAnsi="Times New Roman"/>
          <w:sz w:val="28"/>
          <w:szCs w:val="28"/>
          <w:u w:val="single"/>
        </w:rPr>
        <w:t>В. С. Гаразд</w:t>
      </w:r>
      <w:r w:rsidRPr="009706BA">
        <w:rPr>
          <w:rFonts w:ascii="Times New Roman" w:hAnsi="Times New Roman"/>
          <w:sz w:val="28"/>
          <w:szCs w:val="28"/>
        </w:rPr>
        <w:tab/>
      </w:r>
      <w:r w:rsidRPr="009706BA">
        <w:rPr>
          <w:rFonts w:ascii="Times New Roman" w:hAnsi="Times New Roman"/>
          <w:sz w:val="28"/>
          <w:szCs w:val="28"/>
          <w:vertAlign w:val="superscript"/>
        </w:rPr>
        <w:t>(особистий підпис)                (ініціали, прізвище)</w:t>
      </w:r>
    </w:p>
    <w:p w14:paraId="7A5B1B69" w14:textId="77777777" w:rsidR="00C5514B" w:rsidRPr="009706BA" w:rsidRDefault="00C5514B" w:rsidP="008A1C1A">
      <w:pPr>
        <w:tabs>
          <w:tab w:val="left" w:pos="4820"/>
          <w:tab w:val="left" w:pos="5387"/>
          <w:tab w:val="left" w:pos="8625"/>
        </w:tabs>
        <w:adjustRightInd w:val="0"/>
        <w:spacing w:after="0" w:line="240" w:lineRule="auto"/>
        <w:ind w:left="4678" w:hanging="6"/>
        <w:jc w:val="center"/>
        <w:rPr>
          <w:rFonts w:ascii="Times New Roman" w:hAnsi="Times New Roman"/>
          <w:sz w:val="28"/>
          <w:szCs w:val="28"/>
        </w:rPr>
      </w:pPr>
    </w:p>
    <w:p w14:paraId="1437905F" w14:textId="77777777" w:rsidR="00C5514B" w:rsidRPr="009706BA" w:rsidRDefault="00C5514B" w:rsidP="008A1C1A">
      <w:pPr>
        <w:widowControl w:val="0"/>
        <w:autoSpaceDE w:val="0"/>
        <w:autoSpaceDN w:val="0"/>
        <w:adjustRightInd w:val="0"/>
        <w:spacing w:after="0" w:line="240" w:lineRule="auto"/>
        <w:ind w:left="4678" w:hanging="6"/>
        <w:jc w:val="center"/>
        <w:rPr>
          <w:rFonts w:ascii="Times New Roman" w:hAnsi="Times New Roman"/>
          <w:sz w:val="28"/>
          <w:szCs w:val="28"/>
        </w:rPr>
      </w:pPr>
      <w:r w:rsidRPr="009706BA">
        <w:rPr>
          <w:rFonts w:ascii="Times New Roman" w:hAnsi="Times New Roman"/>
          <w:sz w:val="28"/>
          <w:szCs w:val="28"/>
        </w:rPr>
        <w:t>____ _________________2020р.</w:t>
      </w:r>
    </w:p>
    <w:p w14:paraId="32AA3E7D" w14:textId="77777777" w:rsidR="00C5514B" w:rsidRPr="009706BA" w:rsidRDefault="00C5514B" w:rsidP="008A1C1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14:paraId="482C212B" w14:textId="77777777" w:rsidR="00C5514B" w:rsidRPr="009706BA" w:rsidRDefault="00C5514B" w:rsidP="008A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14:paraId="60014DB4" w14:textId="77777777" w:rsidR="008A1C1A" w:rsidRPr="009706BA" w:rsidRDefault="008A1C1A" w:rsidP="008A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14:paraId="2D0EDF7D" w14:textId="77777777" w:rsidR="008A1C1A" w:rsidRPr="009706BA" w:rsidRDefault="008A1C1A" w:rsidP="008A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14:paraId="2EA083DF" w14:textId="77777777" w:rsidR="008A1C1A" w:rsidRPr="009706BA" w:rsidRDefault="008A1C1A" w:rsidP="008A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14:paraId="5EEFC419" w14:textId="77777777" w:rsidR="00F81A2E" w:rsidRPr="009706BA" w:rsidRDefault="00F81A2E" w:rsidP="008A1C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42D4DD" w14:textId="77777777" w:rsidR="00F81A2E" w:rsidRPr="009706BA" w:rsidRDefault="00F81A2E" w:rsidP="008A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ECFDB3" w14:textId="77777777" w:rsidR="00737C30" w:rsidRPr="009706BA" w:rsidRDefault="00F1132C" w:rsidP="008A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ПОЛОЖЕННЯ</w:t>
      </w:r>
    </w:p>
    <w:p w14:paraId="6BCD8694" w14:textId="2E4858EC" w:rsidR="00737C30" w:rsidRPr="009706BA" w:rsidRDefault="00DB4454" w:rsidP="008A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 Ц</w:t>
      </w:r>
      <w:r w:rsidR="00F1132C" w:rsidRPr="009706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ентр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професійного розвитку </w:t>
      </w:r>
    </w:p>
    <w:p w14:paraId="46B0D1B4" w14:textId="77777777" w:rsidR="00F1132C" w:rsidRPr="009706BA" w:rsidRDefault="00737C30" w:rsidP="008A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педагогічних працівників</w:t>
      </w:r>
    </w:p>
    <w:p w14:paraId="0869BCA3" w14:textId="77777777" w:rsidR="00DD2C23" w:rsidRPr="009706BA" w:rsidRDefault="00DD2C23" w:rsidP="008A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Долинської міської ради</w:t>
      </w:r>
    </w:p>
    <w:p w14:paraId="5B766F50" w14:textId="77777777" w:rsidR="00DD2C23" w:rsidRPr="009706BA" w:rsidRDefault="00DD2C23" w:rsidP="008A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706BA">
        <w:rPr>
          <w:rFonts w:ascii="Times New Roman" w:eastAsia="Times New Roman" w:hAnsi="Times New Roman" w:cs="Times New Roman"/>
          <w:b/>
          <w:sz w:val="32"/>
          <w:szCs w:val="32"/>
        </w:rPr>
        <w:t>Івано-Франківської області</w:t>
      </w:r>
    </w:p>
    <w:p w14:paraId="69992F72" w14:textId="77777777" w:rsidR="00C5514B" w:rsidRPr="009706BA" w:rsidRDefault="00C5514B" w:rsidP="008A1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4BE0B05" w14:textId="77777777" w:rsidR="00C5514B" w:rsidRPr="009706BA" w:rsidRDefault="00C5514B" w:rsidP="008A1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9B99A27" w14:textId="77777777" w:rsidR="00C5514B" w:rsidRPr="009706BA" w:rsidRDefault="00C5514B" w:rsidP="008A1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05BB41D" w14:textId="77777777" w:rsidR="00C5514B" w:rsidRPr="009706BA" w:rsidRDefault="00C5514B" w:rsidP="008A1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919B6BE" w14:textId="77777777" w:rsidR="00C5514B" w:rsidRPr="009706BA" w:rsidRDefault="00C5514B" w:rsidP="008A1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A847AAE" w14:textId="77777777" w:rsidR="00C5514B" w:rsidRPr="009706BA" w:rsidRDefault="00C5514B" w:rsidP="008A1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7632F04" w14:textId="77777777" w:rsidR="00C5514B" w:rsidRPr="009706BA" w:rsidRDefault="00C5514B" w:rsidP="008A1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30F8311" w14:textId="77777777" w:rsidR="00DD2C23" w:rsidRPr="009706BA" w:rsidRDefault="00DD2C23" w:rsidP="008A1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524227B" w14:textId="77777777" w:rsidR="00DD2C23" w:rsidRPr="009706BA" w:rsidRDefault="00DD2C23" w:rsidP="008A1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64B9389" w14:textId="77777777" w:rsidR="008A1C1A" w:rsidRPr="009706BA" w:rsidRDefault="008A1C1A">
      <w:pPr>
        <w:rPr>
          <w:rFonts w:ascii="Times New Roman" w:eastAsia="Times New Roman" w:hAnsi="Times New Roman" w:cs="Times New Roman"/>
          <w:sz w:val="32"/>
          <w:szCs w:val="32"/>
        </w:rPr>
      </w:pPr>
      <w:r w:rsidRPr="009706BA"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14:paraId="5C67DA37" w14:textId="77777777" w:rsidR="00737C30" w:rsidRPr="009706BA" w:rsidRDefault="00F1132C" w:rsidP="008A1C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706BA">
        <w:rPr>
          <w:rFonts w:ascii="Times New Roman" w:eastAsia="Times New Roman" w:hAnsi="Times New Roman" w:cs="Times New Roman"/>
          <w:sz w:val="32"/>
          <w:szCs w:val="32"/>
        </w:rPr>
        <w:lastRenderedPageBreak/>
        <w:br/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Загальні положення</w:t>
      </w:r>
    </w:p>
    <w:p w14:paraId="172B5BF4" w14:textId="3DE58483" w:rsidR="00737C30" w:rsidRPr="009706BA" w:rsidRDefault="00F1132C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1.1. Це положення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Ц</w:t>
      </w:r>
      <w:r w:rsidR="00DD2C2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 професійного розвитку педагогічних працівників Долинської міської ради Івано-Франківської області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9706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надалі – Положення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) визначає правові та о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рганізаційні основи діяльності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працівників</w:t>
      </w:r>
      <w:r w:rsidR="00012900" w:rsidRPr="0097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B4454" w:rsidRPr="009706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надалі – Ц</w:t>
      </w:r>
      <w:r w:rsidR="00737C30" w:rsidRPr="009706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ентр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професійного розвитку педагогічних працівників) т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 є документом, яким керується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 професійного розвитку педагогічних працівників.</w:t>
      </w:r>
    </w:p>
    <w:p w14:paraId="75736FA9" w14:textId="7777777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Центр  професійного розвитку педагогічних працівників у своїй діяльності керується Конституцією України, Законами України «Про освіту», іншими актами законодавства </w:t>
      </w:r>
      <w:r w:rsidR="00754DE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та цим</w:t>
      </w:r>
      <w:r w:rsidR="00F1132C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Положенням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8FA64C" w14:textId="7777777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4E8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Повне найменування: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706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Центр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</w:t>
      </w:r>
      <w:r w:rsidR="0056249D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працівників</w:t>
      </w:r>
      <w:r w:rsidR="002460D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Долинської міської </w:t>
      </w:r>
      <w:r w:rsidR="0056249D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Івано-Франківської області».</w:t>
      </w:r>
    </w:p>
    <w:p w14:paraId="69EB8DD8" w14:textId="7777777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1.4. Скорочене найменування: «Центр</w:t>
      </w:r>
      <w:r w:rsidR="00DD2C2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професійного розвитку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22EFF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AD8850" w14:textId="77777777" w:rsidR="008A1C1A" w:rsidRPr="009706BA" w:rsidRDefault="008A1C1A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32DAA" w14:textId="1FD904F8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Правовий статус </w:t>
      </w:r>
      <w:r w:rsidR="00DB4454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ентру професійного ро</w:t>
      </w:r>
      <w:r w:rsidR="002B4B8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звитку педагогічних працівників</w:t>
      </w:r>
    </w:p>
    <w:p w14:paraId="2A0BD356" w14:textId="1D503687" w:rsidR="00522EFF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Центр професійного розвитку педагогічних працівників Долинської міської ради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є комунальною ус</w:t>
      </w:r>
      <w:r w:rsidR="00522EFF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тановою Долинської міської ради</w:t>
      </w:r>
      <w:r w:rsidR="0056249D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2EFF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сприяє професійному розвитку педагогічних працівників, надає 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їм </w:t>
      </w:r>
      <w:r w:rsidR="00522EFF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психологічну підтримку та консультування.</w:t>
      </w:r>
    </w:p>
    <w:p w14:paraId="22B75865" w14:textId="77777777" w:rsidR="00F1132C" w:rsidRPr="009706BA" w:rsidRDefault="004800E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2.2. Центр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 працівників самостійно приймає рішення та здійснює діяльність у межах своєї компетенц</w:t>
      </w:r>
      <w:r w:rsidR="00604E8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ії,  передбаченої законодавством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України.</w:t>
      </w:r>
    </w:p>
    <w:p w14:paraId="6EC6DF79" w14:textId="77777777" w:rsidR="00754DEB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2.3. Центр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педагогічних працівників </w:t>
      </w:r>
      <w:r w:rsidR="00754DE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надає освітні послуги </w:t>
      </w:r>
      <w:r w:rsidR="002B4B8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у порядку, визначеному законода</w:t>
      </w:r>
      <w:r w:rsidR="00754DE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вством.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E781B6B" w14:textId="77777777" w:rsidR="000C4FEC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Засновником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Центру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педагогічних працівників є Долинська міська рада </w:t>
      </w:r>
      <w:r w:rsidR="00DD2C23" w:rsidRPr="009706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(далі – З</w:t>
      </w:r>
      <w:r w:rsidRPr="009706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асновник).</w:t>
      </w:r>
    </w:p>
    <w:p w14:paraId="40C0B874" w14:textId="78DDB9DC" w:rsidR="000C4FEC" w:rsidRPr="009706BA" w:rsidRDefault="004F3A1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2.5. Юридична адреса З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асновника: 77500, Івано-Франківська область, м.Долина, пр. Незалежності, 5.</w:t>
      </w:r>
    </w:p>
    <w:p w14:paraId="3C711926" w14:textId="77777777" w:rsidR="000C4FEC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2.6. Центр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педагогічних працівників </w:t>
      </w:r>
      <w:r w:rsidRPr="009706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є юридичною особою, має самостійний баланс, рахунок в установі банку, печатку, штамп, ідентифікаційний номер.</w:t>
      </w:r>
    </w:p>
    <w:p w14:paraId="59DEACEE" w14:textId="77777777" w:rsidR="000C4FEC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2.7. Центр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 працівників несе відповідальність перед суспільством і державою за реалізацію головних завдань, визначених чинним законодавством України про повну загальну середню, позашкільну та дошкільну освіту, державних вимог до роботи з педагогічними кадрами; дотримання фінансової дисципліни та збереження матеріально-технічної бази.</w:t>
      </w:r>
    </w:p>
    <w:p w14:paraId="4E9D1667" w14:textId="4A417521" w:rsidR="000C4FEC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2.8. Створення, припинення діяльност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і, реорганізація та ліквідація 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 працівників здійснюються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DD2C2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асновником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встановленому чинним законодавством порядку.</w:t>
      </w:r>
    </w:p>
    <w:p w14:paraId="7B71557D" w14:textId="1F302E65" w:rsidR="00737C30" w:rsidRPr="009706BA" w:rsidRDefault="00DB445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2.9. Взаємовідносини між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ентром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 працівників та юридичними і фізичними особами визначаються відповідними уг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одами.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2.10. Юридична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адреса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 працівників: 77500, Івано-Франківська область, м. Долина, пр.</w:t>
      </w:r>
      <w:r w:rsidR="002460D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Незалежності, 12,</w:t>
      </w:r>
      <w:r w:rsidR="0056249D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тел.(03477) 2-80-93, e-</w:t>
      </w:r>
      <w:proofErr w:type="spellStart"/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="008A1C1A" w:rsidRPr="009706BA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dolyna_metod@ukr.net</w:t>
        </w:r>
      </w:hyperlink>
      <w:r w:rsidR="00522EFF" w:rsidRPr="009706BA">
        <w:rPr>
          <w:rStyle w:val="a9"/>
          <w:rFonts w:ascii="Times New Roman" w:eastAsia="Times New Roman" w:hAnsi="Times New Roman" w:cs="Times New Roman"/>
          <w:color w:val="auto"/>
          <w:sz w:val="28"/>
          <w:szCs w:val="28"/>
        </w:rPr>
        <w:t xml:space="preserve"> .</w:t>
      </w:r>
    </w:p>
    <w:p w14:paraId="45E9A814" w14:textId="77777777" w:rsidR="008A1C1A" w:rsidRPr="009706BA" w:rsidRDefault="008A1C1A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1D0EC" w14:textId="683BFA1E" w:rsidR="00737C30" w:rsidRPr="009706BA" w:rsidRDefault="002D4052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Мета та</w:t>
      </w:r>
      <w:r w:rsidR="00DB4454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основні принципи Ц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ентру професійного ро</w:t>
      </w:r>
      <w:r w:rsidR="002B4B8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звитку педагогічних працівників</w:t>
      </w:r>
    </w:p>
    <w:p w14:paraId="0518B66B" w14:textId="1DECA0B3" w:rsidR="00737C30" w:rsidRPr="009706BA" w:rsidRDefault="00DB445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3.1. Організація діяльності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 працівників ґрунтується на принципах, визна</w:t>
      </w:r>
      <w:r w:rsidR="002D405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чених статтею 6 Закону України «Про освіту»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, зокрема:</w:t>
      </w:r>
    </w:p>
    <w:p w14:paraId="201AE1B1" w14:textId="77777777" w:rsidR="00737C30" w:rsidRPr="009706BA" w:rsidRDefault="00737C30" w:rsidP="008A1C1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демократизму і гуманізму;</w:t>
      </w:r>
    </w:p>
    <w:p w14:paraId="42510D55" w14:textId="77777777" w:rsidR="00737C30" w:rsidRPr="009706BA" w:rsidRDefault="00737C30" w:rsidP="008A1C1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рівності умов для кожного педагогічного працівника щодо повної реалізації його духовного, творчого та інтелектуального потенціалу;</w:t>
      </w:r>
    </w:p>
    <w:p w14:paraId="3A793B0A" w14:textId="77777777" w:rsidR="00737C30" w:rsidRPr="009706BA" w:rsidRDefault="00737C30" w:rsidP="00187E9F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безперервності фахового вдосконалення;</w:t>
      </w:r>
    </w:p>
    <w:p w14:paraId="57DABB35" w14:textId="77777777" w:rsidR="00737C30" w:rsidRPr="009706BA" w:rsidRDefault="00737C30" w:rsidP="008A1C1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незалежності від політичних партій, громадських і релігійних організацій.</w:t>
      </w:r>
    </w:p>
    <w:p w14:paraId="7D4CD284" w14:textId="1945A6D8" w:rsidR="008A1C1A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Pr="009706B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Головною метою 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 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педагогічних працівників є </w:t>
      </w:r>
      <w:r w:rsidR="00604E86" w:rsidRPr="009706BA">
        <w:rPr>
          <w:rFonts w:ascii="Times New Roman" w:eastAsia="Times New Roman" w:hAnsi="Times New Roman" w:cs="Times New Roman"/>
          <w:sz w:val="28"/>
          <w:szCs w:val="28"/>
        </w:rPr>
        <w:t xml:space="preserve">сприяння професійному розвитку педагогічних працівників закладів дошкільної, позашкільної, загальної середньої освіти, </w:t>
      </w:r>
      <w:r w:rsidR="00187E9F" w:rsidRPr="009706BA">
        <w:rPr>
          <w:rFonts w:ascii="Times New Roman" w:eastAsia="Times New Roman" w:hAnsi="Times New Roman" w:cs="Times New Roman"/>
          <w:sz w:val="28"/>
          <w:szCs w:val="28"/>
        </w:rPr>
        <w:t>їх психологічна підтримка та консультування</w:t>
      </w:r>
      <w:r w:rsidR="00604E8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35123C" w14:textId="77777777" w:rsidR="002B4B80" w:rsidRPr="009706BA" w:rsidRDefault="002B4B8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1A093A14" w14:textId="41F98733" w:rsidR="00737C30" w:rsidRPr="009706BA" w:rsidRDefault="002D4052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авда</w:t>
      </w:r>
      <w:r w:rsidR="00C412A4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ння діяльності </w:t>
      </w:r>
      <w:r w:rsidR="00DB4454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ентру 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професійного розвитку педагогічних працівників</w:t>
      </w:r>
    </w:p>
    <w:p w14:paraId="6F05C02B" w14:textId="5EC2D130" w:rsidR="00737C30" w:rsidRPr="009706BA" w:rsidRDefault="00C412A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сновними завданнями діяльності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є:</w:t>
      </w:r>
    </w:p>
    <w:p w14:paraId="4AAA2695" w14:textId="77777777" w:rsidR="002D4052" w:rsidRPr="009706BA" w:rsidRDefault="002D4052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B5F55" w:rsidRPr="009706B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412A4" w:rsidRPr="009706B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5F55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узагальнення та поширення інформації з питань професійного розвитку педагогічних працівників;</w:t>
      </w:r>
    </w:p>
    <w:p w14:paraId="7C9710CB" w14:textId="77777777" w:rsidR="00344864" w:rsidRPr="009706BA" w:rsidRDefault="00DB5F5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412A4" w:rsidRPr="009706B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D4052" w:rsidRPr="009706BA">
        <w:rPr>
          <w:rFonts w:ascii="Times New Roman" w:eastAsia="Times New Roman" w:hAnsi="Times New Roman" w:cs="Times New Roman"/>
          <w:sz w:val="28"/>
          <w:szCs w:val="28"/>
        </w:rPr>
        <w:t>координація діяльності професійних спільнот педагогічних працівників;</w:t>
      </w:r>
    </w:p>
    <w:p w14:paraId="4A6C46D0" w14:textId="1F39F9FD" w:rsidR="00604E86" w:rsidRPr="009706BA" w:rsidRDefault="002D4052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412A4" w:rsidRPr="009706B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5F55" w:rsidRPr="009706B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 xml:space="preserve">формування </w:t>
      </w:r>
      <w:r w:rsidR="004F3A14" w:rsidRPr="009706BA">
        <w:rPr>
          <w:rFonts w:ascii="Times New Roman" w:eastAsia="Times New Roman" w:hAnsi="Times New Roman" w:cs="Times New Roman"/>
          <w:sz w:val="28"/>
          <w:szCs w:val="28"/>
        </w:rPr>
        <w:t>та оприлюднення на власному веб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сайті бази даних програм підвищення кваліфікації педагогічних працівникі</w:t>
      </w:r>
      <w:r w:rsidR="00087197" w:rsidRPr="009706BA">
        <w:rPr>
          <w:rFonts w:ascii="Times New Roman" w:eastAsia="Times New Roman" w:hAnsi="Times New Roman" w:cs="Times New Roman"/>
          <w:sz w:val="28"/>
          <w:szCs w:val="28"/>
        </w:rPr>
        <w:t>в, інших джерел інформації (</w:t>
      </w:r>
      <w:proofErr w:type="spellStart"/>
      <w:r w:rsidR="00087197" w:rsidRPr="009706BA">
        <w:rPr>
          <w:rFonts w:ascii="Times New Roman" w:eastAsia="Times New Roman" w:hAnsi="Times New Roman" w:cs="Times New Roman"/>
          <w:sz w:val="28"/>
          <w:szCs w:val="28"/>
        </w:rPr>
        <w:t>веб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  <w:r w:rsidRPr="009706BA">
        <w:rPr>
          <w:rFonts w:ascii="Times New Roman" w:eastAsia="Times New Roman" w:hAnsi="Times New Roman" w:cs="Times New Roman"/>
          <w:sz w:val="28"/>
          <w:szCs w:val="28"/>
        </w:rPr>
        <w:t>)</w:t>
      </w:r>
      <w:r w:rsidR="00DB5F55" w:rsidRPr="009706BA">
        <w:rPr>
          <w:rFonts w:ascii="Times New Roman" w:eastAsia="Times New Roman" w:hAnsi="Times New Roman" w:cs="Times New Roman"/>
          <w:sz w:val="28"/>
          <w:szCs w:val="28"/>
        </w:rPr>
        <w:t>, необхідних для професійного розвитку педагогічних працівників</w:t>
      </w:r>
      <w:r w:rsidR="00604E86" w:rsidRPr="00970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E57833" w14:textId="77777777" w:rsidR="00604E86" w:rsidRPr="009706BA" w:rsidRDefault="00DB5F5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412A4" w:rsidRPr="009706B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44864" w:rsidRPr="009706B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надання психологічної підтримки педагогічним працівникам;</w:t>
      </w:r>
    </w:p>
    <w:p w14:paraId="1C40FFD1" w14:textId="77777777" w:rsidR="00DB5F55" w:rsidRPr="009706BA" w:rsidRDefault="00DB5F5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412A4" w:rsidRPr="009706B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2EFF" w:rsidRPr="009706B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F0A8F" w:rsidRPr="009706BA">
        <w:rPr>
          <w:rFonts w:ascii="Times New Roman" w:eastAsia="Times New Roman" w:hAnsi="Times New Roman" w:cs="Times New Roman"/>
          <w:sz w:val="28"/>
          <w:szCs w:val="28"/>
        </w:rPr>
        <w:t>організація та проведення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 xml:space="preserve"> консультування педагогічних працівників, зокрема з питань:</w:t>
      </w:r>
    </w:p>
    <w:p w14:paraId="04A2ACC0" w14:textId="25BA35D6" w:rsidR="00604E86" w:rsidRPr="009706BA" w:rsidRDefault="00DB5F55" w:rsidP="00047F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планування та визначення траєкторії їх професійного розвитку;</w:t>
      </w:r>
    </w:p>
    <w:p w14:paraId="6FCA0196" w14:textId="618C751D" w:rsidR="00DB5F55" w:rsidRPr="009706BA" w:rsidRDefault="00DB5F55" w:rsidP="00047F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проведення супервізії;</w:t>
      </w:r>
    </w:p>
    <w:p w14:paraId="33ABCE68" w14:textId="3771EC59" w:rsidR="00DB5F55" w:rsidRPr="009706BA" w:rsidRDefault="00DB5F55" w:rsidP="00047F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розроблення документів закладу освіти</w:t>
      </w:r>
      <w:r w:rsidR="009F0A8F" w:rsidRPr="009706B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1A2972" w14:textId="1B1E9923" w:rsidR="009F0A8F" w:rsidRPr="009706BA" w:rsidRDefault="009F0A8F" w:rsidP="00047F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особливостей організації освітнього процесу за різними формами здобуття освіти, у тому числі з використанням технологій дистанційного навчання;</w:t>
      </w:r>
    </w:p>
    <w:p w14:paraId="43B4E70F" w14:textId="39B4C96D" w:rsidR="00163E57" w:rsidRPr="009706BA" w:rsidRDefault="009F0A8F" w:rsidP="00047F8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впровадження компетентнісного, особистісно орієнтованого, діяльнісного, інклюзивного підходів до навчання здобувачів освіти і нових освітніх технологій.</w:t>
      </w:r>
    </w:p>
    <w:p w14:paraId="0E1112D4" w14:textId="489B9961" w:rsidR="00C412A4" w:rsidRPr="009706BA" w:rsidRDefault="00C412A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4.1.6. Інші завдання згідно</w:t>
      </w:r>
      <w:r w:rsidR="004F3A14" w:rsidRPr="009706BA">
        <w:rPr>
          <w:rFonts w:ascii="Times New Roman" w:eastAsia="Times New Roman" w:hAnsi="Times New Roman" w:cs="Times New Roman"/>
          <w:sz w:val="28"/>
          <w:szCs w:val="28"/>
        </w:rPr>
        <w:t xml:space="preserve"> з чинним законодавством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0C0377" w14:textId="77777777" w:rsidR="008A1C1A" w:rsidRPr="009706BA" w:rsidRDefault="008A1C1A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DCBC4" w14:textId="2AE5FFE5" w:rsidR="00737C30" w:rsidRPr="009706BA" w:rsidRDefault="00DB445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Організація діяльності Ц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ентру професійного розвитку педагогічних працівників</w:t>
      </w:r>
    </w:p>
    <w:p w14:paraId="68AEE861" w14:textId="7777777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 Центр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 працівників здійснює свою діяльність відповідно до річного плану, який складається на навчальний рік.</w:t>
      </w:r>
    </w:p>
    <w:p w14:paraId="4F603451" w14:textId="6E766EAF" w:rsidR="004F3A14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Колегіа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льним органом керівництва Ц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ентром</w:t>
      </w:r>
      <w:r w:rsidR="004F3A14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педагогічних працівників є методична рада, склад якої затверджується директором. </w:t>
      </w:r>
    </w:p>
    <w:p w14:paraId="1915CAB3" w14:textId="2FAE3507" w:rsidR="00737C30" w:rsidRPr="009706BA" w:rsidRDefault="004F3A1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Річний план роботи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працівників схвалюється радою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 працівників та затверджується його директором.</w:t>
      </w:r>
    </w:p>
    <w:p w14:paraId="72D60E94" w14:textId="107A982B" w:rsidR="002B4B80" w:rsidRPr="009706BA" w:rsidRDefault="004F3A1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="00713AB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Центр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професійного розвитку </w:t>
      </w:r>
      <w:r w:rsidR="00713AB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 надавати платні освітні та інші послуги у порядку, визначеному законодавст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вом (крім послуг, що надаються Ц</w:t>
      </w:r>
      <w:r w:rsidR="00713AB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ентром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професійного розвитку</w:t>
      </w:r>
      <w:r w:rsidR="00713AB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виконання завдань, визначених цим Положенням та іншими актами законодавства).</w:t>
      </w:r>
      <w:r w:rsidR="0056249D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249D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8FA46F8" w14:textId="02B54FFC" w:rsidR="00737C30" w:rsidRPr="009706BA" w:rsidRDefault="00DB445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Кадрове забезпечення Ц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ентру професійного розвитку педагогічних працівників</w:t>
      </w:r>
    </w:p>
    <w:p w14:paraId="54814DAB" w14:textId="5EC953DE" w:rsidR="0056249D" w:rsidRPr="009706BA" w:rsidRDefault="00DB4454" w:rsidP="0056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Штатний розпис Ц</w:t>
      </w:r>
      <w:r w:rsidR="004F3A14" w:rsidRPr="009706BA">
        <w:rPr>
          <w:rFonts w:ascii="Times New Roman" w:eastAsia="Times New Roman" w:hAnsi="Times New Roman" w:cs="Times New Roman"/>
          <w:sz w:val="28"/>
          <w:szCs w:val="28"/>
        </w:rPr>
        <w:t xml:space="preserve">ентру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</w:t>
      </w:r>
      <w:r w:rsidR="004F3A14" w:rsidRPr="009706BA">
        <w:rPr>
          <w:rFonts w:ascii="Times New Roman" w:eastAsia="Times New Roman" w:hAnsi="Times New Roman" w:cs="Times New Roman"/>
          <w:sz w:val="28"/>
          <w:szCs w:val="28"/>
        </w:rPr>
        <w:t>затверджує його З</w:t>
      </w:r>
      <w:r w:rsidR="0056249D" w:rsidRPr="009706BA">
        <w:rPr>
          <w:rFonts w:ascii="Times New Roman" w:eastAsia="Times New Roman" w:hAnsi="Times New Roman" w:cs="Times New Roman"/>
          <w:sz w:val="28"/>
          <w:szCs w:val="28"/>
        </w:rPr>
        <w:t xml:space="preserve">асновник відповідно до законодавства. Штатний розпис передбачає посади консультанта, психолога, бухгалтера, працівників, які виконують функції з обслуговування. Кількість посад консультантів, психологів, бухгалтерів, а також найменування та кількість посад працівників, які виконують функції </w:t>
      </w:r>
      <w:r w:rsidR="00047F81" w:rsidRPr="009706BA">
        <w:rPr>
          <w:rFonts w:ascii="Times New Roman" w:eastAsia="Times New Roman" w:hAnsi="Times New Roman" w:cs="Times New Roman"/>
          <w:sz w:val="28"/>
          <w:szCs w:val="28"/>
        </w:rPr>
        <w:t>з обслуговування, визначаються З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асновником Ц</w:t>
      </w:r>
      <w:r w:rsidR="0056249D"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047F81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="0056249D" w:rsidRPr="009706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7F81" w:rsidRPr="009706BA">
        <w:rPr>
          <w:rFonts w:ascii="Times New Roman" w:eastAsia="Times New Roman" w:hAnsi="Times New Roman" w:cs="Times New Roman"/>
          <w:sz w:val="28"/>
          <w:szCs w:val="28"/>
        </w:rPr>
        <w:t xml:space="preserve"> За рішенням З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асновника до штатного розпису Ц</w:t>
      </w:r>
      <w:r w:rsidR="0056249D" w:rsidRPr="009706BA">
        <w:rPr>
          <w:rFonts w:ascii="Times New Roman" w:eastAsia="Times New Roman" w:hAnsi="Times New Roman" w:cs="Times New Roman"/>
          <w:sz w:val="28"/>
          <w:szCs w:val="28"/>
        </w:rPr>
        <w:t xml:space="preserve">ентру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</w:t>
      </w:r>
      <w:r w:rsidR="0056249D" w:rsidRPr="009706BA">
        <w:rPr>
          <w:rFonts w:ascii="Times New Roman" w:eastAsia="Times New Roman" w:hAnsi="Times New Roman" w:cs="Times New Roman"/>
          <w:sz w:val="28"/>
          <w:szCs w:val="28"/>
        </w:rPr>
        <w:t>можуть вводитися додаткові посади за рахунок спеціального фонду.</w:t>
      </w:r>
    </w:p>
    <w:p w14:paraId="7F8D6E16" w14:textId="50B5228E" w:rsidR="00BA6D41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Безпо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середнє керівництво діяльністю Ц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професійного розвитку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здійснює його директор, який призначається на посаду Засновником за результатами конкурсу та звільняється ним з посади. </w:t>
      </w:r>
      <w:r w:rsidR="00C3230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про проведення конкурсу </w:t>
      </w:r>
      <w:r w:rsidR="002460D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заміщення вакантної</w:t>
      </w:r>
      <w:r w:rsidR="00C3230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посад</w:t>
      </w:r>
      <w:r w:rsidR="002460D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Ц</w:t>
      </w:r>
      <w:r w:rsidR="00C3230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</w:t>
      </w:r>
      <w:r w:rsidR="00BA509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фесійного розвитку приймається 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посадовою особою Засновника</w:t>
      </w:r>
      <w:r w:rsidR="00C3230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Конкурс </w:t>
      </w:r>
      <w:r w:rsidR="002460D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проводиться</w:t>
      </w:r>
      <w:r w:rsidR="00C3230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вимог чинного законодавства </w:t>
      </w:r>
      <w:r w:rsidR="002460D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3230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</w:t>
      </w:r>
      <w:r w:rsidR="002460D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ою комісією</w:t>
      </w:r>
      <w:r w:rsidR="00C3230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60D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Засновника</w:t>
      </w:r>
      <w:r w:rsidR="00BA509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C54171" w14:textId="77777777" w:rsidR="00737C30" w:rsidRPr="009706BA" w:rsidRDefault="002460D3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6.1.1</w:t>
      </w:r>
      <w:r w:rsidR="00C3230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Директор:</w:t>
      </w:r>
    </w:p>
    <w:p w14:paraId="7D6C8B33" w14:textId="7165C6CF" w:rsidR="0081489C" w:rsidRPr="009706BA" w:rsidRDefault="00DB4454" w:rsidP="008A1C1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розробляє стратегію розвитку Ц</w:t>
      </w:r>
      <w:r w:rsidR="00F966C7" w:rsidRPr="009706BA">
        <w:rPr>
          <w:rFonts w:ascii="Times New Roman" w:eastAsia="Times New Roman" w:hAnsi="Times New Roman" w:cs="Times New Roman"/>
          <w:sz w:val="28"/>
          <w:szCs w:val="28"/>
        </w:rPr>
        <w:t xml:space="preserve">ентру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</w:t>
      </w:r>
      <w:r w:rsidR="00F966C7" w:rsidRPr="009706BA">
        <w:rPr>
          <w:rFonts w:ascii="Times New Roman" w:eastAsia="Times New Roman" w:hAnsi="Times New Roman" w:cs="Times New Roman"/>
          <w:sz w:val="28"/>
          <w:szCs w:val="28"/>
        </w:rPr>
        <w:t>та подає на затвердження З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>асновнику;</w:t>
      </w:r>
    </w:p>
    <w:p w14:paraId="48252D2C" w14:textId="2AA504B2" w:rsidR="0081489C" w:rsidRPr="009706BA" w:rsidRDefault="0081489C" w:rsidP="008A1C1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затверджує план ді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>яльності та організовує роботу Ц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 xml:space="preserve">ентру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відповідно до стратегії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 xml:space="preserve"> розвитку Ц</w:t>
      </w:r>
      <w:r w:rsidR="00F966C7"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047F81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="00F966C7" w:rsidRPr="009706BA">
        <w:rPr>
          <w:rFonts w:ascii="Times New Roman" w:eastAsia="Times New Roman" w:hAnsi="Times New Roman" w:cs="Times New Roman"/>
          <w:sz w:val="28"/>
          <w:szCs w:val="28"/>
        </w:rPr>
        <w:t>, затвердженої Засновником, подає пропозиції З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асновнику щодо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 xml:space="preserve"> штатного розпису та кошторису Ц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047F81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42BE62" w14:textId="14849B7C" w:rsidR="0081489C" w:rsidRPr="009706BA" w:rsidRDefault="0081489C" w:rsidP="008A1C1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>ризначає на посади працівників Ц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047F81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00E0" w:rsidRPr="009706BA">
        <w:rPr>
          <w:rFonts w:ascii="Times New Roman" w:eastAsia="Times New Roman" w:hAnsi="Times New Roman" w:cs="Times New Roman"/>
          <w:sz w:val="28"/>
          <w:szCs w:val="28"/>
        </w:rPr>
        <w:t xml:space="preserve"> які не є педагогічними працівниками,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 xml:space="preserve"> звільняє їх із займаних посад відповідно до законодавства, затверджує п</w:t>
      </w:r>
      <w:r w:rsidR="00047F81" w:rsidRPr="009706BA">
        <w:rPr>
          <w:rFonts w:ascii="Times New Roman" w:eastAsia="Times New Roman" w:hAnsi="Times New Roman" w:cs="Times New Roman"/>
          <w:sz w:val="28"/>
          <w:szCs w:val="28"/>
        </w:rPr>
        <w:t xml:space="preserve">осадові інструкції 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>працівників Ц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047F81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>, заохочує працівників Ц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047F81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 xml:space="preserve"> і накладає на них дисциплінарні стягнення;</w:t>
      </w:r>
    </w:p>
    <w:p w14:paraId="7C8EA7CA" w14:textId="7D46927A" w:rsidR="0081489C" w:rsidRPr="009706BA" w:rsidRDefault="009D7864" w:rsidP="008A1C1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залучає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 xml:space="preserve"> юридичних та фізи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>чних осіб до виконання завдань Ц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 xml:space="preserve">ентру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="00047F81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>шляхом укладення з ними цивільно-правових договорів відповідно до своєї компетенції;</w:t>
      </w:r>
    </w:p>
    <w:p w14:paraId="07C7E9B2" w14:textId="784DDDDA" w:rsidR="0081489C" w:rsidRPr="009706BA" w:rsidRDefault="0081489C" w:rsidP="008A1C1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створює належні умови для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 xml:space="preserve"> ефективної роботи працівників Ц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047F81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F81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, підвищення їх фахового і кваліфікаційного рівнів;</w:t>
      </w:r>
    </w:p>
    <w:p w14:paraId="1B5D0824" w14:textId="77777777" w:rsidR="0081489C" w:rsidRPr="009706BA" w:rsidRDefault="0081489C" w:rsidP="008A1C1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lastRenderedPageBreak/>
        <w:t>видає накази та забезпечує контроль за їх виконанням</w:t>
      </w:r>
      <w:r w:rsidR="009D7864" w:rsidRPr="009706BA">
        <w:rPr>
          <w:rFonts w:ascii="Times New Roman" w:eastAsia="Times New Roman" w:hAnsi="Times New Roman" w:cs="Times New Roman"/>
          <w:sz w:val="28"/>
          <w:szCs w:val="28"/>
        </w:rPr>
        <w:t xml:space="preserve"> в межах компетенції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0E0293" w14:textId="3E1CE954" w:rsidR="0081489C" w:rsidRPr="009706BA" w:rsidRDefault="009D7864" w:rsidP="008A1C1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 xml:space="preserve"> в установл</w:t>
      </w:r>
      <w:r w:rsidR="00F966C7" w:rsidRPr="009706BA">
        <w:rPr>
          <w:rFonts w:ascii="Times New Roman" w:eastAsia="Times New Roman" w:hAnsi="Times New Roman" w:cs="Times New Roman"/>
          <w:sz w:val="28"/>
          <w:szCs w:val="28"/>
        </w:rPr>
        <w:t>еному З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>асновником порядку майно Ц</w:t>
      </w:r>
      <w:r w:rsidR="00BA509B" w:rsidRPr="009706BA">
        <w:rPr>
          <w:rFonts w:ascii="Times New Roman" w:eastAsia="Times New Roman" w:hAnsi="Times New Roman" w:cs="Times New Roman"/>
          <w:sz w:val="28"/>
          <w:szCs w:val="28"/>
        </w:rPr>
        <w:t xml:space="preserve">ентру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="00B7576B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09B" w:rsidRPr="009706BA">
        <w:rPr>
          <w:rFonts w:ascii="Times New Roman" w:eastAsia="Times New Roman" w:hAnsi="Times New Roman" w:cs="Times New Roman"/>
          <w:sz w:val="28"/>
          <w:szCs w:val="28"/>
        </w:rPr>
        <w:t>та його кошти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>, укладає цивільно-правові договори;</w:t>
      </w:r>
    </w:p>
    <w:p w14:paraId="4385B5C4" w14:textId="2A48DFC9" w:rsidR="0081489C" w:rsidRPr="009706BA" w:rsidRDefault="0081489C" w:rsidP="008A1C1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 xml:space="preserve">забезпечує ефективність використання майна 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B7576B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9AFD69" w14:textId="5F4E08E7" w:rsidR="0081489C" w:rsidRPr="009706BA" w:rsidRDefault="0081489C" w:rsidP="008A1C1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забезпечує охорону праці, дотр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>имання законності у діяльності Ц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B7576B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Pr="00970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F8A3DA" w14:textId="73F86AEF" w:rsidR="0081489C" w:rsidRPr="009706BA" w:rsidRDefault="00DB4454" w:rsidP="008A1C1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діє від імені Ц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B7576B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 xml:space="preserve"> без довіреності;</w:t>
      </w:r>
    </w:p>
    <w:p w14:paraId="74B29BAA" w14:textId="0393D940" w:rsidR="0081489C" w:rsidRPr="009706BA" w:rsidRDefault="00DD2C23" w:rsidP="008A1C1A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може вносити З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>асновнику Ц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 xml:space="preserve">ентру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="00B7576B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 xml:space="preserve"> щодо вдосконалення діяльності Ц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B7576B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3B57ED" w14:textId="67CEBD76" w:rsidR="00737C30" w:rsidRPr="009706BA" w:rsidRDefault="00DD2C23" w:rsidP="004F3A14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sz w:val="28"/>
          <w:szCs w:val="28"/>
        </w:rPr>
        <w:t>подає З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>асновнику Ц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 xml:space="preserve">ентру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="00B7576B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>річний звіт про виконання стратегії р</w:t>
      </w:r>
      <w:r w:rsidR="00DB4454" w:rsidRPr="009706BA">
        <w:rPr>
          <w:rFonts w:ascii="Times New Roman" w:eastAsia="Times New Roman" w:hAnsi="Times New Roman" w:cs="Times New Roman"/>
          <w:sz w:val="28"/>
          <w:szCs w:val="28"/>
        </w:rPr>
        <w:t>озвитку Ц</w:t>
      </w:r>
      <w:r w:rsidR="0081489C" w:rsidRPr="009706BA">
        <w:rPr>
          <w:rFonts w:ascii="Times New Roman" w:eastAsia="Times New Roman" w:hAnsi="Times New Roman" w:cs="Times New Roman"/>
          <w:sz w:val="28"/>
          <w:szCs w:val="28"/>
        </w:rPr>
        <w:t>ентру</w:t>
      </w:r>
      <w:r w:rsidR="00B7576B" w:rsidRPr="00970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</w:t>
      </w:r>
      <w:r w:rsidR="00F1132C" w:rsidRPr="00970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A8EC6C" w14:textId="789E8D12" w:rsidR="002460D3" w:rsidRPr="009706BA" w:rsidRDefault="002460D3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6.2. Консу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льтанти та практичний психолог 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призначаються на</w:t>
      </w:r>
      <w:r w:rsidR="009D786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посаду 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конкурсу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зві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льняються з посади Засновником 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професійного розвитку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Рішення про проведення конкурсу на заміщення вакантних посад консультантів та практичного</w:t>
      </w:r>
      <w:r w:rsidR="00DB445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психолога 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</w:t>
      </w:r>
      <w:r w:rsidR="00F966C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фесійного розвитку приймається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посадовою особою</w:t>
      </w:r>
      <w:r w:rsidR="00F966C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асновника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Конкурс проводиться відповідно до вимог чинного законодавства конкурсною комісією Засновника.</w:t>
      </w:r>
    </w:p>
    <w:p w14:paraId="1D82D676" w14:textId="46C28DA3" w:rsidR="002D16A5" w:rsidRPr="009706BA" w:rsidRDefault="002460D3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6.3</w:t>
      </w:r>
      <w:r w:rsidR="00C3230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Державного стандарту початкової загальної освіти та освітніх галузей Державного стандарту базової та повної зага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льної середньої освіти в штаті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 працівників можуть бути посади: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6A1D92" w14:textId="632014B7" w:rsidR="002D16A5" w:rsidRPr="009706BA" w:rsidRDefault="002D16A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консультантів</w:t>
      </w:r>
      <w:r w:rsidRPr="009706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 дошкільної, позашкільної та корекційної освіти, з початкової освіти, з мов і літератур (української мови і літератури, іноземних мов, зарубіжної літератури, мов національних меншин), з суспільствознавства (історії, правознавства, громадянської освіти)</w:t>
      </w:r>
      <w:r w:rsidRPr="0097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 естетичної культури, з математики та фізики, з природознавства (біології, хімії, географії, екології, економіки)</w:t>
      </w:r>
      <w:r w:rsidRPr="0097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 технологій (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навчання і креслення, інформатики)</w:t>
      </w:r>
      <w:r w:rsidRPr="009706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 основ здоров’я і фізичної культури (основ здоров’я, фізичної кул</w:t>
      </w:r>
      <w:r w:rsidR="008B6C09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ьтури, предмету «Захист України»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4FD466C" w14:textId="77777777" w:rsidR="002D16A5" w:rsidRPr="009706BA" w:rsidRDefault="002D16A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- б</w:t>
      </w:r>
      <w:r w:rsidR="002460D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ухгалтер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</w:p>
    <w:p w14:paraId="63839C03" w14:textId="77777777" w:rsidR="002460D3" w:rsidRPr="009706BA" w:rsidRDefault="002D16A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працівників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виконують функції з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обслуговування.</w:t>
      </w:r>
    </w:p>
    <w:p w14:paraId="4B0505D1" w14:textId="3B61B4B7" w:rsidR="00DD2C23" w:rsidRPr="009706BA" w:rsidRDefault="002D16A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6.4</w:t>
      </w:r>
      <w:r w:rsidR="0087628F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F13C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Кількість посад консультантів, психологів, бухгалтерів, а також найменування та кількість посад працівників, які виконують функції </w:t>
      </w:r>
      <w:r w:rsidR="00F966C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 обслуговування, визначаються З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асновником Ц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професійного розвитку</w:t>
      </w:r>
      <w:r w:rsidR="003E62E5" w:rsidRPr="009706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BCFDE4" w14:textId="7287FD79" w:rsidR="00737C30" w:rsidRPr="009706BA" w:rsidRDefault="002D16A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6.5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Напрями та зміст діяльності </w:t>
      </w:r>
      <w:r w:rsidR="005C277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консультантів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інших працівників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 працівників визначаються посадовими інструкціями та функціональними обов’язками залежно від їхньої освіти, кваліфікації та наявних штатних одиниць.</w:t>
      </w:r>
    </w:p>
    <w:p w14:paraId="5F64DAEF" w14:textId="56BE0130" w:rsidR="00737C30" w:rsidRPr="009706BA" w:rsidRDefault="002D16A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6.6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У складі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 розвитку педагогічних працівників можуть утворюватися лабораторії, відділи, сектори та інші структурні підрозділи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рішенням Засновника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2FEB20" w14:textId="134E2608" w:rsidR="00737C30" w:rsidRPr="009706BA" w:rsidRDefault="002D16A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6.7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Консультанти координують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роботу 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професійних спільнот (групи предметів чи напряму)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затверджених посадових інструкцій.</w:t>
      </w:r>
    </w:p>
    <w:p w14:paraId="385BFE78" w14:textId="67D2D539" w:rsidR="00737C30" w:rsidRPr="009706BA" w:rsidRDefault="002D16A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6.8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Працівникам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педагогічних працівників встановлюється заробітна плата 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чинного законодавства.</w:t>
      </w:r>
    </w:p>
    <w:p w14:paraId="3C3E2540" w14:textId="55DF4ABA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D16A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6.9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Трудові відносини у 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ентрі професійного розвитку педагогічних працівників регулюються чинним законодавством України про працю, нормативно-правовими</w:t>
      </w:r>
      <w:r w:rsidR="00163E5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актами 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 органу виконавчої влади у сфері освіти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також прийнятими відповідно до них правилами внутрішнього трудового розпорядку та посадовими інструкціями.</w:t>
      </w:r>
    </w:p>
    <w:p w14:paraId="797BF878" w14:textId="4F18CD06" w:rsidR="004F3A14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D16A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6.10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Працівники  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працівників мають право на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F52E878" w14:textId="77777777" w:rsidR="004F3A14" w:rsidRPr="009706BA" w:rsidRDefault="00737C30" w:rsidP="004F3A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вільний вибір педагогічно доцільних форм, методів і засобів роб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оти з педагогічними кадрами; </w:t>
      </w:r>
    </w:p>
    <w:p w14:paraId="55D7C65E" w14:textId="77777777" w:rsidR="004F3A14" w:rsidRPr="009706BA" w:rsidRDefault="00737C30" w:rsidP="004F3A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кваліфікації, участ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у семінарах, нарадах тощо; </w:t>
      </w:r>
    </w:p>
    <w:p w14:paraId="629D929B" w14:textId="77777777" w:rsidR="004F3A14" w:rsidRPr="009706BA" w:rsidRDefault="00737C30" w:rsidP="004F3A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експер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иментальну, пошукову роботу; </w:t>
      </w:r>
    </w:p>
    <w:p w14:paraId="02FAC5BB" w14:textId="77777777" w:rsidR="004F3A14" w:rsidRPr="009706BA" w:rsidRDefault="00737C30" w:rsidP="004F3A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платних освітніх та інших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послуг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порядку, визначеному законодавством; </w:t>
      </w:r>
    </w:p>
    <w:p w14:paraId="78F89839" w14:textId="3CDB931C" w:rsidR="004F3A14" w:rsidRPr="009706BA" w:rsidRDefault="00737C30" w:rsidP="004F3A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ії щодо покращення  діяльності 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педагогічних працівників; </w:t>
      </w:r>
    </w:p>
    <w:p w14:paraId="0D6DD2D9" w14:textId="77777777" w:rsidR="004F3A14" w:rsidRPr="009706BA" w:rsidRDefault="00737C30" w:rsidP="004F3A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соціальне та матеріальне забезпечення відповідно 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чинного законодавства; </w:t>
      </w:r>
    </w:p>
    <w:p w14:paraId="7CFA6F4D" w14:textId="77777777" w:rsidR="004F3A14" w:rsidRPr="009706BA" w:rsidRDefault="00737C30" w:rsidP="004F3A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участь  у професійних спілках та інших об’єднаннях громадян, діяльність яких н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заборонена законодавством; </w:t>
      </w:r>
    </w:p>
    <w:p w14:paraId="6B812AF0" w14:textId="77777777" w:rsidR="004F3A14" w:rsidRPr="009706BA" w:rsidRDefault="00737C30" w:rsidP="004F3A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захист професійної честі та </w:t>
      </w:r>
      <w:r w:rsidR="003E62E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власної гідності;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27D20E" w14:textId="2E8CD2D6" w:rsidR="00737C30" w:rsidRPr="009706BA" w:rsidRDefault="00737C30" w:rsidP="004F3A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інші права, що не суперечать чинному законодавству України.</w:t>
      </w:r>
    </w:p>
    <w:p w14:paraId="0DB239B5" w14:textId="14B19FF0" w:rsidR="00737C30" w:rsidRPr="009706BA" w:rsidRDefault="002D16A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6.11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C277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Працівники</w:t>
      </w:r>
      <w:r w:rsidR="00163E5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працівників з</w:t>
      </w:r>
      <w:r w:rsidR="00F1132C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обов’язані дотримуватися Положення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 внутрішнього трудового розпорядку та посадових інструкцій, умов контракту або трудового договору;</w:t>
      </w:r>
      <w:r w:rsidR="00163E5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 етики і  загальнолюдської моралі; виконувати нака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зи та розпорядження директора 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працівників.</w:t>
      </w:r>
    </w:p>
    <w:p w14:paraId="095C8756" w14:textId="5716FC09" w:rsidR="00737C30" w:rsidRPr="009706BA" w:rsidRDefault="002D16A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6.12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C277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Працівники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працівників несуть відповідальність за обладнання та устаткування, за допомогою якого здійснюють свою діяльність.</w:t>
      </w:r>
    </w:p>
    <w:p w14:paraId="3DC092A8" w14:textId="2981BDB1" w:rsidR="00737C30" w:rsidRPr="009706BA" w:rsidRDefault="002D16A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6.13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Атестація працівників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працівників здійснюється ві</w:t>
      </w:r>
      <w:r w:rsidR="00F1132C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дповідно до 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чинного законодавства.</w:t>
      </w:r>
    </w:p>
    <w:p w14:paraId="1FC71B83" w14:textId="1736C03A" w:rsidR="00737C30" w:rsidRPr="009706BA" w:rsidRDefault="00226E56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6.14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Працівники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ентру професійного розвитку педагогічних працівників, які систематично порушують </w:t>
      </w:r>
      <w:r w:rsidR="000C4FEC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правила внутрішнього трудового розпорядку, не виконують посадових обов’язків, умов трудового контракту (договору), а також ті, які за результатами атестації</w:t>
      </w:r>
      <w:r w:rsidR="00163E5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не відповідають займаній посаді, звільняються з роботи відповідно до чинного законодавства.</w:t>
      </w:r>
    </w:p>
    <w:p w14:paraId="34773A52" w14:textId="77777777" w:rsidR="008A1C1A" w:rsidRPr="009706BA" w:rsidRDefault="008A1C1A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52B70" w14:textId="6F6D103B" w:rsidR="00737C30" w:rsidRPr="009706BA" w:rsidRDefault="000A24EA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Керівництво Ц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ентром професійного розвитку педагогічних працівників і контроль за його діяльністю</w:t>
      </w:r>
    </w:p>
    <w:p w14:paraId="2A6044C0" w14:textId="75B770C5" w:rsidR="0056249D" w:rsidRPr="009706BA" w:rsidRDefault="004F3A14" w:rsidP="008A1C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r w:rsidR="004800E0" w:rsidRPr="009706BA">
        <w:rPr>
          <w:rFonts w:ascii="Times New Roman" w:hAnsi="Times New Roman" w:cs="Times New Roman"/>
          <w:color w:val="000000"/>
          <w:sz w:val="28"/>
          <w:szCs w:val="28"/>
        </w:rPr>
        <w:t xml:space="preserve">Засновник </w:t>
      </w:r>
      <w:r w:rsidR="000A24EA" w:rsidRPr="009706BA">
        <w:rPr>
          <w:rFonts w:ascii="Times New Roman" w:hAnsi="Times New Roman" w:cs="Times New Roman"/>
          <w:color w:val="000000"/>
          <w:sz w:val="28"/>
          <w:szCs w:val="28"/>
        </w:rPr>
        <w:t>здійснює фінансування Ц</w:t>
      </w:r>
      <w:r w:rsidR="0087628F" w:rsidRPr="009706BA">
        <w:rPr>
          <w:rFonts w:ascii="Times New Roman" w:hAnsi="Times New Roman" w:cs="Times New Roman"/>
          <w:color w:val="000000"/>
          <w:sz w:val="28"/>
          <w:szCs w:val="28"/>
        </w:rPr>
        <w:t>ентру професійного розвитку, його матеріально-технічне забе</w:t>
      </w:r>
      <w:r w:rsidR="0056249D" w:rsidRPr="009706BA">
        <w:rPr>
          <w:rFonts w:ascii="Times New Roman" w:hAnsi="Times New Roman" w:cs="Times New Roman"/>
          <w:color w:val="000000"/>
          <w:sz w:val="28"/>
          <w:szCs w:val="28"/>
        </w:rPr>
        <w:t>зпечення</w:t>
      </w:r>
      <w:r w:rsidRPr="009706BA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чинного законодавства</w:t>
      </w:r>
      <w:r w:rsidR="0056249D" w:rsidRPr="009706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628F" w:rsidRPr="009706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3A4427" w14:textId="268CDC96" w:rsidR="008A1C1A" w:rsidRPr="009706BA" w:rsidRDefault="004F3A1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дотриманням Ц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ентром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 законодавства, зокре</w:t>
      </w:r>
      <w:r w:rsidR="00F966C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ма цього Положення, здійснюють З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асновник 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ентру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професійного розвитку 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та відповідні органи управління у сфері</w:t>
      </w:r>
      <w:r w:rsidR="0087628F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освіти </w:t>
      </w:r>
      <w:r w:rsidR="00F966C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Івано-Франківської 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обласної держа</w:t>
      </w:r>
      <w:r w:rsidR="00F966C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вної а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дміністрації. </w:t>
      </w:r>
    </w:p>
    <w:p w14:paraId="3855742B" w14:textId="77777777" w:rsidR="002B4B80" w:rsidRPr="009706BA" w:rsidRDefault="002B4B8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673F5" w14:textId="14D5726F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</w:t>
      </w:r>
      <w:r w:rsidR="000A24EA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 громадського самоврядування Ц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ентру професійного розвитку педагогічних працівників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зага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льні 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збори 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трудового колективу,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які скликаються не рідше двох разів на рік. Рішення загальних зборів приймаються простою більшістю голосів від загальної кількості присутніх.</w:t>
      </w:r>
    </w:p>
    <w:p w14:paraId="2CAB4BC8" w14:textId="7777777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 збори колективу:</w:t>
      </w:r>
    </w:p>
    <w:p w14:paraId="4286FFF6" w14:textId="5E84CA4E" w:rsidR="00737C30" w:rsidRPr="009706BA" w:rsidRDefault="00737C30" w:rsidP="004F3A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заслуховують звіт керівника, дають йому оцінку шляхом таємного або відкритого голосування;</w:t>
      </w:r>
    </w:p>
    <w:p w14:paraId="50166512" w14:textId="0C08E1ED" w:rsidR="00737C30" w:rsidRPr="009706BA" w:rsidRDefault="00737C30" w:rsidP="004F3A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розглядають питання 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ефективності організації 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ентру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та фін</w:t>
      </w:r>
      <w:r w:rsidR="00226E56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ансово-господарської діяльності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0FED40A" w14:textId="22C5BAB7" w:rsidR="004800E0" w:rsidRPr="009706BA" w:rsidRDefault="00737C30" w:rsidP="008A1C1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затверджують основні напрями вд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осконалення роботи і розвитку  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працівників.</w:t>
      </w:r>
    </w:p>
    <w:p w14:paraId="4738739E" w14:textId="77777777" w:rsidR="004F3A14" w:rsidRPr="009706BA" w:rsidRDefault="004F3A1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B194379" w14:textId="2635EF50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0A24EA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Майно Ц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ентру професійного розвитку педагогічних працівників</w:t>
      </w:r>
    </w:p>
    <w:p w14:paraId="333E4982" w14:textId="17D95B65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 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працівників складають основні фонди та оборотні засоби, а т</w:t>
      </w:r>
      <w:r w:rsidR="00F966C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акож цінності, які є власністю З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асновника.</w:t>
      </w:r>
    </w:p>
    <w:p w14:paraId="7796BDD1" w14:textId="15C2C762" w:rsidR="00737C30" w:rsidRPr="009706BA" w:rsidRDefault="000A24EA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9.2. Директор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працівників укладає з працівниками договір про повну матеріальну відповідальність відповідно до законодавства. Працівники, які безпосередньо працюють з обладнанням та устаткуванням (зокрема, комп’ютерною та офісною технікою), несуть відповідальність за її збереження в розмірах, передбачених законодавством.</w:t>
      </w:r>
    </w:p>
    <w:p w14:paraId="6CFCE09A" w14:textId="77777777" w:rsidR="002B4B80" w:rsidRPr="009706BA" w:rsidRDefault="002B4B8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416084" w14:textId="6D131159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Матеріально-технічна та фі</w:t>
      </w:r>
      <w:r w:rsidR="00996882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нансово-господарська діяльність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A24EA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ентру професійного розвитку педагогічних працівників</w:t>
      </w:r>
    </w:p>
    <w:p w14:paraId="33208970" w14:textId="7FCEE7E9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10.1.</w:t>
      </w:r>
      <w:r w:rsidR="0099688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Матеріально-технічна діяльність здійснюєтьс</w:t>
      </w:r>
      <w:r w:rsidR="00DD2C2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я З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асновником, який забезпечує 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 професійного розвитку педагогічних працівників необхідними будівлями, обладнанням, організовує будівництво і ремонт приміщень, їх господарське обслуговування тощо.</w:t>
      </w:r>
    </w:p>
    <w:p w14:paraId="02454D3B" w14:textId="7777777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10.1.1. Центр професійного розвитку педагогічних працівників користується приміщенням, обладнанням та іншими цінностями, розпоряджається ними в межах, встановлених цим </w:t>
      </w:r>
      <w:r w:rsidR="000C4FEC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Положенням</w:t>
      </w:r>
      <w:r w:rsidR="00F966C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його З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асновником.</w:t>
      </w:r>
    </w:p>
    <w:p w14:paraId="37B0851C" w14:textId="41CCA2C6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10.1.2. Основні фонди ( приміщення, обладнання)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, оборотні кошти та інше майно Ц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 не підлягають вилученню, крім випадків, передбачених чинним законодавством.</w:t>
      </w:r>
    </w:p>
    <w:p w14:paraId="09EF5141" w14:textId="6B7BBE73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 Фінансово-господарська діяльність здійснюється на основі власного </w:t>
      </w:r>
      <w:r w:rsidR="00DD2C2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кошторису видатків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затвердженого Засновником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0F052B2" w14:textId="131B62CC" w:rsidR="00737C30" w:rsidRPr="009706BA" w:rsidRDefault="004F3A1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10.3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Додатковими джерелами фінансування</w:t>
      </w:r>
      <w:r w:rsidR="0071087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працівників є:</w:t>
      </w:r>
    </w:p>
    <w:p w14:paraId="0EA13143" w14:textId="3B5E258F" w:rsidR="00737C30" w:rsidRPr="009706BA" w:rsidRDefault="004F3A1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10.3</w:t>
      </w:r>
      <w:r w:rsidR="0056249D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.1. дотації з місцевих бюджетів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EB8C76" w14:textId="5480BC2A" w:rsidR="00737C30" w:rsidRPr="009706BA" w:rsidRDefault="004F3A1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10.3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713AB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добровільні грошові внески та спонсорські пожертвування від підприємств, установ, організацій та окремих громадян, іноземних юридичних і фізичних осіб;</w:t>
      </w:r>
    </w:p>
    <w:p w14:paraId="2D3CF191" w14:textId="4823FB43" w:rsidR="00737C30" w:rsidRPr="009706BA" w:rsidRDefault="004F3A1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10.3.3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9688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прибутки від реалізації друкованої продукції, оплати за </w:t>
      </w:r>
      <w:r w:rsidR="00713AB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освітні </w:t>
      </w:r>
      <w:r w:rsidR="00452D9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послуги.</w:t>
      </w:r>
    </w:p>
    <w:p w14:paraId="160C1E25" w14:textId="632B0507" w:rsidR="00737C30" w:rsidRPr="009706BA" w:rsidRDefault="004F3A1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10.4</w:t>
      </w:r>
      <w:r w:rsidR="0099688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разі одержання коштів з інших джерел бюджетні фінансування не зменшую</w:t>
      </w:r>
      <w:r w:rsidR="00452D9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та не підлягають вилученню.</w:t>
      </w:r>
    </w:p>
    <w:p w14:paraId="69ED3C71" w14:textId="432A4ADA" w:rsidR="00737C30" w:rsidRPr="009706BA" w:rsidRDefault="004F3A14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10.5</w:t>
      </w:r>
      <w:r w:rsidR="0099688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ошти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професійного розвитку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зберігаються на його рахунку у відділеннях будь-якого банку України і знаходяться в його повному розпорядженні. </w:t>
      </w:r>
    </w:p>
    <w:p w14:paraId="4D34B46F" w14:textId="5FEF86D1" w:rsidR="00737C30" w:rsidRPr="009706BA" w:rsidRDefault="00047F81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  Центр професійного розвитку педагогічних працівників має право на:</w:t>
      </w:r>
    </w:p>
    <w:p w14:paraId="79FAEA0D" w14:textId="257A6C9E" w:rsidR="00737C30" w:rsidRPr="009706BA" w:rsidRDefault="00047F81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придбання, оренду необхідного йому обладнання, інших матеріальних цінностей;</w:t>
      </w:r>
    </w:p>
    <w:p w14:paraId="29F1EBDC" w14:textId="2910245A" w:rsidR="00737C30" w:rsidRPr="009706BA" w:rsidRDefault="00047F81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.2. користування послугами підприємств, установ, організацій або приватних осіб з оплатою як готівкою так і безготівковим рахунком або угодами;</w:t>
      </w:r>
    </w:p>
    <w:p w14:paraId="40F22991" w14:textId="160DE46C" w:rsidR="00737C30" w:rsidRPr="009706BA" w:rsidRDefault="00047F81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здачу в оренду, надання у тимчасове користування обладнання, інвентаря </w:t>
      </w:r>
      <w:r w:rsidR="001F13C3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та інших матеріальних цінностей,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списання їх з балансу (якщо вони зношені чи застарілі);</w:t>
      </w:r>
    </w:p>
    <w:p w14:paraId="253186EE" w14:textId="22AF11FC" w:rsidR="00737C30" w:rsidRPr="009706BA" w:rsidRDefault="00047F81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10.6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.4. самостійне укладання договорів та угод про співробітництво, надання послуг, встановлення прямих зв’язків із закладами освіти, науковими установами, підприємствами, організаціями, відомствами, фондами, товариствами як в Україні так і за її межами, проведення спільних заходів, вступ до Міжнародних організацій відп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овідно до чинного законодавства.</w:t>
      </w:r>
    </w:p>
    <w:p w14:paraId="78121779" w14:textId="18613AE7" w:rsidR="00737C30" w:rsidRPr="009706BA" w:rsidRDefault="00047F81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10.7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Документ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ація 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</w:t>
      </w:r>
      <w:r w:rsidR="00452D9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звитку педагогічних працівників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ведеться та зберігається відповідно до Типової інструкції </w:t>
      </w:r>
      <w:r w:rsidR="004F3A14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Центрального органу виконавчої влади у сфері освіти.</w:t>
      </w:r>
    </w:p>
    <w:p w14:paraId="691B73F1" w14:textId="356B41D0" w:rsidR="00737C30" w:rsidRPr="009706BA" w:rsidRDefault="00047F81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10.8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ведення</w:t>
      </w:r>
      <w:r w:rsidR="00163E5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бухгалтерського обліку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звітність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 чинним законодавством та відповідними нормативно-правовими актами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Центрального органу виконавчої влади у сфері освіти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інших центральних та місцевих органів виконавчої влади, органів місцевого самоврядування. Бухгалтерський облік </w:t>
      </w:r>
      <w:r w:rsidR="0056249D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r w:rsidR="0056249D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самостійно або </w:t>
      </w:r>
      <w:r w:rsidR="002320F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асновником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3BCF79" w14:textId="77777777" w:rsidR="008A1C1A" w:rsidRPr="009706BA" w:rsidRDefault="008A1C1A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33683" w14:textId="5E6DA78A" w:rsidR="00737C30" w:rsidRPr="009706BA" w:rsidRDefault="000A24EA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Міжнародне співробітництво Ц</w:t>
      </w:r>
      <w:r w:rsidR="00737C30"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ентру професійного розвитку педагогічних працівників</w:t>
      </w:r>
    </w:p>
    <w:p w14:paraId="5C9F2C76" w14:textId="7777777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11.1.  Центр професійного розвитку педагогічних працівників</w:t>
      </w:r>
      <w:r w:rsidR="00163E5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наявності належної матеріально-технічної та соціально-культурної бази, власних фінансових коштів може:</w:t>
      </w:r>
    </w:p>
    <w:p w14:paraId="617981C8" w14:textId="7777777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11.1.1. організ</w:t>
      </w:r>
      <w:r w:rsidR="00713AB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овувати, проводити та брати участь у міжнародних семінарах, конференціях, практикумах, нарадах, виставках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тощо, здійснювати обмін і взаємне стажування працівників;</w:t>
      </w:r>
    </w:p>
    <w:p w14:paraId="0D74CA79" w14:textId="7777777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11.1.2. укладати угоди про співпрацю та реалізацію спільних програм і проєктів, встановлювати прямі з</w:t>
      </w:r>
      <w:r w:rsidR="000C4FEC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в’язки з партнерами з-за кордону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, міжнародними освітніми організаціями, закладами освіти, науковими установами зарубіжних країн у встановленому чинним законодавством порядку.</w:t>
      </w:r>
    </w:p>
    <w:p w14:paraId="54883E40" w14:textId="77777777" w:rsidR="008A1C1A" w:rsidRPr="009706BA" w:rsidRDefault="008A1C1A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9033B" w14:textId="7777777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Заключні положення</w:t>
      </w:r>
    </w:p>
    <w:p w14:paraId="7F8DAA13" w14:textId="1A9D9E0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12.1. Зміни та доповнення до </w:t>
      </w:r>
      <w:r w:rsidR="0071087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Положення про 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C4FEC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професійного розвитку педагогічних працівників вносяться </w:t>
      </w:r>
      <w:r w:rsidR="002320F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Засновником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чинним законодавством.</w:t>
      </w:r>
    </w:p>
    <w:p w14:paraId="78C28B37" w14:textId="77777777" w:rsidR="00737C30" w:rsidRPr="009706BA" w:rsidRDefault="00737C3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12.2. Зміни та доповнення затверджуються в такому порядку як і </w:t>
      </w:r>
      <w:r w:rsidR="000C4FEC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63C7F9" w14:textId="3A497A63" w:rsidR="002B4B80" w:rsidRPr="009706BA" w:rsidRDefault="002B4B80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12.3. Центр </w:t>
      </w:r>
      <w:r w:rsidR="00B7576B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професійного розвитку </w:t>
      </w: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 виконувати завдання, не передбачені цим Положенням та іншими актами законодавства.</w:t>
      </w:r>
    </w:p>
    <w:p w14:paraId="40FB7333" w14:textId="7D0701DE" w:rsidR="00737C30" w:rsidRPr="009706BA" w:rsidRDefault="00452D9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12.4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Ліквідація чи реорганізація</w:t>
      </w:r>
      <w:r w:rsidR="00163E5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</w:t>
      </w:r>
      <w:r w:rsidR="00996882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озвитку 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 працівників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здійснюється</w:t>
      </w:r>
      <w:r w:rsidR="002320F5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Засновником 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чинним законодавством України.</w:t>
      </w:r>
    </w:p>
    <w:p w14:paraId="097F39E8" w14:textId="3159CD3D" w:rsidR="00737C30" w:rsidRPr="009706BA" w:rsidRDefault="00452D95" w:rsidP="008A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12.5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. Під час ліквідації або реорганізації</w:t>
      </w:r>
      <w:r w:rsidR="00163E57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24EA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737C30"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ентру професійного розвитку педагогічних працівників, звільненим працівникам гарантується дотримання їхніх прав та інтересів згідно з чинним законодавством України.</w:t>
      </w:r>
    </w:p>
    <w:p w14:paraId="4AC40B0F" w14:textId="55AD980B" w:rsidR="00EA175D" w:rsidRPr="009706BA" w:rsidRDefault="00737C30" w:rsidP="00C8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6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EA175D" w:rsidRPr="009706BA" w:rsidSect="00FE3317">
      <w:headerReference w:type="default" r:id="rId10"/>
      <w:footerReference w:type="default" r:id="rId11"/>
      <w:pgSz w:w="11906" w:h="16838"/>
      <w:pgMar w:top="68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2B67B" w14:textId="77777777" w:rsidR="00514035" w:rsidRDefault="00514035" w:rsidP="00FE3317">
      <w:pPr>
        <w:spacing w:after="0" w:line="240" w:lineRule="auto"/>
      </w:pPr>
      <w:r>
        <w:separator/>
      </w:r>
    </w:p>
  </w:endnote>
  <w:endnote w:type="continuationSeparator" w:id="0">
    <w:p w14:paraId="08178FE3" w14:textId="77777777" w:rsidR="00514035" w:rsidRDefault="00514035" w:rsidP="00FE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469E" w14:textId="69B7AC1F" w:rsidR="00FE3317" w:rsidRDefault="00FE3317">
    <w:pPr>
      <w:pStyle w:val="ac"/>
      <w:jc w:val="center"/>
    </w:pPr>
  </w:p>
  <w:p w14:paraId="658D185D" w14:textId="77777777" w:rsidR="00FE3317" w:rsidRDefault="00FE33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60540" w14:textId="77777777" w:rsidR="00514035" w:rsidRDefault="00514035" w:rsidP="00FE3317">
      <w:pPr>
        <w:spacing w:after="0" w:line="240" w:lineRule="auto"/>
      </w:pPr>
      <w:r>
        <w:separator/>
      </w:r>
    </w:p>
  </w:footnote>
  <w:footnote w:type="continuationSeparator" w:id="0">
    <w:p w14:paraId="611B0918" w14:textId="77777777" w:rsidR="00514035" w:rsidRDefault="00514035" w:rsidP="00FE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827244"/>
      <w:docPartObj>
        <w:docPartGallery w:val="Page Numbers (Top of Page)"/>
        <w:docPartUnique/>
      </w:docPartObj>
    </w:sdtPr>
    <w:sdtEndPr/>
    <w:sdtContent>
      <w:p w14:paraId="5E313D05" w14:textId="1BC7AC87" w:rsidR="00FE3317" w:rsidRDefault="00FE3317" w:rsidP="00FE33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C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21F"/>
    <w:multiLevelType w:val="hybridMultilevel"/>
    <w:tmpl w:val="4BA2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0630F"/>
    <w:multiLevelType w:val="multilevel"/>
    <w:tmpl w:val="09B0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A1A06"/>
    <w:multiLevelType w:val="multilevel"/>
    <w:tmpl w:val="3528A408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">
    <w:nsid w:val="3DC164B1"/>
    <w:multiLevelType w:val="hybridMultilevel"/>
    <w:tmpl w:val="33B4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E7A78"/>
    <w:multiLevelType w:val="hybridMultilevel"/>
    <w:tmpl w:val="A0E4E3C2"/>
    <w:lvl w:ilvl="0" w:tplc="96E68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341FA"/>
    <w:multiLevelType w:val="hybridMultilevel"/>
    <w:tmpl w:val="E340ACB8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72F90D76"/>
    <w:multiLevelType w:val="hybridMultilevel"/>
    <w:tmpl w:val="1ED0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B16C0"/>
    <w:multiLevelType w:val="hybridMultilevel"/>
    <w:tmpl w:val="5F70A452"/>
    <w:lvl w:ilvl="0" w:tplc="0BC4E4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9F"/>
    <w:rsid w:val="00012900"/>
    <w:rsid w:val="00016EA5"/>
    <w:rsid w:val="00043801"/>
    <w:rsid w:val="00044C20"/>
    <w:rsid w:val="00047F81"/>
    <w:rsid w:val="00056E8A"/>
    <w:rsid w:val="00087197"/>
    <w:rsid w:val="000872A0"/>
    <w:rsid w:val="000A24EA"/>
    <w:rsid w:val="000C4FEC"/>
    <w:rsid w:val="000D12C3"/>
    <w:rsid w:val="000D4B76"/>
    <w:rsid w:val="000F60F9"/>
    <w:rsid w:val="001062DE"/>
    <w:rsid w:val="0011427D"/>
    <w:rsid w:val="00124B6C"/>
    <w:rsid w:val="00126EB5"/>
    <w:rsid w:val="00163E57"/>
    <w:rsid w:val="00184EBE"/>
    <w:rsid w:val="00187E9F"/>
    <w:rsid w:val="001F13C3"/>
    <w:rsid w:val="001F56C6"/>
    <w:rsid w:val="00217C88"/>
    <w:rsid w:val="00226E56"/>
    <w:rsid w:val="002320F5"/>
    <w:rsid w:val="002346AE"/>
    <w:rsid w:val="00235743"/>
    <w:rsid w:val="002460D3"/>
    <w:rsid w:val="002537E2"/>
    <w:rsid w:val="00267FD3"/>
    <w:rsid w:val="00281A0B"/>
    <w:rsid w:val="002B4B80"/>
    <w:rsid w:val="002D16A5"/>
    <w:rsid w:val="002D183D"/>
    <w:rsid w:val="002D4052"/>
    <w:rsid w:val="002E5048"/>
    <w:rsid w:val="0030382D"/>
    <w:rsid w:val="003163E5"/>
    <w:rsid w:val="003170FC"/>
    <w:rsid w:val="00331562"/>
    <w:rsid w:val="00344864"/>
    <w:rsid w:val="003B1C12"/>
    <w:rsid w:val="003D267C"/>
    <w:rsid w:val="003E62E5"/>
    <w:rsid w:val="003F2495"/>
    <w:rsid w:val="00424FFC"/>
    <w:rsid w:val="00435BBC"/>
    <w:rsid w:val="00452D95"/>
    <w:rsid w:val="00454536"/>
    <w:rsid w:val="004800E0"/>
    <w:rsid w:val="004B07FE"/>
    <w:rsid w:val="004C7BDF"/>
    <w:rsid w:val="004F3A14"/>
    <w:rsid w:val="004F533E"/>
    <w:rsid w:val="00511278"/>
    <w:rsid w:val="00512CEE"/>
    <w:rsid w:val="00514035"/>
    <w:rsid w:val="00522EFF"/>
    <w:rsid w:val="00536620"/>
    <w:rsid w:val="0054278F"/>
    <w:rsid w:val="0056249D"/>
    <w:rsid w:val="00587ABD"/>
    <w:rsid w:val="005A106B"/>
    <w:rsid w:val="005C02FC"/>
    <w:rsid w:val="005C277B"/>
    <w:rsid w:val="005E4FE5"/>
    <w:rsid w:val="006038FD"/>
    <w:rsid w:val="00604E86"/>
    <w:rsid w:val="0060696B"/>
    <w:rsid w:val="006143EE"/>
    <w:rsid w:val="00630AE7"/>
    <w:rsid w:val="006566C4"/>
    <w:rsid w:val="006824A6"/>
    <w:rsid w:val="006A2091"/>
    <w:rsid w:val="006B6535"/>
    <w:rsid w:val="006C0D88"/>
    <w:rsid w:val="006E66F3"/>
    <w:rsid w:val="00710875"/>
    <w:rsid w:val="00713AB2"/>
    <w:rsid w:val="00731EC0"/>
    <w:rsid w:val="00733C9B"/>
    <w:rsid w:val="00737C30"/>
    <w:rsid w:val="00740951"/>
    <w:rsid w:val="007410FC"/>
    <w:rsid w:val="00741F56"/>
    <w:rsid w:val="00754DEB"/>
    <w:rsid w:val="0075771C"/>
    <w:rsid w:val="007577D0"/>
    <w:rsid w:val="00762EEB"/>
    <w:rsid w:val="00771620"/>
    <w:rsid w:val="00780D3D"/>
    <w:rsid w:val="00790F96"/>
    <w:rsid w:val="007E77AE"/>
    <w:rsid w:val="0081489C"/>
    <w:rsid w:val="0084007C"/>
    <w:rsid w:val="0084096A"/>
    <w:rsid w:val="00864984"/>
    <w:rsid w:val="0087628F"/>
    <w:rsid w:val="008A1C1A"/>
    <w:rsid w:val="008A6BC0"/>
    <w:rsid w:val="008B3F7D"/>
    <w:rsid w:val="008B6C09"/>
    <w:rsid w:val="008C32A7"/>
    <w:rsid w:val="008E35B9"/>
    <w:rsid w:val="008F23C6"/>
    <w:rsid w:val="009369CF"/>
    <w:rsid w:val="009706BA"/>
    <w:rsid w:val="00996882"/>
    <w:rsid w:val="009D7864"/>
    <w:rsid w:val="009F0A8F"/>
    <w:rsid w:val="00A20746"/>
    <w:rsid w:val="00A341A6"/>
    <w:rsid w:val="00A61D88"/>
    <w:rsid w:val="00A673D6"/>
    <w:rsid w:val="00A860ED"/>
    <w:rsid w:val="00A97E64"/>
    <w:rsid w:val="00AA13A0"/>
    <w:rsid w:val="00B05101"/>
    <w:rsid w:val="00B243A3"/>
    <w:rsid w:val="00B525AA"/>
    <w:rsid w:val="00B63989"/>
    <w:rsid w:val="00B7576B"/>
    <w:rsid w:val="00B93A92"/>
    <w:rsid w:val="00B9722C"/>
    <w:rsid w:val="00BA509B"/>
    <w:rsid w:val="00BA6D41"/>
    <w:rsid w:val="00BB4944"/>
    <w:rsid w:val="00C32304"/>
    <w:rsid w:val="00C412A4"/>
    <w:rsid w:val="00C443F5"/>
    <w:rsid w:val="00C5514B"/>
    <w:rsid w:val="00C808B5"/>
    <w:rsid w:val="00C87A79"/>
    <w:rsid w:val="00D52A9E"/>
    <w:rsid w:val="00D76D42"/>
    <w:rsid w:val="00DB4454"/>
    <w:rsid w:val="00DB5F55"/>
    <w:rsid w:val="00DD2C23"/>
    <w:rsid w:val="00DE676F"/>
    <w:rsid w:val="00DE6A16"/>
    <w:rsid w:val="00DF0777"/>
    <w:rsid w:val="00E23088"/>
    <w:rsid w:val="00E3225F"/>
    <w:rsid w:val="00E37212"/>
    <w:rsid w:val="00EA175D"/>
    <w:rsid w:val="00ED1564"/>
    <w:rsid w:val="00EF451B"/>
    <w:rsid w:val="00F1132C"/>
    <w:rsid w:val="00F50244"/>
    <w:rsid w:val="00F53589"/>
    <w:rsid w:val="00F81A2E"/>
    <w:rsid w:val="00F8211F"/>
    <w:rsid w:val="00F94D15"/>
    <w:rsid w:val="00F966C7"/>
    <w:rsid w:val="00FA34D6"/>
    <w:rsid w:val="00FE27FF"/>
    <w:rsid w:val="00FE3317"/>
    <w:rsid w:val="00FF659F"/>
    <w:rsid w:val="00FF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C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9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5BB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qFormat/>
    <w:rsid w:val="00C551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C551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8A1C1A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8A1C1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E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E3317"/>
  </w:style>
  <w:style w:type="paragraph" w:styleId="ac">
    <w:name w:val="footer"/>
    <w:basedOn w:val="a"/>
    <w:link w:val="ad"/>
    <w:uiPriority w:val="99"/>
    <w:unhideWhenUsed/>
    <w:rsid w:val="00FE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E3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9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5BBC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qFormat/>
    <w:rsid w:val="00C551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C551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8A1C1A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8A1C1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E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E3317"/>
  </w:style>
  <w:style w:type="paragraph" w:styleId="ac">
    <w:name w:val="footer"/>
    <w:basedOn w:val="a"/>
    <w:link w:val="ad"/>
    <w:uiPriority w:val="99"/>
    <w:unhideWhenUsed/>
    <w:rsid w:val="00FE3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E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lyna_metod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8E6B-03AE-466A-A2E4-DDB71DBC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12105</Words>
  <Characters>6900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ДМР</cp:lastModifiedBy>
  <cp:revision>2</cp:revision>
  <cp:lastPrinted>2020-08-26T12:39:00Z</cp:lastPrinted>
  <dcterms:created xsi:type="dcterms:W3CDTF">2020-08-28T06:00:00Z</dcterms:created>
  <dcterms:modified xsi:type="dcterms:W3CDTF">2020-08-28T06:00:00Z</dcterms:modified>
</cp:coreProperties>
</file>