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A9C5F" w14:textId="77777777" w:rsidR="004772FD" w:rsidRPr="00A44E8E" w:rsidRDefault="004772FD" w:rsidP="004772FD">
      <w:pPr>
        <w:suppressAutoHyphens w:val="0"/>
        <w:rPr>
          <w:b/>
          <w:sz w:val="16"/>
          <w:szCs w:val="16"/>
          <w:lang w:eastAsia="ru-RU"/>
        </w:rPr>
      </w:pPr>
    </w:p>
    <w:p w14:paraId="469DBAC8" w14:textId="77777777" w:rsidR="004772FD" w:rsidRPr="00A44E8E" w:rsidRDefault="004772FD" w:rsidP="004772FD">
      <w:pPr>
        <w:suppressAutoHyphens w:val="0"/>
        <w:jc w:val="center"/>
        <w:rPr>
          <w:b/>
          <w:sz w:val="32"/>
          <w:szCs w:val="32"/>
          <w:lang w:eastAsia="ru-RU"/>
        </w:rPr>
      </w:pPr>
      <w:r w:rsidRPr="00A44E8E">
        <w:rPr>
          <w:b/>
          <w:spacing w:val="20"/>
          <w:sz w:val="32"/>
          <w:szCs w:val="32"/>
          <w:lang w:eastAsia="ru-RU"/>
        </w:rPr>
        <w:t>РІШЕННЯ</w:t>
      </w:r>
    </w:p>
    <w:p w14:paraId="2C13756E" w14:textId="77777777" w:rsidR="004772FD" w:rsidRPr="00A44E8E" w:rsidRDefault="004772FD" w:rsidP="004772FD">
      <w:pPr>
        <w:suppressAutoHyphens w:val="0"/>
        <w:jc w:val="center"/>
        <w:rPr>
          <w:b/>
          <w:sz w:val="16"/>
          <w:szCs w:val="16"/>
          <w:lang w:eastAsia="ru-RU"/>
        </w:rPr>
      </w:pPr>
    </w:p>
    <w:p w14:paraId="018CD096" w14:textId="7148186B" w:rsidR="004772FD" w:rsidRPr="00A44E8E" w:rsidRDefault="004772FD" w:rsidP="004772FD">
      <w:pPr>
        <w:suppressAutoHyphens w:val="0"/>
        <w:jc w:val="both"/>
        <w:rPr>
          <w:b/>
          <w:sz w:val="28"/>
          <w:szCs w:val="22"/>
          <w:lang w:eastAsia="ru-RU"/>
        </w:rPr>
      </w:pPr>
      <w:r w:rsidRPr="00A44E8E">
        <w:rPr>
          <w:sz w:val="28"/>
          <w:szCs w:val="22"/>
          <w:lang w:eastAsia="ru-RU"/>
        </w:rPr>
        <w:t xml:space="preserve">Від 15.12.2022  </w:t>
      </w:r>
      <w:r w:rsidRPr="00A44E8E">
        <w:rPr>
          <w:b/>
          <w:sz w:val="28"/>
          <w:szCs w:val="22"/>
          <w:lang w:eastAsia="ru-RU"/>
        </w:rPr>
        <w:t>№ 1902-25/2022</w:t>
      </w:r>
    </w:p>
    <w:p w14:paraId="122AB2E2" w14:textId="77777777" w:rsidR="004772FD" w:rsidRPr="00A44E8E" w:rsidRDefault="004772FD" w:rsidP="004772FD">
      <w:pPr>
        <w:suppressAutoHyphens w:val="0"/>
        <w:rPr>
          <w:sz w:val="28"/>
          <w:szCs w:val="28"/>
          <w:lang w:eastAsia="ru-RU"/>
        </w:rPr>
      </w:pPr>
      <w:r w:rsidRPr="00A44E8E">
        <w:rPr>
          <w:sz w:val="28"/>
          <w:szCs w:val="28"/>
          <w:lang w:eastAsia="ru-RU"/>
        </w:rPr>
        <w:t>м. Долина</w:t>
      </w:r>
    </w:p>
    <w:p w14:paraId="032CCAFC" w14:textId="77777777" w:rsidR="00D22C3A" w:rsidRPr="00A44E8E" w:rsidRDefault="00D22C3A" w:rsidP="00D22C3A">
      <w:pPr>
        <w:shd w:val="clear" w:color="auto" w:fill="FFFFFF"/>
        <w:rPr>
          <w:b/>
          <w:bCs/>
          <w:sz w:val="28"/>
          <w:szCs w:val="28"/>
          <w:lang w:eastAsia="uk-UA"/>
        </w:rPr>
      </w:pPr>
    </w:p>
    <w:p w14:paraId="6873D653" w14:textId="218E9BAC" w:rsidR="00320514" w:rsidRPr="00A44E8E" w:rsidRDefault="00F50BDA" w:rsidP="00E403BD">
      <w:pPr>
        <w:rPr>
          <w:b/>
          <w:sz w:val="28"/>
          <w:szCs w:val="28"/>
        </w:rPr>
      </w:pPr>
      <w:r w:rsidRPr="00A44E8E">
        <w:rPr>
          <w:b/>
          <w:sz w:val="28"/>
          <w:szCs w:val="28"/>
        </w:rPr>
        <w:t xml:space="preserve">Про </w:t>
      </w:r>
      <w:r w:rsidR="0069743C" w:rsidRPr="00A44E8E">
        <w:rPr>
          <w:b/>
          <w:sz w:val="28"/>
          <w:szCs w:val="28"/>
        </w:rPr>
        <w:t>п</w:t>
      </w:r>
      <w:r w:rsidR="00E403BD" w:rsidRPr="00A44E8E">
        <w:rPr>
          <w:b/>
          <w:sz w:val="28"/>
          <w:szCs w:val="28"/>
        </w:rPr>
        <w:t>рограму</w:t>
      </w:r>
      <w:r w:rsidR="00C77AD2" w:rsidRPr="00A44E8E">
        <w:rPr>
          <w:b/>
          <w:sz w:val="28"/>
          <w:szCs w:val="28"/>
        </w:rPr>
        <w:t xml:space="preserve"> відшкодування різниці</w:t>
      </w:r>
    </w:p>
    <w:p w14:paraId="3EF21183" w14:textId="77777777" w:rsidR="00320514" w:rsidRPr="00A44E8E" w:rsidRDefault="00C77AD2" w:rsidP="00E403BD">
      <w:pPr>
        <w:rPr>
          <w:b/>
          <w:sz w:val="28"/>
          <w:szCs w:val="28"/>
        </w:rPr>
      </w:pPr>
      <w:r w:rsidRPr="00A44E8E">
        <w:rPr>
          <w:b/>
          <w:sz w:val="28"/>
          <w:szCs w:val="28"/>
        </w:rPr>
        <w:t>в тарифах</w:t>
      </w:r>
      <w:r w:rsidR="00320514" w:rsidRPr="00A44E8E">
        <w:rPr>
          <w:b/>
          <w:sz w:val="28"/>
          <w:szCs w:val="28"/>
          <w:lang w:eastAsia="ru-RU"/>
        </w:rPr>
        <w:t xml:space="preserve"> на послуги з </w:t>
      </w:r>
      <w:r w:rsidR="00320514" w:rsidRPr="00A44E8E">
        <w:t xml:space="preserve"> </w:t>
      </w:r>
      <w:r w:rsidR="00320514" w:rsidRPr="00A44E8E">
        <w:rPr>
          <w:b/>
          <w:sz w:val="28"/>
          <w:szCs w:val="28"/>
        </w:rPr>
        <w:t>централізованого</w:t>
      </w:r>
    </w:p>
    <w:p w14:paraId="67969386" w14:textId="77777777" w:rsidR="00320514" w:rsidRPr="00A44E8E" w:rsidRDefault="00557F74" w:rsidP="00E403BD">
      <w:pPr>
        <w:rPr>
          <w:b/>
          <w:sz w:val="28"/>
          <w:szCs w:val="28"/>
        </w:rPr>
      </w:pPr>
      <w:r w:rsidRPr="00A44E8E">
        <w:rPr>
          <w:b/>
          <w:sz w:val="28"/>
          <w:szCs w:val="28"/>
        </w:rPr>
        <w:t>водопостачання і</w:t>
      </w:r>
      <w:r w:rsidR="00320514" w:rsidRPr="00A44E8E">
        <w:rPr>
          <w:b/>
          <w:sz w:val="28"/>
          <w:szCs w:val="28"/>
        </w:rPr>
        <w:t xml:space="preserve"> централізованого водовідведення</w:t>
      </w:r>
    </w:p>
    <w:p w14:paraId="16A659B8" w14:textId="76F6DCBD" w:rsidR="00C87C9F" w:rsidRPr="00A44E8E" w:rsidRDefault="00E403BD" w:rsidP="00CA0E67">
      <w:pPr>
        <w:rPr>
          <w:b/>
          <w:sz w:val="28"/>
          <w:szCs w:val="28"/>
        </w:rPr>
      </w:pPr>
      <w:r w:rsidRPr="00A44E8E">
        <w:rPr>
          <w:b/>
          <w:sz w:val="28"/>
          <w:szCs w:val="28"/>
        </w:rPr>
        <w:t xml:space="preserve">КП «Водоканал» </w:t>
      </w:r>
      <w:r w:rsidR="00C87C9F" w:rsidRPr="00A44E8E">
        <w:rPr>
          <w:b/>
          <w:sz w:val="28"/>
          <w:szCs w:val="28"/>
        </w:rPr>
        <w:t>Долинської міської ради на 2023, 2024роки</w:t>
      </w:r>
    </w:p>
    <w:p w14:paraId="06CC99C0" w14:textId="77777777" w:rsidR="00C87C9F" w:rsidRPr="00A44E8E" w:rsidRDefault="00C87C9F" w:rsidP="00F50BDA">
      <w:pPr>
        <w:rPr>
          <w:b/>
          <w:sz w:val="28"/>
          <w:szCs w:val="28"/>
        </w:rPr>
      </w:pPr>
    </w:p>
    <w:p w14:paraId="72330D2D" w14:textId="77777777" w:rsidR="00E403BD" w:rsidRPr="00A44E8E" w:rsidRDefault="006C6B9F" w:rsidP="00000140">
      <w:pPr>
        <w:ind w:firstLine="720"/>
        <w:jc w:val="both"/>
        <w:rPr>
          <w:sz w:val="28"/>
          <w:szCs w:val="28"/>
        </w:rPr>
      </w:pPr>
      <w:r w:rsidRPr="00A44E8E">
        <w:rPr>
          <w:sz w:val="28"/>
          <w:szCs w:val="28"/>
        </w:rPr>
        <w:t xml:space="preserve">З метою забезпечення </w:t>
      </w:r>
      <w:r w:rsidR="00E403BD" w:rsidRPr="00A44E8E">
        <w:rPr>
          <w:sz w:val="28"/>
          <w:szCs w:val="28"/>
        </w:rPr>
        <w:t>стабільної роботи КП «Водоканал»</w:t>
      </w:r>
      <w:r w:rsidR="00D22C3A" w:rsidRPr="00A44E8E">
        <w:rPr>
          <w:sz w:val="28"/>
          <w:szCs w:val="28"/>
        </w:rPr>
        <w:t xml:space="preserve">, безперервного </w:t>
      </w:r>
      <w:r w:rsidR="00E403BD" w:rsidRPr="00A44E8E">
        <w:rPr>
          <w:sz w:val="28"/>
          <w:szCs w:val="28"/>
        </w:rPr>
        <w:t>надання послуг з централізованого водопостачанн</w:t>
      </w:r>
      <w:r w:rsidR="00FE131E" w:rsidRPr="00A44E8E">
        <w:rPr>
          <w:sz w:val="28"/>
          <w:szCs w:val="28"/>
        </w:rPr>
        <w:t>я та централізованого водовідведен</w:t>
      </w:r>
      <w:r w:rsidR="00425F42" w:rsidRPr="00A44E8E">
        <w:rPr>
          <w:sz w:val="28"/>
          <w:szCs w:val="28"/>
        </w:rPr>
        <w:t>ня</w:t>
      </w:r>
      <w:r w:rsidR="00CA0E67" w:rsidRPr="00A44E8E">
        <w:rPr>
          <w:sz w:val="28"/>
          <w:szCs w:val="28"/>
        </w:rPr>
        <w:t xml:space="preserve"> споживачам </w:t>
      </w:r>
      <w:r w:rsidR="00557F74" w:rsidRPr="00A44E8E">
        <w:rPr>
          <w:sz w:val="28"/>
          <w:szCs w:val="28"/>
        </w:rPr>
        <w:t xml:space="preserve">Долинської  міської </w:t>
      </w:r>
      <w:r w:rsidR="00E403BD" w:rsidRPr="00A44E8E">
        <w:rPr>
          <w:sz w:val="28"/>
          <w:szCs w:val="28"/>
        </w:rPr>
        <w:t>територіа</w:t>
      </w:r>
      <w:r w:rsidR="00557F74" w:rsidRPr="00A44E8E">
        <w:rPr>
          <w:sz w:val="28"/>
          <w:szCs w:val="28"/>
        </w:rPr>
        <w:t>льної</w:t>
      </w:r>
      <w:r w:rsidR="005F11F6" w:rsidRPr="00A44E8E">
        <w:rPr>
          <w:sz w:val="28"/>
          <w:szCs w:val="28"/>
        </w:rPr>
        <w:t xml:space="preserve"> громад</w:t>
      </w:r>
      <w:r w:rsidR="00557F74" w:rsidRPr="00A44E8E">
        <w:rPr>
          <w:sz w:val="28"/>
          <w:szCs w:val="28"/>
        </w:rPr>
        <w:t>и</w:t>
      </w:r>
      <w:r w:rsidR="00CA0E67" w:rsidRPr="00A44E8E">
        <w:rPr>
          <w:sz w:val="28"/>
          <w:szCs w:val="28"/>
        </w:rPr>
        <w:t xml:space="preserve"> й </w:t>
      </w:r>
      <w:r w:rsidR="00425F42" w:rsidRPr="00A44E8E">
        <w:rPr>
          <w:sz w:val="28"/>
          <w:szCs w:val="28"/>
        </w:rPr>
        <w:t>сусідніх територіальних громад</w:t>
      </w:r>
      <w:r w:rsidR="00C77AD2" w:rsidRPr="00A44E8E">
        <w:rPr>
          <w:sz w:val="28"/>
          <w:szCs w:val="28"/>
        </w:rPr>
        <w:t>,</w:t>
      </w:r>
      <w:r w:rsidR="00E403BD" w:rsidRPr="00A44E8E">
        <w:rPr>
          <w:sz w:val="28"/>
          <w:szCs w:val="28"/>
        </w:rPr>
        <w:t xml:space="preserve"> відповідно до пункту 14 статті 91 Бюджетного кодексу України</w:t>
      </w:r>
      <w:r w:rsidR="00425F42" w:rsidRPr="00A44E8E">
        <w:rPr>
          <w:sz w:val="28"/>
          <w:szCs w:val="28"/>
        </w:rPr>
        <w:t>, пунк</w:t>
      </w:r>
      <w:r w:rsidR="00823584" w:rsidRPr="00A44E8E">
        <w:rPr>
          <w:sz w:val="28"/>
          <w:szCs w:val="28"/>
        </w:rPr>
        <w:t>ту 2 статті 15 Закону України «П</w:t>
      </w:r>
      <w:r w:rsidR="00425F42" w:rsidRPr="00A44E8E">
        <w:rPr>
          <w:sz w:val="28"/>
          <w:szCs w:val="28"/>
        </w:rPr>
        <w:t>ро ціни і ціноутворення»</w:t>
      </w:r>
      <w:r w:rsidR="00E403BD" w:rsidRPr="00A44E8E">
        <w:rPr>
          <w:sz w:val="28"/>
          <w:szCs w:val="28"/>
        </w:rPr>
        <w:t xml:space="preserve"> та керуючись пунктом 22 частини 1 статті 26 Закону України «Про місцеве самоврядування в Україні», міська рада</w:t>
      </w:r>
    </w:p>
    <w:p w14:paraId="2B8D5A8E" w14:textId="77777777" w:rsidR="00F94746" w:rsidRPr="00A44E8E" w:rsidRDefault="00F94746" w:rsidP="00F90A4E">
      <w:pPr>
        <w:jc w:val="center"/>
        <w:rPr>
          <w:b/>
          <w:sz w:val="28"/>
          <w:szCs w:val="28"/>
        </w:rPr>
      </w:pPr>
    </w:p>
    <w:p w14:paraId="68D7BFF1" w14:textId="77777777" w:rsidR="00F50BDA" w:rsidRPr="00A44E8E" w:rsidRDefault="00F50BDA" w:rsidP="00F90A4E">
      <w:pPr>
        <w:jc w:val="center"/>
        <w:rPr>
          <w:b/>
          <w:sz w:val="28"/>
          <w:szCs w:val="28"/>
        </w:rPr>
      </w:pPr>
      <w:r w:rsidRPr="00A44E8E">
        <w:rPr>
          <w:b/>
          <w:sz w:val="28"/>
          <w:szCs w:val="28"/>
        </w:rPr>
        <w:t>В И Р І Ш И Л А:</w:t>
      </w:r>
    </w:p>
    <w:p w14:paraId="37EB6FE5" w14:textId="77777777" w:rsidR="00823584" w:rsidRPr="00A44E8E" w:rsidRDefault="00823584" w:rsidP="00F90A4E">
      <w:pPr>
        <w:jc w:val="center"/>
        <w:rPr>
          <w:b/>
          <w:sz w:val="28"/>
          <w:szCs w:val="28"/>
        </w:rPr>
      </w:pPr>
    </w:p>
    <w:p w14:paraId="5E307AE2" w14:textId="661D274E" w:rsidR="001A176D" w:rsidRPr="00A44E8E" w:rsidRDefault="00E403BD" w:rsidP="00D22C3A">
      <w:pPr>
        <w:ind w:firstLine="567"/>
        <w:jc w:val="both"/>
        <w:rPr>
          <w:sz w:val="28"/>
          <w:szCs w:val="28"/>
        </w:rPr>
      </w:pPr>
      <w:r w:rsidRPr="00A44E8E">
        <w:rPr>
          <w:sz w:val="28"/>
          <w:szCs w:val="28"/>
        </w:rPr>
        <w:t>1.</w:t>
      </w:r>
      <w:r w:rsidR="00B84D92" w:rsidRPr="00A44E8E">
        <w:rPr>
          <w:sz w:val="28"/>
          <w:szCs w:val="28"/>
        </w:rPr>
        <w:t xml:space="preserve"> </w:t>
      </w:r>
      <w:r w:rsidR="00000140" w:rsidRPr="00A44E8E">
        <w:rPr>
          <w:sz w:val="28"/>
          <w:szCs w:val="28"/>
        </w:rPr>
        <w:t xml:space="preserve">Затвердити </w:t>
      </w:r>
      <w:bookmarkStart w:id="0" w:name="_Hlk122339157"/>
      <w:r w:rsidR="0069743C" w:rsidRPr="00A44E8E">
        <w:rPr>
          <w:sz w:val="28"/>
          <w:szCs w:val="28"/>
        </w:rPr>
        <w:t>п</w:t>
      </w:r>
      <w:r w:rsidR="00000140" w:rsidRPr="00A44E8E">
        <w:rPr>
          <w:sz w:val="28"/>
          <w:szCs w:val="28"/>
        </w:rPr>
        <w:t>рограму</w:t>
      </w:r>
      <w:r w:rsidRPr="00A44E8E">
        <w:rPr>
          <w:sz w:val="28"/>
          <w:szCs w:val="28"/>
        </w:rPr>
        <w:t xml:space="preserve"> </w:t>
      </w:r>
      <w:r w:rsidR="00C77AD2" w:rsidRPr="00A44E8E">
        <w:rPr>
          <w:sz w:val="28"/>
          <w:szCs w:val="28"/>
        </w:rPr>
        <w:t xml:space="preserve">відшкодування різниці в тарифах </w:t>
      </w:r>
      <w:r w:rsidR="00557F74" w:rsidRPr="00A44E8E">
        <w:rPr>
          <w:sz w:val="28"/>
          <w:szCs w:val="28"/>
        </w:rPr>
        <w:t>на послуги з централізованого водопостачання і централізованого водовідведення</w:t>
      </w:r>
      <w:r w:rsidR="006730F3" w:rsidRPr="00A44E8E">
        <w:rPr>
          <w:sz w:val="28"/>
          <w:szCs w:val="28"/>
        </w:rPr>
        <w:t xml:space="preserve"> </w:t>
      </w:r>
      <w:r w:rsidRPr="00A44E8E">
        <w:rPr>
          <w:sz w:val="28"/>
          <w:szCs w:val="28"/>
        </w:rPr>
        <w:t xml:space="preserve">КП «Водоканал» </w:t>
      </w:r>
      <w:r w:rsidR="00C77AD2" w:rsidRPr="00A44E8E">
        <w:rPr>
          <w:sz w:val="28"/>
          <w:szCs w:val="28"/>
        </w:rPr>
        <w:t xml:space="preserve">Долинської </w:t>
      </w:r>
      <w:r w:rsidR="00C87C9F" w:rsidRPr="00A44E8E">
        <w:rPr>
          <w:sz w:val="28"/>
          <w:szCs w:val="28"/>
        </w:rPr>
        <w:t xml:space="preserve"> </w:t>
      </w:r>
      <w:r w:rsidR="00C77AD2" w:rsidRPr="00A44E8E">
        <w:rPr>
          <w:sz w:val="28"/>
          <w:szCs w:val="28"/>
        </w:rPr>
        <w:t xml:space="preserve">міської ради </w:t>
      </w:r>
      <w:r w:rsidR="00C87C9F" w:rsidRPr="00A44E8E">
        <w:rPr>
          <w:sz w:val="28"/>
          <w:szCs w:val="28"/>
        </w:rPr>
        <w:t xml:space="preserve"> </w:t>
      </w:r>
      <w:r w:rsidR="001A176D" w:rsidRPr="00A44E8E">
        <w:rPr>
          <w:sz w:val="28"/>
          <w:szCs w:val="28"/>
        </w:rPr>
        <w:t>на 202</w:t>
      </w:r>
      <w:r w:rsidR="005040EA" w:rsidRPr="00A44E8E">
        <w:rPr>
          <w:sz w:val="28"/>
          <w:szCs w:val="28"/>
        </w:rPr>
        <w:t>3</w:t>
      </w:r>
      <w:r w:rsidR="00C77AD2" w:rsidRPr="00A44E8E">
        <w:rPr>
          <w:sz w:val="28"/>
          <w:szCs w:val="28"/>
        </w:rPr>
        <w:t>,</w:t>
      </w:r>
      <w:r w:rsidR="00607F84" w:rsidRPr="00A44E8E">
        <w:rPr>
          <w:sz w:val="28"/>
          <w:szCs w:val="28"/>
        </w:rPr>
        <w:t xml:space="preserve"> </w:t>
      </w:r>
      <w:r w:rsidRPr="00A44E8E">
        <w:rPr>
          <w:sz w:val="28"/>
          <w:szCs w:val="28"/>
        </w:rPr>
        <w:t>202</w:t>
      </w:r>
      <w:r w:rsidR="005040EA" w:rsidRPr="00A44E8E">
        <w:rPr>
          <w:sz w:val="28"/>
          <w:szCs w:val="28"/>
        </w:rPr>
        <w:t>4</w:t>
      </w:r>
      <w:r w:rsidR="008D3645" w:rsidRPr="00A44E8E">
        <w:rPr>
          <w:sz w:val="28"/>
          <w:szCs w:val="28"/>
        </w:rPr>
        <w:t xml:space="preserve"> роки</w:t>
      </w:r>
      <w:r w:rsidR="00607F84" w:rsidRPr="00A44E8E">
        <w:rPr>
          <w:sz w:val="28"/>
          <w:szCs w:val="28"/>
        </w:rPr>
        <w:t xml:space="preserve"> </w:t>
      </w:r>
      <w:bookmarkEnd w:id="0"/>
      <w:r w:rsidR="00D22C3A" w:rsidRPr="00A44E8E">
        <w:rPr>
          <w:sz w:val="28"/>
          <w:szCs w:val="28"/>
        </w:rPr>
        <w:t>(додається).</w:t>
      </w:r>
    </w:p>
    <w:p w14:paraId="04E71004" w14:textId="77777777" w:rsidR="00D22C3A" w:rsidRPr="00A44E8E" w:rsidRDefault="00D22C3A" w:rsidP="00D22C3A">
      <w:pPr>
        <w:ind w:firstLine="567"/>
        <w:jc w:val="both"/>
        <w:rPr>
          <w:sz w:val="16"/>
          <w:szCs w:val="16"/>
        </w:rPr>
      </w:pPr>
    </w:p>
    <w:p w14:paraId="2F5E09C0" w14:textId="77777777" w:rsidR="00CA0E67" w:rsidRPr="00A44E8E" w:rsidRDefault="00CA0E67" w:rsidP="008D3645">
      <w:pPr>
        <w:ind w:firstLine="567"/>
        <w:jc w:val="both"/>
        <w:rPr>
          <w:sz w:val="28"/>
          <w:szCs w:val="28"/>
        </w:rPr>
      </w:pPr>
      <w:r w:rsidRPr="00A44E8E">
        <w:rPr>
          <w:sz w:val="28"/>
          <w:szCs w:val="28"/>
        </w:rPr>
        <w:t>2</w:t>
      </w:r>
      <w:r w:rsidR="004415A6" w:rsidRPr="00A44E8E">
        <w:rPr>
          <w:sz w:val="28"/>
          <w:szCs w:val="28"/>
        </w:rPr>
        <w:t xml:space="preserve">. </w:t>
      </w:r>
      <w:r w:rsidRPr="00A44E8E">
        <w:rPr>
          <w:sz w:val="28"/>
          <w:szCs w:val="28"/>
        </w:rPr>
        <w:t>Управлінню житлово-комунального господарства координу</w:t>
      </w:r>
      <w:r w:rsidR="00D22C3A" w:rsidRPr="00A44E8E">
        <w:rPr>
          <w:sz w:val="28"/>
          <w:szCs w:val="28"/>
        </w:rPr>
        <w:t>вати виконання заходів Програми.</w:t>
      </w:r>
    </w:p>
    <w:p w14:paraId="45A8C93D" w14:textId="77777777" w:rsidR="00D22C3A" w:rsidRPr="00A44E8E" w:rsidRDefault="00D22C3A" w:rsidP="008D3645">
      <w:pPr>
        <w:ind w:firstLine="567"/>
        <w:jc w:val="both"/>
        <w:rPr>
          <w:sz w:val="16"/>
          <w:szCs w:val="16"/>
        </w:rPr>
      </w:pPr>
    </w:p>
    <w:p w14:paraId="773D15BA" w14:textId="77777777" w:rsidR="00CA0E67" w:rsidRPr="00A44E8E" w:rsidRDefault="00CA0E67" w:rsidP="00CA0E67">
      <w:pPr>
        <w:ind w:firstLine="567"/>
        <w:jc w:val="both"/>
        <w:rPr>
          <w:sz w:val="28"/>
          <w:szCs w:val="28"/>
        </w:rPr>
      </w:pPr>
      <w:r w:rsidRPr="00A44E8E">
        <w:rPr>
          <w:sz w:val="28"/>
          <w:szCs w:val="28"/>
        </w:rPr>
        <w:t>3. Фінансовому управлінню міської ради при формуванні проєкту  бюджету міської територіальної громади   на 2023, 2024 роки, виходячи з можливостей дохідної частини  бюджету, передбачити  кошти на фінансування заходів Програми</w:t>
      </w:r>
      <w:r w:rsidR="00D22C3A" w:rsidRPr="00A44E8E">
        <w:rPr>
          <w:sz w:val="28"/>
          <w:szCs w:val="28"/>
        </w:rPr>
        <w:t>.</w:t>
      </w:r>
    </w:p>
    <w:p w14:paraId="7D778856" w14:textId="77777777" w:rsidR="00D22C3A" w:rsidRPr="00A44E8E" w:rsidRDefault="00D22C3A" w:rsidP="00CA0E67">
      <w:pPr>
        <w:ind w:firstLine="567"/>
        <w:jc w:val="both"/>
        <w:rPr>
          <w:sz w:val="16"/>
          <w:szCs w:val="16"/>
        </w:rPr>
      </w:pPr>
    </w:p>
    <w:p w14:paraId="6DB6508A" w14:textId="43092982" w:rsidR="00485E23" w:rsidRPr="00A44E8E" w:rsidRDefault="00CA0E67" w:rsidP="008D3645">
      <w:pPr>
        <w:ind w:firstLine="567"/>
        <w:jc w:val="both"/>
        <w:rPr>
          <w:sz w:val="28"/>
          <w:szCs w:val="28"/>
        </w:rPr>
      </w:pPr>
      <w:r w:rsidRPr="00A44E8E">
        <w:rPr>
          <w:sz w:val="28"/>
          <w:szCs w:val="28"/>
        </w:rPr>
        <w:t xml:space="preserve">4. </w:t>
      </w:r>
      <w:r w:rsidR="004415A6" w:rsidRPr="00A44E8E">
        <w:rPr>
          <w:sz w:val="28"/>
          <w:szCs w:val="28"/>
        </w:rPr>
        <w:t>Інформацію про виконання</w:t>
      </w:r>
      <w:r w:rsidR="00485E23" w:rsidRPr="00A44E8E">
        <w:rPr>
          <w:sz w:val="28"/>
          <w:szCs w:val="28"/>
        </w:rPr>
        <w:t xml:space="preserve"> </w:t>
      </w:r>
      <w:r w:rsidRPr="00A44E8E">
        <w:rPr>
          <w:sz w:val="28"/>
          <w:szCs w:val="28"/>
        </w:rPr>
        <w:t xml:space="preserve">заходів Програми заслуховувати </w:t>
      </w:r>
      <w:r w:rsidR="00485E23" w:rsidRPr="00A44E8E">
        <w:rPr>
          <w:sz w:val="28"/>
          <w:szCs w:val="28"/>
        </w:rPr>
        <w:t xml:space="preserve"> на сесії міської ради</w:t>
      </w:r>
      <w:r w:rsidRPr="00A44E8E">
        <w:rPr>
          <w:sz w:val="28"/>
          <w:szCs w:val="28"/>
        </w:rPr>
        <w:t xml:space="preserve"> в </w:t>
      </w:r>
      <w:r w:rsidR="00FD1700" w:rsidRPr="00A44E8E">
        <w:rPr>
          <w:sz w:val="28"/>
          <w:szCs w:val="28"/>
        </w:rPr>
        <w:t>IV кварталі</w:t>
      </w:r>
      <w:r w:rsidRPr="00A44E8E">
        <w:rPr>
          <w:sz w:val="28"/>
          <w:szCs w:val="28"/>
        </w:rPr>
        <w:t xml:space="preserve"> </w:t>
      </w:r>
      <w:r w:rsidR="00D50774" w:rsidRPr="00A44E8E">
        <w:rPr>
          <w:sz w:val="28"/>
          <w:szCs w:val="28"/>
        </w:rPr>
        <w:t xml:space="preserve">протягом терміну її </w:t>
      </w:r>
      <w:r w:rsidR="00D22C3A" w:rsidRPr="00A44E8E">
        <w:rPr>
          <w:sz w:val="28"/>
          <w:szCs w:val="28"/>
        </w:rPr>
        <w:t>дії</w:t>
      </w:r>
      <w:r w:rsidR="00FD1700" w:rsidRPr="00A44E8E">
        <w:rPr>
          <w:sz w:val="28"/>
          <w:szCs w:val="28"/>
        </w:rPr>
        <w:t xml:space="preserve"> починаючи з 2023 року</w:t>
      </w:r>
      <w:r w:rsidR="00D22C3A" w:rsidRPr="00A44E8E">
        <w:rPr>
          <w:sz w:val="28"/>
          <w:szCs w:val="28"/>
        </w:rPr>
        <w:t>.</w:t>
      </w:r>
    </w:p>
    <w:p w14:paraId="063C9D5F" w14:textId="77777777" w:rsidR="00D22C3A" w:rsidRPr="00A44E8E" w:rsidRDefault="00D22C3A" w:rsidP="008D3645">
      <w:pPr>
        <w:ind w:firstLine="567"/>
        <w:jc w:val="both"/>
        <w:rPr>
          <w:sz w:val="16"/>
          <w:szCs w:val="16"/>
        </w:rPr>
      </w:pPr>
    </w:p>
    <w:p w14:paraId="5E6DF3E4" w14:textId="046068FD" w:rsidR="00FD1ED1" w:rsidRPr="00A44E8E" w:rsidRDefault="00684B81" w:rsidP="008D3645">
      <w:pPr>
        <w:ind w:firstLine="567"/>
        <w:jc w:val="both"/>
        <w:rPr>
          <w:sz w:val="28"/>
          <w:szCs w:val="28"/>
        </w:rPr>
      </w:pPr>
      <w:r w:rsidRPr="00A44E8E">
        <w:rPr>
          <w:sz w:val="28"/>
          <w:szCs w:val="28"/>
        </w:rPr>
        <w:t>5</w:t>
      </w:r>
      <w:r w:rsidR="00320514" w:rsidRPr="00A44E8E">
        <w:rPr>
          <w:sz w:val="28"/>
          <w:szCs w:val="28"/>
        </w:rPr>
        <w:t xml:space="preserve">. Контроль за виконанням </w:t>
      </w:r>
      <w:r w:rsidR="00C77AD2" w:rsidRPr="00A44E8E">
        <w:rPr>
          <w:sz w:val="28"/>
          <w:szCs w:val="28"/>
        </w:rPr>
        <w:t>рішення покласти на</w:t>
      </w:r>
      <w:r w:rsidR="00D251B4" w:rsidRPr="00A44E8E">
        <w:rPr>
          <w:sz w:val="28"/>
          <w:szCs w:val="28"/>
        </w:rPr>
        <w:t xml:space="preserve"> заступника міського голови І.Пастуха та</w:t>
      </w:r>
      <w:r w:rsidR="00C77AD2" w:rsidRPr="00A44E8E">
        <w:rPr>
          <w:sz w:val="28"/>
          <w:szCs w:val="28"/>
        </w:rPr>
        <w:t xml:space="preserve"> постійні комісії</w:t>
      </w:r>
      <w:r w:rsidR="00FD1ED1" w:rsidRPr="00A44E8E">
        <w:rPr>
          <w:sz w:val="28"/>
          <w:szCs w:val="28"/>
        </w:rPr>
        <w:t xml:space="preserve"> міської ра</w:t>
      </w:r>
      <w:r w:rsidR="00C77AD2" w:rsidRPr="00A44E8E">
        <w:rPr>
          <w:sz w:val="28"/>
          <w:szCs w:val="28"/>
        </w:rPr>
        <w:t>ди з питань бюджету та фінансів</w:t>
      </w:r>
      <w:r w:rsidR="0069743C" w:rsidRPr="00A44E8E">
        <w:rPr>
          <w:sz w:val="28"/>
          <w:szCs w:val="28"/>
        </w:rPr>
        <w:t xml:space="preserve"> та</w:t>
      </w:r>
      <w:r w:rsidR="00FD1ED1" w:rsidRPr="00A44E8E">
        <w:rPr>
          <w:sz w:val="28"/>
          <w:szCs w:val="28"/>
        </w:rPr>
        <w:t xml:space="preserve"> з питань житлово-комунального господарства та благоустрою.</w:t>
      </w:r>
    </w:p>
    <w:p w14:paraId="3B325C60" w14:textId="77777777" w:rsidR="00022DC5" w:rsidRPr="00A44E8E" w:rsidRDefault="00022DC5" w:rsidP="008D3645">
      <w:pPr>
        <w:ind w:firstLine="567"/>
        <w:jc w:val="both"/>
        <w:rPr>
          <w:sz w:val="28"/>
          <w:szCs w:val="28"/>
        </w:rPr>
      </w:pPr>
    </w:p>
    <w:p w14:paraId="160EB3F5" w14:textId="1541E4E5" w:rsidR="00D22C3A" w:rsidRPr="00A44E8E" w:rsidRDefault="00D22C3A" w:rsidP="008D3645">
      <w:pPr>
        <w:ind w:firstLine="567"/>
        <w:jc w:val="both"/>
        <w:rPr>
          <w:sz w:val="28"/>
          <w:szCs w:val="28"/>
        </w:rPr>
      </w:pPr>
    </w:p>
    <w:p w14:paraId="4D1A72C1" w14:textId="77777777" w:rsidR="00D22C3A" w:rsidRPr="00A44E8E" w:rsidRDefault="00F50BDA" w:rsidP="008D3645">
      <w:pPr>
        <w:jc w:val="both"/>
        <w:rPr>
          <w:sz w:val="28"/>
          <w:szCs w:val="28"/>
        </w:rPr>
      </w:pPr>
      <w:r w:rsidRPr="00A44E8E">
        <w:rPr>
          <w:sz w:val="28"/>
          <w:szCs w:val="28"/>
        </w:rPr>
        <w:t xml:space="preserve">Міський голова                                                         </w:t>
      </w:r>
      <w:r w:rsidR="00525D32" w:rsidRPr="00A44E8E">
        <w:rPr>
          <w:sz w:val="28"/>
          <w:szCs w:val="28"/>
        </w:rPr>
        <w:t xml:space="preserve">   </w:t>
      </w:r>
      <w:r w:rsidRPr="00A44E8E">
        <w:rPr>
          <w:sz w:val="28"/>
          <w:szCs w:val="28"/>
        </w:rPr>
        <w:t xml:space="preserve">    </w:t>
      </w:r>
      <w:r w:rsidRPr="00A44E8E">
        <w:rPr>
          <w:sz w:val="28"/>
          <w:szCs w:val="28"/>
        </w:rPr>
        <w:tab/>
      </w:r>
      <w:r w:rsidR="00525D32" w:rsidRPr="00A44E8E">
        <w:rPr>
          <w:sz w:val="28"/>
          <w:szCs w:val="28"/>
        </w:rPr>
        <w:t xml:space="preserve">    </w:t>
      </w:r>
      <w:r w:rsidR="00000140" w:rsidRPr="00A44E8E">
        <w:rPr>
          <w:sz w:val="28"/>
          <w:szCs w:val="28"/>
        </w:rPr>
        <w:tab/>
      </w:r>
      <w:r w:rsidR="00000140" w:rsidRPr="00A44E8E">
        <w:rPr>
          <w:sz w:val="28"/>
          <w:szCs w:val="28"/>
        </w:rPr>
        <w:tab/>
        <w:t>І</w:t>
      </w:r>
      <w:r w:rsidR="00D50774" w:rsidRPr="00A44E8E">
        <w:rPr>
          <w:sz w:val="28"/>
          <w:szCs w:val="28"/>
        </w:rPr>
        <w:t>ван ДИРІВ</w:t>
      </w:r>
    </w:p>
    <w:p w14:paraId="0AB12B29" w14:textId="77777777" w:rsidR="00D22C3A" w:rsidRPr="00A44E8E" w:rsidRDefault="00D22C3A" w:rsidP="00D22C3A">
      <w:pPr>
        <w:jc w:val="right"/>
        <w:rPr>
          <w:sz w:val="28"/>
          <w:szCs w:val="28"/>
        </w:rPr>
      </w:pPr>
      <w:r w:rsidRPr="00A44E8E">
        <w:rPr>
          <w:sz w:val="28"/>
          <w:szCs w:val="28"/>
        </w:rPr>
        <w:br w:type="page"/>
      </w:r>
      <w:r w:rsidRPr="00A44E8E">
        <w:rPr>
          <w:sz w:val="28"/>
          <w:szCs w:val="28"/>
        </w:rPr>
        <w:lastRenderedPageBreak/>
        <w:t>Додаток  до рішення міської ради</w:t>
      </w:r>
    </w:p>
    <w:p w14:paraId="49D17D97" w14:textId="6C7F9253" w:rsidR="00D22C3A" w:rsidRPr="00A44E8E" w:rsidRDefault="00D22C3A" w:rsidP="00D22C3A">
      <w:pPr>
        <w:ind w:firstLine="708"/>
        <w:jc w:val="right"/>
        <w:rPr>
          <w:sz w:val="28"/>
          <w:szCs w:val="28"/>
        </w:rPr>
      </w:pPr>
      <w:r w:rsidRPr="00A44E8E">
        <w:rPr>
          <w:sz w:val="28"/>
          <w:szCs w:val="28"/>
        </w:rPr>
        <w:t>від 1</w:t>
      </w:r>
      <w:r w:rsidR="000F0E3C" w:rsidRPr="00A44E8E">
        <w:rPr>
          <w:sz w:val="28"/>
          <w:szCs w:val="28"/>
        </w:rPr>
        <w:t>5</w:t>
      </w:r>
      <w:r w:rsidRPr="00A44E8E">
        <w:rPr>
          <w:sz w:val="28"/>
          <w:szCs w:val="28"/>
        </w:rPr>
        <w:t xml:space="preserve">.12.2022 № </w:t>
      </w:r>
      <w:r w:rsidR="004772FD" w:rsidRPr="00A44E8E">
        <w:rPr>
          <w:sz w:val="28"/>
          <w:szCs w:val="28"/>
        </w:rPr>
        <w:t>1902</w:t>
      </w:r>
      <w:r w:rsidRPr="00A44E8E">
        <w:rPr>
          <w:sz w:val="28"/>
          <w:szCs w:val="28"/>
        </w:rPr>
        <w:t>-25/2022</w:t>
      </w:r>
    </w:p>
    <w:p w14:paraId="04CBDE74" w14:textId="77777777" w:rsidR="00D22C3A" w:rsidRPr="00A44E8E" w:rsidRDefault="00D22C3A" w:rsidP="00D22C3A">
      <w:pPr>
        <w:suppressAutoHyphens w:val="0"/>
        <w:ind w:left="-567"/>
        <w:jc w:val="both"/>
        <w:rPr>
          <w:b/>
          <w:sz w:val="28"/>
          <w:szCs w:val="28"/>
          <w:lang w:eastAsia="uk-UA"/>
        </w:rPr>
      </w:pPr>
    </w:p>
    <w:p w14:paraId="1C21BE64" w14:textId="77777777" w:rsidR="00D22C3A" w:rsidRPr="00A44E8E" w:rsidRDefault="00D22C3A" w:rsidP="00D22C3A">
      <w:pPr>
        <w:suppressAutoHyphens w:val="0"/>
        <w:jc w:val="center"/>
        <w:rPr>
          <w:b/>
          <w:sz w:val="28"/>
          <w:szCs w:val="28"/>
          <w:lang w:eastAsia="uk-UA"/>
        </w:rPr>
      </w:pPr>
      <w:r w:rsidRPr="00A44E8E">
        <w:rPr>
          <w:b/>
          <w:sz w:val="28"/>
          <w:szCs w:val="28"/>
          <w:lang w:eastAsia="uk-UA"/>
        </w:rPr>
        <w:t>П Р О Г Р А М А</w:t>
      </w:r>
    </w:p>
    <w:p w14:paraId="5591C949" w14:textId="77777777" w:rsidR="00D22C3A" w:rsidRPr="00A44E8E" w:rsidRDefault="00D22C3A" w:rsidP="00D22C3A">
      <w:pPr>
        <w:jc w:val="center"/>
        <w:rPr>
          <w:b/>
          <w:sz w:val="28"/>
          <w:szCs w:val="28"/>
        </w:rPr>
      </w:pPr>
      <w:r w:rsidRPr="00A44E8E">
        <w:rPr>
          <w:b/>
          <w:sz w:val="28"/>
          <w:szCs w:val="28"/>
          <w:lang w:eastAsia="uk-UA"/>
        </w:rPr>
        <w:t xml:space="preserve">відшкодування різниці в тарифах </w:t>
      </w:r>
      <w:r w:rsidRPr="00A44E8E">
        <w:rPr>
          <w:b/>
          <w:sz w:val="28"/>
          <w:szCs w:val="28"/>
          <w:lang w:eastAsia="ru-RU"/>
        </w:rPr>
        <w:t xml:space="preserve">на послуги з </w:t>
      </w:r>
      <w:r w:rsidRPr="00A44E8E">
        <w:rPr>
          <w:sz w:val="28"/>
          <w:szCs w:val="28"/>
        </w:rPr>
        <w:t xml:space="preserve"> </w:t>
      </w:r>
      <w:r w:rsidRPr="00A44E8E">
        <w:rPr>
          <w:b/>
          <w:sz w:val="28"/>
          <w:szCs w:val="28"/>
        </w:rPr>
        <w:t>централізованого</w:t>
      </w:r>
    </w:p>
    <w:p w14:paraId="54E3CFE2" w14:textId="77777777" w:rsidR="00D22C3A" w:rsidRPr="00A44E8E" w:rsidRDefault="00D22C3A" w:rsidP="00D22C3A">
      <w:pPr>
        <w:pStyle w:val="af1"/>
        <w:jc w:val="center"/>
        <w:rPr>
          <w:rFonts w:ascii="Times New Roman" w:hAnsi="Times New Roman"/>
          <w:b/>
          <w:sz w:val="28"/>
          <w:szCs w:val="28"/>
        </w:rPr>
      </w:pPr>
      <w:r w:rsidRPr="00A44E8E">
        <w:rPr>
          <w:rFonts w:ascii="Times New Roman" w:hAnsi="Times New Roman"/>
          <w:b/>
          <w:sz w:val="28"/>
          <w:szCs w:val="28"/>
        </w:rPr>
        <w:t>водопостачання і  централізованого  водовідведення  КП «Водоканал» Долинської  міської ради на 2023 -2024 роки</w:t>
      </w:r>
    </w:p>
    <w:p w14:paraId="42AAED30" w14:textId="77777777" w:rsidR="00D22C3A" w:rsidRPr="00A44E8E" w:rsidRDefault="00D22C3A" w:rsidP="00D22C3A">
      <w:pPr>
        <w:jc w:val="both"/>
        <w:rPr>
          <w:b/>
          <w:i/>
          <w:sz w:val="28"/>
          <w:szCs w:val="28"/>
        </w:rPr>
      </w:pPr>
      <w:r w:rsidRPr="00A44E8E">
        <w:rPr>
          <w:b/>
          <w:sz w:val="28"/>
          <w:szCs w:val="28"/>
        </w:rPr>
        <w:t xml:space="preserve">  </w:t>
      </w:r>
    </w:p>
    <w:p w14:paraId="325A2D58" w14:textId="77777777" w:rsidR="00D22C3A" w:rsidRPr="00A44E8E" w:rsidRDefault="00D22C3A" w:rsidP="00D22C3A">
      <w:pPr>
        <w:suppressAutoHyphens w:val="0"/>
        <w:jc w:val="both"/>
        <w:rPr>
          <w:b/>
          <w:i/>
          <w:sz w:val="28"/>
          <w:szCs w:val="28"/>
          <w:lang w:eastAsia="uk-UA"/>
        </w:rPr>
      </w:pPr>
      <w:r w:rsidRPr="00A44E8E">
        <w:rPr>
          <w:b/>
          <w:i/>
          <w:sz w:val="28"/>
          <w:szCs w:val="28"/>
          <w:lang w:eastAsia="uk-UA"/>
        </w:rPr>
        <w:t>1. Паспорт Програми</w:t>
      </w:r>
    </w:p>
    <w:p w14:paraId="488A59D1" w14:textId="77777777" w:rsidR="00D22C3A" w:rsidRPr="00A44E8E" w:rsidRDefault="00D22C3A" w:rsidP="00D22C3A">
      <w:pPr>
        <w:suppressAutoHyphens w:val="0"/>
        <w:jc w:val="both"/>
        <w:rPr>
          <w:sz w:val="28"/>
          <w:szCs w:val="28"/>
          <w:lang w:eastAsia="uk-UA"/>
        </w:rPr>
      </w:pPr>
    </w:p>
    <w:p w14:paraId="7EA48063" w14:textId="77777777" w:rsidR="00D22C3A" w:rsidRPr="00A44E8E" w:rsidRDefault="00D22C3A" w:rsidP="00D22C3A">
      <w:pPr>
        <w:suppressAutoHyphens w:val="0"/>
        <w:ind w:left="4950" w:hanging="4950"/>
        <w:jc w:val="both"/>
        <w:rPr>
          <w:sz w:val="28"/>
          <w:szCs w:val="28"/>
          <w:lang w:eastAsia="uk-UA"/>
        </w:rPr>
      </w:pPr>
      <w:r w:rsidRPr="00A44E8E">
        <w:rPr>
          <w:sz w:val="28"/>
          <w:szCs w:val="28"/>
          <w:lang w:eastAsia="uk-UA"/>
        </w:rPr>
        <w:t>1. Ініціатор розроблення Програми</w:t>
      </w:r>
      <w:r w:rsidRPr="00A44E8E">
        <w:rPr>
          <w:sz w:val="28"/>
          <w:szCs w:val="28"/>
          <w:lang w:eastAsia="uk-UA"/>
        </w:rPr>
        <w:tab/>
      </w:r>
      <w:r w:rsidRPr="00A44E8E">
        <w:rPr>
          <w:sz w:val="28"/>
          <w:szCs w:val="28"/>
          <w:lang w:eastAsia="uk-UA"/>
        </w:rPr>
        <w:tab/>
        <w:t>- Долинська  міська рада</w:t>
      </w:r>
    </w:p>
    <w:p w14:paraId="07DE5186" w14:textId="77777777" w:rsidR="00D22C3A" w:rsidRPr="00A44E8E" w:rsidRDefault="00D22C3A" w:rsidP="00D22C3A">
      <w:pPr>
        <w:suppressAutoHyphens w:val="0"/>
        <w:jc w:val="both"/>
        <w:rPr>
          <w:sz w:val="28"/>
          <w:szCs w:val="28"/>
          <w:lang w:eastAsia="uk-UA"/>
        </w:rPr>
      </w:pPr>
    </w:p>
    <w:p w14:paraId="76EA4962" w14:textId="77777777" w:rsidR="00D22C3A" w:rsidRPr="00A44E8E" w:rsidRDefault="00D22C3A" w:rsidP="00D22C3A">
      <w:pPr>
        <w:suppressAutoHyphens w:val="0"/>
        <w:ind w:left="4950" w:hanging="4950"/>
        <w:rPr>
          <w:sz w:val="28"/>
          <w:szCs w:val="28"/>
          <w:lang w:eastAsia="uk-UA"/>
        </w:rPr>
      </w:pPr>
      <w:r w:rsidRPr="00A44E8E">
        <w:rPr>
          <w:sz w:val="28"/>
          <w:szCs w:val="28"/>
          <w:lang w:eastAsia="uk-UA"/>
        </w:rPr>
        <w:t xml:space="preserve">2. Розробник Програми </w:t>
      </w:r>
      <w:r w:rsidRPr="00A44E8E">
        <w:rPr>
          <w:sz w:val="28"/>
          <w:szCs w:val="28"/>
          <w:lang w:eastAsia="uk-UA"/>
        </w:rPr>
        <w:tab/>
        <w:t>- КП «Водоканал» Долинської  міської ради</w:t>
      </w:r>
    </w:p>
    <w:p w14:paraId="150E2E4A" w14:textId="77777777" w:rsidR="00D22C3A" w:rsidRPr="00A44E8E" w:rsidRDefault="00D22C3A" w:rsidP="00D22C3A">
      <w:pPr>
        <w:suppressAutoHyphens w:val="0"/>
        <w:jc w:val="both"/>
        <w:rPr>
          <w:sz w:val="28"/>
          <w:szCs w:val="28"/>
          <w:lang w:eastAsia="uk-UA"/>
        </w:rPr>
      </w:pPr>
    </w:p>
    <w:p w14:paraId="5C127FC2" w14:textId="77777777" w:rsidR="00D22C3A" w:rsidRPr="00A44E8E" w:rsidRDefault="00D22C3A" w:rsidP="00D22C3A">
      <w:pPr>
        <w:suppressAutoHyphens w:val="0"/>
        <w:ind w:left="4950" w:hanging="4950"/>
        <w:rPr>
          <w:sz w:val="28"/>
          <w:szCs w:val="28"/>
          <w:lang w:eastAsia="uk-UA"/>
        </w:rPr>
      </w:pPr>
      <w:r w:rsidRPr="00A44E8E">
        <w:rPr>
          <w:sz w:val="28"/>
          <w:szCs w:val="28"/>
          <w:lang w:eastAsia="uk-UA"/>
        </w:rPr>
        <w:t>3. Учасники Програми</w:t>
      </w:r>
      <w:r w:rsidRPr="00A44E8E">
        <w:rPr>
          <w:sz w:val="28"/>
          <w:szCs w:val="28"/>
          <w:lang w:eastAsia="uk-UA"/>
        </w:rPr>
        <w:tab/>
        <w:t>- Долинська  міська рада,</w:t>
      </w:r>
    </w:p>
    <w:p w14:paraId="4CBC1C21" w14:textId="77777777" w:rsidR="00D22C3A" w:rsidRPr="00A44E8E" w:rsidRDefault="00D22C3A" w:rsidP="00D22C3A">
      <w:pPr>
        <w:suppressAutoHyphens w:val="0"/>
        <w:ind w:left="4950"/>
        <w:rPr>
          <w:sz w:val="28"/>
          <w:szCs w:val="28"/>
          <w:lang w:eastAsia="uk-UA"/>
        </w:rPr>
      </w:pPr>
      <w:r w:rsidRPr="00A44E8E">
        <w:rPr>
          <w:sz w:val="28"/>
          <w:szCs w:val="28"/>
          <w:lang w:eastAsia="uk-UA"/>
        </w:rPr>
        <w:t>КП «Водоканал» Долинської  міської ради</w:t>
      </w:r>
    </w:p>
    <w:p w14:paraId="678FF1FB" w14:textId="77777777" w:rsidR="00D22C3A" w:rsidRPr="00A44E8E" w:rsidRDefault="00D22C3A" w:rsidP="00D22C3A">
      <w:pPr>
        <w:suppressAutoHyphens w:val="0"/>
        <w:ind w:left="4950" w:hanging="4950"/>
        <w:jc w:val="both"/>
        <w:rPr>
          <w:sz w:val="28"/>
          <w:szCs w:val="28"/>
          <w:lang w:eastAsia="uk-UA"/>
        </w:rPr>
      </w:pPr>
    </w:p>
    <w:p w14:paraId="18431BC7" w14:textId="77777777" w:rsidR="00D22C3A" w:rsidRPr="00A44E8E" w:rsidRDefault="00D22C3A" w:rsidP="00D22C3A">
      <w:pPr>
        <w:suppressAutoHyphens w:val="0"/>
        <w:jc w:val="both"/>
        <w:rPr>
          <w:sz w:val="28"/>
          <w:szCs w:val="28"/>
          <w:lang w:eastAsia="uk-UA"/>
        </w:rPr>
      </w:pPr>
      <w:r w:rsidRPr="00A44E8E">
        <w:rPr>
          <w:sz w:val="28"/>
          <w:szCs w:val="28"/>
          <w:lang w:eastAsia="uk-UA"/>
        </w:rPr>
        <w:t>4. Термін реалізації Програми</w:t>
      </w:r>
      <w:r w:rsidRPr="00A44E8E">
        <w:rPr>
          <w:sz w:val="28"/>
          <w:szCs w:val="28"/>
          <w:lang w:eastAsia="uk-UA"/>
        </w:rPr>
        <w:tab/>
      </w:r>
      <w:r w:rsidRPr="00A44E8E">
        <w:rPr>
          <w:sz w:val="28"/>
          <w:szCs w:val="28"/>
          <w:lang w:eastAsia="uk-UA"/>
        </w:rPr>
        <w:tab/>
        <w:t>- 2023, 2024 роки</w:t>
      </w:r>
    </w:p>
    <w:p w14:paraId="618D62DA" w14:textId="77777777" w:rsidR="00D22C3A" w:rsidRPr="00A44E8E" w:rsidRDefault="00D22C3A" w:rsidP="00D22C3A">
      <w:pPr>
        <w:suppressAutoHyphens w:val="0"/>
        <w:jc w:val="both"/>
        <w:rPr>
          <w:sz w:val="28"/>
          <w:szCs w:val="28"/>
          <w:lang w:eastAsia="uk-UA"/>
        </w:rPr>
      </w:pPr>
    </w:p>
    <w:p w14:paraId="081642EE" w14:textId="77777777" w:rsidR="00D22C3A" w:rsidRPr="00A44E8E" w:rsidRDefault="00D22C3A" w:rsidP="00D22C3A">
      <w:pPr>
        <w:pStyle w:val="af1"/>
        <w:tabs>
          <w:tab w:val="left" w:pos="5385"/>
        </w:tabs>
        <w:rPr>
          <w:rFonts w:ascii="Times New Roman" w:hAnsi="Times New Roman"/>
          <w:sz w:val="28"/>
          <w:szCs w:val="28"/>
        </w:rPr>
      </w:pPr>
      <w:r w:rsidRPr="00A44E8E">
        <w:rPr>
          <w:rFonts w:ascii="Times New Roman" w:hAnsi="Times New Roman"/>
          <w:sz w:val="28"/>
          <w:szCs w:val="28"/>
        </w:rPr>
        <w:t xml:space="preserve">5.Загальний обсяг  фінансових                 </w:t>
      </w:r>
    </w:p>
    <w:p w14:paraId="59124FFE" w14:textId="77777777" w:rsidR="00D22C3A" w:rsidRPr="00A44E8E" w:rsidRDefault="00D22C3A" w:rsidP="00D22C3A">
      <w:pPr>
        <w:pStyle w:val="af1"/>
        <w:tabs>
          <w:tab w:val="left" w:pos="708"/>
          <w:tab w:val="left" w:pos="1416"/>
          <w:tab w:val="left" w:pos="2124"/>
          <w:tab w:val="left" w:pos="2832"/>
          <w:tab w:val="left" w:pos="5850"/>
        </w:tabs>
        <w:rPr>
          <w:rFonts w:ascii="Times New Roman" w:hAnsi="Times New Roman"/>
          <w:sz w:val="28"/>
          <w:szCs w:val="28"/>
        </w:rPr>
      </w:pPr>
      <w:r w:rsidRPr="00A44E8E">
        <w:rPr>
          <w:rFonts w:ascii="Times New Roman" w:hAnsi="Times New Roman"/>
          <w:sz w:val="28"/>
          <w:szCs w:val="28"/>
        </w:rPr>
        <w:t xml:space="preserve">ресурсів, необхідних  для                             </w:t>
      </w:r>
    </w:p>
    <w:p w14:paraId="2E93B192" w14:textId="77777777" w:rsidR="00D22C3A" w:rsidRPr="00A44E8E" w:rsidRDefault="00D22C3A" w:rsidP="00D22C3A">
      <w:pPr>
        <w:pStyle w:val="af1"/>
        <w:tabs>
          <w:tab w:val="left" w:pos="708"/>
          <w:tab w:val="left" w:pos="1416"/>
          <w:tab w:val="left" w:pos="2124"/>
          <w:tab w:val="left" w:pos="2832"/>
          <w:tab w:val="left" w:pos="3540"/>
          <w:tab w:val="left" w:pos="5655"/>
        </w:tabs>
        <w:rPr>
          <w:rFonts w:ascii="Times New Roman" w:hAnsi="Times New Roman"/>
          <w:sz w:val="28"/>
          <w:szCs w:val="28"/>
        </w:rPr>
      </w:pPr>
      <w:r w:rsidRPr="00A44E8E">
        <w:rPr>
          <w:rFonts w:ascii="Times New Roman" w:hAnsi="Times New Roman"/>
          <w:sz w:val="28"/>
          <w:szCs w:val="28"/>
        </w:rPr>
        <w:t>реалізації  Програми,  тис. грн,                    - 5220,00-2023 рік, 5220-2024 рік</w:t>
      </w:r>
    </w:p>
    <w:p w14:paraId="730FEFE6" w14:textId="77777777" w:rsidR="00D22C3A" w:rsidRPr="00A44E8E" w:rsidRDefault="00D22C3A" w:rsidP="00D22C3A">
      <w:pPr>
        <w:pStyle w:val="af1"/>
        <w:tabs>
          <w:tab w:val="left" w:pos="708"/>
          <w:tab w:val="left" w:pos="1416"/>
          <w:tab w:val="left" w:pos="2124"/>
          <w:tab w:val="left" w:pos="2832"/>
          <w:tab w:val="left" w:pos="3540"/>
          <w:tab w:val="left" w:pos="5655"/>
        </w:tabs>
        <w:rPr>
          <w:rFonts w:ascii="Times New Roman" w:hAnsi="Times New Roman"/>
          <w:sz w:val="28"/>
          <w:szCs w:val="28"/>
        </w:rPr>
      </w:pPr>
    </w:p>
    <w:p w14:paraId="45733DCB" w14:textId="77777777" w:rsidR="00D22C3A" w:rsidRPr="00A44E8E" w:rsidRDefault="00D22C3A" w:rsidP="00D22C3A">
      <w:pPr>
        <w:pStyle w:val="af1"/>
        <w:tabs>
          <w:tab w:val="left" w:pos="708"/>
          <w:tab w:val="left" w:pos="1416"/>
          <w:tab w:val="left" w:pos="2124"/>
          <w:tab w:val="left" w:pos="2832"/>
          <w:tab w:val="left" w:pos="3540"/>
          <w:tab w:val="left" w:pos="5655"/>
        </w:tabs>
        <w:rPr>
          <w:rFonts w:ascii="Times New Roman" w:hAnsi="Times New Roman"/>
          <w:sz w:val="28"/>
          <w:szCs w:val="28"/>
        </w:rPr>
      </w:pPr>
      <w:r w:rsidRPr="00A44E8E">
        <w:rPr>
          <w:rFonts w:ascii="Times New Roman" w:hAnsi="Times New Roman"/>
          <w:sz w:val="28"/>
          <w:szCs w:val="28"/>
        </w:rPr>
        <w:t>усього в тому  числі</w:t>
      </w:r>
    </w:p>
    <w:p w14:paraId="71167CAB" w14:textId="77777777" w:rsidR="00D22C3A" w:rsidRPr="00A44E8E" w:rsidRDefault="00D22C3A" w:rsidP="00D22C3A">
      <w:pPr>
        <w:pStyle w:val="af1"/>
        <w:tabs>
          <w:tab w:val="left" w:pos="708"/>
          <w:tab w:val="left" w:pos="1416"/>
          <w:tab w:val="left" w:pos="2124"/>
          <w:tab w:val="left" w:pos="2832"/>
          <w:tab w:val="left" w:pos="3540"/>
          <w:tab w:val="left" w:pos="5655"/>
        </w:tabs>
        <w:rPr>
          <w:rFonts w:ascii="Times New Roman" w:hAnsi="Times New Roman"/>
          <w:sz w:val="28"/>
          <w:szCs w:val="28"/>
        </w:rPr>
      </w:pPr>
      <w:r w:rsidRPr="00A44E8E">
        <w:rPr>
          <w:rFonts w:ascii="Times New Roman" w:hAnsi="Times New Roman"/>
          <w:sz w:val="28"/>
          <w:szCs w:val="28"/>
        </w:rPr>
        <w:t xml:space="preserve">бюджет  Долинської міської ради               - 5220,00-2023 рік, 5220,00-2024 рік .    </w:t>
      </w:r>
    </w:p>
    <w:p w14:paraId="06B9A9DB" w14:textId="77777777" w:rsidR="00D22C3A" w:rsidRPr="00A44E8E" w:rsidRDefault="00D22C3A" w:rsidP="00D22C3A">
      <w:pPr>
        <w:suppressAutoHyphens w:val="0"/>
        <w:jc w:val="both"/>
        <w:rPr>
          <w:sz w:val="28"/>
          <w:szCs w:val="28"/>
          <w:lang w:eastAsia="uk-UA"/>
        </w:rPr>
      </w:pPr>
    </w:p>
    <w:p w14:paraId="1BB5E23F" w14:textId="77777777" w:rsidR="00D22C3A" w:rsidRPr="00A44E8E" w:rsidRDefault="00D22C3A" w:rsidP="00D22C3A">
      <w:pPr>
        <w:suppressAutoHyphens w:val="0"/>
        <w:jc w:val="both"/>
        <w:rPr>
          <w:b/>
          <w:i/>
          <w:sz w:val="28"/>
          <w:szCs w:val="28"/>
          <w:lang w:eastAsia="uk-UA"/>
        </w:rPr>
      </w:pPr>
      <w:r w:rsidRPr="00A44E8E">
        <w:rPr>
          <w:b/>
          <w:i/>
          <w:sz w:val="28"/>
          <w:szCs w:val="28"/>
          <w:lang w:eastAsia="uk-UA"/>
        </w:rPr>
        <w:t>2. Проблеми, на розв’язання яких спрямована Програма</w:t>
      </w:r>
    </w:p>
    <w:p w14:paraId="2BB53A65" w14:textId="77777777" w:rsidR="00D22C3A" w:rsidRPr="00A44E8E" w:rsidRDefault="00D22C3A" w:rsidP="00D22C3A">
      <w:pPr>
        <w:suppressAutoHyphens w:val="0"/>
        <w:jc w:val="both"/>
        <w:rPr>
          <w:sz w:val="28"/>
          <w:szCs w:val="28"/>
          <w:lang w:eastAsia="ru-RU"/>
        </w:rPr>
      </w:pPr>
    </w:p>
    <w:p w14:paraId="628DEE4F" w14:textId="77777777" w:rsidR="00D22C3A" w:rsidRPr="00A44E8E" w:rsidRDefault="00D22C3A" w:rsidP="00D22C3A">
      <w:pPr>
        <w:suppressAutoHyphens w:val="0"/>
        <w:ind w:firstLine="567"/>
        <w:jc w:val="both"/>
        <w:rPr>
          <w:sz w:val="28"/>
          <w:szCs w:val="28"/>
          <w:lang w:eastAsia="ru-RU"/>
        </w:rPr>
      </w:pPr>
      <w:r w:rsidRPr="00A44E8E">
        <w:rPr>
          <w:sz w:val="28"/>
          <w:szCs w:val="28"/>
          <w:lang w:eastAsia="ru-RU"/>
        </w:rPr>
        <w:t>Основним напрямом роботи КП «Водоканал» Долинської міської ради є виробництва та реалізації  послуг з централізованого водопостачання та  централізованого водовідведення споживачам Долинської міської територіальної громади та сусідніх громад (Вигодської селищної територіальної громади, Болехівської міської територіальної громади).</w:t>
      </w:r>
    </w:p>
    <w:p w14:paraId="79FC40AF" w14:textId="77777777" w:rsidR="00D22C3A" w:rsidRPr="00A44E8E" w:rsidRDefault="00D22C3A" w:rsidP="00D22C3A">
      <w:pPr>
        <w:suppressAutoHyphens w:val="0"/>
        <w:ind w:firstLine="567"/>
        <w:jc w:val="both"/>
        <w:rPr>
          <w:b/>
          <w:sz w:val="28"/>
          <w:szCs w:val="28"/>
          <w:lang w:eastAsia="ru-RU"/>
        </w:rPr>
      </w:pPr>
      <w:r w:rsidRPr="00A44E8E">
        <w:rPr>
          <w:sz w:val="28"/>
          <w:szCs w:val="28"/>
          <w:lang w:eastAsia="ru-RU"/>
        </w:rPr>
        <w:t>Послуги з централізованого водопостачання та централізованого водовідведення надаються населенню, підприємствам та установам  очисними водопровідними та каналізаційними спорудами.</w:t>
      </w:r>
    </w:p>
    <w:p w14:paraId="5D4A80AB" w14:textId="77777777" w:rsidR="00D22C3A" w:rsidRPr="00A44E8E" w:rsidRDefault="00D22C3A" w:rsidP="00D22C3A">
      <w:pPr>
        <w:suppressAutoHyphens w:val="0"/>
        <w:ind w:firstLine="567"/>
        <w:jc w:val="both"/>
        <w:rPr>
          <w:sz w:val="28"/>
          <w:szCs w:val="28"/>
          <w:lang w:eastAsia="ru-RU"/>
        </w:rPr>
      </w:pPr>
      <w:r w:rsidRPr="00A44E8E">
        <w:rPr>
          <w:sz w:val="28"/>
          <w:szCs w:val="28"/>
          <w:lang w:eastAsia="ru-RU"/>
        </w:rPr>
        <w:t>На добу споживається понад 3500 м</w:t>
      </w:r>
      <w:r w:rsidRPr="00A44E8E">
        <w:rPr>
          <w:sz w:val="28"/>
          <w:szCs w:val="28"/>
          <w:vertAlign w:val="superscript"/>
          <w:lang w:eastAsia="ru-RU"/>
        </w:rPr>
        <w:t>3</w:t>
      </w:r>
      <w:r w:rsidRPr="00A44E8E">
        <w:rPr>
          <w:sz w:val="28"/>
          <w:szCs w:val="28"/>
          <w:lang w:eastAsia="ru-RU"/>
        </w:rPr>
        <w:t xml:space="preserve"> питної води. Загальна протяжність водопровідної мережі складає 188 км та каналізаційної мережі – 43 км. Станом 01.11.2022 року підприємство забезпечувало питною водою 13046 абонентів з них 618 підприємства, установи та організації, серед яких лікарні, дитячі садочки, органи державної, міської влади, ряд інших життєво важливих об’єктів.</w:t>
      </w:r>
    </w:p>
    <w:p w14:paraId="0E370D25" w14:textId="77777777" w:rsidR="00D22C3A" w:rsidRPr="00A44E8E" w:rsidRDefault="00D22C3A" w:rsidP="00D22C3A">
      <w:pPr>
        <w:suppressAutoHyphens w:val="0"/>
        <w:ind w:firstLine="567"/>
        <w:jc w:val="both"/>
        <w:rPr>
          <w:sz w:val="28"/>
          <w:szCs w:val="28"/>
          <w:lang w:eastAsia="ru-RU"/>
        </w:rPr>
      </w:pPr>
      <w:r w:rsidRPr="00A44E8E">
        <w:rPr>
          <w:sz w:val="28"/>
          <w:szCs w:val="28"/>
          <w:lang w:eastAsia="ru-RU"/>
        </w:rPr>
        <w:t xml:space="preserve">Централізованим водовідведенням забезпечуються споживачі міста Долини та частково села  Мала Тур’я. </w:t>
      </w:r>
    </w:p>
    <w:p w14:paraId="710002EE" w14:textId="77777777" w:rsidR="00D22C3A" w:rsidRPr="00A44E8E" w:rsidRDefault="00D22C3A" w:rsidP="00D22C3A">
      <w:pPr>
        <w:tabs>
          <w:tab w:val="left" w:pos="0"/>
        </w:tabs>
        <w:suppressAutoHyphens w:val="0"/>
        <w:ind w:firstLine="567"/>
        <w:jc w:val="both"/>
        <w:rPr>
          <w:sz w:val="28"/>
          <w:szCs w:val="28"/>
          <w:shd w:val="clear" w:color="auto" w:fill="FFFFFF"/>
          <w:lang w:eastAsia="ru-RU"/>
        </w:rPr>
      </w:pPr>
      <w:r w:rsidRPr="00A44E8E">
        <w:rPr>
          <w:sz w:val="28"/>
          <w:szCs w:val="28"/>
          <w:lang w:eastAsia="ru-RU"/>
        </w:rPr>
        <w:lastRenderedPageBreak/>
        <w:t xml:space="preserve">Комунальне підприємство «Водоканал» є стратегічно важливим підприємством територіальної  громади. Від належного забезпечення </w:t>
      </w:r>
      <w:r w:rsidRPr="00A44E8E">
        <w:rPr>
          <w:sz w:val="28"/>
          <w:szCs w:val="28"/>
          <w:shd w:val="clear" w:color="auto" w:fill="FFFFFF"/>
          <w:lang w:eastAsia="ru-RU"/>
        </w:rPr>
        <w:t>виконання ним власних статутних завдань залежить загальна соціально-економічна ситуація в громаді.</w:t>
      </w:r>
    </w:p>
    <w:p w14:paraId="287D5109" w14:textId="77777777" w:rsidR="00D22C3A" w:rsidRPr="00A44E8E" w:rsidRDefault="00D22C3A" w:rsidP="00D22C3A">
      <w:pPr>
        <w:tabs>
          <w:tab w:val="left" w:pos="0"/>
        </w:tabs>
        <w:suppressAutoHyphens w:val="0"/>
        <w:ind w:firstLine="567"/>
        <w:jc w:val="both"/>
        <w:rPr>
          <w:sz w:val="28"/>
          <w:szCs w:val="28"/>
          <w:shd w:val="clear" w:color="auto" w:fill="FFFFFF"/>
          <w:lang w:eastAsia="ru-RU"/>
        </w:rPr>
      </w:pPr>
      <w:r w:rsidRPr="00A44E8E">
        <w:rPr>
          <w:sz w:val="28"/>
          <w:szCs w:val="28"/>
          <w:shd w:val="clear" w:color="auto" w:fill="FFFFFF"/>
          <w:lang w:eastAsia="ru-RU"/>
        </w:rPr>
        <w:t xml:space="preserve">Фінансова стабільність у роботі підприємства  безпосередньо залежить від тарифної політики щодо цього підприємства, зокрема від співпраці з органами,  уповноваженими на здійснення регулювання цін на послуги підприємства.  </w:t>
      </w:r>
    </w:p>
    <w:p w14:paraId="6A9A8163" w14:textId="77777777" w:rsidR="00D22C3A" w:rsidRPr="00A44E8E" w:rsidRDefault="00D22C3A" w:rsidP="00D22C3A">
      <w:pPr>
        <w:shd w:val="clear" w:color="auto" w:fill="FFFFFF"/>
        <w:suppressAutoHyphens w:val="0"/>
        <w:ind w:firstLine="567"/>
        <w:jc w:val="both"/>
        <w:textAlignment w:val="baseline"/>
        <w:rPr>
          <w:rFonts w:ascii="ProbaPro" w:hAnsi="ProbaPro"/>
          <w:sz w:val="28"/>
          <w:szCs w:val="28"/>
          <w:lang w:eastAsia="uk-UA"/>
        </w:rPr>
      </w:pPr>
      <w:r w:rsidRPr="00A44E8E">
        <w:rPr>
          <w:rFonts w:ascii="ProbaPro" w:hAnsi="ProbaPro"/>
          <w:sz w:val="28"/>
          <w:szCs w:val="28"/>
          <w:lang w:eastAsia="uk-UA"/>
        </w:rPr>
        <w:t>Статтею 4 Закону України «Про житлово-комунальні послуги» передбачено, що орган  місцевого  самоврядування  встановлює  ціни/ тарифи на житлово-комунальні послуги,  в тому числі на послуги з централізованого водопостачання та централізованого водовідведення на рівні економічно  обґрунтованих витрат. Встановлені тарифи повинні забезпечувати їх відповідність витратам на  виробництво  та прибуток підприємства від оплати послуг за діючими тарифами.</w:t>
      </w:r>
    </w:p>
    <w:p w14:paraId="446298DE" w14:textId="409483DA" w:rsidR="00D22C3A" w:rsidRPr="00A44E8E" w:rsidRDefault="00D22C3A" w:rsidP="00D22C3A">
      <w:pPr>
        <w:shd w:val="clear" w:color="auto" w:fill="FFFFFF"/>
        <w:suppressAutoHyphens w:val="0"/>
        <w:ind w:firstLine="567"/>
        <w:jc w:val="both"/>
        <w:textAlignment w:val="baseline"/>
        <w:rPr>
          <w:sz w:val="28"/>
          <w:szCs w:val="28"/>
          <w:shd w:val="clear" w:color="auto" w:fill="FFFFFF"/>
        </w:rPr>
      </w:pPr>
      <w:r w:rsidRPr="00A44E8E">
        <w:rPr>
          <w:rFonts w:ascii="ProbaPro" w:hAnsi="ProbaPro"/>
          <w:sz w:val="28"/>
          <w:szCs w:val="28"/>
          <w:lang w:eastAsia="uk-UA"/>
        </w:rPr>
        <w:t xml:space="preserve">При незабезпеченості зазначених умов </w:t>
      </w:r>
      <w:r w:rsidRPr="00A44E8E">
        <w:rPr>
          <w:rFonts w:ascii="ProbaPro" w:hAnsi="ProbaPro"/>
          <w:sz w:val="28"/>
          <w:szCs w:val="28"/>
        </w:rPr>
        <w:t>Закон України «Про ціни і ціноутворення»,</w:t>
      </w:r>
      <w:r w:rsidR="00F272A5" w:rsidRPr="00A44E8E">
        <w:rPr>
          <w:rFonts w:ascii="ProbaPro" w:hAnsi="ProbaPro"/>
          <w:sz w:val="28"/>
          <w:szCs w:val="28"/>
        </w:rPr>
        <w:t xml:space="preserve"> </w:t>
      </w:r>
      <w:r w:rsidRPr="00A44E8E">
        <w:rPr>
          <w:rFonts w:ascii="ProbaPro" w:hAnsi="ProbaPro"/>
          <w:sz w:val="28"/>
          <w:szCs w:val="28"/>
        </w:rPr>
        <w:t>зокрема стаття 15 містить вимогу, що у випадку</w:t>
      </w:r>
      <w:r w:rsidRPr="00A44E8E">
        <w:rPr>
          <w:sz w:val="28"/>
          <w:szCs w:val="28"/>
          <w:shd w:val="clear" w:color="auto" w:fill="FFFFFF"/>
        </w:rPr>
        <w:t xml:space="preserve"> встановлення  органами виконавчої влади та органами місцевого самоврядування регульованої ціни на товари в розмірі, нижчому від економічно обґрунтованого розміру зазначені суб’єкти  владних повноважень зобов’язані відшкодувати суб’єктам господарювання різницю між такими розмірами за рахунок коштів відповідних бюджетів.</w:t>
      </w:r>
    </w:p>
    <w:p w14:paraId="158F57B0" w14:textId="77777777" w:rsidR="00D22C3A" w:rsidRPr="00A44E8E" w:rsidRDefault="00D22C3A" w:rsidP="00D22C3A">
      <w:pPr>
        <w:pStyle w:val="rvps2"/>
        <w:shd w:val="clear" w:color="auto" w:fill="FFFFFF"/>
        <w:spacing w:before="0" w:beforeAutospacing="0" w:after="0" w:afterAutospacing="0"/>
        <w:ind w:firstLine="567"/>
        <w:jc w:val="both"/>
        <w:rPr>
          <w:sz w:val="28"/>
          <w:szCs w:val="28"/>
        </w:rPr>
      </w:pPr>
      <w:r w:rsidRPr="00A44E8E">
        <w:rPr>
          <w:sz w:val="28"/>
          <w:szCs w:val="28"/>
        </w:rPr>
        <w:t>При невизначеності джерел фінансування витрат на відшкодування різниці в тарифах з відповідних  бюджетів, суб’єкту  господарювання надається право оскаржити таке рішення в судовому порядку (п.2 зазначеної вище статті закону).</w:t>
      </w:r>
    </w:p>
    <w:p w14:paraId="3723C903" w14:textId="77777777" w:rsidR="00D22C3A" w:rsidRPr="00A44E8E" w:rsidRDefault="00D22C3A" w:rsidP="00D22C3A">
      <w:pPr>
        <w:shd w:val="clear" w:color="auto" w:fill="FFFFFF"/>
        <w:suppressAutoHyphens w:val="0"/>
        <w:ind w:firstLine="567"/>
        <w:jc w:val="both"/>
        <w:textAlignment w:val="baseline"/>
        <w:rPr>
          <w:sz w:val="28"/>
          <w:szCs w:val="28"/>
        </w:rPr>
      </w:pPr>
      <w:r w:rsidRPr="00A44E8E">
        <w:rPr>
          <w:rFonts w:ascii="ProbaPro" w:hAnsi="ProbaPro"/>
          <w:sz w:val="28"/>
          <w:szCs w:val="28"/>
          <w:lang w:eastAsia="uk-UA"/>
        </w:rPr>
        <w:t xml:space="preserve">Постановою  Кабінету  Міністрів  України від 01 червня 2011 р. №869 “Про забезпечення єдиного підходу до формування тарифів на житлово-комунальні послуги” надається можливість уповноваженому органу проводити коригування тарифів за відповідними складовими, вартість яких не залежить від надавача послуг. Зокрема, це стосується </w:t>
      </w:r>
      <w:r w:rsidRPr="00A44E8E">
        <w:rPr>
          <w:sz w:val="28"/>
          <w:szCs w:val="28"/>
        </w:rPr>
        <w:t>збільшення або зменшення податків і зборів (обов’язкових платежів), мінімальної заробітної плати, прожиткового мінімуму, орендної плати та амортизації, підвищення або зниження цін і тарифів паливно-енергетичні та інші матеріальні ресурси, зниження планових показників прибутковості підприємства та ін.</w:t>
      </w:r>
      <w:bookmarkStart w:id="1" w:name="n1710"/>
      <w:bookmarkEnd w:id="1"/>
    </w:p>
    <w:p w14:paraId="72E35C44" w14:textId="77777777" w:rsidR="00D22C3A" w:rsidRPr="00A44E8E" w:rsidRDefault="00D22C3A" w:rsidP="00D22C3A">
      <w:pPr>
        <w:shd w:val="clear" w:color="auto" w:fill="FFFFFF"/>
        <w:suppressAutoHyphens w:val="0"/>
        <w:ind w:firstLine="567"/>
        <w:jc w:val="both"/>
        <w:textAlignment w:val="baseline"/>
        <w:rPr>
          <w:sz w:val="28"/>
          <w:szCs w:val="28"/>
          <w:lang w:eastAsia="uk-UA"/>
        </w:rPr>
      </w:pPr>
      <w:r w:rsidRPr="00A44E8E">
        <w:rPr>
          <w:sz w:val="28"/>
          <w:szCs w:val="28"/>
          <w:lang w:eastAsia="uk-UA"/>
        </w:rPr>
        <w:t xml:space="preserve">Проте, сама процедура коригування тарифів, організаційні  та технологічні зміни на  підприємстві не дозволяють здійснювати коригування діючих тарифів при кожній зміні цін  на складові тарифу. Особливо питання, що стосується зміни складових тарифу актуальне в умовах сьогодення (дії воєнного стану). </w:t>
      </w:r>
    </w:p>
    <w:p w14:paraId="1757974A" w14:textId="77777777" w:rsidR="00D22C3A" w:rsidRPr="00A44E8E" w:rsidRDefault="00D22C3A" w:rsidP="00D22C3A">
      <w:pPr>
        <w:shd w:val="clear" w:color="auto" w:fill="FFFFFF"/>
        <w:ind w:left="-142" w:right="-1" w:firstLine="567"/>
        <w:jc w:val="both"/>
        <w:rPr>
          <w:sz w:val="28"/>
          <w:szCs w:val="28"/>
          <w:lang w:eastAsia="uk-UA"/>
        </w:rPr>
      </w:pPr>
      <w:r w:rsidRPr="00A44E8E">
        <w:rPr>
          <w:sz w:val="28"/>
          <w:szCs w:val="28"/>
          <w:lang w:eastAsia="uk-UA"/>
        </w:rPr>
        <w:t>Зазначеною вище постановою регламентується також порядок в</w:t>
      </w:r>
      <w:r w:rsidRPr="00A44E8E">
        <w:rPr>
          <w:bCs/>
          <w:sz w:val="28"/>
          <w:szCs w:val="28"/>
          <w:lang w:eastAsia="uk-UA"/>
        </w:rPr>
        <w:t>ідшкодування втрат ліцензіатів-надавачів послуг, які виникають протягом періоду розгляду розрахунків тарифів на централізоване водопостачання та централізоване водовідведення, їх встановлення та оприлюднення уповноваженим органом.</w:t>
      </w:r>
    </w:p>
    <w:p w14:paraId="1653ABA8" w14:textId="15783BA2" w:rsidR="00D22C3A" w:rsidRPr="00A44E8E" w:rsidRDefault="00D22C3A" w:rsidP="00D22C3A">
      <w:pPr>
        <w:shd w:val="clear" w:color="auto" w:fill="FFFFFF"/>
        <w:suppressAutoHyphens w:val="0"/>
        <w:ind w:firstLine="567"/>
        <w:jc w:val="both"/>
        <w:textAlignment w:val="baseline"/>
        <w:rPr>
          <w:sz w:val="28"/>
          <w:szCs w:val="28"/>
          <w:lang w:eastAsia="uk-UA"/>
        </w:rPr>
      </w:pPr>
      <w:r w:rsidRPr="00A44E8E">
        <w:rPr>
          <w:sz w:val="28"/>
          <w:szCs w:val="28"/>
          <w:lang w:eastAsia="uk-UA"/>
        </w:rPr>
        <w:t xml:space="preserve">З огляду на  наведені законодавчі  норми, що діють у питанні  регулювання тарифів на житлово-комунальні послуги та з метою запровадження єдиного механізму у питанні належного виконання повноважень органів місцевого </w:t>
      </w:r>
      <w:r w:rsidRPr="00A44E8E">
        <w:rPr>
          <w:sz w:val="28"/>
          <w:szCs w:val="28"/>
          <w:lang w:eastAsia="uk-UA"/>
        </w:rPr>
        <w:lastRenderedPageBreak/>
        <w:t>самоврядування при здійсненні  державного регулювання цін   є необхідність у прийнятті цільового програмного документу. Відсутність порядку відшкодування   підприємству витрат в розмірі  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житлово-комунальними  послугами належної  якості  і  може  призвести до:</w:t>
      </w:r>
    </w:p>
    <w:p w14:paraId="22ED013C" w14:textId="77777777" w:rsidR="00D22C3A" w:rsidRPr="00A44E8E" w:rsidRDefault="00D22C3A" w:rsidP="00D22C3A">
      <w:pPr>
        <w:shd w:val="clear" w:color="auto" w:fill="FFFFFF"/>
        <w:suppressAutoHyphens w:val="0"/>
        <w:ind w:firstLine="567"/>
        <w:jc w:val="both"/>
        <w:textAlignment w:val="baseline"/>
        <w:rPr>
          <w:sz w:val="28"/>
          <w:szCs w:val="28"/>
          <w:lang w:eastAsia="uk-UA"/>
        </w:rPr>
      </w:pPr>
      <w:r w:rsidRPr="00A44E8E">
        <w:rPr>
          <w:sz w:val="28"/>
          <w:szCs w:val="28"/>
          <w:lang w:eastAsia="uk-UA"/>
        </w:rPr>
        <w:t>- припинення  або суттєвого  обмеження  надання  цих послуг;</w:t>
      </w:r>
    </w:p>
    <w:p w14:paraId="79550CEC" w14:textId="77777777" w:rsidR="00D22C3A" w:rsidRPr="00A44E8E" w:rsidRDefault="00D22C3A" w:rsidP="00D22C3A">
      <w:pPr>
        <w:shd w:val="clear" w:color="auto" w:fill="FFFFFF"/>
        <w:suppressAutoHyphens w:val="0"/>
        <w:ind w:firstLine="567"/>
        <w:jc w:val="both"/>
        <w:textAlignment w:val="baseline"/>
        <w:rPr>
          <w:sz w:val="28"/>
          <w:szCs w:val="28"/>
          <w:lang w:eastAsia="uk-UA"/>
        </w:rPr>
      </w:pPr>
      <w:r w:rsidRPr="00A44E8E">
        <w:rPr>
          <w:sz w:val="28"/>
          <w:szCs w:val="28"/>
          <w:lang w:eastAsia="uk-UA"/>
        </w:rPr>
        <w:t>- збільшення  заборгованості  за спожиту  електроенергію і інші  товарно-матеріальні цінності;</w:t>
      </w:r>
    </w:p>
    <w:p w14:paraId="4EDDA76E" w14:textId="77777777" w:rsidR="00D22C3A" w:rsidRPr="00A44E8E" w:rsidRDefault="00D22C3A" w:rsidP="00D22C3A">
      <w:pPr>
        <w:shd w:val="clear" w:color="auto" w:fill="FFFFFF"/>
        <w:suppressAutoHyphens w:val="0"/>
        <w:ind w:firstLine="567"/>
        <w:jc w:val="both"/>
        <w:textAlignment w:val="baseline"/>
        <w:rPr>
          <w:sz w:val="28"/>
          <w:szCs w:val="28"/>
          <w:lang w:eastAsia="uk-UA"/>
        </w:rPr>
      </w:pPr>
      <w:r w:rsidRPr="00A44E8E">
        <w:rPr>
          <w:sz w:val="28"/>
          <w:szCs w:val="28"/>
          <w:lang w:eastAsia="uk-UA"/>
        </w:rPr>
        <w:t>- виникнення  заборгованості із заробітної плати;</w:t>
      </w:r>
    </w:p>
    <w:p w14:paraId="286CFDCE" w14:textId="77777777" w:rsidR="00D22C3A" w:rsidRPr="00A44E8E" w:rsidRDefault="00D22C3A" w:rsidP="00D22C3A">
      <w:pPr>
        <w:shd w:val="clear" w:color="auto" w:fill="FFFFFF"/>
        <w:suppressAutoHyphens w:val="0"/>
        <w:ind w:firstLine="567"/>
        <w:jc w:val="both"/>
        <w:textAlignment w:val="baseline"/>
        <w:rPr>
          <w:sz w:val="28"/>
          <w:szCs w:val="28"/>
          <w:lang w:eastAsia="uk-UA"/>
        </w:rPr>
      </w:pPr>
      <w:r w:rsidRPr="00A44E8E">
        <w:rPr>
          <w:sz w:val="28"/>
          <w:szCs w:val="28"/>
          <w:lang w:eastAsia="uk-UA"/>
        </w:rPr>
        <w:t>- нарахування підприємству штрафних санкцій і пені за несвоєчасні і неповні розрахунки за енергоносії та несвоєчасну оплату податкових зобов’язань.</w:t>
      </w:r>
    </w:p>
    <w:p w14:paraId="78518F50" w14:textId="77777777" w:rsidR="00D22C3A" w:rsidRPr="00A44E8E" w:rsidRDefault="00D22C3A" w:rsidP="00D22C3A">
      <w:pPr>
        <w:pStyle w:val="af1"/>
        <w:ind w:firstLine="567"/>
        <w:jc w:val="both"/>
        <w:rPr>
          <w:rFonts w:ascii="Times New Roman" w:hAnsi="Times New Roman"/>
          <w:sz w:val="28"/>
          <w:szCs w:val="28"/>
          <w:shd w:val="clear" w:color="auto" w:fill="FFFFFF"/>
        </w:rPr>
      </w:pPr>
      <w:r w:rsidRPr="00A44E8E">
        <w:rPr>
          <w:rFonts w:ascii="Times New Roman" w:hAnsi="Times New Roman"/>
          <w:sz w:val="28"/>
          <w:szCs w:val="28"/>
        </w:rPr>
        <w:t>Окрім  відшкодування різниці  в  тарифах на  послуги  централізованого  водопостачання  та  водовідведення  в програмному документі доцільно визначити алгоритм реалізації</w:t>
      </w:r>
      <w:r w:rsidRPr="00A44E8E">
        <w:rPr>
          <w:rFonts w:ascii="Times New Roman" w:hAnsi="Times New Roman"/>
          <w:sz w:val="28"/>
          <w:szCs w:val="28"/>
          <w:shd w:val="clear" w:color="auto" w:fill="FFFFFF"/>
        </w:rPr>
        <w:t xml:space="preserve"> статті 15 Закону України «Про ціни і ціноутворення»</w:t>
      </w:r>
      <w:r w:rsidRPr="00A44E8E">
        <w:rPr>
          <w:sz w:val="28"/>
          <w:szCs w:val="28"/>
          <w:shd w:val="clear" w:color="auto" w:fill="FFFFFF"/>
        </w:rPr>
        <w:t xml:space="preserve"> </w:t>
      </w:r>
      <w:r w:rsidRPr="00A44E8E">
        <w:rPr>
          <w:rFonts w:ascii="Times New Roman" w:hAnsi="Times New Roman"/>
          <w:sz w:val="28"/>
          <w:szCs w:val="28"/>
          <w:shd w:val="clear" w:color="auto" w:fill="FFFFFF"/>
        </w:rPr>
        <w:t>щодо зобов’язання</w:t>
      </w:r>
      <w:r w:rsidRPr="00A44E8E">
        <w:rPr>
          <w:sz w:val="28"/>
          <w:szCs w:val="28"/>
          <w:shd w:val="clear" w:color="auto" w:fill="FFFFFF"/>
        </w:rPr>
        <w:t xml:space="preserve"> </w:t>
      </w:r>
      <w:r w:rsidRPr="00A44E8E">
        <w:rPr>
          <w:rFonts w:ascii="Times New Roman" w:hAnsi="Times New Roman"/>
          <w:sz w:val="28"/>
          <w:szCs w:val="28"/>
          <w:shd w:val="clear" w:color="auto" w:fill="FFFFFF"/>
        </w:rPr>
        <w:t>органів виконавчої влади та органів місцевого самоврядування</w:t>
      </w:r>
      <w:r w:rsidRPr="00A44E8E">
        <w:rPr>
          <w:sz w:val="28"/>
          <w:szCs w:val="28"/>
          <w:shd w:val="clear" w:color="auto" w:fill="FFFFFF"/>
        </w:rPr>
        <w:t xml:space="preserve"> </w:t>
      </w:r>
      <w:r w:rsidRPr="00A44E8E">
        <w:rPr>
          <w:rFonts w:ascii="Times New Roman" w:hAnsi="Times New Roman"/>
          <w:sz w:val="28"/>
          <w:szCs w:val="28"/>
          <w:shd w:val="clear" w:color="auto" w:fill="FFFFFF"/>
        </w:rPr>
        <w:t>відшкодувати витрати підприємству за встановлення цін (тарифів) нижче рівня економічно обґрунтованих  цін (тарифів).</w:t>
      </w:r>
    </w:p>
    <w:p w14:paraId="6BF3FB34" w14:textId="77777777" w:rsidR="00D22C3A" w:rsidRPr="00A44E8E" w:rsidRDefault="00D22C3A" w:rsidP="00D22C3A">
      <w:pPr>
        <w:pStyle w:val="af1"/>
        <w:ind w:firstLine="708"/>
        <w:jc w:val="both"/>
        <w:rPr>
          <w:rFonts w:ascii="Times New Roman" w:hAnsi="Times New Roman"/>
          <w:sz w:val="28"/>
          <w:szCs w:val="28"/>
        </w:rPr>
      </w:pPr>
      <w:r w:rsidRPr="00A44E8E">
        <w:rPr>
          <w:rFonts w:ascii="Times New Roman" w:hAnsi="Times New Roman"/>
          <w:sz w:val="28"/>
          <w:szCs w:val="28"/>
          <w:shd w:val="clear" w:color="auto" w:fill="FFFFFF"/>
        </w:rPr>
        <w:t>Така ситуація на КП «Водоканал» склалася з наданням населенню послуг з централізованого водовідведення.</w:t>
      </w:r>
      <w:r w:rsidRPr="00A44E8E">
        <w:rPr>
          <w:sz w:val="28"/>
          <w:szCs w:val="28"/>
          <w:shd w:val="clear" w:color="auto" w:fill="FFFFFF"/>
        </w:rPr>
        <w:t xml:space="preserve">  </w:t>
      </w:r>
      <w:r w:rsidRPr="00A44E8E">
        <w:rPr>
          <w:rFonts w:ascii="Times New Roman" w:hAnsi="Times New Roman"/>
          <w:sz w:val="28"/>
          <w:szCs w:val="28"/>
        </w:rPr>
        <w:t>Виконавчий  комітет  Долинської  міської  ради  при здійсненні коригування тарифів  залишив діючим для населення тариф на зазначені вище  послуги в розмірі 10 грн/м</w:t>
      </w:r>
      <w:r w:rsidRPr="00A44E8E">
        <w:rPr>
          <w:rFonts w:ascii="Times New Roman" w:hAnsi="Times New Roman"/>
          <w:sz w:val="28"/>
          <w:szCs w:val="28"/>
          <w:vertAlign w:val="superscript"/>
        </w:rPr>
        <w:t>3</w:t>
      </w:r>
      <w:r w:rsidRPr="00A44E8E">
        <w:rPr>
          <w:rFonts w:ascii="Times New Roman" w:hAnsi="Times New Roman"/>
          <w:sz w:val="28"/>
          <w:szCs w:val="28"/>
        </w:rPr>
        <w:t xml:space="preserve">  при затвердженні   для інших споживачів  - 25,00 грн./м</w:t>
      </w:r>
      <w:r w:rsidRPr="00A44E8E">
        <w:rPr>
          <w:rFonts w:ascii="Times New Roman" w:hAnsi="Times New Roman"/>
          <w:sz w:val="28"/>
          <w:szCs w:val="28"/>
          <w:vertAlign w:val="superscript"/>
        </w:rPr>
        <w:t xml:space="preserve">3 </w:t>
      </w:r>
      <w:r w:rsidRPr="00A44E8E">
        <w:rPr>
          <w:rFonts w:ascii="Times New Roman" w:hAnsi="Times New Roman"/>
          <w:sz w:val="28"/>
          <w:szCs w:val="28"/>
        </w:rPr>
        <w:t>з ПДВ  (рішення виконавчого комітету від 27.10.2022 року №557).</w:t>
      </w:r>
    </w:p>
    <w:p w14:paraId="09F8DF92" w14:textId="77777777" w:rsidR="00D22C3A" w:rsidRPr="00A44E8E" w:rsidRDefault="00D22C3A" w:rsidP="00D22C3A">
      <w:pPr>
        <w:pStyle w:val="af1"/>
        <w:ind w:firstLine="567"/>
        <w:jc w:val="both"/>
        <w:rPr>
          <w:rFonts w:ascii="Times New Roman" w:hAnsi="Times New Roman"/>
          <w:sz w:val="28"/>
          <w:szCs w:val="28"/>
        </w:rPr>
      </w:pPr>
      <w:r w:rsidRPr="00A44E8E">
        <w:rPr>
          <w:rFonts w:ascii="Times New Roman" w:hAnsi="Times New Roman"/>
          <w:sz w:val="28"/>
          <w:szCs w:val="28"/>
        </w:rPr>
        <w:t>У порівнянні з попередніми тарифами, що діяли з січня 2022 року збільшення ціни становить 150%. З метою надання додаткових соціальних гарантії населенню, зменшення фінансового навантаження для цієї категорії споживачів  та недопущення зростання соціальної напруги</w:t>
      </w:r>
      <w:r w:rsidRPr="00A44E8E">
        <w:rPr>
          <w:rFonts w:ascii="Times New Roman" w:hAnsi="Times New Roman"/>
          <w:i/>
          <w:sz w:val="28"/>
          <w:szCs w:val="28"/>
        </w:rPr>
        <w:t xml:space="preserve"> </w:t>
      </w:r>
      <w:r w:rsidRPr="00A44E8E">
        <w:rPr>
          <w:rFonts w:ascii="Times New Roman" w:hAnsi="Times New Roman"/>
          <w:sz w:val="28"/>
          <w:szCs w:val="28"/>
        </w:rPr>
        <w:t>в громаді у період дії воєнного стану  було прийнято рішення залишити діючі тарифи на зазначену послугу.</w:t>
      </w:r>
    </w:p>
    <w:p w14:paraId="2BA5AA40" w14:textId="77777777" w:rsidR="00D22C3A" w:rsidRPr="00A44E8E" w:rsidRDefault="00D22C3A" w:rsidP="00D22C3A">
      <w:pPr>
        <w:shd w:val="clear" w:color="auto" w:fill="FFFFFF"/>
        <w:ind w:firstLine="567"/>
        <w:jc w:val="both"/>
        <w:rPr>
          <w:sz w:val="28"/>
          <w:szCs w:val="28"/>
          <w:lang w:eastAsia="ru-RU"/>
        </w:rPr>
      </w:pPr>
      <w:r w:rsidRPr="00A44E8E">
        <w:rPr>
          <w:sz w:val="28"/>
          <w:szCs w:val="28"/>
        </w:rPr>
        <w:t xml:space="preserve">Програма відшкодування різниці в тарифах на послуги з централізованого водопостачання та централізованого водовідведення  </w:t>
      </w:r>
      <w:r w:rsidRPr="00A44E8E">
        <w:rPr>
          <w:sz w:val="28"/>
          <w:szCs w:val="28"/>
          <w:lang w:eastAsia="ru-RU"/>
        </w:rPr>
        <w:t>розроблена  на виконання та з дотриманням вимог законів України «Про місцеве самоврядування в України, «Про ціни і ціноутворення», «Про засади державної регуляторної політики у сфері господарської діяльності», Бюджетного кодексу України, Постанови  Кабінету Міністрів України від 01.06.2011 №869 “Про забезпечення єдиного підходу до формування тарифів на житлово-комунальні послуги”.</w:t>
      </w:r>
    </w:p>
    <w:p w14:paraId="0D81144C" w14:textId="77777777" w:rsidR="00D22C3A" w:rsidRPr="00A44E8E" w:rsidRDefault="00D22C3A" w:rsidP="00D22C3A">
      <w:pPr>
        <w:tabs>
          <w:tab w:val="left" w:pos="885"/>
        </w:tabs>
        <w:suppressAutoHyphens w:val="0"/>
        <w:ind w:firstLine="567"/>
        <w:jc w:val="both"/>
        <w:rPr>
          <w:sz w:val="28"/>
          <w:szCs w:val="28"/>
          <w:lang w:eastAsia="uk-UA"/>
        </w:rPr>
      </w:pPr>
      <w:r w:rsidRPr="00A44E8E">
        <w:rPr>
          <w:sz w:val="28"/>
          <w:szCs w:val="28"/>
          <w:lang w:eastAsia="ru-RU"/>
        </w:rPr>
        <w:t xml:space="preserve">Програма сприятиме забезпеченню фінансової стабільності в діяльності  підприємства та належне виконання ним  статутних завдань. </w:t>
      </w:r>
    </w:p>
    <w:p w14:paraId="2BF4602F" w14:textId="77777777" w:rsidR="00D22C3A" w:rsidRPr="00A44E8E" w:rsidRDefault="00D22C3A" w:rsidP="00D22C3A">
      <w:pPr>
        <w:suppressAutoHyphens w:val="0"/>
        <w:ind w:firstLine="567"/>
        <w:jc w:val="both"/>
        <w:rPr>
          <w:b/>
          <w:i/>
          <w:sz w:val="28"/>
          <w:szCs w:val="28"/>
          <w:lang w:eastAsia="uk-UA"/>
        </w:rPr>
      </w:pPr>
    </w:p>
    <w:p w14:paraId="591AA3DE" w14:textId="77777777" w:rsidR="00D22C3A" w:rsidRPr="00A44E8E" w:rsidRDefault="00D22C3A" w:rsidP="00D22C3A">
      <w:pPr>
        <w:suppressAutoHyphens w:val="0"/>
        <w:ind w:firstLine="567"/>
        <w:jc w:val="both"/>
        <w:rPr>
          <w:b/>
          <w:i/>
          <w:sz w:val="28"/>
          <w:szCs w:val="28"/>
          <w:lang w:eastAsia="uk-UA"/>
        </w:rPr>
      </w:pPr>
      <w:r w:rsidRPr="00A44E8E">
        <w:rPr>
          <w:b/>
          <w:i/>
          <w:sz w:val="28"/>
          <w:szCs w:val="28"/>
          <w:lang w:eastAsia="uk-UA"/>
        </w:rPr>
        <w:t>3. Мета Програми</w:t>
      </w:r>
    </w:p>
    <w:p w14:paraId="6E0D6FB6" w14:textId="77777777" w:rsidR="00D22C3A" w:rsidRPr="00A44E8E" w:rsidRDefault="00D22C3A" w:rsidP="00D22C3A">
      <w:pPr>
        <w:shd w:val="clear" w:color="auto" w:fill="FFFFFF"/>
        <w:suppressAutoHyphens w:val="0"/>
        <w:ind w:firstLine="567"/>
        <w:jc w:val="both"/>
        <w:rPr>
          <w:sz w:val="28"/>
          <w:szCs w:val="28"/>
          <w:lang w:eastAsia="ru-RU"/>
        </w:rPr>
      </w:pPr>
    </w:p>
    <w:p w14:paraId="148380D2" w14:textId="77777777" w:rsidR="00D22C3A" w:rsidRPr="00A44E8E" w:rsidRDefault="00D22C3A" w:rsidP="00D22C3A">
      <w:pPr>
        <w:shd w:val="clear" w:color="auto" w:fill="FFFFFF"/>
        <w:suppressAutoHyphens w:val="0"/>
        <w:ind w:firstLine="567"/>
        <w:jc w:val="both"/>
        <w:rPr>
          <w:sz w:val="28"/>
          <w:szCs w:val="28"/>
          <w:lang w:eastAsia="ru-RU"/>
        </w:rPr>
      </w:pPr>
      <w:r w:rsidRPr="00A44E8E">
        <w:rPr>
          <w:sz w:val="28"/>
          <w:szCs w:val="28"/>
          <w:lang w:eastAsia="ru-RU"/>
        </w:rPr>
        <w:t>Метою Програми є:</w:t>
      </w:r>
    </w:p>
    <w:p w14:paraId="13F1BAC1" w14:textId="77777777" w:rsidR="00D22C3A" w:rsidRPr="00A44E8E" w:rsidRDefault="00D22C3A" w:rsidP="00D22C3A">
      <w:pPr>
        <w:shd w:val="clear" w:color="auto" w:fill="FFFFFF"/>
        <w:suppressAutoHyphens w:val="0"/>
        <w:ind w:firstLine="567"/>
        <w:jc w:val="both"/>
        <w:rPr>
          <w:spacing w:val="-2"/>
          <w:sz w:val="28"/>
          <w:szCs w:val="28"/>
          <w:lang w:eastAsia="ru-RU"/>
        </w:rPr>
      </w:pPr>
      <w:r w:rsidRPr="00A44E8E">
        <w:rPr>
          <w:spacing w:val="-2"/>
          <w:sz w:val="28"/>
          <w:szCs w:val="28"/>
          <w:lang w:eastAsia="ru-RU"/>
        </w:rPr>
        <w:t xml:space="preserve">- запровадження єдиного механізму відшкодування різниці в діючих тарифах на послуги централізованого водопостачання та водовідведення </w:t>
      </w:r>
      <w:r w:rsidRPr="00A44E8E">
        <w:rPr>
          <w:spacing w:val="-2"/>
          <w:sz w:val="28"/>
          <w:szCs w:val="28"/>
          <w:lang w:eastAsia="ru-RU"/>
        </w:rPr>
        <w:lastRenderedPageBreak/>
        <w:t>економічно обґрунтованим витратам на їх виробництво та відшкодування витрат підприємства при встановленні тарифів на послуги для населення нижчих, ніж для інших споживачів( додаткові  соціальні  гарантії для населення);</w:t>
      </w:r>
    </w:p>
    <w:p w14:paraId="3B963603" w14:textId="77777777" w:rsidR="00D22C3A" w:rsidRPr="00A44E8E" w:rsidRDefault="00D22C3A" w:rsidP="00D22C3A">
      <w:pPr>
        <w:pStyle w:val="af1"/>
        <w:ind w:firstLine="567"/>
        <w:jc w:val="both"/>
        <w:rPr>
          <w:rFonts w:ascii="Times New Roman" w:hAnsi="Times New Roman"/>
          <w:sz w:val="28"/>
          <w:szCs w:val="28"/>
        </w:rPr>
      </w:pPr>
      <w:r w:rsidRPr="00A44E8E">
        <w:rPr>
          <w:rFonts w:ascii="Times New Roman" w:hAnsi="Times New Roman"/>
          <w:sz w:val="28"/>
          <w:szCs w:val="28"/>
        </w:rPr>
        <w:t>- збереження  фінансової  спроможності  споживачів   житлово-комунальних  послуг, за  рахунок  часткового  покриття  різниці  вартості    тарифів;</w:t>
      </w:r>
    </w:p>
    <w:p w14:paraId="0CA2D7E7" w14:textId="77777777" w:rsidR="00D22C3A" w:rsidRPr="00A44E8E" w:rsidRDefault="00D22C3A" w:rsidP="00D22C3A">
      <w:pPr>
        <w:pStyle w:val="af0"/>
        <w:suppressAutoHyphens w:val="0"/>
        <w:ind w:left="0" w:firstLine="567"/>
        <w:contextualSpacing/>
        <w:jc w:val="both"/>
        <w:rPr>
          <w:sz w:val="28"/>
          <w:szCs w:val="28"/>
        </w:rPr>
      </w:pPr>
      <w:r w:rsidRPr="00A44E8E">
        <w:rPr>
          <w:sz w:val="28"/>
          <w:szCs w:val="28"/>
        </w:rPr>
        <w:t>- зменшення  соціальної  напруги   серед  населення  при  підвищенні  тарифів;</w:t>
      </w:r>
    </w:p>
    <w:p w14:paraId="5E415EFB" w14:textId="77777777" w:rsidR="00D22C3A" w:rsidRPr="00A44E8E" w:rsidRDefault="00D22C3A" w:rsidP="00D22C3A">
      <w:pPr>
        <w:shd w:val="clear" w:color="auto" w:fill="FFFFFF"/>
        <w:suppressAutoHyphens w:val="0"/>
        <w:ind w:firstLine="567"/>
        <w:jc w:val="both"/>
        <w:rPr>
          <w:sz w:val="28"/>
          <w:szCs w:val="28"/>
          <w:lang w:eastAsia="ru-RU"/>
        </w:rPr>
      </w:pPr>
      <w:r w:rsidRPr="00A44E8E">
        <w:rPr>
          <w:sz w:val="28"/>
          <w:szCs w:val="28"/>
          <w:lang w:eastAsia="ru-RU"/>
        </w:rPr>
        <w:t>- забезпечення беззбиткової діяльності КП «Водоканал» Долинської міської ради;</w:t>
      </w:r>
    </w:p>
    <w:p w14:paraId="0CE5A784" w14:textId="77777777" w:rsidR="00D22C3A" w:rsidRPr="00A44E8E" w:rsidRDefault="00D22C3A" w:rsidP="00D22C3A">
      <w:pPr>
        <w:shd w:val="clear" w:color="auto" w:fill="FFFFFF"/>
        <w:suppressAutoHyphens w:val="0"/>
        <w:ind w:firstLine="567"/>
        <w:jc w:val="both"/>
        <w:rPr>
          <w:sz w:val="28"/>
          <w:szCs w:val="28"/>
          <w:lang w:eastAsia="ru-RU"/>
        </w:rPr>
      </w:pPr>
      <w:r w:rsidRPr="00A44E8E">
        <w:rPr>
          <w:sz w:val="28"/>
          <w:szCs w:val="28"/>
          <w:lang w:eastAsia="ru-RU"/>
        </w:rPr>
        <w:t>- збереження обсягу та  якості надання послуг з централізованого водопостачання та централізованого водовідведення  відповідно до встановлених стандартів якості надання таких послуг;</w:t>
      </w:r>
    </w:p>
    <w:p w14:paraId="61582EBF" w14:textId="77777777" w:rsidR="00D22C3A" w:rsidRPr="00A44E8E" w:rsidRDefault="00D22C3A" w:rsidP="00D22C3A">
      <w:pPr>
        <w:shd w:val="clear" w:color="auto" w:fill="FFFFFF"/>
        <w:suppressAutoHyphens w:val="0"/>
        <w:ind w:firstLine="567"/>
        <w:jc w:val="both"/>
        <w:rPr>
          <w:sz w:val="28"/>
          <w:szCs w:val="28"/>
          <w:lang w:eastAsia="ru-RU"/>
        </w:rPr>
      </w:pPr>
      <w:r w:rsidRPr="00A44E8E">
        <w:rPr>
          <w:sz w:val="28"/>
          <w:szCs w:val="28"/>
          <w:lang w:eastAsia="ru-RU"/>
        </w:rPr>
        <w:t>- своєчасні  розрахунки  за  надані  послуги.</w:t>
      </w:r>
    </w:p>
    <w:p w14:paraId="0F062D48" w14:textId="77777777" w:rsidR="00D22C3A" w:rsidRPr="00A44E8E" w:rsidRDefault="00D22C3A" w:rsidP="00D22C3A">
      <w:pPr>
        <w:suppressAutoHyphens w:val="0"/>
        <w:ind w:firstLine="567"/>
        <w:jc w:val="both"/>
        <w:rPr>
          <w:sz w:val="28"/>
          <w:szCs w:val="28"/>
          <w:lang w:eastAsia="ru-RU"/>
        </w:rPr>
      </w:pPr>
    </w:p>
    <w:p w14:paraId="7B03D91A" w14:textId="77777777" w:rsidR="00D22C3A" w:rsidRPr="00A44E8E" w:rsidRDefault="00D22C3A" w:rsidP="00D22C3A">
      <w:pPr>
        <w:suppressAutoHyphens w:val="0"/>
        <w:ind w:firstLine="567"/>
        <w:jc w:val="both"/>
        <w:rPr>
          <w:b/>
          <w:i/>
          <w:sz w:val="28"/>
          <w:szCs w:val="28"/>
          <w:lang w:eastAsia="uk-UA"/>
        </w:rPr>
      </w:pPr>
      <w:r w:rsidRPr="00A44E8E">
        <w:rPr>
          <w:b/>
          <w:bCs/>
          <w:i/>
          <w:sz w:val="28"/>
          <w:szCs w:val="28"/>
          <w:lang w:eastAsia="uk-UA"/>
        </w:rPr>
        <w:t>4. Ф</w:t>
      </w:r>
      <w:r w:rsidRPr="00A44E8E">
        <w:rPr>
          <w:b/>
          <w:i/>
          <w:sz w:val="28"/>
          <w:szCs w:val="28"/>
          <w:lang w:eastAsia="uk-UA"/>
        </w:rPr>
        <w:t>інансове забезпечення Програми</w:t>
      </w:r>
    </w:p>
    <w:p w14:paraId="5DACB241" w14:textId="77777777" w:rsidR="00D22C3A" w:rsidRPr="00A44E8E" w:rsidRDefault="00D22C3A" w:rsidP="00D22C3A">
      <w:pPr>
        <w:suppressAutoHyphens w:val="0"/>
        <w:ind w:firstLine="567"/>
        <w:jc w:val="both"/>
        <w:rPr>
          <w:b/>
          <w:i/>
          <w:sz w:val="28"/>
          <w:szCs w:val="28"/>
          <w:lang w:eastAsia="uk-UA"/>
        </w:rPr>
      </w:pPr>
    </w:p>
    <w:p w14:paraId="453F5289" w14:textId="77777777" w:rsidR="00D22C3A" w:rsidRPr="00A44E8E" w:rsidRDefault="00D22C3A" w:rsidP="00D22C3A">
      <w:pPr>
        <w:keepNext/>
        <w:keepLines/>
        <w:ind w:firstLine="567"/>
        <w:jc w:val="both"/>
        <w:rPr>
          <w:bCs/>
          <w:sz w:val="28"/>
          <w:szCs w:val="28"/>
          <w:lang w:eastAsia="uk-UA"/>
        </w:rPr>
      </w:pPr>
      <w:r w:rsidRPr="00A44E8E">
        <w:rPr>
          <w:bCs/>
          <w:sz w:val="28"/>
          <w:szCs w:val="28"/>
          <w:lang w:eastAsia="uk-UA"/>
        </w:rPr>
        <w:t>Фінансування заходів здійснюється за рахунок:</w:t>
      </w:r>
    </w:p>
    <w:p w14:paraId="294E3354" w14:textId="77777777" w:rsidR="00D22C3A" w:rsidRPr="00A44E8E" w:rsidRDefault="00D22C3A" w:rsidP="00D22C3A">
      <w:pPr>
        <w:tabs>
          <w:tab w:val="left" w:pos="735"/>
        </w:tabs>
        <w:suppressAutoHyphens w:val="0"/>
        <w:ind w:firstLine="567"/>
        <w:jc w:val="both"/>
        <w:rPr>
          <w:sz w:val="28"/>
          <w:szCs w:val="28"/>
          <w:lang w:eastAsia="ru-RU"/>
        </w:rPr>
      </w:pPr>
      <w:r w:rsidRPr="00A44E8E">
        <w:rPr>
          <w:sz w:val="28"/>
          <w:szCs w:val="28"/>
          <w:lang w:eastAsia="ru-RU"/>
        </w:rPr>
        <w:t>- коштів міського бюджету;</w:t>
      </w:r>
    </w:p>
    <w:p w14:paraId="3813E406" w14:textId="77777777" w:rsidR="00D22C3A" w:rsidRPr="00A44E8E" w:rsidRDefault="00D22C3A" w:rsidP="00D22C3A">
      <w:pPr>
        <w:shd w:val="clear" w:color="auto" w:fill="FFFFFF"/>
        <w:ind w:firstLine="567"/>
        <w:jc w:val="both"/>
        <w:rPr>
          <w:spacing w:val="-1"/>
          <w:sz w:val="28"/>
          <w:szCs w:val="28"/>
          <w:lang w:eastAsia="ru-RU"/>
        </w:rPr>
      </w:pPr>
      <w:r w:rsidRPr="00A44E8E">
        <w:rPr>
          <w:sz w:val="28"/>
          <w:szCs w:val="28"/>
          <w:lang w:eastAsia="ru-RU"/>
        </w:rPr>
        <w:t>-</w:t>
      </w:r>
      <w:r w:rsidRPr="00A44E8E">
        <w:rPr>
          <w:spacing w:val="-1"/>
          <w:sz w:val="28"/>
          <w:szCs w:val="28"/>
          <w:lang w:eastAsia="ru-RU"/>
        </w:rPr>
        <w:t xml:space="preserve"> інших джерел, не заборонених чинним законодавством України.</w:t>
      </w:r>
    </w:p>
    <w:p w14:paraId="6E1F9118" w14:textId="77777777" w:rsidR="00D22C3A" w:rsidRPr="00A44E8E" w:rsidRDefault="00D22C3A" w:rsidP="00D22C3A">
      <w:pPr>
        <w:suppressAutoHyphens w:val="0"/>
        <w:ind w:firstLine="567"/>
        <w:jc w:val="both"/>
        <w:rPr>
          <w:sz w:val="28"/>
          <w:szCs w:val="28"/>
        </w:rPr>
      </w:pPr>
      <w:r w:rsidRPr="00A44E8E">
        <w:rPr>
          <w:sz w:val="28"/>
          <w:szCs w:val="28"/>
        </w:rPr>
        <w:t>Фінансування  видатків  на заходи Програми проводиться:</w:t>
      </w:r>
    </w:p>
    <w:p w14:paraId="4C0E3A88" w14:textId="77777777" w:rsidR="00D22C3A" w:rsidRPr="00A44E8E" w:rsidRDefault="00D22C3A" w:rsidP="00D22C3A">
      <w:pPr>
        <w:suppressAutoHyphens w:val="0"/>
        <w:jc w:val="both"/>
        <w:rPr>
          <w:sz w:val="28"/>
          <w:szCs w:val="28"/>
        </w:rPr>
      </w:pPr>
      <w:r w:rsidRPr="00A44E8E">
        <w:rPr>
          <w:sz w:val="28"/>
          <w:szCs w:val="28"/>
        </w:rPr>
        <w:t xml:space="preserve">- відповідно до </w:t>
      </w:r>
      <w:r w:rsidRPr="00A44E8E">
        <w:rPr>
          <w:sz w:val="28"/>
          <w:szCs w:val="28"/>
          <w:lang w:eastAsia="ru-RU"/>
        </w:rPr>
        <w:t xml:space="preserve"> Порядку надання та використання коштів місцевого бюджету на </w:t>
      </w:r>
      <w:r w:rsidRPr="00A44E8E">
        <w:rPr>
          <w:sz w:val="28"/>
          <w:szCs w:val="28"/>
        </w:rPr>
        <w:t>відшкодування різниці в тарифах</w:t>
      </w:r>
      <w:r w:rsidRPr="00A44E8E">
        <w:rPr>
          <w:sz w:val="28"/>
          <w:szCs w:val="28"/>
          <w:lang w:eastAsia="ru-RU"/>
        </w:rPr>
        <w:t xml:space="preserve"> на послуги з </w:t>
      </w:r>
      <w:r w:rsidRPr="00A44E8E">
        <w:rPr>
          <w:sz w:val="28"/>
          <w:szCs w:val="28"/>
        </w:rPr>
        <w:t xml:space="preserve"> централізованого  водопостачання та централізованого водовідведення КП «Водоканал» Долинської міської</w:t>
      </w:r>
      <w:r w:rsidRPr="00A44E8E">
        <w:rPr>
          <w:b/>
          <w:sz w:val="28"/>
          <w:szCs w:val="28"/>
        </w:rPr>
        <w:t xml:space="preserve"> </w:t>
      </w:r>
      <w:r w:rsidRPr="00A44E8E">
        <w:rPr>
          <w:sz w:val="28"/>
          <w:szCs w:val="28"/>
        </w:rPr>
        <w:t>ради  (додаток 1 до Програми);</w:t>
      </w:r>
    </w:p>
    <w:p w14:paraId="58E85423" w14:textId="6766F980" w:rsidR="00D22C3A" w:rsidRPr="00A44E8E" w:rsidRDefault="00D22C3A" w:rsidP="00D22C3A">
      <w:pPr>
        <w:pStyle w:val="af1"/>
        <w:jc w:val="both"/>
        <w:rPr>
          <w:rFonts w:ascii="Times New Roman" w:hAnsi="Times New Roman"/>
          <w:sz w:val="28"/>
          <w:szCs w:val="28"/>
        </w:rPr>
      </w:pPr>
      <w:r w:rsidRPr="00A44E8E">
        <w:rPr>
          <w:sz w:val="28"/>
          <w:szCs w:val="28"/>
        </w:rPr>
        <w:t xml:space="preserve"> </w:t>
      </w:r>
      <w:r w:rsidRPr="00A44E8E">
        <w:rPr>
          <w:rFonts w:ascii="Times New Roman" w:hAnsi="Times New Roman"/>
          <w:sz w:val="28"/>
          <w:szCs w:val="28"/>
        </w:rPr>
        <w:t xml:space="preserve">- </w:t>
      </w:r>
      <w:r w:rsidR="00211AFE" w:rsidRPr="00A44E8E">
        <w:rPr>
          <w:rFonts w:ascii="Times New Roman" w:hAnsi="Times New Roman"/>
          <w:sz w:val="28"/>
          <w:szCs w:val="28"/>
        </w:rPr>
        <w:t>відповідно до  Порядку</w:t>
      </w:r>
      <w:r w:rsidRPr="00A44E8E">
        <w:rPr>
          <w:rFonts w:ascii="Times New Roman" w:hAnsi="Times New Roman"/>
          <w:sz w:val="28"/>
          <w:szCs w:val="28"/>
        </w:rPr>
        <w:t xml:space="preserve"> відшкодування витрат підприємства за  надані населенню послуг</w:t>
      </w:r>
      <w:r w:rsidR="00DE1560" w:rsidRPr="00A44E8E">
        <w:rPr>
          <w:rFonts w:ascii="Times New Roman" w:hAnsi="Times New Roman"/>
          <w:sz w:val="28"/>
          <w:szCs w:val="28"/>
        </w:rPr>
        <w:t>и</w:t>
      </w:r>
      <w:r w:rsidRPr="00A44E8E">
        <w:rPr>
          <w:rFonts w:ascii="Times New Roman" w:hAnsi="Times New Roman"/>
          <w:sz w:val="28"/>
          <w:szCs w:val="28"/>
        </w:rPr>
        <w:t xml:space="preserve"> при затвердженні тарифів,  нижчих ніж для інших споживачів (додаткові соціальні гарантії  для   населення)</w:t>
      </w:r>
      <w:r w:rsidRPr="00A44E8E">
        <w:rPr>
          <w:sz w:val="28"/>
          <w:szCs w:val="28"/>
        </w:rPr>
        <w:t xml:space="preserve">  </w:t>
      </w:r>
      <w:r w:rsidRPr="00A44E8E">
        <w:rPr>
          <w:rFonts w:ascii="Times New Roman" w:hAnsi="Times New Roman"/>
          <w:sz w:val="28"/>
          <w:szCs w:val="28"/>
        </w:rPr>
        <w:t>( додаток 2 до Програми).</w:t>
      </w:r>
    </w:p>
    <w:p w14:paraId="63F0AFA9" w14:textId="77777777" w:rsidR="00D22C3A" w:rsidRPr="00A44E8E" w:rsidRDefault="00D22C3A" w:rsidP="00D22C3A">
      <w:pPr>
        <w:ind w:firstLine="567"/>
        <w:jc w:val="both"/>
        <w:rPr>
          <w:sz w:val="28"/>
          <w:szCs w:val="28"/>
          <w:lang w:eastAsia="zh-CN"/>
        </w:rPr>
      </w:pPr>
      <w:r w:rsidRPr="00A44E8E">
        <w:rPr>
          <w:sz w:val="28"/>
          <w:szCs w:val="28"/>
          <w:lang w:eastAsia="zh-CN"/>
        </w:rPr>
        <w:t>Головним розпорядником коштів за Програмою виступає Управління житлово-комунального господарства Долинської міської ради.</w:t>
      </w:r>
    </w:p>
    <w:p w14:paraId="238FC448" w14:textId="77777777" w:rsidR="00D22C3A" w:rsidRPr="00A44E8E" w:rsidRDefault="00D22C3A" w:rsidP="00D22C3A">
      <w:pPr>
        <w:ind w:firstLine="567"/>
        <w:jc w:val="both"/>
        <w:rPr>
          <w:bCs/>
          <w:sz w:val="28"/>
          <w:szCs w:val="28"/>
          <w:lang w:eastAsia="uk-UA"/>
        </w:rPr>
      </w:pPr>
      <w:r w:rsidRPr="00A44E8E">
        <w:rPr>
          <w:spacing w:val="-1"/>
          <w:sz w:val="28"/>
          <w:szCs w:val="28"/>
          <w:lang w:eastAsia="ru-RU"/>
        </w:rPr>
        <w:t>Одержувач</w:t>
      </w:r>
      <w:r w:rsidRPr="00A44E8E">
        <w:rPr>
          <w:bCs/>
          <w:sz w:val="28"/>
          <w:szCs w:val="28"/>
          <w:lang w:eastAsia="uk-UA"/>
        </w:rPr>
        <w:t xml:space="preserve"> коштів – комунальне підприємства «Водоканал» Долинської міської ради.</w:t>
      </w:r>
    </w:p>
    <w:p w14:paraId="5D69C87C" w14:textId="77777777" w:rsidR="00D22C3A" w:rsidRPr="00A44E8E" w:rsidRDefault="00D22C3A" w:rsidP="00D22C3A">
      <w:pPr>
        <w:shd w:val="clear" w:color="auto" w:fill="FFFFFF"/>
        <w:ind w:firstLine="567"/>
        <w:jc w:val="both"/>
        <w:rPr>
          <w:spacing w:val="-1"/>
          <w:sz w:val="28"/>
          <w:szCs w:val="28"/>
          <w:lang w:eastAsia="ru-RU"/>
        </w:rPr>
      </w:pPr>
      <w:r w:rsidRPr="00A44E8E">
        <w:rPr>
          <w:spacing w:val="-1"/>
          <w:sz w:val="28"/>
          <w:szCs w:val="28"/>
          <w:lang w:eastAsia="ru-RU"/>
        </w:rPr>
        <w:t>Бюджетні кошти, що спрямовуються для виконання Програми використовуються для виконання підприємством статутних завдань.</w:t>
      </w:r>
    </w:p>
    <w:p w14:paraId="3E3D1E14" w14:textId="77777777" w:rsidR="00D22C3A" w:rsidRPr="00A44E8E" w:rsidRDefault="00D22C3A" w:rsidP="00D22C3A">
      <w:pPr>
        <w:pStyle w:val="af1"/>
        <w:ind w:firstLine="567"/>
        <w:jc w:val="both"/>
        <w:rPr>
          <w:rFonts w:ascii="Times New Roman" w:hAnsi="Times New Roman"/>
          <w:sz w:val="28"/>
          <w:szCs w:val="28"/>
        </w:rPr>
      </w:pPr>
      <w:r w:rsidRPr="00A44E8E">
        <w:rPr>
          <w:rFonts w:ascii="Times New Roman" w:hAnsi="Times New Roman"/>
          <w:sz w:val="28"/>
          <w:szCs w:val="28"/>
        </w:rPr>
        <w:t xml:space="preserve">КП «Водоканал»  до 10 числа місяця, наступного за звітним, подає фінансовому управлінню </w:t>
      </w:r>
      <w:r w:rsidRPr="00A44E8E">
        <w:rPr>
          <w:rFonts w:ascii="Times New Roman" w:hAnsi="Times New Roman"/>
          <w:sz w:val="28"/>
          <w:szCs w:val="28"/>
          <w:lang w:eastAsia="zh-CN"/>
        </w:rPr>
        <w:t>Долинської</w:t>
      </w:r>
      <w:r w:rsidRPr="00A44E8E">
        <w:rPr>
          <w:rFonts w:ascii="Times New Roman" w:hAnsi="Times New Roman"/>
          <w:sz w:val="28"/>
          <w:szCs w:val="28"/>
        </w:rPr>
        <w:t xml:space="preserve"> міської ради акт звіряння розрахунків відшкодування витрат  </w:t>
      </w:r>
      <w:r w:rsidRPr="00A44E8E">
        <w:rPr>
          <w:sz w:val="28"/>
          <w:szCs w:val="28"/>
        </w:rPr>
        <w:t xml:space="preserve"> </w:t>
      </w:r>
      <w:r w:rsidRPr="00A44E8E">
        <w:rPr>
          <w:rFonts w:ascii="Times New Roman" w:hAnsi="Times New Roman"/>
          <w:sz w:val="28"/>
          <w:szCs w:val="28"/>
        </w:rPr>
        <w:t xml:space="preserve">за  надані населенню послуг при затвердженні тарифів, нижчих ніж для інших споживачів (додаткові гарантії для населення) за формою  згідно  з  додатком 2. </w:t>
      </w:r>
    </w:p>
    <w:p w14:paraId="49B7C7B9" w14:textId="77777777" w:rsidR="00D22C3A" w:rsidRPr="00A44E8E" w:rsidRDefault="00D22C3A" w:rsidP="00D22C3A">
      <w:pPr>
        <w:pStyle w:val="af1"/>
        <w:tabs>
          <w:tab w:val="left" w:pos="960"/>
        </w:tabs>
        <w:jc w:val="both"/>
        <w:rPr>
          <w:rFonts w:ascii="Times New Roman" w:hAnsi="Times New Roman"/>
          <w:sz w:val="28"/>
          <w:szCs w:val="28"/>
        </w:rPr>
      </w:pPr>
      <w:r w:rsidRPr="00A44E8E">
        <w:rPr>
          <w:rFonts w:ascii="Times New Roman" w:hAnsi="Times New Roman"/>
          <w:sz w:val="28"/>
          <w:szCs w:val="28"/>
        </w:rPr>
        <w:tab/>
        <w:t>На підставі акту, погодженого головним розпорядником фінансове управління Долинської міської ради  до 25 числа перераховує кошти на рахунок  КП «Водоканал».</w:t>
      </w:r>
    </w:p>
    <w:p w14:paraId="2A75D19C" w14:textId="77777777" w:rsidR="00D22C3A" w:rsidRPr="00A44E8E" w:rsidRDefault="00D22C3A" w:rsidP="00D22C3A">
      <w:pPr>
        <w:pStyle w:val="af1"/>
        <w:tabs>
          <w:tab w:val="left" w:pos="960"/>
        </w:tabs>
        <w:jc w:val="both"/>
        <w:rPr>
          <w:rFonts w:ascii="Times New Roman" w:hAnsi="Times New Roman"/>
          <w:sz w:val="28"/>
          <w:szCs w:val="28"/>
        </w:rPr>
      </w:pPr>
      <w:r w:rsidRPr="00A44E8E">
        <w:rPr>
          <w:rFonts w:ascii="Times New Roman" w:hAnsi="Times New Roman"/>
          <w:sz w:val="28"/>
          <w:szCs w:val="28"/>
        </w:rPr>
        <w:tab/>
        <w:t xml:space="preserve">Складання  і  подання  фінансової  звітності  про  використання  коштів здійснюється в  установленому  законодавством  порядку. </w:t>
      </w:r>
    </w:p>
    <w:p w14:paraId="04F71981" w14:textId="77777777" w:rsidR="00D22C3A" w:rsidRPr="00A44E8E" w:rsidRDefault="00D22C3A" w:rsidP="00D22C3A">
      <w:pPr>
        <w:pStyle w:val="af1"/>
        <w:tabs>
          <w:tab w:val="left" w:pos="960"/>
        </w:tabs>
        <w:jc w:val="both"/>
        <w:rPr>
          <w:rFonts w:ascii="Times New Roman" w:hAnsi="Times New Roman"/>
          <w:sz w:val="28"/>
          <w:szCs w:val="28"/>
        </w:rPr>
      </w:pPr>
      <w:r w:rsidRPr="00A44E8E">
        <w:rPr>
          <w:rFonts w:ascii="Times New Roman" w:hAnsi="Times New Roman"/>
          <w:sz w:val="28"/>
          <w:szCs w:val="28"/>
        </w:rPr>
        <w:lastRenderedPageBreak/>
        <w:tab/>
        <w:t>Контроль за цільовим та ефективним використанням коштів покладається на головного розпорядника  коштів.</w:t>
      </w:r>
    </w:p>
    <w:p w14:paraId="169A1673" w14:textId="01A8525C" w:rsidR="00D22C3A" w:rsidRPr="00A44E8E" w:rsidRDefault="00D22C3A" w:rsidP="00D22C3A">
      <w:pPr>
        <w:suppressAutoHyphens w:val="0"/>
        <w:ind w:firstLine="567"/>
        <w:jc w:val="both"/>
        <w:rPr>
          <w:b/>
          <w:i/>
          <w:sz w:val="28"/>
          <w:szCs w:val="28"/>
          <w:lang w:eastAsia="uk-UA"/>
        </w:rPr>
      </w:pPr>
    </w:p>
    <w:p w14:paraId="316C397D" w14:textId="77777777" w:rsidR="00D251B4" w:rsidRPr="00A44E8E" w:rsidRDefault="00D251B4" w:rsidP="00D22C3A">
      <w:pPr>
        <w:suppressAutoHyphens w:val="0"/>
        <w:ind w:firstLine="567"/>
        <w:jc w:val="both"/>
        <w:rPr>
          <w:b/>
          <w:i/>
          <w:sz w:val="28"/>
          <w:szCs w:val="28"/>
          <w:lang w:eastAsia="uk-UA"/>
        </w:rPr>
      </w:pPr>
    </w:p>
    <w:p w14:paraId="305BF02D" w14:textId="77777777" w:rsidR="00D22C3A" w:rsidRPr="00A44E8E" w:rsidRDefault="00D22C3A" w:rsidP="00D22C3A">
      <w:pPr>
        <w:suppressAutoHyphens w:val="0"/>
        <w:ind w:firstLine="567"/>
        <w:jc w:val="both"/>
        <w:rPr>
          <w:b/>
          <w:i/>
          <w:sz w:val="28"/>
          <w:szCs w:val="28"/>
          <w:lang w:eastAsia="uk-UA"/>
        </w:rPr>
      </w:pPr>
      <w:r w:rsidRPr="00A44E8E">
        <w:rPr>
          <w:b/>
          <w:i/>
          <w:sz w:val="28"/>
          <w:szCs w:val="28"/>
          <w:lang w:eastAsia="uk-UA"/>
        </w:rPr>
        <w:t>5. Перелік заходів, обсяги та джерела фінансування Програми</w:t>
      </w:r>
    </w:p>
    <w:p w14:paraId="5219C33E" w14:textId="77777777" w:rsidR="00D22C3A" w:rsidRPr="00A44E8E" w:rsidRDefault="00D22C3A" w:rsidP="00D22C3A">
      <w:pPr>
        <w:suppressAutoHyphens w:val="0"/>
        <w:ind w:firstLine="567"/>
        <w:jc w:val="both"/>
        <w:rPr>
          <w:sz w:val="16"/>
          <w:szCs w:val="16"/>
          <w:lang w:eastAsia="uk-UA"/>
        </w:rPr>
      </w:pPr>
    </w:p>
    <w:tbl>
      <w:tblPr>
        <w:tblW w:w="98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0A0" w:firstRow="1" w:lastRow="0" w:firstColumn="1" w:lastColumn="0" w:noHBand="0" w:noVBand="0"/>
      </w:tblPr>
      <w:tblGrid>
        <w:gridCol w:w="640"/>
        <w:gridCol w:w="4111"/>
        <w:gridCol w:w="1701"/>
        <w:gridCol w:w="1701"/>
        <w:gridCol w:w="1701"/>
      </w:tblGrid>
      <w:tr w:rsidR="00A44E8E" w:rsidRPr="00A44E8E" w14:paraId="648049B1" w14:textId="77777777" w:rsidTr="00F272A5">
        <w:trPr>
          <w:cantSplit/>
          <w:trHeight w:val="631"/>
        </w:trPr>
        <w:tc>
          <w:tcPr>
            <w:tcW w:w="640" w:type="dxa"/>
            <w:vMerge w:val="restart"/>
            <w:shd w:val="clear" w:color="auto" w:fill="FFFFFF"/>
            <w:tcMar>
              <w:left w:w="73" w:type="dxa"/>
            </w:tcMar>
            <w:vAlign w:val="center"/>
          </w:tcPr>
          <w:p w14:paraId="4163F3A5" w14:textId="77777777" w:rsidR="00D22C3A" w:rsidRPr="00A44E8E" w:rsidRDefault="00D22C3A" w:rsidP="0069602D">
            <w:pPr>
              <w:suppressAutoHyphens w:val="0"/>
              <w:jc w:val="center"/>
              <w:rPr>
                <w:b/>
                <w:i/>
                <w:sz w:val="28"/>
                <w:szCs w:val="28"/>
                <w:lang w:eastAsia="uk-UA"/>
              </w:rPr>
            </w:pPr>
            <w:r w:rsidRPr="00A44E8E">
              <w:rPr>
                <w:b/>
                <w:i/>
                <w:sz w:val="28"/>
                <w:szCs w:val="28"/>
                <w:lang w:eastAsia="uk-UA"/>
              </w:rPr>
              <w:t>№ з/п</w:t>
            </w:r>
          </w:p>
        </w:tc>
        <w:tc>
          <w:tcPr>
            <w:tcW w:w="4111" w:type="dxa"/>
            <w:vMerge w:val="restart"/>
            <w:shd w:val="clear" w:color="auto" w:fill="FFFFFF"/>
            <w:tcMar>
              <w:left w:w="73" w:type="dxa"/>
            </w:tcMar>
            <w:vAlign w:val="center"/>
          </w:tcPr>
          <w:p w14:paraId="3286DDC7" w14:textId="77777777" w:rsidR="00D22C3A" w:rsidRPr="00A44E8E" w:rsidRDefault="00D22C3A" w:rsidP="00D251B4">
            <w:pPr>
              <w:suppressAutoHyphens w:val="0"/>
              <w:jc w:val="center"/>
              <w:rPr>
                <w:b/>
                <w:i/>
                <w:sz w:val="28"/>
                <w:szCs w:val="28"/>
                <w:lang w:eastAsia="uk-UA"/>
              </w:rPr>
            </w:pPr>
            <w:bookmarkStart w:id="2" w:name="__UnoMark__2944_1173326691"/>
            <w:bookmarkEnd w:id="2"/>
            <w:r w:rsidRPr="00A44E8E">
              <w:rPr>
                <w:b/>
                <w:i/>
                <w:sz w:val="28"/>
                <w:szCs w:val="28"/>
                <w:lang w:eastAsia="uk-UA"/>
              </w:rPr>
              <w:t>Найменування заходу</w:t>
            </w:r>
          </w:p>
        </w:tc>
        <w:tc>
          <w:tcPr>
            <w:tcW w:w="5103" w:type="dxa"/>
            <w:gridSpan w:val="3"/>
            <w:tcBorders>
              <w:right w:val="single" w:sz="4" w:space="0" w:color="auto"/>
            </w:tcBorders>
            <w:shd w:val="clear" w:color="auto" w:fill="FFFFFF"/>
            <w:vAlign w:val="center"/>
          </w:tcPr>
          <w:p w14:paraId="7AF6F727" w14:textId="77777777" w:rsidR="00D22C3A" w:rsidRPr="00A44E8E" w:rsidRDefault="00D22C3A" w:rsidP="0069602D">
            <w:pPr>
              <w:suppressAutoHyphens w:val="0"/>
              <w:jc w:val="center"/>
              <w:rPr>
                <w:b/>
                <w:i/>
                <w:sz w:val="28"/>
                <w:szCs w:val="28"/>
                <w:lang w:eastAsia="uk-UA"/>
              </w:rPr>
            </w:pPr>
            <w:r w:rsidRPr="00A44E8E">
              <w:rPr>
                <w:b/>
                <w:i/>
                <w:sz w:val="28"/>
                <w:szCs w:val="28"/>
                <w:lang w:eastAsia="uk-UA"/>
              </w:rPr>
              <w:t>Орієнтовні обсяги фінансування,</w:t>
            </w:r>
          </w:p>
          <w:p w14:paraId="6F748787" w14:textId="77777777" w:rsidR="00D22C3A" w:rsidRPr="00A44E8E" w:rsidRDefault="00D22C3A" w:rsidP="0069602D">
            <w:pPr>
              <w:suppressAutoHyphens w:val="0"/>
              <w:jc w:val="center"/>
              <w:rPr>
                <w:b/>
                <w:i/>
                <w:sz w:val="28"/>
                <w:szCs w:val="28"/>
                <w:lang w:eastAsia="uk-UA"/>
              </w:rPr>
            </w:pPr>
            <w:r w:rsidRPr="00A44E8E">
              <w:rPr>
                <w:b/>
                <w:i/>
                <w:sz w:val="28"/>
                <w:szCs w:val="28"/>
                <w:lang w:eastAsia="uk-UA"/>
              </w:rPr>
              <w:t>тис. грн</w:t>
            </w:r>
          </w:p>
        </w:tc>
      </w:tr>
      <w:tr w:rsidR="00A44E8E" w:rsidRPr="00A44E8E" w14:paraId="62861E64" w14:textId="77777777" w:rsidTr="00F272A5">
        <w:trPr>
          <w:cantSplit/>
          <w:trHeight w:val="227"/>
        </w:trPr>
        <w:tc>
          <w:tcPr>
            <w:tcW w:w="640" w:type="dxa"/>
            <w:vMerge/>
            <w:shd w:val="clear" w:color="auto" w:fill="FFFFFF"/>
            <w:tcMar>
              <w:left w:w="73" w:type="dxa"/>
            </w:tcMar>
            <w:vAlign w:val="center"/>
          </w:tcPr>
          <w:p w14:paraId="2897EAB0" w14:textId="77777777" w:rsidR="00D22C3A" w:rsidRPr="00A44E8E" w:rsidRDefault="00D22C3A" w:rsidP="0069602D">
            <w:pPr>
              <w:suppressAutoHyphens w:val="0"/>
              <w:ind w:firstLine="567"/>
              <w:jc w:val="center"/>
              <w:rPr>
                <w:sz w:val="28"/>
                <w:szCs w:val="28"/>
                <w:lang w:eastAsia="uk-UA"/>
              </w:rPr>
            </w:pPr>
          </w:p>
        </w:tc>
        <w:tc>
          <w:tcPr>
            <w:tcW w:w="4111" w:type="dxa"/>
            <w:vMerge/>
            <w:shd w:val="clear" w:color="auto" w:fill="FFFFFF"/>
            <w:tcMar>
              <w:left w:w="73" w:type="dxa"/>
            </w:tcMar>
            <w:vAlign w:val="center"/>
          </w:tcPr>
          <w:p w14:paraId="67131E2E" w14:textId="77777777" w:rsidR="00D22C3A" w:rsidRPr="00A44E8E" w:rsidRDefault="00D22C3A" w:rsidP="0069602D">
            <w:pPr>
              <w:suppressAutoHyphens w:val="0"/>
              <w:ind w:firstLine="567"/>
              <w:jc w:val="center"/>
              <w:rPr>
                <w:sz w:val="28"/>
                <w:szCs w:val="28"/>
                <w:lang w:eastAsia="uk-UA"/>
              </w:rPr>
            </w:pPr>
          </w:p>
        </w:tc>
        <w:tc>
          <w:tcPr>
            <w:tcW w:w="3402" w:type="dxa"/>
            <w:gridSpan w:val="2"/>
            <w:tcBorders>
              <w:bottom w:val="single" w:sz="4" w:space="0" w:color="auto"/>
            </w:tcBorders>
            <w:shd w:val="clear" w:color="auto" w:fill="FFFFFF"/>
            <w:vAlign w:val="center"/>
          </w:tcPr>
          <w:p w14:paraId="6379A60C" w14:textId="5C8E0688" w:rsidR="00D22C3A" w:rsidRPr="00A44E8E" w:rsidRDefault="00D251B4" w:rsidP="0069602D">
            <w:pPr>
              <w:suppressAutoHyphens w:val="0"/>
              <w:jc w:val="center"/>
              <w:rPr>
                <w:b/>
                <w:i/>
                <w:sz w:val="28"/>
                <w:szCs w:val="28"/>
                <w:lang w:eastAsia="uk-UA"/>
              </w:rPr>
            </w:pPr>
            <w:r w:rsidRPr="00A44E8E">
              <w:rPr>
                <w:sz w:val="28"/>
                <w:szCs w:val="28"/>
                <w:lang w:eastAsia="uk-UA"/>
              </w:rPr>
              <w:t>м</w:t>
            </w:r>
            <w:r w:rsidR="00D22C3A" w:rsidRPr="00A44E8E">
              <w:rPr>
                <w:sz w:val="28"/>
                <w:szCs w:val="28"/>
                <w:lang w:eastAsia="uk-UA"/>
              </w:rPr>
              <w:t>іський бюджет</w:t>
            </w:r>
          </w:p>
        </w:tc>
        <w:tc>
          <w:tcPr>
            <w:tcW w:w="1701" w:type="dxa"/>
            <w:vMerge w:val="restart"/>
            <w:tcBorders>
              <w:right w:val="single" w:sz="4" w:space="0" w:color="auto"/>
            </w:tcBorders>
            <w:shd w:val="clear" w:color="auto" w:fill="FFFFFF"/>
            <w:tcMar>
              <w:left w:w="73" w:type="dxa"/>
            </w:tcMar>
            <w:vAlign w:val="center"/>
          </w:tcPr>
          <w:p w14:paraId="4CE4044F" w14:textId="66C2A1AC" w:rsidR="00D22C3A" w:rsidRPr="00A44E8E" w:rsidRDefault="00D251B4" w:rsidP="00F272A5">
            <w:pPr>
              <w:suppressAutoHyphens w:val="0"/>
              <w:ind w:left="-72" w:right="-113"/>
              <w:jc w:val="center"/>
              <w:rPr>
                <w:sz w:val="28"/>
                <w:szCs w:val="28"/>
                <w:lang w:eastAsia="uk-UA"/>
              </w:rPr>
            </w:pPr>
            <w:r w:rsidRPr="00A44E8E">
              <w:rPr>
                <w:sz w:val="28"/>
                <w:szCs w:val="28"/>
                <w:lang w:eastAsia="uk-UA"/>
              </w:rPr>
              <w:t>і</w:t>
            </w:r>
            <w:r w:rsidR="00D22C3A" w:rsidRPr="00A44E8E">
              <w:rPr>
                <w:sz w:val="28"/>
                <w:szCs w:val="28"/>
                <w:lang w:eastAsia="uk-UA"/>
              </w:rPr>
              <w:t>нші джерела фінансування</w:t>
            </w:r>
          </w:p>
        </w:tc>
      </w:tr>
      <w:tr w:rsidR="00A44E8E" w:rsidRPr="00A44E8E" w14:paraId="4FA92D0E" w14:textId="77777777" w:rsidTr="00F272A5">
        <w:trPr>
          <w:cantSplit/>
          <w:trHeight w:val="411"/>
        </w:trPr>
        <w:tc>
          <w:tcPr>
            <w:tcW w:w="640" w:type="dxa"/>
            <w:vMerge/>
            <w:shd w:val="clear" w:color="auto" w:fill="FFFFFF"/>
            <w:tcMar>
              <w:left w:w="73" w:type="dxa"/>
            </w:tcMar>
            <w:vAlign w:val="center"/>
          </w:tcPr>
          <w:p w14:paraId="4E48DE69" w14:textId="77777777" w:rsidR="00D22C3A" w:rsidRPr="00A44E8E" w:rsidRDefault="00D22C3A" w:rsidP="0069602D">
            <w:pPr>
              <w:suppressAutoHyphens w:val="0"/>
              <w:ind w:firstLine="567"/>
              <w:jc w:val="center"/>
              <w:rPr>
                <w:sz w:val="28"/>
                <w:szCs w:val="28"/>
                <w:lang w:eastAsia="uk-UA"/>
              </w:rPr>
            </w:pPr>
          </w:p>
        </w:tc>
        <w:tc>
          <w:tcPr>
            <w:tcW w:w="4111" w:type="dxa"/>
            <w:vMerge/>
            <w:shd w:val="clear" w:color="auto" w:fill="FFFFFF"/>
            <w:tcMar>
              <w:left w:w="73" w:type="dxa"/>
            </w:tcMar>
            <w:vAlign w:val="center"/>
          </w:tcPr>
          <w:p w14:paraId="5C893431" w14:textId="77777777" w:rsidR="00D22C3A" w:rsidRPr="00A44E8E" w:rsidRDefault="00D22C3A" w:rsidP="0069602D">
            <w:pPr>
              <w:suppressAutoHyphens w:val="0"/>
              <w:ind w:firstLine="567"/>
              <w:jc w:val="center"/>
              <w:rPr>
                <w:sz w:val="28"/>
                <w:szCs w:val="28"/>
                <w:lang w:eastAsia="uk-UA"/>
              </w:rPr>
            </w:pPr>
          </w:p>
        </w:tc>
        <w:tc>
          <w:tcPr>
            <w:tcW w:w="1701" w:type="dxa"/>
            <w:tcBorders>
              <w:top w:val="single" w:sz="4" w:space="0" w:color="auto"/>
            </w:tcBorders>
            <w:shd w:val="clear" w:color="auto" w:fill="FFFFFF"/>
            <w:vAlign w:val="center"/>
          </w:tcPr>
          <w:p w14:paraId="16A411AC" w14:textId="0AA375EC" w:rsidR="00D22C3A" w:rsidRPr="00A44E8E" w:rsidRDefault="00D22C3A" w:rsidP="0069602D">
            <w:pPr>
              <w:jc w:val="center"/>
              <w:rPr>
                <w:sz w:val="28"/>
                <w:szCs w:val="28"/>
                <w:lang w:eastAsia="uk-UA"/>
              </w:rPr>
            </w:pPr>
            <w:r w:rsidRPr="00A44E8E">
              <w:rPr>
                <w:sz w:val="28"/>
                <w:szCs w:val="28"/>
                <w:lang w:eastAsia="uk-UA"/>
              </w:rPr>
              <w:t>2023</w:t>
            </w:r>
            <w:r w:rsidR="00D251B4" w:rsidRPr="00A44E8E">
              <w:rPr>
                <w:sz w:val="28"/>
                <w:szCs w:val="28"/>
                <w:lang w:eastAsia="uk-UA"/>
              </w:rPr>
              <w:t xml:space="preserve"> </w:t>
            </w:r>
            <w:r w:rsidRPr="00A44E8E">
              <w:rPr>
                <w:sz w:val="28"/>
                <w:szCs w:val="28"/>
                <w:lang w:eastAsia="uk-UA"/>
              </w:rPr>
              <w:t>рік</w:t>
            </w:r>
          </w:p>
        </w:tc>
        <w:tc>
          <w:tcPr>
            <w:tcW w:w="1701" w:type="dxa"/>
            <w:tcBorders>
              <w:top w:val="single" w:sz="4" w:space="0" w:color="auto"/>
            </w:tcBorders>
            <w:shd w:val="clear" w:color="auto" w:fill="FFFFFF"/>
            <w:vAlign w:val="center"/>
          </w:tcPr>
          <w:p w14:paraId="2F46AD1B" w14:textId="77777777" w:rsidR="00D22C3A" w:rsidRPr="00A44E8E" w:rsidRDefault="00D22C3A" w:rsidP="0069602D">
            <w:pPr>
              <w:jc w:val="center"/>
              <w:rPr>
                <w:sz w:val="28"/>
                <w:szCs w:val="28"/>
                <w:lang w:eastAsia="uk-UA"/>
              </w:rPr>
            </w:pPr>
            <w:r w:rsidRPr="00A44E8E">
              <w:rPr>
                <w:sz w:val="28"/>
                <w:szCs w:val="28"/>
                <w:lang w:eastAsia="uk-UA"/>
              </w:rPr>
              <w:t>2024 рік</w:t>
            </w:r>
          </w:p>
        </w:tc>
        <w:tc>
          <w:tcPr>
            <w:tcW w:w="1701" w:type="dxa"/>
            <w:vMerge/>
            <w:tcBorders>
              <w:right w:val="single" w:sz="4" w:space="0" w:color="auto"/>
            </w:tcBorders>
            <w:shd w:val="clear" w:color="auto" w:fill="FFFFFF"/>
            <w:tcMar>
              <w:left w:w="73" w:type="dxa"/>
            </w:tcMar>
            <w:vAlign w:val="center"/>
          </w:tcPr>
          <w:p w14:paraId="456BB26F" w14:textId="77777777" w:rsidR="00D22C3A" w:rsidRPr="00A44E8E" w:rsidRDefault="00D22C3A" w:rsidP="0069602D">
            <w:pPr>
              <w:suppressAutoHyphens w:val="0"/>
              <w:ind w:firstLine="567"/>
              <w:jc w:val="center"/>
              <w:rPr>
                <w:b/>
                <w:i/>
                <w:sz w:val="28"/>
                <w:szCs w:val="28"/>
                <w:lang w:eastAsia="uk-UA"/>
              </w:rPr>
            </w:pPr>
          </w:p>
        </w:tc>
      </w:tr>
      <w:tr w:rsidR="00A44E8E" w:rsidRPr="00A44E8E" w14:paraId="5E3969DA" w14:textId="77777777" w:rsidTr="00F272A5">
        <w:trPr>
          <w:cantSplit/>
          <w:trHeight w:val="1586"/>
        </w:trPr>
        <w:tc>
          <w:tcPr>
            <w:tcW w:w="640" w:type="dxa"/>
            <w:shd w:val="clear" w:color="auto" w:fill="FFFFFF"/>
            <w:tcMar>
              <w:left w:w="73" w:type="dxa"/>
            </w:tcMar>
            <w:vAlign w:val="center"/>
          </w:tcPr>
          <w:p w14:paraId="28325F09" w14:textId="77777777" w:rsidR="00D22C3A" w:rsidRPr="00A44E8E" w:rsidRDefault="00D22C3A" w:rsidP="0069602D">
            <w:pPr>
              <w:suppressAutoHyphens w:val="0"/>
              <w:ind w:left="720" w:firstLine="567"/>
              <w:jc w:val="both"/>
              <w:rPr>
                <w:sz w:val="28"/>
                <w:szCs w:val="28"/>
                <w:lang w:eastAsia="uk-UA"/>
              </w:rPr>
            </w:pPr>
          </w:p>
          <w:p w14:paraId="2F7493CB" w14:textId="77777777" w:rsidR="00D22C3A" w:rsidRPr="00A44E8E" w:rsidRDefault="00D22C3A" w:rsidP="00F272A5">
            <w:pPr>
              <w:suppressAutoHyphens w:val="0"/>
              <w:jc w:val="center"/>
              <w:rPr>
                <w:sz w:val="28"/>
                <w:szCs w:val="28"/>
                <w:lang w:eastAsia="uk-UA"/>
              </w:rPr>
            </w:pPr>
            <w:r w:rsidRPr="00A44E8E">
              <w:rPr>
                <w:sz w:val="28"/>
                <w:szCs w:val="28"/>
                <w:lang w:eastAsia="uk-UA"/>
              </w:rPr>
              <w:t>1</w:t>
            </w:r>
          </w:p>
        </w:tc>
        <w:tc>
          <w:tcPr>
            <w:tcW w:w="4111" w:type="dxa"/>
            <w:shd w:val="clear" w:color="auto" w:fill="FFFFFF"/>
            <w:tcMar>
              <w:left w:w="73" w:type="dxa"/>
            </w:tcMar>
            <w:vAlign w:val="center"/>
          </w:tcPr>
          <w:p w14:paraId="26569D14" w14:textId="77777777" w:rsidR="00D22C3A" w:rsidRPr="00A44E8E" w:rsidRDefault="00D22C3A" w:rsidP="00F272A5">
            <w:pPr>
              <w:suppressAutoHyphens w:val="0"/>
              <w:ind w:right="-253"/>
              <w:rPr>
                <w:sz w:val="28"/>
                <w:szCs w:val="28"/>
                <w:lang w:eastAsia="uk-UA"/>
              </w:rPr>
            </w:pPr>
            <w:r w:rsidRPr="00A44E8E">
              <w:rPr>
                <w:sz w:val="28"/>
                <w:szCs w:val="28"/>
                <w:lang w:eastAsia="uk-UA"/>
              </w:rPr>
              <w:t>Відшкодування різниці між розміром ціни (тарифу) на послуги з централізованого водопостачання та централізованого водовідведення, що затверджувалися або погоджувалися рішенням органу місцевого самоврядування та розміром економічно обґрунтованих витрат на їх виробництво (надання)</w:t>
            </w:r>
          </w:p>
        </w:tc>
        <w:tc>
          <w:tcPr>
            <w:tcW w:w="1701" w:type="dxa"/>
            <w:shd w:val="clear" w:color="auto" w:fill="FFFFFF"/>
            <w:vAlign w:val="center"/>
          </w:tcPr>
          <w:p w14:paraId="63D4C2EF" w14:textId="206C16EC" w:rsidR="00D22C3A" w:rsidRPr="00A44E8E" w:rsidRDefault="00D22C3A" w:rsidP="0069602D">
            <w:pPr>
              <w:suppressAutoHyphens w:val="0"/>
              <w:jc w:val="center"/>
              <w:rPr>
                <w:sz w:val="28"/>
                <w:szCs w:val="28"/>
                <w:lang w:eastAsia="uk-UA"/>
              </w:rPr>
            </w:pPr>
            <w:r w:rsidRPr="00A44E8E">
              <w:rPr>
                <w:sz w:val="28"/>
                <w:szCs w:val="28"/>
                <w:lang w:eastAsia="uk-UA"/>
              </w:rPr>
              <w:t>Відповідно до розрахунко</w:t>
            </w:r>
            <w:r w:rsidR="00F272A5" w:rsidRPr="00A44E8E">
              <w:rPr>
                <w:sz w:val="28"/>
                <w:szCs w:val="28"/>
                <w:lang w:eastAsia="uk-UA"/>
              </w:rPr>
              <w:t>-</w:t>
            </w:r>
            <w:r w:rsidRPr="00A44E8E">
              <w:rPr>
                <w:sz w:val="28"/>
                <w:szCs w:val="28"/>
                <w:lang w:eastAsia="uk-UA"/>
              </w:rPr>
              <w:t>вої суми та в межах бюджетних призначень</w:t>
            </w:r>
          </w:p>
        </w:tc>
        <w:tc>
          <w:tcPr>
            <w:tcW w:w="1701" w:type="dxa"/>
            <w:shd w:val="clear" w:color="auto" w:fill="FFFFFF"/>
            <w:vAlign w:val="center"/>
          </w:tcPr>
          <w:p w14:paraId="74472D47" w14:textId="0788A69A" w:rsidR="00D22C3A" w:rsidRPr="00A44E8E" w:rsidRDefault="00D22C3A" w:rsidP="0069602D">
            <w:pPr>
              <w:suppressAutoHyphens w:val="0"/>
              <w:jc w:val="center"/>
              <w:rPr>
                <w:sz w:val="28"/>
                <w:szCs w:val="28"/>
                <w:lang w:eastAsia="uk-UA"/>
              </w:rPr>
            </w:pPr>
            <w:r w:rsidRPr="00A44E8E">
              <w:rPr>
                <w:sz w:val="28"/>
                <w:szCs w:val="28"/>
                <w:lang w:eastAsia="uk-UA"/>
              </w:rPr>
              <w:t>Відповідно до розрахунко</w:t>
            </w:r>
            <w:r w:rsidR="00F272A5" w:rsidRPr="00A44E8E">
              <w:rPr>
                <w:sz w:val="28"/>
                <w:szCs w:val="28"/>
                <w:lang w:eastAsia="uk-UA"/>
              </w:rPr>
              <w:t>-</w:t>
            </w:r>
            <w:r w:rsidRPr="00A44E8E">
              <w:rPr>
                <w:sz w:val="28"/>
                <w:szCs w:val="28"/>
                <w:lang w:eastAsia="uk-UA"/>
              </w:rPr>
              <w:t>вої суми та в межах бюджетних призначень</w:t>
            </w:r>
          </w:p>
        </w:tc>
        <w:tc>
          <w:tcPr>
            <w:tcW w:w="1701" w:type="dxa"/>
            <w:tcBorders>
              <w:right w:val="single" w:sz="4" w:space="0" w:color="auto"/>
            </w:tcBorders>
            <w:shd w:val="clear" w:color="auto" w:fill="FFFFFF"/>
            <w:tcMar>
              <w:left w:w="73" w:type="dxa"/>
            </w:tcMar>
            <w:vAlign w:val="center"/>
          </w:tcPr>
          <w:p w14:paraId="69A0F08E" w14:textId="77777777" w:rsidR="00D22C3A" w:rsidRPr="00A44E8E" w:rsidRDefault="00D22C3A" w:rsidP="0069602D">
            <w:pPr>
              <w:suppressAutoHyphens w:val="0"/>
              <w:ind w:firstLine="567"/>
              <w:jc w:val="both"/>
              <w:rPr>
                <w:sz w:val="28"/>
                <w:szCs w:val="28"/>
                <w:lang w:eastAsia="uk-UA"/>
              </w:rPr>
            </w:pPr>
          </w:p>
        </w:tc>
      </w:tr>
      <w:tr w:rsidR="00A44E8E" w:rsidRPr="00A44E8E" w14:paraId="342F1207" w14:textId="77777777" w:rsidTr="00F272A5">
        <w:trPr>
          <w:cantSplit/>
          <w:trHeight w:val="991"/>
        </w:trPr>
        <w:tc>
          <w:tcPr>
            <w:tcW w:w="640" w:type="dxa"/>
            <w:shd w:val="clear" w:color="auto" w:fill="FFFFFF"/>
            <w:tcMar>
              <w:left w:w="73" w:type="dxa"/>
            </w:tcMar>
            <w:vAlign w:val="center"/>
          </w:tcPr>
          <w:p w14:paraId="5B9EAA1C" w14:textId="77777777" w:rsidR="00D22C3A" w:rsidRPr="00A44E8E" w:rsidRDefault="00D22C3A" w:rsidP="00F272A5">
            <w:pPr>
              <w:suppressAutoHyphens w:val="0"/>
              <w:jc w:val="center"/>
              <w:rPr>
                <w:sz w:val="28"/>
                <w:szCs w:val="28"/>
                <w:lang w:eastAsia="uk-UA"/>
              </w:rPr>
            </w:pPr>
            <w:r w:rsidRPr="00A44E8E">
              <w:rPr>
                <w:sz w:val="28"/>
                <w:szCs w:val="28"/>
                <w:lang w:eastAsia="uk-UA"/>
              </w:rPr>
              <w:t>2</w:t>
            </w:r>
          </w:p>
        </w:tc>
        <w:tc>
          <w:tcPr>
            <w:tcW w:w="4111" w:type="dxa"/>
            <w:shd w:val="clear" w:color="auto" w:fill="FFFFFF"/>
            <w:tcMar>
              <w:left w:w="73" w:type="dxa"/>
            </w:tcMar>
          </w:tcPr>
          <w:p w14:paraId="70F0CCCF" w14:textId="77777777" w:rsidR="00D22C3A" w:rsidRPr="00A44E8E" w:rsidRDefault="00D22C3A" w:rsidP="0069602D">
            <w:pPr>
              <w:rPr>
                <w:sz w:val="28"/>
                <w:szCs w:val="28"/>
              </w:rPr>
            </w:pPr>
            <w:r w:rsidRPr="00A44E8E">
              <w:rPr>
                <w:sz w:val="28"/>
                <w:szCs w:val="28"/>
              </w:rPr>
              <w:t xml:space="preserve">Відшкодування витрат підприємства за  надані населенню послуг при затвердженні тарифів,  нижчих ніж для інших споживачів (додаткові  соціальні гарантії  для   населення) </w:t>
            </w:r>
          </w:p>
        </w:tc>
        <w:tc>
          <w:tcPr>
            <w:tcW w:w="1701" w:type="dxa"/>
            <w:shd w:val="clear" w:color="auto" w:fill="FFFFFF"/>
            <w:vAlign w:val="center"/>
          </w:tcPr>
          <w:p w14:paraId="60EE1CD4" w14:textId="51844E27" w:rsidR="00D22C3A" w:rsidRPr="00A44E8E" w:rsidRDefault="00D22C3A" w:rsidP="00F272A5">
            <w:pPr>
              <w:ind w:right="-109"/>
              <w:jc w:val="center"/>
              <w:rPr>
                <w:sz w:val="28"/>
                <w:szCs w:val="28"/>
                <w:lang w:eastAsia="uk-UA"/>
              </w:rPr>
            </w:pPr>
            <w:r w:rsidRPr="00A44E8E">
              <w:rPr>
                <w:sz w:val="28"/>
                <w:szCs w:val="28"/>
                <w:lang w:eastAsia="uk-UA"/>
              </w:rPr>
              <w:t>5220,00 (розрахунко</w:t>
            </w:r>
            <w:r w:rsidR="00F272A5" w:rsidRPr="00A44E8E">
              <w:rPr>
                <w:sz w:val="28"/>
                <w:szCs w:val="28"/>
                <w:lang w:eastAsia="uk-UA"/>
              </w:rPr>
              <w:t>-</w:t>
            </w:r>
            <w:r w:rsidRPr="00A44E8E">
              <w:rPr>
                <w:sz w:val="28"/>
                <w:szCs w:val="28"/>
                <w:lang w:eastAsia="uk-UA"/>
              </w:rPr>
              <w:t>во)</w:t>
            </w:r>
          </w:p>
        </w:tc>
        <w:tc>
          <w:tcPr>
            <w:tcW w:w="1701" w:type="dxa"/>
            <w:shd w:val="clear" w:color="auto" w:fill="FFFFFF"/>
            <w:vAlign w:val="center"/>
          </w:tcPr>
          <w:p w14:paraId="29D4E621" w14:textId="5BB7218E" w:rsidR="00D22C3A" w:rsidRPr="00A44E8E" w:rsidRDefault="00D22C3A" w:rsidP="00F272A5">
            <w:pPr>
              <w:suppressAutoHyphens w:val="0"/>
              <w:ind w:right="-115"/>
              <w:jc w:val="center"/>
              <w:rPr>
                <w:sz w:val="28"/>
                <w:szCs w:val="28"/>
                <w:lang w:eastAsia="uk-UA"/>
              </w:rPr>
            </w:pPr>
            <w:r w:rsidRPr="00A44E8E">
              <w:rPr>
                <w:sz w:val="28"/>
                <w:szCs w:val="28"/>
                <w:lang w:eastAsia="uk-UA"/>
              </w:rPr>
              <w:t>5220,00 (розрахунко</w:t>
            </w:r>
            <w:r w:rsidR="00F272A5" w:rsidRPr="00A44E8E">
              <w:rPr>
                <w:sz w:val="28"/>
                <w:szCs w:val="28"/>
                <w:lang w:eastAsia="uk-UA"/>
              </w:rPr>
              <w:t>-</w:t>
            </w:r>
            <w:r w:rsidRPr="00A44E8E">
              <w:rPr>
                <w:sz w:val="28"/>
                <w:szCs w:val="28"/>
                <w:lang w:eastAsia="uk-UA"/>
              </w:rPr>
              <w:t>во)</w:t>
            </w:r>
          </w:p>
        </w:tc>
        <w:tc>
          <w:tcPr>
            <w:tcW w:w="1701" w:type="dxa"/>
            <w:tcBorders>
              <w:right w:val="single" w:sz="4" w:space="0" w:color="auto"/>
            </w:tcBorders>
            <w:shd w:val="clear" w:color="auto" w:fill="FFFFFF"/>
            <w:tcMar>
              <w:left w:w="73" w:type="dxa"/>
            </w:tcMar>
            <w:vAlign w:val="center"/>
          </w:tcPr>
          <w:p w14:paraId="678D5627" w14:textId="77777777" w:rsidR="00D22C3A" w:rsidRPr="00A44E8E" w:rsidRDefault="00D22C3A" w:rsidP="0069602D">
            <w:pPr>
              <w:suppressAutoHyphens w:val="0"/>
              <w:ind w:firstLine="567"/>
              <w:jc w:val="both"/>
              <w:rPr>
                <w:sz w:val="28"/>
                <w:szCs w:val="28"/>
                <w:lang w:eastAsia="uk-UA"/>
              </w:rPr>
            </w:pPr>
          </w:p>
        </w:tc>
      </w:tr>
      <w:tr w:rsidR="00A44E8E" w:rsidRPr="00A44E8E" w14:paraId="2DC84662" w14:textId="77777777" w:rsidTr="00F272A5">
        <w:trPr>
          <w:cantSplit/>
          <w:trHeight w:val="503"/>
        </w:trPr>
        <w:tc>
          <w:tcPr>
            <w:tcW w:w="4751" w:type="dxa"/>
            <w:gridSpan w:val="2"/>
            <w:shd w:val="clear" w:color="auto" w:fill="FFFFFF"/>
            <w:tcMar>
              <w:left w:w="73" w:type="dxa"/>
            </w:tcMar>
            <w:vAlign w:val="center"/>
          </w:tcPr>
          <w:p w14:paraId="0CD353B0" w14:textId="77777777" w:rsidR="00D22C3A" w:rsidRPr="00A44E8E" w:rsidRDefault="00D22C3A" w:rsidP="0069602D">
            <w:pPr>
              <w:suppressAutoHyphens w:val="0"/>
              <w:ind w:firstLine="567"/>
              <w:jc w:val="both"/>
              <w:rPr>
                <w:b/>
                <w:sz w:val="28"/>
                <w:szCs w:val="28"/>
                <w:lang w:eastAsia="uk-UA"/>
              </w:rPr>
            </w:pPr>
            <w:r w:rsidRPr="00A44E8E">
              <w:rPr>
                <w:b/>
                <w:sz w:val="28"/>
                <w:szCs w:val="28"/>
                <w:lang w:eastAsia="uk-UA"/>
              </w:rPr>
              <w:t>Всього</w:t>
            </w:r>
          </w:p>
        </w:tc>
        <w:tc>
          <w:tcPr>
            <w:tcW w:w="1701" w:type="dxa"/>
            <w:shd w:val="clear" w:color="auto" w:fill="FFFFFF"/>
            <w:vAlign w:val="center"/>
          </w:tcPr>
          <w:p w14:paraId="223E42CF" w14:textId="77777777" w:rsidR="00D22C3A" w:rsidRPr="00A44E8E" w:rsidRDefault="00D22C3A" w:rsidP="0069602D">
            <w:pPr>
              <w:ind w:left="72"/>
              <w:jc w:val="center"/>
              <w:rPr>
                <w:b/>
                <w:sz w:val="28"/>
                <w:szCs w:val="28"/>
                <w:lang w:eastAsia="uk-UA"/>
              </w:rPr>
            </w:pPr>
            <w:r w:rsidRPr="00A44E8E">
              <w:rPr>
                <w:b/>
                <w:sz w:val="28"/>
                <w:szCs w:val="28"/>
                <w:lang w:eastAsia="uk-UA"/>
              </w:rPr>
              <w:t>5220,00</w:t>
            </w:r>
          </w:p>
        </w:tc>
        <w:tc>
          <w:tcPr>
            <w:tcW w:w="1701" w:type="dxa"/>
            <w:shd w:val="clear" w:color="auto" w:fill="FFFFFF"/>
            <w:vAlign w:val="center"/>
          </w:tcPr>
          <w:p w14:paraId="4995B7B2" w14:textId="77777777" w:rsidR="00D22C3A" w:rsidRPr="00A44E8E" w:rsidRDefault="00D22C3A" w:rsidP="0069602D">
            <w:pPr>
              <w:suppressAutoHyphens w:val="0"/>
              <w:ind w:firstLine="567"/>
              <w:rPr>
                <w:b/>
                <w:sz w:val="28"/>
                <w:szCs w:val="28"/>
                <w:lang w:eastAsia="uk-UA"/>
              </w:rPr>
            </w:pPr>
            <w:r w:rsidRPr="00A44E8E">
              <w:rPr>
                <w:b/>
                <w:sz w:val="28"/>
                <w:szCs w:val="28"/>
                <w:lang w:eastAsia="uk-UA"/>
              </w:rPr>
              <w:t>5220,0</w:t>
            </w:r>
          </w:p>
        </w:tc>
        <w:tc>
          <w:tcPr>
            <w:tcW w:w="1701" w:type="dxa"/>
            <w:tcBorders>
              <w:right w:val="single" w:sz="4" w:space="0" w:color="auto"/>
            </w:tcBorders>
            <w:shd w:val="clear" w:color="auto" w:fill="FFFFFF"/>
            <w:tcMar>
              <w:left w:w="73" w:type="dxa"/>
            </w:tcMar>
            <w:vAlign w:val="center"/>
          </w:tcPr>
          <w:p w14:paraId="0FB4FFDC" w14:textId="77777777" w:rsidR="00D22C3A" w:rsidRPr="00A44E8E" w:rsidRDefault="00D22C3A" w:rsidP="0069602D">
            <w:pPr>
              <w:suppressAutoHyphens w:val="0"/>
              <w:ind w:firstLine="567"/>
              <w:jc w:val="both"/>
              <w:rPr>
                <w:b/>
                <w:sz w:val="28"/>
                <w:szCs w:val="28"/>
                <w:lang w:eastAsia="uk-UA"/>
              </w:rPr>
            </w:pPr>
          </w:p>
        </w:tc>
      </w:tr>
    </w:tbl>
    <w:p w14:paraId="7740DE90" w14:textId="77777777" w:rsidR="00D22C3A" w:rsidRPr="00A44E8E" w:rsidRDefault="00D22C3A" w:rsidP="00D22C3A">
      <w:pPr>
        <w:suppressAutoHyphens w:val="0"/>
        <w:jc w:val="both"/>
        <w:rPr>
          <w:b/>
          <w:sz w:val="28"/>
          <w:szCs w:val="28"/>
          <w:lang w:eastAsia="ru-RU"/>
        </w:rPr>
      </w:pPr>
    </w:p>
    <w:p w14:paraId="0EA726AA" w14:textId="77777777" w:rsidR="00D22C3A" w:rsidRPr="00A44E8E" w:rsidRDefault="00D22C3A" w:rsidP="00D22C3A">
      <w:pPr>
        <w:suppressAutoHyphens w:val="0"/>
        <w:ind w:firstLine="567"/>
        <w:jc w:val="both"/>
        <w:rPr>
          <w:b/>
          <w:sz w:val="28"/>
          <w:szCs w:val="28"/>
          <w:lang w:eastAsia="ru-RU"/>
        </w:rPr>
      </w:pPr>
      <w:r w:rsidRPr="00A44E8E">
        <w:rPr>
          <w:b/>
          <w:sz w:val="28"/>
          <w:szCs w:val="28"/>
          <w:lang w:eastAsia="ru-RU"/>
        </w:rPr>
        <w:t>6. Очікувані  результати  виконання  Програми:</w:t>
      </w:r>
    </w:p>
    <w:p w14:paraId="3D82EE0C" w14:textId="77777777" w:rsidR="00D22C3A" w:rsidRPr="00A44E8E" w:rsidRDefault="00D22C3A" w:rsidP="00D22C3A">
      <w:pPr>
        <w:suppressAutoHyphens w:val="0"/>
        <w:ind w:firstLine="567"/>
        <w:jc w:val="both"/>
        <w:rPr>
          <w:b/>
          <w:sz w:val="28"/>
          <w:szCs w:val="28"/>
          <w:lang w:eastAsia="ru-RU"/>
        </w:rPr>
      </w:pPr>
    </w:p>
    <w:p w14:paraId="62F3153A" w14:textId="773DBC04" w:rsidR="00D22C3A" w:rsidRPr="00A44E8E" w:rsidRDefault="00D251B4" w:rsidP="00D22C3A">
      <w:pPr>
        <w:suppressAutoHyphens w:val="0"/>
        <w:ind w:firstLine="567"/>
        <w:jc w:val="both"/>
        <w:rPr>
          <w:sz w:val="28"/>
          <w:szCs w:val="28"/>
          <w:lang w:eastAsia="ru-RU"/>
        </w:rPr>
      </w:pPr>
      <w:r w:rsidRPr="00A44E8E">
        <w:rPr>
          <w:sz w:val="28"/>
          <w:szCs w:val="28"/>
          <w:lang w:eastAsia="ru-RU"/>
        </w:rPr>
        <w:t xml:space="preserve">- </w:t>
      </w:r>
      <w:r w:rsidR="00D22C3A" w:rsidRPr="00A44E8E">
        <w:rPr>
          <w:sz w:val="28"/>
          <w:szCs w:val="28"/>
          <w:lang w:eastAsia="ru-RU"/>
        </w:rPr>
        <w:t>забезпечення безперебійного цілодобового постачання води споживачам всіх категорій;</w:t>
      </w:r>
    </w:p>
    <w:p w14:paraId="22824E3B" w14:textId="6A91BEC3" w:rsidR="00D22C3A" w:rsidRPr="00A44E8E" w:rsidRDefault="00D251B4" w:rsidP="00D22C3A">
      <w:pPr>
        <w:suppressAutoHyphens w:val="0"/>
        <w:ind w:left="142" w:firstLine="567"/>
        <w:jc w:val="both"/>
        <w:rPr>
          <w:sz w:val="28"/>
          <w:szCs w:val="28"/>
          <w:lang w:eastAsia="ru-RU"/>
        </w:rPr>
      </w:pPr>
      <w:r w:rsidRPr="00A44E8E">
        <w:rPr>
          <w:sz w:val="28"/>
          <w:szCs w:val="28"/>
          <w:lang w:eastAsia="ru-RU"/>
        </w:rPr>
        <w:t xml:space="preserve">- </w:t>
      </w:r>
      <w:r w:rsidR="00D22C3A" w:rsidRPr="00A44E8E">
        <w:rPr>
          <w:sz w:val="28"/>
          <w:szCs w:val="28"/>
          <w:lang w:eastAsia="ru-RU"/>
        </w:rPr>
        <w:t>впорядкування розрахунків підприємства з енергопостачальними організаціями ;</w:t>
      </w:r>
    </w:p>
    <w:p w14:paraId="7BFFE015" w14:textId="43D1CEB7" w:rsidR="00D22C3A" w:rsidRPr="00A44E8E" w:rsidRDefault="00D251B4" w:rsidP="00D22C3A">
      <w:pPr>
        <w:suppressAutoHyphens w:val="0"/>
        <w:ind w:left="142" w:firstLine="567"/>
        <w:jc w:val="both"/>
        <w:rPr>
          <w:sz w:val="28"/>
          <w:szCs w:val="28"/>
          <w:lang w:eastAsia="ru-RU"/>
        </w:rPr>
      </w:pPr>
      <w:r w:rsidRPr="00A44E8E">
        <w:rPr>
          <w:sz w:val="28"/>
          <w:szCs w:val="28"/>
          <w:lang w:eastAsia="ru-RU"/>
        </w:rPr>
        <w:t xml:space="preserve">- </w:t>
      </w:r>
      <w:r w:rsidR="00D22C3A" w:rsidRPr="00A44E8E">
        <w:rPr>
          <w:sz w:val="28"/>
          <w:szCs w:val="28"/>
          <w:lang w:eastAsia="ru-RU"/>
        </w:rPr>
        <w:t>збереження  фінансової  спроможності  споживачів  житлово-комунальних послуг, за  рахунок часткового  покриття   різниці  вартості  тарифів;</w:t>
      </w:r>
    </w:p>
    <w:p w14:paraId="22447DBE" w14:textId="47DE5F42" w:rsidR="00D22C3A" w:rsidRPr="00A44E8E" w:rsidRDefault="00D251B4" w:rsidP="00D22C3A">
      <w:pPr>
        <w:suppressAutoHyphens w:val="0"/>
        <w:ind w:left="142" w:firstLine="567"/>
        <w:jc w:val="both"/>
        <w:rPr>
          <w:sz w:val="28"/>
          <w:szCs w:val="28"/>
          <w:lang w:eastAsia="ru-RU"/>
        </w:rPr>
      </w:pPr>
      <w:r w:rsidRPr="00A44E8E">
        <w:rPr>
          <w:sz w:val="28"/>
          <w:szCs w:val="28"/>
          <w:lang w:eastAsia="ru-RU"/>
        </w:rPr>
        <w:t xml:space="preserve">- </w:t>
      </w:r>
      <w:r w:rsidR="00D22C3A" w:rsidRPr="00A44E8E">
        <w:rPr>
          <w:sz w:val="28"/>
          <w:szCs w:val="28"/>
          <w:lang w:eastAsia="ru-RU"/>
        </w:rPr>
        <w:t>зниження  соціальної  напруги  серед населення   територіальної  громади  у зв’язку  з підвищенням  тарифів;</w:t>
      </w:r>
    </w:p>
    <w:p w14:paraId="38989C18" w14:textId="4BCE33E4" w:rsidR="00D22C3A" w:rsidRPr="00A44E8E" w:rsidRDefault="00D251B4" w:rsidP="00D22C3A">
      <w:pPr>
        <w:suppressAutoHyphens w:val="0"/>
        <w:ind w:left="142" w:firstLine="567"/>
        <w:jc w:val="both"/>
        <w:rPr>
          <w:sz w:val="28"/>
          <w:szCs w:val="28"/>
          <w:lang w:eastAsia="ru-RU"/>
        </w:rPr>
      </w:pPr>
      <w:r w:rsidRPr="00A44E8E">
        <w:rPr>
          <w:sz w:val="28"/>
          <w:szCs w:val="28"/>
          <w:lang w:eastAsia="ru-RU"/>
        </w:rPr>
        <w:t xml:space="preserve">- </w:t>
      </w:r>
      <w:r w:rsidR="00D22C3A" w:rsidRPr="00A44E8E">
        <w:rPr>
          <w:sz w:val="28"/>
          <w:szCs w:val="28"/>
          <w:lang w:eastAsia="ru-RU"/>
        </w:rPr>
        <w:t>дотримання  вимог  діючого законодавства;</w:t>
      </w:r>
    </w:p>
    <w:p w14:paraId="51A915CA" w14:textId="46624E22" w:rsidR="00D22C3A" w:rsidRPr="00A44E8E" w:rsidRDefault="00D251B4" w:rsidP="00D22C3A">
      <w:pPr>
        <w:suppressAutoHyphens w:val="0"/>
        <w:ind w:left="142" w:firstLine="567"/>
        <w:jc w:val="both"/>
        <w:rPr>
          <w:sz w:val="28"/>
          <w:szCs w:val="28"/>
          <w:lang w:eastAsia="ru-RU"/>
        </w:rPr>
      </w:pPr>
      <w:r w:rsidRPr="00A44E8E">
        <w:rPr>
          <w:sz w:val="28"/>
          <w:szCs w:val="28"/>
          <w:lang w:eastAsia="ru-RU"/>
        </w:rPr>
        <w:t xml:space="preserve">- </w:t>
      </w:r>
      <w:r w:rsidR="00D22C3A" w:rsidRPr="00A44E8E">
        <w:rPr>
          <w:sz w:val="28"/>
          <w:szCs w:val="28"/>
          <w:lang w:eastAsia="ru-RU"/>
        </w:rPr>
        <w:t>створення умов для стабільної і беззбиткової  роботи комунального підприємства при здійсненні господарської діяльності;</w:t>
      </w:r>
    </w:p>
    <w:p w14:paraId="5EB5D4C0" w14:textId="246F8449" w:rsidR="00D22C3A" w:rsidRPr="00A44E8E" w:rsidRDefault="00D251B4" w:rsidP="00D22C3A">
      <w:pPr>
        <w:suppressAutoHyphens w:val="0"/>
        <w:ind w:left="142" w:firstLine="567"/>
        <w:jc w:val="both"/>
        <w:rPr>
          <w:sz w:val="28"/>
          <w:szCs w:val="28"/>
          <w:lang w:eastAsia="ru-RU"/>
        </w:rPr>
      </w:pPr>
      <w:r w:rsidRPr="00A44E8E">
        <w:rPr>
          <w:sz w:val="28"/>
          <w:szCs w:val="28"/>
          <w:lang w:eastAsia="ru-RU"/>
        </w:rPr>
        <w:lastRenderedPageBreak/>
        <w:t xml:space="preserve">- </w:t>
      </w:r>
      <w:r w:rsidR="00D22C3A" w:rsidRPr="00A44E8E">
        <w:rPr>
          <w:sz w:val="28"/>
          <w:szCs w:val="28"/>
          <w:lang w:eastAsia="ru-RU"/>
        </w:rPr>
        <w:t>дотримання нормативів та стандартів якості послуг і правил при  виробництві та  наданні послуг з централізованого водопостачання та водовідведення;</w:t>
      </w:r>
    </w:p>
    <w:p w14:paraId="00AFB8F3" w14:textId="612BE13D" w:rsidR="00D22C3A" w:rsidRPr="00A44E8E" w:rsidRDefault="00D251B4" w:rsidP="00D22C3A">
      <w:pPr>
        <w:ind w:left="142" w:firstLine="567"/>
        <w:jc w:val="both"/>
        <w:rPr>
          <w:sz w:val="28"/>
          <w:szCs w:val="28"/>
          <w:lang w:eastAsia="ru-RU"/>
        </w:rPr>
      </w:pPr>
      <w:r w:rsidRPr="00A44E8E">
        <w:rPr>
          <w:sz w:val="28"/>
          <w:szCs w:val="28"/>
          <w:lang w:eastAsia="ru-RU"/>
        </w:rPr>
        <w:t xml:space="preserve">- </w:t>
      </w:r>
      <w:r w:rsidR="00D22C3A" w:rsidRPr="00A44E8E">
        <w:rPr>
          <w:sz w:val="28"/>
          <w:szCs w:val="28"/>
          <w:lang w:eastAsia="ru-RU"/>
        </w:rPr>
        <w:t>підвищення рівня надійності роботи  виробничих потужностей підприємства.</w:t>
      </w:r>
    </w:p>
    <w:p w14:paraId="26D3BAE1" w14:textId="05A3FE88" w:rsidR="00D22C3A" w:rsidRPr="00A44E8E" w:rsidRDefault="00D22C3A" w:rsidP="00934F28">
      <w:pPr>
        <w:ind w:left="2552"/>
        <w:rPr>
          <w:i/>
          <w:iCs/>
          <w:sz w:val="28"/>
          <w:szCs w:val="28"/>
          <w:lang w:eastAsia="ru-RU"/>
        </w:rPr>
      </w:pPr>
      <w:r w:rsidRPr="00A44E8E">
        <w:rPr>
          <w:sz w:val="28"/>
          <w:szCs w:val="28"/>
          <w:lang w:eastAsia="ru-RU"/>
        </w:rPr>
        <w:br w:type="page"/>
      </w:r>
      <w:r w:rsidRPr="00A44E8E">
        <w:rPr>
          <w:i/>
          <w:iCs/>
          <w:sz w:val="28"/>
          <w:szCs w:val="28"/>
        </w:rPr>
        <w:lastRenderedPageBreak/>
        <w:t xml:space="preserve">Додаток </w:t>
      </w:r>
      <w:r w:rsidR="00DE1560" w:rsidRPr="00A44E8E">
        <w:rPr>
          <w:i/>
          <w:iCs/>
          <w:sz w:val="28"/>
          <w:szCs w:val="28"/>
        </w:rPr>
        <w:t xml:space="preserve">1 </w:t>
      </w:r>
      <w:r w:rsidRPr="00A44E8E">
        <w:rPr>
          <w:i/>
          <w:iCs/>
          <w:sz w:val="28"/>
          <w:szCs w:val="28"/>
        </w:rPr>
        <w:t xml:space="preserve">до </w:t>
      </w:r>
      <w:r w:rsidR="00934F28" w:rsidRPr="00A44E8E">
        <w:rPr>
          <w:i/>
          <w:iCs/>
          <w:sz w:val="28"/>
          <w:szCs w:val="28"/>
        </w:rPr>
        <w:t>програми відшкодування різниці в тарифах на послуги з централізованого водопостачання і централізованого водовідведення КП «Водоканал» Долинської  міської ради  на 2023, 2024 роки</w:t>
      </w:r>
    </w:p>
    <w:p w14:paraId="23B50E3A" w14:textId="77777777" w:rsidR="00D22C3A" w:rsidRPr="00A44E8E" w:rsidRDefault="00D22C3A" w:rsidP="00D22C3A">
      <w:pPr>
        <w:ind w:left="4253" w:firstLine="567"/>
        <w:rPr>
          <w:b/>
          <w:sz w:val="28"/>
          <w:szCs w:val="28"/>
          <w:lang w:eastAsia="ru-RU"/>
        </w:rPr>
      </w:pPr>
    </w:p>
    <w:p w14:paraId="73EF7B4B" w14:textId="77777777" w:rsidR="00D22C3A" w:rsidRPr="00A44E8E" w:rsidRDefault="00D22C3A" w:rsidP="00D22C3A">
      <w:pPr>
        <w:suppressAutoHyphens w:val="0"/>
        <w:jc w:val="center"/>
        <w:rPr>
          <w:b/>
          <w:caps/>
          <w:sz w:val="28"/>
          <w:szCs w:val="28"/>
          <w:lang w:eastAsia="ru-RU"/>
        </w:rPr>
      </w:pPr>
      <w:r w:rsidRPr="00A44E8E">
        <w:rPr>
          <w:b/>
          <w:caps/>
          <w:sz w:val="28"/>
          <w:szCs w:val="28"/>
          <w:lang w:eastAsia="ru-RU"/>
        </w:rPr>
        <w:t>Порядок</w:t>
      </w:r>
    </w:p>
    <w:p w14:paraId="46DB6ED3" w14:textId="77777777" w:rsidR="00D251B4" w:rsidRPr="00A44E8E" w:rsidRDefault="00D22C3A" w:rsidP="00D22C3A">
      <w:pPr>
        <w:jc w:val="center"/>
        <w:rPr>
          <w:b/>
          <w:sz w:val="28"/>
          <w:szCs w:val="28"/>
        </w:rPr>
      </w:pPr>
      <w:r w:rsidRPr="00A44E8E">
        <w:rPr>
          <w:b/>
          <w:sz w:val="28"/>
          <w:szCs w:val="28"/>
          <w:lang w:eastAsia="ru-RU"/>
        </w:rPr>
        <w:t xml:space="preserve">надання та використання коштів місцевого бюджету на </w:t>
      </w:r>
      <w:r w:rsidRPr="00A44E8E">
        <w:rPr>
          <w:b/>
          <w:sz w:val="28"/>
          <w:szCs w:val="28"/>
        </w:rPr>
        <w:t>відшкодування різниці в тарифах</w:t>
      </w:r>
      <w:r w:rsidRPr="00A44E8E">
        <w:rPr>
          <w:b/>
          <w:sz w:val="28"/>
          <w:szCs w:val="28"/>
          <w:lang w:eastAsia="ru-RU"/>
        </w:rPr>
        <w:t xml:space="preserve"> на послуги з </w:t>
      </w:r>
      <w:r w:rsidRPr="00A44E8E">
        <w:rPr>
          <w:sz w:val="28"/>
          <w:szCs w:val="28"/>
        </w:rPr>
        <w:t xml:space="preserve"> </w:t>
      </w:r>
      <w:r w:rsidRPr="00A44E8E">
        <w:rPr>
          <w:b/>
          <w:sz w:val="28"/>
          <w:szCs w:val="28"/>
        </w:rPr>
        <w:t xml:space="preserve">централізованого  водопостачання та централізованого водовідведення КП «Водоканал» </w:t>
      </w:r>
    </w:p>
    <w:p w14:paraId="4559DD3D" w14:textId="6B6CC556" w:rsidR="00D22C3A" w:rsidRPr="00A44E8E" w:rsidRDefault="00D22C3A" w:rsidP="00D22C3A">
      <w:pPr>
        <w:jc w:val="center"/>
        <w:rPr>
          <w:b/>
          <w:sz w:val="28"/>
          <w:szCs w:val="28"/>
        </w:rPr>
      </w:pPr>
      <w:r w:rsidRPr="00A44E8E">
        <w:rPr>
          <w:b/>
          <w:sz w:val="28"/>
          <w:szCs w:val="28"/>
        </w:rPr>
        <w:t>Долинської міської ради</w:t>
      </w:r>
    </w:p>
    <w:p w14:paraId="238943B4" w14:textId="77777777" w:rsidR="00D22C3A" w:rsidRPr="00A44E8E" w:rsidRDefault="00D22C3A" w:rsidP="00D22C3A">
      <w:pPr>
        <w:ind w:firstLine="567"/>
        <w:jc w:val="both"/>
        <w:rPr>
          <w:b/>
          <w:sz w:val="28"/>
          <w:szCs w:val="28"/>
        </w:rPr>
      </w:pPr>
    </w:p>
    <w:p w14:paraId="63F7225C" w14:textId="0B2446F6" w:rsidR="00D22C3A" w:rsidRPr="00A44E8E" w:rsidRDefault="00D22C3A" w:rsidP="00D22C3A">
      <w:pPr>
        <w:shd w:val="solid" w:color="FFFFFF" w:fill="auto"/>
        <w:spacing w:after="111"/>
        <w:ind w:firstLine="567"/>
        <w:jc w:val="both"/>
        <w:rPr>
          <w:sz w:val="28"/>
          <w:szCs w:val="28"/>
          <w:lang w:eastAsia="uk-UA" w:bidi="uk-UA"/>
        </w:rPr>
      </w:pPr>
      <w:r w:rsidRPr="00A44E8E">
        <w:rPr>
          <w:sz w:val="28"/>
          <w:szCs w:val="28"/>
          <w:lang w:eastAsia="uk-UA" w:bidi="uk-UA"/>
        </w:rPr>
        <w:t xml:space="preserve">1. Цей Порядок визначає механізм розрахунку та відшкодування </w:t>
      </w:r>
      <w:r w:rsidR="00D47888" w:rsidRPr="00A44E8E">
        <w:rPr>
          <w:sz w:val="28"/>
          <w:szCs w:val="28"/>
          <w:lang w:eastAsia="uk-UA" w:bidi="uk-UA"/>
        </w:rPr>
        <w:t>комунальному підприємству</w:t>
      </w:r>
      <w:r w:rsidRPr="00A44E8E">
        <w:rPr>
          <w:sz w:val="28"/>
          <w:szCs w:val="28"/>
          <w:lang w:eastAsia="uk-UA" w:bidi="uk-UA"/>
        </w:rPr>
        <w:t xml:space="preserve"> «Водоканал» Долинської міської ради (далі Підприємство) різниці між діючими тарифами на </w:t>
      </w:r>
      <w:r w:rsidRPr="00A44E8E">
        <w:rPr>
          <w:sz w:val="28"/>
          <w:szCs w:val="28"/>
        </w:rPr>
        <w:t>централізоване водопостачання і централізоване водовідведення</w:t>
      </w:r>
      <w:r w:rsidRPr="00A44E8E">
        <w:rPr>
          <w:sz w:val="28"/>
          <w:szCs w:val="28"/>
          <w:lang w:eastAsia="uk-UA" w:bidi="uk-UA"/>
        </w:rPr>
        <w:t xml:space="preserve"> та фактичними витратами підприємства на їх виробництво (далі - різниця в тарифах).</w:t>
      </w:r>
    </w:p>
    <w:p w14:paraId="1AEE18B0" w14:textId="4CCFD0F6" w:rsidR="00D22C3A" w:rsidRPr="00A44E8E" w:rsidRDefault="00D22C3A" w:rsidP="00D22C3A">
      <w:pPr>
        <w:shd w:val="solid" w:color="FFFFFF" w:fill="auto"/>
        <w:spacing w:after="111"/>
        <w:ind w:firstLine="567"/>
        <w:jc w:val="both"/>
        <w:rPr>
          <w:sz w:val="28"/>
          <w:szCs w:val="28"/>
          <w:lang w:eastAsia="uk-UA" w:bidi="uk-UA"/>
        </w:rPr>
      </w:pPr>
      <w:r w:rsidRPr="00A44E8E">
        <w:rPr>
          <w:sz w:val="28"/>
          <w:szCs w:val="28"/>
          <w:lang w:eastAsia="uk-UA" w:bidi="uk-UA"/>
        </w:rPr>
        <w:t>2. Міська рада</w:t>
      </w:r>
      <w:r w:rsidR="00111EEB" w:rsidRPr="00A44E8E">
        <w:rPr>
          <w:sz w:val="28"/>
          <w:szCs w:val="28"/>
          <w:lang w:eastAsia="uk-UA" w:bidi="uk-UA"/>
        </w:rPr>
        <w:t xml:space="preserve"> чи інший орган місцевого самоврядування</w:t>
      </w:r>
      <w:r w:rsidRPr="00A44E8E">
        <w:rPr>
          <w:sz w:val="28"/>
          <w:szCs w:val="28"/>
          <w:lang w:eastAsia="uk-UA" w:bidi="uk-UA"/>
        </w:rPr>
        <w:t xml:space="preserve"> передбачає у </w:t>
      </w:r>
      <w:r w:rsidR="00111EEB" w:rsidRPr="00A44E8E">
        <w:rPr>
          <w:sz w:val="28"/>
          <w:szCs w:val="28"/>
          <w:lang w:eastAsia="uk-UA" w:bidi="uk-UA"/>
        </w:rPr>
        <w:t>своє</w:t>
      </w:r>
      <w:r w:rsidRPr="00A44E8E">
        <w:rPr>
          <w:sz w:val="28"/>
          <w:szCs w:val="28"/>
          <w:lang w:eastAsia="uk-UA" w:bidi="uk-UA"/>
        </w:rPr>
        <w:t>му бюджеті видатки на відшкодування в</w:t>
      </w:r>
      <w:r w:rsidR="00111EEB" w:rsidRPr="00A44E8E">
        <w:rPr>
          <w:sz w:val="28"/>
          <w:szCs w:val="28"/>
          <w:lang w:eastAsia="uk-UA" w:bidi="uk-UA"/>
        </w:rPr>
        <w:t>и</w:t>
      </w:r>
      <w:r w:rsidRPr="00A44E8E">
        <w:rPr>
          <w:sz w:val="28"/>
          <w:szCs w:val="28"/>
          <w:lang w:eastAsia="uk-UA" w:bidi="uk-UA"/>
        </w:rPr>
        <w:t xml:space="preserve">трат Підприємству, що пов’язані із дією цін/тарифів на </w:t>
      </w:r>
      <w:r w:rsidRPr="00A44E8E">
        <w:rPr>
          <w:sz w:val="28"/>
          <w:szCs w:val="28"/>
        </w:rPr>
        <w:t>централізоване водопостачання та централізоване  водовідведення</w:t>
      </w:r>
      <w:r w:rsidRPr="00A44E8E">
        <w:rPr>
          <w:sz w:val="28"/>
          <w:szCs w:val="28"/>
          <w:lang w:eastAsia="uk-UA" w:bidi="uk-UA"/>
        </w:rPr>
        <w:t xml:space="preserve"> , які є нижчими від розміру економічно обґрунтованих витрат на їх виробництво в межах можливостей дохідної частини бюджету .</w:t>
      </w:r>
    </w:p>
    <w:p w14:paraId="3B35D5AE" w14:textId="0F7BF4D4" w:rsidR="00D22C3A" w:rsidRPr="00A44E8E" w:rsidRDefault="00D22C3A" w:rsidP="00D22C3A">
      <w:pPr>
        <w:shd w:val="solid" w:color="FFFFFF" w:fill="auto"/>
        <w:spacing w:after="111"/>
        <w:ind w:firstLine="567"/>
        <w:jc w:val="both"/>
        <w:rPr>
          <w:i/>
          <w:sz w:val="28"/>
          <w:szCs w:val="28"/>
          <w:lang w:eastAsia="uk-UA" w:bidi="uk-UA"/>
        </w:rPr>
      </w:pPr>
      <w:r w:rsidRPr="00A44E8E">
        <w:rPr>
          <w:sz w:val="28"/>
          <w:szCs w:val="28"/>
          <w:lang w:eastAsia="uk-UA" w:bidi="uk-UA"/>
        </w:rPr>
        <w:t>3. Підприємство готує розрахунки з різниці в тарифах за формою згідно з додатком відповідно до норм постанови</w:t>
      </w:r>
      <w:r w:rsidRPr="00A44E8E">
        <w:rPr>
          <w:sz w:val="28"/>
          <w:szCs w:val="28"/>
          <w:lang w:eastAsia="ru-RU"/>
        </w:rPr>
        <w:t xml:space="preserve">  Кабінету Міністрів України від 01.06.2011  №869 “Про забезпечення єдиного підходу до формування тарифів на житлово-комунальні послуги”</w:t>
      </w:r>
      <w:r w:rsidRPr="00A44E8E">
        <w:rPr>
          <w:sz w:val="28"/>
          <w:szCs w:val="28"/>
          <w:lang w:eastAsia="uk-UA" w:bidi="uk-UA"/>
        </w:rPr>
        <w:t xml:space="preserve"> та подає на розгляд виконавчому комітету Долинської міської ради</w:t>
      </w:r>
      <w:r w:rsidR="00111EEB" w:rsidRPr="00A44E8E">
        <w:rPr>
          <w:sz w:val="28"/>
          <w:szCs w:val="28"/>
          <w:lang w:eastAsia="uk-UA" w:bidi="uk-UA"/>
        </w:rPr>
        <w:t xml:space="preserve"> чи іншого органу місцевого самоврядування</w:t>
      </w:r>
      <w:r w:rsidRPr="00A44E8E">
        <w:rPr>
          <w:sz w:val="28"/>
          <w:szCs w:val="28"/>
          <w:lang w:eastAsia="uk-UA" w:bidi="uk-UA"/>
        </w:rPr>
        <w:t>.</w:t>
      </w:r>
    </w:p>
    <w:p w14:paraId="1B534177" w14:textId="7B558A68" w:rsidR="00D22C3A" w:rsidRPr="00A44E8E" w:rsidRDefault="00D22C3A" w:rsidP="00D22C3A">
      <w:pPr>
        <w:shd w:val="solid" w:color="FFFFFF" w:fill="auto"/>
        <w:spacing w:after="111"/>
        <w:ind w:firstLine="567"/>
        <w:jc w:val="both"/>
        <w:rPr>
          <w:sz w:val="28"/>
          <w:szCs w:val="28"/>
          <w:lang w:eastAsia="uk-UA" w:bidi="uk-UA"/>
        </w:rPr>
      </w:pPr>
      <w:r w:rsidRPr="00A44E8E">
        <w:rPr>
          <w:sz w:val="28"/>
          <w:szCs w:val="28"/>
          <w:lang w:eastAsia="uk-UA" w:bidi="uk-UA"/>
        </w:rPr>
        <w:t>4.</w:t>
      </w:r>
      <w:r w:rsidR="00D47888" w:rsidRPr="00A44E8E">
        <w:rPr>
          <w:sz w:val="28"/>
          <w:szCs w:val="28"/>
          <w:lang w:eastAsia="uk-UA" w:bidi="uk-UA"/>
        </w:rPr>
        <w:t xml:space="preserve"> </w:t>
      </w:r>
      <w:r w:rsidRPr="00A44E8E">
        <w:rPr>
          <w:sz w:val="28"/>
          <w:szCs w:val="28"/>
          <w:lang w:eastAsia="uk-UA" w:bidi="uk-UA"/>
        </w:rPr>
        <w:t>Сума відшкодування різниці в тарифах визначається Підприємством на підставі таких підтвердних документів  за відповідний період, а саме:</w:t>
      </w:r>
    </w:p>
    <w:p w14:paraId="6403301F" w14:textId="77777777" w:rsidR="00D22C3A" w:rsidRPr="00A44E8E" w:rsidRDefault="00D22C3A" w:rsidP="00D22C3A">
      <w:pPr>
        <w:shd w:val="solid" w:color="FFFFFF" w:fill="auto"/>
        <w:spacing w:after="111"/>
        <w:ind w:firstLine="567"/>
        <w:jc w:val="both"/>
        <w:rPr>
          <w:sz w:val="28"/>
          <w:szCs w:val="28"/>
          <w:lang w:eastAsia="uk-UA" w:bidi="uk-UA"/>
        </w:rPr>
      </w:pPr>
      <w:r w:rsidRPr="00A44E8E">
        <w:rPr>
          <w:sz w:val="28"/>
          <w:szCs w:val="28"/>
          <w:lang w:eastAsia="uk-UA" w:bidi="uk-UA"/>
        </w:rPr>
        <w:t>1) розрахунок фактичної собівартості постачання послуг з централізованого водопостачання  та водовідведення, що засвідчений підписом керівника, скріпленим печаткою;</w:t>
      </w:r>
    </w:p>
    <w:p w14:paraId="6959F072" w14:textId="77777777" w:rsidR="00D22C3A" w:rsidRPr="00A44E8E" w:rsidRDefault="00D22C3A" w:rsidP="00D22C3A">
      <w:pPr>
        <w:shd w:val="solid" w:color="FFFFFF" w:fill="auto"/>
        <w:spacing w:after="111"/>
        <w:ind w:firstLine="567"/>
        <w:jc w:val="both"/>
        <w:rPr>
          <w:sz w:val="28"/>
          <w:szCs w:val="28"/>
          <w:lang w:eastAsia="uk-UA" w:bidi="uk-UA"/>
        </w:rPr>
      </w:pPr>
      <w:r w:rsidRPr="00A44E8E">
        <w:rPr>
          <w:sz w:val="28"/>
          <w:szCs w:val="28"/>
          <w:lang w:eastAsia="uk-UA" w:bidi="uk-UA"/>
        </w:rPr>
        <w:t>2) копія  відповідного рішення органу місцевого самоврядування про встановлення діючих тарифів;</w:t>
      </w:r>
    </w:p>
    <w:p w14:paraId="3A6A47CA" w14:textId="77777777" w:rsidR="00D22C3A" w:rsidRPr="00A44E8E" w:rsidRDefault="00D22C3A" w:rsidP="00D22C3A">
      <w:pPr>
        <w:shd w:val="solid" w:color="FFFFFF" w:fill="auto"/>
        <w:spacing w:after="111"/>
        <w:ind w:firstLine="567"/>
        <w:jc w:val="both"/>
        <w:rPr>
          <w:sz w:val="28"/>
          <w:szCs w:val="28"/>
          <w:lang w:eastAsia="uk-UA" w:bidi="uk-UA"/>
        </w:rPr>
      </w:pPr>
      <w:r w:rsidRPr="00A44E8E">
        <w:rPr>
          <w:sz w:val="28"/>
          <w:szCs w:val="28"/>
          <w:lang w:eastAsia="uk-UA" w:bidi="uk-UA"/>
        </w:rPr>
        <w:t>3) звіт про витрати на виробництво та фінансові показники діяльності Підприємства  за встановленою  для  відповідного   виду  діяльності звітною  формою, засвідченого підписом керівника, скріплений печаткою.</w:t>
      </w:r>
    </w:p>
    <w:p w14:paraId="1A50EC53" w14:textId="216C24E3" w:rsidR="00D22C3A" w:rsidRPr="00A44E8E" w:rsidRDefault="00D22C3A" w:rsidP="00D22C3A">
      <w:pPr>
        <w:shd w:val="solid" w:color="FFFFFF" w:fill="auto"/>
        <w:spacing w:after="111"/>
        <w:ind w:firstLine="567"/>
        <w:jc w:val="both"/>
        <w:rPr>
          <w:sz w:val="28"/>
          <w:szCs w:val="28"/>
          <w:shd w:val="clear" w:color="auto" w:fill="FFFFFF"/>
        </w:rPr>
      </w:pPr>
      <w:r w:rsidRPr="00A44E8E">
        <w:rPr>
          <w:sz w:val="28"/>
          <w:szCs w:val="28"/>
          <w:lang w:eastAsia="uk-UA" w:bidi="uk-UA"/>
        </w:rPr>
        <w:t xml:space="preserve">5. </w:t>
      </w:r>
      <w:r w:rsidRPr="00A44E8E">
        <w:rPr>
          <w:sz w:val="28"/>
          <w:szCs w:val="28"/>
          <w:shd w:val="clear" w:color="auto" w:fill="FFFFFF"/>
        </w:rPr>
        <w:t>Обсяг коштів відшкодування різниці в тарифах визначається Підприємством  як різниця між фактичними витратами, пов’язаними з наданням послуг споживачам, скоригованими на обмеження, передбачені в розрахунках  діючих  тарифів, і  фактичними нарахуваннями згідно з тарифами, що встановлювалися органом місцевого самоврядування, з урахуванням перерахунків за низькоякісні та надані не в повному обсязі послуги.</w:t>
      </w:r>
    </w:p>
    <w:p w14:paraId="2D86DAC2" w14:textId="1CF011CB" w:rsidR="00D22C3A" w:rsidRPr="00A44E8E" w:rsidRDefault="00D22C3A" w:rsidP="00D22C3A">
      <w:pPr>
        <w:shd w:val="solid" w:color="FFFFFF" w:fill="auto"/>
        <w:spacing w:after="111"/>
        <w:ind w:firstLine="567"/>
        <w:jc w:val="both"/>
        <w:rPr>
          <w:sz w:val="28"/>
          <w:szCs w:val="28"/>
          <w:shd w:val="clear" w:color="auto" w:fill="FFFFFF"/>
        </w:rPr>
      </w:pPr>
      <w:r w:rsidRPr="00A44E8E">
        <w:rPr>
          <w:sz w:val="28"/>
          <w:szCs w:val="28"/>
          <w:shd w:val="clear" w:color="auto" w:fill="FFFFFF"/>
        </w:rPr>
        <w:lastRenderedPageBreak/>
        <w:t xml:space="preserve">6. КП «Водоканал» Долинської  міської  ради  щоквартально  готує  розрахунки з  різниці в тарифах за  формою згідно  з  додатком та погоджує з постійними </w:t>
      </w:r>
      <w:r w:rsidR="00060383" w:rsidRPr="00A44E8E">
        <w:rPr>
          <w:sz w:val="28"/>
          <w:szCs w:val="28"/>
          <w:shd w:val="clear" w:color="auto" w:fill="FFFFFF"/>
        </w:rPr>
        <w:t>профільними</w:t>
      </w:r>
      <w:r w:rsidRPr="00A44E8E">
        <w:rPr>
          <w:sz w:val="28"/>
          <w:szCs w:val="28"/>
          <w:shd w:val="clear" w:color="auto" w:fill="FFFFFF"/>
        </w:rPr>
        <w:t xml:space="preserve"> комісіями </w:t>
      </w:r>
      <w:r w:rsidR="00060383" w:rsidRPr="00A44E8E">
        <w:rPr>
          <w:sz w:val="28"/>
          <w:szCs w:val="28"/>
          <w:shd w:val="clear" w:color="auto" w:fill="FFFFFF"/>
        </w:rPr>
        <w:t>органів місцевого самоврядування</w:t>
      </w:r>
      <w:r w:rsidRPr="00A44E8E">
        <w:rPr>
          <w:sz w:val="28"/>
          <w:szCs w:val="28"/>
          <w:shd w:val="clear" w:color="auto" w:fill="FFFFFF"/>
        </w:rPr>
        <w:t xml:space="preserve"> – до 28 числа наступного  за звітним періодом.</w:t>
      </w:r>
    </w:p>
    <w:p w14:paraId="29831D91" w14:textId="77777777" w:rsidR="00D22C3A" w:rsidRPr="00A44E8E" w:rsidRDefault="00D22C3A" w:rsidP="00D22C3A">
      <w:pPr>
        <w:shd w:val="solid" w:color="FFFFFF" w:fill="auto"/>
        <w:spacing w:after="111"/>
        <w:ind w:firstLine="567"/>
        <w:jc w:val="both"/>
        <w:rPr>
          <w:sz w:val="28"/>
          <w:szCs w:val="28"/>
          <w:lang w:eastAsia="uk-UA" w:bidi="uk-UA"/>
        </w:rPr>
      </w:pPr>
      <w:r w:rsidRPr="00A44E8E">
        <w:rPr>
          <w:sz w:val="28"/>
          <w:szCs w:val="28"/>
          <w:lang w:eastAsia="uk-UA" w:bidi="uk-UA"/>
        </w:rPr>
        <w:t xml:space="preserve">7. Головний розпорядник бюджетних коштів, у межах бюджетних призначень, проводить  відшкодування  витрат  по  різниці в тарифах на послуги з </w:t>
      </w:r>
      <w:r w:rsidRPr="00A44E8E">
        <w:rPr>
          <w:sz w:val="28"/>
          <w:szCs w:val="28"/>
        </w:rPr>
        <w:t>централізованого водопостачання та централізоване водовідведення шляхом  п</w:t>
      </w:r>
      <w:r w:rsidRPr="00A44E8E">
        <w:rPr>
          <w:sz w:val="28"/>
          <w:szCs w:val="28"/>
          <w:lang w:eastAsia="uk-UA" w:bidi="uk-UA"/>
        </w:rPr>
        <w:t>ерерахування коштів на рахунок Підприємства, відкритий в Управлінні державного казначейства .</w:t>
      </w:r>
    </w:p>
    <w:p w14:paraId="1FD80491" w14:textId="43AF179D" w:rsidR="00D22C3A" w:rsidRPr="00A44E8E" w:rsidRDefault="00D22C3A" w:rsidP="005B34B1">
      <w:pPr>
        <w:shd w:val="solid" w:color="FFFFFF" w:fill="auto"/>
        <w:spacing w:after="111"/>
        <w:ind w:left="3544"/>
        <w:jc w:val="both"/>
        <w:rPr>
          <w:bCs/>
          <w:i/>
          <w:iCs/>
          <w:sz w:val="28"/>
          <w:szCs w:val="28"/>
          <w:lang w:eastAsia="uk-UA" w:bidi="uk-UA"/>
        </w:rPr>
      </w:pPr>
      <w:r w:rsidRPr="00A44E8E">
        <w:rPr>
          <w:sz w:val="28"/>
          <w:szCs w:val="28"/>
          <w:lang w:eastAsia="uk-UA" w:bidi="uk-UA"/>
        </w:rPr>
        <w:br w:type="page"/>
      </w:r>
      <w:r w:rsidRPr="00A44E8E">
        <w:rPr>
          <w:bCs/>
          <w:i/>
          <w:iCs/>
          <w:sz w:val="28"/>
          <w:szCs w:val="28"/>
          <w:lang w:eastAsia="uk-UA" w:bidi="uk-UA"/>
        </w:rPr>
        <w:lastRenderedPageBreak/>
        <w:t xml:space="preserve">Додаток до Порядку надання та використання коштів </w:t>
      </w:r>
      <w:r w:rsidR="005B34B1" w:rsidRPr="00A44E8E">
        <w:rPr>
          <w:bCs/>
          <w:i/>
          <w:iCs/>
          <w:sz w:val="28"/>
          <w:szCs w:val="28"/>
          <w:lang w:eastAsia="uk-UA" w:bidi="uk-UA"/>
        </w:rPr>
        <w:t xml:space="preserve">місцевого </w:t>
      </w:r>
      <w:r w:rsidRPr="00A44E8E">
        <w:rPr>
          <w:bCs/>
          <w:i/>
          <w:iCs/>
          <w:sz w:val="28"/>
          <w:szCs w:val="28"/>
          <w:lang w:eastAsia="uk-UA" w:bidi="uk-UA"/>
        </w:rPr>
        <w:t xml:space="preserve">бюджету </w:t>
      </w:r>
      <w:r w:rsidR="005B34B1" w:rsidRPr="00A44E8E">
        <w:rPr>
          <w:bCs/>
          <w:i/>
          <w:iCs/>
          <w:sz w:val="28"/>
          <w:szCs w:val="28"/>
          <w:lang w:eastAsia="uk-UA" w:bidi="uk-UA"/>
        </w:rPr>
        <w:t>на відшкодування різниці в тарифах на послуги з  централізованого  водопостачання та централізованого водовідведення КП «Водоканал» Долинської міської ради</w:t>
      </w:r>
    </w:p>
    <w:p w14:paraId="2F29AE77" w14:textId="6808D2D4" w:rsidR="005B34B1" w:rsidRPr="00A44E8E" w:rsidRDefault="005B34B1" w:rsidP="005B34B1">
      <w:pPr>
        <w:shd w:val="solid" w:color="FFFFFF" w:fill="auto"/>
        <w:spacing w:after="111"/>
        <w:ind w:left="3544"/>
        <w:jc w:val="both"/>
        <w:rPr>
          <w:bCs/>
          <w:sz w:val="28"/>
          <w:szCs w:val="28"/>
          <w:lang w:eastAsia="uk-UA" w:bidi="uk-UA"/>
        </w:rPr>
      </w:pPr>
    </w:p>
    <w:p w14:paraId="358CF944" w14:textId="77777777" w:rsidR="005B34B1" w:rsidRPr="00A44E8E" w:rsidRDefault="005B34B1" w:rsidP="005B34B1">
      <w:pPr>
        <w:shd w:val="solid" w:color="FFFFFF" w:fill="auto"/>
        <w:spacing w:after="111"/>
        <w:ind w:left="3544"/>
        <w:jc w:val="both"/>
        <w:rPr>
          <w:b/>
          <w:bCs/>
          <w:sz w:val="28"/>
          <w:szCs w:val="28"/>
          <w:lang w:eastAsia="uk-UA" w:bidi="uk-UA"/>
        </w:rPr>
      </w:pPr>
    </w:p>
    <w:p w14:paraId="3D33F928" w14:textId="77777777" w:rsidR="00D22C3A" w:rsidRPr="00A44E8E" w:rsidRDefault="00D22C3A" w:rsidP="00D22C3A">
      <w:pPr>
        <w:jc w:val="center"/>
        <w:rPr>
          <w:sz w:val="28"/>
          <w:szCs w:val="28"/>
          <w:lang w:eastAsia="uk-UA" w:bidi="uk-UA"/>
        </w:rPr>
      </w:pPr>
      <w:r w:rsidRPr="00A44E8E">
        <w:rPr>
          <w:b/>
          <w:bCs/>
          <w:sz w:val="28"/>
          <w:szCs w:val="28"/>
          <w:lang w:eastAsia="uk-UA" w:bidi="uk-UA"/>
        </w:rPr>
        <w:t>РОЗРАХУНОК</w:t>
      </w:r>
      <w:r w:rsidRPr="00A44E8E">
        <w:rPr>
          <w:b/>
          <w:bCs/>
          <w:sz w:val="28"/>
          <w:szCs w:val="28"/>
          <w:lang w:eastAsia="uk-UA" w:bidi="uk-UA"/>
        </w:rPr>
        <w:br/>
        <w:t>різниці в тарифах на</w:t>
      </w:r>
    </w:p>
    <w:tbl>
      <w:tblPr>
        <w:tblW w:w="9640" w:type="dxa"/>
        <w:tblCellMar>
          <w:left w:w="10" w:type="dxa"/>
          <w:right w:w="10" w:type="dxa"/>
        </w:tblCellMar>
        <w:tblLook w:val="04A0" w:firstRow="1" w:lastRow="0" w:firstColumn="1" w:lastColumn="0" w:noHBand="0" w:noVBand="1"/>
      </w:tblPr>
      <w:tblGrid>
        <w:gridCol w:w="9640"/>
      </w:tblGrid>
      <w:tr w:rsidR="00A44E8E" w:rsidRPr="00A44E8E" w14:paraId="6E11E4ED" w14:textId="77777777" w:rsidTr="0069602D">
        <w:tc>
          <w:tcPr>
            <w:tcW w:w="9640" w:type="dxa"/>
            <w:tcMar>
              <w:top w:w="0" w:type="dxa"/>
              <w:left w:w="0" w:type="dxa"/>
              <w:bottom w:w="0" w:type="dxa"/>
              <w:right w:w="0" w:type="dxa"/>
            </w:tcMar>
            <w:vAlign w:val="center"/>
            <w:hideMark/>
          </w:tcPr>
          <w:p w14:paraId="0DEA3C24" w14:textId="77777777" w:rsidR="00D22C3A" w:rsidRPr="00A44E8E" w:rsidRDefault="00D22C3A" w:rsidP="0069602D">
            <w:pPr>
              <w:rPr>
                <w:sz w:val="28"/>
                <w:szCs w:val="28"/>
                <w:lang w:eastAsia="uk-UA" w:bidi="uk-UA"/>
              </w:rPr>
            </w:pPr>
            <w:r w:rsidRPr="00A44E8E">
              <w:rPr>
                <w:sz w:val="28"/>
                <w:szCs w:val="28"/>
                <w:lang w:eastAsia="uk-UA" w:bidi="uk-UA"/>
              </w:rPr>
              <w:t>____________________________________________________________________,</w:t>
            </w:r>
            <w:r w:rsidRPr="00A44E8E">
              <w:rPr>
                <w:sz w:val="28"/>
                <w:szCs w:val="28"/>
                <w:lang w:eastAsia="uk-UA" w:bidi="uk-UA"/>
              </w:rPr>
              <w:br/>
              <w:t>(назва  послуги) наданої споживачам ____________________________________________________________________</w:t>
            </w:r>
            <w:r w:rsidRPr="00A44E8E">
              <w:rPr>
                <w:sz w:val="28"/>
                <w:szCs w:val="28"/>
                <w:lang w:eastAsia="uk-UA" w:bidi="uk-UA"/>
              </w:rPr>
              <w:br/>
              <w:t>(найменування підприємства, код згідно з ЄДРПОУ)</w:t>
            </w:r>
          </w:p>
        </w:tc>
      </w:tr>
    </w:tbl>
    <w:p w14:paraId="3F884C9D" w14:textId="77777777" w:rsidR="00D22C3A" w:rsidRPr="00A44E8E" w:rsidRDefault="00D22C3A" w:rsidP="00D22C3A">
      <w:pPr>
        <w:ind w:firstLine="567"/>
        <w:jc w:val="both"/>
        <w:rPr>
          <w:sz w:val="28"/>
          <w:szCs w:val="28"/>
          <w:lang w:eastAsia="uk-UA" w:bidi="uk-UA"/>
        </w:rPr>
      </w:pPr>
      <w:r w:rsidRPr="00A44E8E">
        <w:rPr>
          <w:sz w:val="28"/>
          <w:szCs w:val="28"/>
          <w:lang w:eastAsia="uk-UA" w:bidi="uk-UA"/>
        </w:rPr>
        <w:t> </w:t>
      </w:r>
    </w:p>
    <w:tbl>
      <w:tblPr>
        <w:tblW w:w="9923" w:type="dxa"/>
        <w:tblInd w:w="5" w:type="dxa"/>
        <w:tblLayout w:type="fixed"/>
        <w:tblCellMar>
          <w:left w:w="10" w:type="dxa"/>
          <w:right w:w="10" w:type="dxa"/>
        </w:tblCellMar>
        <w:tblLook w:val="04A0" w:firstRow="1" w:lastRow="0" w:firstColumn="1" w:lastColumn="0" w:noHBand="0" w:noVBand="1"/>
      </w:tblPr>
      <w:tblGrid>
        <w:gridCol w:w="993"/>
        <w:gridCol w:w="1842"/>
        <w:gridCol w:w="1760"/>
        <w:gridCol w:w="1784"/>
        <w:gridCol w:w="1701"/>
        <w:gridCol w:w="1843"/>
      </w:tblGrid>
      <w:tr w:rsidR="00A44E8E" w:rsidRPr="00A44E8E" w14:paraId="1BADF476" w14:textId="77777777" w:rsidTr="0069602D">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EFE7E4" w14:textId="77777777" w:rsidR="00D22C3A" w:rsidRPr="00A44E8E" w:rsidRDefault="00D22C3A" w:rsidP="0069602D">
            <w:pPr>
              <w:spacing w:after="160" w:line="256" w:lineRule="auto"/>
              <w:jc w:val="center"/>
              <w:rPr>
                <w:sz w:val="27"/>
                <w:szCs w:val="27"/>
                <w:lang w:eastAsia="uk-UA" w:bidi="uk-UA"/>
              </w:rPr>
            </w:pPr>
            <w:r w:rsidRPr="00A44E8E">
              <w:rPr>
                <w:sz w:val="27"/>
                <w:szCs w:val="27"/>
                <w:lang w:eastAsia="uk-UA" w:bidi="uk-UA"/>
              </w:rPr>
              <w:t>Місяць</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A01343" w14:textId="77777777" w:rsidR="00D22C3A" w:rsidRPr="00A44E8E" w:rsidRDefault="00D22C3A" w:rsidP="0069602D">
            <w:pPr>
              <w:jc w:val="center"/>
              <w:rPr>
                <w:sz w:val="27"/>
                <w:szCs w:val="27"/>
                <w:lang w:eastAsia="uk-UA" w:bidi="uk-UA"/>
              </w:rPr>
            </w:pPr>
            <w:r w:rsidRPr="00A44E8E">
              <w:rPr>
                <w:sz w:val="27"/>
                <w:szCs w:val="27"/>
                <w:lang w:eastAsia="uk-UA" w:bidi="uk-UA"/>
              </w:rPr>
              <w:t>Фактичні нарахування згідно із встановленими тарифами з</w:t>
            </w:r>
          </w:p>
          <w:p w14:paraId="680FA783" w14:textId="77777777" w:rsidR="00D22C3A" w:rsidRPr="00A44E8E" w:rsidRDefault="00D22C3A" w:rsidP="0069602D">
            <w:pPr>
              <w:spacing w:after="160" w:line="256" w:lineRule="auto"/>
              <w:jc w:val="center"/>
              <w:rPr>
                <w:sz w:val="27"/>
                <w:szCs w:val="27"/>
                <w:lang w:eastAsia="uk-UA" w:bidi="uk-UA"/>
              </w:rPr>
            </w:pPr>
            <w:r w:rsidRPr="00A44E8E">
              <w:rPr>
                <w:sz w:val="27"/>
                <w:szCs w:val="27"/>
                <w:lang w:eastAsia="uk-UA" w:bidi="uk-UA"/>
              </w:rPr>
              <w:t>(у розрізі споживачів)</w:t>
            </w:r>
          </w:p>
        </w:tc>
        <w:tc>
          <w:tcPr>
            <w:tcW w:w="1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9A32F1" w14:textId="77777777" w:rsidR="00D22C3A" w:rsidRPr="00A44E8E" w:rsidRDefault="00D22C3A" w:rsidP="0069602D">
            <w:pPr>
              <w:jc w:val="center"/>
              <w:rPr>
                <w:sz w:val="27"/>
                <w:szCs w:val="27"/>
                <w:lang w:eastAsia="uk-UA" w:bidi="uk-UA"/>
              </w:rPr>
            </w:pPr>
            <w:r w:rsidRPr="00A44E8E">
              <w:rPr>
                <w:sz w:val="27"/>
                <w:szCs w:val="27"/>
                <w:lang w:eastAsia="uk-UA" w:bidi="uk-UA"/>
              </w:rPr>
              <w:t>Фактичні витрати з надання послуг (повна собівартість)</w:t>
            </w:r>
          </w:p>
          <w:p w14:paraId="25A1260A" w14:textId="77777777" w:rsidR="00D22C3A" w:rsidRPr="00A44E8E" w:rsidRDefault="00D22C3A" w:rsidP="0069602D">
            <w:pPr>
              <w:spacing w:after="160" w:line="256" w:lineRule="auto"/>
              <w:jc w:val="center"/>
              <w:rPr>
                <w:sz w:val="27"/>
                <w:szCs w:val="27"/>
                <w:lang w:eastAsia="uk-UA" w:bidi="uk-UA"/>
              </w:rPr>
            </w:pPr>
            <w:r w:rsidRPr="00A44E8E">
              <w:rPr>
                <w:sz w:val="27"/>
                <w:szCs w:val="27"/>
                <w:lang w:eastAsia="uk-UA" w:bidi="uk-UA"/>
              </w:rPr>
              <w:t>(у розрізі споживачів)</w:t>
            </w:r>
          </w:p>
        </w:tc>
        <w:tc>
          <w:tcPr>
            <w:tcW w:w="1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3D02FC" w14:textId="77777777" w:rsidR="00D22C3A" w:rsidRPr="00A44E8E" w:rsidRDefault="00D22C3A" w:rsidP="0069602D">
            <w:pPr>
              <w:jc w:val="center"/>
              <w:rPr>
                <w:sz w:val="27"/>
                <w:szCs w:val="27"/>
                <w:lang w:eastAsia="uk-UA" w:bidi="uk-UA"/>
              </w:rPr>
            </w:pPr>
            <w:r w:rsidRPr="00A44E8E">
              <w:rPr>
                <w:sz w:val="27"/>
                <w:szCs w:val="27"/>
                <w:lang w:eastAsia="uk-UA" w:bidi="uk-UA"/>
              </w:rPr>
              <w:t>Різниця між фактичними витратами та фактичними нарахуваннями</w:t>
            </w:r>
          </w:p>
          <w:p w14:paraId="69A83D9C" w14:textId="77777777" w:rsidR="00D22C3A" w:rsidRPr="00A44E8E" w:rsidRDefault="00D22C3A" w:rsidP="0069602D">
            <w:pPr>
              <w:spacing w:after="160" w:line="256" w:lineRule="auto"/>
              <w:jc w:val="center"/>
              <w:rPr>
                <w:sz w:val="27"/>
                <w:szCs w:val="27"/>
                <w:lang w:eastAsia="uk-UA" w:bidi="uk-UA"/>
              </w:rPr>
            </w:pPr>
            <w:r w:rsidRPr="00A44E8E">
              <w:rPr>
                <w:sz w:val="27"/>
                <w:szCs w:val="27"/>
                <w:lang w:eastAsia="uk-UA" w:bidi="uk-UA"/>
              </w:rPr>
              <w:t>(у розрізі споживачів)</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506F1F" w14:textId="77777777" w:rsidR="00D22C3A" w:rsidRPr="00A44E8E" w:rsidRDefault="00D22C3A" w:rsidP="0069602D">
            <w:pPr>
              <w:spacing w:after="160" w:line="256" w:lineRule="auto"/>
              <w:jc w:val="center"/>
              <w:rPr>
                <w:sz w:val="27"/>
                <w:szCs w:val="27"/>
                <w:lang w:eastAsia="uk-UA" w:bidi="uk-UA"/>
              </w:rPr>
            </w:pPr>
            <w:r w:rsidRPr="00A44E8E">
              <w:rPr>
                <w:sz w:val="27"/>
                <w:szCs w:val="27"/>
                <w:lang w:eastAsia="uk-UA" w:bidi="uk-UA"/>
              </w:rPr>
              <w:t>Сума, що відшкодована за попередній період (в т.ч. фінансова підтримка)</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C3F638" w14:textId="77777777" w:rsidR="00D22C3A" w:rsidRPr="00A44E8E" w:rsidRDefault="00D22C3A" w:rsidP="0069602D">
            <w:pPr>
              <w:jc w:val="center"/>
              <w:rPr>
                <w:sz w:val="27"/>
                <w:szCs w:val="27"/>
                <w:lang w:eastAsia="uk-UA" w:bidi="uk-UA"/>
              </w:rPr>
            </w:pPr>
            <w:r w:rsidRPr="00A44E8E">
              <w:rPr>
                <w:sz w:val="27"/>
                <w:szCs w:val="27"/>
                <w:lang w:eastAsia="uk-UA" w:bidi="uk-UA"/>
              </w:rPr>
              <w:t>Підлягає відшкодуванню</w:t>
            </w:r>
          </w:p>
          <w:p w14:paraId="26C982DC" w14:textId="77777777" w:rsidR="00D22C3A" w:rsidRPr="00A44E8E" w:rsidRDefault="00D22C3A" w:rsidP="0069602D">
            <w:pPr>
              <w:spacing w:after="160" w:line="256" w:lineRule="auto"/>
              <w:jc w:val="center"/>
              <w:rPr>
                <w:sz w:val="27"/>
                <w:szCs w:val="27"/>
                <w:lang w:eastAsia="uk-UA" w:bidi="uk-UA"/>
              </w:rPr>
            </w:pPr>
            <w:r w:rsidRPr="00A44E8E">
              <w:rPr>
                <w:sz w:val="27"/>
                <w:szCs w:val="27"/>
                <w:lang w:eastAsia="uk-UA" w:bidi="uk-UA"/>
              </w:rPr>
              <w:t>(у розрізі споживачів)</w:t>
            </w:r>
          </w:p>
        </w:tc>
      </w:tr>
      <w:tr w:rsidR="00A44E8E" w:rsidRPr="00A44E8E" w14:paraId="4E8EED0E" w14:textId="77777777" w:rsidTr="0069602D">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B8811BB" w14:textId="77777777" w:rsidR="00D22C3A" w:rsidRPr="00A44E8E" w:rsidRDefault="00D22C3A" w:rsidP="0069602D">
            <w:pPr>
              <w:spacing w:after="160" w:line="256" w:lineRule="auto"/>
              <w:jc w:val="center"/>
              <w:rPr>
                <w:sz w:val="28"/>
                <w:szCs w:val="28"/>
                <w:lang w:eastAsia="uk-UA" w:bidi="uk-UA"/>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E1D1BFC" w14:textId="77777777" w:rsidR="00D22C3A" w:rsidRPr="00A44E8E" w:rsidRDefault="00D22C3A" w:rsidP="0069602D">
            <w:pPr>
              <w:spacing w:after="160" w:line="256" w:lineRule="auto"/>
              <w:jc w:val="center"/>
              <w:rPr>
                <w:sz w:val="28"/>
                <w:szCs w:val="28"/>
                <w:lang w:eastAsia="uk-UA" w:bidi="uk-UA"/>
              </w:rPr>
            </w:pPr>
          </w:p>
        </w:tc>
        <w:tc>
          <w:tcPr>
            <w:tcW w:w="1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C75F80" w14:textId="77777777" w:rsidR="00D22C3A" w:rsidRPr="00A44E8E" w:rsidRDefault="00D22C3A" w:rsidP="0069602D">
            <w:pPr>
              <w:spacing w:after="160" w:line="256" w:lineRule="auto"/>
              <w:jc w:val="center"/>
              <w:rPr>
                <w:sz w:val="28"/>
                <w:szCs w:val="28"/>
                <w:lang w:eastAsia="uk-UA" w:bidi="uk-UA"/>
              </w:rPr>
            </w:pPr>
          </w:p>
        </w:tc>
        <w:tc>
          <w:tcPr>
            <w:tcW w:w="1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A779E1" w14:textId="77777777" w:rsidR="00D22C3A" w:rsidRPr="00A44E8E" w:rsidRDefault="00D22C3A" w:rsidP="0069602D">
            <w:pPr>
              <w:spacing w:after="160" w:line="256" w:lineRule="auto"/>
              <w:jc w:val="center"/>
              <w:rPr>
                <w:sz w:val="28"/>
                <w:szCs w:val="28"/>
                <w:lang w:eastAsia="uk-UA" w:bidi="uk-UA"/>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7FB9869" w14:textId="77777777" w:rsidR="00D22C3A" w:rsidRPr="00A44E8E" w:rsidRDefault="00D22C3A" w:rsidP="0069602D">
            <w:pPr>
              <w:spacing w:after="160" w:line="256" w:lineRule="auto"/>
              <w:jc w:val="center"/>
              <w:rPr>
                <w:sz w:val="28"/>
                <w:szCs w:val="28"/>
                <w:lang w:eastAsia="uk-UA" w:bidi="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A12CEA8" w14:textId="77777777" w:rsidR="00D22C3A" w:rsidRPr="00A44E8E" w:rsidRDefault="00D22C3A" w:rsidP="0069602D">
            <w:pPr>
              <w:spacing w:after="160" w:line="256" w:lineRule="auto"/>
              <w:jc w:val="center"/>
              <w:rPr>
                <w:sz w:val="28"/>
                <w:szCs w:val="28"/>
                <w:lang w:eastAsia="uk-UA" w:bidi="uk-UA"/>
              </w:rPr>
            </w:pPr>
          </w:p>
        </w:tc>
      </w:tr>
    </w:tbl>
    <w:p w14:paraId="5C290CBF" w14:textId="77777777" w:rsidR="00D22C3A" w:rsidRPr="00A44E8E" w:rsidRDefault="00D22C3A" w:rsidP="00D22C3A">
      <w:pPr>
        <w:ind w:firstLine="567"/>
        <w:jc w:val="both"/>
        <w:rPr>
          <w:sz w:val="28"/>
          <w:szCs w:val="28"/>
          <w:lang w:eastAsia="uk-UA" w:bidi="uk-UA"/>
        </w:rPr>
      </w:pPr>
      <w:r w:rsidRPr="00A44E8E">
        <w:rPr>
          <w:sz w:val="28"/>
          <w:szCs w:val="28"/>
          <w:lang w:eastAsia="uk-UA" w:bidi="uk-UA"/>
        </w:rPr>
        <w:t> </w:t>
      </w:r>
    </w:p>
    <w:tbl>
      <w:tblPr>
        <w:tblW w:w="9116" w:type="dxa"/>
        <w:tblInd w:w="-44" w:type="dxa"/>
        <w:tblLayout w:type="fixed"/>
        <w:tblCellMar>
          <w:left w:w="10" w:type="dxa"/>
          <w:right w:w="10" w:type="dxa"/>
        </w:tblCellMar>
        <w:tblLook w:val="04A0" w:firstRow="1" w:lastRow="0" w:firstColumn="1" w:lastColumn="0" w:noHBand="0" w:noVBand="1"/>
      </w:tblPr>
      <w:tblGrid>
        <w:gridCol w:w="3588"/>
        <w:gridCol w:w="2075"/>
        <w:gridCol w:w="3453"/>
      </w:tblGrid>
      <w:tr w:rsidR="00A44E8E" w:rsidRPr="00A44E8E" w14:paraId="56ACA73E" w14:textId="77777777" w:rsidTr="0069602D">
        <w:tc>
          <w:tcPr>
            <w:tcW w:w="3588" w:type="dxa"/>
            <w:tcMar>
              <w:top w:w="0" w:type="dxa"/>
              <w:left w:w="0" w:type="dxa"/>
              <w:bottom w:w="0" w:type="dxa"/>
              <w:right w:w="0" w:type="dxa"/>
            </w:tcMar>
            <w:vAlign w:val="center"/>
            <w:hideMark/>
          </w:tcPr>
          <w:p w14:paraId="2DDAF359" w14:textId="77777777" w:rsidR="00D22C3A" w:rsidRPr="00A44E8E" w:rsidRDefault="00D22C3A" w:rsidP="0069602D">
            <w:pPr>
              <w:spacing w:after="160" w:line="256" w:lineRule="auto"/>
              <w:ind w:firstLine="567"/>
              <w:jc w:val="both"/>
              <w:rPr>
                <w:sz w:val="28"/>
                <w:szCs w:val="28"/>
                <w:lang w:eastAsia="uk-UA" w:bidi="uk-UA"/>
              </w:rPr>
            </w:pPr>
            <w:r w:rsidRPr="00A44E8E">
              <w:rPr>
                <w:sz w:val="28"/>
                <w:szCs w:val="28"/>
                <w:lang w:eastAsia="uk-UA" w:bidi="uk-UA"/>
              </w:rPr>
              <w:t>Керівник підприємства</w:t>
            </w:r>
          </w:p>
        </w:tc>
        <w:tc>
          <w:tcPr>
            <w:tcW w:w="2075" w:type="dxa"/>
            <w:tcMar>
              <w:top w:w="0" w:type="dxa"/>
              <w:left w:w="0" w:type="dxa"/>
              <w:bottom w:w="0" w:type="dxa"/>
              <w:right w:w="0" w:type="dxa"/>
            </w:tcMar>
            <w:vAlign w:val="center"/>
            <w:hideMark/>
          </w:tcPr>
          <w:p w14:paraId="43B66FC1" w14:textId="77777777" w:rsidR="00D22C3A" w:rsidRPr="00A44E8E" w:rsidRDefault="00D22C3A" w:rsidP="0069602D">
            <w:pPr>
              <w:spacing w:after="160" w:line="256" w:lineRule="auto"/>
              <w:jc w:val="both"/>
              <w:rPr>
                <w:sz w:val="28"/>
                <w:szCs w:val="28"/>
                <w:lang w:eastAsia="uk-UA" w:bidi="uk-UA"/>
              </w:rPr>
            </w:pPr>
            <w:r w:rsidRPr="00A44E8E">
              <w:rPr>
                <w:sz w:val="28"/>
                <w:szCs w:val="28"/>
                <w:lang w:eastAsia="uk-UA" w:bidi="uk-UA"/>
              </w:rPr>
              <w:t>______________</w:t>
            </w:r>
            <w:r w:rsidRPr="00A44E8E">
              <w:rPr>
                <w:sz w:val="28"/>
                <w:szCs w:val="28"/>
                <w:lang w:eastAsia="uk-UA" w:bidi="uk-UA"/>
              </w:rPr>
              <w:br/>
              <w:t>(підпис)</w:t>
            </w:r>
          </w:p>
        </w:tc>
        <w:tc>
          <w:tcPr>
            <w:tcW w:w="3453" w:type="dxa"/>
            <w:tcMar>
              <w:top w:w="0" w:type="dxa"/>
              <w:left w:w="0" w:type="dxa"/>
              <w:bottom w:w="0" w:type="dxa"/>
              <w:right w:w="0" w:type="dxa"/>
            </w:tcMar>
            <w:vAlign w:val="center"/>
            <w:hideMark/>
          </w:tcPr>
          <w:p w14:paraId="48EA1176" w14:textId="77777777" w:rsidR="00D22C3A" w:rsidRPr="00A44E8E" w:rsidRDefault="00D22C3A" w:rsidP="0069602D">
            <w:pPr>
              <w:spacing w:after="160" w:line="256" w:lineRule="auto"/>
              <w:jc w:val="both"/>
              <w:rPr>
                <w:sz w:val="28"/>
                <w:szCs w:val="28"/>
                <w:lang w:eastAsia="uk-UA" w:bidi="uk-UA"/>
              </w:rPr>
            </w:pPr>
            <w:r w:rsidRPr="00A44E8E">
              <w:rPr>
                <w:sz w:val="28"/>
                <w:szCs w:val="28"/>
                <w:lang w:eastAsia="uk-UA" w:bidi="uk-UA"/>
              </w:rPr>
              <w:t>____________________</w:t>
            </w:r>
            <w:r w:rsidRPr="00A44E8E">
              <w:rPr>
                <w:sz w:val="28"/>
                <w:szCs w:val="28"/>
                <w:lang w:eastAsia="uk-UA" w:bidi="uk-UA"/>
              </w:rPr>
              <w:br/>
              <w:t>(ініціали та прізвище)</w:t>
            </w:r>
          </w:p>
        </w:tc>
      </w:tr>
      <w:tr w:rsidR="00A44E8E" w:rsidRPr="00A44E8E" w14:paraId="6A4E1C40" w14:textId="77777777" w:rsidTr="0069602D">
        <w:tc>
          <w:tcPr>
            <w:tcW w:w="3588" w:type="dxa"/>
            <w:tcMar>
              <w:top w:w="0" w:type="dxa"/>
              <w:left w:w="0" w:type="dxa"/>
              <w:bottom w:w="0" w:type="dxa"/>
              <w:right w:w="0" w:type="dxa"/>
            </w:tcMar>
            <w:vAlign w:val="center"/>
            <w:hideMark/>
          </w:tcPr>
          <w:p w14:paraId="3898EB63" w14:textId="77777777" w:rsidR="00D22C3A" w:rsidRPr="00A44E8E" w:rsidRDefault="00D22C3A" w:rsidP="0069602D">
            <w:pPr>
              <w:spacing w:after="160" w:line="256" w:lineRule="auto"/>
              <w:ind w:firstLine="567"/>
              <w:jc w:val="both"/>
              <w:rPr>
                <w:sz w:val="28"/>
                <w:szCs w:val="28"/>
                <w:lang w:eastAsia="uk-UA" w:bidi="uk-UA"/>
              </w:rPr>
            </w:pPr>
            <w:r w:rsidRPr="00A44E8E">
              <w:rPr>
                <w:sz w:val="28"/>
                <w:szCs w:val="28"/>
                <w:lang w:eastAsia="uk-UA" w:bidi="uk-UA"/>
              </w:rPr>
              <w:t>Головний бухгалтер</w:t>
            </w:r>
          </w:p>
        </w:tc>
        <w:tc>
          <w:tcPr>
            <w:tcW w:w="2075" w:type="dxa"/>
            <w:tcMar>
              <w:top w:w="0" w:type="dxa"/>
              <w:left w:w="0" w:type="dxa"/>
              <w:bottom w:w="0" w:type="dxa"/>
              <w:right w:w="0" w:type="dxa"/>
            </w:tcMar>
            <w:vAlign w:val="center"/>
            <w:hideMark/>
          </w:tcPr>
          <w:p w14:paraId="5D8B0416" w14:textId="77777777" w:rsidR="00D22C3A" w:rsidRPr="00A44E8E" w:rsidRDefault="00D22C3A" w:rsidP="0069602D">
            <w:pPr>
              <w:spacing w:after="160" w:line="256" w:lineRule="auto"/>
              <w:ind w:firstLine="4"/>
              <w:jc w:val="both"/>
              <w:rPr>
                <w:sz w:val="28"/>
                <w:szCs w:val="28"/>
                <w:lang w:eastAsia="uk-UA" w:bidi="uk-UA"/>
              </w:rPr>
            </w:pPr>
            <w:r w:rsidRPr="00A44E8E">
              <w:rPr>
                <w:sz w:val="28"/>
                <w:szCs w:val="28"/>
                <w:lang w:eastAsia="uk-UA" w:bidi="uk-UA"/>
              </w:rPr>
              <w:t>______________</w:t>
            </w:r>
            <w:r w:rsidRPr="00A44E8E">
              <w:rPr>
                <w:sz w:val="28"/>
                <w:szCs w:val="28"/>
                <w:lang w:eastAsia="uk-UA" w:bidi="uk-UA"/>
              </w:rPr>
              <w:br/>
              <w:t>(підпис)</w:t>
            </w:r>
          </w:p>
        </w:tc>
        <w:tc>
          <w:tcPr>
            <w:tcW w:w="3453" w:type="dxa"/>
            <w:tcMar>
              <w:top w:w="0" w:type="dxa"/>
              <w:left w:w="0" w:type="dxa"/>
              <w:bottom w:w="0" w:type="dxa"/>
              <w:right w:w="0" w:type="dxa"/>
            </w:tcMar>
            <w:vAlign w:val="center"/>
            <w:hideMark/>
          </w:tcPr>
          <w:p w14:paraId="3928B901" w14:textId="77777777" w:rsidR="00D22C3A" w:rsidRPr="00A44E8E" w:rsidRDefault="00D22C3A" w:rsidP="0069602D">
            <w:pPr>
              <w:spacing w:after="160" w:line="256" w:lineRule="auto"/>
              <w:jc w:val="both"/>
              <w:rPr>
                <w:sz w:val="28"/>
                <w:szCs w:val="28"/>
                <w:lang w:eastAsia="uk-UA" w:bidi="uk-UA"/>
              </w:rPr>
            </w:pPr>
            <w:r w:rsidRPr="00A44E8E">
              <w:rPr>
                <w:sz w:val="28"/>
                <w:szCs w:val="28"/>
                <w:lang w:eastAsia="uk-UA" w:bidi="uk-UA"/>
              </w:rPr>
              <w:t>_____________________</w:t>
            </w:r>
            <w:r w:rsidRPr="00A44E8E">
              <w:rPr>
                <w:sz w:val="28"/>
                <w:szCs w:val="28"/>
                <w:lang w:eastAsia="uk-UA" w:bidi="uk-UA"/>
              </w:rPr>
              <w:br/>
              <w:t>(ініціали та прізвище)</w:t>
            </w:r>
          </w:p>
        </w:tc>
      </w:tr>
      <w:tr w:rsidR="00A44E8E" w:rsidRPr="00A44E8E" w14:paraId="62DD8446" w14:textId="77777777" w:rsidTr="0069602D">
        <w:tc>
          <w:tcPr>
            <w:tcW w:w="3588" w:type="dxa"/>
            <w:tcMar>
              <w:top w:w="0" w:type="dxa"/>
              <w:left w:w="0" w:type="dxa"/>
              <w:bottom w:w="0" w:type="dxa"/>
              <w:right w:w="0" w:type="dxa"/>
            </w:tcMar>
            <w:vAlign w:val="center"/>
            <w:hideMark/>
          </w:tcPr>
          <w:p w14:paraId="519EA8A1" w14:textId="77777777" w:rsidR="00D22C3A" w:rsidRPr="00A44E8E" w:rsidRDefault="00D22C3A" w:rsidP="0069602D">
            <w:pPr>
              <w:spacing w:after="160" w:line="256" w:lineRule="auto"/>
              <w:ind w:firstLine="567"/>
              <w:jc w:val="both"/>
              <w:rPr>
                <w:sz w:val="28"/>
                <w:szCs w:val="28"/>
                <w:lang w:eastAsia="uk-UA" w:bidi="uk-UA"/>
              </w:rPr>
            </w:pPr>
            <w:r w:rsidRPr="00A44E8E">
              <w:rPr>
                <w:sz w:val="28"/>
                <w:szCs w:val="28"/>
                <w:lang w:eastAsia="uk-UA" w:bidi="uk-UA"/>
              </w:rPr>
              <w:t>М. П.</w:t>
            </w:r>
          </w:p>
        </w:tc>
        <w:tc>
          <w:tcPr>
            <w:tcW w:w="2075" w:type="dxa"/>
            <w:tcMar>
              <w:top w:w="0" w:type="dxa"/>
              <w:left w:w="0" w:type="dxa"/>
              <w:bottom w:w="0" w:type="dxa"/>
              <w:right w:w="0" w:type="dxa"/>
            </w:tcMar>
            <w:vAlign w:val="center"/>
            <w:hideMark/>
          </w:tcPr>
          <w:p w14:paraId="4EB7F91C" w14:textId="77777777" w:rsidR="00D22C3A" w:rsidRPr="00A44E8E" w:rsidRDefault="00D22C3A" w:rsidP="0069602D">
            <w:pPr>
              <w:spacing w:after="160" w:line="256" w:lineRule="auto"/>
              <w:ind w:firstLine="567"/>
              <w:jc w:val="both"/>
              <w:rPr>
                <w:sz w:val="28"/>
                <w:szCs w:val="28"/>
                <w:lang w:eastAsia="uk-UA" w:bidi="uk-UA"/>
              </w:rPr>
            </w:pPr>
            <w:r w:rsidRPr="00A44E8E">
              <w:rPr>
                <w:sz w:val="28"/>
                <w:szCs w:val="28"/>
                <w:lang w:eastAsia="uk-UA" w:bidi="uk-UA"/>
              </w:rPr>
              <w:t> </w:t>
            </w:r>
          </w:p>
        </w:tc>
        <w:tc>
          <w:tcPr>
            <w:tcW w:w="3453" w:type="dxa"/>
            <w:tcMar>
              <w:top w:w="0" w:type="dxa"/>
              <w:left w:w="0" w:type="dxa"/>
              <w:bottom w:w="0" w:type="dxa"/>
              <w:right w:w="0" w:type="dxa"/>
            </w:tcMar>
            <w:vAlign w:val="center"/>
            <w:hideMark/>
          </w:tcPr>
          <w:p w14:paraId="02DC9219" w14:textId="77777777" w:rsidR="00D22C3A" w:rsidRPr="00A44E8E" w:rsidRDefault="00D22C3A" w:rsidP="0069602D">
            <w:pPr>
              <w:spacing w:after="160" w:line="256" w:lineRule="auto"/>
              <w:ind w:firstLine="567"/>
              <w:jc w:val="both"/>
              <w:rPr>
                <w:sz w:val="28"/>
                <w:szCs w:val="28"/>
                <w:lang w:eastAsia="uk-UA" w:bidi="uk-UA"/>
              </w:rPr>
            </w:pPr>
            <w:r w:rsidRPr="00A44E8E">
              <w:rPr>
                <w:sz w:val="28"/>
                <w:szCs w:val="28"/>
                <w:lang w:eastAsia="uk-UA" w:bidi="uk-UA"/>
              </w:rPr>
              <w:t> </w:t>
            </w:r>
          </w:p>
        </w:tc>
      </w:tr>
    </w:tbl>
    <w:p w14:paraId="67285E4D" w14:textId="77777777" w:rsidR="00D22C3A" w:rsidRPr="00A44E8E" w:rsidRDefault="00D22C3A" w:rsidP="00D22C3A">
      <w:pPr>
        <w:ind w:firstLine="567"/>
        <w:jc w:val="both"/>
        <w:rPr>
          <w:sz w:val="28"/>
          <w:szCs w:val="28"/>
          <w:lang w:eastAsia="uk-UA" w:bidi="uk-UA"/>
        </w:rPr>
      </w:pPr>
      <w:r w:rsidRPr="00A44E8E">
        <w:rPr>
          <w:sz w:val="28"/>
          <w:szCs w:val="28"/>
          <w:lang w:eastAsia="uk-UA" w:bidi="uk-UA"/>
        </w:rPr>
        <w:br/>
      </w:r>
      <w:r w:rsidRPr="00A44E8E">
        <w:rPr>
          <w:b/>
          <w:bCs/>
          <w:sz w:val="28"/>
          <w:szCs w:val="28"/>
          <w:lang w:eastAsia="uk-UA" w:bidi="uk-UA"/>
        </w:rPr>
        <w:t>Примітка.</w:t>
      </w:r>
      <w:r w:rsidRPr="00A44E8E">
        <w:rPr>
          <w:sz w:val="28"/>
          <w:szCs w:val="28"/>
          <w:lang w:eastAsia="uk-UA" w:bidi="uk-UA"/>
        </w:rPr>
        <w:t xml:space="preserve"> Розрахунок різниці в тарифах проводиться без урахування податку на додану вартість.</w:t>
      </w:r>
    </w:p>
    <w:p w14:paraId="12B69DE5" w14:textId="77777777" w:rsidR="00D22C3A" w:rsidRPr="00A44E8E" w:rsidRDefault="00D22C3A" w:rsidP="00D22C3A">
      <w:pPr>
        <w:jc w:val="center"/>
        <w:rPr>
          <w:sz w:val="28"/>
          <w:szCs w:val="28"/>
          <w:lang w:eastAsia="uk-UA"/>
        </w:rPr>
      </w:pPr>
    </w:p>
    <w:p w14:paraId="02D41F94" w14:textId="77777777" w:rsidR="00D22C3A" w:rsidRPr="00A44E8E" w:rsidRDefault="00D22C3A" w:rsidP="00D22C3A">
      <w:pPr>
        <w:suppressAutoHyphens w:val="0"/>
        <w:jc w:val="both"/>
        <w:rPr>
          <w:sz w:val="28"/>
          <w:szCs w:val="28"/>
          <w:lang w:eastAsia="uk-UA"/>
        </w:rPr>
      </w:pPr>
    </w:p>
    <w:p w14:paraId="610D50D5" w14:textId="3D38CFCF" w:rsidR="00226B31" w:rsidRPr="00A44E8E" w:rsidRDefault="00D22C3A" w:rsidP="00226B31">
      <w:pPr>
        <w:ind w:left="2552"/>
        <w:rPr>
          <w:i/>
          <w:iCs/>
          <w:sz w:val="28"/>
          <w:szCs w:val="28"/>
          <w:lang w:eastAsia="ru-RU"/>
        </w:rPr>
      </w:pPr>
      <w:r w:rsidRPr="00A44E8E">
        <w:rPr>
          <w:sz w:val="28"/>
          <w:szCs w:val="28"/>
          <w:lang w:eastAsia="uk-UA"/>
        </w:rPr>
        <w:br w:type="page"/>
      </w:r>
      <w:r w:rsidRPr="00A44E8E">
        <w:rPr>
          <w:i/>
          <w:sz w:val="28"/>
          <w:szCs w:val="28"/>
          <w:lang w:eastAsia="ru-RU"/>
        </w:rPr>
        <w:lastRenderedPageBreak/>
        <w:t xml:space="preserve">Додаток 2 до </w:t>
      </w:r>
      <w:r w:rsidR="00D263FB" w:rsidRPr="00A44E8E">
        <w:rPr>
          <w:i/>
          <w:sz w:val="28"/>
          <w:szCs w:val="28"/>
          <w:lang w:eastAsia="ru-RU"/>
        </w:rPr>
        <w:t>п</w:t>
      </w:r>
      <w:r w:rsidRPr="00A44E8E">
        <w:rPr>
          <w:i/>
          <w:sz w:val="28"/>
          <w:szCs w:val="28"/>
          <w:lang w:eastAsia="ru-RU"/>
        </w:rPr>
        <w:t>рограми</w:t>
      </w:r>
      <w:r w:rsidR="00226B31" w:rsidRPr="00A44E8E">
        <w:rPr>
          <w:i/>
          <w:iCs/>
          <w:sz w:val="28"/>
          <w:szCs w:val="28"/>
        </w:rPr>
        <w:t xml:space="preserve"> відшкодування різниці в тарифах на послуги з централізованого водопостачання і централізованого водовідведення КП «Водоканал» Долинської  міської ради  на 2023, 2024 роки</w:t>
      </w:r>
    </w:p>
    <w:p w14:paraId="56E2D571" w14:textId="77777777" w:rsidR="00226B31" w:rsidRPr="00A44E8E" w:rsidRDefault="00226B31" w:rsidP="00226B31">
      <w:pPr>
        <w:ind w:left="4253" w:firstLine="567"/>
        <w:rPr>
          <w:b/>
          <w:sz w:val="28"/>
          <w:szCs w:val="28"/>
          <w:lang w:eastAsia="ru-RU"/>
        </w:rPr>
      </w:pPr>
    </w:p>
    <w:p w14:paraId="02442FC3" w14:textId="77777777" w:rsidR="00105391" w:rsidRPr="00A44E8E" w:rsidRDefault="00226B31" w:rsidP="00226B31">
      <w:pPr>
        <w:suppressAutoHyphens w:val="0"/>
        <w:jc w:val="center"/>
        <w:rPr>
          <w:sz w:val="28"/>
          <w:szCs w:val="28"/>
          <w:lang w:eastAsia="ru-RU"/>
        </w:rPr>
      </w:pPr>
      <w:r w:rsidRPr="00A44E8E">
        <w:rPr>
          <w:sz w:val="28"/>
          <w:szCs w:val="28"/>
          <w:lang w:eastAsia="ru-RU"/>
        </w:rPr>
        <w:t>Порядок</w:t>
      </w:r>
    </w:p>
    <w:p w14:paraId="1ECC2BE3" w14:textId="5FF6CADA" w:rsidR="00D22C3A" w:rsidRPr="00A44E8E" w:rsidRDefault="00226B31" w:rsidP="00226B31">
      <w:pPr>
        <w:suppressAutoHyphens w:val="0"/>
        <w:jc w:val="center"/>
        <w:rPr>
          <w:sz w:val="28"/>
          <w:szCs w:val="28"/>
          <w:lang w:eastAsia="ru-RU"/>
        </w:rPr>
      </w:pPr>
      <w:r w:rsidRPr="00A44E8E">
        <w:rPr>
          <w:sz w:val="28"/>
          <w:szCs w:val="28"/>
        </w:rPr>
        <w:t xml:space="preserve"> відшкодування витрат підприємства за  надані населенню послуги при затвердженні тарифів,  нижчих ніж для інших споживачів (додаткові соціальні гарантії  для   населення</w:t>
      </w:r>
      <w:r w:rsidR="00105391" w:rsidRPr="00A44E8E">
        <w:rPr>
          <w:sz w:val="28"/>
          <w:szCs w:val="28"/>
        </w:rPr>
        <w:t>)</w:t>
      </w:r>
    </w:p>
    <w:p w14:paraId="19BC6302" w14:textId="77777777" w:rsidR="00D22C3A" w:rsidRPr="00A44E8E" w:rsidRDefault="00D22C3A" w:rsidP="00226B31">
      <w:pPr>
        <w:tabs>
          <w:tab w:val="left" w:pos="2205"/>
        </w:tabs>
        <w:jc w:val="center"/>
        <w:rPr>
          <w:sz w:val="28"/>
          <w:szCs w:val="28"/>
        </w:rPr>
      </w:pPr>
    </w:p>
    <w:p w14:paraId="4B0F38D5" w14:textId="3C305431" w:rsidR="00226B31" w:rsidRPr="00A44E8E" w:rsidRDefault="00226B31" w:rsidP="00226B31">
      <w:pPr>
        <w:suppressAutoHyphens w:val="0"/>
        <w:ind w:firstLine="567"/>
        <w:jc w:val="both"/>
        <w:rPr>
          <w:sz w:val="28"/>
          <w:szCs w:val="28"/>
          <w:lang w:eastAsia="uk-UA"/>
        </w:rPr>
      </w:pPr>
      <w:r w:rsidRPr="00A44E8E">
        <w:rPr>
          <w:sz w:val="28"/>
          <w:szCs w:val="28"/>
        </w:rPr>
        <w:t xml:space="preserve">Потреба в коштах на фінансування пункту 2 розділу </w:t>
      </w:r>
      <w:r w:rsidRPr="00A44E8E">
        <w:rPr>
          <w:sz w:val="28"/>
          <w:szCs w:val="28"/>
          <w:lang w:eastAsia="uk-UA"/>
        </w:rPr>
        <w:t xml:space="preserve">5. Перелік заходів, обсяги та джерела фінансування Програми при формуванні проєкту бюджету міської територіальної громади визначається відповідно до розрахунку. </w:t>
      </w:r>
      <w:r w:rsidR="00105391" w:rsidRPr="00A44E8E">
        <w:rPr>
          <w:sz w:val="28"/>
          <w:szCs w:val="28"/>
          <w:lang w:eastAsia="uk-UA"/>
        </w:rPr>
        <w:t>н</w:t>
      </w:r>
      <w:r w:rsidRPr="00A44E8E">
        <w:rPr>
          <w:sz w:val="28"/>
          <w:szCs w:val="28"/>
          <w:lang w:eastAsia="uk-UA"/>
        </w:rPr>
        <w:t>аведено</w:t>
      </w:r>
      <w:r w:rsidR="00105391" w:rsidRPr="00A44E8E">
        <w:rPr>
          <w:sz w:val="28"/>
          <w:szCs w:val="28"/>
          <w:lang w:eastAsia="uk-UA"/>
        </w:rPr>
        <w:t>го</w:t>
      </w:r>
      <w:r w:rsidRPr="00A44E8E">
        <w:rPr>
          <w:sz w:val="28"/>
          <w:szCs w:val="28"/>
          <w:lang w:eastAsia="uk-UA"/>
        </w:rPr>
        <w:t xml:space="preserve"> </w:t>
      </w:r>
      <w:r w:rsidR="00105391" w:rsidRPr="00A44E8E">
        <w:rPr>
          <w:sz w:val="28"/>
          <w:szCs w:val="28"/>
          <w:lang w:eastAsia="uk-UA"/>
        </w:rPr>
        <w:t>в таблиці.</w:t>
      </w:r>
    </w:p>
    <w:p w14:paraId="10221530" w14:textId="1F95AEB0" w:rsidR="00226B31" w:rsidRPr="00A44E8E" w:rsidRDefault="00226B31" w:rsidP="00226B31">
      <w:pPr>
        <w:tabs>
          <w:tab w:val="left" w:pos="2205"/>
        </w:tabs>
        <w:jc w:val="center"/>
        <w:rPr>
          <w:sz w:val="28"/>
          <w:szCs w:val="28"/>
        </w:rPr>
      </w:pPr>
      <w:r w:rsidRPr="00A44E8E">
        <w:rPr>
          <w:sz w:val="28"/>
          <w:szCs w:val="28"/>
        </w:rPr>
        <w:t xml:space="preserve"> </w:t>
      </w:r>
    </w:p>
    <w:p w14:paraId="12E27B55" w14:textId="77777777" w:rsidR="00B44CD5" w:rsidRPr="00A44E8E" w:rsidRDefault="00D22C3A" w:rsidP="00D22C3A">
      <w:pPr>
        <w:tabs>
          <w:tab w:val="left" w:pos="2205"/>
        </w:tabs>
        <w:jc w:val="center"/>
        <w:rPr>
          <w:b/>
          <w:sz w:val="28"/>
          <w:szCs w:val="28"/>
        </w:rPr>
      </w:pPr>
      <w:r w:rsidRPr="00A44E8E">
        <w:rPr>
          <w:b/>
          <w:sz w:val="28"/>
          <w:szCs w:val="28"/>
        </w:rPr>
        <w:t>Розрахунок</w:t>
      </w:r>
    </w:p>
    <w:p w14:paraId="6B2F0F67" w14:textId="2D629365" w:rsidR="00D22C3A" w:rsidRPr="00A44E8E" w:rsidRDefault="00D22C3A" w:rsidP="00105391">
      <w:pPr>
        <w:tabs>
          <w:tab w:val="left" w:pos="2205"/>
        </w:tabs>
        <w:jc w:val="both"/>
        <w:rPr>
          <w:b/>
          <w:sz w:val="28"/>
          <w:szCs w:val="28"/>
        </w:rPr>
      </w:pPr>
      <w:r w:rsidRPr="00A44E8E">
        <w:rPr>
          <w:b/>
          <w:sz w:val="28"/>
          <w:szCs w:val="28"/>
        </w:rPr>
        <w:t>планованого  відшкодування  коштів   із  міс</w:t>
      </w:r>
      <w:r w:rsidR="00B44CD5" w:rsidRPr="00A44E8E">
        <w:rPr>
          <w:b/>
          <w:sz w:val="28"/>
          <w:szCs w:val="28"/>
        </w:rPr>
        <w:t>ьк</w:t>
      </w:r>
      <w:r w:rsidRPr="00A44E8E">
        <w:rPr>
          <w:b/>
          <w:sz w:val="28"/>
          <w:szCs w:val="28"/>
        </w:rPr>
        <w:t xml:space="preserve">ого  бюджету за  надані   населенню  послуги </w:t>
      </w:r>
      <w:r w:rsidR="00105391" w:rsidRPr="00A44E8E">
        <w:rPr>
          <w:b/>
          <w:sz w:val="28"/>
          <w:szCs w:val="28"/>
        </w:rPr>
        <w:t xml:space="preserve">КП «Водоканал» з централізованого водовідведення  </w:t>
      </w:r>
      <w:r w:rsidRPr="00A44E8E">
        <w:rPr>
          <w:b/>
          <w:sz w:val="28"/>
          <w:szCs w:val="28"/>
        </w:rPr>
        <w:t>на</w:t>
      </w:r>
      <w:r w:rsidR="00226B31" w:rsidRPr="00A44E8E">
        <w:rPr>
          <w:b/>
          <w:sz w:val="28"/>
          <w:szCs w:val="28"/>
        </w:rPr>
        <w:t xml:space="preserve"> період дії Програми та з врахуванням </w:t>
      </w:r>
      <w:r w:rsidRPr="00A44E8E">
        <w:rPr>
          <w:b/>
          <w:sz w:val="28"/>
          <w:szCs w:val="28"/>
        </w:rPr>
        <w:t>рішення виконавчого комітету</w:t>
      </w:r>
    </w:p>
    <w:p w14:paraId="076ECDCB" w14:textId="77777777" w:rsidR="00D22C3A" w:rsidRPr="00A44E8E" w:rsidRDefault="00D22C3A" w:rsidP="00105391">
      <w:pPr>
        <w:tabs>
          <w:tab w:val="left" w:pos="2205"/>
        </w:tabs>
        <w:jc w:val="both"/>
        <w:rPr>
          <w:b/>
          <w:sz w:val="28"/>
          <w:szCs w:val="28"/>
        </w:rPr>
      </w:pPr>
      <w:r w:rsidRPr="00A44E8E">
        <w:rPr>
          <w:b/>
          <w:sz w:val="28"/>
          <w:szCs w:val="28"/>
        </w:rPr>
        <w:t xml:space="preserve"> Долинської міської ради від 27.10.2022 року №557</w:t>
      </w:r>
    </w:p>
    <w:p w14:paraId="6B0B5902" w14:textId="77777777" w:rsidR="00105391" w:rsidRPr="00A44E8E" w:rsidRDefault="00105391" w:rsidP="00105391">
      <w:pPr>
        <w:tabs>
          <w:tab w:val="left" w:pos="2205"/>
        </w:tabs>
        <w:jc w:val="both"/>
        <w:rPr>
          <w:b/>
          <w:sz w:val="28"/>
          <w:szCs w:val="28"/>
        </w:rPr>
      </w:pPr>
    </w:p>
    <w:p w14:paraId="40D9A376" w14:textId="77777777" w:rsidR="00DC24AF" w:rsidRPr="00A44E8E" w:rsidRDefault="00DC24AF" w:rsidP="00D22C3A">
      <w:pPr>
        <w:tabs>
          <w:tab w:val="left" w:pos="2205"/>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351"/>
      </w:tblGrid>
      <w:tr w:rsidR="00A44E8E" w:rsidRPr="00A44E8E" w14:paraId="2B0BBB34" w14:textId="77777777" w:rsidTr="0069602D">
        <w:tc>
          <w:tcPr>
            <w:tcW w:w="4503" w:type="dxa"/>
          </w:tcPr>
          <w:p w14:paraId="7860C0FA" w14:textId="77777777" w:rsidR="00D22C3A" w:rsidRPr="00A44E8E" w:rsidRDefault="00D22C3A" w:rsidP="0069602D">
            <w:pPr>
              <w:suppressLineNumbers/>
              <w:tabs>
                <w:tab w:val="left" w:pos="2205"/>
                <w:tab w:val="center" w:pos="4819"/>
                <w:tab w:val="right" w:pos="9638"/>
              </w:tabs>
              <w:jc w:val="center"/>
              <w:rPr>
                <w:sz w:val="28"/>
                <w:szCs w:val="28"/>
              </w:rPr>
            </w:pPr>
          </w:p>
        </w:tc>
        <w:tc>
          <w:tcPr>
            <w:tcW w:w="5352" w:type="dxa"/>
          </w:tcPr>
          <w:p w14:paraId="32D8323A" w14:textId="7BEDC0D3" w:rsidR="00D22C3A" w:rsidRPr="00A44E8E" w:rsidRDefault="00105391" w:rsidP="0069602D">
            <w:pPr>
              <w:suppressLineNumbers/>
              <w:tabs>
                <w:tab w:val="left" w:pos="2205"/>
                <w:tab w:val="center" w:pos="4819"/>
                <w:tab w:val="right" w:pos="9638"/>
              </w:tabs>
              <w:jc w:val="center"/>
              <w:rPr>
                <w:sz w:val="28"/>
                <w:szCs w:val="28"/>
              </w:rPr>
            </w:pPr>
            <w:r w:rsidRPr="00A44E8E">
              <w:rPr>
                <w:sz w:val="28"/>
                <w:szCs w:val="28"/>
              </w:rPr>
              <w:t>Ц</w:t>
            </w:r>
            <w:r w:rsidR="00D22C3A" w:rsidRPr="00A44E8E">
              <w:rPr>
                <w:sz w:val="28"/>
                <w:szCs w:val="28"/>
              </w:rPr>
              <w:t>ентралізоване  водовідведення</w:t>
            </w:r>
          </w:p>
        </w:tc>
      </w:tr>
      <w:tr w:rsidR="00A44E8E" w:rsidRPr="00A44E8E" w14:paraId="6FD31D41" w14:textId="77777777" w:rsidTr="0069602D">
        <w:tc>
          <w:tcPr>
            <w:tcW w:w="4503" w:type="dxa"/>
          </w:tcPr>
          <w:p w14:paraId="7C199573" w14:textId="77777777" w:rsidR="00D22C3A" w:rsidRPr="00A44E8E" w:rsidRDefault="00D22C3A" w:rsidP="0069602D">
            <w:pPr>
              <w:suppressLineNumbers/>
              <w:tabs>
                <w:tab w:val="left" w:pos="2205"/>
                <w:tab w:val="center" w:pos="4819"/>
                <w:tab w:val="right" w:pos="9638"/>
              </w:tabs>
              <w:jc w:val="center"/>
              <w:rPr>
                <w:sz w:val="28"/>
                <w:szCs w:val="28"/>
              </w:rPr>
            </w:pPr>
            <w:r w:rsidRPr="00A44E8E">
              <w:rPr>
                <w:sz w:val="28"/>
                <w:szCs w:val="28"/>
              </w:rPr>
              <w:t>Діючий  тариф,           грн/м</w:t>
            </w:r>
            <w:r w:rsidRPr="00A44E8E">
              <w:rPr>
                <w:sz w:val="28"/>
                <w:szCs w:val="28"/>
                <w:vertAlign w:val="superscript"/>
              </w:rPr>
              <w:t>3</w:t>
            </w:r>
            <w:r w:rsidRPr="00A44E8E">
              <w:rPr>
                <w:sz w:val="28"/>
                <w:szCs w:val="28"/>
              </w:rPr>
              <w:t xml:space="preserve"> </w:t>
            </w:r>
          </w:p>
        </w:tc>
        <w:tc>
          <w:tcPr>
            <w:tcW w:w="5352" w:type="dxa"/>
          </w:tcPr>
          <w:p w14:paraId="7C875BA1" w14:textId="77777777" w:rsidR="00D22C3A" w:rsidRPr="00A44E8E" w:rsidRDefault="00D22C3A" w:rsidP="0069602D">
            <w:pPr>
              <w:suppressLineNumbers/>
              <w:tabs>
                <w:tab w:val="left" w:pos="2205"/>
                <w:tab w:val="center" w:pos="4819"/>
                <w:tab w:val="right" w:pos="9638"/>
              </w:tabs>
              <w:jc w:val="center"/>
              <w:rPr>
                <w:sz w:val="28"/>
                <w:szCs w:val="28"/>
              </w:rPr>
            </w:pPr>
            <w:r w:rsidRPr="00A44E8E">
              <w:rPr>
                <w:sz w:val="28"/>
                <w:szCs w:val="28"/>
              </w:rPr>
              <w:t>10,00</w:t>
            </w:r>
          </w:p>
        </w:tc>
      </w:tr>
      <w:tr w:rsidR="00A44E8E" w:rsidRPr="00A44E8E" w14:paraId="6066A9F0" w14:textId="77777777" w:rsidTr="0069602D">
        <w:tc>
          <w:tcPr>
            <w:tcW w:w="4503" w:type="dxa"/>
          </w:tcPr>
          <w:p w14:paraId="11164ADD" w14:textId="77777777" w:rsidR="00D22C3A" w:rsidRPr="00A44E8E" w:rsidRDefault="00D22C3A" w:rsidP="0069602D">
            <w:pPr>
              <w:suppressLineNumbers/>
              <w:tabs>
                <w:tab w:val="left" w:pos="2205"/>
                <w:tab w:val="center" w:pos="4819"/>
                <w:tab w:val="right" w:pos="9638"/>
              </w:tabs>
              <w:jc w:val="center"/>
              <w:rPr>
                <w:sz w:val="28"/>
                <w:szCs w:val="28"/>
              </w:rPr>
            </w:pPr>
            <w:r w:rsidRPr="00A44E8E">
              <w:rPr>
                <w:sz w:val="28"/>
                <w:szCs w:val="28"/>
              </w:rPr>
              <w:t>Тариф  з 01.12.2022р.  грн/м</w:t>
            </w:r>
            <w:r w:rsidRPr="00A44E8E">
              <w:rPr>
                <w:sz w:val="28"/>
                <w:szCs w:val="28"/>
                <w:vertAlign w:val="superscript"/>
              </w:rPr>
              <w:t>3</w:t>
            </w:r>
          </w:p>
        </w:tc>
        <w:tc>
          <w:tcPr>
            <w:tcW w:w="5352" w:type="dxa"/>
          </w:tcPr>
          <w:p w14:paraId="1F42CAB1" w14:textId="77777777" w:rsidR="00D22C3A" w:rsidRPr="00A44E8E" w:rsidRDefault="00D22C3A" w:rsidP="0069602D">
            <w:pPr>
              <w:suppressLineNumbers/>
              <w:tabs>
                <w:tab w:val="left" w:pos="2205"/>
                <w:tab w:val="center" w:pos="4819"/>
                <w:tab w:val="right" w:pos="9638"/>
              </w:tabs>
              <w:jc w:val="center"/>
              <w:rPr>
                <w:sz w:val="28"/>
                <w:szCs w:val="28"/>
              </w:rPr>
            </w:pPr>
            <w:r w:rsidRPr="00A44E8E">
              <w:rPr>
                <w:sz w:val="28"/>
                <w:szCs w:val="28"/>
              </w:rPr>
              <w:t>25,00</w:t>
            </w:r>
          </w:p>
        </w:tc>
      </w:tr>
      <w:tr w:rsidR="00A44E8E" w:rsidRPr="00A44E8E" w14:paraId="0A3DF4D0" w14:textId="77777777" w:rsidTr="0069602D">
        <w:tc>
          <w:tcPr>
            <w:tcW w:w="4503" w:type="dxa"/>
          </w:tcPr>
          <w:p w14:paraId="5D923A85" w14:textId="77777777" w:rsidR="00D22C3A" w:rsidRPr="00A44E8E" w:rsidRDefault="00D22C3A" w:rsidP="0069602D">
            <w:pPr>
              <w:suppressLineNumbers/>
              <w:tabs>
                <w:tab w:val="left" w:pos="2205"/>
                <w:tab w:val="center" w:pos="4819"/>
                <w:tab w:val="right" w:pos="9638"/>
              </w:tabs>
              <w:jc w:val="center"/>
              <w:rPr>
                <w:sz w:val="28"/>
                <w:szCs w:val="28"/>
                <w:vertAlign w:val="superscript"/>
              </w:rPr>
            </w:pPr>
            <w:r w:rsidRPr="00A44E8E">
              <w:rPr>
                <w:sz w:val="28"/>
                <w:szCs w:val="28"/>
              </w:rPr>
              <w:t>Різниця                        грн/м</w:t>
            </w:r>
            <w:r w:rsidRPr="00A44E8E">
              <w:rPr>
                <w:sz w:val="28"/>
                <w:szCs w:val="28"/>
                <w:vertAlign w:val="superscript"/>
              </w:rPr>
              <w:t>3</w:t>
            </w:r>
          </w:p>
        </w:tc>
        <w:tc>
          <w:tcPr>
            <w:tcW w:w="5352" w:type="dxa"/>
          </w:tcPr>
          <w:p w14:paraId="4DDBF474" w14:textId="77777777" w:rsidR="00D22C3A" w:rsidRPr="00A44E8E" w:rsidRDefault="00D22C3A" w:rsidP="0069602D">
            <w:pPr>
              <w:suppressLineNumbers/>
              <w:tabs>
                <w:tab w:val="left" w:pos="2205"/>
                <w:tab w:val="center" w:pos="4819"/>
                <w:tab w:val="right" w:pos="9638"/>
              </w:tabs>
              <w:jc w:val="center"/>
              <w:rPr>
                <w:sz w:val="28"/>
                <w:szCs w:val="28"/>
              </w:rPr>
            </w:pPr>
            <w:r w:rsidRPr="00A44E8E">
              <w:rPr>
                <w:sz w:val="28"/>
                <w:szCs w:val="28"/>
              </w:rPr>
              <w:t>15,00</w:t>
            </w:r>
          </w:p>
        </w:tc>
      </w:tr>
      <w:tr w:rsidR="00A44E8E" w:rsidRPr="00A44E8E" w14:paraId="551ECBDF" w14:textId="77777777" w:rsidTr="0069602D">
        <w:tc>
          <w:tcPr>
            <w:tcW w:w="4503" w:type="dxa"/>
          </w:tcPr>
          <w:p w14:paraId="05E58DE8" w14:textId="38E36693" w:rsidR="00D22C3A" w:rsidRPr="00A44E8E" w:rsidRDefault="00D22C3A" w:rsidP="0069602D">
            <w:pPr>
              <w:suppressLineNumbers/>
              <w:tabs>
                <w:tab w:val="left" w:pos="2205"/>
                <w:tab w:val="center" w:pos="4819"/>
                <w:tab w:val="right" w:pos="9638"/>
              </w:tabs>
              <w:rPr>
                <w:sz w:val="28"/>
                <w:szCs w:val="28"/>
                <w:vertAlign w:val="superscript"/>
              </w:rPr>
            </w:pPr>
            <w:r w:rsidRPr="00A44E8E">
              <w:rPr>
                <w:sz w:val="28"/>
                <w:szCs w:val="28"/>
              </w:rPr>
              <w:t xml:space="preserve">    Середній  обсяг  реалізації  населенню,  м</w:t>
            </w:r>
            <w:r w:rsidRPr="00A44E8E">
              <w:rPr>
                <w:sz w:val="28"/>
                <w:szCs w:val="28"/>
                <w:vertAlign w:val="superscript"/>
              </w:rPr>
              <w:t xml:space="preserve">3    </w:t>
            </w:r>
            <w:r w:rsidRPr="00A44E8E">
              <w:rPr>
                <w:sz w:val="28"/>
                <w:szCs w:val="28"/>
              </w:rPr>
              <w:t xml:space="preserve"> 2023 р</w:t>
            </w:r>
            <w:r w:rsidRPr="00A44E8E">
              <w:rPr>
                <w:sz w:val="28"/>
                <w:szCs w:val="28"/>
                <w:vertAlign w:val="superscript"/>
              </w:rPr>
              <w:t xml:space="preserve">   </w:t>
            </w:r>
          </w:p>
        </w:tc>
        <w:tc>
          <w:tcPr>
            <w:tcW w:w="5352" w:type="dxa"/>
          </w:tcPr>
          <w:p w14:paraId="5281B58D" w14:textId="77777777" w:rsidR="00D22C3A" w:rsidRPr="00A44E8E" w:rsidRDefault="00D22C3A" w:rsidP="0069602D">
            <w:pPr>
              <w:suppressLineNumbers/>
              <w:tabs>
                <w:tab w:val="left" w:pos="2205"/>
                <w:tab w:val="center" w:pos="4819"/>
                <w:tab w:val="right" w:pos="9638"/>
              </w:tabs>
              <w:jc w:val="center"/>
              <w:rPr>
                <w:sz w:val="28"/>
                <w:szCs w:val="28"/>
              </w:rPr>
            </w:pPr>
            <w:r w:rsidRPr="00A44E8E">
              <w:rPr>
                <w:sz w:val="28"/>
                <w:szCs w:val="28"/>
              </w:rPr>
              <w:t>348 000</w:t>
            </w:r>
          </w:p>
        </w:tc>
      </w:tr>
      <w:tr w:rsidR="00D22C3A" w:rsidRPr="00A44E8E" w14:paraId="7BC982B1" w14:textId="77777777" w:rsidTr="0069602D">
        <w:tc>
          <w:tcPr>
            <w:tcW w:w="4503" w:type="dxa"/>
          </w:tcPr>
          <w:p w14:paraId="19800833" w14:textId="651F36B6" w:rsidR="00D22C3A" w:rsidRPr="00A44E8E" w:rsidRDefault="00D22C3A" w:rsidP="0069602D">
            <w:pPr>
              <w:suppressLineNumbers/>
              <w:tabs>
                <w:tab w:val="left" w:pos="2205"/>
                <w:tab w:val="center" w:pos="4819"/>
                <w:tab w:val="right" w:pos="9638"/>
              </w:tabs>
              <w:rPr>
                <w:sz w:val="28"/>
                <w:szCs w:val="28"/>
              </w:rPr>
            </w:pPr>
            <w:r w:rsidRPr="00A44E8E">
              <w:rPr>
                <w:sz w:val="28"/>
                <w:szCs w:val="28"/>
              </w:rPr>
              <w:t>Планове  відшкодування  з  місцевого  бюджету   на 2023, 2024  роки,  тис.</w:t>
            </w:r>
            <w:r w:rsidR="00C30EE5">
              <w:rPr>
                <w:sz w:val="28"/>
                <w:szCs w:val="28"/>
              </w:rPr>
              <w:t xml:space="preserve"> </w:t>
            </w:r>
            <w:r w:rsidRPr="00A44E8E">
              <w:rPr>
                <w:sz w:val="28"/>
                <w:szCs w:val="28"/>
              </w:rPr>
              <w:t>грн</w:t>
            </w:r>
          </w:p>
        </w:tc>
        <w:tc>
          <w:tcPr>
            <w:tcW w:w="5352" w:type="dxa"/>
          </w:tcPr>
          <w:p w14:paraId="5FC74C5D" w14:textId="0CCC3D5E" w:rsidR="00D22C3A" w:rsidRPr="00A44E8E" w:rsidRDefault="00D22C3A" w:rsidP="0069602D">
            <w:pPr>
              <w:suppressLineNumbers/>
              <w:tabs>
                <w:tab w:val="left" w:pos="2205"/>
                <w:tab w:val="center" w:pos="4819"/>
                <w:tab w:val="right" w:pos="9638"/>
              </w:tabs>
              <w:jc w:val="center"/>
              <w:rPr>
                <w:sz w:val="28"/>
                <w:szCs w:val="28"/>
              </w:rPr>
            </w:pPr>
            <w:r w:rsidRPr="00A44E8E">
              <w:rPr>
                <w:sz w:val="28"/>
                <w:szCs w:val="28"/>
              </w:rPr>
              <w:t>5220,0+ 5220</w:t>
            </w:r>
            <w:r w:rsidR="00CD1C1B" w:rsidRPr="00A44E8E">
              <w:rPr>
                <w:sz w:val="28"/>
                <w:szCs w:val="28"/>
              </w:rPr>
              <w:t>,</w:t>
            </w:r>
            <w:r w:rsidRPr="00A44E8E">
              <w:rPr>
                <w:sz w:val="28"/>
                <w:szCs w:val="28"/>
              </w:rPr>
              <w:t>0</w:t>
            </w:r>
          </w:p>
        </w:tc>
      </w:tr>
    </w:tbl>
    <w:p w14:paraId="7CA7CA9D" w14:textId="77777777" w:rsidR="00D22C3A" w:rsidRPr="00A44E8E" w:rsidRDefault="00D22C3A" w:rsidP="00D22C3A">
      <w:pPr>
        <w:tabs>
          <w:tab w:val="left" w:pos="6270"/>
        </w:tabs>
        <w:rPr>
          <w:sz w:val="28"/>
          <w:szCs w:val="28"/>
        </w:rPr>
      </w:pPr>
    </w:p>
    <w:p w14:paraId="4FC6374C" w14:textId="77777777" w:rsidR="00105391" w:rsidRPr="00A44E8E" w:rsidRDefault="00105391" w:rsidP="00226B31">
      <w:pPr>
        <w:tabs>
          <w:tab w:val="left" w:pos="6270"/>
        </w:tabs>
        <w:ind w:firstLine="709"/>
        <w:rPr>
          <w:sz w:val="28"/>
          <w:szCs w:val="28"/>
          <w:highlight w:val="green"/>
        </w:rPr>
      </w:pPr>
    </w:p>
    <w:p w14:paraId="4C14F53A" w14:textId="2915DD7E" w:rsidR="00DC24AF" w:rsidRPr="00A44E8E" w:rsidRDefault="00226B31" w:rsidP="00105391">
      <w:pPr>
        <w:tabs>
          <w:tab w:val="left" w:pos="6270"/>
        </w:tabs>
        <w:ind w:firstLine="709"/>
        <w:jc w:val="both"/>
        <w:rPr>
          <w:sz w:val="28"/>
          <w:szCs w:val="28"/>
        </w:rPr>
      </w:pPr>
      <w:r w:rsidRPr="00A44E8E">
        <w:rPr>
          <w:sz w:val="28"/>
          <w:szCs w:val="28"/>
        </w:rPr>
        <w:t xml:space="preserve">Обсяг фінансування з бюджету </w:t>
      </w:r>
      <w:r w:rsidRPr="00A44E8E">
        <w:rPr>
          <w:sz w:val="28"/>
          <w:szCs w:val="28"/>
          <w:lang w:eastAsia="uk-UA"/>
        </w:rPr>
        <w:t>міської територіальної громади</w:t>
      </w:r>
      <w:r w:rsidR="00105391" w:rsidRPr="00A44E8E">
        <w:rPr>
          <w:sz w:val="28"/>
          <w:szCs w:val="28"/>
          <w:lang w:eastAsia="uk-UA"/>
        </w:rPr>
        <w:t xml:space="preserve"> при настанні відповідних умов для відшкодування </w:t>
      </w:r>
      <w:r w:rsidR="00105391" w:rsidRPr="00A44E8E">
        <w:rPr>
          <w:sz w:val="28"/>
          <w:szCs w:val="28"/>
        </w:rPr>
        <w:t xml:space="preserve"> витрат   за  надані населенню послуг при затвердженні тарифів  нижчих, ніж для інших споживачів (додаткові  гарантії  для   населення) </w:t>
      </w:r>
      <w:r w:rsidRPr="00A44E8E">
        <w:rPr>
          <w:sz w:val="28"/>
          <w:szCs w:val="28"/>
          <w:lang w:eastAsia="uk-UA"/>
        </w:rPr>
        <w:t xml:space="preserve">проводиться на підставі </w:t>
      </w:r>
      <w:r w:rsidR="00105391" w:rsidRPr="00A44E8E">
        <w:rPr>
          <w:sz w:val="28"/>
          <w:szCs w:val="28"/>
          <w:lang w:eastAsia="uk-UA"/>
        </w:rPr>
        <w:t>фактичних  даних, щ</w:t>
      </w:r>
      <w:r w:rsidRPr="00A44E8E">
        <w:rPr>
          <w:sz w:val="28"/>
          <w:szCs w:val="28"/>
          <w:lang w:eastAsia="uk-UA"/>
        </w:rPr>
        <w:t>о беруться для розрахунку відшкодування втрат КП «Водоканал»</w:t>
      </w:r>
      <w:r w:rsidR="00105391" w:rsidRPr="00A44E8E">
        <w:rPr>
          <w:sz w:val="28"/>
          <w:szCs w:val="28"/>
          <w:lang w:eastAsia="uk-UA"/>
        </w:rPr>
        <w:t xml:space="preserve"> за надані</w:t>
      </w:r>
      <w:r w:rsidRPr="00A44E8E">
        <w:rPr>
          <w:sz w:val="28"/>
          <w:szCs w:val="28"/>
          <w:lang w:eastAsia="uk-UA"/>
        </w:rPr>
        <w:t xml:space="preserve"> </w:t>
      </w:r>
      <w:r w:rsidR="00105391" w:rsidRPr="00A44E8E">
        <w:rPr>
          <w:sz w:val="28"/>
          <w:szCs w:val="28"/>
          <w:lang w:eastAsia="uk-UA"/>
        </w:rPr>
        <w:t xml:space="preserve">  такі послуги </w:t>
      </w:r>
      <w:r w:rsidRPr="00A44E8E">
        <w:rPr>
          <w:sz w:val="28"/>
          <w:szCs w:val="28"/>
          <w:lang w:eastAsia="uk-UA"/>
        </w:rPr>
        <w:t>та фіксуються в акті звіряння розрахунків за формою,</w:t>
      </w:r>
      <w:r w:rsidR="00105391" w:rsidRPr="00A44E8E">
        <w:rPr>
          <w:sz w:val="28"/>
          <w:szCs w:val="28"/>
          <w:lang w:eastAsia="uk-UA"/>
        </w:rPr>
        <w:t xml:space="preserve"> </w:t>
      </w:r>
      <w:r w:rsidRPr="00A44E8E">
        <w:rPr>
          <w:sz w:val="28"/>
          <w:szCs w:val="28"/>
          <w:lang w:eastAsia="uk-UA"/>
        </w:rPr>
        <w:t>що</w:t>
      </w:r>
      <w:r w:rsidR="00105391" w:rsidRPr="00A44E8E">
        <w:rPr>
          <w:sz w:val="28"/>
          <w:szCs w:val="28"/>
          <w:lang w:eastAsia="uk-UA"/>
        </w:rPr>
        <w:t xml:space="preserve"> наведена нижче.</w:t>
      </w:r>
    </w:p>
    <w:p w14:paraId="5B108637" w14:textId="77777777" w:rsidR="00DC24AF" w:rsidRPr="00A44E8E" w:rsidRDefault="00DC24AF" w:rsidP="00105391">
      <w:pPr>
        <w:tabs>
          <w:tab w:val="left" w:pos="6270"/>
        </w:tabs>
        <w:jc w:val="both"/>
        <w:rPr>
          <w:sz w:val="28"/>
          <w:szCs w:val="28"/>
        </w:rPr>
      </w:pPr>
    </w:p>
    <w:p w14:paraId="66947AC8" w14:textId="3A8B0F4C" w:rsidR="00105391" w:rsidRPr="00A44E8E" w:rsidRDefault="00A44E8E" w:rsidP="00A44E8E">
      <w:pPr>
        <w:tabs>
          <w:tab w:val="left" w:pos="6270"/>
        </w:tabs>
        <w:jc w:val="center"/>
        <w:rPr>
          <w:sz w:val="28"/>
          <w:szCs w:val="28"/>
        </w:rPr>
      </w:pPr>
      <w:r>
        <w:rPr>
          <w:sz w:val="28"/>
          <w:szCs w:val="28"/>
        </w:rPr>
        <w:br w:type="page"/>
      </w:r>
      <w:r w:rsidR="00D22C3A" w:rsidRPr="00A44E8E">
        <w:rPr>
          <w:b/>
          <w:sz w:val="28"/>
          <w:szCs w:val="28"/>
        </w:rPr>
        <w:lastRenderedPageBreak/>
        <w:t>Акт</w:t>
      </w:r>
    </w:p>
    <w:p w14:paraId="23F9C526" w14:textId="693738B9" w:rsidR="00D22C3A" w:rsidRPr="00A44E8E" w:rsidRDefault="00D22C3A" w:rsidP="00D22C3A">
      <w:pPr>
        <w:pStyle w:val="af1"/>
        <w:jc w:val="center"/>
        <w:rPr>
          <w:rFonts w:ascii="Times New Roman" w:hAnsi="Times New Roman"/>
          <w:sz w:val="28"/>
          <w:szCs w:val="28"/>
        </w:rPr>
      </w:pPr>
      <w:r w:rsidRPr="00A44E8E">
        <w:rPr>
          <w:rFonts w:ascii="Times New Roman" w:hAnsi="Times New Roman"/>
          <w:sz w:val="28"/>
          <w:szCs w:val="28"/>
        </w:rPr>
        <w:t xml:space="preserve">звіряння  розрахунків відшкодування витрат  </w:t>
      </w:r>
      <w:r w:rsidRPr="00A44E8E">
        <w:rPr>
          <w:sz w:val="28"/>
          <w:szCs w:val="28"/>
        </w:rPr>
        <w:t xml:space="preserve"> </w:t>
      </w:r>
      <w:r w:rsidRPr="00A44E8E">
        <w:rPr>
          <w:rFonts w:ascii="Times New Roman" w:hAnsi="Times New Roman"/>
          <w:sz w:val="28"/>
          <w:szCs w:val="28"/>
        </w:rPr>
        <w:t>за  надані населенню послуг при затвердженні тарифів  нижчих, ніж для інших споживачів (додаткові  гарантії  для   населення)  між</w:t>
      </w:r>
    </w:p>
    <w:p w14:paraId="400CFC20" w14:textId="77777777" w:rsidR="00D22C3A" w:rsidRPr="00A44E8E" w:rsidRDefault="00D22C3A" w:rsidP="00D22C3A">
      <w:pPr>
        <w:pStyle w:val="af1"/>
        <w:jc w:val="center"/>
        <w:rPr>
          <w:rFonts w:ascii="Times New Roman" w:hAnsi="Times New Roman"/>
          <w:b/>
          <w:sz w:val="28"/>
          <w:szCs w:val="28"/>
        </w:rPr>
      </w:pPr>
      <w:r w:rsidRPr="00A44E8E">
        <w:rPr>
          <w:rFonts w:ascii="Times New Roman" w:hAnsi="Times New Roman"/>
          <w:b/>
          <w:sz w:val="28"/>
          <w:szCs w:val="28"/>
        </w:rPr>
        <w:t>КП «Водоканал» Долинської  міської  ради</w:t>
      </w:r>
    </w:p>
    <w:p w14:paraId="4D312FBD" w14:textId="77777777" w:rsidR="00D22C3A" w:rsidRPr="00A44E8E" w:rsidRDefault="00D22C3A" w:rsidP="00D22C3A">
      <w:pPr>
        <w:pStyle w:val="af1"/>
        <w:jc w:val="center"/>
        <w:rPr>
          <w:rFonts w:ascii="Times New Roman" w:hAnsi="Times New Roman"/>
          <w:sz w:val="28"/>
          <w:szCs w:val="28"/>
        </w:rPr>
      </w:pPr>
      <w:r w:rsidRPr="00A44E8E">
        <w:rPr>
          <w:rFonts w:ascii="Times New Roman" w:hAnsi="Times New Roman"/>
          <w:sz w:val="28"/>
          <w:szCs w:val="28"/>
        </w:rPr>
        <w:t>та</w:t>
      </w:r>
    </w:p>
    <w:p w14:paraId="730156E0" w14:textId="77777777" w:rsidR="00D22C3A" w:rsidRPr="00A44E8E" w:rsidRDefault="00D22C3A" w:rsidP="00D22C3A">
      <w:pPr>
        <w:pStyle w:val="af1"/>
        <w:jc w:val="center"/>
        <w:rPr>
          <w:rFonts w:ascii="Times New Roman" w:hAnsi="Times New Roman"/>
          <w:sz w:val="28"/>
          <w:szCs w:val="28"/>
        </w:rPr>
      </w:pPr>
      <w:r w:rsidRPr="00A44E8E">
        <w:rPr>
          <w:rFonts w:ascii="Times New Roman" w:hAnsi="Times New Roman"/>
          <w:sz w:val="28"/>
          <w:szCs w:val="28"/>
        </w:rPr>
        <w:t>головним  розпорядником  коштів  місцевого  бюджету</w:t>
      </w:r>
    </w:p>
    <w:p w14:paraId="156EBAD3" w14:textId="77777777" w:rsidR="00D22C3A" w:rsidRPr="00A44E8E" w:rsidRDefault="00D22C3A" w:rsidP="00D22C3A">
      <w:pPr>
        <w:pStyle w:val="af1"/>
        <w:tabs>
          <w:tab w:val="left" w:pos="1215"/>
        </w:tabs>
        <w:jc w:val="center"/>
        <w:rPr>
          <w:rFonts w:ascii="Times New Roman" w:hAnsi="Times New Roman"/>
          <w:b/>
          <w:sz w:val="28"/>
          <w:szCs w:val="28"/>
        </w:rPr>
      </w:pPr>
      <w:r w:rsidRPr="00A44E8E">
        <w:rPr>
          <w:rFonts w:ascii="Times New Roman" w:hAnsi="Times New Roman"/>
          <w:b/>
          <w:sz w:val="28"/>
          <w:szCs w:val="28"/>
        </w:rPr>
        <w:t>Долинська  міська  рада</w:t>
      </w:r>
    </w:p>
    <w:p w14:paraId="5401F669" w14:textId="77777777" w:rsidR="00D22C3A" w:rsidRPr="00A44E8E" w:rsidRDefault="00D22C3A" w:rsidP="00D22C3A">
      <w:pPr>
        <w:tabs>
          <w:tab w:val="left" w:pos="2205"/>
        </w:tabs>
        <w:jc w:val="center"/>
        <w:rPr>
          <w:sz w:val="28"/>
          <w:szCs w:val="28"/>
        </w:rPr>
      </w:pPr>
      <w:r w:rsidRPr="00A44E8E">
        <w:rPr>
          <w:sz w:val="28"/>
          <w:szCs w:val="28"/>
        </w:rPr>
        <w:t>за  ____________20____ року</w:t>
      </w:r>
    </w:p>
    <w:p w14:paraId="6A56F81A" w14:textId="77777777" w:rsidR="00D22C3A" w:rsidRPr="00A44E8E" w:rsidRDefault="00D22C3A" w:rsidP="00D22C3A">
      <w:pPr>
        <w:tabs>
          <w:tab w:val="left" w:pos="2205"/>
        </w:tabs>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4"/>
        <w:gridCol w:w="1559"/>
        <w:gridCol w:w="851"/>
        <w:gridCol w:w="1417"/>
        <w:gridCol w:w="1100"/>
        <w:gridCol w:w="15"/>
        <w:gridCol w:w="870"/>
        <w:gridCol w:w="992"/>
      </w:tblGrid>
      <w:tr w:rsidR="00A44E8E" w:rsidRPr="00A44E8E" w14:paraId="150C03D0" w14:textId="77777777" w:rsidTr="000F0E3C">
        <w:trPr>
          <w:cantSplit/>
          <w:trHeight w:val="2232"/>
        </w:trPr>
        <w:tc>
          <w:tcPr>
            <w:tcW w:w="1844" w:type="dxa"/>
          </w:tcPr>
          <w:p w14:paraId="2578F51C" w14:textId="77777777" w:rsidR="00D22C3A" w:rsidRPr="00A44E8E" w:rsidRDefault="00D22C3A" w:rsidP="0069602D">
            <w:pPr>
              <w:suppressLineNumbers/>
              <w:tabs>
                <w:tab w:val="center" w:pos="4819"/>
                <w:tab w:val="right" w:pos="9638"/>
              </w:tabs>
            </w:pPr>
            <w:r w:rsidRPr="00A44E8E">
              <w:t>Вид послуги</w:t>
            </w:r>
          </w:p>
        </w:tc>
        <w:tc>
          <w:tcPr>
            <w:tcW w:w="1134" w:type="dxa"/>
          </w:tcPr>
          <w:p w14:paraId="2C5FE9B9" w14:textId="77777777" w:rsidR="00D22C3A" w:rsidRPr="00A44E8E" w:rsidRDefault="00D22C3A" w:rsidP="0069602D">
            <w:pPr>
              <w:suppressLineNumbers/>
              <w:tabs>
                <w:tab w:val="left" w:pos="761"/>
                <w:tab w:val="center" w:pos="4819"/>
                <w:tab w:val="right" w:pos="9638"/>
              </w:tabs>
            </w:pPr>
            <w:r w:rsidRPr="00A44E8E">
              <w:t>Заборгованість на початок  звітного року</w:t>
            </w:r>
          </w:p>
        </w:tc>
        <w:tc>
          <w:tcPr>
            <w:tcW w:w="1559" w:type="dxa"/>
          </w:tcPr>
          <w:p w14:paraId="76961AAC" w14:textId="77777777" w:rsidR="00D22C3A" w:rsidRPr="00A44E8E" w:rsidRDefault="00D22C3A" w:rsidP="0069602D">
            <w:pPr>
              <w:suppressLineNumbers/>
              <w:tabs>
                <w:tab w:val="center" w:pos="4819"/>
                <w:tab w:val="right" w:pos="9638"/>
              </w:tabs>
            </w:pPr>
            <w:r w:rsidRPr="00A44E8E">
              <w:t>Спожито за звітний місяць населенням, м3</w:t>
            </w:r>
          </w:p>
        </w:tc>
        <w:tc>
          <w:tcPr>
            <w:tcW w:w="851" w:type="dxa"/>
          </w:tcPr>
          <w:p w14:paraId="778A28B9" w14:textId="77777777" w:rsidR="00D22C3A" w:rsidRPr="00A44E8E" w:rsidRDefault="00D22C3A" w:rsidP="0069602D">
            <w:pPr>
              <w:suppressLineNumbers/>
              <w:tabs>
                <w:tab w:val="center" w:pos="4819"/>
                <w:tab w:val="right" w:pos="9638"/>
              </w:tabs>
            </w:pPr>
            <w:r w:rsidRPr="00A44E8E">
              <w:t xml:space="preserve">Нараховано по діючому тарифу </w:t>
            </w:r>
          </w:p>
        </w:tc>
        <w:tc>
          <w:tcPr>
            <w:tcW w:w="1417" w:type="dxa"/>
          </w:tcPr>
          <w:p w14:paraId="0A49454F" w14:textId="77777777" w:rsidR="00D22C3A" w:rsidRPr="00A44E8E" w:rsidRDefault="00D22C3A" w:rsidP="0069602D">
            <w:pPr>
              <w:suppressLineNumbers/>
              <w:tabs>
                <w:tab w:val="center" w:pos="4819"/>
                <w:tab w:val="right" w:pos="9638"/>
              </w:tabs>
            </w:pPr>
            <w:r w:rsidRPr="00A44E8E">
              <w:t xml:space="preserve">Розрахункове нарахування по затвердженому тарифу  для інших споживачів </w:t>
            </w:r>
          </w:p>
        </w:tc>
        <w:tc>
          <w:tcPr>
            <w:tcW w:w="1115" w:type="dxa"/>
            <w:gridSpan w:val="2"/>
          </w:tcPr>
          <w:p w14:paraId="37F4A42B" w14:textId="77777777" w:rsidR="00D22C3A" w:rsidRPr="00A44E8E" w:rsidRDefault="00D22C3A" w:rsidP="0069602D">
            <w:pPr>
              <w:suppressLineNumbers/>
              <w:tabs>
                <w:tab w:val="center" w:pos="4819"/>
                <w:tab w:val="right" w:pos="9638"/>
              </w:tabs>
            </w:pPr>
            <w:r w:rsidRPr="00A44E8E">
              <w:t xml:space="preserve">Різниця для відшкодування </w:t>
            </w:r>
          </w:p>
        </w:tc>
        <w:tc>
          <w:tcPr>
            <w:tcW w:w="870" w:type="dxa"/>
          </w:tcPr>
          <w:p w14:paraId="3F4ACF80" w14:textId="00589671" w:rsidR="00D22C3A" w:rsidRPr="00A44E8E" w:rsidRDefault="00D22C3A" w:rsidP="00B44CD5">
            <w:pPr>
              <w:suppressLineNumbers/>
              <w:tabs>
                <w:tab w:val="center" w:pos="4819"/>
                <w:tab w:val="right" w:pos="9638"/>
              </w:tabs>
              <w:ind w:left="-91" w:right="-114"/>
            </w:pPr>
            <w:r w:rsidRPr="00A44E8E">
              <w:t xml:space="preserve">Заборгованість за звітний період </w:t>
            </w:r>
          </w:p>
        </w:tc>
        <w:tc>
          <w:tcPr>
            <w:tcW w:w="992" w:type="dxa"/>
          </w:tcPr>
          <w:p w14:paraId="34073F16" w14:textId="720303CA" w:rsidR="00D22C3A" w:rsidRPr="00A44E8E" w:rsidRDefault="00D22C3A" w:rsidP="00B44CD5">
            <w:pPr>
              <w:suppressLineNumbers/>
              <w:tabs>
                <w:tab w:val="center" w:pos="4819"/>
                <w:tab w:val="right" w:pos="9638"/>
              </w:tabs>
              <w:ind w:left="-110"/>
              <w:jc w:val="center"/>
            </w:pPr>
            <w:r w:rsidRPr="00A44E8E">
              <w:t>Заборгованість всього</w:t>
            </w:r>
            <w:r w:rsidR="00B44CD5" w:rsidRPr="00A44E8E">
              <w:t xml:space="preserve"> </w:t>
            </w:r>
            <w:r w:rsidRPr="00A44E8E">
              <w:t>тис.</w:t>
            </w:r>
            <w:r w:rsidR="00B44CD5" w:rsidRPr="00A44E8E">
              <w:t xml:space="preserve"> </w:t>
            </w:r>
            <w:r w:rsidRPr="00A44E8E">
              <w:t>грн</w:t>
            </w:r>
          </w:p>
        </w:tc>
      </w:tr>
      <w:tr w:rsidR="00A44E8E" w:rsidRPr="00A44E8E" w14:paraId="259D98D4" w14:textId="77777777" w:rsidTr="000F0E3C">
        <w:tc>
          <w:tcPr>
            <w:tcW w:w="1844" w:type="dxa"/>
          </w:tcPr>
          <w:p w14:paraId="08FB0DB8" w14:textId="3E84A9AF" w:rsidR="00D22C3A" w:rsidRPr="00A44E8E" w:rsidRDefault="00D22C3A" w:rsidP="000F0E3C">
            <w:pPr>
              <w:suppressLineNumbers/>
              <w:tabs>
                <w:tab w:val="center" w:pos="4819"/>
                <w:tab w:val="right" w:pos="9638"/>
              </w:tabs>
              <w:ind w:right="-113"/>
            </w:pPr>
            <w:r w:rsidRPr="00A44E8E">
              <w:t>Цен</w:t>
            </w:r>
            <w:r w:rsidR="00B44D2C">
              <w:t>т</w:t>
            </w:r>
            <w:r w:rsidRPr="00A44E8E">
              <w:t>ралізоване водопостачання</w:t>
            </w:r>
          </w:p>
        </w:tc>
        <w:tc>
          <w:tcPr>
            <w:tcW w:w="1134" w:type="dxa"/>
          </w:tcPr>
          <w:p w14:paraId="224A0671" w14:textId="77777777" w:rsidR="00D22C3A" w:rsidRPr="00A44E8E" w:rsidRDefault="00D22C3A" w:rsidP="0069602D">
            <w:pPr>
              <w:suppressLineNumbers/>
              <w:tabs>
                <w:tab w:val="center" w:pos="4819"/>
                <w:tab w:val="right" w:pos="9638"/>
              </w:tabs>
            </w:pPr>
          </w:p>
        </w:tc>
        <w:tc>
          <w:tcPr>
            <w:tcW w:w="1559" w:type="dxa"/>
          </w:tcPr>
          <w:p w14:paraId="0CE5D22E" w14:textId="77777777" w:rsidR="00D22C3A" w:rsidRPr="00A44E8E" w:rsidRDefault="00D22C3A" w:rsidP="0069602D">
            <w:pPr>
              <w:suppressLineNumbers/>
              <w:tabs>
                <w:tab w:val="center" w:pos="4819"/>
                <w:tab w:val="right" w:pos="9638"/>
              </w:tabs>
            </w:pPr>
          </w:p>
        </w:tc>
        <w:tc>
          <w:tcPr>
            <w:tcW w:w="851" w:type="dxa"/>
          </w:tcPr>
          <w:p w14:paraId="67BCD9DE" w14:textId="77777777" w:rsidR="00D22C3A" w:rsidRPr="00A44E8E" w:rsidRDefault="00D22C3A" w:rsidP="0069602D">
            <w:pPr>
              <w:suppressLineNumbers/>
              <w:tabs>
                <w:tab w:val="center" w:pos="4819"/>
                <w:tab w:val="right" w:pos="9638"/>
              </w:tabs>
            </w:pPr>
          </w:p>
        </w:tc>
        <w:tc>
          <w:tcPr>
            <w:tcW w:w="1417" w:type="dxa"/>
          </w:tcPr>
          <w:p w14:paraId="52FF0B77" w14:textId="77777777" w:rsidR="00D22C3A" w:rsidRPr="00A44E8E" w:rsidRDefault="00D22C3A" w:rsidP="0069602D">
            <w:pPr>
              <w:suppressLineNumbers/>
              <w:tabs>
                <w:tab w:val="center" w:pos="4819"/>
                <w:tab w:val="right" w:pos="9638"/>
              </w:tabs>
            </w:pPr>
          </w:p>
        </w:tc>
        <w:tc>
          <w:tcPr>
            <w:tcW w:w="1100" w:type="dxa"/>
          </w:tcPr>
          <w:p w14:paraId="1D67AAB3" w14:textId="77777777" w:rsidR="00D22C3A" w:rsidRPr="00A44E8E" w:rsidRDefault="00D22C3A" w:rsidP="0069602D">
            <w:pPr>
              <w:suppressLineNumbers/>
              <w:tabs>
                <w:tab w:val="center" w:pos="4819"/>
                <w:tab w:val="right" w:pos="9638"/>
              </w:tabs>
              <w:rPr>
                <w:sz w:val="28"/>
                <w:szCs w:val="28"/>
              </w:rPr>
            </w:pPr>
          </w:p>
        </w:tc>
        <w:tc>
          <w:tcPr>
            <w:tcW w:w="885" w:type="dxa"/>
            <w:gridSpan w:val="2"/>
          </w:tcPr>
          <w:p w14:paraId="2D0C6008" w14:textId="77777777" w:rsidR="00D22C3A" w:rsidRPr="00A44E8E" w:rsidRDefault="00D22C3A" w:rsidP="0069602D">
            <w:pPr>
              <w:suppressLineNumbers/>
              <w:tabs>
                <w:tab w:val="center" w:pos="4819"/>
                <w:tab w:val="right" w:pos="9638"/>
              </w:tabs>
              <w:rPr>
                <w:sz w:val="28"/>
                <w:szCs w:val="28"/>
              </w:rPr>
            </w:pPr>
          </w:p>
        </w:tc>
        <w:tc>
          <w:tcPr>
            <w:tcW w:w="992" w:type="dxa"/>
          </w:tcPr>
          <w:p w14:paraId="4ECCE5ED" w14:textId="77777777" w:rsidR="00D22C3A" w:rsidRPr="00A44E8E" w:rsidRDefault="00D22C3A" w:rsidP="0069602D">
            <w:pPr>
              <w:suppressLineNumbers/>
              <w:tabs>
                <w:tab w:val="center" w:pos="4819"/>
                <w:tab w:val="right" w:pos="9638"/>
              </w:tabs>
              <w:ind w:left="-738" w:firstLine="738"/>
              <w:rPr>
                <w:sz w:val="28"/>
                <w:szCs w:val="28"/>
              </w:rPr>
            </w:pPr>
          </w:p>
        </w:tc>
      </w:tr>
      <w:tr w:rsidR="00A44E8E" w:rsidRPr="00A44E8E" w14:paraId="687E3630" w14:textId="77777777" w:rsidTr="000F0E3C">
        <w:trPr>
          <w:trHeight w:val="300"/>
        </w:trPr>
        <w:tc>
          <w:tcPr>
            <w:tcW w:w="1844" w:type="dxa"/>
          </w:tcPr>
          <w:p w14:paraId="29FCCDCA" w14:textId="77777777" w:rsidR="00D22C3A" w:rsidRPr="00A44E8E" w:rsidRDefault="00D22C3A" w:rsidP="0069602D">
            <w:pPr>
              <w:suppressLineNumbers/>
              <w:tabs>
                <w:tab w:val="center" w:pos="4819"/>
                <w:tab w:val="right" w:pos="9638"/>
              </w:tabs>
            </w:pPr>
            <w:r w:rsidRPr="00A44E8E">
              <w:rPr>
                <w:i/>
              </w:rPr>
              <w:t xml:space="preserve"> </w:t>
            </w:r>
            <w:r w:rsidRPr="00A44E8E">
              <w:t xml:space="preserve">Централізоване водовідведення  </w:t>
            </w:r>
          </w:p>
        </w:tc>
        <w:tc>
          <w:tcPr>
            <w:tcW w:w="1134" w:type="dxa"/>
          </w:tcPr>
          <w:p w14:paraId="626F90E1" w14:textId="77777777" w:rsidR="00D22C3A" w:rsidRPr="00A44E8E" w:rsidRDefault="00D22C3A" w:rsidP="0069602D">
            <w:pPr>
              <w:suppressLineNumbers/>
              <w:tabs>
                <w:tab w:val="center" w:pos="4819"/>
                <w:tab w:val="right" w:pos="9638"/>
              </w:tabs>
            </w:pPr>
          </w:p>
        </w:tc>
        <w:tc>
          <w:tcPr>
            <w:tcW w:w="1559" w:type="dxa"/>
          </w:tcPr>
          <w:p w14:paraId="6D15E10D" w14:textId="77777777" w:rsidR="00D22C3A" w:rsidRPr="00A44E8E" w:rsidRDefault="00D22C3A" w:rsidP="0069602D">
            <w:pPr>
              <w:suppressLineNumbers/>
              <w:tabs>
                <w:tab w:val="center" w:pos="4819"/>
                <w:tab w:val="right" w:pos="9638"/>
              </w:tabs>
            </w:pPr>
          </w:p>
        </w:tc>
        <w:tc>
          <w:tcPr>
            <w:tcW w:w="851" w:type="dxa"/>
          </w:tcPr>
          <w:p w14:paraId="7B679D57" w14:textId="77777777" w:rsidR="00D22C3A" w:rsidRPr="00A44E8E" w:rsidRDefault="00D22C3A" w:rsidP="0069602D">
            <w:pPr>
              <w:suppressLineNumbers/>
              <w:tabs>
                <w:tab w:val="center" w:pos="4819"/>
                <w:tab w:val="right" w:pos="9638"/>
              </w:tabs>
            </w:pPr>
          </w:p>
        </w:tc>
        <w:tc>
          <w:tcPr>
            <w:tcW w:w="1417" w:type="dxa"/>
          </w:tcPr>
          <w:p w14:paraId="510C08EB" w14:textId="77777777" w:rsidR="00D22C3A" w:rsidRPr="00A44E8E" w:rsidRDefault="00D22C3A" w:rsidP="0069602D">
            <w:pPr>
              <w:suppressLineNumbers/>
              <w:tabs>
                <w:tab w:val="center" w:pos="4819"/>
                <w:tab w:val="right" w:pos="9638"/>
              </w:tabs>
            </w:pPr>
          </w:p>
        </w:tc>
        <w:tc>
          <w:tcPr>
            <w:tcW w:w="1100" w:type="dxa"/>
          </w:tcPr>
          <w:p w14:paraId="55BEF204" w14:textId="77777777" w:rsidR="00D22C3A" w:rsidRPr="00A44E8E" w:rsidRDefault="00D22C3A" w:rsidP="0069602D">
            <w:pPr>
              <w:suppressLineNumbers/>
              <w:tabs>
                <w:tab w:val="center" w:pos="4819"/>
                <w:tab w:val="right" w:pos="9638"/>
              </w:tabs>
              <w:rPr>
                <w:sz w:val="28"/>
                <w:szCs w:val="28"/>
              </w:rPr>
            </w:pPr>
          </w:p>
        </w:tc>
        <w:tc>
          <w:tcPr>
            <w:tcW w:w="885" w:type="dxa"/>
            <w:gridSpan w:val="2"/>
          </w:tcPr>
          <w:p w14:paraId="19576AB5" w14:textId="77777777" w:rsidR="00D22C3A" w:rsidRPr="00A44E8E" w:rsidRDefault="00D22C3A" w:rsidP="0069602D">
            <w:pPr>
              <w:suppressLineNumbers/>
              <w:tabs>
                <w:tab w:val="center" w:pos="4819"/>
                <w:tab w:val="right" w:pos="9638"/>
              </w:tabs>
              <w:rPr>
                <w:sz w:val="28"/>
                <w:szCs w:val="28"/>
              </w:rPr>
            </w:pPr>
          </w:p>
        </w:tc>
        <w:tc>
          <w:tcPr>
            <w:tcW w:w="992" w:type="dxa"/>
          </w:tcPr>
          <w:p w14:paraId="49A560C5" w14:textId="77777777" w:rsidR="00D22C3A" w:rsidRPr="00A44E8E" w:rsidRDefault="00D22C3A" w:rsidP="0069602D">
            <w:pPr>
              <w:suppressLineNumbers/>
              <w:tabs>
                <w:tab w:val="center" w:pos="4819"/>
                <w:tab w:val="right" w:pos="9638"/>
              </w:tabs>
              <w:ind w:left="-738" w:firstLine="738"/>
              <w:rPr>
                <w:sz w:val="28"/>
                <w:szCs w:val="28"/>
              </w:rPr>
            </w:pPr>
          </w:p>
        </w:tc>
      </w:tr>
      <w:tr w:rsidR="00A44E8E" w:rsidRPr="00A44E8E" w14:paraId="26AC0EE4" w14:textId="77777777" w:rsidTr="000F0E3C">
        <w:trPr>
          <w:trHeight w:val="525"/>
        </w:trPr>
        <w:tc>
          <w:tcPr>
            <w:tcW w:w="1844" w:type="dxa"/>
          </w:tcPr>
          <w:p w14:paraId="4CF1BA5C" w14:textId="77777777" w:rsidR="00D22C3A" w:rsidRPr="00A44E8E" w:rsidRDefault="00D22C3A" w:rsidP="0069602D">
            <w:pPr>
              <w:suppressLineNumbers/>
              <w:tabs>
                <w:tab w:val="center" w:pos="4819"/>
                <w:tab w:val="right" w:pos="9638"/>
              </w:tabs>
              <w:rPr>
                <w:b/>
              </w:rPr>
            </w:pPr>
            <w:r w:rsidRPr="00A44E8E">
              <w:rPr>
                <w:b/>
                <w:sz w:val="22"/>
                <w:szCs w:val="22"/>
              </w:rPr>
              <w:t>Розбіжні</w:t>
            </w:r>
            <w:r w:rsidRPr="00A44E8E">
              <w:rPr>
                <w:b/>
              </w:rPr>
              <w:t xml:space="preserve">сть </w:t>
            </w:r>
          </w:p>
        </w:tc>
        <w:tc>
          <w:tcPr>
            <w:tcW w:w="1134" w:type="dxa"/>
          </w:tcPr>
          <w:p w14:paraId="70873CFA" w14:textId="77777777" w:rsidR="00D22C3A" w:rsidRPr="00A44E8E" w:rsidRDefault="00D22C3A" w:rsidP="0069602D">
            <w:pPr>
              <w:suppressLineNumbers/>
              <w:tabs>
                <w:tab w:val="center" w:pos="4819"/>
                <w:tab w:val="right" w:pos="9638"/>
              </w:tabs>
            </w:pPr>
          </w:p>
        </w:tc>
        <w:tc>
          <w:tcPr>
            <w:tcW w:w="1559" w:type="dxa"/>
          </w:tcPr>
          <w:p w14:paraId="0F3B2FB2" w14:textId="77777777" w:rsidR="00D22C3A" w:rsidRPr="00A44E8E" w:rsidRDefault="00D22C3A" w:rsidP="0069602D">
            <w:pPr>
              <w:suppressLineNumbers/>
              <w:tabs>
                <w:tab w:val="center" w:pos="4819"/>
                <w:tab w:val="right" w:pos="9638"/>
              </w:tabs>
            </w:pPr>
          </w:p>
        </w:tc>
        <w:tc>
          <w:tcPr>
            <w:tcW w:w="851" w:type="dxa"/>
          </w:tcPr>
          <w:p w14:paraId="6CA1704A" w14:textId="77777777" w:rsidR="00D22C3A" w:rsidRPr="00A44E8E" w:rsidRDefault="00D22C3A" w:rsidP="0069602D">
            <w:pPr>
              <w:suppressLineNumbers/>
              <w:tabs>
                <w:tab w:val="center" w:pos="4819"/>
                <w:tab w:val="right" w:pos="9638"/>
              </w:tabs>
            </w:pPr>
          </w:p>
        </w:tc>
        <w:tc>
          <w:tcPr>
            <w:tcW w:w="1417" w:type="dxa"/>
          </w:tcPr>
          <w:p w14:paraId="085DC2AB" w14:textId="77777777" w:rsidR="00D22C3A" w:rsidRPr="00A44E8E" w:rsidRDefault="00D22C3A" w:rsidP="0069602D">
            <w:pPr>
              <w:suppressLineNumbers/>
              <w:tabs>
                <w:tab w:val="center" w:pos="4819"/>
                <w:tab w:val="right" w:pos="9638"/>
              </w:tabs>
            </w:pPr>
          </w:p>
        </w:tc>
        <w:tc>
          <w:tcPr>
            <w:tcW w:w="1100" w:type="dxa"/>
          </w:tcPr>
          <w:p w14:paraId="1001D04C" w14:textId="77777777" w:rsidR="00D22C3A" w:rsidRPr="00A44E8E" w:rsidRDefault="00D22C3A" w:rsidP="0069602D">
            <w:pPr>
              <w:suppressLineNumbers/>
              <w:tabs>
                <w:tab w:val="center" w:pos="4819"/>
                <w:tab w:val="right" w:pos="9638"/>
              </w:tabs>
              <w:rPr>
                <w:sz w:val="28"/>
                <w:szCs w:val="28"/>
              </w:rPr>
            </w:pPr>
          </w:p>
        </w:tc>
        <w:tc>
          <w:tcPr>
            <w:tcW w:w="885" w:type="dxa"/>
            <w:gridSpan w:val="2"/>
          </w:tcPr>
          <w:p w14:paraId="30A0B399" w14:textId="77777777" w:rsidR="00D22C3A" w:rsidRPr="00A44E8E" w:rsidRDefault="00D22C3A" w:rsidP="0069602D">
            <w:pPr>
              <w:suppressLineNumbers/>
              <w:tabs>
                <w:tab w:val="center" w:pos="4819"/>
                <w:tab w:val="right" w:pos="9638"/>
              </w:tabs>
              <w:rPr>
                <w:sz w:val="28"/>
                <w:szCs w:val="28"/>
              </w:rPr>
            </w:pPr>
          </w:p>
        </w:tc>
        <w:tc>
          <w:tcPr>
            <w:tcW w:w="992" w:type="dxa"/>
          </w:tcPr>
          <w:p w14:paraId="2016D312" w14:textId="77777777" w:rsidR="00D22C3A" w:rsidRPr="00A44E8E" w:rsidRDefault="00D22C3A" w:rsidP="0069602D">
            <w:pPr>
              <w:suppressLineNumbers/>
              <w:tabs>
                <w:tab w:val="center" w:pos="4819"/>
                <w:tab w:val="right" w:pos="9638"/>
              </w:tabs>
              <w:ind w:left="-738" w:firstLine="738"/>
              <w:rPr>
                <w:sz w:val="28"/>
                <w:szCs w:val="28"/>
              </w:rPr>
            </w:pPr>
          </w:p>
        </w:tc>
      </w:tr>
    </w:tbl>
    <w:p w14:paraId="31C400E5" w14:textId="77777777" w:rsidR="00F5362F" w:rsidRPr="00A44E8E" w:rsidRDefault="00F5362F" w:rsidP="00DC24AF">
      <w:pPr>
        <w:rPr>
          <w:sz w:val="28"/>
          <w:szCs w:val="28"/>
          <w:lang w:eastAsia="uk-UA"/>
        </w:rPr>
      </w:pPr>
    </w:p>
    <w:sectPr w:rsidR="00F5362F" w:rsidRPr="00A44E8E" w:rsidSect="00F272A5">
      <w:headerReference w:type="even" r:id="rId9"/>
      <w:headerReference w:type="default" r:id="rId10"/>
      <w:footerReference w:type="even" r:id="rId11"/>
      <w:footerReference w:type="default" r:id="rId12"/>
      <w:headerReference w:type="first" r:id="rId13"/>
      <w:footerReference w:type="first" r:id="rId14"/>
      <w:pgSz w:w="11906" w:h="16838"/>
      <w:pgMar w:top="62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188CA" w14:textId="77777777" w:rsidR="001040EC" w:rsidRDefault="001040EC">
      <w:r>
        <w:separator/>
      </w:r>
    </w:p>
  </w:endnote>
  <w:endnote w:type="continuationSeparator" w:id="0">
    <w:p w14:paraId="0A56156C" w14:textId="77777777" w:rsidR="001040EC" w:rsidRDefault="0010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39E8" w14:textId="77777777" w:rsidR="005D5B12" w:rsidRDefault="005D5B1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54C07" w14:textId="77777777" w:rsidR="005D5B12" w:rsidRDefault="005D5B1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ED1A" w14:textId="77777777" w:rsidR="005D5B12" w:rsidRDefault="005D5B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43C52" w14:textId="77777777" w:rsidR="001040EC" w:rsidRDefault="001040EC">
      <w:r>
        <w:separator/>
      </w:r>
    </w:p>
  </w:footnote>
  <w:footnote w:type="continuationSeparator" w:id="0">
    <w:p w14:paraId="5278B7C4" w14:textId="77777777" w:rsidR="001040EC" w:rsidRDefault="00104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AA910" w14:textId="77777777" w:rsidR="005D5B12" w:rsidRDefault="005D5B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2EDCC" w14:textId="304371D7" w:rsidR="004772FD" w:rsidRDefault="004772FD" w:rsidP="004772FD">
    <w:pPr>
      <w:pStyle w:val="a5"/>
      <w:jc w:val="center"/>
    </w:pPr>
    <w:r>
      <w:fldChar w:fldCharType="begin"/>
    </w:r>
    <w:r>
      <w:instrText>PAGE   \* MERGEFORMAT</w:instrText>
    </w:r>
    <w:r>
      <w:fldChar w:fldCharType="separate"/>
    </w:r>
    <w:r w:rsidR="005D5B12" w:rsidRPr="005D5B12">
      <w:rPr>
        <w:noProof/>
        <w:lang w:val="uk-UA"/>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CA099" w14:textId="1707410F" w:rsidR="00A307B8" w:rsidRPr="004772FD" w:rsidRDefault="00A307B8" w:rsidP="004772FD">
    <w:pPr>
      <w:pStyle w:val="a5"/>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5F0"/>
    <w:multiLevelType w:val="hybridMultilevel"/>
    <w:tmpl w:val="9E3A9CAC"/>
    <w:lvl w:ilvl="0" w:tplc="C2DA97A8">
      <w:start w:val="4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8F1B5F"/>
    <w:multiLevelType w:val="hybridMultilevel"/>
    <w:tmpl w:val="02FCE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E11F1"/>
    <w:multiLevelType w:val="hybridMultilevel"/>
    <w:tmpl w:val="C346F9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3E459F"/>
    <w:multiLevelType w:val="hybridMultilevel"/>
    <w:tmpl w:val="E89A0C1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62C4CD7"/>
    <w:multiLevelType w:val="hybridMultilevel"/>
    <w:tmpl w:val="7B9EBA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164A4AFB"/>
    <w:multiLevelType w:val="hybridMultilevel"/>
    <w:tmpl w:val="6EFC1662"/>
    <w:lvl w:ilvl="0" w:tplc="AF1A0960">
      <w:start w:val="1"/>
      <w:numFmt w:val="decimal"/>
      <w:lvlText w:val="%1."/>
      <w:lvlJc w:val="left"/>
      <w:pPr>
        <w:ind w:left="1422" w:hanging="85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74D15B1"/>
    <w:multiLevelType w:val="hybridMultilevel"/>
    <w:tmpl w:val="93C431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A347E7E"/>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BB63C48"/>
    <w:multiLevelType w:val="hybridMultilevel"/>
    <w:tmpl w:val="DAA6C2F4"/>
    <w:lvl w:ilvl="0" w:tplc="0422000F">
      <w:start w:val="4"/>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F4C6718"/>
    <w:multiLevelType w:val="hybridMultilevel"/>
    <w:tmpl w:val="F9E2DAC8"/>
    <w:lvl w:ilvl="0" w:tplc="AF1A0960">
      <w:start w:val="1"/>
      <w:numFmt w:val="decimal"/>
      <w:lvlText w:val="%1."/>
      <w:lvlJc w:val="left"/>
      <w:pPr>
        <w:ind w:left="1422" w:hanging="855"/>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21CD72A7"/>
    <w:multiLevelType w:val="hybridMultilevel"/>
    <w:tmpl w:val="A89A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A32855"/>
    <w:multiLevelType w:val="singleLevel"/>
    <w:tmpl w:val="1024AB06"/>
    <w:lvl w:ilvl="0">
      <w:start w:val="1"/>
      <w:numFmt w:val="decimal"/>
      <w:lvlText w:val="%1."/>
      <w:legacy w:legacy="1" w:legacySpace="0" w:legacyIndent="283"/>
      <w:lvlJc w:val="left"/>
      <w:pPr>
        <w:ind w:left="283" w:hanging="283"/>
      </w:pPr>
      <w:rPr>
        <w:rFonts w:cs="Times New Roman"/>
      </w:rPr>
    </w:lvl>
  </w:abstractNum>
  <w:abstractNum w:abstractNumId="12">
    <w:nsid w:val="259C0D53"/>
    <w:multiLevelType w:val="hybridMultilevel"/>
    <w:tmpl w:val="AAAC0652"/>
    <w:lvl w:ilvl="0" w:tplc="286E5242">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3">
    <w:nsid w:val="27C2706C"/>
    <w:multiLevelType w:val="hybridMultilevel"/>
    <w:tmpl w:val="456A805C"/>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C393213"/>
    <w:multiLevelType w:val="hybridMultilevel"/>
    <w:tmpl w:val="0AB40938"/>
    <w:lvl w:ilvl="0" w:tplc="54FCD1D8">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5">
    <w:nsid w:val="2D0D12E1"/>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E5446D"/>
    <w:multiLevelType w:val="hybridMultilevel"/>
    <w:tmpl w:val="75DC089C"/>
    <w:lvl w:ilvl="0" w:tplc="0422000F">
      <w:start w:val="1"/>
      <w:numFmt w:val="decimal"/>
      <w:lvlText w:val="%1."/>
      <w:lvlJc w:val="left"/>
      <w:pPr>
        <w:tabs>
          <w:tab w:val="num" w:pos="786"/>
        </w:tabs>
        <w:ind w:left="786" w:hanging="360"/>
      </w:pPr>
    </w:lvl>
    <w:lvl w:ilvl="1" w:tplc="04220019" w:tentative="1">
      <w:start w:val="1"/>
      <w:numFmt w:val="lowerLetter"/>
      <w:lvlText w:val="%2."/>
      <w:lvlJc w:val="left"/>
      <w:pPr>
        <w:tabs>
          <w:tab w:val="num" w:pos="1506"/>
        </w:tabs>
        <w:ind w:left="1506" w:hanging="360"/>
      </w:pPr>
    </w:lvl>
    <w:lvl w:ilvl="2" w:tplc="0422001B" w:tentative="1">
      <w:start w:val="1"/>
      <w:numFmt w:val="lowerRoman"/>
      <w:lvlText w:val="%3."/>
      <w:lvlJc w:val="right"/>
      <w:pPr>
        <w:tabs>
          <w:tab w:val="num" w:pos="2226"/>
        </w:tabs>
        <w:ind w:left="2226" w:hanging="180"/>
      </w:pPr>
    </w:lvl>
    <w:lvl w:ilvl="3" w:tplc="0422000F" w:tentative="1">
      <w:start w:val="1"/>
      <w:numFmt w:val="decimal"/>
      <w:lvlText w:val="%4."/>
      <w:lvlJc w:val="left"/>
      <w:pPr>
        <w:tabs>
          <w:tab w:val="num" w:pos="2946"/>
        </w:tabs>
        <w:ind w:left="2946" w:hanging="360"/>
      </w:pPr>
    </w:lvl>
    <w:lvl w:ilvl="4" w:tplc="04220019" w:tentative="1">
      <w:start w:val="1"/>
      <w:numFmt w:val="lowerLetter"/>
      <w:lvlText w:val="%5."/>
      <w:lvlJc w:val="left"/>
      <w:pPr>
        <w:tabs>
          <w:tab w:val="num" w:pos="3666"/>
        </w:tabs>
        <w:ind w:left="3666" w:hanging="360"/>
      </w:pPr>
    </w:lvl>
    <w:lvl w:ilvl="5" w:tplc="0422001B" w:tentative="1">
      <w:start w:val="1"/>
      <w:numFmt w:val="lowerRoman"/>
      <w:lvlText w:val="%6."/>
      <w:lvlJc w:val="right"/>
      <w:pPr>
        <w:tabs>
          <w:tab w:val="num" w:pos="4386"/>
        </w:tabs>
        <w:ind w:left="4386" w:hanging="180"/>
      </w:pPr>
    </w:lvl>
    <w:lvl w:ilvl="6" w:tplc="0422000F" w:tentative="1">
      <w:start w:val="1"/>
      <w:numFmt w:val="decimal"/>
      <w:lvlText w:val="%7."/>
      <w:lvlJc w:val="left"/>
      <w:pPr>
        <w:tabs>
          <w:tab w:val="num" w:pos="5106"/>
        </w:tabs>
        <w:ind w:left="5106" w:hanging="360"/>
      </w:pPr>
    </w:lvl>
    <w:lvl w:ilvl="7" w:tplc="04220019" w:tentative="1">
      <w:start w:val="1"/>
      <w:numFmt w:val="lowerLetter"/>
      <w:lvlText w:val="%8."/>
      <w:lvlJc w:val="left"/>
      <w:pPr>
        <w:tabs>
          <w:tab w:val="num" w:pos="5826"/>
        </w:tabs>
        <w:ind w:left="5826" w:hanging="360"/>
      </w:pPr>
    </w:lvl>
    <w:lvl w:ilvl="8" w:tplc="0422001B" w:tentative="1">
      <w:start w:val="1"/>
      <w:numFmt w:val="lowerRoman"/>
      <w:lvlText w:val="%9."/>
      <w:lvlJc w:val="right"/>
      <w:pPr>
        <w:tabs>
          <w:tab w:val="num" w:pos="6546"/>
        </w:tabs>
        <w:ind w:left="6546" w:hanging="180"/>
      </w:pPr>
    </w:lvl>
  </w:abstractNum>
  <w:abstractNum w:abstractNumId="17">
    <w:nsid w:val="35681D4A"/>
    <w:multiLevelType w:val="hybridMultilevel"/>
    <w:tmpl w:val="C5D89452"/>
    <w:lvl w:ilvl="0" w:tplc="91BE8B34">
      <w:start w:val="3"/>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B13048A"/>
    <w:multiLevelType w:val="hybridMultilevel"/>
    <w:tmpl w:val="8444881C"/>
    <w:lvl w:ilvl="0" w:tplc="5A5875F4">
      <w:start w:val="9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9">
    <w:nsid w:val="3CE67EEE"/>
    <w:multiLevelType w:val="hybridMultilevel"/>
    <w:tmpl w:val="2D6252F0"/>
    <w:lvl w:ilvl="0" w:tplc="3F343B6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FD51822"/>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F106ED8"/>
    <w:multiLevelType w:val="hybridMultilevel"/>
    <w:tmpl w:val="B332F5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2AC69B5"/>
    <w:multiLevelType w:val="hybridMultilevel"/>
    <w:tmpl w:val="FC6A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4874D6A"/>
    <w:multiLevelType w:val="hybridMultilevel"/>
    <w:tmpl w:val="2C6CB6C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4"/>
  </w:num>
  <w:num w:numId="2">
    <w:abstractNumId w:val="1"/>
  </w:num>
  <w:num w:numId="3">
    <w:abstractNumId w:val="8"/>
  </w:num>
  <w:num w:numId="4">
    <w:abstractNumId w:val="10"/>
  </w:num>
  <w:num w:numId="5">
    <w:abstractNumId w:val="4"/>
  </w:num>
  <w:num w:numId="6">
    <w:abstractNumId w:val="21"/>
  </w:num>
  <w:num w:numId="7">
    <w:abstractNumId w:val="13"/>
  </w:num>
  <w:num w:numId="8">
    <w:abstractNumId w:val="11"/>
  </w:num>
  <w:num w:numId="9">
    <w:abstractNumId w:val="11"/>
    <w:lvlOverride w:ilvl="0">
      <w:lvl w:ilvl="0">
        <w:start w:val="1"/>
        <w:numFmt w:val="decimal"/>
        <w:lvlText w:val="%1."/>
        <w:legacy w:legacy="1" w:legacySpace="0" w:legacyIndent="283"/>
        <w:lvlJc w:val="left"/>
        <w:pPr>
          <w:ind w:left="283" w:hanging="283"/>
        </w:pPr>
        <w:rPr>
          <w:rFonts w:cs="Times New Roman"/>
        </w:rPr>
      </w:lvl>
    </w:lvlOverride>
  </w:num>
  <w:num w:numId="10">
    <w:abstractNumId w:val="6"/>
  </w:num>
  <w:num w:numId="11">
    <w:abstractNumId w:val="17"/>
  </w:num>
  <w:num w:numId="12">
    <w:abstractNumId w:val="23"/>
  </w:num>
  <w:num w:numId="13">
    <w:abstractNumId w:val="9"/>
  </w:num>
  <w:num w:numId="14">
    <w:abstractNumId w:val="5"/>
  </w:num>
  <w:num w:numId="15">
    <w:abstractNumId w:val="2"/>
  </w:num>
  <w:num w:numId="16">
    <w:abstractNumId w:val="12"/>
  </w:num>
  <w:num w:numId="17">
    <w:abstractNumId w:val="18"/>
  </w:num>
  <w:num w:numId="18">
    <w:abstractNumId w:val="7"/>
  </w:num>
  <w:num w:numId="19">
    <w:abstractNumId w:val="15"/>
  </w:num>
  <w:num w:numId="20">
    <w:abstractNumId w:val="22"/>
  </w:num>
  <w:num w:numId="21">
    <w:abstractNumId w:val="20"/>
  </w:num>
  <w:num w:numId="22">
    <w:abstractNumId w:val="16"/>
  </w:num>
  <w:num w:numId="23">
    <w:abstractNumId w:val="19"/>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5D6"/>
    <w:rsid w:val="00000140"/>
    <w:rsid w:val="0000089D"/>
    <w:rsid w:val="000029FF"/>
    <w:rsid w:val="0001184F"/>
    <w:rsid w:val="000155C7"/>
    <w:rsid w:val="00015791"/>
    <w:rsid w:val="00016884"/>
    <w:rsid w:val="00020B9F"/>
    <w:rsid w:val="00022DC5"/>
    <w:rsid w:val="00032CE3"/>
    <w:rsid w:val="00033CE8"/>
    <w:rsid w:val="000340E9"/>
    <w:rsid w:val="00035412"/>
    <w:rsid w:val="00040A70"/>
    <w:rsid w:val="0004418F"/>
    <w:rsid w:val="00045DC8"/>
    <w:rsid w:val="000538E5"/>
    <w:rsid w:val="00056DDF"/>
    <w:rsid w:val="00060383"/>
    <w:rsid w:val="00060AD1"/>
    <w:rsid w:val="00065CD8"/>
    <w:rsid w:val="00071335"/>
    <w:rsid w:val="00072FDB"/>
    <w:rsid w:val="00082A21"/>
    <w:rsid w:val="000845F3"/>
    <w:rsid w:val="000861B6"/>
    <w:rsid w:val="00087099"/>
    <w:rsid w:val="00091867"/>
    <w:rsid w:val="000923E9"/>
    <w:rsid w:val="00094D9A"/>
    <w:rsid w:val="0009605A"/>
    <w:rsid w:val="000A7149"/>
    <w:rsid w:val="000A78BA"/>
    <w:rsid w:val="000C15DE"/>
    <w:rsid w:val="000D4646"/>
    <w:rsid w:val="000D4E83"/>
    <w:rsid w:val="000D778A"/>
    <w:rsid w:val="000E024A"/>
    <w:rsid w:val="000E1306"/>
    <w:rsid w:val="000E1BB7"/>
    <w:rsid w:val="000E1F4A"/>
    <w:rsid w:val="000E5EF7"/>
    <w:rsid w:val="000F0E3C"/>
    <w:rsid w:val="000F2B40"/>
    <w:rsid w:val="000F2D58"/>
    <w:rsid w:val="000F7982"/>
    <w:rsid w:val="00100946"/>
    <w:rsid w:val="00100BAF"/>
    <w:rsid w:val="001010F8"/>
    <w:rsid w:val="001040EC"/>
    <w:rsid w:val="00105391"/>
    <w:rsid w:val="00110508"/>
    <w:rsid w:val="00111677"/>
    <w:rsid w:val="00111E6A"/>
    <w:rsid w:val="00111EBA"/>
    <w:rsid w:val="00111EEB"/>
    <w:rsid w:val="001133E5"/>
    <w:rsid w:val="001168E5"/>
    <w:rsid w:val="0012208A"/>
    <w:rsid w:val="00126BD8"/>
    <w:rsid w:val="00131AEB"/>
    <w:rsid w:val="00132629"/>
    <w:rsid w:val="00133D63"/>
    <w:rsid w:val="00135B91"/>
    <w:rsid w:val="00136497"/>
    <w:rsid w:val="00145BD3"/>
    <w:rsid w:val="001529AC"/>
    <w:rsid w:val="00154091"/>
    <w:rsid w:val="0015493E"/>
    <w:rsid w:val="00157A1B"/>
    <w:rsid w:val="001638A8"/>
    <w:rsid w:val="0016543B"/>
    <w:rsid w:val="001658EC"/>
    <w:rsid w:val="001700A8"/>
    <w:rsid w:val="00172EB3"/>
    <w:rsid w:val="001742FB"/>
    <w:rsid w:val="00177128"/>
    <w:rsid w:val="00177D72"/>
    <w:rsid w:val="001809F9"/>
    <w:rsid w:val="00194A90"/>
    <w:rsid w:val="00194B66"/>
    <w:rsid w:val="00195BD1"/>
    <w:rsid w:val="00196193"/>
    <w:rsid w:val="001962E5"/>
    <w:rsid w:val="001A176D"/>
    <w:rsid w:val="001A4316"/>
    <w:rsid w:val="001B7BA3"/>
    <w:rsid w:val="001C0D42"/>
    <w:rsid w:val="001C2BFA"/>
    <w:rsid w:val="001C6D31"/>
    <w:rsid w:val="001C77B9"/>
    <w:rsid w:val="001C7F8F"/>
    <w:rsid w:val="001D30F1"/>
    <w:rsid w:val="001D4D98"/>
    <w:rsid w:val="001E017E"/>
    <w:rsid w:val="001E3CBF"/>
    <w:rsid w:val="001E3FA1"/>
    <w:rsid w:val="001F1179"/>
    <w:rsid w:val="001F21A1"/>
    <w:rsid w:val="001F312C"/>
    <w:rsid w:val="001F35F4"/>
    <w:rsid w:val="001F69FA"/>
    <w:rsid w:val="001F7085"/>
    <w:rsid w:val="00200054"/>
    <w:rsid w:val="0020508B"/>
    <w:rsid w:val="00205DAF"/>
    <w:rsid w:val="00211AFE"/>
    <w:rsid w:val="00211C24"/>
    <w:rsid w:val="0021203A"/>
    <w:rsid w:val="00212816"/>
    <w:rsid w:val="00212BBA"/>
    <w:rsid w:val="00212E95"/>
    <w:rsid w:val="00220808"/>
    <w:rsid w:val="00223ED4"/>
    <w:rsid w:val="00226B31"/>
    <w:rsid w:val="0022777C"/>
    <w:rsid w:val="00230765"/>
    <w:rsid w:val="002325A2"/>
    <w:rsid w:val="002353D9"/>
    <w:rsid w:val="00240CD6"/>
    <w:rsid w:val="00240F2D"/>
    <w:rsid w:val="0024614D"/>
    <w:rsid w:val="00246F1A"/>
    <w:rsid w:val="00250676"/>
    <w:rsid w:val="002508BB"/>
    <w:rsid w:val="00253781"/>
    <w:rsid w:val="002548A5"/>
    <w:rsid w:val="00256522"/>
    <w:rsid w:val="00267511"/>
    <w:rsid w:val="002716B7"/>
    <w:rsid w:val="00272C09"/>
    <w:rsid w:val="0028442C"/>
    <w:rsid w:val="00284EB5"/>
    <w:rsid w:val="00285DAA"/>
    <w:rsid w:val="00290AA8"/>
    <w:rsid w:val="0029130B"/>
    <w:rsid w:val="002922FA"/>
    <w:rsid w:val="00292337"/>
    <w:rsid w:val="002939A9"/>
    <w:rsid w:val="0029619E"/>
    <w:rsid w:val="002A04D7"/>
    <w:rsid w:val="002A263A"/>
    <w:rsid w:val="002B214C"/>
    <w:rsid w:val="002B2D83"/>
    <w:rsid w:val="002B5342"/>
    <w:rsid w:val="002B6392"/>
    <w:rsid w:val="002C6E7B"/>
    <w:rsid w:val="002C7AEE"/>
    <w:rsid w:val="002C7F37"/>
    <w:rsid w:val="002D7D32"/>
    <w:rsid w:val="002E10F3"/>
    <w:rsid w:val="002E34B5"/>
    <w:rsid w:val="002E3ECB"/>
    <w:rsid w:val="002E5C68"/>
    <w:rsid w:val="002E6D1C"/>
    <w:rsid w:val="002E7CBF"/>
    <w:rsid w:val="002F2F9A"/>
    <w:rsid w:val="002F4EE4"/>
    <w:rsid w:val="00300430"/>
    <w:rsid w:val="00301D9B"/>
    <w:rsid w:val="00303C9E"/>
    <w:rsid w:val="003157E8"/>
    <w:rsid w:val="003162E8"/>
    <w:rsid w:val="0031799A"/>
    <w:rsid w:val="00320514"/>
    <w:rsid w:val="00324E88"/>
    <w:rsid w:val="00325BE7"/>
    <w:rsid w:val="00332460"/>
    <w:rsid w:val="0033455F"/>
    <w:rsid w:val="00334991"/>
    <w:rsid w:val="003359AF"/>
    <w:rsid w:val="00336866"/>
    <w:rsid w:val="003369EA"/>
    <w:rsid w:val="00337927"/>
    <w:rsid w:val="0034539B"/>
    <w:rsid w:val="003509D6"/>
    <w:rsid w:val="0036106B"/>
    <w:rsid w:val="003627A3"/>
    <w:rsid w:val="00363542"/>
    <w:rsid w:val="00367377"/>
    <w:rsid w:val="00370B10"/>
    <w:rsid w:val="003764E5"/>
    <w:rsid w:val="003779C6"/>
    <w:rsid w:val="0038124C"/>
    <w:rsid w:val="00385154"/>
    <w:rsid w:val="00385875"/>
    <w:rsid w:val="00387F25"/>
    <w:rsid w:val="00392DCE"/>
    <w:rsid w:val="00394CFB"/>
    <w:rsid w:val="00397A41"/>
    <w:rsid w:val="003A142F"/>
    <w:rsid w:val="003A21F3"/>
    <w:rsid w:val="003A297B"/>
    <w:rsid w:val="003A79D5"/>
    <w:rsid w:val="003B46E3"/>
    <w:rsid w:val="003B6286"/>
    <w:rsid w:val="003C030B"/>
    <w:rsid w:val="003C04D9"/>
    <w:rsid w:val="003C2652"/>
    <w:rsid w:val="003C4A94"/>
    <w:rsid w:val="003D0289"/>
    <w:rsid w:val="003D2125"/>
    <w:rsid w:val="003D4BD9"/>
    <w:rsid w:val="003D4C07"/>
    <w:rsid w:val="003E0282"/>
    <w:rsid w:val="003E1575"/>
    <w:rsid w:val="003E2544"/>
    <w:rsid w:val="003E369E"/>
    <w:rsid w:val="003E6318"/>
    <w:rsid w:val="003F02A9"/>
    <w:rsid w:val="003F5B78"/>
    <w:rsid w:val="004029B2"/>
    <w:rsid w:val="0040464F"/>
    <w:rsid w:val="00406438"/>
    <w:rsid w:val="00412730"/>
    <w:rsid w:val="004148B9"/>
    <w:rsid w:val="00422FE3"/>
    <w:rsid w:val="00424B1C"/>
    <w:rsid w:val="004257B7"/>
    <w:rsid w:val="00425F42"/>
    <w:rsid w:val="00431BC7"/>
    <w:rsid w:val="00431D1D"/>
    <w:rsid w:val="0043385A"/>
    <w:rsid w:val="00441241"/>
    <w:rsid w:val="004415A6"/>
    <w:rsid w:val="0044362D"/>
    <w:rsid w:val="00446FD1"/>
    <w:rsid w:val="0044754D"/>
    <w:rsid w:val="00447593"/>
    <w:rsid w:val="00451EF3"/>
    <w:rsid w:val="00452660"/>
    <w:rsid w:val="00455A98"/>
    <w:rsid w:val="0045728C"/>
    <w:rsid w:val="004607B4"/>
    <w:rsid w:val="00460B66"/>
    <w:rsid w:val="00461C5A"/>
    <w:rsid w:val="004626EF"/>
    <w:rsid w:val="00463AD0"/>
    <w:rsid w:val="0046742A"/>
    <w:rsid w:val="004674A9"/>
    <w:rsid w:val="00473A52"/>
    <w:rsid w:val="00474D9D"/>
    <w:rsid w:val="004772FD"/>
    <w:rsid w:val="00477472"/>
    <w:rsid w:val="00477E56"/>
    <w:rsid w:val="0048356F"/>
    <w:rsid w:val="00485E23"/>
    <w:rsid w:val="00487F7A"/>
    <w:rsid w:val="00490C6A"/>
    <w:rsid w:val="0049293C"/>
    <w:rsid w:val="00493CD3"/>
    <w:rsid w:val="004A0863"/>
    <w:rsid w:val="004A0B8F"/>
    <w:rsid w:val="004A1C4F"/>
    <w:rsid w:val="004A3A57"/>
    <w:rsid w:val="004A3B1B"/>
    <w:rsid w:val="004A576B"/>
    <w:rsid w:val="004B2828"/>
    <w:rsid w:val="004B45D6"/>
    <w:rsid w:val="004C30B3"/>
    <w:rsid w:val="004D5EF8"/>
    <w:rsid w:val="004D6565"/>
    <w:rsid w:val="004E03C0"/>
    <w:rsid w:val="004E194B"/>
    <w:rsid w:val="004E55F0"/>
    <w:rsid w:val="004E7968"/>
    <w:rsid w:val="004F1FE9"/>
    <w:rsid w:val="004F380C"/>
    <w:rsid w:val="005040EA"/>
    <w:rsid w:val="0051685B"/>
    <w:rsid w:val="0051790E"/>
    <w:rsid w:val="005218A3"/>
    <w:rsid w:val="00521C05"/>
    <w:rsid w:val="00525D32"/>
    <w:rsid w:val="00530C51"/>
    <w:rsid w:val="005325BC"/>
    <w:rsid w:val="00532DF7"/>
    <w:rsid w:val="00534F66"/>
    <w:rsid w:val="00545B6D"/>
    <w:rsid w:val="005578FB"/>
    <w:rsid w:val="00557F74"/>
    <w:rsid w:val="00564847"/>
    <w:rsid w:val="00565FD9"/>
    <w:rsid w:val="005706D1"/>
    <w:rsid w:val="00572C55"/>
    <w:rsid w:val="00575F7F"/>
    <w:rsid w:val="00576B79"/>
    <w:rsid w:val="00577292"/>
    <w:rsid w:val="00580F30"/>
    <w:rsid w:val="005819E0"/>
    <w:rsid w:val="00585DE4"/>
    <w:rsid w:val="00594656"/>
    <w:rsid w:val="00596447"/>
    <w:rsid w:val="0059687C"/>
    <w:rsid w:val="00597203"/>
    <w:rsid w:val="005A1CDC"/>
    <w:rsid w:val="005A35DF"/>
    <w:rsid w:val="005B34B1"/>
    <w:rsid w:val="005B5ECF"/>
    <w:rsid w:val="005C10D5"/>
    <w:rsid w:val="005C13DB"/>
    <w:rsid w:val="005C5AFC"/>
    <w:rsid w:val="005D125F"/>
    <w:rsid w:val="005D5A8C"/>
    <w:rsid w:val="005D5B12"/>
    <w:rsid w:val="005D6203"/>
    <w:rsid w:val="005E04B9"/>
    <w:rsid w:val="005E0C74"/>
    <w:rsid w:val="005E2329"/>
    <w:rsid w:val="005E56E2"/>
    <w:rsid w:val="005E577C"/>
    <w:rsid w:val="005E62D2"/>
    <w:rsid w:val="005E77CE"/>
    <w:rsid w:val="005E7882"/>
    <w:rsid w:val="005F11F6"/>
    <w:rsid w:val="005F3A82"/>
    <w:rsid w:val="005F483C"/>
    <w:rsid w:val="005F5CFF"/>
    <w:rsid w:val="005F6485"/>
    <w:rsid w:val="006013B1"/>
    <w:rsid w:val="00603827"/>
    <w:rsid w:val="006060DF"/>
    <w:rsid w:val="006064A0"/>
    <w:rsid w:val="00607F84"/>
    <w:rsid w:val="00612492"/>
    <w:rsid w:val="00614BA5"/>
    <w:rsid w:val="006206BD"/>
    <w:rsid w:val="0062082D"/>
    <w:rsid w:val="00624A89"/>
    <w:rsid w:val="00636B53"/>
    <w:rsid w:val="00637A22"/>
    <w:rsid w:val="00640C04"/>
    <w:rsid w:val="00640DA9"/>
    <w:rsid w:val="00644BE9"/>
    <w:rsid w:val="00645827"/>
    <w:rsid w:val="006473E4"/>
    <w:rsid w:val="0064780A"/>
    <w:rsid w:val="00647A2C"/>
    <w:rsid w:val="0065138E"/>
    <w:rsid w:val="00654A53"/>
    <w:rsid w:val="00657A77"/>
    <w:rsid w:val="00662798"/>
    <w:rsid w:val="006730F3"/>
    <w:rsid w:val="00673CAD"/>
    <w:rsid w:val="0067499E"/>
    <w:rsid w:val="00680FE7"/>
    <w:rsid w:val="00684B81"/>
    <w:rsid w:val="00684C6F"/>
    <w:rsid w:val="00685482"/>
    <w:rsid w:val="00685B99"/>
    <w:rsid w:val="00696638"/>
    <w:rsid w:val="0069743C"/>
    <w:rsid w:val="006B429B"/>
    <w:rsid w:val="006B4CFB"/>
    <w:rsid w:val="006B7906"/>
    <w:rsid w:val="006C1B54"/>
    <w:rsid w:val="006C6425"/>
    <w:rsid w:val="006C6B9F"/>
    <w:rsid w:val="006D0536"/>
    <w:rsid w:val="006D32B4"/>
    <w:rsid w:val="006E5A46"/>
    <w:rsid w:val="006E79CE"/>
    <w:rsid w:val="006E7A1B"/>
    <w:rsid w:val="006E7FE9"/>
    <w:rsid w:val="006F2C12"/>
    <w:rsid w:val="006F5DF9"/>
    <w:rsid w:val="0070005B"/>
    <w:rsid w:val="0070264D"/>
    <w:rsid w:val="00706B23"/>
    <w:rsid w:val="0070751C"/>
    <w:rsid w:val="00707FCA"/>
    <w:rsid w:val="00715ADB"/>
    <w:rsid w:val="007366FE"/>
    <w:rsid w:val="00737137"/>
    <w:rsid w:val="00740C01"/>
    <w:rsid w:val="00741E88"/>
    <w:rsid w:val="00742314"/>
    <w:rsid w:val="0074269C"/>
    <w:rsid w:val="00742A1E"/>
    <w:rsid w:val="00743F52"/>
    <w:rsid w:val="0075461C"/>
    <w:rsid w:val="0076125B"/>
    <w:rsid w:val="00764C9A"/>
    <w:rsid w:val="0076753C"/>
    <w:rsid w:val="00767EF8"/>
    <w:rsid w:val="00772A11"/>
    <w:rsid w:val="00780397"/>
    <w:rsid w:val="0078143B"/>
    <w:rsid w:val="00787B93"/>
    <w:rsid w:val="00791160"/>
    <w:rsid w:val="0079195C"/>
    <w:rsid w:val="00792DDF"/>
    <w:rsid w:val="00793843"/>
    <w:rsid w:val="00797FA8"/>
    <w:rsid w:val="007A5A8F"/>
    <w:rsid w:val="007B1C03"/>
    <w:rsid w:val="007B1CE2"/>
    <w:rsid w:val="007B723C"/>
    <w:rsid w:val="007C028F"/>
    <w:rsid w:val="007C1148"/>
    <w:rsid w:val="007C2D3B"/>
    <w:rsid w:val="007C68CC"/>
    <w:rsid w:val="007D692B"/>
    <w:rsid w:val="007D73B7"/>
    <w:rsid w:val="007E33C7"/>
    <w:rsid w:val="007E5696"/>
    <w:rsid w:val="007E7537"/>
    <w:rsid w:val="007F28DB"/>
    <w:rsid w:val="007F3D80"/>
    <w:rsid w:val="007F4889"/>
    <w:rsid w:val="007F78C4"/>
    <w:rsid w:val="008009EC"/>
    <w:rsid w:val="008055F9"/>
    <w:rsid w:val="00812A24"/>
    <w:rsid w:val="008177A6"/>
    <w:rsid w:val="00817837"/>
    <w:rsid w:val="00820F9E"/>
    <w:rsid w:val="008232CD"/>
    <w:rsid w:val="00823584"/>
    <w:rsid w:val="0082698E"/>
    <w:rsid w:val="008300FE"/>
    <w:rsid w:val="00831202"/>
    <w:rsid w:val="008343C9"/>
    <w:rsid w:val="008353A9"/>
    <w:rsid w:val="00854094"/>
    <w:rsid w:val="00854310"/>
    <w:rsid w:val="00857EA5"/>
    <w:rsid w:val="00860924"/>
    <w:rsid w:val="00860A2B"/>
    <w:rsid w:val="00861673"/>
    <w:rsid w:val="00861C08"/>
    <w:rsid w:val="00862C16"/>
    <w:rsid w:val="008645B9"/>
    <w:rsid w:val="00864A53"/>
    <w:rsid w:val="00865BDC"/>
    <w:rsid w:val="008708E1"/>
    <w:rsid w:val="00870981"/>
    <w:rsid w:val="0087378E"/>
    <w:rsid w:val="008757AD"/>
    <w:rsid w:val="008779C3"/>
    <w:rsid w:val="00885319"/>
    <w:rsid w:val="008875EE"/>
    <w:rsid w:val="00887C93"/>
    <w:rsid w:val="00890BBC"/>
    <w:rsid w:val="00892C1F"/>
    <w:rsid w:val="00892D3E"/>
    <w:rsid w:val="008957ED"/>
    <w:rsid w:val="008967DD"/>
    <w:rsid w:val="008A260E"/>
    <w:rsid w:val="008A28E4"/>
    <w:rsid w:val="008A2EC7"/>
    <w:rsid w:val="008A4733"/>
    <w:rsid w:val="008A585C"/>
    <w:rsid w:val="008B35C2"/>
    <w:rsid w:val="008C3D92"/>
    <w:rsid w:val="008C3DD5"/>
    <w:rsid w:val="008C4C3B"/>
    <w:rsid w:val="008C693F"/>
    <w:rsid w:val="008C77B0"/>
    <w:rsid w:val="008D3645"/>
    <w:rsid w:val="008D7D8E"/>
    <w:rsid w:val="008E04F2"/>
    <w:rsid w:val="008E4BE4"/>
    <w:rsid w:val="008E6097"/>
    <w:rsid w:val="008E67F1"/>
    <w:rsid w:val="008E6C78"/>
    <w:rsid w:val="008E7E3D"/>
    <w:rsid w:val="008F03A1"/>
    <w:rsid w:val="009007EB"/>
    <w:rsid w:val="00901CC6"/>
    <w:rsid w:val="00902414"/>
    <w:rsid w:val="00910491"/>
    <w:rsid w:val="00912C97"/>
    <w:rsid w:val="00913A85"/>
    <w:rsid w:val="009152E5"/>
    <w:rsid w:val="0092245C"/>
    <w:rsid w:val="00925F90"/>
    <w:rsid w:val="009315B8"/>
    <w:rsid w:val="00934F28"/>
    <w:rsid w:val="00944BB4"/>
    <w:rsid w:val="0094634E"/>
    <w:rsid w:val="00953907"/>
    <w:rsid w:val="00960966"/>
    <w:rsid w:val="00964155"/>
    <w:rsid w:val="00965B21"/>
    <w:rsid w:val="00966279"/>
    <w:rsid w:val="00967CDE"/>
    <w:rsid w:val="0097189E"/>
    <w:rsid w:val="00981031"/>
    <w:rsid w:val="00981AC3"/>
    <w:rsid w:val="00985080"/>
    <w:rsid w:val="00985644"/>
    <w:rsid w:val="00986B5F"/>
    <w:rsid w:val="00990A0C"/>
    <w:rsid w:val="00991FEB"/>
    <w:rsid w:val="00992DCD"/>
    <w:rsid w:val="009A3533"/>
    <w:rsid w:val="009A4AEE"/>
    <w:rsid w:val="009A5ED5"/>
    <w:rsid w:val="009B0ECC"/>
    <w:rsid w:val="009B1745"/>
    <w:rsid w:val="009B1FE6"/>
    <w:rsid w:val="009B59E4"/>
    <w:rsid w:val="009B5C19"/>
    <w:rsid w:val="009B5D3A"/>
    <w:rsid w:val="009C0AFF"/>
    <w:rsid w:val="009C260F"/>
    <w:rsid w:val="009C5F22"/>
    <w:rsid w:val="009C696D"/>
    <w:rsid w:val="009C7C59"/>
    <w:rsid w:val="009D336B"/>
    <w:rsid w:val="009D470D"/>
    <w:rsid w:val="009D647C"/>
    <w:rsid w:val="009D7BAE"/>
    <w:rsid w:val="009E05E0"/>
    <w:rsid w:val="009E341E"/>
    <w:rsid w:val="009E346E"/>
    <w:rsid w:val="009E590D"/>
    <w:rsid w:val="009E6F1D"/>
    <w:rsid w:val="009E7A0D"/>
    <w:rsid w:val="009F0859"/>
    <w:rsid w:val="009F0EA0"/>
    <w:rsid w:val="009F1B8C"/>
    <w:rsid w:val="009F385A"/>
    <w:rsid w:val="009F3AA9"/>
    <w:rsid w:val="009F4D2D"/>
    <w:rsid w:val="00A0431B"/>
    <w:rsid w:val="00A05933"/>
    <w:rsid w:val="00A06C70"/>
    <w:rsid w:val="00A0731F"/>
    <w:rsid w:val="00A100F4"/>
    <w:rsid w:val="00A1164E"/>
    <w:rsid w:val="00A11F7E"/>
    <w:rsid w:val="00A13173"/>
    <w:rsid w:val="00A13690"/>
    <w:rsid w:val="00A13691"/>
    <w:rsid w:val="00A13CBA"/>
    <w:rsid w:val="00A141AE"/>
    <w:rsid w:val="00A17A02"/>
    <w:rsid w:val="00A2053A"/>
    <w:rsid w:val="00A25060"/>
    <w:rsid w:val="00A26C43"/>
    <w:rsid w:val="00A270BF"/>
    <w:rsid w:val="00A307B8"/>
    <w:rsid w:val="00A33A2E"/>
    <w:rsid w:val="00A34E58"/>
    <w:rsid w:val="00A352B1"/>
    <w:rsid w:val="00A4498D"/>
    <w:rsid w:val="00A44E8E"/>
    <w:rsid w:val="00A44F4F"/>
    <w:rsid w:val="00A51DF7"/>
    <w:rsid w:val="00A60531"/>
    <w:rsid w:val="00A63A81"/>
    <w:rsid w:val="00A66253"/>
    <w:rsid w:val="00A67122"/>
    <w:rsid w:val="00A7122A"/>
    <w:rsid w:val="00A73CDF"/>
    <w:rsid w:val="00A75ECA"/>
    <w:rsid w:val="00A76155"/>
    <w:rsid w:val="00A83518"/>
    <w:rsid w:val="00A836EE"/>
    <w:rsid w:val="00A90862"/>
    <w:rsid w:val="00A92D26"/>
    <w:rsid w:val="00A94462"/>
    <w:rsid w:val="00A94E3C"/>
    <w:rsid w:val="00A95E58"/>
    <w:rsid w:val="00A95E7C"/>
    <w:rsid w:val="00A963F5"/>
    <w:rsid w:val="00A96E9A"/>
    <w:rsid w:val="00A97621"/>
    <w:rsid w:val="00AA0358"/>
    <w:rsid w:val="00AA37CD"/>
    <w:rsid w:val="00AA3B3D"/>
    <w:rsid w:val="00AA40F1"/>
    <w:rsid w:val="00AA57A3"/>
    <w:rsid w:val="00AA5CE7"/>
    <w:rsid w:val="00AB1BBE"/>
    <w:rsid w:val="00AC3027"/>
    <w:rsid w:val="00AC4FC4"/>
    <w:rsid w:val="00AC5D39"/>
    <w:rsid w:val="00AC6B75"/>
    <w:rsid w:val="00AD0260"/>
    <w:rsid w:val="00AD4BAF"/>
    <w:rsid w:val="00AD7234"/>
    <w:rsid w:val="00AD770B"/>
    <w:rsid w:val="00AE0FEE"/>
    <w:rsid w:val="00AE4B94"/>
    <w:rsid w:val="00AF40CB"/>
    <w:rsid w:val="00AF41A2"/>
    <w:rsid w:val="00AF6939"/>
    <w:rsid w:val="00B00F41"/>
    <w:rsid w:val="00B0107F"/>
    <w:rsid w:val="00B05258"/>
    <w:rsid w:val="00B05E2D"/>
    <w:rsid w:val="00B0663A"/>
    <w:rsid w:val="00B07B48"/>
    <w:rsid w:val="00B13A6A"/>
    <w:rsid w:val="00B15396"/>
    <w:rsid w:val="00B219E0"/>
    <w:rsid w:val="00B22A6C"/>
    <w:rsid w:val="00B27278"/>
    <w:rsid w:val="00B364F4"/>
    <w:rsid w:val="00B36938"/>
    <w:rsid w:val="00B44CD5"/>
    <w:rsid w:val="00B44D2C"/>
    <w:rsid w:val="00B508ED"/>
    <w:rsid w:val="00B51322"/>
    <w:rsid w:val="00B52EED"/>
    <w:rsid w:val="00B55539"/>
    <w:rsid w:val="00B65460"/>
    <w:rsid w:val="00B65E76"/>
    <w:rsid w:val="00B67924"/>
    <w:rsid w:val="00B71312"/>
    <w:rsid w:val="00B71F08"/>
    <w:rsid w:val="00B7371D"/>
    <w:rsid w:val="00B84D92"/>
    <w:rsid w:val="00B85F99"/>
    <w:rsid w:val="00B86316"/>
    <w:rsid w:val="00B90135"/>
    <w:rsid w:val="00BA1E99"/>
    <w:rsid w:val="00BA4718"/>
    <w:rsid w:val="00BA64A9"/>
    <w:rsid w:val="00BA683D"/>
    <w:rsid w:val="00BA6DD8"/>
    <w:rsid w:val="00BA7FDD"/>
    <w:rsid w:val="00BB116A"/>
    <w:rsid w:val="00BB3157"/>
    <w:rsid w:val="00BC0082"/>
    <w:rsid w:val="00BC41D4"/>
    <w:rsid w:val="00BC4412"/>
    <w:rsid w:val="00BD2981"/>
    <w:rsid w:val="00BD3229"/>
    <w:rsid w:val="00BD3280"/>
    <w:rsid w:val="00BD36FB"/>
    <w:rsid w:val="00BD45D6"/>
    <w:rsid w:val="00BD6259"/>
    <w:rsid w:val="00BE2B84"/>
    <w:rsid w:val="00BE348B"/>
    <w:rsid w:val="00BE3491"/>
    <w:rsid w:val="00BE39AD"/>
    <w:rsid w:val="00BE7B75"/>
    <w:rsid w:val="00BF054E"/>
    <w:rsid w:val="00BF648A"/>
    <w:rsid w:val="00C07EFA"/>
    <w:rsid w:val="00C15CD0"/>
    <w:rsid w:val="00C165BF"/>
    <w:rsid w:val="00C165C9"/>
    <w:rsid w:val="00C21BD1"/>
    <w:rsid w:val="00C21DF6"/>
    <w:rsid w:val="00C233D8"/>
    <w:rsid w:val="00C25292"/>
    <w:rsid w:val="00C258B4"/>
    <w:rsid w:val="00C259C6"/>
    <w:rsid w:val="00C26223"/>
    <w:rsid w:val="00C268BF"/>
    <w:rsid w:val="00C300E0"/>
    <w:rsid w:val="00C30A11"/>
    <w:rsid w:val="00C30EE5"/>
    <w:rsid w:val="00C3125C"/>
    <w:rsid w:val="00C34DB1"/>
    <w:rsid w:val="00C36630"/>
    <w:rsid w:val="00C41236"/>
    <w:rsid w:val="00C418DD"/>
    <w:rsid w:val="00C41C25"/>
    <w:rsid w:val="00C46DE0"/>
    <w:rsid w:val="00C5012C"/>
    <w:rsid w:val="00C5203E"/>
    <w:rsid w:val="00C5236B"/>
    <w:rsid w:val="00C571C4"/>
    <w:rsid w:val="00C60AD4"/>
    <w:rsid w:val="00C625CD"/>
    <w:rsid w:val="00C66B7F"/>
    <w:rsid w:val="00C66CF9"/>
    <w:rsid w:val="00C7162F"/>
    <w:rsid w:val="00C77AD2"/>
    <w:rsid w:val="00C83C67"/>
    <w:rsid w:val="00C8585D"/>
    <w:rsid w:val="00C87C9F"/>
    <w:rsid w:val="00C93366"/>
    <w:rsid w:val="00CA0E67"/>
    <w:rsid w:val="00CA2BE2"/>
    <w:rsid w:val="00CA372B"/>
    <w:rsid w:val="00CA3EF8"/>
    <w:rsid w:val="00CA4397"/>
    <w:rsid w:val="00CA60DA"/>
    <w:rsid w:val="00CB0313"/>
    <w:rsid w:val="00CB0ECD"/>
    <w:rsid w:val="00CB2331"/>
    <w:rsid w:val="00CB3817"/>
    <w:rsid w:val="00CB3930"/>
    <w:rsid w:val="00CB4A82"/>
    <w:rsid w:val="00CC1094"/>
    <w:rsid w:val="00CC2617"/>
    <w:rsid w:val="00CC53F3"/>
    <w:rsid w:val="00CD1C1B"/>
    <w:rsid w:val="00CE1BAC"/>
    <w:rsid w:val="00CE2449"/>
    <w:rsid w:val="00CE2E58"/>
    <w:rsid w:val="00CE3A06"/>
    <w:rsid w:val="00CE4FCB"/>
    <w:rsid w:val="00CE5626"/>
    <w:rsid w:val="00CE7D8D"/>
    <w:rsid w:val="00CF0EA9"/>
    <w:rsid w:val="00CF2CEF"/>
    <w:rsid w:val="00CF533E"/>
    <w:rsid w:val="00D009AD"/>
    <w:rsid w:val="00D0178E"/>
    <w:rsid w:val="00D025A6"/>
    <w:rsid w:val="00D121A6"/>
    <w:rsid w:val="00D154F7"/>
    <w:rsid w:val="00D20055"/>
    <w:rsid w:val="00D22C3A"/>
    <w:rsid w:val="00D23AC8"/>
    <w:rsid w:val="00D240D4"/>
    <w:rsid w:val="00D251B4"/>
    <w:rsid w:val="00D263FB"/>
    <w:rsid w:val="00D344C8"/>
    <w:rsid w:val="00D426E6"/>
    <w:rsid w:val="00D439E6"/>
    <w:rsid w:val="00D4410F"/>
    <w:rsid w:val="00D46BA1"/>
    <w:rsid w:val="00D46FF7"/>
    <w:rsid w:val="00D47888"/>
    <w:rsid w:val="00D501A0"/>
    <w:rsid w:val="00D50774"/>
    <w:rsid w:val="00D51167"/>
    <w:rsid w:val="00D534DD"/>
    <w:rsid w:val="00D53509"/>
    <w:rsid w:val="00D55629"/>
    <w:rsid w:val="00D564D3"/>
    <w:rsid w:val="00D570E1"/>
    <w:rsid w:val="00D628C8"/>
    <w:rsid w:val="00D640A3"/>
    <w:rsid w:val="00D64665"/>
    <w:rsid w:val="00D657DC"/>
    <w:rsid w:val="00D669DB"/>
    <w:rsid w:val="00D71E0F"/>
    <w:rsid w:val="00D84D12"/>
    <w:rsid w:val="00D85A90"/>
    <w:rsid w:val="00D9016C"/>
    <w:rsid w:val="00D91A8F"/>
    <w:rsid w:val="00D9341D"/>
    <w:rsid w:val="00D93A53"/>
    <w:rsid w:val="00DA504F"/>
    <w:rsid w:val="00DB0E4F"/>
    <w:rsid w:val="00DB7F69"/>
    <w:rsid w:val="00DC16AD"/>
    <w:rsid w:val="00DC24AF"/>
    <w:rsid w:val="00DC76FA"/>
    <w:rsid w:val="00DD182E"/>
    <w:rsid w:val="00DD4081"/>
    <w:rsid w:val="00DD7066"/>
    <w:rsid w:val="00DD7DA4"/>
    <w:rsid w:val="00DE1560"/>
    <w:rsid w:val="00DE39CE"/>
    <w:rsid w:val="00DE4B65"/>
    <w:rsid w:val="00DE4BDE"/>
    <w:rsid w:val="00DE6A6F"/>
    <w:rsid w:val="00DF6A39"/>
    <w:rsid w:val="00E015BB"/>
    <w:rsid w:val="00E01A82"/>
    <w:rsid w:val="00E049C1"/>
    <w:rsid w:val="00E1085C"/>
    <w:rsid w:val="00E135B4"/>
    <w:rsid w:val="00E161E8"/>
    <w:rsid w:val="00E16674"/>
    <w:rsid w:val="00E168C7"/>
    <w:rsid w:val="00E20A4C"/>
    <w:rsid w:val="00E20C6A"/>
    <w:rsid w:val="00E224A1"/>
    <w:rsid w:val="00E22BAE"/>
    <w:rsid w:val="00E25897"/>
    <w:rsid w:val="00E26367"/>
    <w:rsid w:val="00E2734A"/>
    <w:rsid w:val="00E3529F"/>
    <w:rsid w:val="00E36719"/>
    <w:rsid w:val="00E403BD"/>
    <w:rsid w:val="00E42BEB"/>
    <w:rsid w:val="00E441AE"/>
    <w:rsid w:val="00E51BC0"/>
    <w:rsid w:val="00E54EA6"/>
    <w:rsid w:val="00E6052E"/>
    <w:rsid w:val="00E61DF6"/>
    <w:rsid w:val="00E63D66"/>
    <w:rsid w:val="00E7136A"/>
    <w:rsid w:val="00E7390F"/>
    <w:rsid w:val="00E74EB5"/>
    <w:rsid w:val="00E755DC"/>
    <w:rsid w:val="00E75C55"/>
    <w:rsid w:val="00E83F21"/>
    <w:rsid w:val="00E845DE"/>
    <w:rsid w:val="00E846A4"/>
    <w:rsid w:val="00E8496E"/>
    <w:rsid w:val="00E91159"/>
    <w:rsid w:val="00E930E8"/>
    <w:rsid w:val="00EA1B3B"/>
    <w:rsid w:val="00EA3A53"/>
    <w:rsid w:val="00EA4023"/>
    <w:rsid w:val="00EA43AC"/>
    <w:rsid w:val="00EA5ADA"/>
    <w:rsid w:val="00EA5FCF"/>
    <w:rsid w:val="00EB0ABD"/>
    <w:rsid w:val="00EB17E2"/>
    <w:rsid w:val="00EB1D18"/>
    <w:rsid w:val="00EB4138"/>
    <w:rsid w:val="00EB4B20"/>
    <w:rsid w:val="00EC1609"/>
    <w:rsid w:val="00EC310C"/>
    <w:rsid w:val="00EC647D"/>
    <w:rsid w:val="00EC7571"/>
    <w:rsid w:val="00ED6AA4"/>
    <w:rsid w:val="00EF13EA"/>
    <w:rsid w:val="00EF7B82"/>
    <w:rsid w:val="00F00BB1"/>
    <w:rsid w:val="00F01F55"/>
    <w:rsid w:val="00F052BC"/>
    <w:rsid w:val="00F11245"/>
    <w:rsid w:val="00F13132"/>
    <w:rsid w:val="00F15868"/>
    <w:rsid w:val="00F172E0"/>
    <w:rsid w:val="00F179C3"/>
    <w:rsid w:val="00F21FE3"/>
    <w:rsid w:val="00F24D68"/>
    <w:rsid w:val="00F25B5C"/>
    <w:rsid w:val="00F272A5"/>
    <w:rsid w:val="00F2764D"/>
    <w:rsid w:val="00F305CC"/>
    <w:rsid w:val="00F319FE"/>
    <w:rsid w:val="00F31A7A"/>
    <w:rsid w:val="00F33BCA"/>
    <w:rsid w:val="00F36482"/>
    <w:rsid w:val="00F41213"/>
    <w:rsid w:val="00F41B86"/>
    <w:rsid w:val="00F41D16"/>
    <w:rsid w:val="00F42208"/>
    <w:rsid w:val="00F42A28"/>
    <w:rsid w:val="00F44B93"/>
    <w:rsid w:val="00F462BC"/>
    <w:rsid w:val="00F47992"/>
    <w:rsid w:val="00F47F46"/>
    <w:rsid w:val="00F50BDA"/>
    <w:rsid w:val="00F5362F"/>
    <w:rsid w:val="00F55844"/>
    <w:rsid w:val="00F55CAE"/>
    <w:rsid w:val="00F60A59"/>
    <w:rsid w:val="00F61892"/>
    <w:rsid w:val="00F64BEF"/>
    <w:rsid w:val="00F64DC6"/>
    <w:rsid w:val="00F65A26"/>
    <w:rsid w:val="00F7020D"/>
    <w:rsid w:val="00F70F31"/>
    <w:rsid w:val="00F73F30"/>
    <w:rsid w:val="00F74D9C"/>
    <w:rsid w:val="00F80A7B"/>
    <w:rsid w:val="00F81166"/>
    <w:rsid w:val="00F82CC0"/>
    <w:rsid w:val="00F846E5"/>
    <w:rsid w:val="00F90097"/>
    <w:rsid w:val="00F90A4E"/>
    <w:rsid w:val="00F94746"/>
    <w:rsid w:val="00F95047"/>
    <w:rsid w:val="00F972E7"/>
    <w:rsid w:val="00FA03B3"/>
    <w:rsid w:val="00FA6216"/>
    <w:rsid w:val="00FA6E43"/>
    <w:rsid w:val="00FB0658"/>
    <w:rsid w:val="00FB0EB0"/>
    <w:rsid w:val="00FB3868"/>
    <w:rsid w:val="00FB4642"/>
    <w:rsid w:val="00FB49C4"/>
    <w:rsid w:val="00FB5EEB"/>
    <w:rsid w:val="00FB6F5E"/>
    <w:rsid w:val="00FC07BD"/>
    <w:rsid w:val="00FC0E52"/>
    <w:rsid w:val="00FC353C"/>
    <w:rsid w:val="00FC63EB"/>
    <w:rsid w:val="00FC6494"/>
    <w:rsid w:val="00FD1700"/>
    <w:rsid w:val="00FD1ED1"/>
    <w:rsid w:val="00FD6321"/>
    <w:rsid w:val="00FE131E"/>
    <w:rsid w:val="00FE3FDD"/>
    <w:rsid w:val="00FE4EC6"/>
    <w:rsid w:val="00FF1415"/>
    <w:rsid w:val="00FF1B01"/>
    <w:rsid w:val="00FF3711"/>
    <w:rsid w:val="00FF5CF7"/>
    <w:rsid w:val="00FF7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7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22"/>
    <w:pPr>
      <w:suppressAutoHyphens/>
    </w:pPr>
    <w:rPr>
      <w:sz w:val="24"/>
      <w:szCs w:val="24"/>
      <w:lang w:eastAsia="ar-SA"/>
    </w:rPr>
  </w:style>
  <w:style w:type="paragraph" w:styleId="4">
    <w:name w:val="heading 4"/>
    <w:basedOn w:val="a"/>
    <w:next w:val="a"/>
    <w:qFormat/>
    <w:rsid w:val="00D91A8F"/>
    <w:pPr>
      <w:keepNext/>
      <w:spacing w:before="240" w:after="60"/>
      <w:outlineLvl w:val="3"/>
    </w:pPr>
    <w:rPr>
      <w:b/>
      <w:bCs/>
      <w:sz w:val="28"/>
      <w:szCs w:val="28"/>
    </w:rPr>
  </w:style>
  <w:style w:type="paragraph" w:styleId="5">
    <w:name w:val="heading 5"/>
    <w:basedOn w:val="a"/>
    <w:qFormat/>
    <w:rsid w:val="00741E88"/>
    <w:pPr>
      <w:suppressAutoHyphens w:val="0"/>
      <w:spacing w:before="100" w:beforeAutospacing="1" w:after="100" w:afterAutospacing="1"/>
      <w:outlineLvl w:val="4"/>
    </w:pPr>
    <w:rPr>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45D6"/>
    <w:pPr>
      <w:spacing w:after="120"/>
    </w:pPr>
  </w:style>
  <w:style w:type="paragraph" w:styleId="a4">
    <w:name w:val="Block Text"/>
    <w:basedOn w:val="a"/>
    <w:rsid w:val="0001184F"/>
    <w:pPr>
      <w:suppressAutoHyphens w:val="0"/>
      <w:ind w:left="-709" w:right="-1333"/>
      <w:jc w:val="both"/>
    </w:pPr>
    <w:rPr>
      <w:sz w:val="28"/>
      <w:szCs w:val="20"/>
      <w:lang w:eastAsia="uk-UA"/>
    </w:rPr>
  </w:style>
  <w:style w:type="paragraph" w:styleId="a5">
    <w:name w:val="header"/>
    <w:basedOn w:val="a"/>
    <w:link w:val="a6"/>
    <w:uiPriority w:val="99"/>
    <w:rsid w:val="0001184F"/>
    <w:pPr>
      <w:suppressLineNumbers/>
      <w:tabs>
        <w:tab w:val="center" w:pos="4819"/>
        <w:tab w:val="right" w:pos="9638"/>
      </w:tabs>
    </w:pPr>
    <w:rPr>
      <w:lang w:val="ru-RU"/>
    </w:rPr>
  </w:style>
  <w:style w:type="character" w:customStyle="1" w:styleId="a6">
    <w:name w:val="Верхний колонтитул Знак"/>
    <w:link w:val="a5"/>
    <w:uiPriority w:val="99"/>
    <w:rsid w:val="0001184F"/>
    <w:rPr>
      <w:sz w:val="24"/>
      <w:szCs w:val="24"/>
      <w:lang w:val="ru-RU" w:eastAsia="ar-SA" w:bidi="ar-SA"/>
    </w:rPr>
  </w:style>
  <w:style w:type="paragraph" w:customStyle="1" w:styleId="1">
    <w:name w:val="Абзац списку1"/>
    <w:basedOn w:val="a"/>
    <w:qFormat/>
    <w:rsid w:val="0001184F"/>
    <w:pPr>
      <w:suppressAutoHyphens w:val="0"/>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01184F"/>
    <w:pPr>
      <w:suppressAutoHyphens w:val="0"/>
      <w:spacing w:before="100" w:beforeAutospacing="1" w:after="100" w:afterAutospacing="1"/>
    </w:pPr>
    <w:rPr>
      <w:rFonts w:ascii="Verdana" w:hAnsi="Verdana"/>
      <w:sz w:val="17"/>
      <w:szCs w:val="17"/>
      <w:lang w:eastAsia="uk-UA"/>
    </w:rPr>
  </w:style>
  <w:style w:type="table" w:styleId="a8">
    <w:name w:val="Table Grid"/>
    <w:basedOn w:val="a1"/>
    <w:rsid w:val="003A79D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Знак Знак Знак Знак Знак"/>
    <w:basedOn w:val="a"/>
    <w:rsid w:val="004F380C"/>
    <w:pPr>
      <w:suppressAutoHyphens w:val="0"/>
    </w:pPr>
    <w:rPr>
      <w:rFonts w:ascii="Verdana" w:hAnsi="Verdana" w:cs="Verdana"/>
      <w:sz w:val="20"/>
      <w:szCs w:val="20"/>
      <w:lang w:val="en-US" w:eastAsia="en-US"/>
    </w:rPr>
  </w:style>
  <w:style w:type="paragraph" w:customStyle="1" w:styleId="10">
    <w:name w:val="Абзац списка1"/>
    <w:basedOn w:val="a"/>
    <w:qFormat/>
    <w:rsid w:val="00A17A02"/>
    <w:pPr>
      <w:suppressAutoHyphens w:val="0"/>
      <w:spacing w:after="200" w:line="276" w:lineRule="auto"/>
      <w:ind w:left="720"/>
      <w:contextualSpacing/>
    </w:pPr>
    <w:rPr>
      <w:rFonts w:ascii="Calibri" w:hAnsi="Calibri"/>
      <w:sz w:val="22"/>
      <w:szCs w:val="22"/>
      <w:lang w:eastAsia="uk-UA"/>
    </w:rPr>
  </w:style>
  <w:style w:type="paragraph" w:styleId="a9">
    <w:name w:val="footer"/>
    <w:basedOn w:val="a"/>
    <w:link w:val="aa"/>
    <w:uiPriority w:val="99"/>
    <w:rsid w:val="00E22BAE"/>
    <w:pPr>
      <w:tabs>
        <w:tab w:val="center" w:pos="4677"/>
        <w:tab w:val="right" w:pos="9355"/>
      </w:tabs>
    </w:pPr>
    <w:rPr>
      <w:lang w:val="x-none"/>
    </w:rPr>
  </w:style>
  <w:style w:type="character" w:styleId="ab">
    <w:name w:val="page number"/>
    <w:basedOn w:val="a0"/>
    <w:rsid w:val="00E22BAE"/>
  </w:style>
  <w:style w:type="paragraph" w:styleId="ac">
    <w:name w:val="Balloon Text"/>
    <w:basedOn w:val="a"/>
    <w:link w:val="ad"/>
    <w:rsid w:val="0075461C"/>
    <w:rPr>
      <w:rFonts w:ascii="Tahoma" w:hAnsi="Tahoma"/>
      <w:sz w:val="16"/>
      <w:szCs w:val="16"/>
    </w:rPr>
  </w:style>
  <w:style w:type="character" w:customStyle="1" w:styleId="ad">
    <w:name w:val="Текст выноски Знак"/>
    <w:link w:val="ac"/>
    <w:rsid w:val="0075461C"/>
    <w:rPr>
      <w:rFonts w:ascii="Tahoma" w:hAnsi="Tahoma" w:cs="Tahoma"/>
      <w:sz w:val="16"/>
      <w:szCs w:val="16"/>
      <w:lang w:val="uk-UA" w:eastAsia="ar-SA"/>
    </w:rPr>
  </w:style>
  <w:style w:type="paragraph" w:styleId="ae">
    <w:name w:val="Document Map"/>
    <w:basedOn w:val="a"/>
    <w:semiHidden/>
    <w:rsid w:val="00577292"/>
    <w:pPr>
      <w:shd w:val="clear" w:color="auto" w:fill="000080"/>
    </w:pPr>
    <w:rPr>
      <w:rFonts w:ascii="Tahoma" w:hAnsi="Tahoma" w:cs="Tahoma"/>
      <w:sz w:val="20"/>
      <w:szCs w:val="20"/>
    </w:rPr>
  </w:style>
  <w:style w:type="character" w:customStyle="1" w:styleId="fcg">
    <w:name w:val="fcg"/>
    <w:basedOn w:val="a0"/>
    <w:rsid w:val="00741E88"/>
  </w:style>
  <w:style w:type="character" w:styleId="af">
    <w:name w:val="Hyperlink"/>
    <w:uiPriority w:val="99"/>
    <w:rsid w:val="00741E88"/>
    <w:rPr>
      <w:color w:val="0000FF"/>
      <w:u w:val="single"/>
    </w:rPr>
  </w:style>
  <w:style w:type="character" w:customStyle="1" w:styleId="4bo3bhx">
    <w:name w:val="_4bo_ _3bhx"/>
    <w:basedOn w:val="a0"/>
    <w:rsid w:val="00741E88"/>
  </w:style>
  <w:style w:type="character" w:customStyle="1" w:styleId="fsmfwnfcg">
    <w:name w:val="fsm fwn fcg"/>
    <w:basedOn w:val="a0"/>
    <w:rsid w:val="00741E88"/>
  </w:style>
  <w:style w:type="character" w:customStyle="1" w:styleId="timestampcontent">
    <w:name w:val="timestampcontent"/>
    <w:basedOn w:val="a0"/>
    <w:rsid w:val="00741E88"/>
  </w:style>
  <w:style w:type="numbering" w:customStyle="1" w:styleId="11">
    <w:name w:val="Нет списка1"/>
    <w:next w:val="a2"/>
    <w:uiPriority w:val="99"/>
    <w:semiHidden/>
    <w:unhideWhenUsed/>
    <w:rsid w:val="009C5F22"/>
  </w:style>
  <w:style w:type="paragraph" w:customStyle="1" w:styleId="20">
    <w:name w:val="Абзац списка2"/>
    <w:basedOn w:val="a"/>
    <w:next w:val="af0"/>
    <w:uiPriority w:val="34"/>
    <w:qFormat/>
    <w:rsid w:val="009C5F22"/>
    <w:pPr>
      <w:suppressAutoHyphens w:val="0"/>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link w:val="a9"/>
    <w:uiPriority w:val="99"/>
    <w:rsid w:val="009C5F22"/>
    <w:rPr>
      <w:sz w:val="24"/>
      <w:szCs w:val="24"/>
      <w:lang w:eastAsia="ar-SA"/>
    </w:rPr>
  </w:style>
  <w:style w:type="paragraph" w:styleId="af0">
    <w:name w:val="List Paragraph"/>
    <w:basedOn w:val="a"/>
    <w:uiPriority w:val="34"/>
    <w:qFormat/>
    <w:rsid w:val="009C5F22"/>
    <w:pPr>
      <w:ind w:left="708"/>
    </w:pPr>
  </w:style>
  <w:style w:type="paragraph" w:customStyle="1" w:styleId="rvps2">
    <w:name w:val="rvps2"/>
    <w:basedOn w:val="a"/>
    <w:rsid w:val="001C2BFA"/>
    <w:pPr>
      <w:suppressAutoHyphens w:val="0"/>
      <w:spacing w:before="100" w:beforeAutospacing="1" w:after="100" w:afterAutospacing="1"/>
    </w:pPr>
    <w:rPr>
      <w:lang w:eastAsia="uk-UA"/>
    </w:rPr>
  </w:style>
  <w:style w:type="paragraph" w:styleId="af1">
    <w:name w:val="No Spacing"/>
    <w:uiPriority w:val="1"/>
    <w:qFormat/>
    <w:rsid w:val="00D22C3A"/>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4545">
      <w:bodyDiv w:val="1"/>
      <w:marLeft w:val="0"/>
      <w:marRight w:val="0"/>
      <w:marTop w:val="0"/>
      <w:marBottom w:val="0"/>
      <w:divBdr>
        <w:top w:val="none" w:sz="0" w:space="0" w:color="auto"/>
        <w:left w:val="none" w:sz="0" w:space="0" w:color="auto"/>
        <w:bottom w:val="none" w:sz="0" w:space="0" w:color="auto"/>
        <w:right w:val="none" w:sz="0" w:space="0" w:color="auto"/>
      </w:divBdr>
    </w:div>
    <w:div w:id="104693301">
      <w:bodyDiv w:val="1"/>
      <w:marLeft w:val="0"/>
      <w:marRight w:val="0"/>
      <w:marTop w:val="0"/>
      <w:marBottom w:val="0"/>
      <w:divBdr>
        <w:top w:val="none" w:sz="0" w:space="0" w:color="auto"/>
        <w:left w:val="none" w:sz="0" w:space="0" w:color="auto"/>
        <w:bottom w:val="none" w:sz="0" w:space="0" w:color="auto"/>
        <w:right w:val="none" w:sz="0" w:space="0" w:color="auto"/>
      </w:divBdr>
    </w:div>
    <w:div w:id="227615911">
      <w:bodyDiv w:val="1"/>
      <w:marLeft w:val="0"/>
      <w:marRight w:val="0"/>
      <w:marTop w:val="0"/>
      <w:marBottom w:val="0"/>
      <w:divBdr>
        <w:top w:val="none" w:sz="0" w:space="0" w:color="auto"/>
        <w:left w:val="none" w:sz="0" w:space="0" w:color="auto"/>
        <w:bottom w:val="none" w:sz="0" w:space="0" w:color="auto"/>
        <w:right w:val="none" w:sz="0" w:space="0" w:color="auto"/>
      </w:divBdr>
    </w:div>
    <w:div w:id="314338882">
      <w:bodyDiv w:val="1"/>
      <w:marLeft w:val="0"/>
      <w:marRight w:val="0"/>
      <w:marTop w:val="0"/>
      <w:marBottom w:val="0"/>
      <w:divBdr>
        <w:top w:val="none" w:sz="0" w:space="0" w:color="auto"/>
        <w:left w:val="none" w:sz="0" w:space="0" w:color="auto"/>
        <w:bottom w:val="none" w:sz="0" w:space="0" w:color="auto"/>
        <w:right w:val="none" w:sz="0" w:space="0" w:color="auto"/>
      </w:divBdr>
    </w:div>
    <w:div w:id="345331750">
      <w:bodyDiv w:val="1"/>
      <w:marLeft w:val="0"/>
      <w:marRight w:val="0"/>
      <w:marTop w:val="0"/>
      <w:marBottom w:val="0"/>
      <w:divBdr>
        <w:top w:val="none" w:sz="0" w:space="0" w:color="auto"/>
        <w:left w:val="none" w:sz="0" w:space="0" w:color="auto"/>
        <w:bottom w:val="none" w:sz="0" w:space="0" w:color="auto"/>
        <w:right w:val="none" w:sz="0" w:space="0" w:color="auto"/>
      </w:divBdr>
    </w:div>
    <w:div w:id="734350683">
      <w:bodyDiv w:val="1"/>
      <w:marLeft w:val="0"/>
      <w:marRight w:val="0"/>
      <w:marTop w:val="0"/>
      <w:marBottom w:val="0"/>
      <w:divBdr>
        <w:top w:val="none" w:sz="0" w:space="0" w:color="auto"/>
        <w:left w:val="none" w:sz="0" w:space="0" w:color="auto"/>
        <w:bottom w:val="none" w:sz="0" w:space="0" w:color="auto"/>
        <w:right w:val="none" w:sz="0" w:space="0" w:color="auto"/>
      </w:divBdr>
    </w:div>
    <w:div w:id="884368010">
      <w:bodyDiv w:val="1"/>
      <w:marLeft w:val="0"/>
      <w:marRight w:val="0"/>
      <w:marTop w:val="0"/>
      <w:marBottom w:val="0"/>
      <w:divBdr>
        <w:top w:val="none" w:sz="0" w:space="0" w:color="auto"/>
        <w:left w:val="none" w:sz="0" w:space="0" w:color="auto"/>
        <w:bottom w:val="none" w:sz="0" w:space="0" w:color="auto"/>
        <w:right w:val="none" w:sz="0" w:space="0" w:color="auto"/>
      </w:divBdr>
    </w:div>
    <w:div w:id="996156094">
      <w:bodyDiv w:val="1"/>
      <w:marLeft w:val="0"/>
      <w:marRight w:val="0"/>
      <w:marTop w:val="0"/>
      <w:marBottom w:val="0"/>
      <w:divBdr>
        <w:top w:val="none" w:sz="0" w:space="0" w:color="auto"/>
        <w:left w:val="none" w:sz="0" w:space="0" w:color="auto"/>
        <w:bottom w:val="none" w:sz="0" w:space="0" w:color="auto"/>
        <w:right w:val="none" w:sz="0" w:space="0" w:color="auto"/>
      </w:divBdr>
    </w:div>
    <w:div w:id="1032851595">
      <w:bodyDiv w:val="1"/>
      <w:marLeft w:val="0"/>
      <w:marRight w:val="0"/>
      <w:marTop w:val="0"/>
      <w:marBottom w:val="0"/>
      <w:divBdr>
        <w:top w:val="none" w:sz="0" w:space="0" w:color="auto"/>
        <w:left w:val="none" w:sz="0" w:space="0" w:color="auto"/>
        <w:bottom w:val="none" w:sz="0" w:space="0" w:color="auto"/>
        <w:right w:val="none" w:sz="0" w:space="0" w:color="auto"/>
      </w:divBdr>
    </w:div>
    <w:div w:id="1133669881">
      <w:bodyDiv w:val="1"/>
      <w:marLeft w:val="0"/>
      <w:marRight w:val="0"/>
      <w:marTop w:val="0"/>
      <w:marBottom w:val="0"/>
      <w:divBdr>
        <w:top w:val="none" w:sz="0" w:space="0" w:color="auto"/>
        <w:left w:val="none" w:sz="0" w:space="0" w:color="auto"/>
        <w:bottom w:val="none" w:sz="0" w:space="0" w:color="auto"/>
        <w:right w:val="none" w:sz="0" w:space="0" w:color="auto"/>
      </w:divBdr>
    </w:div>
    <w:div w:id="1216621357">
      <w:bodyDiv w:val="1"/>
      <w:marLeft w:val="0"/>
      <w:marRight w:val="0"/>
      <w:marTop w:val="0"/>
      <w:marBottom w:val="0"/>
      <w:divBdr>
        <w:top w:val="none" w:sz="0" w:space="0" w:color="auto"/>
        <w:left w:val="none" w:sz="0" w:space="0" w:color="auto"/>
        <w:bottom w:val="none" w:sz="0" w:space="0" w:color="auto"/>
        <w:right w:val="none" w:sz="0" w:space="0" w:color="auto"/>
      </w:divBdr>
    </w:div>
    <w:div w:id="1439064531">
      <w:bodyDiv w:val="1"/>
      <w:marLeft w:val="0"/>
      <w:marRight w:val="0"/>
      <w:marTop w:val="0"/>
      <w:marBottom w:val="0"/>
      <w:divBdr>
        <w:top w:val="none" w:sz="0" w:space="0" w:color="auto"/>
        <w:left w:val="none" w:sz="0" w:space="0" w:color="auto"/>
        <w:bottom w:val="none" w:sz="0" w:space="0" w:color="auto"/>
        <w:right w:val="none" w:sz="0" w:space="0" w:color="auto"/>
      </w:divBdr>
    </w:div>
    <w:div w:id="1490712469">
      <w:bodyDiv w:val="1"/>
      <w:marLeft w:val="0"/>
      <w:marRight w:val="0"/>
      <w:marTop w:val="0"/>
      <w:marBottom w:val="0"/>
      <w:divBdr>
        <w:top w:val="none" w:sz="0" w:space="0" w:color="auto"/>
        <w:left w:val="none" w:sz="0" w:space="0" w:color="auto"/>
        <w:bottom w:val="none" w:sz="0" w:space="0" w:color="auto"/>
        <w:right w:val="none" w:sz="0" w:space="0" w:color="auto"/>
      </w:divBdr>
    </w:div>
    <w:div w:id="1573809231">
      <w:bodyDiv w:val="1"/>
      <w:marLeft w:val="0"/>
      <w:marRight w:val="0"/>
      <w:marTop w:val="0"/>
      <w:marBottom w:val="0"/>
      <w:divBdr>
        <w:top w:val="none" w:sz="0" w:space="0" w:color="auto"/>
        <w:left w:val="none" w:sz="0" w:space="0" w:color="auto"/>
        <w:bottom w:val="none" w:sz="0" w:space="0" w:color="auto"/>
        <w:right w:val="none" w:sz="0" w:space="0" w:color="auto"/>
      </w:divBdr>
    </w:div>
    <w:div w:id="1657607619">
      <w:bodyDiv w:val="1"/>
      <w:marLeft w:val="0"/>
      <w:marRight w:val="0"/>
      <w:marTop w:val="0"/>
      <w:marBottom w:val="0"/>
      <w:divBdr>
        <w:top w:val="none" w:sz="0" w:space="0" w:color="auto"/>
        <w:left w:val="none" w:sz="0" w:space="0" w:color="auto"/>
        <w:bottom w:val="none" w:sz="0" w:space="0" w:color="auto"/>
        <w:right w:val="none" w:sz="0" w:space="0" w:color="auto"/>
      </w:divBdr>
    </w:div>
    <w:div w:id="1725254298">
      <w:bodyDiv w:val="1"/>
      <w:marLeft w:val="0"/>
      <w:marRight w:val="0"/>
      <w:marTop w:val="0"/>
      <w:marBottom w:val="0"/>
      <w:divBdr>
        <w:top w:val="none" w:sz="0" w:space="0" w:color="auto"/>
        <w:left w:val="none" w:sz="0" w:space="0" w:color="auto"/>
        <w:bottom w:val="none" w:sz="0" w:space="0" w:color="auto"/>
        <w:right w:val="none" w:sz="0" w:space="0" w:color="auto"/>
      </w:divBdr>
    </w:div>
    <w:div w:id="2046439391">
      <w:bodyDiv w:val="1"/>
      <w:marLeft w:val="0"/>
      <w:marRight w:val="0"/>
      <w:marTop w:val="0"/>
      <w:marBottom w:val="0"/>
      <w:divBdr>
        <w:top w:val="none" w:sz="0" w:space="0" w:color="auto"/>
        <w:left w:val="none" w:sz="0" w:space="0" w:color="auto"/>
        <w:bottom w:val="none" w:sz="0" w:space="0" w:color="auto"/>
        <w:right w:val="none" w:sz="0" w:space="0" w:color="auto"/>
      </w:divBdr>
    </w:div>
    <w:div w:id="2070881855">
      <w:bodyDiv w:val="1"/>
      <w:marLeft w:val="0"/>
      <w:marRight w:val="0"/>
      <w:marTop w:val="0"/>
      <w:marBottom w:val="0"/>
      <w:divBdr>
        <w:top w:val="none" w:sz="0" w:space="0" w:color="auto"/>
        <w:left w:val="none" w:sz="0" w:space="0" w:color="auto"/>
        <w:bottom w:val="none" w:sz="0" w:space="0" w:color="auto"/>
        <w:right w:val="none" w:sz="0" w:space="0" w:color="auto"/>
      </w:divBdr>
      <w:divsChild>
        <w:div w:id="161975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FF5E-32D3-4748-9080-97855B84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12</Pages>
  <Words>12811</Words>
  <Characters>7303</Characters>
  <Application>Microsoft Office Word</Application>
  <DocSecurity>0</DocSecurity>
  <Lines>60</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УКРАЇНА</vt:lpstr>
      <vt:lpstr>УКРАЇНА</vt:lpstr>
    </vt:vector>
  </TitlesOfParts>
  <Company>MoBIL GROUP</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Admin</dc:creator>
  <cp:lastModifiedBy>Natalia</cp:lastModifiedBy>
  <cp:revision>32</cp:revision>
  <cp:lastPrinted>2022-12-20T11:33:00Z</cp:lastPrinted>
  <dcterms:created xsi:type="dcterms:W3CDTF">2022-11-28T13:24:00Z</dcterms:created>
  <dcterms:modified xsi:type="dcterms:W3CDTF">2022-12-21T07:33:00Z</dcterms:modified>
</cp:coreProperties>
</file>